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6B75" w:rsidRPr="00C96B75" w:rsidRDefault="00C96B75" w:rsidP="00C96B75">
      <w:pPr>
        <w:jc w:val="center"/>
        <w:rPr>
          <w:rFonts w:ascii="仿宋" w:eastAsia="仿宋" w:hAnsi="仿宋" w:cs="Arial"/>
          <w:b/>
          <w:color w:val="222222"/>
          <w:sz w:val="36"/>
        </w:rPr>
      </w:pPr>
      <w:r w:rsidRPr="00C96B75">
        <w:rPr>
          <w:rFonts w:ascii="仿宋" w:eastAsia="仿宋" w:hAnsi="仿宋" w:cs="Arial" w:hint="eastAsia"/>
          <w:b/>
          <w:color w:val="222222"/>
          <w:sz w:val="36"/>
        </w:rPr>
        <w:t>“建设中国普惠金融体系</w:t>
      </w:r>
      <w:r w:rsidR="007834B0" w:rsidRPr="00C96B75">
        <w:rPr>
          <w:rFonts w:ascii="仿宋" w:eastAsia="仿宋" w:hAnsi="仿宋" w:cs="Arial" w:hint="eastAsia"/>
          <w:b/>
          <w:color w:val="222222"/>
          <w:sz w:val="36"/>
        </w:rPr>
        <w:t>”项目</w:t>
      </w:r>
    </w:p>
    <w:p w:rsidR="007834B0" w:rsidRPr="00C96B75" w:rsidRDefault="00C96B75" w:rsidP="00C96B75">
      <w:pPr>
        <w:jc w:val="center"/>
        <w:rPr>
          <w:rFonts w:ascii="仿宋" w:eastAsia="仿宋" w:hAnsi="仿宋" w:cs="Arial"/>
          <w:b/>
          <w:color w:val="222222"/>
          <w:sz w:val="36"/>
        </w:rPr>
      </w:pPr>
      <w:r w:rsidRPr="00C96B75">
        <w:rPr>
          <w:rFonts w:ascii="仿宋" w:eastAsia="仿宋" w:hAnsi="仿宋" w:cs="Arial" w:hint="eastAsia"/>
          <w:b/>
          <w:color w:val="222222"/>
          <w:sz w:val="36"/>
        </w:rPr>
        <w:t>终</w:t>
      </w:r>
      <w:r w:rsidR="007834B0" w:rsidRPr="00C96B75">
        <w:rPr>
          <w:rFonts w:ascii="仿宋" w:eastAsia="仿宋" w:hAnsi="仿宋" w:cs="Arial" w:hint="eastAsia"/>
          <w:b/>
          <w:color w:val="222222"/>
          <w:sz w:val="36"/>
        </w:rPr>
        <w:t>期评审报告</w:t>
      </w:r>
    </w:p>
    <w:p w:rsidR="007834B0" w:rsidRDefault="007834B0" w:rsidP="00C96B75">
      <w:pPr>
        <w:jc w:val="center"/>
        <w:rPr>
          <w:rFonts w:ascii="仿宋" w:eastAsia="仿宋" w:hAnsi="仿宋" w:cs="Arial"/>
          <w:color w:val="222222"/>
        </w:rPr>
      </w:pPr>
    </w:p>
    <w:p w:rsidR="007834B0" w:rsidRPr="006F07EE" w:rsidRDefault="007834B0" w:rsidP="00C96B75">
      <w:pPr>
        <w:jc w:val="center"/>
        <w:rPr>
          <w:rFonts w:cs="Arial"/>
          <w:color w:val="222222"/>
        </w:rPr>
      </w:pPr>
      <w:r w:rsidRPr="006F07EE">
        <w:rPr>
          <w:rFonts w:cs="Arial" w:hint="eastAsia"/>
          <w:color w:val="222222"/>
        </w:rPr>
        <w:t>冯兴元</w:t>
      </w:r>
    </w:p>
    <w:p w:rsidR="007834B0" w:rsidRPr="006F07EE" w:rsidRDefault="007834B0" w:rsidP="00C96B75">
      <w:pPr>
        <w:jc w:val="center"/>
        <w:rPr>
          <w:rFonts w:cs="Arial"/>
          <w:color w:val="222222"/>
        </w:rPr>
      </w:pPr>
      <w:r w:rsidRPr="006F07EE">
        <w:rPr>
          <w:rFonts w:cs="Arial" w:hint="eastAsia"/>
          <w:color w:val="222222"/>
        </w:rPr>
        <w:t>中国社会科学院农村发展研究所研究员</w:t>
      </w:r>
    </w:p>
    <w:p w:rsidR="00977FB3" w:rsidRDefault="003B5C89">
      <w:pPr>
        <w:pStyle w:val="TOC1"/>
        <w:tabs>
          <w:tab w:val="right" w:leader="dot" w:pos="8290"/>
        </w:tabs>
        <w:rPr>
          <w:rFonts w:eastAsiaTheme="minorEastAsia" w:hAnsiTheme="minorHAnsi" w:cstheme="minorBidi"/>
          <w:b w:val="0"/>
          <w:bCs w:val="0"/>
          <w:caps w:val="0"/>
          <w:noProof/>
          <w:kern w:val="2"/>
          <w:sz w:val="21"/>
          <w:szCs w:val="24"/>
        </w:rPr>
      </w:pPr>
      <w:r>
        <w:rPr>
          <w:rFonts w:ascii="仿宋" w:eastAsia="仿宋" w:hAnsi="仿宋" w:cs="Arial"/>
          <w:color w:val="222222"/>
        </w:rPr>
        <w:fldChar w:fldCharType="begin"/>
      </w:r>
      <w:r>
        <w:rPr>
          <w:rFonts w:ascii="仿宋" w:eastAsia="仿宋" w:hAnsi="仿宋" w:cs="Arial"/>
          <w:color w:val="222222"/>
        </w:rPr>
        <w:instrText xml:space="preserve"> TOC \o "1-3" \h \z \u </w:instrText>
      </w:r>
      <w:r>
        <w:rPr>
          <w:rFonts w:ascii="仿宋" w:eastAsia="仿宋" w:hAnsi="仿宋" w:cs="Arial"/>
          <w:color w:val="222222"/>
        </w:rPr>
        <w:fldChar w:fldCharType="separate"/>
      </w:r>
      <w:hyperlink w:anchor="_Toc522009481" w:history="1">
        <w:r w:rsidR="00977FB3" w:rsidRPr="0050152F">
          <w:rPr>
            <w:rStyle w:val="a8"/>
            <w:noProof/>
          </w:rPr>
          <w:t>一、评估背景</w:t>
        </w:r>
        <w:r w:rsidR="00977FB3">
          <w:rPr>
            <w:noProof/>
            <w:webHidden/>
          </w:rPr>
          <w:tab/>
        </w:r>
        <w:r w:rsidR="00977FB3">
          <w:rPr>
            <w:noProof/>
            <w:webHidden/>
          </w:rPr>
          <w:fldChar w:fldCharType="begin"/>
        </w:r>
        <w:r w:rsidR="00977FB3">
          <w:rPr>
            <w:noProof/>
            <w:webHidden/>
          </w:rPr>
          <w:instrText xml:space="preserve"> PAGEREF _Toc522009481 \h </w:instrText>
        </w:r>
        <w:r w:rsidR="00977FB3">
          <w:rPr>
            <w:noProof/>
            <w:webHidden/>
          </w:rPr>
        </w:r>
        <w:r w:rsidR="00977FB3">
          <w:rPr>
            <w:noProof/>
            <w:webHidden/>
          </w:rPr>
          <w:fldChar w:fldCharType="separate"/>
        </w:r>
        <w:r w:rsidR="00977FB3">
          <w:rPr>
            <w:noProof/>
            <w:webHidden/>
          </w:rPr>
          <w:t>2</w:t>
        </w:r>
        <w:r w:rsidR="00977FB3">
          <w:rPr>
            <w:noProof/>
            <w:webHidden/>
          </w:rPr>
          <w:fldChar w:fldCharType="end"/>
        </w:r>
      </w:hyperlink>
    </w:p>
    <w:p w:rsidR="00977FB3" w:rsidRDefault="006E1A85">
      <w:pPr>
        <w:pStyle w:val="TOC1"/>
        <w:tabs>
          <w:tab w:val="right" w:leader="dot" w:pos="8290"/>
        </w:tabs>
        <w:rPr>
          <w:rFonts w:eastAsiaTheme="minorEastAsia" w:hAnsiTheme="minorHAnsi" w:cstheme="minorBidi"/>
          <w:b w:val="0"/>
          <w:bCs w:val="0"/>
          <w:caps w:val="0"/>
          <w:noProof/>
          <w:kern w:val="2"/>
          <w:sz w:val="21"/>
          <w:szCs w:val="24"/>
        </w:rPr>
      </w:pPr>
      <w:hyperlink w:anchor="_Toc522009482" w:history="1">
        <w:r w:rsidR="00977FB3" w:rsidRPr="0050152F">
          <w:rPr>
            <w:rStyle w:val="a8"/>
            <w:noProof/>
          </w:rPr>
          <w:t>二、项目目标、预期产出与评估任务</w:t>
        </w:r>
        <w:r w:rsidR="00977FB3">
          <w:rPr>
            <w:noProof/>
            <w:webHidden/>
          </w:rPr>
          <w:tab/>
        </w:r>
        <w:r w:rsidR="00977FB3">
          <w:rPr>
            <w:noProof/>
            <w:webHidden/>
          </w:rPr>
          <w:fldChar w:fldCharType="begin"/>
        </w:r>
        <w:r w:rsidR="00977FB3">
          <w:rPr>
            <w:noProof/>
            <w:webHidden/>
          </w:rPr>
          <w:instrText xml:space="preserve"> PAGEREF _Toc522009482 \h </w:instrText>
        </w:r>
        <w:r w:rsidR="00977FB3">
          <w:rPr>
            <w:noProof/>
            <w:webHidden/>
          </w:rPr>
        </w:r>
        <w:r w:rsidR="00977FB3">
          <w:rPr>
            <w:noProof/>
            <w:webHidden/>
          </w:rPr>
          <w:fldChar w:fldCharType="separate"/>
        </w:r>
        <w:r w:rsidR="00977FB3">
          <w:rPr>
            <w:noProof/>
            <w:webHidden/>
          </w:rPr>
          <w:t>4</w:t>
        </w:r>
        <w:r w:rsidR="00977FB3">
          <w:rPr>
            <w:noProof/>
            <w:webHidden/>
          </w:rPr>
          <w:fldChar w:fldCharType="end"/>
        </w:r>
      </w:hyperlink>
    </w:p>
    <w:p w:rsidR="00977FB3" w:rsidRDefault="006E1A85">
      <w:pPr>
        <w:pStyle w:val="TOC1"/>
        <w:tabs>
          <w:tab w:val="right" w:leader="dot" w:pos="8290"/>
        </w:tabs>
        <w:rPr>
          <w:rFonts w:eastAsiaTheme="minorEastAsia" w:hAnsiTheme="minorHAnsi" w:cstheme="minorBidi"/>
          <w:b w:val="0"/>
          <w:bCs w:val="0"/>
          <w:caps w:val="0"/>
          <w:noProof/>
          <w:kern w:val="2"/>
          <w:sz w:val="21"/>
          <w:szCs w:val="24"/>
        </w:rPr>
      </w:pPr>
      <w:hyperlink w:anchor="_Toc522009483" w:history="1">
        <w:r w:rsidR="00977FB3" w:rsidRPr="0050152F">
          <w:rPr>
            <w:rStyle w:val="a8"/>
            <w:noProof/>
          </w:rPr>
          <w:t>三、项目产出情况评估</w:t>
        </w:r>
        <w:r w:rsidR="00977FB3">
          <w:rPr>
            <w:noProof/>
            <w:webHidden/>
          </w:rPr>
          <w:tab/>
        </w:r>
        <w:r w:rsidR="00977FB3">
          <w:rPr>
            <w:noProof/>
            <w:webHidden/>
          </w:rPr>
          <w:fldChar w:fldCharType="begin"/>
        </w:r>
        <w:r w:rsidR="00977FB3">
          <w:rPr>
            <w:noProof/>
            <w:webHidden/>
          </w:rPr>
          <w:instrText xml:space="preserve"> PAGEREF _Toc522009483 \h </w:instrText>
        </w:r>
        <w:r w:rsidR="00977FB3">
          <w:rPr>
            <w:noProof/>
            <w:webHidden/>
          </w:rPr>
        </w:r>
        <w:r w:rsidR="00977FB3">
          <w:rPr>
            <w:noProof/>
            <w:webHidden/>
          </w:rPr>
          <w:fldChar w:fldCharType="separate"/>
        </w:r>
        <w:r w:rsidR="00977FB3">
          <w:rPr>
            <w:noProof/>
            <w:webHidden/>
          </w:rPr>
          <w:t>7</w:t>
        </w:r>
        <w:r w:rsidR="00977FB3">
          <w:rPr>
            <w:noProof/>
            <w:webHidden/>
          </w:rPr>
          <w:fldChar w:fldCharType="end"/>
        </w:r>
      </w:hyperlink>
    </w:p>
    <w:p w:rsidR="00977FB3" w:rsidRDefault="006E1A85">
      <w:pPr>
        <w:pStyle w:val="TOC2"/>
        <w:tabs>
          <w:tab w:val="right" w:leader="dot" w:pos="8290"/>
        </w:tabs>
        <w:rPr>
          <w:rFonts w:eastAsiaTheme="minorEastAsia" w:hAnsiTheme="minorHAnsi" w:cstheme="minorBidi"/>
          <w:smallCaps w:val="0"/>
          <w:noProof/>
          <w:kern w:val="2"/>
          <w:sz w:val="21"/>
          <w:szCs w:val="24"/>
        </w:rPr>
      </w:pPr>
      <w:hyperlink w:anchor="_Toc522009484" w:history="1">
        <w:r w:rsidR="00977FB3" w:rsidRPr="0050152F">
          <w:rPr>
            <w:rStyle w:val="a8"/>
            <w:noProof/>
          </w:rPr>
          <w:t>（一）产出1</w:t>
        </w:r>
        <w:r w:rsidR="00977FB3">
          <w:rPr>
            <w:noProof/>
            <w:webHidden/>
          </w:rPr>
          <w:tab/>
        </w:r>
        <w:r w:rsidR="00977FB3">
          <w:rPr>
            <w:noProof/>
            <w:webHidden/>
          </w:rPr>
          <w:fldChar w:fldCharType="begin"/>
        </w:r>
        <w:r w:rsidR="00977FB3">
          <w:rPr>
            <w:noProof/>
            <w:webHidden/>
          </w:rPr>
          <w:instrText xml:space="preserve"> PAGEREF _Toc522009484 \h </w:instrText>
        </w:r>
        <w:r w:rsidR="00977FB3">
          <w:rPr>
            <w:noProof/>
            <w:webHidden/>
          </w:rPr>
        </w:r>
        <w:r w:rsidR="00977FB3">
          <w:rPr>
            <w:noProof/>
            <w:webHidden/>
          </w:rPr>
          <w:fldChar w:fldCharType="separate"/>
        </w:r>
        <w:r w:rsidR="00977FB3">
          <w:rPr>
            <w:noProof/>
            <w:webHidden/>
          </w:rPr>
          <w:t>7</w:t>
        </w:r>
        <w:r w:rsidR="00977FB3">
          <w:rPr>
            <w:noProof/>
            <w:webHidden/>
          </w:rPr>
          <w:fldChar w:fldCharType="end"/>
        </w:r>
      </w:hyperlink>
    </w:p>
    <w:p w:rsidR="00977FB3" w:rsidRDefault="006E1A85">
      <w:pPr>
        <w:pStyle w:val="TOC3"/>
        <w:tabs>
          <w:tab w:val="right" w:leader="dot" w:pos="8290"/>
        </w:tabs>
        <w:rPr>
          <w:rFonts w:eastAsiaTheme="minorEastAsia" w:hAnsiTheme="minorHAnsi" w:cstheme="minorBidi"/>
          <w:i w:val="0"/>
          <w:iCs w:val="0"/>
          <w:noProof/>
          <w:kern w:val="2"/>
          <w:sz w:val="21"/>
          <w:szCs w:val="24"/>
        </w:rPr>
      </w:pPr>
      <w:hyperlink w:anchor="_Toc522009485" w:history="1">
        <w:r w:rsidR="00977FB3" w:rsidRPr="0050152F">
          <w:rPr>
            <w:rStyle w:val="a8"/>
            <w:noProof/>
          </w:rPr>
          <w:t>进展</w:t>
        </w:r>
        <w:r w:rsidR="00977FB3">
          <w:rPr>
            <w:noProof/>
            <w:webHidden/>
          </w:rPr>
          <w:tab/>
        </w:r>
        <w:r w:rsidR="00977FB3">
          <w:rPr>
            <w:noProof/>
            <w:webHidden/>
          </w:rPr>
          <w:fldChar w:fldCharType="begin"/>
        </w:r>
        <w:r w:rsidR="00977FB3">
          <w:rPr>
            <w:noProof/>
            <w:webHidden/>
          </w:rPr>
          <w:instrText xml:space="preserve"> PAGEREF _Toc522009485 \h </w:instrText>
        </w:r>
        <w:r w:rsidR="00977FB3">
          <w:rPr>
            <w:noProof/>
            <w:webHidden/>
          </w:rPr>
        </w:r>
        <w:r w:rsidR="00977FB3">
          <w:rPr>
            <w:noProof/>
            <w:webHidden/>
          </w:rPr>
          <w:fldChar w:fldCharType="separate"/>
        </w:r>
        <w:r w:rsidR="00977FB3">
          <w:rPr>
            <w:noProof/>
            <w:webHidden/>
          </w:rPr>
          <w:t>7</w:t>
        </w:r>
        <w:r w:rsidR="00977FB3">
          <w:rPr>
            <w:noProof/>
            <w:webHidden/>
          </w:rPr>
          <w:fldChar w:fldCharType="end"/>
        </w:r>
      </w:hyperlink>
    </w:p>
    <w:p w:rsidR="00977FB3" w:rsidRDefault="006E1A85">
      <w:pPr>
        <w:pStyle w:val="TOC3"/>
        <w:tabs>
          <w:tab w:val="right" w:leader="dot" w:pos="8290"/>
        </w:tabs>
        <w:rPr>
          <w:rFonts w:eastAsiaTheme="minorEastAsia" w:hAnsiTheme="minorHAnsi" w:cstheme="minorBidi"/>
          <w:i w:val="0"/>
          <w:iCs w:val="0"/>
          <w:noProof/>
          <w:kern w:val="2"/>
          <w:sz w:val="21"/>
          <w:szCs w:val="24"/>
        </w:rPr>
      </w:pPr>
      <w:hyperlink w:anchor="_Toc522009486" w:history="1">
        <w:r w:rsidR="00977FB3" w:rsidRPr="0050152F">
          <w:rPr>
            <w:rStyle w:val="a8"/>
            <w:noProof/>
            <w:lang w:val="en-GB"/>
          </w:rPr>
          <w:t>结论</w:t>
        </w:r>
        <w:r w:rsidR="00977FB3">
          <w:rPr>
            <w:noProof/>
            <w:webHidden/>
          </w:rPr>
          <w:tab/>
        </w:r>
        <w:r w:rsidR="00977FB3">
          <w:rPr>
            <w:noProof/>
            <w:webHidden/>
          </w:rPr>
          <w:fldChar w:fldCharType="begin"/>
        </w:r>
        <w:r w:rsidR="00977FB3">
          <w:rPr>
            <w:noProof/>
            <w:webHidden/>
          </w:rPr>
          <w:instrText xml:space="preserve"> PAGEREF _Toc522009486 \h </w:instrText>
        </w:r>
        <w:r w:rsidR="00977FB3">
          <w:rPr>
            <w:noProof/>
            <w:webHidden/>
          </w:rPr>
        </w:r>
        <w:r w:rsidR="00977FB3">
          <w:rPr>
            <w:noProof/>
            <w:webHidden/>
          </w:rPr>
          <w:fldChar w:fldCharType="separate"/>
        </w:r>
        <w:r w:rsidR="00977FB3">
          <w:rPr>
            <w:noProof/>
            <w:webHidden/>
          </w:rPr>
          <w:t>10</w:t>
        </w:r>
        <w:r w:rsidR="00977FB3">
          <w:rPr>
            <w:noProof/>
            <w:webHidden/>
          </w:rPr>
          <w:fldChar w:fldCharType="end"/>
        </w:r>
      </w:hyperlink>
    </w:p>
    <w:p w:rsidR="00977FB3" w:rsidRDefault="006E1A85">
      <w:pPr>
        <w:pStyle w:val="TOC3"/>
        <w:tabs>
          <w:tab w:val="right" w:leader="dot" w:pos="8290"/>
        </w:tabs>
        <w:rPr>
          <w:rFonts w:eastAsiaTheme="minorEastAsia" w:hAnsiTheme="minorHAnsi" w:cstheme="minorBidi"/>
          <w:i w:val="0"/>
          <w:iCs w:val="0"/>
          <w:noProof/>
          <w:kern w:val="2"/>
          <w:sz w:val="21"/>
          <w:szCs w:val="24"/>
        </w:rPr>
      </w:pPr>
      <w:hyperlink w:anchor="_Toc522009487" w:history="1">
        <w:r w:rsidR="00977FB3" w:rsidRPr="0050152F">
          <w:rPr>
            <w:rStyle w:val="a8"/>
            <w:noProof/>
            <w:lang w:val="en-GB"/>
          </w:rPr>
          <w:t>进一步的思考</w:t>
        </w:r>
        <w:r w:rsidR="00977FB3">
          <w:rPr>
            <w:noProof/>
            <w:webHidden/>
          </w:rPr>
          <w:tab/>
        </w:r>
        <w:r w:rsidR="00977FB3">
          <w:rPr>
            <w:noProof/>
            <w:webHidden/>
          </w:rPr>
          <w:fldChar w:fldCharType="begin"/>
        </w:r>
        <w:r w:rsidR="00977FB3">
          <w:rPr>
            <w:noProof/>
            <w:webHidden/>
          </w:rPr>
          <w:instrText xml:space="preserve"> PAGEREF _Toc522009487 \h </w:instrText>
        </w:r>
        <w:r w:rsidR="00977FB3">
          <w:rPr>
            <w:noProof/>
            <w:webHidden/>
          </w:rPr>
        </w:r>
        <w:r w:rsidR="00977FB3">
          <w:rPr>
            <w:noProof/>
            <w:webHidden/>
          </w:rPr>
          <w:fldChar w:fldCharType="separate"/>
        </w:r>
        <w:r w:rsidR="00977FB3">
          <w:rPr>
            <w:noProof/>
            <w:webHidden/>
          </w:rPr>
          <w:t>11</w:t>
        </w:r>
        <w:r w:rsidR="00977FB3">
          <w:rPr>
            <w:noProof/>
            <w:webHidden/>
          </w:rPr>
          <w:fldChar w:fldCharType="end"/>
        </w:r>
      </w:hyperlink>
    </w:p>
    <w:p w:rsidR="00977FB3" w:rsidRDefault="006E1A85">
      <w:pPr>
        <w:pStyle w:val="TOC2"/>
        <w:tabs>
          <w:tab w:val="right" w:leader="dot" w:pos="8290"/>
        </w:tabs>
        <w:rPr>
          <w:rFonts w:eastAsiaTheme="minorEastAsia" w:hAnsiTheme="minorHAnsi" w:cstheme="minorBidi"/>
          <w:smallCaps w:val="0"/>
          <w:noProof/>
          <w:kern w:val="2"/>
          <w:sz w:val="21"/>
          <w:szCs w:val="24"/>
        </w:rPr>
      </w:pPr>
      <w:hyperlink w:anchor="_Toc522009488" w:history="1">
        <w:r w:rsidR="00977FB3" w:rsidRPr="0050152F">
          <w:rPr>
            <w:rStyle w:val="a8"/>
            <w:noProof/>
          </w:rPr>
          <w:t>（二）产出2</w:t>
        </w:r>
        <w:r w:rsidR="00977FB3">
          <w:rPr>
            <w:noProof/>
            <w:webHidden/>
          </w:rPr>
          <w:tab/>
        </w:r>
        <w:r w:rsidR="00977FB3">
          <w:rPr>
            <w:noProof/>
            <w:webHidden/>
          </w:rPr>
          <w:fldChar w:fldCharType="begin"/>
        </w:r>
        <w:r w:rsidR="00977FB3">
          <w:rPr>
            <w:noProof/>
            <w:webHidden/>
          </w:rPr>
          <w:instrText xml:space="preserve"> PAGEREF _Toc522009488 \h </w:instrText>
        </w:r>
        <w:r w:rsidR="00977FB3">
          <w:rPr>
            <w:noProof/>
            <w:webHidden/>
          </w:rPr>
        </w:r>
        <w:r w:rsidR="00977FB3">
          <w:rPr>
            <w:noProof/>
            <w:webHidden/>
          </w:rPr>
          <w:fldChar w:fldCharType="separate"/>
        </w:r>
        <w:r w:rsidR="00977FB3">
          <w:rPr>
            <w:noProof/>
            <w:webHidden/>
          </w:rPr>
          <w:t>11</w:t>
        </w:r>
        <w:r w:rsidR="00977FB3">
          <w:rPr>
            <w:noProof/>
            <w:webHidden/>
          </w:rPr>
          <w:fldChar w:fldCharType="end"/>
        </w:r>
      </w:hyperlink>
    </w:p>
    <w:p w:rsidR="00977FB3" w:rsidRDefault="006E1A85">
      <w:pPr>
        <w:pStyle w:val="TOC3"/>
        <w:tabs>
          <w:tab w:val="right" w:leader="dot" w:pos="8290"/>
        </w:tabs>
        <w:rPr>
          <w:rFonts w:eastAsiaTheme="minorEastAsia" w:hAnsiTheme="minorHAnsi" w:cstheme="minorBidi"/>
          <w:i w:val="0"/>
          <w:iCs w:val="0"/>
          <w:noProof/>
          <w:kern w:val="2"/>
          <w:sz w:val="21"/>
          <w:szCs w:val="24"/>
        </w:rPr>
      </w:pPr>
      <w:hyperlink w:anchor="_Toc522009489" w:history="1">
        <w:r w:rsidR="00977FB3" w:rsidRPr="0050152F">
          <w:rPr>
            <w:rStyle w:val="a8"/>
            <w:noProof/>
          </w:rPr>
          <w:t>进展</w:t>
        </w:r>
        <w:r w:rsidR="00977FB3">
          <w:rPr>
            <w:noProof/>
            <w:webHidden/>
          </w:rPr>
          <w:tab/>
        </w:r>
        <w:r w:rsidR="00977FB3">
          <w:rPr>
            <w:noProof/>
            <w:webHidden/>
          </w:rPr>
          <w:fldChar w:fldCharType="begin"/>
        </w:r>
        <w:r w:rsidR="00977FB3">
          <w:rPr>
            <w:noProof/>
            <w:webHidden/>
          </w:rPr>
          <w:instrText xml:space="preserve"> PAGEREF _Toc522009489 \h </w:instrText>
        </w:r>
        <w:r w:rsidR="00977FB3">
          <w:rPr>
            <w:noProof/>
            <w:webHidden/>
          </w:rPr>
        </w:r>
        <w:r w:rsidR="00977FB3">
          <w:rPr>
            <w:noProof/>
            <w:webHidden/>
          </w:rPr>
          <w:fldChar w:fldCharType="separate"/>
        </w:r>
        <w:r w:rsidR="00977FB3">
          <w:rPr>
            <w:noProof/>
            <w:webHidden/>
          </w:rPr>
          <w:t>12</w:t>
        </w:r>
        <w:r w:rsidR="00977FB3">
          <w:rPr>
            <w:noProof/>
            <w:webHidden/>
          </w:rPr>
          <w:fldChar w:fldCharType="end"/>
        </w:r>
      </w:hyperlink>
    </w:p>
    <w:p w:rsidR="00977FB3" w:rsidRDefault="006E1A85">
      <w:pPr>
        <w:pStyle w:val="TOC3"/>
        <w:tabs>
          <w:tab w:val="right" w:leader="dot" w:pos="8290"/>
        </w:tabs>
        <w:rPr>
          <w:rFonts w:eastAsiaTheme="minorEastAsia" w:hAnsiTheme="minorHAnsi" w:cstheme="minorBidi"/>
          <w:i w:val="0"/>
          <w:iCs w:val="0"/>
          <w:noProof/>
          <w:kern w:val="2"/>
          <w:sz w:val="21"/>
          <w:szCs w:val="24"/>
        </w:rPr>
      </w:pPr>
      <w:hyperlink w:anchor="_Toc522009490" w:history="1">
        <w:r w:rsidR="00977FB3" w:rsidRPr="0050152F">
          <w:rPr>
            <w:rStyle w:val="a8"/>
            <w:noProof/>
          </w:rPr>
          <w:t>结论</w:t>
        </w:r>
        <w:r w:rsidR="00977FB3">
          <w:rPr>
            <w:noProof/>
            <w:webHidden/>
          </w:rPr>
          <w:tab/>
        </w:r>
        <w:r w:rsidR="00977FB3">
          <w:rPr>
            <w:noProof/>
            <w:webHidden/>
          </w:rPr>
          <w:fldChar w:fldCharType="begin"/>
        </w:r>
        <w:r w:rsidR="00977FB3">
          <w:rPr>
            <w:noProof/>
            <w:webHidden/>
          </w:rPr>
          <w:instrText xml:space="preserve"> PAGEREF _Toc522009490 \h </w:instrText>
        </w:r>
        <w:r w:rsidR="00977FB3">
          <w:rPr>
            <w:noProof/>
            <w:webHidden/>
          </w:rPr>
        </w:r>
        <w:r w:rsidR="00977FB3">
          <w:rPr>
            <w:noProof/>
            <w:webHidden/>
          </w:rPr>
          <w:fldChar w:fldCharType="separate"/>
        </w:r>
        <w:r w:rsidR="00977FB3">
          <w:rPr>
            <w:noProof/>
            <w:webHidden/>
          </w:rPr>
          <w:t>12</w:t>
        </w:r>
        <w:r w:rsidR="00977FB3">
          <w:rPr>
            <w:noProof/>
            <w:webHidden/>
          </w:rPr>
          <w:fldChar w:fldCharType="end"/>
        </w:r>
      </w:hyperlink>
    </w:p>
    <w:p w:rsidR="00977FB3" w:rsidRDefault="006E1A85">
      <w:pPr>
        <w:pStyle w:val="TOC3"/>
        <w:tabs>
          <w:tab w:val="right" w:leader="dot" w:pos="8290"/>
        </w:tabs>
        <w:rPr>
          <w:rFonts w:eastAsiaTheme="minorEastAsia" w:hAnsiTheme="minorHAnsi" w:cstheme="minorBidi"/>
          <w:i w:val="0"/>
          <w:iCs w:val="0"/>
          <w:noProof/>
          <w:kern w:val="2"/>
          <w:sz w:val="21"/>
          <w:szCs w:val="24"/>
        </w:rPr>
      </w:pPr>
      <w:hyperlink w:anchor="_Toc522009491" w:history="1">
        <w:r w:rsidR="00977FB3" w:rsidRPr="0050152F">
          <w:rPr>
            <w:rStyle w:val="a8"/>
            <w:noProof/>
          </w:rPr>
          <w:t>进一步的思考</w:t>
        </w:r>
        <w:r w:rsidR="00977FB3">
          <w:rPr>
            <w:noProof/>
            <w:webHidden/>
          </w:rPr>
          <w:tab/>
        </w:r>
        <w:r w:rsidR="00977FB3">
          <w:rPr>
            <w:noProof/>
            <w:webHidden/>
          </w:rPr>
          <w:fldChar w:fldCharType="begin"/>
        </w:r>
        <w:r w:rsidR="00977FB3">
          <w:rPr>
            <w:noProof/>
            <w:webHidden/>
          </w:rPr>
          <w:instrText xml:space="preserve"> PAGEREF _Toc522009491 \h </w:instrText>
        </w:r>
        <w:r w:rsidR="00977FB3">
          <w:rPr>
            <w:noProof/>
            <w:webHidden/>
          </w:rPr>
        </w:r>
        <w:r w:rsidR="00977FB3">
          <w:rPr>
            <w:noProof/>
            <w:webHidden/>
          </w:rPr>
          <w:fldChar w:fldCharType="separate"/>
        </w:r>
        <w:r w:rsidR="00977FB3">
          <w:rPr>
            <w:noProof/>
            <w:webHidden/>
          </w:rPr>
          <w:t>13</w:t>
        </w:r>
        <w:r w:rsidR="00977FB3">
          <w:rPr>
            <w:noProof/>
            <w:webHidden/>
          </w:rPr>
          <w:fldChar w:fldCharType="end"/>
        </w:r>
      </w:hyperlink>
    </w:p>
    <w:p w:rsidR="00977FB3" w:rsidRDefault="006E1A85">
      <w:pPr>
        <w:pStyle w:val="TOC2"/>
        <w:tabs>
          <w:tab w:val="right" w:leader="dot" w:pos="8290"/>
        </w:tabs>
        <w:rPr>
          <w:rFonts w:eastAsiaTheme="minorEastAsia" w:hAnsiTheme="minorHAnsi" w:cstheme="minorBidi"/>
          <w:smallCaps w:val="0"/>
          <w:noProof/>
          <w:kern w:val="2"/>
          <w:sz w:val="21"/>
          <w:szCs w:val="24"/>
        </w:rPr>
      </w:pPr>
      <w:hyperlink w:anchor="_Toc522009492" w:history="1">
        <w:r w:rsidR="00977FB3" w:rsidRPr="0050152F">
          <w:rPr>
            <w:rStyle w:val="a8"/>
            <w:noProof/>
          </w:rPr>
          <w:t>（三）产出3</w:t>
        </w:r>
        <w:r w:rsidR="00977FB3">
          <w:rPr>
            <w:noProof/>
            <w:webHidden/>
          </w:rPr>
          <w:tab/>
        </w:r>
        <w:r w:rsidR="00977FB3">
          <w:rPr>
            <w:noProof/>
            <w:webHidden/>
          </w:rPr>
          <w:fldChar w:fldCharType="begin"/>
        </w:r>
        <w:r w:rsidR="00977FB3">
          <w:rPr>
            <w:noProof/>
            <w:webHidden/>
          </w:rPr>
          <w:instrText xml:space="preserve"> PAGEREF _Toc522009492 \h </w:instrText>
        </w:r>
        <w:r w:rsidR="00977FB3">
          <w:rPr>
            <w:noProof/>
            <w:webHidden/>
          </w:rPr>
        </w:r>
        <w:r w:rsidR="00977FB3">
          <w:rPr>
            <w:noProof/>
            <w:webHidden/>
          </w:rPr>
          <w:fldChar w:fldCharType="separate"/>
        </w:r>
        <w:r w:rsidR="00977FB3">
          <w:rPr>
            <w:noProof/>
            <w:webHidden/>
          </w:rPr>
          <w:t>13</w:t>
        </w:r>
        <w:r w:rsidR="00977FB3">
          <w:rPr>
            <w:noProof/>
            <w:webHidden/>
          </w:rPr>
          <w:fldChar w:fldCharType="end"/>
        </w:r>
      </w:hyperlink>
    </w:p>
    <w:p w:rsidR="00977FB3" w:rsidRDefault="006E1A85">
      <w:pPr>
        <w:pStyle w:val="TOC3"/>
        <w:tabs>
          <w:tab w:val="right" w:leader="dot" w:pos="8290"/>
        </w:tabs>
        <w:rPr>
          <w:rFonts w:eastAsiaTheme="minorEastAsia" w:hAnsiTheme="minorHAnsi" w:cstheme="minorBidi"/>
          <w:i w:val="0"/>
          <w:iCs w:val="0"/>
          <w:noProof/>
          <w:kern w:val="2"/>
          <w:sz w:val="21"/>
          <w:szCs w:val="24"/>
        </w:rPr>
      </w:pPr>
      <w:hyperlink w:anchor="_Toc522009493" w:history="1">
        <w:r w:rsidR="00977FB3" w:rsidRPr="0050152F">
          <w:rPr>
            <w:rStyle w:val="a8"/>
            <w:noProof/>
          </w:rPr>
          <w:t>进展</w:t>
        </w:r>
        <w:r w:rsidR="00977FB3">
          <w:rPr>
            <w:noProof/>
            <w:webHidden/>
          </w:rPr>
          <w:tab/>
        </w:r>
        <w:r w:rsidR="00977FB3">
          <w:rPr>
            <w:noProof/>
            <w:webHidden/>
          </w:rPr>
          <w:fldChar w:fldCharType="begin"/>
        </w:r>
        <w:r w:rsidR="00977FB3">
          <w:rPr>
            <w:noProof/>
            <w:webHidden/>
          </w:rPr>
          <w:instrText xml:space="preserve"> PAGEREF _Toc522009493 \h </w:instrText>
        </w:r>
        <w:r w:rsidR="00977FB3">
          <w:rPr>
            <w:noProof/>
            <w:webHidden/>
          </w:rPr>
        </w:r>
        <w:r w:rsidR="00977FB3">
          <w:rPr>
            <w:noProof/>
            <w:webHidden/>
          </w:rPr>
          <w:fldChar w:fldCharType="separate"/>
        </w:r>
        <w:r w:rsidR="00977FB3">
          <w:rPr>
            <w:noProof/>
            <w:webHidden/>
          </w:rPr>
          <w:t>13</w:t>
        </w:r>
        <w:r w:rsidR="00977FB3">
          <w:rPr>
            <w:noProof/>
            <w:webHidden/>
          </w:rPr>
          <w:fldChar w:fldCharType="end"/>
        </w:r>
      </w:hyperlink>
    </w:p>
    <w:p w:rsidR="00977FB3" w:rsidRDefault="006E1A85">
      <w:pPr>
        <w:pStyle w:val="TOC3"/>
        <w:tabs>
          <w:tab w:val="right" w:leader="dot" w:pos="8290"/>
        </w:tabs>
        <w:rPr>
          <w:rFonts w:eastAsiaTheme="minorEastAsia" w:hAnsiTheme="minorHAnsi" w:cstheme="minorBidi"/>
          <w:i w:val="0"/>
          <w:iCs w:val="0"/>
          <w:noProof/>
          <w:kern w:val="2"/>
          <w:sz w:val="21"/>
          <w:szCs w:val="24"/>
        </w:rPr>
      </w:pPr>
      <w:hyperlink w:anchor="_Toc522009494" w:history="1">
        <w:r w:rsidR="00977FB3" w:rsidRPr="0050152F">
          <w:rPr>
            <w:rStyle w:val="a8"/>
            <w:noProof/>
          </w:rPr>
          <w:t>结论</w:t>
        </w:r>
        <w:r w:rsidR="00977FB3">
          <w:rPr>
            <w:noProof/>
            <w:webHidden/>
          </w:rPr>
          <w:tab/>
        </w:r>
        <w:r w:rsidR="00977FB3">
          <w:rPr>
            <w:noProof/>
            <w:webHidden/>
          </w:rPr>
          <w:fldChar w:fldCharType="begin"/>
        </w:r>
        <w:r w:rsidR="00977FB3">
          <w:rPr>
            <w:noProof/>
            <w:webHidden/>
          </w:rPr>
          <w:instrText xml:space="preserve"> PAGEREF _Toc522009494 \h </w:instrText>
        </w:r>
        <w:r w:rsidR="00977FB3">
          <w:rPr>
            <w:noProof/>
            <w:webHidden/>
          </w:rPr>
        </w:r>
        <w:r w:rsidR="00977FB3">
          <w:rPr>
            <w:noProof/>
            <w:webHidden/>
          </w:rPr>
          <w:fldChar w:fldCharType="separate"/>
        </w:r>
        <w:r w:rsidR="00977FB3">
          <w:rPr>
            <w:noProof/>
            <w:webHidden/>
          </w:rPr>
          <w:t>17</w:t>
        </w:r>
        <w:r w:rsidR="00977FB3">
          <w:rPr>
            <w:noProof/>
            <w:webHidden/>
          </w:rPr>
          <w:fldChar w:fldCharType="end"/>
        </w:r>
      </w:hyperlink>
    </w:p>
    <w:p w:rsidR="00977FB3" w:rsidRDefault="006E1A85">
      <w:pPr>
        <w:pStyle w:val="TOC3"/>
        <w:tabs>
          <w:tab w:val="right" w:leader="dot" w:pos="8290"/>
        </w:tabs>
        <w:rPr>
          <w:rFonts w:eastAsiaTheme="minorEastAsia" w:hAnsiTheme="minorHAnsi" w:cstheme="minorBidi"/>
          <w:i w:val="0"/>
          <w:iCs w:val="0"/>
          <w:noProof/>
          <w:kern w:val="2"/>
          <w:sz w:val="21"/>
          <w:szCs w:val="24"/>
        </w:rPr>
      </w:pPr>
      <w:hyperlink w:anchor="_Toc522009495" w:history="1">
        <w:r w:rsidR="00977FB3" w:rsidRPr="0050152F">
          <w:rPr>
            <w:rStyle w:val="a8"/>
            <w:noProof/>
          </w:rPr>
          <w:t>进一步的思考</w:t>
        </w:r>
        <w:r w:rsidR="00977FB3">
          <w:rPr>
            <w:noProof/>
            <w:webHidden/>
          </w:rPr>
          <w:tab/>
        </w:r>
        <w:r w:rsidR="00977FB3">
          <w:rPr>
            <w:noProof/>
            <w:webHidden/>
          </w:rPr>
          <w:fldChar w:fldCharType="begin"/>
        </w:r>
        <w:r w:rsidR="00977FB3">
          <w:rPr>
            <w:noProof/>
            <w:webHidden/>
          </w:rPr>
          <w:instrText xml:space="preserve"> PAGEREF _Toc522009495 \h </w:instrText>
        </w:r>
        <w:r w:rsidR="00977FB3">
          <w:rPr>
            <w:noProof/>
            <w:webHidden/>
          </w:rPr>
        </w:r>
        <w:r w:rsidR="00977FB3">
          <w:rPr>
            <w:noProof/>
            <w:webHidden/>
          </w:rPr>
          <w:fldChar w:fldCharType="separate"/>
        </w:r>
        <w:r w:rsidR="00977FB3">
          <w:rPr>
            <w:noProof/>
            <w:webHidden/>
          </w:rPr>
          <w:t>17</w:t>
        </w:r>
        <w:r w:rsidR="00977FB3">
          <w:rPr>
            <w:noProof/>
            <w:webHidden/>
          </w:rPr>
          <w:fldChar w:fldCharType="end"/>
        </w:r>
      </w:hyperlink>
    </w:p>
    <w:p w:rsidR="00977FB3" w:rsidRDefault="006E1A85">
      <w:pPr>
        <w:pStyle w:val="TOC2"/>
        <w:tabs>
          <w:tab w:val="right" w:leader="dot" w:pos="8290"/>
        </w:tabs>
        <w:rPr>
          <w:rFonts w:eastAsiaTheme="minorEastAsia" w:hAnsiTheme="minorHAnsi" w:cstheme="minorBidi"/>
          <w:smallCaps w:val="0"/>
          <w:noProof/>
          <w:kern w:val="2"/>
          <w:sz w:val="21"/>
          <w:szCs w:val="24"/>
        </w:rPr>
      </w:pPr>
      <w:hyperlink w:anchor="_Toc522009496" w:history="1">
        <w:r w:rsidR="00977FB3" w:rsidRPr="0050152F">
          <w:rPr>
            <w:rStyle w:val="a8"/>
            <w:noProof/>
          </w:rPr>
          <w:t>（四）产出4</w:t>
        </w:r>
        <w:r w:rsidR="00977FB3">
          <w:rPr>
            <w:noProof/>
            <w:webHidden/>
          </w:rPr>
          <w:tab/>
        </w:r>
        <w:r w:rsidR="00977FB3">
          <w:rPr>
            <w:noProof/>
            <w:webHidden/>
          </w:rPr>
          <w:fldChar w:fldCharType="begin"/>
        </w:r>
        <w:r w:rsidR="00977FB3">
          <w:rPr>
            <w:noProof/>
            <w:webHidden/>
          </w:rPr>
          <w:instrText xml:space="preserve"> PAGEREF _Toc522009496 \h </w:instrText>
        </w:r>
        <w:r w:rsidR="00977FB3">
          <w:rPr>
            <w:noProof/>
            <w:webHidden/>
          </w:rPr>
        </w:r>
        <w:r w:rsidR="00977FB3">
          <w:rPr>
            <w:noProof/>
            <w:webHidden/>
          </w:rPr>
          <w:fldChar w:fldCharType="separate"/>
        </w:r>
        <w:r w:rsidR="00977FB3">
          <w:rPr>
            <w:noProof/>
            <w:webHidden/>
          </w:rPr>
          <w:t>18</w:t>
        </w:r>
        <w:r w:rsidR="00977FB3">
          <w:rPr>
            <w:noProof/>
            <w:webHidden/>
          </w:rPr>
          <w:fldChar w:fldCharType="end"/>
        </w:r>
      </w:hyperlink>
    </w:p>
    <w:p w:rsidR="00977FB3" w:rsidRDefault="006E1A85">
      <w:pPr>
        <w:pStyle w:val="TOC3"/>
        <w:tabs>
          <w:tab w:val="right" w:leader="dot" w:pos="8290"/>
        </w:tabs>
        <w:rPr>
          <w:rFonts w:eastAsiaTheme="minorEastAsia" w:hAnsiTheme="minorHAnsi" w:cstheme="minorBidi"/>
          <w:i w:val="0"/>
          <w:iCs w:val="0"/>
          <w:noProof/>
          <w:kern w:val="2"/>
          <w:sz w:val="21"/>
          <w:szCs w:val="24"/>
        </w:rPr>
      </w:pPr>
      <w:hyperlink w:anchor="_Toc522009497" w:history="1">
        <w:r w:rsidR="00977FB3" w:rsidRPr="0050152F">
          <w:rPr>
            <w:rStyle w:val="a8"/>
            <w:noProof/>
          </w:rPr>
          <w:t>进展</w:t>
        </w:r>
        <w:r w:rsidR="00977FB3">
          <w:rPr>
            <w:noProof/>
            <w:webHidden/>
          </w:rPr>
          <w:tab/>
        </w:r>
        <w:r w:rsidR="00977FB3">
          <w:rPr>
            <w:noProof/>
            <w:webHidden/>
          </w:rPr>
          <w:fldChar w:fldCharType="begin"/>
        </w:r>
        <w:r w:rsidR="00977FB3">
          <w:rPr>
            <w:noProof/>
            <w:webHidden/>
          </w:rPr>
          <w:instrText xml:space="preserve"> PAGEREF _Toc522009497 \h </w:instrText>
        </w:r>
        <w:r w:rsidR="00977FB3">
          <w:rPr>
            <w:noProof/>
            <w:webHidden/>
          </w:rPr>
        </w:r>
        <w:r w:rsidR="00977FB3">
          <w:rPr>
            <w:noProof/>
            <w:webHidden/>
          </w:rPr>
          <w:fldChar w:fldCharType="separate"/>
        </w:r>
        <w:r w:rsidR="00977FB3">
          <w:rPr>
            <w:noProof/>
            <w:webHidden/>
          </w:rPr>
          <w:t>18</w:t>
        </w:r>
        <w:r w:rsidR="00977FB3">
          <w:rPr>
            <w:noProof/>
            <w:webHidden/>
          </w:rPr>
          <w:fldChar w:fldCharType="end"/>
        </w:r>
      </w:hyperlink>
    </w:p>
    <w:p w:rsidR="00977FB3" w:rsidRDefault="006E1A85">
      <w:pPr>
        <w:pStyle w:val="TOC3"/>
        <w:tabs>
          <w:tab w:val="right" w:leader="dot" w:pos="8290"/>
        </w:tabs>
        <w:rPr>
          <w:rFonts w:eastAsiaTheme="minorEastAsia" w:hAnsiTheme="minorHAnsi" w:cstheme="minorBidi"/>
          <w:i w:val="0"/>
          <w:iCs w:val="0"/>
          <w:noProof/>
          <w:kern w:val="2"/>
          <w:sz w:val="21"/>
          <w:szCs w:val="24"/>
        </w:rPr>
      </w:pPr>
      <w:hyperlink w:anchor="_Toc522009498" w:history="1">
        <w:r w:rsidR="00977FB3" w:rsidRPr="0050152F">
          <w:rPr>
            <w:rStyle w:val="a8"/>
            <w:noProof/>
          </w:rPr>
          <w:t>结论</w:t>
        </w:r>
        <w:r w:rsidR="00977FB3">
          <w:rPr>
            <w:noProof/>
            <w:webHidden/>
          </w:rPr>
          <w:tab/>
        </w:r>
        <w:r w:rsidR="00977FB3">
          <w:rPr>
            <w:noProof/>
            <w:webHidden/>
          </w:rPr>
          <w:fldChar w:fldCharType="begin"/>
        </w:r>
        <w:r w:rsidR="00977FB3">
          <w:rPr>
            <w:noProof/>
            <w:webHidden/>
          </w:rPr>
          <w:instrText xml:space="preserve"> PAGEREF _Toc522009498 \h </w:instrText>
        </w:r>
        <w:r w:rsidR="00977FB3">
          <w:rPr>
            <w:noProof/>
            <w:webHidden/>
          </w:rPr>
        </w:r>
        <w:r w:rsidR="00977FB3">
          <w:rPr>
            <w:noProof/>
            <w:webHidden/>
          </w:rPr>
          <w:fldChar w:fldCharType="separate"/>
        </w:r>
        <w:r w:rsidR="00977FB3">
          <w:rPr>
            <w:noProof/>
            <w:webHidden/>
          </w:rPr>
          <w:t>19</w:t>
        </w:r>
        <w:r w:rsidR="00977FB3">
          <w:rPr>
            <w:noProof/>
            <w:webHidden/>
          </w:rPr>
          <w:fldChar w:fldCharType="end"/>
        </w:r>
      </w:hyperlink>
    </w:p>
    <w:p w:rsidR="00977FB3" w:rsidRDefault="006E1A85">
      <w:pPr>
        <w:pStyle w:val="TOC3"/>
        <w:tabs>
          <w:tab w:val="right" w:leader="dot" w:pos="8290"/>
        </w:tabs>
        <w:rPr>
          <w:rFonts w:eastAsiaTheme="minorEastAsia" w:hAnsiTheme="minorHAnsi" w:cstheme="minorBidi"/>
          <w:i w:val="0"/>
          <w:iCs w:val="0"/>
          <w:noProof/>
          <w:kern w:val="2"/>
          <w:sz w:val="21"/>
          <w:szCs w:val="24"/>
        </w:rPr>
      </w:pPr>
      <w:hyperlink w:anchor="_Toc522009499" w:history="1">
        <w:r w:rsidR="00977FB3" w:rsidRPr="0050152F">
          <w:rPr>
            <w:rStyle w:val="a8"/>
            <w:noProof/>
          </w:rPr>
          <w:t>进一步的思考</w:t>
        </w:r>
        <w:r w:rsidR="00977FB3">
          <w:rPr>
            <w:noProof/>
            <w:webHidden/>
          </w:rPr>
          <w:tab/>
        </w:r>
        <w:r w:rsidR="00977FB3">
          <w:rPr>
            <w:noProof/>
            <w:webHidden/>
          </w:rPr>
          <w:fldChar w:fldCharType="begin"/>
        </w:r>
        <w:r w:rsidR="00977FB3">
          <w:rPr>
            <w:noProof/>
            <w:webHidden/>
          </w:rPr>
          <w:instrText xml:space="preserve"> PAGEREF _Toc522009499 \h </w:instrText>
        </w:r>
        <w:r w:rsidR="00977FB3">
          <w:rPr>
            <w:noProof/>
            <w:webHidden/>
          </w:rPr>
        </w:r>
        <w:r w:rsidR="00977FB3">
          <w:rPr>
            <w:noProof/>
            <w:webHidden/>
          </w:rPr>
          <w:fldChar w:fldCharType="separate"/>
        </w:r>
        <w:r w:rsidR="00977FB3">
          <w:rPr>
            <w:noProof/>
            <w:webHidden/>
          </w:rPr>
          <w:t>19</w:t>
        </w:r>
        <w:r w:rsidR="00977FB3">
          <w:rPr>
            <w:noProof/>
            <w:webHidden/>
          </w:rPr>
          <w:fldChar w:fldCharType="end"/>
        </w:r>
      </w:hyperlink>
    </w:p>
    <w:p w:rsidR="00977FB3" w:rsidRDefault="006E1A85">
      <w:pPr>
        <w:pStyle w:val="TOC2"/>
        <w:tabs>
          <w:tab w:val="right" w:leader="dot" w:pos="8290"/>
        </w:tabs>
        <w:rPr>
          <w:rFonts w:eastAsiaTheme="minorEastAsia" w:hAnsiTheme="minorHAnsi" w:cstheme="minorBidi"/>
          <w:smallCaps w:val="0"/>
          <w:noProof/>
          <w:kern w:val="2"/>
          <w:sz w:val="21"/>
          <w:szCs w:val="24"/>
        </w:rPr>
      </w:pPr>
      <w:hyperlink w:anchor="_Toc522009500" w:history="1">
        <w:r w:rsidR="00977FB3" w:rsidRPr="0050152F">
          <w:rPr>
            <w:rStyle w:val="a8"/>
            <w:noProof/>
          </w:rPr>
          <w:t>（五）产出5</w:t>
        </w:r>
        <w:r w:rsidR="00977FB3">
          <w:rPr>
            <w:noProof/>
            <w:webHidden/>
          </w:rPr>
          <w:tab/>
        </w:r>
        <w:r w:rsidR="00977FB3">
          <w:rPr>
            <w:noProof/>
            <w:webHidden/>
          </w:rPr>
          <w:fldChar w:fldCharType="begin"/>
        </w:r>
        <w:r w:rsidR="00977FB3">
          <w:rPr>
            <w:noProof/>
            <w:webHidden/>
          </w:rPr>
          <w:instrText xml:space="preserve"> PAGEREF _Toc522009500 \h </w:instrText>
        </w:r>
        <w:r w:rsidR="00977FB3">
          <w:rPr>
            <w:noProof/>
            <w:webHidden/>
          </w:rPr>
        </w:r>
        <w:r w:rsidR="00977FB3">
          <w:rPr>
            <w:noProof/>
            <w:webHidden/>
          </w:rPr>
          <w:fldChar w:fldCharType="separate"/>
        </w:r>
        <w:r w:rsidR="00977FB3">
          <w:rPr>
            <w:noProof/>
            <w:webHidden/>
          </w:rPr>
          <w:t>20</w:t>
        </w:r>
        <w:r w:rsidR="00977FB3">
          <w:rPr>
            <w:noProof/>
            <w:webHidden/>
          </w:rPr>
          <w:fldChar w:fldCharType="end"/>
        </w:r>
      </w:hyperlink>
    </w:p>
    <w:p w:rsidR="00977FB3" w:rsidRDefault="006E1A85">
      <w:pPr>
        <w:pStyle w:val="TOC3"/>
        <w:tabs>
          <w:tab w:val="right" w:leader="dot" w:pos="8290"/>
        </w:tabs>
        <w:rPr>
          <w:rFonts w:eastAsiaTheme="minorEastAsia" w:hAnsiTheme="minorHAnsi" w:cstheme="minorBidi"/>
          <w:i w:val="0"/>
          <w:iCs w:val="0"/>
          <w:noProof/>
          <w:kern w:val="2"/>
          <w:sz w:val="21"/>
          <w:szCs w:val="24"/>
        </w:rPr>
      </w:pPr>
      <w:hyperlink w:anchor="_Toc522009501" w:history="1">
        <w:r w:rsidR="00977FB3" w:rsidRPr="0050152F">
          <w:rPr>
            <w:rStyle w:val="a8"/>
            <w:noProof/>
          </w:rPr>
          <w:t>进展</w:t>
        </w:r>
        <w:r w:rsidR="00977FB3">
          <w:rPr>
            <w:noProof/>
            <w:webHidden/>
          </w:rPr>
          <w:tab/>
        </w:r>
        <w:r w:rsidR="00977FB3">
          <w:rPr>
            <w:noProof/>
            <w:webHidden/>
          </w:rPr>
          <w:fldChar w:fldCharType="begin"/>
        </w:r>
        <w:r w:rsidR="00977FB3">
          <w:rPr>
            <w:noProof/>
            <w:webHidden/>
          </w:rPr>
          <w:instrText xml:space="preserve"> PAGEREF _Toc522009501 \h </w:instrText>
        </w:r>
        <w:r w:rsidR="00977FB3">
          <w:rPr>
            <w:noProof/>
            <w:webHidden/>
          </w:rPr>
        </w:r>
        <w:r w:rsidR="00977FB3">
          <w:rPr>
            <w:noProof/>
            <w:webHidden/>
          </w:rPr>
          <w:fldChar w:fldCharType="separate"/>
        </w:r>
        <w:r w:rsidR="00977FB3">
          <w:rPr>
            <w:noProof/>
            <w:webHidden/>
          </w:rPr>
          <w:t>20</w:t>
        </w:r>
        <w:r w:rsidR="00977FB3">
          <w:rPr>
            <w:noProof/>
            <w:webHidden/>
          </w:rPr>
          <w:fldChar w:fldCharType="end"/>
        </w:r>
      </w:hyperlink>
    </w:p>
    <w:p w:rsidR="00977FB3" w:rsidRDefault="006E1A85">
      <w:pPr>
        <w:pStyle w:val="TOC3"/>
        <w:tabs>
          <w:tab w:val="right" w:leader="dot" w:pos="8290"/>
        </w:tabs>
        <w:rPr>
          <w:rFonts w:eastAsiaTheme="minorEastAsia" w:hAnsiTheme="minorHAnsi" w:cstheme="minorBidi"/>
          <w:i w:val="0"/>
          <w:iCs w:val="0"/>
          <w:noProof/>
          <w:kern w:val="2"/>
          <w:sz w:val="21"/>
          <w:szCs w:val="24"/>
        </w:rPr>
      </w:pPr>
      <w:hyperlink w:anchor="_Toc522009502" w:history="1">
        <w:r w:rsidR="00977FB3" w:rsidRPr="0050152F">
          <w:rPr>
            <w:rStyle w:val="a8"/>
            <w:noProof/>
          </w:rPr>
          <w:t>结论</w:t>
        </w:r>
        <w:r w:rsidR="00977FB3">
          <w:rPr>
            <w:noProof/>
            <w:webHidden/>
          </w:rPr>
          <w:tab/>
        </w:r>
        <w:r w:rsidR="00977FB3">
          <w:rPr>
            <w:noProof/>
            <w:webHidden/>
          </w:rPr>
          <w:fldChar w:fldCharType="begin"/>
        </w:r>
        <w:r w:rsidR="00977FB3">
          <w:rPr>
            <w:noProof/>
            <w:webHidden/>
          </w:rPr>
          <w:instrText xml:space="preserve"> PAGEREF _Toc522009502 \h </w:instrText>
        </w:r>
        <w:r w:rsidR="00977FB3">
          <w:rPr>
            <w:noProof/>
            <w:webHidden/>
          </w:rPr>
        </w:r>
        <w:r w:rsidR="00977FB3">
          <w:rPr>
            <w:noProof/>
            <w:webHidden/>
          </w:rPr>
          <w:fldChar w:fldCharType="separate"/>
        </w:r>
        <w:r w:rsidR="00977FB3">
          <w:rPr>
            <w:noProof/>
            <w:webHidden/>
          </w:rPr>
          <w:t>28</w:t>
        </w:r>
        <w:r w:rsidR="00977FB3">
          <w:rPr>
            <w:noProof/>
            <w:webHidden/>
          </w:rPr>
          <w:fldChar w:fldCharType="end"/>
        </w:r>
      </w:hyperlink>
    </w:p>
    <w:p w:rsidR="00977FB3" w:rsidRDefault="006E1A85">
      <w:pPr>
        <w:pStyle w:val="TOC3"/>
        <w:tabs>
          <w:tab w:val="right" w:leader="dot" w:pos="8290"/>
        </w:tabs>
        <w:rPr>
          <w:rFonts w:eastAsiaTheme="minorEastAsia" w:hAnsiTheme="minorHAnsi" w:cstheme="minorBidi"/>
          <w:i w:val="0"/>
          <w:iCs w:val="0"/>
          <w:noProof/>
          <w:kern w:val="2"/>
          <w:sz w:val="21"/>
          <w:szCs w:val="24"/>
        </w:rPr>
      </w:pPr>
      <w:hyperlink w:anchor="_Toc522009503" w:history="1">
        <w:r w:rsidR="00977FB3" w:rsidRPr="0050152F">
          <w:rPr>
            <w:rStyle w:val="a8"/>
            <w:noProof/>
          </w:rPr>
          <w:t>进一步的思考</w:t>
        </w:r>
        <w:r w:rsidR="00977FB3">
          <w:rPr>
            <w:noProof/>
            <w:webHidden/>
          </w:rPr>
          <w:tab/>
        </w:r>
        <w:r w:rsidR="00977FB3">
          <w:rPr>
            <w:noProof/>
            <w:webHidden/>
          </w:rPr>
          <w:fldChar w:fldCharType="begin"/>
        </w:r>
        <w:r w:rsidR="00977FB3">
          <w:rPr>
            <w:noProof/>
            <w:webHidden/>
          </w:rPr>
          <w:instrText xml:space="preserve"> PAGEREF _Toc522009503 \h </w:instrText>
        </w:r>
        <w:r w:rsidR="00977FB3">
          <w:rPr>
            <w:noProof/>
            <w:webHidden/>
          </w:rPr>
        </w:r>
        <w:r w:rsidR="00977FB3">
          <w:rPr>
            <w:noProof/>
            <w:webHidden/>
          </w:rPr>
          <w:fldChar w:fldCharType="separate"/>
        </w:r>
        <w:r w:rsidR="00977FB3">
          <w:rPr>
            <w:noProof/>
            <w:webHidden/>
          </w:rPr>
          <w:t>29</w:t>
        </w:r>
        <w:r w:rsidR="00977FB3">
          <w:rPr>
            <w:noProof/>
            <w:webHidden/>
          </w:rPr>
          <w:fldChar w:fldCharType="end"/>
        </w:r>
      </w:hyperlink>
    </w:p>
    <w:p w:rsidR="00977FB3" w:rsidRDefault="006E1A85">
      <w:pPr>
        <w:pStyle w:val="TOC2"/>
        <w:tabs>
          <w:tab w:val="right" w:leader="dot" w:pos="8290"/>
        </w:tabs>
        <w:rPr>
          <w:rFonts w:eastAsiaTheme="minorEastAsia" w:hAnsiTheme="minorHAnsi" w:cstheme="minorBidi"/>
          <w:smallCaps w:val="0"/>
          <w:noProof/>
          <w:kern w:val="2"/>
          <w:sz w:val="21"/>
          <w:szCs w:val="24"/>
        </w:rPr>
      </w:pPr>
      <w:hyperlink w:anchor="_Toc522009504" w:history="1">
        <w:r w:rsidR="00977FB3" w:rsidRPr="0050152F">
          <w:rPr>
            <w:rStyle w:val="a8"/>
            <w:noProof/>
          </w:rPr>
          <w:t>（六）产出6</w:t>
        </w:r>
        <w:r w:rsidR="00977FB3">
          <w:rPr>
            <w:noProof/>
            <w:webHidden/>
          </w:rPr>
          <w:tab/>
        </w:r>
        <w:r w:rsidR="00977FB3">
          <w:rPr>
            <w:noProof/>
            <w:webHidden/>
          </w:rPr>
          <w:fldChar w:fldCharType="begin"/>
        </w:r>
        <w:r w:rsidR="00977FB3">
          <w:rPr>
            <w:noProof/>
            <w:webHidden/>
          </w:rPr>
          <w:instrText xml:space="preserve"> PAGEREF _Toc522009504 \h </w:instrText>
        </w:r>
        <w:r w:rsidR="00977FB3">
          <w:rPr>
            <w:noProof/>
            <w:webHidden/>
          </w:rPr>
        </w:r>
        <w:r w:rsidR="00977FB3">
          <w:rPr>
            <w:noProof/>
            <w:webHidden/>
          </w:rPr>
          <w:fldChar w:fldCharType="separate"/>
        </w:r>
        <w:r w:rsidR="00977FB3">
          <w:rPr>
            <w:noProof/>
            <w:webHidden/>
          </w:rPr>
          <w:t>30</w:t>
        </w:r>
        <w:r w:rsidR="00977FB3">
          <w:rPr>
            <w:noProof/>
            <w:webHidden/>
          </w:rPr>
          <w:fldChar w:fldCharType="end"/>
        </w:r>
      </w:hyperlink>
    </w:p>
    <w:p w:rsidR="00977FB3" w:rsidRDefault="006E1A85">
      <w:pPr>
        <w:pStyle w:val="TOC3"/>
        <w:tabs>
          <w:tab w:val="right" w:leader="dot" w:pos="8290"/>
        </w:tabs>
        <w:rPr>
          <w:rFonts w:eastAsiaTheme="minorEastAsia" w:hAnsiTheme="minorHAnsi" w:cstheme="minorBidi"/>
          <w:i w:val="0"/>
          <w:iCs w:val="0"/>
          <w:noProof/>
          <w:kern w:val="2"/>
          <w:sz w:val="21"/>
          <w:szCs w:val="24"/>
        </w:rPr>
      </w:pPr>
      <w:hyperlink w:anchor="_Toc522009505" w:history="1">
        <w:r w:rsidR="00977FB3" w:rsidRPr="0050152F">
          <w:rPr>
            <w:rStyle w:val="a8"/>
            <w:noProof/>
          </w:rPr>
          <w:t>进展</w:t>
        </w:r>
        <w:r w:rsidR="00977FB3">
          <w:rPr>
            <w:noProof/>
            <w:webHidden/>
          </w:rPr>
          <w:tab/>
        </w:r>
        <w:r w:rsidR="00977FB3">
          <w:rPr>
            <w:noProof/>
            <w:webHidden/>
          </w:rPr>
          <w:fldChar w:fldCharType="begin"/>
        </w:r>
        <w:r w:rsidR="00977FB3">
          <w:rPr>
            <w:noProof/>
            <w:webHidden/>
          </w:rPr>
          <w:instrText xml:space="preserve"> PAGEREF _Toc522009505 \h </w:instrText>
        </w:r>
        <w:r w:rsidR="00977FB3">
          <w:rPr>
            <w:noProof/>
            <w:webHidden/>
          </w:rPr>
        </w:r>
        <w:r w:rsidR="00977FB3">
          <w:rPr>
            <w:noProof/>
            <w:webHidden/>
          </w:rPr>
          <w:fldChar w:fldCharType="separate"/>
        </w:r>
        <w:r w:rsidR="00977FB3">
          <w:rPr>
            <w:noProof/>
            <w:webHidden/>
          </w:rPr>
          <w:t>30</w:t>
        </w:r>
        <w:r w:rsidR="00977FB3">
          <w:rPr>
            <w:noProof/>
            <w:webHidden/>
          </w:rPr>
          <w:fldChar w:fldCharType="end"/>
        </w:r>
      </w:hyperlink>
    </w:p>
    <w:p w:rsidR="00977FB3" w:rsidRDefault="006E1A85">
      <w:pPr>
        <w:pStyle w:val="TOC3"/>
        <w:tabs>
          <w:tab w:val="right" w:leader="dot" w:pos="8290"/>
        </w:tabs>
        <w:rPr>
          <w:rFonts w:eastAsiaTheme="minorEastAsia" w:hAnsiTheme="minorHAnsi" w:cstheme="minorBidi"/>
          <w:i w:val="0"/>
          <w:iCs w:val="0"/>
          <w:noProof/>
          <w:kern w:val="2"/>
          <w:sz w:val="21"/>
          <w:szCs w:val="24"/>
        </w:rPr>
      </w:pPr>
      <w:hyperlink w:anchor="_Toc522009506" w:history="1">
        <w:r w:rsidR="00977FB3" w:rsidRPr="0050152F">
          <w:rPr>
            <w:rStyle w:val="a8"/>
            <w:noProof/>
          </w:rPr>
          <w:t>结果</w:t>
        </w:r>
        <w:r w:rsidR="00977FB3">
          <w:rPr>
            <w:noProof/>
            <w:webHidden/>
          </w:rPr>
          <w:tab/>
        </w:r>
        <w:r w:rsidR="00977FB3">
          <w:rPr>
            <w:noProof/>
            <w:webHidden/>
          </w:rPr>
          <w:fldChar w:fldCharType="begin"/>
        </w:r>
        <w:r w:rsidR="00977FB3">
          <w:rPr>
            <w:noProof/>
            <w:webHidden/>
          </w:rPr>
          <w:instrText xml:space="preserve"> PAGEREF _Toc522009506 \h </w:instrText>
        </w:r>
        <w:r w:rsidR="00977FB3">
          <w:rPr>
            <w:noProof/>
            <w:webHidden/>
          </w:rPr>
        </w:r>
        <w:r w:rsidR="00977FB3">
          <w:rPr>
            <w:noProof/>
            <w:webHidden/>
          </w:rPr>
          <w:fldChar w:fldCharType="separate"/>
        </w:r>
        <w:r w:rsidR="00977FB3">
          <w:rPr>
            <w:noProof/>
            <w:webHidden/>
          </w:rPr>
          <w:t>32</w:t>
        </w:r>
        <w:r w:rsidR="00977FB3">
          <w:rPr>
            <w:noProof/>
            <w:webHidden/>
          </w:rPr>
          <w:fldChar w:fldCharType="end"/>
        </w:r>
      </w:hyperlink>
    </w:p>
    <w:p w:rsidR="00977FB3" w:rsidRDefault="006E1A85">
      <w:pPr>
        <w:pStyle w:val="TOC3"/>
        <w:tabs>
          <w:tab w:val="right" w:leader="dot" w:pos="8290"/>
        </w:tabs>
        <w:rPr>
          <w:rFonts w:eastAsiaTheme="minorEastAsia" w:hAnsiTheme="minorHAnsi" w:cstheme="minorBidi"/>
          <w:i w:val="0"/>
          <w:iCs w:val="0"/>
          <w:noProof/>
          <w:kern w:val="2"/>
          <w:sz w:val="21"/>
          <w:szCs w:val="24"/>
        </w:rPr>
      </w:pPr>
      <w:hyperlink w:anchor="_Toc522009507" w:history="1">
        <w:r w:rsidR="00977FB3" w:rsidRPr="0050152F">
          <w:rPr>
            <w:rStyle w:val="a8"/>
            <w:noProof/>
          </w:rPr>
          <w:t>进一步的思考</w:t>
        </w:r>
        <w:r w:rsidR="00977FB3">
          <w:rPr>
            <w:noProof/>
            <w:webHidden/>
          </w:rPr>
          <w:tab/>
        </w:r>
        <w:r w:rsidR="00977FB3">
          <w:rPr>
            <w:noProof/>
            <w:webHidden/>
          </w:rPr>
          <w:fldChar w:fldCharType="begin"/>
        </w:r>
        <w:r w:rsidR="00977FB3">
          <w:rPr>
            <w:noProof/>
            <w:webHidden/>
          </w:rPr>
          <w:instrText xml:space="preserve"> PAGEREF _Toc522009507 \h </w:instrText>
        </w:r>
        <w:r w:rsidR="00977FB3">
          <w:rPr>
            <w:noProof/>
            <w:webHidden/>
          </w:rPr>
        </w:r>
        <w:r w:rsidR="00977FB3">
          <w:rPr>
            <w:noProof/>
            <w:webHidden/>
          </w:rPr>
          <w:fldChar w:fldCharType="separate"/>
        </w:r>
        <w:r w:rsidR="00977FB3">
          <w:rPr>
            <w:noProof/>
            <w:webHidden/>
          </w:rPr>
          <w:t>32</w:t>
        </w:r>
        <w:r w:rsidR="00977FB3">
          <w:rPr>
            <w:noProof/>
            <w:webHidden/>
          </w:rPr>
          <w:fldChar w:fldCharType="end"/>
        </w:r>
      </w:hyperlink>
    </w:p>
    <w:p w:rsidR="00977FB3" w:rsidRDefault="006E1A85">
      <w:pPr>
        <w:pStyle w:val="TOC2"/>
        <w:tabs>
          <w:tab w:val="right" w:leader="dot" w:pos="8290"/>
        </w:tabs>
        <w:rPr>
          <w:rFonts w:eastAsiaTheme="minorEastAsia" w:hAnsiTheme="minorHAnsi" w:cstheme="minorBidi"/>
          <w:smallCaps w:val="0"/>
          <w:noProof/>
          <w:kern w:val="2"/>
          <w:sz w:val="21"/>
          <w:szCs w:val="24"/>
        </w:rPr>
      </w:pPr>
      <w:hyperlink w:anchor="_Toc522009508" w:history="1">
        <w:r w:rsidR="00977FB3" w:rsidRPr="0050152F">
          <w:rPr>
            <w:rStyle w:val="a8"/>
            <w:noProof/>
          </w:rPr>
          <w:t>（七）产出7</w:t>
        </w:r>
        <w:r w:rsidR="00977FB3">
          <w:rPr>
            <w:noProof/>
            <w:webHidden/>
          </w:rPr>
          <w:tab/>
        </w:r>
        <w:r w:rsidR="00977FB3">
          <w:rPr>
            <w:noProof/>
            <w:webHidden/>
          </w:rPr>
          <w:fldChar w:fldCharType="begin"/>
        </w:r>
        <w:r w:rsidR="00977FB3">
          <w:rPr>
            <w:noProof/>
            <w:webHidden/>
          </w:rPr>
          <w:instrText xml:space="preserve"> PAGEREF _Toc522009508 \h </w:instrText>
        </w:r>
        <w:r w:rsidR="00977FB3">
          <w:rPr>
            <w:noProof/>
            <w:webHidden/>
          </w:rPr>
        </w:r>
        <w:r w:rsidR="00977FB3">
          <w:rPr>
            <w:noProof/>
            <w:webHidden/>
          </w:rPr>
          <w:fldChar w:fldCharType="separate"/>
        </w:r>
        <w:r w:rsidR="00977FB3">
          <w:rPr>
            <w:noProof/>
            <w:webHidden/>
          </w:rPr>
          <w:t>33</w:t>
        </w:r>
        <w:r w:rsidR="00977FB3">
          <w:rPr>
            <w:noProof/>
            <w:webHidden/>
          </w:rPr>
          <w:fldChar w:fldCharType="end"/>
        </w:r>
      </w:hyperlink>
    </w:p>
    <w:p w:rsidR="00977FB3" w:rsidRDefault="006E1A85">
      <w:pPr>
        <w:pStyle w:val="TOC3"/>
        <w:tabs>
          <w:tab w:val="right" w:leader="dot" w:pos="8290"/>
        </w:tabs>
        <w:rPr>
          <w:rFonts w:eastAsiaTheme="minorEastAsia" w:hAnsiTheme="minorHAnsi" w:cstheme="minorBidi"/>
          <w:i w:val="0"/>
          <w:iCs w:val="0"/>
          <w:noProof/>
          <w:kern w:val="2"/>
          <w:sz w:val="21"/>
          <w:szCs w:val="24"/>
        </w:rPr>
      </w:pPr>
      <w:hyperlink w:anchor="_Toc522009509" w:history="1">
        <w:r w:rsidR="00977FB3" w:rsidRPr="0050152F">
          <w:rPr>
            <w:rStyle w:val="a8"/>
            <w:noProof/>
          </w:rPr>
          <w:t>进展</w:t>
        </w:r>
        <w:r w:rsidR="00977FB3">
          <w:rPr>
            <w:noProof/>
            <w:webHidden/>
          </w:rPr>
          <w:tab/>
        </w:r>
        <w:r w:rsidR="00977FB3">
          <w:rPr>
            <w:noProof/>
            <w:webHidden/>
          </w:rPr>
          <w:fldChar w:fldCharType="begin"/>
        </w:r>
        <w:r w:rsidR="00977FB3">
          <w:rPr>
            <w:noProof/>
            <w:webHidden/>
          </w:rPr>
          <w:instrText xml:space="preserve"> PAGEREF _Toc522009509 \h </w:instrText>
        </w:r>
        <w:r w:rsidR="00977FB3">
          <w:rPr>
            <w:noProof/>
            <w:webHidden/>
          </w:rPr>
        </w:r>
        <w:r w:rsidR="00977FB3">
          <w:rPr>
            <w:noProof/>
            <w:webHidden/>
          </w:rPr>
          <w:fldChar w:fldCharType="separate"/>
        </w:r>
        <w:r w:rsidR="00977FB3">
          <w:rPr>
            <w:noProof/>
            <w:webHidden/>
          </w:rPr>
          <w:t>33</w:t>
        </w:r>
        <w:r w:rsidR="00977FB3">
          <w:rPr>
            <w:noProof/>
            <w:webHidden/>
          </w:rPr>
          <w:fldChar w:fldCharType="end"/>
        </w:r>
      </w:hyperlink>
    </w:p>
    <w:p w:rsidR="00977FB3" w:rsidRDefault="006E1A85">
      <w:pPr>
        <w:pStyle w:val="TOC3"/>
        <w:tabs>
          <w:tab w:val="right" w:leader="dot" w:pos="8290"/>
        </w:tabs>
        <w:rPr>
          <w:rFonts w:eastAsiaTheme="minorEastAsia" w:hAnsiTheme="minorHAnsi" w:cstheme="minorBidi"/>
          <w:i w:val="0"/>
          <w:iCs w:val="0"/>
          <w:noProof/>
          <w:kern w:val="2"/>
          <w:sz w:val="21"/>
          <w:szCs w:val="24"/>
        </w:rPr>
      </w:pPr>
      <w:hyperlink w:anchor="_Toc522009510" w:history="1">
        <w:r w:rsidR="00977FB3" w:rsidRPr="0050152F">
          <w:rPr>
            <w:rStyle w:val="a8"/>
            <w:noProof/>
          </w:rPr>
          <w:t>结论</w:t>
        </w:r>
        <w:r w:rsidR="00977FB3">
          <w:rPr>
            <w:noProof/>
            <w:webHidden/>
          </w:rPr>
          <w:tab/>
        </w:r>
        <w:r w:rsidR="00977FB3">
          <w:rPr>
            <w:noProof/>
            <w:webHidden/>
          </w:rPr>
          <w:fldChar w:fldCharType="begin"/>
        </w:r>
        <w:r w:rsidR="00977FB3">
          <w:rPr>
            <w:noProof/>
            <w:webHidden/>
          </w:rPr>
          <w:instrText xml:space="preserve"> PAGEREF _Toc522009510 \h </w:instrText>
        </w:r>
        <w:r w:rsidR="00977FB3">
          <w:rPr>
            <w:noProof/>
            <w:webHidden/>
          </w:rPr>
        </w:r>
        <w:r w:rsidR="00977FB3">
          <w:rPr>
            <w:noProof/>
            <w:webHidden/>
          </w:rPr>
          <w:fldChar w:fldCharType="separate"/>
        </w:r>
        <w:r w:rsidR="00977FB3">
          <w:rPr>
            <w:noProof/>
            <w:webHidden/>
          </w:rPr>
          <w:t>34</w:t>
        </w:r>
        <w:r w:rsidR="00977FB3">
          <w:rPr>
            <w:noProof/>
            <w:webHidden/>
          </w:rPr>
          <w:fldChar w:fldCharType="end"/>
        </w:r>
      </w:hyperlink>
    </w:p>
    <w:p w:rsidR="00977FB3" w:rsidRDefault="006E1A85">
      <w:pPr>
        <w:pStyle w:val="TOC3"/>
        <w:tabs>
          <w:tab w:val="right" w:leader="dot" w:pos="8290"/>
        </w:tabs>
        <w:rPr>
          <w:rFonts w:eastAsiaTheme="minorEastAsia" w:hAnsiTheme="minorHAnsi" w:cstheme="minorBidi"/>
          <w:i w:val="0"/>
          <w:iCs w:val="0"/>
          <w:noProof/>
          <w:kern w:val="2"/>
          <w:sz w:val="21"/>
          <w:szCs w:val="24"/>
        </w:rPr>
      </w:pPr>
      <w:hyperlink w:anchor="_Toc522009511" w:history="1">
        <w:r w:rsidR="00977FB3" w:rsidRPr="0050152F">
          <w:rPr>
            <w:rStyle w:val="a8"/>
            <w:noProof/>
          </w:rPr>
          <w:t>进一步的思考</w:t>
        </w:r>
        <w:r w:rsidR="00977FB3">
          <w:rPr>
            <w:noProof/>
            <w:webHidden/>
          </w:rPr>
          <w:tab/>
        </w:r>
        <w:r w:rsidR="00977FB3">
          <w:rPr>
            <w:noProof/>
            <w:webHidden/>
          </w:rPr>
          <w:fldChar w:fldCharType="begin"/>
        </w:r>
        <w:r w:rsidR="00977FB3">
          <w:rPr>
            <w:noProof/>
            <w:webHidden/>
          </w:rPr>
          <w:instrText xml:space="preserve"> PAGEREF _Toc522009511 \h </w:instrText>
        </w:r>
        <w:r w:rsidR="00977FB3">
          <w:rPr>
            <w:noProof/>
            <w:webHidden/>
          </w:rPr>
        </w:r>
        <w:r w:rsidR="00977FB3">
          <w:rPr>
            <w:noProof/>
            <w:webHidden/>
          </w:rPr>
          <w:fldChar w:fldCharType="separate"/>
        </w:r>
        <w:r w:rsidR="00977FB3">
          <w:rPr>
            <w:noProof/>
            <w:webHidden/>
          </w:rPr>
          <w:t>34</w:t>
        </w:r>
        <w:r w:rsidR="00977FB3">
          <w:rPr>
            <w:noProof/>
            <w:webHidden/>
          </w:rPr>
          <w:fldChar w:fldCharType="end"/>
        </w:r>
      </w:hyperlink>
    </w:p>
    <w:p w:rsidR="00977FB3" w:rsidRDefault="006E1A85">
      <w:pPr>
        <w:pStyle w:val="TOC1"/>
        <w:tabs>
          <w:tab w:val="right" w:leader="dot" w:pos="8290"/>
        </w:tabs>
        <w:rPr>
          <w:rFonts w:eastAsiaTheme="minorEastAsia" w:hAnsiTheme="minorHAnsi" w:cstheme="minorBidi"/>
          <w:b w:val="0"/>
          <w:bCs w:val="0"/>
          <w:caps w:val="0"/>
          <w:noProof/>
          <w:kern w:val="2"/>
          <w:sz w:val="21"/>
          <w:szCs w:val="24"/>
        </w:rPr>
      </w:pPr>
      <w:hyperlink w:anchor="_Toc522009512" w:history="1">
        <w:r w:rsidR="00977FB3" w:rsidRPr="0050152F">
          <w:rPr>
            <w:rStyle w:val="a8"/>
            <w:noProof/>
          </w:rPr>
          <w:t>四、总体结论与思考</w:t>
        </w:r>
        <w:r w:rsidR="00977FB3">
          <w:rPr>
            <w:noProof/>
            <w:webHidden/>
          </w:rPr>
          <w:tab/>
        </w:r>
        <w:r w:rsidR="00977FB3">
          <w:rPr>
            <w:noProof/>
            <w:webHidden/>
          </w:rPr>
          <w:fldChar w:fldCharType="begin"/>
        </w:r>
        <w:r w:rsidR="00977FB3">
          <w:rPr>
            <w:noProof/>
            <w:webHidden/>
          </w:rPr>
          <w:instrText xml:space="preserve"> PAGEREF _Toc522009512 \h </w:instrText>
        </w:r>
        <w:r w:rsidR="00977FB3">
          <w:rPr>
            <w:noProof/>
            <w:webHidden/>
          </w:rPr>
        </w:r>
        <w:r w:rsidR="00977FB3">
          <w:rPr>
            <w:noProof/>
            <w:webHidden/>
          </w:rPr>
          <w:fldChar w:fldCharType="separate"/>
        </w:r>
        <w:r w:rsidR="00977FB3">
          <w:rPr>
            <w:noProof/>
            <w:webHidden/>
          </w:rPr>
          <w:t>35</w:t>
        </w:r>
        <w:r w:rsidR="00977FB3">
          <w:rPr>
            <w:noProof/>
            <w:webHidden/>
          </w:rPr>
          <w:fldChar w:fldCharType="end"/>
        </w:r>
      </w:hyperlink>
    </w:p>
    <w:p w:rsidR="00977FB3" w:rsidRDefault="006E1A85">
      <w:pPr>
        <w:pStyle w:val="TOC1"/>
        <w:tabs>
          <w:tab w:val="right" w:leader="dot" w:pos="8290"/>
        </w:tabs>
        <w:rPr>
          <w:rFonts w:eastAsiaTheme="minorEastAsia" w:hAnsiTheme="minorHAnsi" w:cstheme="minorBidi"/>
          <w:b w:val="0"/>
          <w:bCs w:val="0"/>
          <w:caps w:val="0"/>
          <w:noProof/>
          <w:kern w:val="2"/>
          <w:sz w:val="21"/>
          <w:szCs w:val="24"/>
        </w:rPr>
      </w:pPr>
      <w:hyperlink w:anchor="_Toc522009513" w:history="1">
        <w:r w:rsidR="00977FB3" w:rsidRPr="0050152F">
          <w:rPr>
            <w:rStyle w:val="a8"/>
            <w:noProof/>
          </w:rPr>
          <w:t>附录：评估专家所完成访谈一览表</w:t>
        </w:r>
        <w:r w:rsidR="00977FB3">
          <w:rPr>
            <w:noProof/>
            <w:webHidden/>
          </w:rPr>
          <w:tab/>
        </w:r>
        <w:r w:rsidR="00977FB3">
          <w:rPr>
            <w:noProof/>
            <w:webHidden/>
          </w:rPr>
          <w:fldChar w:fldCharType="begin"/>
        </w:r>
        <w:r w:rsidR="00977FB3">
          <w:rPr>
            <w:noProof/>
            <w:webHidden/>
          </w:rPr>
          <w:instrText xml:space="preserve"> PAGEREF _Toc522009513 \h </w:instrText>
        </w:r>
        <w:r w:rsidR="00977FB3">
          <w:rPr>
            <w:noProof/>
            <w:webHidden/>
          </w:rPr>
        </w:r>
        <w:r w:rsidR="00977FB3">
          <w:rPr>
            <w:noProof/>
            <w:webHidden/>
          </w:rPr>
          <w:fldChar w:fldCharType="separate"/>
        </w:r>
        <w:r w:rsidR="00977FB3">
          <w:rPr>
            <w:noProof/>
            <w:webHidden/>
          </w:rPr>
          <w:t>36</w:t>
        </w:r>
        <w:r w:rsidR="00977FB3">
          <w:rPr>
            <w:noProof/>
            <w:webHidden/>
          </w:rPr>
          <w:fldChar w:fldCharType="end"/>
        </w:r>
      </w:hyperlink>
    </w:p>
    <w:p w:rsidR="007834B0" w:rsidRDefault="003B5C89">
      <w:pPr>
        <w:rPr>
          <w:rFonts w:ascii="仿宋" w:eastAsia="仿宋" w:hAnsi="仿宋" w:cs="Arial"/>
          <w:color w:val="222222"/>
        </w:rPr>
      </w:pPr>
      <w:r>
        <w:rPr>
          <w:rFonts w:ascii="仿宋" w:eastAsia="仿宋" w:hAnsi="仿宋" w:cs="Arial"/>
          <w:color w:val="222222"/>
        </w:rPr>
        <w:fldChar w:fldCharType="end"/>
      </w:r>
    </w:p>
    <w:p w:rsidR="00B56A33" w:rsidRPr="00B56A33" w:rsidRDefault="00B56A33" w:rsidP="00C96B75">
      <w:pPr>
        <w:pStyle w:val="1"/>
      </w:pPr>
      <w:bookmarkStart w:id="0" w:name="_Toc522002522"/>
      <w:bookmarkStart w:id="1" w:name="_Toc522009481"/>
      <w:r>
        <w:rPr>
          <w:rFonts w:hint="eastAsia"/>
        </w:rPr>
        <w:t>一、评估</w:t>
      </w:r>
      <w:r w:rsidRPr="00B56A33">
        <w:rPr>
          <w:rFonts w:hint="eastAsia"/>
        </w:rPr>
        <w:t>背景</w:t>
      </w:r>
      <w:bookmarkEnd w:id="0"/>
      <w:bookmarkEnd w:id="1"/>
    </w:p>
    <w:p w:rsidR="00597DD1" w:rsidRPr="00045C46" w:rsidRDefault="007D07E6" w:rsidP="009A46DD">
      <w:pPr>
        <w:spacing w:before="100" w:beforeAutospacing="1" w:after="100" w:afterAutospacing="1"/>
        <w:ind w:firstLine="360"/>
        <w:rPr>
          <w:rFonts w:cs="Arial"/>
          <w:color w:val="222222"/>
        </w:rPr>
      </w:pPr>
      <w:r w:rsidRPr="00045C46">
        <w:rPr>
          <w:rFonts w:hint="eastAsia"/>
          <w:color w:val="222222"/>
        </w:rPr>
        <w:t>在中国减贫工作进入新阶段的形势下，贫困人口的金融服务可得性对他们能够获得经济机会和发展能力至关重要</w:t>
      </w:r>
      <w:r w:rsidRPr="00045C46">
        <w:rPr>
          <w:rFonts w:cs="Arial" w:hint="eastAsia"/>
          <w:color w:val="222222"/>
        </w:rPr>
        <w:t>。</w:t>
      </w:r>
      <w:r w:rsidR="00421404" w:rsidRPr="00045C46">
        <w:rPr>
          <w:rFonts w:cs="Arial" w:hint="eastAsia"/>
          <w:color w:val="222222"/>
        </w:rPr>
        <w:t>联</w:t>
      </w:r>
      <w:r w:rsidR="00421404" w:rsidRPr="00045C46">
        <w:rPr>
          <w:rFonts w:cs="Arial"/>
          <w:color w:val="222222"/>
        </w:rPr>
        <w:t>合国开发计划署（UNDP）</w:t>
      </w:r>
      <w:r w:rsidR="00A404AA" w:rsidRPr="00045C46">
        <w:rPr>
          <w:rFonts w:cs="Arial" w:hint="eastAsia"/>
          <w:color w:val="222222"/>
        </w:rPr>
        <w:t>和中国国际经济技术交流中心</w:t>
      </w:r>
      <w:r w:rsidR="00CF6C64" w:rsidRPr="00045C46">
        <w:rPr>
          <w:rFonts w:cs="Arial"/>
          <w:color w:val="222222"/>
        </w:rPr>
        <w:t xml:space="preserve"> </w:t>
      </w:r>
      <w:r w:rsidR="00A404AA" w:rsidRPr="00045C46">
        <w:rPr>
          <w:rFonts w:cs="Arial" w:hint="eastAsia"/>
          <w:color w:val="222222"/>
        </w:rPr>
        <w:t>(</w:t>
      </w:r>
      <w:r w:rsidR="00A404AA" w:rsidRPr="00045C46">
        <w:t>CICETE</w:t>
      </w:r>
      <w:r w:rsidR="00A404AA" w:rsidRPr="00045C46">
        <w:rPr>
          <w:rFonts w:cs="Arial" w:hint="eastAsia"/>
          <w:color w:val="222222"/>
        </w:rPr>
        <w:t>)</w:t>
      </w:r>
      <w:r w:rsidR="00A404AA" w:rsidRPr="00045C46">
        <w:rPr>
          <w:rFonts w:cs="Arial"/>
          <w:color w:val="222222"/>
        </w:rPr>
        <w:t xml:space="preserve"> </w:t>
      </w:r>
      <w:r w:rsidR="006B6721" w:rsidRPr="00045C46">
        <w:rPr>
          <w:rFonts w:hint="eastAsia"/>
          <w:color w:val="222222"/>
        </w:rPr>
        <w:t>于</w:t>
      </w:r>
      <w:r w:rsidR="006B6721" w:rsidRPr="00045C46">
        <w:rPr>
          <w:rFonts w:cs="Arial" w:hint="eastAsia"/>
          <w:color w:val="222222"/>
        </w:rPr>
        <w:t>20</w:t>
      </w:r>
      <w:r w:rsidR="00131DF0" w:rsidRPr="00045C46">
        <w:rPr>
          <w:rFonts w:cs="Arial"/>
          <w:color w:val="222222"/>
        </w:rPr>
        <w:t>0</w:t>
      </w:r>
      <w:r w:rsidR="006B6721" w:rsidRPr="00045C46">
        <w:rPr>
          <w:rFonts w:cs="Arial" w:hint="eastAsia"/>
          <w:color w:val="222222"/>
        </w:rPr>
        <w:t>8</w:t>
      </w:r>
      <w:r w:rsidR="006B6721" w:rsidRPr="00045C46">
        <w:rPr>
          <w:rFonts w:hint="eastAsia"/>
          <w:color w:val="222222"/>
        </w:rPr>
        <w:t>年</w:t>
      </w:r>
      <w:r w:rsidR="006B6721" w:rsidRPr="00045C46">
        <w:rPr>
          <w:rFonts w:cs="Arial" w:hint="eastAsia"/>
          <w:color w:val="222222"/>
        </w:rPr>
        <w:t>6</w:t>
      </w:r>
      <w:r w:rsidR="006B6721" w:rsidRPr="00045C46">
        <w:rPr>
          <w:rFonts w:hint="eastAsia"/>
          <w:color w:val="222222"/>
        </w:rPr>
        <w:t>月签署了</w:t>
      </w:r>
      <w:r w:rsidR="00421404" w:rsidRPr="00045C46">
        <w:rPr>
          <w:rFonts w:cs="Arial"/>
          <w:color w:val="222222"/>
        </w:rPr>
        <w:t>“</w:t>
      </w:r>
      <w:r w:rsidR="00BB032D" w:rsidRPr="00045C46">
        <w:rPr>
          <w:rFonts w:hint="eastAsia"/>
          <w:color w:val="222222"/>
        </w:rPr>
        <w:t>建设中国普惠金融体系”</w:t>
      </w:r>
      <w:r w:rsidR="00A404AA" w:rsidRPr="00045C46">
        <w:rPr>
          <w:rFonts w:cs="Arial" w:hint="eastAsia"/>
          <w:color w:val="222222"/>
        </w:rPr>
        <w:t xml:space="preserve"> (</w:t>
      </w:r>
      <w:r w:rsidR="00A404AA" w:rsidRPr="00045C46">
        <w:t xml:space="preserve"> Building an Inclusive Financial Sector in China</w:t>
      </w:r>
      <w:r w:rsidR="00A404AA" w:rsidRPr="00045C46">
        <w:rPr>
          <w:rFonts w:cs="Arial" w:hint="eastAsia"/>
          <w:color w:val="222222"/>
        </w:rPr>
        <w:t>)</w:t>
      </w:r>
      <w:r w:rsidR="00421404" w:rsidRPr="00045C46">
        <w:rPr>
          <w:rFonts w:hint="eastAsia"/>
          <w:color w:val="222222"/>
        </w:rPr>
        <w:t>项目</w:t>
      </w:r>
      <w:r w:rsidR="009A46DD" w:rsidRPr="00045C46">
        <w:rPr>
          <w:rFonts w:hint="eastAsia"/>
          <w:color w:val="222222"/>
        </w:rPr>
        <w:t>，分别在</w:t>
      </w:r>
      <w:r w:rsidR="009A46DD" w:rsidRPr="00045C46">
        <w:rPr>
          <w:rFonts w:cs="Arial" w:hint="eastAsia"/>
          <w:color w:val="222222"/>
        </w:rPr>
        <w:t xml:space="preserve"> 2011年和2015年对项目进行了修订，预计本项目将于2018年终止。</w:t>
      </w:r>
    </w:p>
    <w:p w:rsidR="00597DD1" w:rsidRPr="00045C46" w:rsidRDefault="00597DD1" w:rsidP="009A46DD">
      <w:pPr>
        <w:spacing w:before="100" w:beforeAutospacing="1" w:after="100" w:afterAutospacing="1"/>
        <w:ind w:firstLine="360"/>
        <w:rPr>
          <w:color w:val="222222"/>
        </w:rPr>
      </w:pPr>
      <w:r w:rsidRPr="00045C46">
        <w:rPr>
          <w:rFonts w:cs="Arial"/>
          <w:color w:val="222222"/>
        </w:rPr>
        <w:t>“</w:t>
      </w:r>
      <w:r w:rsidRPr="00045C46">
        <w:rPr>
          <w:rFonts w:hint="eastAsia"/>
          <w:color w:val="222222"/>
        </w:rPr>
        <w:t>建设中国普惠金融体系”</w:t>
      </w:r>
      <w:r w:rsidR="0048225D" w:rsidRPr="00045C46">
        <w:rPr>
          <w:rFonts w:cs="Arial" w:hint="eastAsia"/>
          <w:color w:val="222222"/>
        </w:rPr>
        <w:t>项目的目标是在中国制定国家战略计划，建立普惠金融体系；创立商业上可行的金融机构，向低端市场（即贫困和低收入家庭）提供可持续的金融服务。</w:t>
      </w:r>
      <w:r w:rsidR="009A46DD" w:rsidRPr="00045C46">
        <w:rPr>
          <w:rFonts w:cs="Arial" w:hint="eastAsia"/>
          <w:color w:val="222222"/>
        </w:rPr>
        <w:t>近年来，中国政府在十七届三中全会上制定了农村金融发展战略，希望在普惠金融体系下进一步推动农村金融服务。包含新型农村金融机构、农村信用社和商业银行以及政策性银行在内的金融机构的加入正在形成农村金融新格局。向农民团体/协会提供金融支持以改善其生产生活质量是减贫的有效方法之一，通过与中国人民银行，地方政府和私营部门合作，本项目旨在通过一系列政策倡导、合作、研究和试点实验推动中国普惠金融体系的建设</w:t>
      </w:r>
      <w:r w:rsidR="009A46DD" w:rsidRPr="00045C46">
        <w:rPr>
          <w:rFonts w:hint="eastAsia"/>
          <w:color w:val="222222"/>
        </w:rPr>
        <w:t>。</w:t>
      </w:r>
    </w:p>
    <w:p w:rsidR="00436597" w:rsidRPr="00045C46" w:rsidRDefault="00F14EE4" w:rsidP="009A46DD">
      <w:pPr>
        <w:spacing w:before="100" w:beforeAutospacing="1" w:after="100" w:afterAutospacing="1"/>
        <w:ind w:firstLine="360"/>
        <w:rPr>
          <w:color w:val="222222"/>
        </w:rPr>
      </w:pPr>
      <w:r w:rsidRPr="00045C46">
        <w:rPr>
          <w:rFonts w:cs="Arial" w:hint="eastAsia"/>
          <w:color w:val="222222"/>
        </w:rPr>
        <w:t>本</w:t>
      </w:r>
      <w:r w:rsidR="00421404" w:rsidRPr="00045C46">
        <w:rPr>
          <w:rFonts w:cs="Arial" w:hint="eastAsia"/>
          <w:color w:val="222222"/>
        </w:rPr>
        <w:t>评估</w:t>
      </w:r>
      <w:r w:rsidR="00304DF8" w:rsidRPr="00045C46">
        <w:rPr>
          <w:rFonts w:cs="Arial" w:hint="eastAsia"/>
          <w:color w:val="222222"/>
        </w:rPr>
        <w:t>专家</w:t>
      </w:r>
      <w:r w:rsidR="00CA0D73" w:rsidRPr="00045C46">
        <w:rPr>
          <w:rFonts w:cs="Arial" w:hint="eastAsia"/>
          <w:color w:val="222222"/>
        </w:rPr>
        <w:t>接受联合国开发计划署与</w:t>
      </w:r>
      <w:r w:rsidR="00131DF0" w:rsidRPr="00045C46">
        <w:rPr>
          <w:rFonts w:cs="Arial" w:hint="eastAsia"/>
          <w:color w:val="222222"/>
        </w:rPr>
        <w:t>中国国际经济技术交流中心</w:t>
      </w:r>
      <w:r w:rsidR="00A31BEF" w:rsidRPr="00045C46">
        <w:rPr>
          <w:rFonts w:cs="Arial" w:hint="eastAsia"/>
          <w:color w:val="222222"/>
        </w:rPr>
        <w:t>的委托，</w:t>
      </w:r>
      <w:r w:rsidRPr="00045C46">
        <w:rPr>
          <w:rFonts w:cs="Arial" w:hint="eastAsia"/>
          <w:color w:val="222222"/>
        </w:rPr>
        <w:t>从20</w:t>
      </w:r>
      <w:r w:rsidR="00131DF0" w:rsidRPr="00045C46">
        <w:rPr>
          <w:rFonts w:cs="Arial"/>
          <w:color w:val="222222"/>
        </w:rPr>
        <w:t>1</w:t>
      </w:r>
      <w:r w:rsidRPr="00045C46">
        <w:rPr>
          <w:rFonts w:cs="Arial" w:hint="eastAsia"/>
          <w:color w:val="222222"/>
        </w:rPr>
        <w:t>8年6月4日至7月15日对</w:t>
      </w:r>
      <w:r w:rsidR="00733BBC" w:rsidRPr="00045C46">
        <w:rPr>
          <w:rFonts w:cs="Arial" w:hint="eastAsia"/>
          <w:color w:val="222222"/>
        </w:rPr>
        <w:t>项目进展进行调查和评估，并形成评估</w:t>
      </w:r>
      <w:r w:rsidR="00421404" w:rsidRPr="00045C46">
        <w:rPr>
          <w:rFonts w:cs="Arial" w:hint="eastAsia"/>
          <w:color w:val="222222"/>
        </w:rPr>
        <w:t>结果和</w:t>
      </w:r>
      <w:r w:rsidR="00421404" w:rsidRPr="00045C46">
        <w:rPr>
          <w:rFonts w:cs="Arial" w:hint="eastAsia"/>
          <w:color w:val="222222"/>
        </w:rPr>
        <w:lastRenderedPageBreak/>
        <w:t>建议</w:t>
      </w:r>
      <w:r w:rsidR="00733BBC" w:rsidRPr="00045C46">
        <w:rPr>
          <w:rFonts w:cs="Arial" w:hint="eastAsia"/>
          <w:color w:val="222222"/>
        </w:rPr>
        <w:t>。</w:t>
      </w:r>
      <w:r w:rsidR="00CA0D73" w:rsidRPr="00045C46">
        <w:rPr>
          <w:rFonts w:cs="Arial" w:hint="eastAsia"/>
          <w:color w:val="222222"/>
        </w:rPr>
        <w:t>相应的评估</w:t>
      </w:r>
      <w:r w:rsidR="005E0E5C" w:rsidRPr="00045C46">
        <w:rPr>
          <w:rFonts w:cs="Arial" w:hint="eastAsia"/>
          <w:color w:val="222222"/>
        </w:rPr>
        <w:t>结果和建议将成为项目参与方</w:t>
      </w:r>
      <w:r w:rsidR="00421404" w:rsidRPr="00045C46">
        <w:rPr>
          <w:rFonts w:cs="Arial" w:hint="eastAsia"/>
          <w:color w:val="222222"/>
        </w:rPr>
        <w:t>开展一个新的普惠金融重构项目</w:t>
      </w:r>
      <w:r w:rsidR="005E0E5C" w:rsidRPr="00045C46">
        <w:rPr>
          <w:rFonts w:cs="Arial" w:hint="eastAsia"/>
          <w:color w:val="222222"/>
        </w:rPr>
        <w:t>的基础</w:t>
      </w:r>
      <w:r w:rsidR="00421404" w:rsidRPr="00045C46">
        <w:rPr>
          <w:rFonts w:cs="Arial" w:hint="eastAsia"/>
          <w:color w:val="222222"/>
        </w:rPr>
        <w:t>。</w:t>
      </w:r>
    </w:p>
    <w:p w:rsidR="002E100D" w:rsidRDefault="002E100D">
      <w:pPr>
        <w:rPr>
          <w:rFonts w:asciiTheme="minorHAnsi" w:eastAsiaTheme="minorEastAsia" w:hAnsiTheme="minorHAnsi" w:cstheme="minorBidi"/>
          <w:b/>
          <w:bCs/>
          <w:kern w:val="44"/>
          <w:sz w:val="44"/>
          <w:szCs w:val="44"/>
        </w:rPr>
      </w:pPr>
      <w:bookmarkStart w:id="2" w:name="_Toc522002523"/>
      <w:bookmarkStart w:id="3" w:name="OLE_LINK5"/>
      <w:bookmarkStart w:id="4" w:name="OLE_LINK6"/>
      <w:r>
        <w:br w:type="page"/>
      </w:r>
    </w:p>
    <w:p w:rsidR="006C6BA5" w:rsidRPr="006C6BA5" w:rsidRDefault="006C6BA5" w:rsidP="00C96B75">
      <w:pPr>
        <w:pStyle w:val="1"/>
      </w:pPr>
      <w:bookmarkStart w:id="5" w:name="_Toc522009482"/>
      <w:r w:rsidRPr="006C6BA5">
        <w:rPr>
          <w:rFonts w:hint="eastAsia"/>
        </w:rPr>
        <w:lastRenderedPageBreak/>
        <w:t>二、</w:t>
      </w:r>
      <w:r>
        <w:rPr>
          <w:rFonts w:hint="eastAsia"/>
        </w:rPr>
        <w:t>项目目标</w:t>
      </w:r>
      <w:r w:rsidR="006E2F90">
        <w:rPr>
          <w:rFonts w:hint="eastAsia"/>
        </w:rPr>
        <w:t>、</w:t>
      </w:r>
      <w:r>
        <w:rPr>
          <w:rFonts w:hint="eastAsia"/>
        </w:rPr>
        <w:t>预期产出</w:t>
      </w:r>
      <w:r w:rsidR="006E2F90">
        <w:rPr>
          <w:rFonts w:hint="eastAsia"/>
        </w:rPr>
        <w:t>与评估任务</w:t>
      </w:r>
      <w:bookmarkEnd w:id="2"/>
      <w:bookmarkEnd w:id="5"/>
    </w:p>
    <w:p w:rsidR="00C53C8E" w:rsidRPr="00045C46" w:rsidRDefault="006C6BA5" w:rsidP="00C53C8E">
      <w:pPr>
        <w:spacing w:before="100" w:beforeAutospacing="1" w:after="100" w:afterAutospacing="1"/>
        <w:ind w:firstLine="360"/>
        <w:rPr>
          <w:rFonts w:cs="Arial"/>
          <w:color w:val="222222"/>
        </w:rPr>
      </w:pPr>
      <w:r w:rsidRPr="00045C46">
        <w:rPr>
          <w:rFonts w:hint="eastAsia"/>
          <w:color w:val="222222"/>
        </w:rPr>
        <w:t>本项目的主要目标是：</w:t>
      </w:r>
      <w:r w:rsidRPr="00045C46">
        <w:rPr>
          <w:rFonts w:cs="Arial" w:hint="eastAsia"/>
          <w:color w:val="222222"/>
        </w:rPr>
        <w:t>1</w:t>
      </w:r>
      <w:r w:rsidRPr="00045C46">
        <w:rPr>
          <w:rFonts w:hint="eastAsia"/>
          <w:color w:val="222222"/>
        </w:rPr>
        <w:t>）促进地方政策创新；</w:t>
      </w:r>
      <w:r w:rsidRPr="00045C46">
        <w:rPr>
          <w:rFonts w:cs="Arial" w:hint="eastAsia"/>
          <w:color w:val="222222"/>
        </w:rPr>
        <w:t>2</w:t>
      </w:r>
      <w:r w:rsidRPr="00045C46">
        <w:rPr>
          <w:rFonts w:hint="eastAsia"/>
          <w:color w:val="222222"/>
        </w:rPr>
        <w:t>）提高商业金融机构提供扶贫金融产品的能力，探索可行的资助方式</w:t>
      </w:r>
      <w:r w:rsidRPr="00045C46">
        <w:rPr>
          <w:rFonts w:cs="Arial" w:hint="eastAsia"/>
          <w:color w:val="222222"/>
        </w:rPr>
        <w:t>；3）拓宽政策咨询平台，让更多的利益相关者参与该体系建设中，促进普惠金融领域更广泛的合作，促进投资者与政府之间的沟通，为构建国家普惠金融框架提供政策建议</w:t>
      </w:r>
      <w:bookmarkEnd w:id="3"/>
      <w:bookmarkEnd w:id="4"/>
      <w:r w:rsidR="00C53C8E" w:rsidRPr="00045C46">
        <w:rPr>
          <w:rFonts w:cs="Arial" w:hint="eastAsia"/>
          <w:color w:val="222222"/>
        </w:rPr>
        <w:t>。</w:t>
      </w:r>
    </w:p>
    <w:p w:rsidR="0075596E" w:rsidRPr="00045C46" w:rsidRDefault="0075596E" w:rsidP="00120B02">
      <w:pPr>
        <w:ind w:firstLine="360"/>
      </w:pPr>
      <w:r w:rsidRPr="00045C46">
        <w:rPr>
          <w:rFonts w:hint="eastAsia"/>
        </w:rPr>
        <w:t>项目的</w:t>
      </w:r>
      <w:r w:rsidR="006E2F90" w:rsidRPr="00045C46">
        <w:rPr>
          <w:rFonts w:hint="eastAsia"/>
        </w:rPr>
        <w:t>预期</w:t>
      </w:r>
      <w:r w:rsidRPr="00045C46">
        <w:rPr>
          <w:rFonts w:hint="eastAsia"/>
        </w:rPr>
        <w:t>产出见下表。</w:t>
      </w:r>
      <w:r w:rsidR="00120B02" w:rsidRPr="00045C46">
        <w:rPr>
          <w:rFonts w:hint="eastAsia"/>
        </w:rPr>
        <w:t>本评估专家</w:t>
      </w:r>
      <w:r w:rsidRPr="00045C46">
        <w:t>将对2015年后该项目的预期产出以及活动进行评估，判断</w:t>
      </w:r>
      <w:r w:rsidR="0032414B" w:rsidRPr="00045C46">
        <w:rPr>
          <w:rFonts w:hint="eastAsia"/>
        </w:rPr>
        <w:t>到目前为止</w:t>
      </w:r>
      <w:r w:rsidRPr="00045C46">
        <w:rPr>
          <w:rFonts w:hint="eastAsia"/>
        </w:rPr>
        <w:t>项</w:t>
      </w:r>
      <w:r w:rsidRPr="00045C46">
        <w:t>目预期目标的完成程度和完成水平。</w:t>
      </w:r>
      <w:r w:rsidR="006E2F90" w:rsidRPr="00045C46">
        <w:rPr>
          <w:rFonts w:hint="eastAsia"/>
        </w:rPr>
        <w:t>这也是本项目评估的主要任务。</w:t>
      </w:r>
    </w:p>
    <w:p w:rsidR="0075596E" w:rsidRPr="00045C46" w:rsidRDefault="0075596E" w:rsidP="0075596E">
      <w:pPr>
        <w:pStyle w:val="a3"/>
        <w:ind w:firstLine="482"/>
        <w:rPr>
          <w:rFonts w:ascii="宋体" w:hAnsi="宋体"/>
          <w:b/>
          <w:highlight w:val="lightGray"/>
          <w:lang w:eastAsia="zh-CN"/>
        </w:rPr>
      </w:pPr>
    </w:p>
    <w:p w:rsidR="0075596E" w:rsidRPr="00045C46" w:rsidRDefault="0075596E" w:rsidP="0075596E">
      <w:pPr>
        <w:rPr>
          <w:b/>
          <w:sz w:val="28"/>
          <w:szCs w:val="28"/>
        </w:rPr>
      </w:pPr>
      <w:r w:rsidRPr="00045C46">
        <w:rPr>
          <w:rFonts w:hint="eastAsia"/>
          <w:b/>
          <w:sz w:val="28"/>
          <w:szCs w:val="28"/>
        </w:rPr>
        <w:t>2015-2017项目预期产出表</w:t>
      </w:r>
    </w:p>
    <w:tbl>
      <w:tblPr>
        <w:tblW w:w="8555"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4"/>
        <w:gridCol w:w="1874"/>
        <w:gridCol w:w="322"/>
        <w:gridCol w:w="3465"/>
      </w:tblGrid>
      <w:tr w:rsidR="0075596E" w:rsidRPr="00045C46" w:rsidTr="0006624C">
        <w:trPr>
          <w:trHeight w:val="539"/>
        </w:trPr>
        <w:tc>
          <w:tcPr>
            <w:tcW w:w="2894" w:type="dxa"/>
            <w:shd w:val="clear" w:color="auto" w:fill="auto"/>
            <w:vAlign w:val="center"/>
          </w:tcPr>
          <w:p w:rsidR="0075596E" w:rsidRPr="00045C46" w:rsidRDefault="0075596E" w:rsidP="0006624C">
            <w:pPr>
              <w:jc w:val="center"/>
              <w:rPr>
                <w:b/>
              </w:rPr>
            </w:pPr>
            <w:r w:rsidRPr="00045C46">
              <w:rPr>
                <w:b/>
              </w:rPr>
              <w:t>预期产出</w:t>
            </w:r>
          </w:p>
        </w:tc>
        <w:tc>
          <w:tcPr>
            <w:tcW w:w="5661" w:type="dxa"/>
            <w:gridSpan w:val="3"/>
            <w:shd w:val="clear" w:color="auto" w:fill="auto"/>
            <w:vAlign w:val="center"/>
          </w:tcPr>
          <w:p w:rsidR="0075596E" w:rsidRPr="00045C46" w:rsidRDefault="0075596E" w:rsidP="0006624C">
            <w:pPr>
              <w:jc w:val="center"/>
              <w:rPr>
                <w:b/>
              </w:rPr>
            </w:pPr>
            <w:r w:rsidRPr="00045C46">
              <w:rPr>
                <w:b/>
              </w:rPr>
              <w:t>活动</w:t>
            </w:r>
          </w:p>
        </w:tc>
      </w:tr>
      <w:tr w:rsidR="0075596E" w:rsidRPr="00151AC2" w:rsidTr="0006624C">
        <w:trPr>
          <w:trHeight w:val="211"/>
        </w:trPr>
        <w:tc>
          <w:tcPr>
            <w:tcW w:w="8555" w:type="dxa"/>
            <w:gridSpan w:val="4"/>
            <w:tcBorders>
              <w:bottom w:val="single" w:sz="4" w:space="0" w:color="000000"/>
            </w:tcBorders>
            <w:shd w:val="clear" w:color="auto" w:fill="auto"/>
          </w:tcPr>
          <w:p w:rsidR="0075596E" w:rsidRPr="00045C46" w:rsidRDefault="0075596E" w:rsidP="0006624C">
            <w:r w:rsidRPr="00045C46">
              <w:rPr>
                <w:b/>
              </w:rPr>
              <w:t>产出 1</w:t>
            </w:r>
          </w:p>
        </w:tc>
      </w:tr>
      <w:tr w:rsidR="0075596E" w:rsidRPr="00151AC2" w:rsidTr="0006624C">
        <w:trPr>
          <w:trHeight w:val="325"/>
        </w:trPr>
        <w:tc>
          <w:tcPr>
            <w:tcW w:w="2894" w:type="dxa"/>
            <w:vMerge w:val="restart"/>
            <w:tcBorders>
              <w:top w:val="single" w:sz="4" w:space="0" w:color="000000"/>
            </w:tcBorders>
            <w:shd w:val="clear" w:color="auto" w:fill="auto"/>
            <w:vAlign w:val="center"/>
          </w:tcPr>
          <w:p w:rsidR="0075596E" w:rsidRPr="00045C46" w:rsidRDefault="0075596E" w:rsidP="0006624C">
            <w:pPr>
              <w:rPr>
                <w:color w:val="222222"/>
              </w:rPr>
            </w:pPr>
            <w:r w:rsidRPr="00045C46">
              <w:rPr>
                <w:rFonts w:hint="eastAsia"/>
                <w:color w:val="222222"/>
              </w:rPr>
              <w:t>中国普惠金融体系框架搭建</w:t>
            </w:r>
          </w:p>
        </w:tc>
        <w:tc>
          <w:tcPr>
            <w:tcW w:w="5661" w:type="dxa"/>
            <w:gridSpan w:val="3"/>
            <w:tcBorders>
              <w:top w:val="single" w:sz="4" w:space="0" w:color="000000"/>
              <w:bottom w:val="single" w:sz="4" w:space="0" w:color="auto"/>
            </w:tcBorders>
            <w:shd w:val="clear" w:color="auto" w:fill="auto"/>
            <w:vAlign w:val="center"/>
          </w:tcPr>
          <w:p w:rsidR="0075596E" w:rsidRPr="00045C46" w:rsidRDefault="0075596E" w:rsidP="0006624C">
            <w:pPr>
              <w:rPr>
                <w:rFonts w:cs="Arial"/>
                <w:color w:val="222222"/>
              </w:rPr>
            </w:pPr>
            <w:r w:rsidRPr="00045C46">
              <w:rPr>
                <w:rFonts w:cs="Arial" w:hint="eastAsia"/>
                <w:color w:val="222222"/>
              </w:rPr>
              <w:t>促进普惠金融体系发展的国家政策法规的建立</w:t>
            </w:r>
          </w:p>
        </w:tc>
      </w:tr>
      <w:tr w:rsidR="0075596E" w:rsidRPr="00151AC2" w:rsidTr="0006624C">
        <w:trPr>
          <w:trHeight w:val="251"/>
        </w:trPr>
        <w:tc>
          <w:tcPr>
            <w:tcW w:w="2894" w:type="dxa"/>
            <w:vMerge/>
            <w:shd w:val="clear" w:color="auto" w:fill="auto"/>
            <w:vAlign w:val="center"/>
          </w:tcPr>
          <w:p w:rsidR="0075596E" w:rsidRPr="00045C46" w:rsidRDefault="0075596E" w:rsidP="0006624C">
            <w:pPr>
              <w:rPr>
                <w:color w:val="222222"/>
              </w:rPr>
            </w:pPr>
          </w:p>
        </w:tc>
        <w:tc>
          <w:tcPr>
            <w:tcW w:w="5661" w:type="dxa"/>
            <w:gridSpan w:val="3"/>
            <w:tcBorders>
              <w:top w:val="single" w:sz="4" w:space="0" w:color="auto"/>
              <w:bottom w:val="single" w:sz="4" w:space="0" w:color="auto"/>
            </w:tcBorders>
            <w:shd w:val="clear" w:color="auto" w:fill="auto"/>
            <w:vAlign w:val="center"/>
          </w:tcPr>
          <w:p w:rsidR="0075596E" w:rsidRPr="00045C46" w:rsidRDefault="0075596E" w:rsidP="0006624C">
            <w:pPr>
              <w:rPr>
                <w:rFonts w:cs="Arial"/>
                <w:color w:val="222222"/>
              </w:rPr>
            </w:pPr>
            <w:r w:rsidRPr="00045C46">
              <w:rPr>
                <w:rFonts w:cs="Arial" w:hint="eastAsia"/>
                <w:color w:val="222222"/>
              </w:rPr>
              <w:t>商业银行参与普惠金融体系建设的程度提高：哈尔滨银行、包商银行</w:t>
            </w:r>
          </w:p>
        </w:tc>
      </w:tr>
      <w:tr w:rsidR="0075596E" w:rsidRPr="00151AC2" w:rsidTr="0006624C">
        <w:trPr>
          <w:trHeight w:val="290"/>
        </w:trPr>
        <w:tc>
          <w:tcPr>
            <w:tcW w:w="2894" w:type="dxa"/>
            <w:vMerge/>
            <w:shd w:val="clear" w:color="auto" w:fill="auto"/>
            <w:vAlign w:val="center"/>
          </w:tcPr>
          <w:p w:rsidR="0075596E" w:rsidRPr="00045C46" w:rsidRDefault="0075596E" w:rsidP="0006624C">
            <w:pPr>
              <w:rPr>
                <w:color w:val="222222"/>
              </w:rPr>
            </w:pPr>
          </w:p>
        </w:tc>
        <w:tc>
          <w:tcPr>
            <w:tcW w:w="5661" w:type="dxa"/>
            <w:gridSpan w:val="3"/>
            <w:tcBorders>
              <w:top w:val="single" w:sz="4" w:space="0" w:color="auto"/>
              <w:bottom w:val="single" w:sz="4" w:space="0" w:color="000000"/>
            </w:tcBorders>
            <w:shd w:val="clear" w:color="auto" w:fill="auto"/>
            <w:vAlign w:val="center"/>
          </w:tcPr>
          <w:p w:rsidR="0075596E" w:rsidRPr="00045C46" w:rsidRDefault="0075596E" w:rsidP="0006624C">
            <w:pPr>
              <w:rPr>
                <w:rFonts w:cs="Arial"/>
                <w:color w:val="222222"/>
              </w:rPr>
            </w:pPr>
            <w:r w:rsidRPr="00045C46">
              <w:rPr>
                <w:rFonts w:cs="Arial" w:hint="eastAsia"/>
                <w:color w:val="222222"/>
              </w:rPr>
              <w:t>政府主要监管部门的参与</w:t>
            </w:r>
          </w:p>
        </w:tc>
      </w:tr>
      <w:tr w:rsidR="0075596E" w:rsidRPr="00151AC2" w:rsidTr="0006624C">
        <w:trPr>
          <w:trHeight w:val="349"/>
        </w:trPr>
        <w:tc>
          <w:tcPr>
            <w:tcW w:w="2894" w:type="dxa"/>
            <w:tcBorders>
              <w:top w:val="single" w:sz="4" w:space="0" w:color="000000"/>
            </w:tcBorders>
            <w:shd w:val="clear" w:color="auto" w:fill="auto"/>
            <w:vAlign w:val="center"/>
          </w:tcPr>
          <w:p w:rsidR="0075596E" w:rsidRPr="00045C46" w:rsidRDefault="0075596E" w:rsidP="0006624C">
            <w:pPr>
              <w:rPr>
                <w:b/>
              </w:rPr>
            </w:pPr>
            <w:r w:rsidRPr="00045C46">
              <w:rPr>
                <w:b/>
              </w:rPr>
              <w:t xml:space="preserve">产出 </w:t>
            </w:r>
            <w:r w:rsidRPr="00045C46">
              <w:rPr>
                <w:rFonts w:hint="eastAsia"/>
                <w:b/>
              </w:rPr>
              <w:t>2</w:t>
            </w:r>
          </w:p>
        </w:tc>
        <w:tc>
          <w:tcPr>
            <w:tcW w:w="5661" w:type="dxa"/>
            <w:gridSpan w:val="3"/>
            <w:tcBorders>
              <w:top w:val="single" w:sz="4" w:space="0" w:color="000000"/>
              <w:bottom w:val="single" w:sz="4" w:space="0" w:color="000000"/>
            </w:tcBorders>
            <w:shd w:val="clear" w:color="auto" w:fill="auto"/>
            <w:vAlign w:val="center"/>
          </w:tcPr>
          <w:p w:rsidR="0075596E" w:rsidRPr="00045C46" w:rsidRDefault="0075596E" w:rsidP="0006624C">
            <w:pPr>
              <w:rPr>
                <w:b/>
              </w:rPr>
            </w:pPr>
          </w:p>
        </w:tc>
      </w:tr>
      <w:tr w:rsidR="0075596E" w:rsidRPr="00151AC2" w:rsidTr="0006624C">
        <w:trPr>
          <w:trHeight w:val="680"/>
        </w:trPr>
        <w:tc>
          <w:tcPr>
            <w:tcW w:w="2894" w:type="dxa"/>
            <w:vMerge w:val="restart"/>
            <w:tcBorders>
              <w:top w:val="single" w:sz="4" w:space="0" w:color="000000"/>
            </w:tcBorders>
            <w:shd w:val="clear" w:color="auto" w:fill="auto"/>
            <w:vAlign w:val="center"/>
          </w:tcPr>
          <w:p w:rsidR="0075596E" w:rsidRPr="00045C46" w:rsidRDefault="0075596E" w:rsidP="0006624C">
            <w:pPr>
              <w:rPr>
                <w:b/>
              </w:rPr>
            </w:pPr>
            <w:r w:rsidRPr="00045C46">
              <w:rPr>
                <w:rFonts w:hint="eastAsia"/>
                <w:color w:val="222222"/>
              </w:rPr>
              <w:t>互联网金融的创新型商业模式，特别是符合中国法律法规框架的</w:t>
            </w:r>
            <w:r w:rsidRPr="00045C46">
              <w:rPr>
                <w:rFonts w:cs="Arial" w:hint="eastAsia"/>
                <w:color w:val="222222"/>
              </w:rPr>
              <w:t>P2P</w:t>
            </w:r>
            <w:r w:rsidRPr="00045C46">
              <w:rPr>
                <w:rFonts w:hint="eastAsia"/>
                <w:color w:val="222222"/>
              </w:rPr>
              <w:t>借贷平台</w:t>
            </w:r>
          </w:p>
        </w:tc>
        <w:tc>
          <w:tcPr>
            <w:tcW w:w="5661" w:type="dxa"/>
            <w:gridSpan w:val="3"/>
            <w:tcBorders>
              <w:top w:val="single" w:sz="4" w:space="0" w:color="000000"/>
              <w:bottom w:val="single" w:sz="4" w:space="0" w:color="000000"/>
            </w:tcBorders>
            <w:shd w:val="clear" w:color="auto" w:fill="auto"/>
            <w:vAlign w:val="center"/>
          </w:tcPr>
          <w:p w:rsidR="0075596E" w:rsidRPr="00045C46" w:rsidRDefault="0075596E" w:rsidP="0006624C">
            <w:r w:rsidRPr="00045C46">
              <w:rPr>
                <w:rFonts w:cs="Arial" w:hint="eastAsia"/>
                <w:color w:val="222222"/>
              </w:rPr>
              <w:t>P2P</w:t>
            </w:r>
            <w:r w:rsidRPr="00045C46">
              <w:rPr>
                <w:rFonts w:hint="eastAsia"/>
                <w:color w:val="222222"/>
              </w:rPr>
              <w:t>借贷平台金融模式的建立</w:t>
            </w:r>
          </w:p>
        </w:tc>
      </w:tr>
      <w:tr w:rsidR="0075596E" w:rsidRPr="00151AC2" w:rsidTr="0006624C">
        <w:trPr>
          <w:trHeight w:val="680"/>
        </w:trPr>
        <w:tc>
          <w:tcPr>
            <w:tcW w:w="2894" w:type="dxa"/>
            <w:vMerge/>
            <w:shd w:val="clear" w:color="auto" w:fill="auto"/>
            <w:vAlign w:val="center"/>
          </w:tcPr>
          <w:p w:rsidR="0075596E" w:rsidRPr="00045C46" w:rsidRDefault="0075596E" w:rsidP="0006624C"/>
        </w:tc>
        <w:tc>
          <w:tcPr>
            <w:tcW w:w="5661" w:type="dxa"/>
            <w:gridSpan w:val="3"/>
            <w:tcBorders>
              <w:top w:val="single" w:sz="4" w:space="0" w:color="000000"/>
              <w:bottom w:val="single" w:sz="4" w:space="0" w:color="000000"/>
            </w:tcBorders>
            <w:shd w:val="clear" w:color="auto" w:fill="auto"/>
            <w:vAlign w:val="center"/>
          </w:tcPr>
          <w:p w:rsidR="0075596E" w:rsidRPr="00045C46" w:rsidRDefault="0075596E" w:rsidP="0006624C">
            <w:r w:rsidRPr="00045C46">
              <w:rPr>
                <w:rFonts w:hint="eastAsia"/>
                <w:color w:val="222222"/>
              </w:rPr>
              <w:t>监管机构认为该模式符合法规</w:t>
            </w:r>
          </w:p>
        </w:tc>
      </w:tr>
      <w:tr w:rsidR="0075596E" w:rsidRPr="00151AC2" w:rsidTr="0006624C">
        <w:trPr>
          <w:trHeight w:val="731"/>
        </w:trPr>
        <w:tc>
          <w:tcPr>
            <w:tcW w:w="2894" w:type="dxa"/>
            <w:vMerge/>
            <w:shd w:val="clear" w:color="auto" w:fill="auto"/>
            <w:vAlign w:val="center"/>
          </w:tcPr>
          <w:p w:rsidR="0075596E" w:rsidRPr="00045C46" w:rsidRDefault="0075596E" w:rsidP="0006624C"/>
        </w:tc>
        <w:tc>
          <w:tcPr>
            <w:tcW w:w="5661" w:type="dxa"/>
            <w:gridSpan w:val="3"/>
            <w:tcBorders>
              <w:top w:val="single" w:sz="4" w:space="0" w:color="000000"/>
            </w:tcBorders>
            <w:shd w:val="clear" w:color="auto" w:fill="auto"/>
            <w:vAlign w:val="center"/>
          </w:tcPr>
          <w:p w:rsidR="0075596E" w:rsidRPr="00045C46" w:rsidRDefault="0075596E" w:rsidP="0006624C">
            <w:r w:rsidRPr="00045C46">
              <w:t>更多的P2P借贷平台开始采用这一模式</w:t>
            </w:r>
          </w:p>
        </w:tc>
      </w:tr>
      <w:tr w:rsidR="0075596E" w:rsidRPr="00151AC2" w:rsidTr="0006624C">
        <w:trPr>
          <w:trHeight w:val="195"/>
        </w:trPr>
        <w:tc>
          <w:tcPr>
            <w:tcW w:w="8555" w:type="dxa"/>
            <w:gridSpan w:val="4"/>
            <w:tcBorders>
              <w:bottom w:val="single" w:sz="4" w:space="0" w:color="000000"/>
            </w:tcBorders>
            <w:shd w:val="clear" w:color="auto" w:fill="auto"/>
            <w:vAlign w:val="center"/>
          </w:tcPr>
          <w:p w:rsidR="0075596E" w:rsidRPr="00045C46" w:rsidRDefault="0075596E" w:rsidP="0006624C">
            <w:r w:rsidRPr="00045C46">
              <w:rPr>
                <w:b/>
              </w:rPr>
              <w:t xml:space="preserve">产出 </w:t>
            </w:r>
            <w:r w:rsidRPr="00045C46">
              <w:rPr>
                <w:rFonts w:hint="eastAsia"/>
                <w:b/>
              </w:rPr>
              <w:t>3</w:t>
            </w:r>
          </w:p>
        </w:tc>
      </w:tr>
      <w:tr w:rsidR="0075596E" w:rsidRPr="00151AC2" w:rsidTr="0006624C">
        <w:trPr>
          <w:trHeight w:val="189"/>
        </w:trPr>
        <w:tc>
          <w:tcPr>
            <w:tcW w:w="2894" w:type="dxa"/>
            <w:vMerge w:val="restart"/>
            <w:tcBorders>
              <w:top w:val="single" w:sz="4" w:space="0" w:color="000000"/>
            </w:tcBorders>
            <w:shd w:val="clear" w:color="auto" w:fill="auto"/>
            <w:vAlign w:val="center"/>
          </w:tcPr>
          <w:p w:rsidR="0075596E" w:rsidRPr="00045C46" w:rsidRDefault="0075596E" w:rsidP="0006624C">
            <w:pPr>
              <w:spacing w:line="340" w:lineRule="exact"/>
              <w:rPr>
                <w:b/>
              </w:rPr>
            </w:pPr>
            <w:r w:rsidRPr="00045C46">
              <w:t>与上海交通大学合作建立中国普惠金融研究中心，并为行业提供培训与支持</w:t>
            </w:r>
          </w:p>
        </w:tc>
        <w:tc>
          <w:tcPr>
            <w:tcW w:w="5661" w:type="dxa"/>
            <w:gridSpan w:val="3"/>
            <w:tcBorders>
              <w:top w:val="single" w:sz="4" w:space="0" w:color="000000"/>
              <w:bottom w:val="single" w:sz="4" w:space="0" w:color="000000"/>
            </w:tcBorders>
            <w:shd w:val="clear" w:color="auto" w:fill="auto"/>
            <w:vAlign w:val="center"/>
          </w:tcPr>
          <w:p w:rsidR="0075596E" w:rsidRPr="00045C46" w:rsidRDefault="0075596E" w:rsidP="0006624C">
            <w:pPr>
              <w:spacing w:line="340" w:lineRule="exact"/>
            </w:pPr>
            <w:r w:rsidRPr="00045C46">
              <w:t>成立机构并开展研究工作</w:t>
            </w:r>
          </w:p>
        </w:tc>
      </w:tr>
      <w:tr w:rsidR="0075596E" w:rsidRPr="00151AC2" w:rsidTr="0006624C">
        <w:trPr>
          <w:trHeight w:val="279"/>
        </w:trPr>
        <w:tc>
          <w:tcPr>
            <w:tcW w:w="2894" w:type="dxa"/>
            <w:vMerge/>
            <w:shd w:val="clear" w:color="auto" w:fill="auto"/>
            <w:vAlign w:val="center"/>
          </w:tcPr>
          <w:p w:rsidR="0075596E" w:rsidRPr="00045C46" w:rsidRDefault="0075596E" w:rsidP="0006624C">
            <w:pPr>
              <w:spacing w:line="340" w:lineRule="exact"/>
            </w:pPr>
          </w:p>
        </w:tc>
        <w:tc>
          <w:tcPr>
            <w:tcW w:w="5661" w:type="dxa"/>
            <w:gridSpan w:val="3"/>
            <w:tcBorders>
              <w:top w:val="single" w:sz="4" w:space="0" w:color="000000"/>
              <w:bottom w:val="single" w:sz="4" w:space="0" w:color="000000"/>
            </w:tcBorders>
            <w:shd w:val="clear" w:color="auto" w:fill="auto"/>
            <w:vAlign w:val="center"/>
          </w:tcPr>
          <w:p w:rsidR="0075596E" w:rsidRPr="00045C46" w:rsidRDefault="0075596E" w:rsidP="0006624C">
            <w:pPr>
              <w:spacing w:line="340" w:lineRule="exact"/>
            </w:pPr>
            <w:r w:rsidRPr="00045C46">
              <w:t>发布研究报告</w:t>
            </w:r>
          </w:p>
        </w:tc>
      </w:tr>
      <w:tr w:rsidR="0075596E" w:rsidRPr="00151AC2" w:rsidTr="0006624C">
        <w:trPr>
          <w:trHeight w:val="342"/>
        </w:trPr>
        <w:tc>
          <w:tcPr>
            <w:tcW w:w="2894" w:type="dxa"/>
            <w:vMerge/>
            <w:shd w:val="clear" w:color="auto" w:fill="auto"/>
            <w:vAlign w:val="center"/>
          </w:tcPr>
          <w:p w:rsidR="0075596E" w:rsidRPr="00045C46" w:rsidRDefault="0075596E" w:rsidP="0006624C">
            <w:pPr>
              <w:spacing w:line="340" w:lineRule="exact"/>
            </w:pPr>
          </w:p>
        </w:tc>
        <w:tc>
          <w:tcPr>
            <w:tcW w:w="5661" w:type="dxa"/>
            <w:gridSpan w:val="3"/>
            <w:tcBorders>
              <w:top w:val="single" w:sz="4" w:space="0" w:color="000000"/>
            </w:tcBorders>
            <w:shd w:val="clear" w:color="auto" w:fill="auto"/>
            <w:vAlign w:val="center"/>
          </w:tcPr>
          <w:p w:rsidR="0075596E" w:rsidRPr="00045C46" w:rsidRDefault="0075596E" w:rsidP="0006624C">
            <w:pPr>
              <w:spacing w:line="340" w:lineRule="exact"/>
            </w:pPr>
            <w:r w:rsidRPr="00045C46">
              <w:t>制定培训计划</w:t>
            </w:r>
          </w:p>
        </w:tc>
      </w:tr>
      <w:tr w:rsidR="0075596E" w:rsidRPr="00151AC2" w:rsidTr="0006624C">
        <w:trPr>
          <w:trHeight w:val="195"/>
        </w:trPr>
        <w:tc>
          <w:tcPr>
            <w:tcW w:w="8555" w:type="dxa"/>
            <w:gridSpan w:val="4"/>
            <w:tcBorders>
              <w:bottom w:val="single" w:sz="4" w:space="0" w:color="000000"/>
            </w:tcBorders>
            <w:shd w:val="clear" w:color="auto" w:fill="auto"/>
            <w:vAlign w:val="center"/>
          </w:tcPr>
          <w:p w:rsidR="0075596E" w:rsidRPr="00045C46" w:rsidRDefault="0075596E" w:rsidP="0006624C">
            <w:r w:rsidRPr="00045C46">
              <w:rPr>
                <w:b/>
              </w:rPr>
              <w:t xml:space="preserve">产出 </w:t>
            </w:r>
            <w:r w:rsidRPr="00045C46">
              <w:rPr>
                <w:rFonts w:hint="eastAsia"/>
                <w:b/>
              </w:rPr>
              <w:t>4</w:t>
            </w:r>
          </w:p>
        </w:tc>
      </w:tr>
      <w:tr w:rsidR="0075596E" w:rsidRPr="00151AC2" w:rsidTr="0006624C">
        <w:trPr>
          <w:trHeight w:val="379"/>
        </w:trPr>
        <w:tc>
          <w:tcPr>
            <w:tcW w:w="2894" w:type="dxa"/>
            <w:vMerge w:val="restart"/>
            <w:tcBorders>
              <w:top w:val="single" w:sz="4" w:space="0" w:color="000000"/>
              <w:right w:val="single" w:sz="4" w:space="0" w:color="000000"/>
            </w:tcBorders>
            <w:shd w:val="clear" w:color="auto" w:fill="auto"/>
            <w:vAlign w:val="center"/>
          </w:tcPr>
          <w:p w:rsidR="0075596E" w:rsidRPr="00045C46" w:rsidRDefault="0075596E" w:rsidP="0006624C">
            <w:pPr>
              <w:rPr>
                <w:b/>
              </w:rPr>
            </w:pPr>
            <w:r w:rsidRPr="00045C46">
              <w:t>出版刊物杂志，并向业界和金融部门广泛传播</w:t>
            </w:r>
          </w:p>
        </w:tc>
        <w:tc>
          <w:tcPr>
            <w:tcW w:w="5661" w:type="dxa"/>
            <w:gridSpan w:val="3"/>
            <w:tcBorders>
              <w:top w:val="single" w:sz="4" w:space="0" w:color="000000"/>
              <w:left w:val="single" w:sz="4" w:space="0" w:color="000000"/>
              <w:bottom w:val="single" w:sz="4" w:space="0" w:color="000000"/>
            </w:tcBorders>
            <w:shd w:val="clear" w:color="auto" w:fill="auto"/>
            <w:vAlign w:val="center"/>
          </w:tcPr>
          <w:p w:rsidR="0075596E" w:rsidRPr="00045C46" w:rsidRDefault="0075596E" w:rsidP="0006624C">
            <w:r w:rsidRPr="00045C46">
              <w:t>在PBC与</w:t>
            </w:r>
            <w:r w:rsidRPr="00045C46">
              <w:rPr>
                <w:rFonts w:hint="eastAsia"/>
              </w:rPr>
              <w:t>CBRB的帮助下，编辑并出版刊物杂志</w:t>
            </w:r>
          </w:p>
        </w:tc>
      </w:tr>
      <w:tr w:rsidR="0075596E" w:rsidRPr="00151AC2" w:rsidTr="0006624C">
        <w:trPr>
          <w:trHeight w:val="427"/>
        </w:trPr>
        <w:tc>
          <w:tcPr>
            <w:tcW w:w="2894" w:type="dxa"/>
            <w:vMerge/>
            <w:tcBorders>
              <w:right w:val="single" w:sz="4" w:space="0" w:color="000000"/>
            </w:tcBorders>
            <w:shd w:val="clear" w:color="auto" w:fill="auto"/>
            <w:vAlign w:val="center"/>
          </w:tcPr>
          <w:p w:rsidR="0075596E" w:rsidRPr="00045C46" w:rsidRDefault="0075596E" w:rsidP="0006624C"/>
        </w:tc>
        <w:tc>
          <w:tcPr>
            <w:tcW w:w="5661" w:type="dxa"/>
            <w:gridSpan w:val="3"/>
            <w:tcBorders>
              <w:top w:val="single" w:sz="4" w:space="0" w:color="000000"/>
              <w:left w:val="single" w:sz="4" w:space="0" w:color="000000"/>
              <w:bottom w:val="single" w:sz="4" w:space="0" w:color="000000"/>
            </w:tcBorders>
            <w:shd w:val="clear" w:color="auto" w:fill="auto"/>
            <w:vAlign w:val="center"/>
          </w:tcPr>
          <w:p w:rsidR="0075596E" w:rsidRPr="00045C46" w:rsidRDefault="0075596E" w:rsidP="0006624C">
            <w:r w:rsidRPr="00045C46">
              <w:t>分发杂志(至少3000本)</w:t>
            </w:r>
          </w:p>
        </w:tc>
      </w:tr>
      <w:tr w:rsidR="0075596E" w:rsidRPr="00151AC2" w:rsidTr="0006624C">
        <w:trPr>
          <w:trHeight w:val="405"/>
        </w:trPr>
        <w:tc>
          <w:tcPr>
            <w:tcW w:w="2894" w:type="dxa"/>
            <w:vMerge/>
            <w:tcBorders>
              <w:right w:val="single" w:sz="4" w:space="0" w:color="000000"/>
            </w:tcBorders>
            <w:shd w:val="clear" w:color="auto" w:fill="auto"/>
            <w:vAlign w:val="center"/>
          </w:tcPr>
          <w:p w:rsidR="0075596E" w:rsidRPr="00045C46" w:rsidRDefault="0075596E" w:rsidP="0006624C"/>
        </w:tc>
        <w:tc>
          <w:tcPr>
            <w:tcW w:w="5661" w:type="dxa"/>
            <w:gridSpan w:val="3"/>
            <w:tcBorders>
              <w:top w:val="single" w:sz="4" w:space="0" w:color="000000"/>
              <w:left w:val="single" w:sz="4" w:space="0" w:color="000000"/>
              <w:bottom w:val="single" w:sz="4" w:space="0" w:color="000000"/>
            </w:tcBorders>
            <w:shd w:val="clear" w:color="auto" w:fill="auto"/>
            <w:vAlign w:val="center"/>
          </w:tcPr>
          <w:p w:rsidR="0075596E" w:rsidRPr="00045C46" w:rsidRDefault="0075596E" w:rsidP="0006624C">
            <w:r w:rsidRPr="00045C46">
              <w:rPr>
                <w:rFonts w:hint="eastAsia"/>
                <w:color w:val="222222"/>
              </w:rPr>
              <w:t>对项目进行最终评估并为下一阶段的制定提供建议</w:t>
            </w:r>
          </w:p>
        </w:tc>
      </w:tr>
      <w:tr w:rsidR="0075596E" w:rsidRPr="00151AC2" w:rsidTr="0006624C">
        <w:trPr>
          <w:trHeight w:val="680"/>
        </w:trPr>
        <w:tc>
          <w:tcPr>
            <w:tcW w:w="2894" w:type="dxa"/>
            <w:vMerge/>
            <w:tcBorders>
              <w:right w:val="single" w:sz="4" w:space="0" w:color="000000"/>
            </w:tcBorders>
            <w:shd w:val="clear" w:color="auto" w:fill="auto"/>
            <w:vAlign w:val="center"/>
          </w:tcPr>
          <w:p w:rsidR="0075596E" w:rsidRPr="00045C46" w:rsidRDefault="0075596E" w:rsidP="0006624C"/>
        </w:tc>
        <w:tc>
          <w:tcPr>
            <w:tcW w:w="5661" w:type="dxa"/>
            <w:gridSpan w:val="3"/>
            <w:tcBorders>
              <w:top w:val="single" w:sz="4" w:space="0" w:color="000000"/>
              <w:left w:val="single" w:sz="4" w:space="0" w:color="000000"/>
            </w:tcBorders>
            <w:shd w:val="clear" w:color="auto" w:fill="auto"/>
            <w:vAlign w:val="center"/>
          </w:tcPr>
          <w:p w:rsidR="0075596E" w:rsidRPr="00045C46" w:rsidRDefault="0075596E" w:rsidP="0006624C">
            <w:r w:rsidRPr="00045C46">
              <w:rPr>
                <w:rFonts w:hint="eastAsia"/>
                <w:color w:val="222222"/>
              </w:rPr>
              <w:t>开发知识产品，包括项目手册和视频，收集图片并对成功案例进行汇编，广泛地向潜在合作伙伴和公众传播项目成果</w:t>
            </w:r>
          </w:p>
        </w:tc>
      </w:tr>
      <w:tr w:rsidR="0075596E" w:rsidRPr="00151AC2" w:rsidTr="0006624C">
        <w:tblPrEx>
          <w:tblLook w:val="0000" w:firstRow="0" w:lastRow="0" w:firstColumn="0" w:lastColumn="0" w:noHBand="0" w:noVBand="0"/>
        </w:tblPrEx>
        <w:trPr>
          <w:trHeight w:val="340"/>
        </w:trPr>
        <w:tc>
          <w:tcPr>
            <w:tcW w:w="8555" w:type="dxa"/>
            <w:gridSpan w:val="4"/>
            <w:tcBorders>
              <w:bottom w:val="single" w:sz="4" w:space="0" w:color="000000"/>
            </w:tcBorders>
            <w:shd w:val="clear" w:color="auto" w:fill="auto"/>
            <w:vAlign w:val="center"/>
          </w:tcPr>
          <w:p w:rsidR="0075596E" w:rsidRPr="00045C46" w:rsidRDefault="0075596E" w:rsidP="0006624C">
            <w:r w:rsidRPr="00045C46">
              <w:rPr>
                <w:b/>
              </w:rPr>
              <w:t xml:space="preserve">产出 </w:t>
            </w:r>
            <w:r w:rsidRPr="00045C46">
              <w:rPr>
                <w:rFonts w:hint="eastAsia"/>
                <w:b/>
              </w:rPr>
              <w:t>5</w:t>
            </w:r>
            <w:r w:rsidRPr="00045C46">
              <w:rPr>
                <w:b/>
              </w:rPr>
              <w:t xml:space="preserve">  </w:t>
            </w:r>
            <w:r w:rsidRPr="00045C46">
              <w:rPr>
                <w:rFonts w:hint="eastAsia"/>
                <w:b/>
              </w:rPr>
              <w:t>农村金融体系的研究，试点和创新</w:t>
            </w:r>
          </w:p>
        </w:tc>
      </w:tr>
      <w:tr w:rsidR="0075596E" w:rsidRPr="00151AC2" w:rsidTr="0006624C">
        <w:tblPrEx>
          <w:tblLook w:val="0000" w:firstRow="0" w:lastRow="0" w:firstColumn="0" w:lastColumn="0" w:noHBand="0" w:noVBand="0"/>
        </w:tblPrEx>
        <w:trPr>
          <w:trHeight w:val="670"/>
        </w:trPr>
        <w:tc>
          <w:tcPr>
            <w:tcW w:w="2894" w:type="dxa"/>
            <w:vMerge w:val="restart"/>
            <w:tcBorders>
              <w:top w:val="single" w:sz="4" w:space="0" w:color="000000"/>
            </w:tcBorders>
            <w:shd w:val="clear" w:color="auto" w:fill="auto"/>
            <w:vAlign w:val="center"/>
          </w:tcPr>
          <w:p w:rsidR="0075596E" w:rsidRPr="00045C46" w:rsidRDefault="0075596E" w:rsidP="0006624C">
            <w:r w:rsidRPr="00045C46">
              <w:rPr>
                <w:rFonts w:hint="eastAsia"/>
                <w:color w:val="222222"/>
              </w:rPr>
              <w:t>探索普惠金融项目的新模式，以达到更显著减贫效果，并为建设地区性普惠金融体系提供参考与帮助</w:t>
            </w:r>
          </w:p>
        </w:tc>
        <w:tc>
          <w:tcPr>
            <w:tcW w:w="1874" w:type="dxa"/>
            <w:tcBorders>
              <w:top w:val="single" w:sz="4" w:space="0" w:color="000000"/>
              <w:bottom w:val="single" w:sz="4" w:space="0" w:color="000000"/>
              <w:right w:val="single" w:sz="4" w:space="0" w:color="000000"/>
            </w:tcBorders>
            <w:shd w:val="clear" w:color="auto" w:fill="auto"/>
            <w:vAlign w:val="center"/>
          </w:tcPr>
          <w:p w:rsidR="0075596E" w:rsidRPr="00045C46" w:rsidRDefault="0075596E" w:rsidP="0006624C">
            <w:r w:rsidRPr="00045C46">
              <w:rPr>
                <w:rFonts w:hint="eastAsia"/>
              </w:rPr>
              <w:t>四川仪陇试点项目</w:t>
            </w:r>
          </w:p>
        </w:tc>
        <w:tc>
          <w:tcPr>
            <w:tcW w:w="3787" w:type="dxa"/>
            <w:gridSpan w:val="2"/>
            <w:tcBorders>
              <w:top w:val="single" w:sz="4" w:space="0" w:color="000000"/>
              <w:left w:val="single" w:sz="4" w:space="0" w:color="000000"/>
              <w:bottom w:val="single" w:sz="4" w:space="0" w:color="000000"/>
            </w:tcBorders>
            <w:shd w:val="clear" w:color="auto" w:fill="auto"/>
            <w:vAlign w:val="center"/>
          </w:tcPr>
          <w:p w:rsidR="0075596E" w:rsidRPr="00045C46" w:rsidRDefault="0075596E" w:rsidP="0006624C">
            <w:r w:rsidRPr="00045C46">
              <w:rPr>
                <w:rFonts w:hint="eastAsia"/>
                <w:color w:val="222222"/>
              </w:rPr>
              <w:t>对仪陇试点项目进行技术援助：培训，技术援助，会议和实地考察</w:t>
            </w:r>
          </w:p>
        </w:tc>
      </w:tr>
      <w:tr w:rsidR="0075596E" w:rsidRPr="00151AC2" w:rsidTr="0006624C">
        <w:tblPrEx>
          <w:tblLook w:val="0000" w:firstRow="0" w:lastRow="0" w:firstColumn="0" w:lastColumn="0" w:noHBand="0" w:noVBand="0"/>
        </w:tblPrEx>
        <w:trPr>
          <w:trHeight w:val="567"/>
        </w:trPr>
        <w:tc>
          <w:tcPr>
            <w:tcW w:w="2894" w:type="dxa"/>
            <w:vMerge/>
            <w:shd w:val="clear" w:color="auto" w:fill="auto"/>
            <w:vAlign w:val="center"/>
          </w:tcPr>
          <w:p w:rsidR="0075596E" w:rsidRPr="00045C46" w:rsidRDefault="0075596E" w:rsidP="0006624C"/>
        </w:tc>
        <w:tc>
          <w:tcPr>
            <w:tcW w:w="1874" w:type="dxa"/>
            <w:tcBorders>
              <w:top w:val="single" w:sz="4" w:space="0" w:color="000000"/>
              <w:bottom w:val="single" w:sz="4" w:space="0" w:color="000000"/>
              <w:right w:val="single" w:sz="4" w:space="0" w:color="000000"/>
            </w:tcBorders>
            <w:shd w:val="clear" w:color="auto" w:fill="auto"/>
            <w:vAlign w:val="center"/>
          </w:tcPr>
          <w:p w:rsidR="0075596E" w:rsidRPr="00045C46" w:rsidRDefault="0075596E" w:rsidP="0006624C">
            <w:r w:rsidRPr="00045C46">
              <w:rPr>
                <w:rStyle w:val="shorttext"/>
                <w:rFonts w:hint="eastAsia"/>
                <w:color w:val="222222"/>
              </w:rPr>
              <w:t>福建宁德试点项目</w:t>
            </w:r>
          </w:p>
        </w:tc>
        <w:tc>
          <w:tcPr>
            <w:tcW w:w="3787" w:type="dxa"/>
            <w:gridSpan w:val="2"/>
            <w:tcBorders>
              <w:top w:val="single" w:sz="4" w:space="0" w:color="000000"/>
              <w:left w:val="single" w:sz="4" w:space="0" w:color="000000"/>
              <w:bottom w:val="single" w:sz="4" w:space="0" w:color="000000"/>
            </w:tcBorders>
            <w:shd w:val="clear" w:color="auto" w:fill="auto"/>
            <w:vAlign w:val="center"/>
          </w:tcPr>
          <w:p w:rsidR="0075596E" w:rsidRPr="00045C46" w:rsidRDefault="0075596E" w:rsidP="0006624C">
            <w:r w:rsidRPr="00045C46">
              <w:t>在福建省建立试点计划</w:t>
            </w:r>
          </w:p>
        </w:tc>
      </w:tr>
      <w:tr w:rsidR="0075596E" w:rsidRPr="00151AC2" w:rsidTr="0006624C">
        <w:tblPrEx>
          <w:tblLook w:val="0000" w:firstRow="0" w:lastRow="0" w:firstColumn="0" w:lastColumn="0" w:noHBand="0" w:noVBand="0"/>
        </w:tblPrEx>
        <w:trPr>
          <w:trHeight w:val="506"/>
        </w:trPr>
        <w:tc>
          <w:tcPr>
            <w:tcW w:w="2894" w:type="dxa"/>
            <w:vMerge/>
            <w:shd w:val="clear" w:color="auto" w:fill="auto"/>
            <w:vAlign w:val="center"/>
          </w:tcPr>
          <w:p w:rsidR="0075596E" w:rsidRPr="00045C46" w:rsidRDefault="0075596E" w:rsidP="0006624C"/>
        </w:tc>
        <w:tc>
          <w:tcPr>
            <w:tcW w:w="1874" w:type="dxa"/>
            <w:tcBorders>
              <w:top w:val="single" w:sz="4" w:space="0" w:color="000000"/>
              <w:bottom w:val="single" w:sz="4" w:space="0" w:color="000000"/>
              <w:right w:val="single" w:sz="4" w:space="0" w:color="000000"/>
            </w:tcBorders>
            <w:shd w:val="clear" w:color="auto" w:fill="auto"/>
            <w:vAlign w:val="center"/>
          </w:tcPr>
          <w:p w:rsidR="0075596E" w:rsidRPr="00045C46" w:rsidRDefault="0075596E" w:rsidP="0006624C">
            <w:r w:rsidRPr="00045C46">
              <w:rPr>
                <w:rStyle w:val="shorttext"/>
                <w:rFonts w:hint="eastAsia"/>
                <w:color w:val="222222"/>
              </w:rPr>
              <w:t>四川广安试点项目</w:t>
            </w:r>
          </w:p>
        </w:tc>
        <w:tc>
          <w:tcPr>
            <w:tcW w:w="3787" w:type="dxa"/>
            <w:gridSpan w:val="2"/>
            <w:tcBorders>
              <w:top w:val="single" w:sz="4" w:space="0" w:color="000000"/>
              <w:left w:val="single" w:sz="4" w:space="0" w:color="000000"/>
              <w:bottom w:val="single" w:sz="4" w:space="0" w:color="000000"/>
            </w:tcBorders>
            <w:shd w:val="clear" w:color="auto" w:fill="auto"/>
            <w:vAlign w:val="center"/>
          </w:tcPr>
          <w:p w:rsidR="0075596E" w:rsidRPr="00045C46" w:rsidRDefault="0075596E" w:rsidP="0006624C">
            <w:r w:rsidRPr="00045C46">
              <w:rPr>
                <w:rFonts w:hint="eastAsia"/>
                <w:color w:val="222222"/>
              </w:rPr>
              <w:t>进行技术援助：培训，技术援助，会议和实地考察</w:t>
            </w:r>
          </w:p>
        </w:tc>
      </w:tr>
      <w:tr w:rsidR="0075596E" w:rsidRPr="00151AC2" w:rsidTr="0006624C">
        <w:tblPrEx>
          <w:tblLook w:val="0000" w:firstRow="0" w:lastRow="0" w:firstColumn="0" w:lastColumn="0" w:noHBand="0" w:noVBand="0"/>
        </w:tblPrEx>
        <w:trPr>
          <w:trHeight w:val="713"/>
        </w:trPr>
        <w:tc>
          <w:tcPr>
            <w:tcW w:w="2894" w:type="dxa"/>
            <w:vMerge/>
            <w:shd w:val="clear" w:color="auto" w:fill="auto"/>
            <w:vAlign w:val="center"/>
          </w:tcPr>
          <w:p w:rsidR="0075596E" w:rsidRPr="00045C46" w:rsidRDefault="0075596E" w:rsidP="0006624C"/>
        </w:tc>
        <w:tc>
          <w:tcPr>
            <w:tcW w:w="1874" w:type="dxa"/>
            <w:tcBorders>
              <w:top w:val="single" w:sz="4" w:space="0" w:color="000000"/>
              <w:right w:val="single" w:sz="4" w:space="0" w:color="000000"/>
            </w:tcBorders>
            <w:shd w:val="clear" w:color="auto" w:fill="auto"/>
            <w:vAlign w:val="center"/>
          </w:tcPr>
          <w:p w:rsidR="0075596E" w:rsidRPr="00045C46" w:rsidRDefault="0075596E" w:rsidP="0006624C">
            <w:r w:rsidRPr="00045C46">
              <w:t>甘肃试点</w:t>
            </w:r>
            <w:r w:rsidRPr="00045C46">
              <w:rPr>
                <w:rFonts w:hint="eastAsia"/>
              </w:rPr>
              <w:t>项目</w:t>
            </w:r>
          </w:p>
        </w:tc>
        <w:tc>
          <w:tcPr>
            <w:tcW w:w="3787" w:type="dxa"/>
            <w:gridSpan w:val="2"/>
            <w:tcBorders>
              <w:top w:val="single" w:sz="4" w:space="0" w:color="000000"/>
              <w:left w:val="single" w:sz="4" w:space="0" w:color="000000"/>
            </w:tcBorders>
            <w:shd w:val="clear" w:color="auto" w:fill="auto"/>
            <w:vAlign w:val="center"/>
          </w:tcPr>
          <w:p w:rsidR="0075596E" w:rsidRPr="00045C46" w:rsidRDefault="0075596E" w:rsidP="0006624C">
            <w:pPr>
              <w:rPr>
                <w:b/>
              </w:rPr>
            </w:pPr>
            <w:r w:rsidRPr="00045C46">
              <w:rPr>
                <w:rFonts w:hint="eastAsia"/>
                <w:color w:val="222222"/>
              </w:rPr>
              <w:t>进行技术援助：培训，技术援助，会议和实地考察</w:t>
            </w:r>
          </w:p>
        </w:tc>
      </w:tr>
      <w:tr w:rsidR="0075596E" w:rsidRPr="00151AC2" w:rsidTr="0006624C">
        <w:tblPrEx>
          <w:tblLook w:val="0000" w:firstRow="0" w:lastRow="0" w:firstColumn="0" w:lastColumn="0" w:noHBand="0" w:noVBand="0"/>
        </w:tblPrEx>
        <w:trPr>
          <w:trHeight w:val="171"/>
        </w:trPr>
        <w:tc>
          <w:tcPr>
            <w:tcW w:w="8555" w:type="dxa"/>
            <w:gridSpan w:val="4"/>
            <w:tcBorders>
              <w:top w:val="single" w:sz="4" w:space="0" w:color="000000"/>
              <w:bottom w:val="single" w:sz="4" w:space="0" w:color="000000"/>
            </w:tcBorders>
            <w:shd w:val="clear" w:color="auto" w:fill="auto"/>
            <w:vAlign w:val="center"/>
          </w:tcPr>
          <w:p w:rsidR="0075596E" w:rsidRPr="00045C46" w:rsidRDefault="0075596E" w:rsidP="0006624C">
            <w:r w:rsidRPr="00045C46">
              <w:rPr>
                <w:b/>
              </w:rPr>
              <w:t xml:space="preserve">产出 </w:t>
            </w:r>
            <w:r w:rsidRPr="00045C46">
              <w:rPr>
                <w:rFonts w:hint="eastAsia"/>
                <w:b/>
              </w:rPr>
              <w:t>6</w:t>
            </w:r>
            <w:r w:rsidRPr="00045C46">
              <w:rPr>
                <w:b/>
              </w:rPr>
              <w:t xml:space="preserve">  </w:t>
            </w:r>
            <w:r w:rsidRPr="00045C46">
              <w:rPr>
                <w:rFonts w:hint="eastAsia"/>
                <w:b/>
                <w:color w:val="222222"/>
              </w:rPr>
              <w:t>促进交流和研究，从政府机构角度倡导普惠金融体系的建立</w:t>
            </w:r>
          </w:p>
        </w:tc>
      </w:tr>
      <w:tr w:rsidR="0075596E" w:rsidRPr="00151AC2" w:rsidTr="0006624C">
        <w:tblPrEx>
          <w:tblLook w:val="0000" w:firstRow="0" w:lastRow="0" w:firstColumn="0" w:lastColumn="0" w:noHBand="0" w:noVBand="0"/>
        </w:tblPrEx>
        <w:trPr>
          <w:trHeight w:val="624"/>
        </w:trPr>
        <w:tc>
          <w:tcPr>
            <w:tcW w:w="2894" w:type="dxa"/>
            <w:vMerge w:val="restart"/>
            <w:tcBorders>
              <w:top w:val="single" w:sz="4" w:space="0" w:color="000000"/>
            </w:tcBorders>
            <w:shd w:val="clear" w:color="auto" w:fill="auto"/>
            <w:vAlign w:val="center"/>
          </w:tcPr>
          <w:p w:rsidR="0075596E" w:rsidRPr="00045C46" w:rsidRDefault="0075596E" w:rsidP="0006624C">
            <w:r w:rsidRPr="00045C46">
              <w:rPr>
                <w:rFonts w:hint="eastAsia"/>
                <w:color w:val="222222"/>
              </w:rPr>
              <w:t>通过专业出版物、国际会议、培训以及学习计划普及普惠金融概念</w:t>
            </w:r>
          </w:p>
        </w:tc>
        <w:tc>
          <w:tcPr>
            <w:tcW w:w="5661" w:type="dxa"/>
            <w:gridSpan w:val="3"/>
            <w:tcBorders>
              <w:top w:val="single" w:sz="4" w:space="0" w:color="000000"/>
              <w:bottom w:val="single" w:sz="4" w:space="0" w:color="000000"/>
            </w:tcBorders>
            <w:shd w:val="clear" w:color="auto" w:fill="auto"/>
            <w:vAlign w:val="center"/>
          </w:tcPr>
          <w:p w:rsidR="0075596E" w:rsidRPr="00045C46" w:rsidRDefault="0075596E" w:rsidP="0006624C">
            <w:r w:rsidRPr="00045C46">
              <w:rPr>
                <w:rFonts w:hint="eastAsia"/>
                <w:color w:val="222222"/>
              </w:rPr>
              <w:t>有关互联网金融的专业刊物</w:t>
            </w:r>
          </w:p>
        </w:tc>
      </w:tr>
      <w:tr w:rsidR="0075596E" w:rsidRPr="00151AC2" w:rsidTr="0006624C">
        <w:tblPrEx>
          <w:tblLook w:val="0000" w:firstRow="0" w:lastRow="0" w:firstColumn="0" w:lastColumn="0" w:noHBand="0" w:noVBand="0"/>
        </w:tblPrEx>
        <w:trPr>
          <w:trHeight w:val="184"/>
        </w:trPr>
        <w:tc>
          <w:tcPr>
            <w:tcW w:w="2894" w:type="dxa"/>
            <w:vMerge/>
            <w:shd w:val="clear" w:color="auto" w:fill="auto"/>
            <w:vAlign w:val="center"/>
          </w:tcPr>
          <w:p w:rsidR="0075596E" w:rsidRPr="00045C46" w:rsidRDefault="0075596E" w:rsidP="0006624C"/>
        </w:tc>
        <w:tc>
          <w:tcPr>
            <w:tcW w:w="2196" w:type="dxa"/>
            <w:gridSpan w:val="2"/>
            <w:vMerge w:val="restart"/>
            <w:tcBorders>
              <w:top w:val="single" w:sz="4" w:space="0" w:color="000000"/>
              <w:right w:val="single" w:sz="4" w:space="0" w:color="000000"/>
            </w:tcBorders>
            <w:shd w:val="clear" w:color="auto" w:fill="auto"/>
            <w:vAlign w:val="center"/>
          </w:tcPr>
          <w:p w:rsidR="0075596E" w:rsidRPr="00045C46" w:rsidRDefault="0075596E" w:rsidP="0006624C">
            <w:r w:rsidRPr="00045C46">
              <w:t>国际交流</w:t>
            </w:r>
          </w:p>
        </w:tc>
        <w:tc>
          <w:tcPr>
            <w:tcW w:w="3465" w:type="dxa"/>
            <w:tcBorders>
              <w:top w:val="single" w:sz="4" w:space="0" w:color="000000"/>
              <w:left w:val="single" w:sz="4" w:space="0" w:color="000000"/>
              <w:bottom w:val="single" w:sz="4" w:space="0" w:color="000000"/>
            </w:tcBorders>
            <w:shd w:val="clear" w:color="auto" w:fill="auto"/>
            <w:vAlign w:val="center"/>
          </w:tcPr>
          <w:p w:rsidR="0075596E" w:rsidRPr="00045C46" w:rsidRDefault="0075596E" w:rsidP="0006624C">
            <w:r w:rsidRPr="00045C46">
              <w:t>国际会议与培训</w:t>
            </w:r>
          </w:p>
        </w:tc>
      </w:tr>
      <w:tr w:rsidR="0075596E" w:rsidRPr="00151AC2" w:rsidTr="0006624C">
        <w:tblPrEx>
          <w:tblLook w:val="0000" w:firstRow="0" w:lastRow="0" w:firstColumn="0" w:lastColumn="0" w:noHBand="0" w:noVBand="0"/>
        </w:tblPrEx>
        <w:trPr>
          <w:trHeight w:val="415"/>
        </w:trPr>
        <w:tc>
          <w:tcPr>
            <w:tcW w:w="2894" w:type="dxa"/>
            <w:vMerge/>
            <w:shd w:val="clear" w:color="auto" w:fill="auto"/>
            <w:vAlign w:val="center"/>
          </w:tcPr>
          <w:p w:rsidR="0075596E" w:rsidRPr="00045C46" w:rsidRDefault="0075596E" w:rsidP="0006624C"/>
        </w:tc>
        <w:tc>
          <w:tcPr>
            <w:tcW w:w="2196" w:type="dxa"/>
            <w:gridSpan w:val="2"/>
            <w:vMerge/>
            <w:tcBorders>
              <w:right w:val="single" w:sz="4" w:space="0" w:color="000000"/>
            </w:tcBorders>
            <w:shd w:val="clear" w:color="auto" w:fill="auto"/>
            <w:vAlign w:val="center"/>
          </w:tcPr>
          <w:p w:rsidR="0075596E" w:rsidRPr="00045C46" w:rsidRDefault="0075596E" w:rsidP="0006624C"/>
        </w:tc>
        <w:tc>
          <w:tcPr>
            <w:tcW w:w="3465" w:type="dxa"/>
            <w:tcBorders>
              <w:top w:val="single" w:sz="4" w:space="0" w:color="000000"/>
              <w:left w:val="single" w:sz="4" w:space="0" w:color="000000"/>
              <w:bottom w:val="single" w:sz="4" w:space="0" w:color="000000"/>
            </w:tcBorders>
            <w:shd w:val="clear" w:color="auto" w:fill="auto"/>
            <w:vAlign w:val="center"/>
          </w:tcPr>
          <w:p w:rsidR="0075596E" w:rsidRPr="00045C46" w:rsidRDefault="0075596E" w:rsidP="0006624C">
            <w:r w:rsidRPr="00045C46">
              <w:rPr>
                <w:rStyle w:val="shorttext"/>
                <w:rFonts w:hint="eastAsia"/>
                <w:color w:val="222222"/>
              </w:rPr>
              <w:t>举办社会投资的协商会议</w:t>
            </w:r>
          </w:p>
        </w:tc>
      </w:tr>
      <w:tr w:rsidR="0075596E" w:rsidRPr="00151AC2" w:rsidTr="0006624C">
        <w:tblPrEx>
          <w:tblLook w:val="0000" w:firstRow="0" w:lastRow="0" w:firstColumn="0" w:lastColumn="0" w:noHBand="0" w:noVBand="0"/>
        </w:tblPrEx>
        <w:trPr>
          <w:trHeight w:val="421"/>
        </w:trPr>
        <w:tc>
          <w:tcPr>
            <w:tcW w:w="2894" w:type="dxa"/>
            <w:vMerge/>
            <w:tcBorders>
              <w:bottom w:val="single" w:sz="4" w:space="0" w:color="000000"/>
            </w:tcBorders>
            <w:shd w:val="clear" w:color="auto" w:fill="auto"/>
            <w:vAlign w:val="center"/>
          </w:tcPr>
          <w:p w:rsidR="0075596E" w:rsidRPr="00045C46" w:rsidRDefault="0075596E" w:rsidP="0006624C"/>
        </w:tc>
        <w:tc>
          <w:tcPr>
            <w:tcW w:w="2196" w:type="dxa"/>
            <w:gridSpan w:val="2"/>
            <w:vMerge/>
            <w:tcBorders>
              <w:bottom w:val="single" w:sz="4" w:space="0" w:color="000000"/>
              <w:right w:val="single" w:sz="4" w:space="0" w:color="000000"/>
            </w:tcBorders>
            <w:shd w:val="clear" w:color="auto" w:fill="auto"/>
            <w:vAlign w:val="center"/>
          </w:tcPr>
          <w:p w:rsidR="0075596E" w:rsidRPr="00045C46" w:rsidRDefault="0075596E" w:rsidP="0006624C"/>
        </w:tc>
        <w:tc>
          <w:tcPr>
            <w:tcW w:w="3465" w:type="dxa"/>
            <w:tcBorders>
              <w:top w:val="single" w:sz="4" w:space="0" w:color="000000"/>
              <w:left w:val="single" w:sz="4" w:space="0" w:color="000000"/>
              <w:bottom w:val="single" w:sz="4" w:space="0" w:color="000000"/>
            </w:tcBorders>
            <w:shd w:val="clear" w:color="auto" w:fill="auto"/>
            <w:vAlign w:val="center"/>
          </w:tcPr>
          <w:p w:rsidR="0075596E" w:rsidRPr="00045C46" w:rsidRDefault="0075596E" w:rsidP="0006624C">
            <w:r w:rsidRPr="00045C46">
              <w:t>公务旅行学习</w:t>
            </w:r>
          </w:p>
        </w:tc>
      </w:tr>
      <w:tr w:rsidR="0075596E" w:rsidRPr="00151AC2" w:rsidTr="0006624C">
        <w:tblPrEx>
          <w:tblLook w:val="0000" w:firstRow="0" w:lastRow="0" w:firstColumn="0" w:lastColumn="0" w:noHBand="0" w:noVBand="0"/>
        </w:tblPrEx>
        <w:trPr>
          <w:trHeight w:val="56"/>
        </w:trPr>
        <w:tc>
          <w:tcPr>
            <w:tcW w:w="8555" w:type="dxa"/>
            <w:gridSpan w:val="4"/>
            <w:tcBorders>
              <w:top w:val="single" w:sz="4" w:space="0" w:color="000000"/>
              <w:bottom w:val="single" w:sz="4" w:space="0" w:color="000000"/>
            </w:tcBorders>
            <w:shd w:val="clear" w:color="auto" w:fill="auto"/>
          </w:tcPr>
          <w:p w:rsidR="0075596E" w:rsidRPr="00045C46" w:rsidRDefault="0075596E" w:rsidP="0006624C">
            <w:r w:rsidRPr="00045C46">
              <w:rPr>
                <w:b/>
              </w:rPr>
              <w:t xml:space="preserve">产出 </w:t>
            </w:r>
            <w:r w:rsidRPr="00045C46">
              <w:rPr>
                <w:rFonts w:hint="eastAsia"/>
                <w:b/>
              </w:rPr>
              <w:t>7</w:t>
            </w:r>
            <w:r w:rsidRPr="00045C46">
              <w:t xml:space="preserve">  </w:t>
            </w:r>
            <w:r w:rsidRPr="00045C46">
              <w:rPr>
                <w:b/>
              </w:rPr>
              <w:t>恒昌计划</w:t>
            </w:r>
          </w:p>
        </w:tc>
      </w:tr>
      <w:tr w:rsidR="0075596E" w:rsidRPr="00151AC2" w:rsidTr="0006624C">
        <w:tblPrEx>
          <w:tblLook w:val="0000" w:firstRow="0" w:lastRow="0" w:firstColumn="0" w:lastColumn="0" w:noHBand="0" w:noVBand="0"/>
        </w:tblPrEx>
        <w:trPr>
          <w:trHeight w:val="733"/>
        </w:trPr>
        <w:tc>
          <w:tcPr>
            <w:tcW w:w="2894" w:type="dxa"/>
            <w:vMerge w:val="restart"/>
            <w:tcBorders>
              <w:top w:val="single" w:sz="4" w:space="0" w:color="000000"/>
            </w:tcBorders>
            <w:shd w:val="clear" w:color="auto" w:fill="auto"/>
            <w:vAlign w:val="center"/>
          </w:tcPr>
          <w:p w:rsidR="0075596E" w:rsidRPr="00045C46" w:rsidRDefault="0075596E" w:rsidP="0006624C">
            <w:r w:rsidRPr="00045C46">
              <w:rPr>
                <w:rFonts w:hint="eastAsia"/>
                <w:color w:val="222222"/>
              </w:rPr>
              <w:t>通过专业出版物，国际会议，培训以及学习计划普及普惠金融概念</w:t>
            </w:r>
          </w:p>
        </w:tc>
        <w:tc>
          <w:tcPr>
            <w:tcW w:w="2196" w:type="dxa"/>
            <w:gridSpan w:val="2"/>
            <w:vMerge w:val="restart"/>
            <w:tcBorders>
              <w:top w:val="single" w:sz="4" w:space="0" w:color="000000"/>
              <w:right w:val="single" w:sz="4" w:space="0" w:color="000000"/>
            </w:tcBorders>
            <w:shd w:val="clear" w:color="auto" w:fill="auto"/>
            <w:vAlign w:val="center"/>
          </w:tcPr>
          <w:p w:rsidR="0075596E" w:rsidRPr="00045C46" w:rsidRDefault="0075596E" w:rsidP="0006624C">
            <w:r w:rsidRPr="00045C46">
              <w:t>提倡普惠金融以推动中国减贫进程</w:t>
            </w:r>
          </w:p>
        </w:tc>
        <w:tc>
          <w:tcPr>
            <w:tcW w:w="3465" w:type="dxa"/>
            <w:tcBorders>
              <w:top w:val="single" w:sz="4" w:space="0" w:color="000000"/>
              <w:left w:val="single" w:sz="4" w:space="0" w:color="000000"/>
              <w:bottom w:val="single" w:sz="4" w:space="0" w:color="000000"/>
            </w:tcBorders>
            <w:shd w:val="clear" w:color="auto" w:fill="auto"/>
            <w:vAlign w:val="center"/>
          </w:tcPr>
          <w:p w:rsidR="0075596E" w:rsidRPr="00045C46" w:rsidRDefault="0075596E" w:rsidP="0006624C">
            <w:r w:rsidRPr="00045C46">
              <w:t>对中国长期贫困地区开展金融服务供求分析</w:t>
            </w:r>
          </w:p>
        </w:tc>
      </w:tr>
      <w:tr w:rsidR="0075596E" w:rsidRPr="00151AC2" w:rsidTr="0006624C">
        <w:tblPrEx>
          <w:tblLook w:val="0000" w:firstRow="0" w:lastRow="0" w:firstColumn="0" w:lastColumn="0" w:noHBand="0" w:noVBand="0"/>
        </w:tblPrEx>
        <w:trPr>
          <w:trHeight w:val="829"/>
        </w:trPr>
        <w:tc>
          <w:tcPr>
            <w:tcW w:w="2894" w:type="dxa"/>
            <w:vMerge/>
            <w:tcBorders>
              <w:top w:val="single" w:sz="4" w:space="0" w:color="000000"/>
            </w:tcBorders>
            <w:shd w:val="clear" w:color="auto" w:fill="auto"/>
          </w:tcPr>
          <w:p w:rsidR="0075596E" w:rsidRPr="00045C46" w:rsidRDefault="0075596E" w:rsidP="0006624C"/>
        </w:tc>
        <w:tc>
          <w:tcPr>
            <w:tcW w:w="2196" w:type="dxa"/>
            <w:gridSpan w:val="2"/>
            <w:vMerge/>
            <w:tcBorders>
              <w:bottom w:val="single" w:sz="4" w:space="0" w:color="000000"/>
              <w:right w:val="single" w:sz="4" w:space="0" w:color="000000"/>
            </w:tcBorders>
            <w:shd w:val="clear" w:color="auto" w:fill="auto"/>
          </w:tcPr>
          <w:p w:rsidR="0075596E" w:rsidRPr="00045C46" w:rsidRDefault="0075596E" w:rsidP="0006624C"/>
        </w:tc>
        <w:tc>
          <w:tcPr>
            <w:tcW w:w="3465" w:type="dxa"/>
            <w:tcBorders>
              <w:top w:val="single" w:sz="4" w:space="0" w:color="000000"/>
              <w:left w:val="single" w:sz="4" w:space="0" w:color="000000"/>
              <w:bottom w:val="single" w:sz="4" w:space="0" w:color="000000"/>
            </w:tcBorders>
            <w:shd w:val="clear" w:color="auto" w:fill="auto"/>
            <w:vAlign w:val="center"/>
          </w:tcPr>
          <w:p w:rsidR="0075596E" w:rsidRPr="00045C46" w:rsidRDefault="0075596E" w:rsidP="0006624C">
            <w:r w:rsidRPr="00045C46">
              <w:rPr>
                <w:rFonts w:hint="eastAsia"/>
                <w:color w:val="222222"/>
              </w:rPr>
              <w:t>招聘</w:t>
            </w:r>
            <w:r w:rsidRPr="00045C46">
              <w:rPr>
                <w:rFonts w:hint="eastAsia"/>
              </w:rPr>
              <w:t>CTA</w:t>
            </w:r>
            <w:r w:rsidRPr="00045C46">
              <w:rPr>
                <w:rFonts w:hint="eastAsia"/>
                <w:color w:val="222222"/>
              </w:rPr>
              <w:t>为</w:t>
            </w:r>
            <w:r w:rsidRPr="00045C46">
              <w:rPr>
                <w:rFonts w:hint="eastAsia"/>
              </w:rPr>
              <w:t>UNDP</w:t>
            </w:r>
            <w:r w:rsidRPr="00045C46">
              <w:rPr>
                <w:rFonts w:hint="eastAsia"/>
                <w:color w:val="222222"/>
              </w:rPr>
              <w:t>在中国的普惠金融项目提供咨询服务</w:t>
            </w:r>
          </w:p>
        </w:tc>
      </w:tr>
      <w:tr w:rsidR="0075596E" w:rsidRPr="00151AC2" w:rsidTr="0006624C">
        <w:tblPrEx>
          <w:tblLook w:val="0000" w:firstRow="0" w:lastRow="0" w:firstColumn="0" w:lastColumn="0" w:noHBand="0" w:noVBand="0"/>
        </w:tblPrEx>
        <w:trPr>
          <w:trHeight w:val="699"/>
        </w:trPr>
        <w:tc>
          <w:tcPr>
            <w:tcW w:w="2894" w:type="dxa"/>
            <w:vMerge/>
            <w:shd w:val="clear" w:color="auto" w:fill="auto"/>
          </w:tcPr>
          <w:p w:rsidR="0075596E" w:rsidRPr="00045C46" w:rsidRDefault="0075596E" w:rsidP="0006624C"/>
        </w:tc>
        <w:tc>
          <w:tcPr>
            <w:tcW w:w="2196" w:type="dxa"/>
            <w:gridSpan w:val="2"/>
            <w:tcBorders>
              <w:top w:val="single" w:sz="4" w:space="0" w:color="000000"/>
              <w:bottom w:val="single" w:sz="4" w:space="0" w:color="000000"/>
              <w:right w:val="single" w:sz="4" w:space="0" w:color="000000"/>
            </w:tcBorders>
            <w:shd w:val="clear" w:color="auto" w:fill="auto"/>
            <w:vAlign w:val="center"/>
          </w:tcPr>
          <w:p w:rsidR="0075596E" w:rsidRPr="00045C46" w:rsidRDefault="0075596E" w:rsidP="0006624C">
            <w:r w:rsidRPr="00045C46">
              <w:t>农村试点</w:t>
            </w:r>
            <w:r w:rsidRPr="00045C46">
              <w:rPr>
                <w:rFonts w:hint="eastAsia"/>
              </w:rPr>
              <w:t>方案</w:t>
            </w:r>
          </w:p>
        </w:tc>
        <w:tc>
          <w:tcPr>
            <w:tcW w:w="3465" w:type="dxa"/>
            <w:tcBorders>
              <w:top w:val="single" w:sz="4" w:space="0" w:color="000000"/>
              <w:left w:val="single" w:sz="4" w:space="0" w:color="000000"/>
              <w:bottom w:val="single" w:sz="4" w:space="0" w:color="000000"/>
            </w:tcBorders>
            <w:shd w:val="clear" w:color="auto" w:fill="auto"/>
            <w:vAlign w:val="center"/>
          </w:tcPr>
          <w:p w:rsidR="0075596E" w:rsidRPr="00045C46" w:rsidRDefault="0075596E" w:rsidP="0006624C">
            <w:r w:rsidRPr="00045C46">
              <w:rPr>
                <w:rFonts w:hint="eastAsia"/>
                <w:color w:val="222222"/>
              </w:rPr>
              <w:t>支持UNDP农村金融创新试点项目的扩张</w:t>
            </w:r>
          </w:p>
        </w:tc>
      </w:tr>
      <w:tr w:rsidR="0075596E" w:rsidRPr="00151AC2" w:rsidTr="0006624C">
        <w:tblPrEx>
          <w:tblLook w:val="0000" w:firstRow="0" w:lastRow="0" w:firstColumn="0" w:lastColumn="0" w:noHBand="0" w:noVBand="0"/>
        </w:tblPrEx>
        <w:trPr>
          <w:trHeight w:val="850"/>
        </w:trPr>
        <w:tc>
          <w:tcPr>
            <w:tcW w:w="2894" w:type="dxa"/>
            <w:vMerge/>
            <w:shd w:val="clear" w:color="auto" w:fill="auto"/>
          </w:tcPr>
          <w:p w:rsidR="0075596E" w:rsidRPr="00045C46" w:rsidRDefault="0075596E" w:rsidP="0006624C"/>
        </w:tc>
        <w:tc>
          <w:tcPr>
            <w:tcW w:w="2196" w:type="dxa"/>
            <w:gridSpan w:val="2"/>
            <w:tcBorders>
              <w:top w:val="single" w:sz="4" w:space="0" w:color="000000"/>
              <w:bottom w:val="single" w:sz="4" w:space="0" w:color="000000"/>
              <w:right w:val="single" w:sz="4" w:space="0" w:color="000000"/>
            </w:tcBorders>
            <w:shd w:val="clear" w:color="auto" w:fill="auto"/>
            <w:vAlign w:val="center"/>
          </w:tcPr>
          <w:p w:rsidR="0075596E" w:rsidRPr="00045C46" w:rsidRDefault="0075596E" w:rsidP="0006624C">
            <w:r w:rsidRPr="00045C46">
              <w:t>促进普惠金融的经验分享</w:t>
            </w:r>
          </w:p>
        </w:tc>
        <w:tc>
          <w:tcPr>
            <w:tcW w:w="3465" w:type="dxa"/>
            <w:tcBorders>
              <w:top w:val="single" w:sz="4" w:space="0" w:color="000000"/>
              <w:left w:val="single" w:sz="4" w:space="0" w:color="000000"/>
              <w:bottom w:val="single" w:sz="4" w:space="0" w:color="000000"/>
            </w:tcBorders>
            <w:shd w:val="clear" w:color="auto" w:fill="auto"/>
            <w:vAlign w:val="center"/>
          </w:tcPr>
          <w:p w:rsidR="0075596E" w:rsidRPr="00045C46" w:rsidRDefault="0075596E" w:rsidP="0006624C">
            <w:r w:rsidRPr="00045C46">
              <w:t>建立普惠金融MOOC</w:t>
            </w:r>
          </w:p>
        </w:tc>
      </w:tr>
      <w:tr w:rsidR="0075596E" w:rsidRPr="00151AC2" w:rsidTr="0006624C">
        <w:tblPrEx>
          <w:tblLook w:val="0000" w:firstRow="0" w:lastRow="0" w:firstColumn="0" w:lastColumn="0" w:noHBand="0" w:noVBand="0"/>
        </w:tblPrEx>
        <w:trPr>
          <w:trHeight w:val="479"/>
        </w:trPr>
        <w:tc>
          <w:tcPr>
            <w:tcW w:w="2894" w:type="dxa"/>
            <w:vMerge/>
            <w:tcBorders>
              <w:bottom w:val="single" w:sz="4" w:space="0" w:color="000000"/>
            </w:tcBorders>
            <w:shd w:val="clear" w:color="auto" w:fill="auto"/>
          </w:tcPr>
          <w:p w:rsidR="0075596E" w:rsidRPr="00045C46" w:rsidRDefault="0075596E" w:rsidP="0006624C"/>
        </w:tc>
        <w:tc>
          <w:tcPr>
            <w:tcW w:w="5661" w:type="dxa"/>
            <w:gridSpan w:val="3"/>
            <w:tcBorders>
              <w:top w:val="single" w:sz="4" w:space="0" w:color="000000"/>
              <w:bottom w:val="single" w:sz="4" w:space="0" w:color="000000"/>
            </w:tcBorders>
            <w:shd w:val="clear" w:color="auto" w:fill="auto"/>
            <w:vAlign w:val="center"/>
          </w:tcPr>
          <w:p w:rsidR="0075596E" w:rsidRPr="00045C46" w:rsidRDefault="0075596E" w:rsidP="0006624C">
            <w:r w:rsidRPr="00045C46">
              <w:rPr>
                <w:rStyle w:val="shorttext"/>
                <w:color w:val="222222"/>
              </w:rPr>
              <w:t>UNDP</w:t>
            </w:r>
            <w:r w:rsidRPr="00045C46">
              <w:rPr>
                <w:rStyle w:val="shorttext"/>
                <w:rFonts w:hint="eastAsia"/>
                <w:color w:val="222222"/>
              </w:rPr>
              <w:t>和</w:t>
            </w:r>
            <w:r w:rsidRPr="00045C46">
              <w:rPr>
                <w:rStyle w:val="shorttext"/>
                <w:color w:val="222222"/>
              </w:rPr>
              <w:t>CICETE进行</w:t>
            </w:r>
            <w:r w:rsidRPr="00045C46">
              <w:rPr>
                <w:rStyle w:val="shorttext"/>
                <w:rFonts w:hint="eastAsia"/>
                <w:color w:val="222222"/>
              </w:rPr>
              <w:t>项目管理</w:t>
            </w:r>
          </w:p>
        </w:tc>
      </w:tr>
    </w:tbl>
    <w:p w:rsidR="00C53C8E" w:rsidRDefault="00C53C8E"/>
    <w:p w:rsidR="00CA2247" w:rsidRDefault="00CA2247"/>
    <w:p w:rsidR="00CA2247" w:rsidRDefault="00CA2247" w:rsidP="00CA2247"/>
    <w:p w:rsidR="002E100D" w:rsidRDefault="002E100D">
      <w:pPr>
        <w:rPr>
          <w:rFonts w:asciiTheme="minorHAnsi" w:eastAsiaTheme="minorEastAsia" w:hAnsiTheme="minorHAnsi" w:cstheme="minorBidi"/>
          <w:b/>
          <w:bCs/>
          <w:kern w:val="44"/>
          <w:sz w:val="44"/>
          <w:szCs w:val="44"/>
        </w:rPr>
      </w:pPr>
      <w:bookmarkStart w:id="6" w:name="_Toc522002524"/>
      <w:r>
        <w:lastRenderedPageBreak/>
        <w:br w:type="page"/>
      </w:r>
    </w:p>
    <w:p w:rsidR="00CA2247" w:rsidRPr="00CA2247" w:rsidRDefault="00CA2247" w:rsidP="00C96B75">
      <w:pPr>
        <w:pStyle w:val="1"/>
      </w:pPr>
      <w:bookmarkStart w:id="7" w:name="_Toc522009483"/>
      <w:r w:rsidRPr="00CA2247">
        <w:lastRenderedPageBreak/>
        <w:t>三、项目产出情况评估</w:t>
      </w:r>
      <w:bookmarkEnd w:id="6"/>
      <w:bookmarkEnd w:id="7"/>
    </w:p>
    <w:p w:rsidR="00D36F5E" w:rsidRDefault="00675384" w:rsidP="00C96B75">
      <w:pPr>
        <w:pStyle w:val="2"/>
      </w:pPr>
      <w:bookmarkStart w:id="8" w:name="_Toc522002525"/>
      <w:bookmarkStart w:id="9" w:name="_Toc522009484"/>
      <w:r>
        <w:rPr>
          <w:rFonts w:hint="eastAsia"/>
        </w:rPr>
        <w:t>（一）</w:t>
      </w:r>
      <w:r w:rsidR="00D36F5E">
        <w:rPr>
          <w:rFonts w:hint="eastAsia"/>
        </w:rPr>
        <w:t>产出1</w:t>
      </w:r>
      <w:bookmarkEnd w:id="8"/>
      <w:bookmarkEnd w:id="9"/>
    </w:p>
    <w:tbl>
      <w:tblPr>
        <w:tblStyle w:val="a5"/>
        <w:tblW w:w="0" w:type="auto"/>
        <w:tblLook w:val="04A0" w:firstRow="1" w:lastRow="0" w:firstColumn="1" w:lastColumn="0" w:noHBand="0" w:noVBand="1"/>
      </w:tblPr>
      <w:tblGrid>
        <w:gridCol w:w="8290"/>
      </w:tblGrid>
      <w:tr w:rsidR="00AD5959" w:rsidTr="00AD5959">
        <w:tc>
          <w:tcPr>
            <w:tcW w:w="8290" w:type="dxa"/>
          </w:tcPr>
          <w:p w:rsidR="008C4623" w:rsidRDefault="00AD5959" w:rsidP="00AD5959">
            <w:r>
              <w:t>产出1：</w:t>
            </w:r>
          </w:p>
          <w:p w:rsidR="008C4623" w:rsidRDefault="00AD5959" w:rsidP="00AD5959">
            <w:r w:rsidRPr="007216F1">
              <w:rPr>
                <w:rFonts w:hint="eastAsia"/>
              </w:rPr>
              <w:t>中国普惠金融体系框架搭建。</w:t>
            </w:r>
          </w:p>
          <w:p w:rsidR="00AD5959" w:rsidRDefault="00AD5959" w:rsidP="00AD5959">
            <w:r>
              <w:rPr>
                <w:rFonts w:hint="eastAsia"/>
              </w:rPr>
              <w:t>分项产出：</w:t>
            </w:r>
          </w:p>
          <w:p w:rsidR="00AD5959" w:rsidRDefault="00AD5959" w:rsidP="00AD5959">
            <w:r>
              <w:rPr>
                <w:rFonts w:hint="eastAsia"/>
              </w:rPr>
              <w:t>1.1</w:t>
            </w:r>
            <w:r>
              <w:t>.</w:t>
            </w:r>
            <w:r w:rsidR="00E51CBF">
              <w:t xml:space="preserve"> </w:t>
            </w:r>
            <w:r>
              <w:t>中国政府近年来推行普惠金融体系建设</w:t>
            </w:r>
            <w:r>
              <w:rPr>
                <w:rFonts w:hint="eastAsia"/>
              </w:rPr>
              <w:t>；</w:t>
            </w:r>
          </w:p>
          <w:p w:rsidR="00AD5959" w:rsidRDefault="00E51CBF" w:rsidP="00AD5959">
            <w:r>
              <w:rPr>
                <w:rFonts w:hint="eastAsia"/>
              </w:rPr>
              <w:t>1.2.</w:t>
            </w:r>
            <w:r>
              <w:t xml:space="preserve"> </w:t>
            </w:r>
            <w:r w:rsidR="00AD5959">
              <w:t>包商银行和哈尔滨银行参与普惠金融体系建设</w:t>
            </w:r>
            <w:r w:rsidR="00AD5959">
              <w:rPr>
                <w:rFonts w:hint="eastAsia"/>
              </w:rPr>
              <w:t>；</w:t>
            </w:r>
          </w:p>
          <w:p w:rsidR="00AD5959" w:rsidRPr="00AD5959" w:rsidRDefault="00AD5959" w:rsidP="00CA2247">
            <w:r>
              <w:rPr>
                <w:rFonts w:hint="eastAsia"/>
              </w:rPr>
              <w:t>1.3.</w:t>
            </w:r>
            <w:r w:rsidR="00E51CBF">
              <w:t xml:space="preserve"> </w:t>
            </w:r>
            <w:r>
              <w:t>中国人民银行发挥了关键的作用。</w:t>
            </w:r>
          </w:p>
        </w:tc>
      </w:tr>
    </w:tbl>
    <w:p w:rsidR="00DF5C68" w:rsidRDefault="003B5C89" w:rsidP="003B5C89">
      <w:pPr>
        <w:pStyle w:val="3"/>
      </w:pPr>
      <w:bookmarkStart w:id="10" w:name="_Toc522009485"/>
      <w:r>
        <w:rPr>
          <w:rFonts w:hint="eastAsia"/>
        </w:rPr>
        <w:t>进展</w:t>
      </w:r>
      <w:bookmarkEnd w:id="10"/>
    </w:p>
    <w:p w:rsidR="0046560C" w:rsidRPr="00B55E4C" w:rsidRDefault="00B87870" w:rsidP="00B55E4C">
      <w:pPr>
        <w:ind w:firstLine="420"/>
      </w:pPr>
      <w:r w:rsidRPr="00F91665">
        <w:t>2013年十八届三中全会</w:t>
      </w:r>
      <w:r>
        <w:rPr>
          <w:rFonts w:hint="eastAsia"/>
        </w:rPr>
        <w:t>提出“发展普惠金融”。</w:t>
      </w:r>
      <w:r w:rsidR="00CA2247">
        <w:t>2015年12月31日国务院发布《推进普惠金融发展规划（2016—2020年）》，</w:t>
      </w:r>
      <w:r w:rsidR="00AF5FAF">
        <w:rPr>
          <w:rFonts w:hint="eastAsia"/>
        </w:rPr>
        <w:t>为中国</w:t>
      </w:r>
      <w:r w:rsidR="00F74B02">
        <w:rPr>
          <w:rFonts w:hint="eastAsia"/>
        </w:rPr>
        <w:t>到2020年</w:t>
      </w:r>
      <w:r w:rsidR="00AF5FAF">
        <w:rPr>
          <w:rFonts w:hint="eastAsia"/>
        </w:rPr>
        <w:t>的普惠金融发展确立了总的方向和框架。</w:t>
      </w:r>
      <w:r w:rsidR="00CA2247">
        <w:t>规划共分把大部分：总体思路，健全多元化广覆盖的机构体系，创新金融产品和服务手段，加快推进金融基础设施建设，完善普惠金融法律法规体系，发挥政策引导和激励作用，加强普惠金融教育与金融消费者权益保护，组织保障和推进实施。</w:t>
      </w:r>
      <w:r w:rsidR="000E38A3" w:rsidRPr="00B87870">
        <w:t>2016</w:t>
      </w:r>
      <w:r w:rsidR="000E38A3">
        <w:t>年</w:t>
      </w:r>
      <w:r w:rsidR="000E38A3" w:rsidRPr="00B87870">
        <w:t>全国人大批准的“十三五”规划纲要中正式提出要大力发展普惠金融</w:t>
      </w:r>
      <w:r w:rsidR="000E38A3">
        <w:rPr>
          <w:rFonts w:hint="eastAsia"/>
        </w:rPr>
        <w:t>，</w:t>
      </w:r>
      <w:r w:rsidR="000E38A3" w:rsidRPr="00B87870">
        <w:t>普惠金融上升为国家战略</w:t>
      </w:r>
      <w:r w:rsidR="000E38A3">
        <w:rPr>
          <w:rFonts w:hint="eastAsia"/>
        </w:rPr>
        <w:t>。</w:t>
      </w:r>
      <w:r w:rsidR="00CA2247">
        <w:t>目前，中国政府正在全部推进实施普惠金融发展规划。</w:t>
      </w:r>
      <w:r w:rsidR="00531578">
        <w:rPr>
          <w:rFonts w:hint="eastAsia"/>
        </w:rPr>
        <w:t>具体实施的要求见诸</w:t>
      </w:r>
      <w:r w:rsidR="00AD5959">
        <w:rPr>
          <w:rFonts w:hint="eastAsia"/>
        </w:rPr>
        <w:t>2015</w:t>
      </w:r>
      <w:r w:rsidR="00CD38B0">
        <w:rPr>
          <w:rFonts w:hint="eastAsia"/>
        </w:rPr>
        <w:t>、2016和2018年</w:t>
      </w:r>
      <w:r w:rsidR="009A59B7">
        <w:rPr>
          <w:rFonts w:hint="eastAsia"/>
        </w:rPr>
        <w:t>中央一号文件</w:t>
      </w:r>
      <w:r w:rsidR="00A84AB9">
        <w:rPr>
          <w:rFonts w:hint="eastAsia"/>
        </w:rPr>
        <w:t>，以及2015</w:t>
      </w:r>
      <w:r w:rsidR="00A84AB9">
        <w:t>-2018</w:t>
      </w:r>
      <w:r w:rsidR="00A84AB9">
        <w:rPr>
          <w:rFonts w:hint="eastAsia"/>
        </w:rPr>
        <w:t>年政府工作报告</w:t>
      </w:r>
      <w:r w:rsidR="009A59B7">
        <w:rPr>
          <w:rFonts w:hint="eastAsia"/>
        </w:rPr>
        <w:t>。</w:t>
      </w:r>
    </w:p>
    <w:p w:rsidR="00CA2247" w:rsidRDefault="00461E9D" w:rsidP="00B55E4C">
      <w:pPr>
        <w:ind w:firstLine="420"/>
      </w:pPr>
      <w:r>
        <w:t>《推进普惠金融发展规划（2016—2020年）》</w:t>
      </w:r>
      <w:r w:rsidR="00D100EE">
        <w:rPr>
          <w:rFonts w:hint="eastAsia"/>
        </w:rPr>
        <w:t>详细规定了</w:t>
      </w:r>
      <w:r w:rsidR="000A48F6">
        <w:rPr>
          <w:rFonts w:hint="eastAsia"/>
        </w:rPr>
        <w:t>2016-2020年</w:t>
      </w:r>
      <w:r w:rsidR="00D100EE">
        <w:rPr>
          <w:rFonts w:hint="eastAsia"/>
        </w:rPr>
        <w:t>如何</w:t>
      </w:r>
      <w:r>
        <w:rPr>
          <w:rFonts w:hint="eastAsia"/>
        </w:rPr>
        <w:t>在中国推行普惠金融发展</w:t>
      </w:r>
      <w:r w:rsidR="000A48F6">
        <w:rPr>
          <w:rFonts w:hint="eastAsia"/>
        </w:rPr>
        <w:t>的框架性规划</w:t>
      </w:r>
      <w:r w:rsidR="00D100EE">
        <w:rPr>
          <w:rFonts w:hint="eastAsia"/>
        </w:rPr>
        <w:t>，因而有着与众不同的指导意义。</w:t>
      </w:r>
      <w:r w:rsidR="00CA2247">
        <w:t>银监会负责具</w:t>
      </w:r>
      <w:r w:rsidR="0046560C">
        <w:t>体</w:t>
      </w:r>
      <w:r w:rsidR="0046560C">
        <w:rPr>
          <w:rFonts w:hint="eastAsia"/>
        </w:rPr>
        <w:t>草拟</w:t>
      </w:r>
      <w:r w:rsidR="00D100EE">
        <w:rPr>
          <w:rFonts w:hint="eastAsia"/>
        </w:rPr>
        <w:t>该规划</w:t>
      </w:r>
      <w:r w:rsidR="00487162">
        <w:t>。但是</w:t>
      </w:r>
      <w:r w:rsidR="005012C2">
        <w:t>中国人民银行研究局</w:t>
      </w:r>
      <w:r w:rsidR="008A3827">
        <w:rPr>
          <w:rFonts w:hint="eastAsia"/>
        </w:rPr>
        <w:t>、</w:t>
      </w:r>
      <w:r w:rsidR="007940F4">
        <w:rPr>
          <w:rFonts w:hint="eastAsia"/>
        </w:rPr>
        <w:t>小贷联盟</w:t>
      </w:r>
      <w:r w:rsidR="00487162">
        <w:rPr>
          <w:rFonts w:hint="eastAsia"/>
        </w:rPr>
        <w:t>此前</w:t>
      </w:r>
      <w:r w:rsidR="005012C2">
        <w:t>在</w:t>
      </w:r>
      <w:r w:rsidR="00D100EE">
        <w:rPr>
          <w:rFonts w:hint="eastAsia"/>
        </w:rPr>
        <w:t>UNDP</w:t>
      </w:r>
      <w:r w:rsidR="005012C2">
        <w:t>项目框架内在全国</w:t>
      </w:r>
      <w:r w:rsidR="005012C2">
        <w:rPr>
          <w:rFonts w:hint="eastAsia"/>
        </w:rPr>
        <w:t>普及</w:t>
      </w:r>
      <w:r w:rsidR="00CA2247">
        <w:t>普惠金融理念</w:t>
      </w:r>
      <w:r w:rsidR="008A3827">
        <w:rPr>
          <w:rFonts w:hint="eastAsia"/>
        </w:rPr>
        <w:t>和一些操作实践</w:t>
      </w:r>
      <w:r w:rsidR="000B0476">
        <w:rPr>
          <w:rFonts w:hint="eastAsia"/>
        </w:rPr>
        <w:t>发挥了重要的作用。</w:t>
      </w:r>
      <w:r w:rsidR="005228D4">
        <w:rPr>
          <w:rFonts w:hint="eastAsia"/>
        </w:rPr>
        <w:t>项目使得中国人民银行研究局</w:t>
      </w:r>
      <w:r w:rsidR="00CA2247">
        <w:rPr>
          <w:rFonts w:hint="eastAsia"/>
        </w:rPr>
        <w:t>建</w:t>
      </w:r>
      <w:r w:rsidR="00CA2247">
        <w:t>立</w:t>
      </w:r>
      <w:r w:rsidR="006A5EFF">
        <w:rPr>
          <w:rFonts w:hint="eastAsia"/>
        </w:rPr>
        <w:t>了自身的</w:t>
      </w:r>
      <w:r w:rsidR="005228D4">
        <w:rPr>
          <w:rFonts w:hint="eastAsia"/>
        </w:rPr>
        <w:t>普惠金融</w:t>
      </w:r>
      <w:r w:rsidR="005228D4">
        <w:t>研究能力</w:t>
      </w:r>
      <w:r w:rsidR="005228D4">
        <w:rPr>
          <w:rFonts w:hint="eastAsia"/>
        </w:rPr>
        <w:t>，研究局</w:t>
      </w:r>
      <w:r w:rsidR="000C01AE">
        <w:rPr>
          <w:rFonts w:hint="eastAsia"/>
        </w:rPr>
        <w:t>组织了</w:t>
      </w:r>
      <w:r w:rsidR="009103A7">
        <w:rPr>
          <w:rFonts w:hint="eastAsia"/>
        </w:rPr>
        <w:t>各种</w:t>
      </w:r>
      <w:r w:rsidR="00CA2247">
        <w:rPr>
          <w:rFonts w:hint="eastAsia"/>
        </w:rPr>
        <w:t>普</w:t>
      </w:r>
      <w:r w:rsidR="00CA2247">
        <w:t>惠金融</w:t>
      </w:r>
      <w:r w:rsidR="006A5EFF">
        <w:rPr>
          <w:rFonts w:hint="eastAsia"/>
        </w:rPr>
        <w:t>理论与实践</w:t>
      </w:r>
      <w:r w:rsidR="00CA2247">
        <w:t>研究</w:t>
      </w:r>
      <w:r w:rsidR="006A5EFF">
        <w:rPr>
          <w:rFonts w:hint="eastAsia"/>
        </w:rPr>
        <w:t>和交流，</w:t>
      </w:r>
      <w:r w:rsidR="00812469">
        <w:rPr>
          <w:rFonts w:hint="eastAsia"/>
        </w:rPr>
        <w:t>直接带动全货币当局、金融监管部门，学界和金融界理解和接受</w:t>
      </w:r>
      <w:r w:rsidR="00CA2247">
        <w:t>普惠金融理念</w:t>
      </w:r>
      <w:r w:rsidR="00812469">
        <w:rPr>
          <w:rFonts w:hint="eastAsia"/>
        </w:rPr>
        <w:t>，了解一些普惠金融的</w:t>
      </w:r>
      <w:r w:rsidR="00902F1C">
        <w:rPr>
          <w:rFonts w:hint="eastAsia"/>
        </w:rPr>
        <w:t>国内外实践</w:t>
      </w:r>
      <w:r w:rsidR="00CA2247">
        <w:t>。</w:t>
      </w:r>
    </w:p>
    <w:p w:rsidR="00880DBC" w:rsidRPr="00FC3604" w:rsidRDefault="00F03220" w:rsidP="00B55E4C">
      <w:pPr>
        <w:ind w:firstLine="420"/>
        <w:rPr>
          <w:lang w:val="en-GB"/>
        </w:rPr>
      </w:pPr>
      <w:r>
        <w:rPr>
          <w:rFonts w:hint="eastAsia"/>
        </w:rPr>
        <w:t>UNDP在推进中国普惠金融发展方面有着其独特的地位。</w:t>
      </w:r>
      <w:r w:rsidR="00CA2247">
        <w:rPr>
          <w:rFonts w:hint="eastAsia"/>
        </w:rPr>
        <w:t>中</w:t>
      </w:r>
      <w:r w:rsidR="00CA2247">
        <w:t>国政府与UNDP在</w:t>
      </w:r>
      <w:r w:rsidR="00FE3B00">
        <w:rPr>
          <w:rFonts w:hint="eastAsia"/>
        </w:rPr>
        <w:t>发展金融</w:t>
      </w:r>
      <w:r w:rsidR="00CA2247">
        <w:t>合作始于1993年，</w:t>
      </w:r>
      <w:r w:rsidR="009103A7">
        <w:rPr>
          <w:rFonts w:hint="eastAsia"/>
        </w:rPr>
        <w:t>一致持续到</w:t>
      </w:r>
      <w:r w:rsidR="009E2B0D">
        <w:rPr>
          <w:rFonts w:hint="eastAsia"/>
        </w:rPr>
        <w:t>现在</w:t>
      </w:r>
      <w:r w:rsidR="00FE3B00">
        <w:rPr>
          <w:rFonts w:hint="eastAsia"/>
        </w:rPr>
        <w:t>，从最初促进小额</w:t>
      </w:r>
      <w:r w:rsidR="009103A7">
        <w:rPr>
          <w:rFonts w:hint="eastAsia"/>
        </w:rPr>
        <w:t>信贷项目到现在</w:t>
      </w:r>
      <w:r w:rsidR="009103A7">
        <w:rPr>
          <w:rFonts w:hint="eastAsia"/>
        </w:rPr>
        <w:lastRenderedPageBreak/>
        <w:t>促进中国建设</w:t>
      </w:r>
      <w:r w:rsidR="00FE3B00">
        <w:rPr>
          <w:rFonts w:hint="eastAsia"/>
        </w:rPr>
        <w:t>普惠金融体系</w:t>
      </w:r>
      <w:r w:rsidR="009103A7">
        <w:rPr>
          <w:rFonts w:hint="eastAsia"/>
        </w:rPr>
        <w:t>项目</w:t>
      </w:r>
      <w:r w:rsidR="00CA2247">
        <w:rPr>
          <w:rFonts w:hint="eastAsia"/>
        </w:rPr>
        <w:t>。</w:t>
      </w:r>
      <w:r w:rsidR="0064034C">
        <w:rPr>
          <w:rFonts w:hint="eastAsia"/>
        </w:rPr>
        <w:t>在最初立项后，</w:t>
      </w:r>
      <w:r w:rsidR="00CA2247">
        <w:rPr>
          <w:rFonts w:hint="eastAsia"/>
        </w:rPr>
        <w:t>U</w:t>
      </w:r>
      <w:r w:rsidR="00CA2247">
        <w:t>NDP项目人员在考察了杜晓山教授在易县开展的孟加拉乡村银行（GB）小额信贷扶贫项目之后，参照易县项目的经验，最早在云南省金平县和麻栗坡县，然后在四川仪陇县，之后在全国</w:t>
      </w:r>
      <w:r w:rsidR="003B2105">
        <w:rPr>
          <w:rFonts w:hint="eastAsia"/>
        </w:rPr>
        <w:t>其他</w:t>
      </w:r>
      <w:r w:rsidR="003B2105">
        <w:t>45</w:t>
      </w:r>
      <w:r w:rsidR="00CA2247">
        <w:t>个县推开了小额信贷扶贫项目，当时全部采取GB模式。1998年，为了管理好UNDP的项目点，外经贸部中国国际经济技术交流中心专门设立了扶贫项目支持与协调办公室。到2000年，小额信贷项目资产总规模达到7000</w:t>
      </w:r>
      <w:r w:rsidR="003B2105">
        <w:t>多万元人民币。</w:t>
      </w:r>
      <w:r w:rsidR="00CA2247">
        <w:t>2000年后，UNDP项目综合扶贫项目方案的实施基本结束。当时项目双方商议决定，一定要探索一条这些小贷机构可持续发展的道路和制度安排，为此继续对这些小贷机构提供支持。当时设立了可持续小额信贷扶贫项目（SMAP）。2003-2005年，UNDP与人民银行开展项目合作，聚焦于小额信贷项目研究。人民银行在项目框架内开展了一次</w:t>
      </w:r>
      <w:r w:rsidR="006043AD">
        <w:rPr>
          <w:rFonts w:hint="eastAsia"/>
        </w:rPr>
        <w:t>有关</w:t>
      </w:r>
      <w:r w:rsidR="00CA2247">
        <w:t>小贷业务</w:t>
      </w:r>
      <w:r w:rsidR="006043AD">
        <w:rPr>
          <w:rFonts w:hint="eastAsia"/>
        </w:rPr>
        <w:t>的</w:t>
      </w:r>
      <w:r w:rsidR="00CA2247">
        <w:t>农信社普查，建立了一个</w:t>
      </w:r>
      <w:r w:rsidR="000A2B95">
        <w:rPr>
          <w:rFonts w:hint="eastAsia"/>
        </w:rPr>
        <w:t>相关</w:t>
      </w:r>
      <w:r w:rsidR="00CA2247">
        <w:t>数据库，</w:t>
      </w:r>
      <w:r w:rsidR="000A2B95">
        <w:rPr>
          <w:rFonts w:hint="eastAsia"/>
        </w:rPr>
        <w:t>撰写了</w:t>
      </w:r>
      <w:r w:rsidR="00CA2247">
        <w:rPr>
          <w:rFonts w:hint="eastAsia"/>
        </w:rPr>
        <w:t>政</w:t>
      </w:r>
      <w:r w:rsidR="00CA2247">
        <w:t>策研究报告，提出</w:t>
      </w:r>
      <w:r w:rsidR="000A2B95">
        <w:rPr>
          <w:rFonts w:hint="eastAsia"/>
        </w:rPr>
        <w:t>了</w:t>
      </w:r>
      <w:r w:rsidR="00CA2247">
        <w:t>政策建议，</w:t>
      </w:r>
      <w:r w:rsidR="000A2B95">
        <w:rPr>
          <w:rFonts w:hint="eastAsia"/>
        </w:rPr>
        <w:t>其研究结论为推行</w:t>
      </w:r>
      <w:r w:rsidR="00AD2719">
        <w:rPr>
          <w:rFonts w:hint="eastAsia"/>
        </w:rPr>
        <w:t>小额信贷</w:t>
      </w:r>
      <w:r w:rsidR="00CA2247">
        <w:t>商业可持续道路。2005年成立了中国</w:t>
      </w:r>
      <w:r w:rsidR="002C0526">
        <w:rPr>
          <w:rFonts w:hint="eastAsia"/>
        </w:rPr>
        <w:t>小额信贷</w:t>
      </w:r>
      <w:r w:rsidR="00CA2247">
        <w:t>协会，</w:t>
      </w:r>
      <w:r w:rsidR="002771A9">
        <w:rPr>
          <w:rFonts w:hint="eastAsia"/>
        </w:rPr>
        <w:t>其前身</w:t>
      </w:r>
      <w:r w:rsidR="002C0526">
        <w:rPr>
          <w:rFonts w:hint="eastAsia"/>
        </w:rPr>
        <w:t>为</w:t>
      </w:r>
      <w:r w:rsidR="002771A9">
        <w:t>中国小额信贷发展促进</w:t>
      </w:r>
      <w:r w:rsidR="002771A9">
        <w:rPr>
          <w:rFonts w:hint="eastAsia"/>
        </w:rPr>
        <w:t>联盟</w:t>
      </w:r>
      <w:r w:rsidR="00CA2247">
        <w:t>。</w:t>
      </w:r>
      <w:r w:rsidR="003D1AFB">
        <w:rPr>
          <w:rFonts w:hint="eastAsia"/>
        </w:rPr>
        <w:t>该年也是联合国</w:t>
      </w:r>
      <w:r w:rsidR="00597B39">
        <w:rPr>
          <w:rFonts w:hint="eastAsia"/>
        </w:rPr>
        <w:t>“</w:t>
      </w:r>
      <w:r w:rsidR="003D1AFB">
        <w:rPr>
          <w:rFonts w:hint="eastAsia"/>
        </w:rPr>
        <w:t>国际小额信贷年</w:t>
      </w:r>
      <w:r w:rsidR="00597B39">
        <w:rPr>
          <w:rFonts w:hint="eastAsia"/>
        </w:rPr>
        <w:t>”</w:t>
      </w:r>
      <w:r w:rsidR="003D1AFB">
        <w:rPr>
          <w:rFonts w:hint="eastAsia"/>
        </w:rPr>
        <w:t>。</w:t>
      </w:r>
      <w:r w:rsidR="00597B39">
        <w:rPr>
          <w:rFonts w:hint="eastAsia"/>
        </w:rPr>
        <w:t>普惠</w:t>
      </w:r>
      <w:r w:rsidR="003D1AFB" w:rsidRPr="003D1AFB">
        <w:t>金融最先是在</w:t>
      </w:r>
      <w:r w:rsidR="003D1AFB">
        <w:rPr>
          <w:rFonts w:hint="eastAsia"/>
        </w:rPr>
        <w:t>该</w:t>
      </w:r>
      <w:r w:rsidR="003D1AFB" w:rsidRPr="003D1AFB">
        <w:t>年5月联合</w:t>
      </w:r>
      <w:r w:rsidR="00B23B72">
        <w:rPr>
          <w:rFonts w:hint="eastAsia"/>
        </w:rPr>
        <w:t>国</w:t>
      </w:r>
      <w:r w:rsidR="006009B5">
        <w:rPr>
          <w:rFonts w:hint="eastAsia"/>
        </w:rPr>
        <w:t>举办</w:t>
      </w:r>
      <w:r w:rsidR="006009B5">
        <w:t>“2005</w:t>
      </w:r>
      <w:r w:rsidR="003D1AFB" w:rsidRPr="003D1AFB">
        <w:t>国际小额信贷年</w:t>
      </w:r>
      <w:r w:rsidR="006009B5">
        <w:t>”</w:t>
      </w:r>
      <w:r w:rsidR="006009B5">
        <w:rPr>
          <w:rFonts w:hint="eastAsia"/>
        </w:rPr>
        <w:t>活动的</w:t>
      </w:r>
      <w:r w:rsidR="006009B5">
        <w:t>时候提出</w:t>
      </w:r>
      <w:r w:rsidR="003D1AFB" w:rsidRPr="003D1AFB">
        <w:t>。</w:t>
      </w:r>
      <w:r w:rsidR="002A1B26">
        <w:rPr>
          <w:rFonts w:hint="eastAsia"/>
        </w:rPr>
        <w:t>当时国际劳工组织召开了一个建设普惠金融部门全球会议。</w:t>
      </w:r>
      <w:r w:rsidR="0037183C">
        <w:rPr>
          <w:rFonts w:hint="eastAsia"/>
        </w:rPr>
        <w:t>普惠金融最早以“普惠金融部门”或者“普惠金融体系”的概念出现，并得到了世界各国的普遍响应。</w:t>
      </w:r>
      <w:r w:rsidR="00EA4ECD">
        <w:rPr>
          <w:rFonts w:hint="eastAsia"/>
        </w:rPr>
        <w:t>当时中国小额信贷联盟</w:t>
      </w:r>
      <w:r w:rsidR="00566EF5">
        <w:rPr>
          <w:rFonts w:hint="eastAsia"/>
        </w:rPr>
        <w:t>白澄宇</w:t>
      </w:r>
      <w:r w:rsidR="00334911">
        <w:rPr>
          <w:rFonts w:hint="eastAsia"/>
        </w:rPr>
        <w:t>秘书长</w:t>
      </w:r>
      <w:r w:rsidR="00EA4ECD">
        <w:rPr>
          <w:rFonts w:hint="eastAsia"/>
        </w:rPr>
        <w:t>将</w:t>
      </w:r>
      <w:r w:rsidR="000B7F39">
        <w:rPr>
          <w:rFonts w:hint="eastAsia"/>
        </w:rPr>
        <w:t>国际上</w:t>
      </w:r>
      <w:r w:rsidR="00EA4ECD">
        <w:rPr>
          <w:rFonts w:hint="eastAsia"/>
        </w:rPr>
        <w:t>有关普惠金融</w:t>
      </w:r>
      <w:r w:rsidR="000B7F39">
        <w:rPr>
          <w:rFonts w:hint="eastAsia"/>
        </w:rPr>
        <w:t>的讨论情况介绍到国内，选择</w:t>
      </w:r>
      <w:r w:rsidR="00B64210">
        <w:rPr>
          <w:rFonts w:hint="eastAsia"/>
        </w:rPr>
        <w:t>了“普惠金融”的中文译法。</w:t>
      </w:r>
      <w:r w:rsidR="00566EF5">
        <w:rPr>
          <w:rFonts w:hint="eastAsia"/>
        </w:rPr>
        <w:t>当时的中国人民银行研究局</w:t>
      </w:r>
      <w:r w:rsidR="002650AA">
        <w:rPr>
          <w:rFonts w:hint="eastAsia"/>
        </w:rPr>
        <w:t>副</w:t>
      </w:r>
      <w:r w:rsidR="00566EF5">
        <w:rPr>
          <w:rFonts w:hint="eastAsia"/>
        </w:rPr>
        <w:t>局长</w:t>
      </w:r>
      <w:r w:rsidR="00334911">
        <w:rPr>
          <w:rFonts w:hint="eastAsia"/>
        </w:rPr>
        <w:t>焦瑾璞</w:t>
      </w:r>
      <w:r w:rsidR="00C16959">
        <w:rPr>
          <w:rFonts w:hint="eastAsia"/>
        </w:rPr>
        <w:t>具体负责实施与UNDP的项目合作，对</w:t>
      </w:r>
      <w:r w:rsidR="00352EE0">
        <w:rPr>
          <w:rFonts w:hint="eastAsia"/>
        </w:rPr>
        <w:t>发展和</w:t>
      </w:r>
      <w:r w:rsidR="00C16959">
        <w:rPr>
          <w:rFonts w:hint="eastAsia"/>
        </w:rPr>
        <w:t>建设中国的普惠金融体系非常重视，组织了很多</w:t>
      </w:r>
      <w:r w:rsidR="00A824EC">
        <w:rPr>
          <w:rFonts w:hint="eastAsia"/>
        </w:rPr>
        <w:t>有关普惠金融的</w:t>
      </w:r>
      <w:r w:rsidR="00C16959">
        <w:rPr>
          <w:rFonts w:hint="eastAsia"/>
        </w:rPr>
        <w:t>研讨</w:t>
      </w:r>
      <w:r w:rsidR="00352EE0">
        <w:rPr>
          <w:rFonts w:hint="eastAsia"/>
        </w:rPr>
        <w:t>，</w:t>
      </w:r>
      <w:r w:rsidR="00A824EC">
        <w:rPr>
          <w:rFonts w:hint="eastAsia"/>
        </w:rPr>
        <w:t>做了很多普惠金融研究，</w:t>
      </w:r>
      <w:r w:rsidR="0069331F">
        <w:rPr>
          <w:rFonts w:hint="eastAsia"/>
        </w:rPr>
        <w:t>还出版了一些</w:t>
      </w:r>
      <w:r w:rsidR="0009647B">
        <w:rPr>
          <w:rFonts w:hint="eastAsia"/>
        </w:rPr>
        <w:t>出版物。</w:t>
      </w:r>
      <w:r w:rsidR="00931869">
        <w:rPr>
          <w:rFonts w:hint="eastAsia"/>
        </w:rPr>
        <w:t>焦瑾璞</w:t>
      </w:r>
      <w:r w:rsidR="00C75A82">
        <w:rPr>
          <w:rFonts w:hint="eastAsia"/>
        </w:rPr>
        <w:t>于2008年结束其研究局副局长的职位，但其中国人民银行金融研究所副所长的职务保持到20</w:t>
      </w:r>
      <w:r w:rsidR="00C75A82">
        <w:t>09</w:t>
      </w:r>
      <w:r w:rsidR="00C75A82">
        <w:rPr>
          <w:rFonts w:hint="eastAsia"/>
        </w:rPr>
        <w:t>年，2008年</w:t>
      </w:r>
      <w:r w:rsidR="00E87BF2">
        <w:rPr>
          <w:rFonts w:hint="eastAsia"/>
        </w:rPr>
        <w:t>从研究局副局长职位离任后，他在中国人民银行研究生部担任</w:t>
      </w:r>
      <w:r w:rsidR="00825FD8">
        <w:rPr>
          <w:rFonts w:hint="eastAsia"/>
        </w:rPr>
        <w:t>部务委员会副主席、党组书记。他和另外一位同事</w:t>
      </w:r>
      <w:r w:rsidR="00FC3604">
        <w:rPr>
          <w:rFonts w:hint="eastAsia"/>
          <w:lang w:val="en-GB"/>
        </w:rPr>
        <w:t>的</w:t>
      </w:r>
      <w:r w:rsidR="00AA41D5">
        <w:rPr>
          <w:rFonts w:hint="eastAsia"/>
          <w:lang w:val="en-GB"/>
        </w:rPr>
        <w:t>2009年</w:t>
      </w:r>
      <w:r w:rsidR="00FC3604">
        <w:rPr>
          <w:rFonts w:hint="eastAsia"/>
          <w:lang w:val="en-GB"/>
        </w:rPr>
        <w:t>专著《</w:t>
      </w:r>
      <w:r w:rsidR="00AA41D5">
        <w:rPr>
          <w:rFonts w:hint="eastAsia"/>
          <w:lang w:val="en-GB"/>
        </w:rPr>
        <w:t>普惠金融</w:t>
      </w:r>
      <w:r w:rsidR="00AA41D5">
        <w:rPr>
          <w:lang w:val="en-GB"/>
        </w:rPr>
        <w:t>—</w:t>
      </w:r>
      <w:r w:rsidR="00AA41D5">
        <w:rPr>
          <w:rFonts w:hint="eastAsia"/>
          <w:lang w:val="en-GB"/>
        </w:rPr>
        <w:t>提供全民享受现代金融服务的机会和途径</w:t>
      </w:r>
      <w:r w:rsidR="00FC3604">
        <w:rPr>
          <w:rFonts w:hint="eastAsia"/>
          <w:lang w:val="en-GB"/>
        </w:rPr>
        <w:t>》</w:t>
      </w:r>
      <w:r w:rsidR="00AA41D5">
        <w:rPr>
          <w:rFonts w:hint="eastAsia"/>
          <w:lang w:val="en-GB"/>
        </w:rPr>
        <w:t>就是由</w:t>
      </w:r>
      <w:r w:rsidR="002650AA">
        <w:rPr>
          <w:rFonts w:hint="eastAsia"/>
          <w:lang w:val="en-GB"/>
        </w:rPr>
        <w:t>项目资助。</w:t>
      </w:r>
      <w:r w:rsidR="009506D2">
        <w:rPr>
          <w:rFonts w:hint="eastAsia"/>
          <w:lang w:val="en-GB"/>
        </w:rPr>
        <w:t>焦离开研究局之后，继续管理项目，但是体制上已经不顺，</w:t>
      </w:r>
      <w:r w:rsidR="0006624C">
        <w:rPr>
          <w:rFonts w:hint="eastAsia"/>
          <w:lang w:val="en-GB"/>
        </w:rPr>
        <w:t>研究局的接任者不好接手项目工作，导致项目</w:t>
      </w:r>
      <w:r w:rsidR="009506D2">
        <w:rPr>
          <w:rFonts w:hint="eastAsia"/>
          <w:lang w:val="en-GB"/>
        </w:rPr>
        <w:t>合作</w:t>
      </w:r>
      <w:r w:rsidR="0006624C">
        <w:rPr>
          <w:rFonts w:hint="eastAsia"/>
          <w:lang w:val="en-GB"/>
        </w:rPr>
        <w:t>于2010年终结。</w:t>
      </w:r>
    </w:p>
    <w:p w:rsidR="00F60380" w:rsidRDefault="00F00826" w:rsidP="00B55E4C">
      <w:pPr>
        <w:ind w:firstLine="420"/>
      </w:pPr>
      <w:r>
        <w:rPr>
          <w:rFonts w:hint="eastAsia"/>
        </w:rPr>
        <w:t>与此同时，UNDP与国开行进行了项目合作</w:t>
      </w:r>
      <w:r w:rsidR="009506D2">
        <w:rPr>
          <w:rFonts w:hint="eastAsia"/>
        </w:rPr>
        <w:t>。</w:t>
      </w:r>
      <w:r w:rsidR="0048687A">
        <w:rPr>
          <w:rFonts w:hint="eastAsia"/>
        </w:rPr>
        <w:t>2009年4月，国开行</w:t>
      </w:r>
      <w:r w:rsidR="0048687A" w:rsidRPr="0048687A">
        <w:rPr>
          <w:rFonts w:hint="eastAsia"/>
        </w:rPr>
        <w:t>总行成立</w:t>
      </w:r>
      <w:r w:rsidR="0048687A" w:rsidRPr="0048687A">
        <w:t>“</w:t>
      </w:r>
      <w:r w:rsidR="0048687A" w:rsidRPr="0048687A">
        <w:rPr>
          <w:rFonts w:hint="eastAsia"/>
        </w:rPr>
        <w:t>在中国构建普惠金融体系项目</w:t>
      </w:r>
      <w:r w:rsidR="0048687A" w:rsidRPr="0048687A">
        <w:t>”</w:t>
      </w:r>
      <w:r w:rsidR="0048687A" w:rsidRPr="0048687A">
        <w:rPr>
          <w:rFonts w:hint="eastAsia"/>
        </w:rPr>
        <w:t>国家开发银行办公室</w:t>
      </w:r>
      <w:r w:rsidR="00305AA0">
        <w:rPr>
          <w:rFonts w:hint="eastAsia"/>
        </w:rPr>
        <w:t>，具体归国开行评三局管理</w:t>
      </w:r>
      <w:r w:rsidR="0048687A" w:rsidRPr="0048687A">
        <w:rPr>
          <w:rFonts w:hint="eastAsia"/>
        </w:rPr>
        <w:t>。</w:t>
      </w:r>
      <w:r w:rsidR="00B318B5" w:rsidRPr="00B318B5">
        <w:t>2009年8月，</w:t>
      </w:r>
      <w:r w:rsidR="00B318B5">
        <w:rPr>
          <w:rFonts w:hint="eastAsia"/>
        </w:rPr>
        <w:t>总行</w:t>
      </w:r>
      <w:r w:rsidR="00B318B5" w:rsidRPr="00B318B5">
        <w:t>正式组建了“中国微金融发展投资基金”联合工作组。</w:t>
      </w:r>
      <w:r w:rsidR="006F260E">
        <w:rPr>
          <w:rFonts w:hint="eastAsia"/>
        </w:rPr>
        <w:t>联合工作组中方</w:t>
      </w:r>
      <w:r w:rsidR="00250C0B">
        <w:rPr>
          <w:rFonts w:hint="eastAsia"/>
        </w:rPr>
        <w:t>成员还参加了9月举行的呼和浩特小额信贷国际峰会。</w:t>
      </w:r>
      <w:r w:rsidR="00203E01">
        <w:t>2010</w:t>
      </w:r>
      <w:r w:rsidR="00203E01">
        <w:rPr>
          <w:rFonts w:hint="eastAsia"/>
        </w:rPr>
        <w:t>年</w:t>
      </w:r>
      <w:r w:rsidR="00883CC3">
        <w:rPr>
          <w:rFonts w:hint="eastAsia"/>
        </w:rPr>
        <w:t>初开始</w:t>
      </w:r>
      <w:r w:rsidR="00995664">
        <w:rPr>
          <w:rFonts w:hint="eastAsia"/>
        </w:rPr>
        <w:t>，国开行与一些国际金融机构或基金洽谈，寻求获得这些机构或基金的支持</w:t>
      </w:r>
      <w:r w:rsidR="002574E9">
        <w:rPr>
          <w:rFonts w:hint="eastAsia"/>
        </w:rPr>
        <w:t>。</w:t>
      </w:r>
      <w:r w:rsidR="004B6962">
        <w:rPr>
          <w:rFonts w:hint="eastAsia"/>
        </w:rPr>
        <w:t>5月12日，</w:t>
      </w:r>
      <w:r w:rsidR="004B6962" w:rsidRPr="004B6962">
        <w:t>评审三局（项目办公室）与国开金融会谈，就设立中</w:t>
      </w:r>
      <w:r w:rsidR="004B6962" w:rsidRPr="004B6962">
        <w:lastRenderedPageBreak/>
        <w:t>国微金融发展投资基金的下一步工作任务、职责分工达成了一致意见。国开金融将负责基金设立工作，与潜在投资者商谈，落实核心条款，并上报投资业务审议委员会审议。项目办公室将继续做好协调联络、项目推动等相关工作。</w:t>
      </w:r>
      <w:r w:rsidR="002F052D">
        <w:rPr>
          <w:rFonts w:hint="eastAsia"/>
        </w:rPr>
        <w:t>在5月，项目工作组中方成员还参加了</w:t>
      </w:r>
      <w:r w:rsidR="002F052D" w:rsidRPr="00290A2B">
        <w:t>UNDP“在中国构建普惠金融体系项目”组</w:t>
      </w:r>
      <w:r w:rsidR="002F052D">
        <w:rPr>
          <w:rFonts w:hint="eastAsia"/>
        </w:rPr>
        <w:t>织的考察团，</w:t>
      </w:r>
      <w:r w:rsidR="002F052D" w:rsidRPr="00290A2B">
        <w:t>赴墨西哥、秘鲁和玻利维亚，考察优秀的拉美微金融机构。总行相关部门和分行参加商务部考察团，赴瑞士参加“第三届微型金融投资高峰会议”，并与三家</w:t>
      </w:r>
      <w:r w:rsidR="002F052D">
        <w:rPr>
          <w:rFonts w:hint="eastAsia"/>
        </w:rPr>
        <w:t>国际</w:t>
      </w:r>
      <w:r w:rsidR="002F052D" w:rsidRPr="00290A2B">
        <w:t>微金融投资基金</w:t>
      </w:r>
      <w:r w:rsidR="002F052D">
        <w:rPr>
          <w:rFonts w:hint="eastAsia"/>
        </w:rPr>
        <w:t>就参与“中国微金融发展投资基金”合作事宜</w:t>
      </w:r>
      <w:r w:rsidR="002F052D" w:rsidRPr="00290A2B">
        <w:rPr>
          <w:rFonts w:hint="eastAsia"/>
        </w:rPr>
        <w:t>进</w:t>
      </w:r>
      <w:r w:rsidR="002F052D" w:rsidRPr="00290A2B">
        <w:t>行会谈</w:t>
      </w:r>
      <w:r w:rsidR="00F27C1C">
        <w:rPr>
          <w:rFonts w:hint="eastAsia"/>
        </w:rPr>
        <w:t>。</w:t>
      </w:r>
    </w:p>
    <w:p w:rsidR="00F60380" w:rsidRDefault="00C67CD9" w:rsidP="00B55E4C">
      <w:pPr>
        <w:ind w:firstLine="420"/>
      </w:pPr>
      <w:r>
        <w:rPr>
          <w:rFonts w:hint="eastAsia"/>
        </w:rPr>
        <w:t>在</w:t>
      </w:r>
      <w:r w:rsidR="00550614">
        <w:rPr>
          <w:rFonts w:hint="eastAsia"/>
        </w:rPr>
        <w:t>2010年</w:t>
      </w:r>
      <w:r w:rsidR="00F60380">
        <w:rPr>
          <w:rFonts w:hint="eastAsia"/>
        </w:rPr>
        <w:t>5</w:t>
      </w:r>
      <w:r>
        <w:rPr>
          <w:rFonts w:hint="eastAsia"/>
        </w:rPr>
        <w:t>月，</w:t>
      </w:r>
      <w:r w:rsidR="00AA4151" w:rsidRPr="00AA4151">
        <w:rPr>
          <w:rFonts w:hint="eastAsia"/>
        </w:rPr>
        <w:t>项目办公室会同国开金融公司</w:t>
      </w:r>
      <w:r w:rsidR="00F60380">
        <w:rPr>
          <w:rFonts w:hint="eastAsia"/>
        </w:rPr>
        <w:t>还</w:t>
      </w:r>
      <w:r w:rsidR="00AA4151" w:rsidRPr="00AA4151">
        <w:rPr>
          <w:rFonts w:hint="eastAsia"/>
        </w:rPr>
        <w:t>组织召开</w:t>
      </w:r>
      <w:r w:rsidR="00AA4151" w:rsidRPr="00AA4151">
        <w:t>“</w:t>
      </w:r>
      <w:r w:rsidR="00AA4151" w:rsidRPr="00AA4151">
        <w:rPr>
          <w:rFonts w:hint="eastAsia"/>
        </w:rPr>
        <w:t>中国微金融发展投资基金专家论证会</w:t>
      </w:r>
      <w:r w:rsidR="00AA4151" w:rsidRPr="00AA4151">
        <w:t>”</w:t>
      </w:r>
      <w:r w:rsidR="00AA4151" w:rsidRPr="00AA4151">
        <w:rPr>
          <w:rFonts w:hint="eastAsia"/>
        </w:rPr>
        <w:t>，邀请联合国开发计划署（</w:t>
      </w:r>
      <w:r w:rsidR="00AA4151" w:rsidRPr="00AA4151">
        <w:t>UNDP</w:t>
      </w:r>
      <w:r w:rsidR="00AA4151" w:rsidRPr="00AA4151">
        <w:rPr>
          <w:rFonts w:hint="eastAsia"/>
        </w:rPr>
        <w:t>）、中国人民银行、银监会、财政部、商务部等部门、微金融行业专家及国际投资机构</w:t>
      </w:r>
      <w:r w:rsidR="00AA4151">
        <w:rPr>
          <w:rFonts w:hint="eastAsia"/>
        </w:rPr>
        <w:t>人士，就</w:t>
      </w:r>
      <w:r w:rsidR="00E46ACA">
        <w:rPr>
          <w:rFonts w:hint="eastAsia"/>
        </w:rPr>
        <w:t>联合工作组组织撰写的</w:t>
      </w:r>
      <w:r w:rsidR="00AA4151">
        <w:rPr>
          <w:rFonts w:hint="eastAsia"/>
        </w:rPr>
        <w:t>《组建中国微金融发展投资基金可行性研究报告》进行了论证</w:t>
      </w:r>
      <w:r w:rsidR="00AA4151" w:rsidRPr="00AA4151">
        <w:rPr>
          <w:rFonts w:hint="eastAsia"/>
        </w:rPr>
        <w:t>。</w:t>
      </w:r>
      <w:r w:rsidR="00E46ACA">
        <w:rPr>
          <w:rFonts w:hint="eastAsia"/>
        </w:rPr>
        <w:t>研究报告得到了普遍好评，其中的投资基金</w:t>
      </w:r>
      <w:r w:rsidR="008D1171">
        <w:rPr>
          <w:rFonts w:hint="eastAsia"/>
        </w:rPr>
        <w:t>项目</w:t>
      </w:r>
      <w:r w:rsidR="004D4052">
        <w:rPr>
          <w:rFonts w:hint="eastAsia"/>
        </w:rPr>
        <w:t>方案得到普遍肯定。</w:t>
      </w:r>
    </w:p>
    <w:p w:rsidR="00F60380" w:rsidRDefault="00F60380" w:rsidP="00B55E4C">
      <w:pPr>
        <w:ind w:firstLine="420"/>
      </w:pPr>
      <w:r>
        <w:rPr>
          <w:rFonts w:hint="eastAsia"/>
        </w:rPr>
        <w:t>到6月，</w:t>
      </w:r>
      <w:r w:rsidRPr="002574E9">
        <w:t>评三局（项目办公室）引荐“中国微金融发展投资基金”潜在投资者K</w:t>
      </w:r>
      <w:r w:rsidR="00F27C1C">
        <w:t>f</w:t>
      </w:r>
      <w:r w:rsidRPr="002574E9">
        <w:t>W、IFC、Blueorchard与国开金融进行会谈。各方就基金战略、主要出资人、管理团队、工作计划等达成共识。</w:t>
      </w:r>
    </w:p>
    <w:p w:rsidR="00C4357A" w:rsidRDefault="0078330C" w:rsidP="00C4357A">
      <w:pPr>
        <w:ind w:firstLine="420"/>
      </w:pPr>
      <w:r w:rsidRPr="0078330C">
        <w:t>2011年3</w:t>
      </w:r>
      <w:r w:rsidR="00407C0E">
        <w:t>月，</w:t>
      </w:r>
      <w:r w:rsidR="00C4357A">
        <w:rPr>
          <w:rFonts w:hint="eastAsia"/>
        </w:rPr>
        <w:t>国开金融</w:t>
      </w:r>
      <w:r w:rsidRPr="0078330C">
        <w:t>公司、国际金融公司（IFC）和德国复兴信贷银行（KfW）委托法国沛丰集团对中国小额贷款公司的发展状况和融资需求进行了为期一个月的调研</w:t>
      </w:r>
      <w:r>
        <w:rPr>
          <w:rFonts w:hint="eastAsia"/>
        </w:rPr>
        <w:t>。</w:t>
      </w:r>
      <w:r w:rsidR="00C4357A">
        <w:rPr>
          <w:rFonts w:hint="eastAsia"/>
        </w:rPr>
        <w:t>调研的结论是：目前的小贷市场是：生意合法、需求强劲、市场巨大、政策向好、发展迅速、盈利不错、投资底线清晰（不会大亏）。再加上有IFC和KfW这样的合作伙伴，出手的条件已经基本具备。建议公司尽快启动立项。</w:t>
      </w:r>
    </w:p>
    <w:p w:rsidR="005A156F" w:rsidRDefault="00C4357A" w:rsidP="000D6B11">
      <w:pPr>
        <w:ind w:firstLine="420"/>
      </w:pPr>
      <w:r>
        <w:rPr>
          <w:rFonts w:hint="eastAsia"/>
        </w:rPr>
        <w:t>2011年12月1日，</w:t>
      </w:r>
      <w:r w:rsidR="00253F33">
        <w:rPr>
          <w:rFonts w:hint="eastAsia"/>
        </w:rPr>
        <w:t>国开金融</w:t>
      </w:r>
      <w:r>
        <w:rPr>
          <w:rFonts w:hint="eastAsia"/>
        </w:rPr>
        <w:t>有限责任公司致函国开行</w:t>
      </w:r>
      <w:r w:rsidR="00545A55">
        <w:rPr>
          <w:rFonts w:hint="eastAsia"/>
        </w:rPr>
        <w:t>。在这封标题为《</w:t>
      </w:r>
      <w:r w:rsidR="00545A55" w:rsidRPr="00545A55">
        <w:t>关于商请暂缓推动中国微金融发展基金有关工作的函</w:t>
      </w:r>
      <w:r w:rsidR="00545A55">
        <w:rPr>
          <w:rFonts w:hint="eastAsia"/>
        </w:rPr>
        <w:t>》里，</w:t>
      </w:r>
      <w:r w:rsidR="005A156F">
        <w:rPr>
          <w:rFonts w:hint="eastAsia"/>
        </w:rPr>
        <w:t>国开金融</w:t>
      </w:r>
      <w:r w:rsidR="005A156F" w:rsidRPr="000D6B11">
        <w:rPr>
          <w:rFonts w:hint="eastAsia"/>
        </w:rPr>
        <w:t>建议暂缓推动该基金有关工作，其理由为：一是行业起步晚，缺乏必要监管，政策性风险较高；二是基金和小额贷款机构均缺乏成熟团队；</w:t>
      </w:r>
      <w:r w:rsidR="000D6B11" w:rsidRPr="000D6B11">
        <w:rPr>
          <w:rFonts w:hint="eastAsia"/>
        </w:rPr>
        <w:t>三是基金投资退出渠道不明朗，投资收益较低。</w:t>
      </w:r>
      <w:r w:rsidR="00FB05C4">
        <w:rPr>
          <w:rFonts w:hint="eastAsia"/>
        </w:rPr>
        <w:t>国开金融认为，</w:t>
      </w:r>
      <w:r w:rsidR="00FB05C4" w:rsidRPr="00FB05C4">
        <w:t>基于上述原因，建议暂缓推动微金融基金发起设立有关工作，当前阶段我</w:t>
      </w:r>
      <w:r w:rsidR="00AE1EFD">
        <w:rPr>
          <w:rFonts w:hint="eastAsia"/>
        </w:rPr>
        <w:t>国开行</w:t>
      </w:r>
      <w:r w:rsidR="00FB05C4" w:rsidRPr="00FB05C4">
        <w:t>仍以信贷方式为主支持国内微金融行业发展，培育合格小额贷款机构</w:t>
      </w:r>
      <w:r w:rsidR="00FB05C4">
        <w:rPr>
          <w:rFonts w:hint="eastAsia"/>
        </w:rPr>
        <w:t>。</w:t>
      </w:r>
    </w:p>
    <w:p w:rsidR="00403EF8" w:rsidRDefault="00CC546B" w:rsidP="00B671AE">
      <w:pPr>
        <w:ind w:firstLine="420"/>
      </w:pPr>
      <w:r>
        <w:rPr>
          <w:rFonts w:hint="eastAsia"/>
        </w:rPr>
        <w:t>当时国开</w:t>
      </w:r>
      <w:r w:rsidR="00B671AE">
        <w:rPr>
          <w:rFonts w:hint="eastAsia"/>
        </w:rPr>
        <w:t>行的总体发展战略已经发生巨大变化，新的发展方向是商业化。国开金融则属于推行国开行商业化的主力军，</w:t>
      </w:r>
      <w:r w:rsidR="00CA2247">
        <w:t>认</w:t>
      </w:r>
      <w:r w:rsidR="005860A3">
        <w:t>为投资基金项目不赚钱</w:t>
      </w:r>
      <w:r w:rsidR="00550614">
        <w:rPr>
          <w:rFonts w:hint="eastAsia"/>
        </w:rPr>
        <w:t>。</w:t>
      </w:r>
      <w:r w:rsidR="002051F7">
        <w:rPr>
          <w:rFonts w:hint="eastAsia"/>
        </w:rPr>
        <w:t>这是国开金融</w:t>
      </w:r>
      <w:r w:rsidR="005860A3">
        <w:rPr>
          <w:rFonts w:hint="eastAsia"/>
        </w:rPr>
        <w:t>最终否定了</w:t>
      </w:r>
      <w:r w:rsidR="005860A3">
        <w:t>这个</w:t>
      </w:r>
      <w:r w:rsidR="005860A3">
        <w:rPr>
          <w:rFonts w:hint="eastAsia"/>
        </w:rPr>
        <w:t>方</w:t>
      </w:r>
      <w:r w:rsidR="005860A3">
        <w:t>案</w:t>
      </w:r>
      <w:r w:rsidR="002051F7">
        <w:rPr>
          <w:rFonts w:hint="eastAsia"/>
        </w:rPr>
        <w:t>的最主要原因</w:t>
      </w:r>
      <w:r w:rsidR="00CA2247">
        <w:t>。</w:t>
      </w:r>
    </w:p>
    <w:p w:rsidR="00DD2C90" w:rsidRDefault="00BC2778" w:rsidP="00BC2778">
      <w:pPr>
        <w:ind w:firstLine="420"/>
      </w:pPr>
      <w:r>
        <w:lastRenderedPageBreak/>
        <w:t>正好一些商业银行借助普惠金融开拓业务。UNDP项目</w:t>
      </w:r>
      <w:r w:rsidR="002051F7">
        <w:rPr>
          <w:rFonts w:hint="eastAsia"/>
        </w:rPr>
        <w:t>延伸</w:t>
      </w:r>
      <w:r>
        <w:t>到这一方面</w:t>
      </w:r>
      <w:r>
        <w:rPr>
          <w:rFonts w:hint="eastAsia"/>
        </w:rPr>
        <w:t>，支持两家银行在微观层面实现金融创新。</w:t>
      </w:r>
      <w:r w:rsidR="00AE1EFD">
        <w:t>哈尔滨银行和包商行两家商业银行</w:t>
      </w:r>
      <w:r w:rsidR="00AE1EFD">
        <w:rPr>
          <w:rFonts w:hint="eastAsia"/>
        </w:rPr>
        <w:t>各</w:t>
      </w:r>
      <w:r>
        <w:t>支持UNDP50万美元。由于</w:t>
      </w:r>
      <w:r>
        <w:rPr>
          <w:rFonts w:hint="eastAsia"/>
        </w:rPr>
        <w:t>这</w:t>
      </w:r>
      <w:r>
        <w:t>两个银行的参加，项目</w:t>
      </w:r>
      <w:r w:rsidR="0021565D">
        <w:rPr>
          <w:rFonts w:hint="eastAsia"/>
        </w:rPr>
        <w:t>延续</w:t>
      </w:r>
      <w:r>
        <w:t>到2013</w:t>
      </w:r>
      <w:r w:rsidR="00323A76">
        <w:t>年。</w:t>
      </w:r>
    </w:p>
    <w:p w:rsidR="00BC2778" w:rsidRDefault="00DD2C90" w:rsidP="00BC2778">
      <w:pPr>
        <w:ind w:firstLine="420"/>
      </w:pPr>
      <w:r>
        <w:rPr>
          <w:rFonts w:hint="eastAsia"/>
        </w:rPr>
        <w:t>自1998年成立以来，包商银行就高度重视微型金融的发展。2005年引进德国IPC的微贷技术以后，微型金融业务更是取得了长足的进步，逐渐探索出了一条独特而高效的发展路径。</w:t>
      </w:r>
      <w:r w:rsidR="006A6D92">
        <w:rPr>
          <w:rFonts w:hint="eastAsia"/>
        </w:rPr>
        <w:t>在项目合作框架内，</w:t>
      </w:r>
      <w:r w:rsidR="00DF74E8">
        <w:rPr>
          <w:rFonts w:hint="eastAsia"/>
        </w:rPr>
        <w:t>包商银行</w:t>
      </w:r>
      <w:r w:rsidR="0002077F">
        <w:rPr>
          <w:rFonts w:hint="eastAsia"/>
        </w:rPr>
        <w:t>组团考察了印度的小额信贷行业，</w:t>
      </w:r>
      <w:r w:rsidR="00BC2778">
        <w:rPr>
          <w:rFonts w:hint="eastAsia"/>
        </w:rPr>
        <w:t>建</w:t>
      </w:r>
      <w:r w:rsidR="00BC2778">
        <w:t>立了一个整个小贷行</w:t>
      </w:r>
      <w:r w:rsidR="0063370F">
        <w:t>业业务</w:t>
      </w:r>
      <w:r w:rsidR="00BC2778">
        <w:t>评估</w:t>
      </w:r>
      <w:r w:rsidR="00BC2778">
        <w:rPr>
          <w:rFonts w:hint="eastAsia"/>
        </w:rPr>
        <w:t>评级办法</w:t>
      </w:r>
      <w:r w:rsidR="00F47876">
        <w:rPr>
          <w:rFonts w:hint="eastAsia"/>
        </w:rPr>
        <w:t>，组织实施了中国小微企业信心指数调研</w:t>
      </w:r>
      <w:r w:rsidR="006A6D92">
        <w:rPr>
          <w:rFonts w:hint="eastAsia"/>
        </w:rPr>
        <w:t>。</w:t>
      </w:r>
      <w:r w:rsidR="00BC2778">
        <w:t>当时</w:t>
      </w:r>
      <w:r w:rsidR="006A6D92">
        <w:rPr>
          <w:rFonts w:hint="eastAsia"/>
        </w:rPr>
        <w:t>包商银行</w:t>
      </w:r>
      <w:r w:rsidR="00F47876">
        <w:t>请巴曙松教授参与了合作</w:t>
      </w:r>
      <w:r w:rsidR="00B74F17">
        <w:rPr>
          <w:rFonts w:hint="eastAsia"/>
        </w:rPr>
        <w:t>，</w:t>
      </w:r>
      <w:r w:rsidR="005615FF">
        <w:rPr>
          <w:rFonts w:hint="eastAsia"/>
        </w:rPr>
        <w:t>巴</w:t>
      </w:r>
      <w:r w:rsidR="00F03ABE">
        <w:rPr>
          <w:rFonts w:hint="eastAsia"/>
        </w:rPr>
        <w:t>教授还完成了一份《MFIs评级研究》报告</w:t>
      </w:r>
      <w:r w:rsidR="00F47876">
        <w:rPr>
          <w:rFonts w:hint="eastAsia"/>
        </w:rPr>
        <w:t>。包商银行</w:t>
      </w:r>
      <w:r w:rsidR="00BC2778">
        <w:t>还召开了一个全国普惠金融</w:t>
      </w:r>
      <w:r w:rsidR="00DB7CB0">
        <w:rPr>
          <w:rFonts w:hint="eastAsia"/>
        </w:rPr>
        <w:t>与包容性发展年会以及一些研讨会</w:t>
      </w:r>
      <w:r w:rsidR="00E62F46">
        <w:rPr>
          <w:rFonts w:hint="eastAsia"/>
        </w:rPr>
        <w:t>，</w:t>
      </w:r>
      <w:r w:rsidR="008C6BE1">
        <w:rPr>
          <w:rFonts w:hint="eastAsia"/>
        </w:rPr>
        <w:t>出版了</w:t>
      </w:r>
      <w:r w:rsidR="00E62F46" w:rsidRPr="000A22C2">
        <w:rPr>
          <w:rFonts w:hint="eastAsia"/>
        </w:rPr>
        <w:t>《中国微型金融机构社会绩效管理研究》</w:t>
      </w:r>
      <w:r w:rsidR="0081393E">
        <w:rPr>
          <w:rFonts w:hint="eastAsia"/>
        </w:rPr>
        <w:t>一书</w:t>
      </w:r>
      <w:r w:rsidR="00BC2778">
        <w:t>。</w:t>
      </w:r>
      <w:r w:rsidR="0081393E">
        <w:rPr>
          <w:rFonts w:hint="eastAsia"/>
        </w:rPr>
        <w:t>如今，包商银行已经成为全国城市商业银行中的佼佼者，尤其在微型金融的经营管理方面颇具特色。而作为提供微型金融</w:t>
      </w:r>
      <w:r w:rsidR="005615FF">
        <w:rPr>
          <w:rFonts w:hint="eastAsia"/>
        </w:rPr>
        <w:t>的主要</w:t>
      </w:r>
      <w:r w:rsidR="00C149FA">
        <w:rPr>
          <w:rFonts w:hint="eastAsia"/>
        </w:rPr>
        <w:t>组织形式</w:t>
      </w:r>
      <w:r w:rsidR="0081393E">
        <w:rPr>
          <w:rFonts w:hint="eastAsia"/>
        </w:rPr>
        <w:t>，包商村镇银行近年来发展迅速，目前已达到28家。包商村镇银行不仅在商业上取得了骄人的成绩，同时也在客户权益保护、社会绩效评估和更多的社会责任</w:t>
      </w:r>
      <w:r w:rsidR="002C50EE">
        <w:rPr>
          <w:rFonts w:hint="eastAsia"/>
        </w:rPr>
        <w:t>担当</w:t>
      </w:r>
      <w:r w:rsidR="0081393E">
        <w:rPr>
          <w:rFonts w:hint="eastAsia"/>
        </w:rPr>
        <w:t>方面进行了可贵的探索，这为中国微型金融机构社会绩效管理提供了典型案例和经验借鉴。</w:t>
      </w:r>
    </w:p>
    <w:p w:rsidR="00A44ADC" w:rsidRDefault="00DF74E8" w:rsidP="009F398E">
      <w:pPr>
        <w:ind w:firstLine="420"/>
        <w:rPr>
          <w:lang w:val="en-GB"/>
        </w:rPr>
      </w:pPr>
      <w:r>
        <w:rPr>
          <w:rFonts w:hint="eastAsia"/>
        </w:rPr>
        <w:t>在项目合作框架内，</w:t>
      </w:r>
      <w:r>
        <w:t>哈尔滨银行</w:t>
      </w:r>
      <w:r w:rsidR="00C40E59">
        <w:rPr>
          <w:rFonts w:hint="eastAsia"/>
        </w:rPr>
        <w:t>主要</w:t>
      </w:r>
      <w:r w:rsidR="00200F12">
        <w:t>建设了一个小额信贷管理系统</w:t>
      </w:r>
      <w:r w:rsidR="00144A3D">
        <w:rPr>
          <w:rFonts w:hint="eastAsia"/>
        </w:rPr>
        <w:t>。</w:t>
      </w:r>
      <w:r w:rsidR="003E6F95">
        <w:rPr>
          <w:rFonts w:hint="eastAsia"/>
        </w:rPr>
        <w:t>该</w:t>
      </w:r>
      <w:r w:rsidR="003E6F95" w:rsidRPr="003E6F95">
        <w:t>行</w:t>
      </w:r>
      <w:r w:rsidR="003E6F95">
        <w:rPr>
          <w:rFonts w:hint="eastAsia"/>
        </w:rPr>
        <w:t>成立于1997年，</w:t>
      </w:r>
      <w:r w:rsidR="003E6F95" w:rsidRPr="003E6F95">
        <w:t>秉承“普惠金融，和谐共富”的经营理念，以“建设服务优良、特色鲜明的国际一流小额信贷银行”为战略目标。</w:t>
      </w:r>
      <w:r w:rsidR="00AC110D">
        <w:rPr>
          <w:rFonts w:hint="eastAsia"/>
        </w:rPr>
        <w:t>该行</w:t>
      </w:r>
      <w:r w:rsidR="003E6F95" w:rsidRPr="003E6F95">
        <w:t>创新实施“本土化﹢国际化”的小额信贷管理模式，研发“乾道嘉”</w:t>
      </w:r>
      <w:r w:rsidR="00AC110D">
        <w:t>系列品牌产品，</w:t>
      </w:r>
      <w:r w:rsidR="000371B1">
        <w:rPr>
          <w:rFonts w:hint="eastAsia"/>
        </w:rPr>
        <w:t>与UNDP、</w:t>
      </w:r>
      <w:r w:rsidR="000371B1" w:rsidRPr="003E6F95">
        <w:t>法国沛丰、国际金融公司（IFC）、美国安信永</w:t>
      </w:r>
      <w:r w:rsidR="000371B1">
        <w:rPr>
          <w:rFonts w:hint="eastAsia"/>
        </w:rPr>
        <w:t>等国际机构合作，</w:t>
      </w:r>
      <w:r w:rsidR="00AC110D">
        <w:t>探索</w:t>
      </w:r>
      <w:r w:rsidR="003E6F95" w:rsidRPr="003E6F95">
        <w:t>符合国内</w:t>
      </w:r>
      <w:r w:rsidR="00AC110D">
        <w:t>经济特色并具有国际水平的小微金融核心技术，</w:t>
      </w:r>
      <w:r w:rsidR="00AC110D">
        <w:rPr>
          <w:rFonts w:hint="eastAsia"/>
        </w:rPr>
        <w:t>将这一技术输出到</w:t>
      </w:r>
      <w:r w:rsidR="00AC110D">
        <w:t>国内</w:t>
      </w:r>
      <w:r w:rsidR="00AC110D">
        <w:rPr>
          <w:rFonts w:hint="eastAsia"/>
        </w:rPr>
        <w:t>其他</w:t>
      </w:r>
      <w:r w:rsidR="00AC110D">
        <w:t>银行机构</w:t>
      </w:r>
      <w:r w:rsidR="003E6F95" w:rsidRPr="003E6F95">
        <w:t>。</w:t>
      </w:r>
      <w:r w:rsidR="002C50EE">
        <w:rPr>
          <w:rFonts w:hint="eastAsia"/>
        </w:rPr>
        <w:t>该行建立</w:t>
      </w:r>
      <w:r w:rsidR="002D019E">
        <w:rPr>
          <w:rFonts w:hint="eastAsia"/>
        </w:rPr>
        <w:t>的小额信贷管理系统有助于其形成较为成熟的小微金融核心技术</w:t>
      </w:r>
      <w:r w:rsidR="005234A4">
        <w:rPr>
          <w:rFonts w:hint="eastAsia"/>
        </w:rPr>
        <w:t>，也就是形成对外技术输出的核心能力中心</w:t>
      </w:r>
      <w:r w:rsidR="002D019E">
        <w:rPr>
          <w:rFonts w:hint="eastAsia"/>
        </w:rPr>
        <w:t>。</w:t>
      </w:r>
    </w:p>
    <w:p w:rsidR="00427A8F" w:rsidRDefault="003B5C89" w:rsidP="009F398E">
      <w:pPr>
        <w:pStyle w:val="3"/>
        <w:rPr>
          <w:lang w:val="en-GB"/>
        </w:rPr>
      </w:pPr>
      <w:bookmarkStart w:id="11" w:name="_Toc522009486"/>
      <w:r>
        <w:rPr>
          <w:rFonts w:hint="eastAsia"/>
          <w:lang w:val="en-GB"/>
        </w:rPr>
        <w:t>结论</w:t>
      </w:r>
      <w:bookmarkEnd w:id="11"/>
    </w:p>
    <w:p w:rsidR="00AF7933" w:rsidRDefault="00865337" w:rsidP="009F398E">
      <w:pPr>
        <w:ind w:firstLine="420"/>
        <w:rPr>
          <w:lang w:val="en-GB"/>
        </w:rPr>
      </w:pPr>
      <w:r>
        <w:rPr>
          <w:rFonts w:hint="eastAsia"/>
          <w:lang w:val="en-GB"/>
        </w:rPr>
        <w:t>项目</w:t>
      </w:r>
      <w:r w:rsidR="00DF5C68">
        <w:rPr>
          <w:rFonts w:hint="eastAsia"/>
          <w:lang w:val="en-GB"/>
        </w:rPr>
        <w:t>完全达到预期产出</w:t>
      </w:r>
      <w:r>
        <w:rPr>
          <w:rFonts w:hint="eastAsia"/>
          <w:lang w:val="en-GB"/>
        </w:rPr>
        <w:t>，效果明显，对中国发展普惠金融和构建普惠金融体系做出了重要贡献</w:t>
      </w:r>
      <w:r w:rsidR="00427A8F">
        <w:rPr>
          <w:rFonts w:hint="eastAsia"/>
          <w:lang w:val="en-GB"/>
        </w:rPr>
        <w:t>。</w:t>
      </w:r>
    </w:p>
    <w:p w:rsidR="00C3241C" w:rsidRDefault="00C3241C" w:rsidP="009F398E">
      <w:pPr>
        <w:pStyle w:val="3"/>
      </w:pPr>
      <w:bookmarkStart w:id="12" w:name="_Toc522009487"/>
      <w:r>
        <w:rPr>
          <w:rFonts w:hint="eastAsia"/>
          <w:lang w:val="en-GB"/>
        </w:rPr>
        <w:lastRenderedPageBreak/>
        <w:t>进一步的思考</w:t>
      </w:r>
      <w:bookmarkEnd w:id="12"/>
    </w:p>
    <w:p w:rsidR="007A4323" w:rsidRPr="00427A8F" w:rsidRDefault="00496C54" w:rsidP="00066CE7">
      <w:pPr>
        <w:ind w:firstLine="420"/>
      </w:pPr>
      <w:r>
        <w:rPr>
          <w:rFonts w:hint="eastAsia"/>
        </w:rPr>
        <w:t>1.</w:t>
      </w:r>
      <w:r w:rsidR="009C3387">
        <w:rPr>
          <w:rFonts w:hint="eastAsia"/>
        </w:rPr>
        <w:t>与中国人民银行</w:t>
      </w:r>
      <w:r w:rsidR="004D7FC1">
        <w:rPr>
          <w:rFonts w:hint="eastAsia"/>
        </w:rPr>
        <w:t>或者银保监会的合作。</w:t>
      </w:r>
      <w:r w:rsidR="003A4B80">
        <w:rPr>
          <w:rFonts w:hint="eastAsia"/>
        </w:rPr>
        <w:t>与中国人民银行的合作还有一部分体现在产出4当中。可以考虑组织资源，</w:t>
      </w:r>
      <w:r w:rsidR="00E11F7C">
        <w:rPr>
          <w:rFonts w:hint="eastAsia"/>
        </w:rPr>
        <w:t>结合产出1和产出4涉及的研究和出版内容领域，</w:t>
      </w:r>
      <w:r w:rsidR="003A4B80">
        <w:rPr>
          <w:rFonts w:hint="eastAsia"/>
        </w:rPr>
        <w:t>继续与中国人民银行</w:t>
      </w:r>
      <w:r w:rsidR="00473716">
        <w:rPr>
          <w:rFonts w:hint="eastAsia"/>
        </w:rPr>
        <w:t>研究局就在中国推行普惠金融体系展开合作，或者在这方面开启与银</w:t>
      </w:r>
      <w:r w:rsidR="002B0FD5">
        <w:rPr>
          <w:rFonts w:hint="eastAsia"/>
        </w:rPr>
        <w:t>保</w:t>
      </w:r>
      <w:r w:rsidR="00473716">
        <w:rPr>
          <w:rFonts w:hint="eastAsia"/>
        </w:rPr>
        <w:t>监会研究局的合作</w:t>
      </w:r>
      <w:r w:rsidR="002B0FD5">
        <w:rPr>
          <w:rFonts w:hint="eastAsia"/>
        </w:rPr>
        <w:t>。</w:t>
      </w:r>
    </w:p>
    <w:p w:rsidR="00CA2247" w:rsidRDefault="00496C54" w:rsidP="00066CE7">
      <w:pPr>
        <w:ind w:firstLine="420"/>
      </w:pPr>
      <w:r>
        <w:rPr>
          <w:rFonts w:hint="eastAsia"/>
        </w:rPr>
        <w:t>2.</w:t>
      </w:r>
      <w:r w:rsidR="004D7FC1">
        <w:rPr>
          <w:rFonts w:hint="eastAsia"/>
        </w:rPr>
        <w:t>与国开行或其他政策性银行的合作。</w:t>
      </w:r>
      <w:r w:rsidR="00403EF8">
        <w:rPr>
          <w:rFonts w:hint="eastAsia"/>
        </w:rPr>
        <w:t>国开行目前从过去的商业化道路上有所退回，目前政府对其的定位是国家开发性金融机构</w:t>
      </w:r>
      <w:r w:rsidR="00D975A9">
        <w:rPr>
          <w:rFonts w:hint="eastAsia"/>
        </w:rPr>
        <w:t>，</w:t>
      </w:r>
      <w:r w:rsidR="00D975A9" w:rsidRPr="00D975A9">
        <w:t>主要通过开展中长期信贷与投资等金融业务，为国民经济重大中长期发展战略服务。国开行是全球最大的开发性金融机构，中国最大的对外投融资合作银行、中长期信贷银行和债券银行</w:t>
      </w:r>
      <w:r w:rsidR="00403EF8">
        <w:rPr>
          <w:rFonts w:hint="eastAsia"/>
        </w:rPr>
        <w:t>。可以</w:t>
      </w:r>
      <w:r w:rsidR="00CA2247">
        <w:t>继续与国开行</w:t>
      </w:r>
      <w:r w:rsidR="00403EF8">
        <w:rPr>
          <w:rFonts w:hint="eastAsia"/>
        </w:rPr>
        <w:t>重新</w:t>
      </w:r>
      <w:r w:rsidR="00CA2247">
        <w:t>谈</w:t>
      </w:r>
      <w:r w:rsidR="00D975A9">
        <w:rPr>
          <w:rFonts w:hint="eastAsia"/>
        </w:rPr>
        <w:t>项目合作。同时，</w:t>
      </w:r>
      <w:r w:rsidR="00D975A9">
        <w:t>也可以与农发行</w:t>
      </w:r>
      <w:r w:rsidR="00D975A9">
        <w:rPr>
          <w:rFonts w:hint="eastAsia"/>
        </w:rPr>
        <w:t>洽谈项目</w:t>
      </w:r>
      <w:r w:rsidR="00CA2247">
        <w:t>。</w:t>
      </w:r>
      <w:r w:rsidR="00BC2778">
        <w:t>中国农业发展银行是直属国务院领导的中国唯一的一家农业政策性银行</w:t>
      </w:r>
      <w:r w:rsidR="00BC2778" w:rsidRPr="00BC2778">
        <w:t>。主要职责是按照国家的法律法规和方针政策，以国家信用为基础筹集资金，承担农业政策性金融业务，代理财政支农资金的拨付，为农业和农村经济发展服务。</w:t>
      </w:r>
      <w:r w:rsidR="00CA2247">
        <w:t>农发行现在在做批发基金的业务。</w:t>
      </w:r>
      <w:r w:rsidR="00E11F7C">
        <w:rPr>
          <w:rFonts w:hint="eastAsia"/>
        </w:rPr>
        <w:t>比如大理的农发行选择</w:t>
      </w:r>
      <w:r w:rsidR="001B3D5C">
        <w:rPr>
          <w:rFonts w:hint="eastAsia"/>
        </w:rPr>
        <w:t>当地较大企业，将资金批发给该企业，由该企业将资金零售给一些贫困户。</w:t>
      </w:r>
    </w:p>
    <w:p w:rsidR="00E11F7C" w:rsidRPr="001B3D5C" w:rsidRDefault="00A77C59" w:rsidP="00066CE7">
      <w:pPr>
        <w:ind w:firstLine="420"/>
      </w:pPr>
      <w:r>
        <w:rPr>
          <w:rFonts w:hint="eastAsia"/>
        </w:rPr>
        <w:t>3．与商业银行和互联网金融公司的合作</w:t>
      </w:r>
      <w:r w:rsidR="00623A9F">
        <w:rPr>
          <w:rFonts w:hint="eastAsia"/>
        </w:rPr>
        <w:t>。</w:t>
      </w:r>
      <w:r w:rsidR="009B292E">
        <w:rPr>
          <w:rFonts w:hint="eastAsia"/>
        </w:rPr>
        <w:t>可以继续寻找一些</w:t>
      </w:r>
      <w:r w:rsidR="00DD4624">
        <w:rPr>
          <w:rFonts w:hint="eastAsia"/>
        </w:rPr>
        <w:t>优质</w:t>
      </w:r>
      <w:r w:rsidR="009B292E">
        <w:rPr>
          <w:rFonts w:hint="eastAsia"/>
        </w:rPr>
        <w:t>商业银行（包括农村商业银行）</w:t>
      </w:r>
      <w:r w:rsidR="00623A9F">
        <w:rPr>
          <w:rFonts w:hint="eastAsia"/>
        </w:rPr>
        <w:t>或者互联网金融公司（比如蚂蚁金服和</w:t>
      </w:r>
      <w:r w:rsidR="004353E5">
        <w:rPr>
          <w:rFonts w:hint="eastAsia"/>
        </w:rPr>
        <w:t>京东</w:t>
      </w:r>
      <w:r w:rsidR="00623A9F">
        <w:rPr>
          <w:rFonts w:hint="eastAsia"/>
        </w:rPr>
        <w:t>金融）</w:t>
      </w:r>
      <w:r w:rsidR="00FD1CF5">
        <w:rPr>
          <w:rFonts w:hint="eastAsia"/>
        </w:rPr>
        <w:t>获得</w:t>
      </w:r>
      <w:r w:rsidR="009B292E">
        <w:rPr>
          <w:rFonts w:hint="eastAsia"/>
        </w:rPr>
        <w:t>资金支持</w:t>
      </w:r>
      <w:r w:rsidR="00FD1CF5">
        <w:rPr>
          <w:rFonts w:hint="eastAsia"/>
        </w:rPr>
        <w:t>，开展普惠金融发展</w:t>
      </w:r>
      <w:r w:rsidR="009B292E">
        <w:rPr>
          <w:rFonts w:hint="eastAsia"/>
        </w:rPr>
        <w:t>项目合作</w:t>
      </w:r>
      <w:r w:rsidR="00FD1CF5">
        <w:rPr>
          <w:rFonts w:hint="eastAsia"/>
        </w:rPr>
        <w:t>，包括数字普惠金融发展项目合作</w:t>
      </w:r>
      <w:r w:rsidR="00DD4624">
        <w:rPr>
          <w:rFonts w:hint="eastAsia"/>
        </w:rPr>
        <w:t>，建立这方面的示范项目，形成示范带动效应</w:t>
      </w:r>
      <w:r w:rsidR="009B292E">
        <w:rPr>
          <w:rFonts w:hint="eastAsia"/>
        </w:rPr>
        <w:t>。</w:t>
      </w:r>
    </w:p>
    <w:p w:rsidR="00935690" w:rsidRDefault="00066CE7" w:rsidP="00066CE7">
      <w:pPr>
        <w:pStyle w:val="2"/>
      </w:pPr>
      <w:bookmarkStart w:id="13" w:name="_Toc522002526"/>
      <w:bookmarkStart w:id="14" w:name="_Toc522009488"/>
      <w:r>
        <w:rPr>
          <w:rFonts w:hint="eastAsia"/>
        </w:rPr>
        <w:t>（二）</w:t>
      </w:r>
      <w:r w:rsidR="00935690">
        <w:rPr>
          <w:rFonts w:hint="eastAsia"/>
        </w:rPr>
        <w:t>产出2</w:t>
      </w:r>
      <w:bookmarkEnd w:id="13"/>
      <w:bookmarkEnd w:id="14"/>
    </w:p>
    <w:tbl>
      <w:tblPr>
        <w:tblStyle w:val="a5"/>
        <w:tblW w:w="0" w:type="auto"/>
        <w:tblLook w:val="04A0" w:firstRow="1" w:lastRow="0" w:firstColumn="1" w:lastColumn="0" w:noHBand="0" w:noVBand="1"/>
      </w:tblPr>
      <w:tblGrid>
        <w:gridCol w:w="8290"/>
      </w:tblGrid>
      <w:tr w:rsidR="00066CE7" w:rsidTr="00066CE7">
        <w:tc>
          <w:tcPr>
            <w:tcW w:w="8290" w:type="dxa"/>
          </w:tcPr>
          <w:p w:rsidR="00066CE7" w:rsidRDefault="00066CE7" w:rsidP="00066CE7">
            <w:r>
              <w:t>产出2：</w:t>
            </w:r>
          </w:p>
          <w:p w:rsidR="00066CE7" w:rsidRDefault="00066CE7" w:rsidP="00066CE7">
            <w:r>
              <w:t>互联网金融的创新型商业模式，特别是符合中国法律法规框架的P2P借贷平台。</w:t>
            </w:r>
          </w:p>
          <w:p w:rsidR="00066CE7" w:rsidRDefault="00066CE7" w:rsidP="00066CE7">
            <w:r>
              <w:rPr>
                <w:rFonts w:hint="eastAsia"/>
              </w:rPr>
              <w:t>分项产出：</w:t>
            </w:r>
          </w:p>
          <w:p w:rsidR="00066CE7" w:rsidRDefault="00066CE7" w:rsidP="00066CE7">
            <w:r>
              <w:rPr>
                <w:rFonts w:hint="eastAsia"/>
              </w:rPr>
              <w:t>2.1. P</w:t>
            </w:r>
            <w:r>
              <w:t>2P借贷平台金融模式的建立；</w:t>
            </w:r>
          </w:p>
          <w:p w:rsidR="00066CE7" w:rsidRDefault="00066CE7" w:rsidP="00066CE7">
            <w:r>
              <w:rPr>
                <w:rFonts w:hint="eastAsia"/>
              </w:rPr>
              <w:t xml:space="preserve">2.2. </w:t>
            </w:r>
            <w:r>
              <w:t>监管机构认为该模式符合法规；</w:t>
            </w:r>
          </w:p>
          <w:p w:rsidR="00066CE7" w:rsidRDefault="00066CE7" w:rsidP="00066CE7">
            <w:r>
              <w:rPr>
                <w:rFonts w:hint="eastAsia"/>
              </w:rPr>
              <w:t xml:space="preserve">2.3. </w:t>
            </w:r>
            <w:r>
              <w:t>更多的P2P借贷平台开始采用这一模式。</w:t>
            </w:r>
          </w:p>
          <w:p w:rsidR="00066CE7" w:rsidRPr="00066CE7" w:rsidRDefault="00066CE7" w:rsidP="00CA2247"/>
        </w:tc>
      </w:tr>
    </w:tbl>
    <w:p w:rsidR="00DD4624" w:rsidRPr="00066CE7" w:rsidRDefault="009F398E" w:rsidP="009F398E">
      <w:pPr>
        <w:pStyle w:val="3"/>
      </w:pPr>
      <w:bookmarkStart w:id="15" w:name="_Toc522009489"/>
      <w:r>
        <w:rPr>
          <w:rFonts w:hint="eastAsia"/>
        </w:rPr>
        <w:lastRenderedPageBreak/>
        <w:t>进展</w:t>
      </w:r>
      <w:bookmarkEnd w:id="15"/>
    </w:p>
    <w:p w:rsidR="003D7325" w:rsidRPr="00E549FD" w:rsidRDefault="00CA2247" w:rsidP="005017EC">
      <w:r>
        <w:t>目前P2P借贷平台基本上没有纯粹的只从事信息中介的平台。</w:t>
      </w:r>
      <w:r w:rsidR="007F5905">
        <w:rPr>
          <w:rFonts w:hint="eastAsia"/>
        </w:rPr>
        <w:t>最初</w:t>
      </w:r>
      <w:r w:rsidR="006D22CE">
        <w:rPr>
          <w:rFonts w:hint="eastAsia"/>
        </w:rPr>
        <w:t>政府的政策是先放任自流，</w:t>
      </w:r>
      <w:r w:rsidR="00F76A39">
        <w:rPr>
          <w:rFonts w:hint="eastAsia"/>
        </w:rPr>
        <w:t>后规范。</w:t>
      </w:r>
      <w:r w:rsidR="00AD39BD">
        <w:rPr>
          <w:rFonts w:hint="eastAsia"/>
        </w:rPr>
        <w:t>当前</w:t>
      </w:r>
      <w:r>
        <w:rPr>
          <w:rFonts w:hint="eastAsia"/>
        </w:rPr>
        <w:t>政</w:t>
      </w:r>
      <w:r>
        <w:t>府</w:t>
      </w:r>
      <w:r w:rsidR="00AD39BD">
        <w:rPr>
          <w:rFonts w:hint="eastAsia"/>
        </w:rPr>
        <w:t>对P</w:t>
      </w:r>
      <w:r w:rsidR="00AD39BD">
        <w:t>2</w:t>
      </w:r>
      <w:r w:rsidR="00AD39BD">
        <w:rPr>
          <w:rFonts w:hint="eastAsia"/>
        </w:rPr>
        <w:t>P</w:t>
      </w:r>
      <w:r>
        <w:t>的合规要求甚严</w:t>
      </w:r>
      <w:r w:rsidR="00F76A39">
        <w:rPr>
          <w:rFonts w:hint="eastAsia"/>
        </w:rPr>
        <w:t>，不断出台合规政策</w:t>
      </w:r>
      <w:r>
        <w:t>。</w:t>
      </w:r>
      <w:r w:rsidR="00AD39BD">
        <w:rPr>
          <w:rFonts w:hint="eastAsia"/>
        </w:rPr>
        <w:t>比如</w:t>
      </w:r>
      <w:r w:rsidR="00653A6E">
        <w:rPr>
          <w:rFonts w:hint="eastAsia"/>
        </w:rPr>
        <w:t>，</w:t>
      </w:r>
      <w:r w:rsidR="00AD39BD">
        <w:rPr>
          <w:rFonts w:hint="eastAsia"/>
        </w:rPr>
        <w:t>2017年8月25日</w:t>
      </w:r>
      <w:r w:rsidR="00653A6E">
        <w:t>银监会</w:t>
      </w:r>
      <w:r w:rsidR="00D21EFF">
        <w:rPr>
          <w:rFonts w:hint="eastAsia"/>
        </w:rPr>
        <w:t>出台</w:t>
      </w:r>
      <w:r w:rsidR="00D21EFF">
        <w:t>《网络借贷信息中介机构业务活动信息披露指引》</w:t>
      </w:r>
      <w:r w:rsidR="00653A6E">
        <w:rPr>
          <w:rFonts w:hint="eastAsia"/>
        </w:rPr>
        <w:t>，</w:t>
      </w:r>
      <w:r w:rsidR="00653A6E">
        <w:t>2018</w:t>
      </w:r>
      <w:r w:rsidR="00653A6E">
        <w:rPr>
          <w:rFonts w:hint="eastAsia"/>
        </w:rPr>
        <w:t>年</w:t>
      </w:r>
      <w:r w:rsidR="00653A6E">
        <w:t>4</w:t>
      </w:r>
      <w:r w:rsidR="00653A6E">
        <w:rPr>
          <w:rFonts w:hint="eastAsia"/>
        </w:rPr>
        <w:t>月</w:t>
      </w:r>
      <w:r w:rsidR="00653A6E">
        <w:t>9</w:t>
      </w:r>
      <w:r w:rsidR="00653A6E">
        <w:rPr>
          <w:rFonts w:hint="eastAsia"/>
        </w:rPr>
        <w:t>日</w:t>
      </w:r>
      <w:r w:rsidR="00653A6E">
        <w:t>银保监</w:t>
      </w:r>
      <w:r w:rsidR="00653A6E">
        <w:rPr>
          <w:rFonts w:hint="eastAsia"/>
        </w:rPr>
        <w:t>出台</w:t>
      </w:r>
      <w:r w:rsidR="00653A6E">
        <w:t>《融资担保公司监督管理条例》四项配套制度</w:t>
      </w:r>
      <w:r w:rsidR="00653A6E">
        <w:rPr>
          <w:rFonts w:hint="eastAsia"/>
        </w:rPr>
        <w:t>，</w:t>
      </w:r>
      <w:r w:rsidR="00653A6E">
        <w:t>2018</w:t>
      </w:r>
      <w:r w:rsidR="00653A6E">
        <w:rPr>
          <w:rFonts w:hint="eastAsia"/>
        </w:rPr>
        <w:t>年</w:t>
      </w:r>
      <w:r w:rsidR="00653A6E">
        <w:t>4</w:t>
      </w:r>
      <w:r w:rsidR="00653A6E">
        <w:rPr>
          <w:rFonts w:hint="eastAsia"/>
        </w:rPr>
        <w:t>月</w:t>
      </w:r>
      <w:r w:rsidR="00653A6E">
        <w:t>27</w:t>
      </w:r>
      <w:r w:rsidR="00653A6E">
        <w:rPr>
          <w:rFonts w:hint="eastAsia"/>
        </w:rPr>
        <w:t>日</w:t>
      </w:r>
      <w:r w:rsidR="00653A6E">
        <w:t>央行正式发布资管新规《关于规范金融机构资产管理业务的指导意见》</w:t>
      </w:r>
      <w:r w:rsidR="00653A6E">
        <w:rPr>
          <w:rFonts w:hint="eastAsia"/>
        </w:rPr>
        <w:t>。此外，中国</w:t>
      </w:r>
      <w:r w:rsidR="009B33ED">
        <w:rPr>
          <w:rFonts w:hint="eastAsia"/>
        </w:rPr>
        <w:t>互金</w:t>
      </w:r>
      <w:r w:rsidR="00653A6E">
        <w:rPr>
          <w:rFonts w:hint="eastAsia"/>
        </w:rPr>
        <w:t>协会</w:t>
      </w:r>
      <w:r w:rsidR="009B33ED">
        <w:rPr>
          <w:rFonts w:hint="eastAsia"/>
        </w:rPr>
        <w:t>不断出台行业自律规定。</w:t>
      </w:r>
      <w:r w:rsidR="00544BA9">
        <w:rPr>
          <w:rFonts w:hint="eastAsia"/>
        </w:rPr>
        <w:t>比如，</w:t>
      </w:r>
      <w:r w:rsidR="009B33ED">
        <w:t>2017</w:t>
      </w:r>
      <w:r w:rsidR="009B33ED">
        <w:rPr>
          <w:rFonts w:hint="eastAsia"/>
        </w:rPr>
        <w:t>年</w:t>
      </w:r>
      <w:r w:rsidR="009B33ED">
        <w:t>12</w:t>
      </w:r>
      <w:r w:rsidR="009B33ED">
        <w:rPr>
          <w:rFonts w:hint="eastAsia"/>
        </w:rPr>
        <w:t>月</w:t>
      </w:r>
      <w:r w:rsidR="009B33ED">
        <w:t>29</w:t>
      </w:r>
      <w:r w:rsidR="00544BA9">
        <w:rPr>
          <w:rFonts w:hint="eastAsia"/>
        </w:rPr>
        <w:t>日</w:t>
      </w:r>
      <w:r w:rsidR="009B33ED">
        <w:t>中国互金协会发布《互联网金融个体网络借贷借贷合同要素》（T/NIFA 5—2017）</w:t>
      </w:r>
      <w:r w:rsidR="00544BA9">
        <w:rPr>
          <w:rFonts w:hint="eastAsia"/>
        </w:rPr>
        <w:t>，</w:t>
      </w:r>
      <w:r w:rsidR="00544BA9">
        <w:t>2018</w:t>
      </w:r>
      <w:r w:rsidR="00544BA9">
        <w:rPr>
          <w:rFonts w:hint="eastAsia"/>
        </w:rPr>
        <w:t>年</w:t>
      </w:r>
      <w:r w:rsidR="00544BA9">
        <w:t>4</w:t>
      </w:r>
      <w:r w:rsidR="00544BA9">
        <w:rPr>
          <w:rFonts w:hint="eastAsia"/>
        </w:rPr>
        <w:t>月2</w:t>
      </w:r>
      <w:r w:rsidR="00544BA9">
        <w:t>3</w:t>
      </w:r>
      <w:r w:rsidR="00544BA9">
        <w:rPr>
          <w:rFonts w:hint="eastAsia"/>
        </w:rPr>
        <w:t>日</w:t>
      </w:r>
      <w:r w:rsidR="00544BA9">
        <w:t>中国互金协会发布《互联网金融个体网络借贷电子合同安全规范》</w:t>
      </w:r>
      <w:r w:rsidR="00544BA9">
        <w:rPr>
          <w:rFonts w:hint="eastAsia"/>
        </w:rPr>
        <w:t>。</w:t>
      </w:r>
      <w:r w:rsidR="00FB2417">
        <w:rPr>
          <w:rFonts w:hint="eastAsia"/>
        </w:rPr>
        <w:t>政府</w:t>
      </w:r>
      <w:r w:rsidR="00E549FD">
        <w:rPr>
          <w:rFonts w:hint="eastAsia"/>
        </w:rPr>
        <w:t>从一开始即</w:t>
      </w:r>
      <w:r w:rsidR="00FB2417">
        <w:rPr>
          <w:rFonts w:hint="eastAsia"/>
        </w:rPr>
        <w:t>了解P</w:t>
      </w:r>
      <w:r w:rsidR="00FB2417">
        <w:t>2</w:t>
      </w:r>
      <w:r w:rsidR="00FB2417">
        <w:rPr>
          <w:rFonts w:hint="eastAsia"/>
        </w:rPr>
        <w:t>P网贷平台基本上不是信息中介平台，</w:t>
      </w:r>
      <w:r w:rsidR="00E549FD">
        <w:rPr>
          <w:rFonts w:hint="eastAsia"/>
        </w:rPr>
        <w:t>但</w:t>
      </w:r>
      <w:r w:rsidR="00FB2417">
        <w:rPr>
          <w:rFonts w:hint="eastAsia"/>
        </w:rPr>
        <w:t>最初</w:t>
      </w:r>
      <w:r w:rsidR="00330C47">
        <w:rPr>
          <w:rFonts w:hint="eastAsia"/>
        </w:rPr>
        <w:t>不规范网贷，现在实际上</w:t>
      </w:r>
      <w:r w:rsidR="00E549FD">
        <w:rPr>
          <w:rFonts w:hint="eastAsia"/>
        </w:rPr>
        <w:t>实施</w:t>
      </w:r>
      <w:r w:rsidR="00330C47">
        <w:rPr>
          <w:rFonts w:hint="eastAsia"/>
        </w:rPr>
        <w:t>打压，导致大量网贷</w:t>
      </w:r>
      <w:r w:rsidR="003D7325">
        <w:rPr>
          <w:rFonts w:hint="eastAsia"/>
        </w:rPr>
        <w:t>资金链断裂，也导致最近大量</w:t>
      </w:r>
      <w:r w:rsidR="00330C47">
        <w:rPr>
          <w:rFonts w:hint="eastAsia"/>
        </w:rPr>
        <w:t>投资者的不满和过激行动。</w:t>
      </w:r>
      <w:r w:rsidR="00DA59B2" w:rsidRPr="00DA59B2">
        <w:t>截至2018年7月底，P2P网贷行业正常运营平台数量下降至1645家，相比6月底减少了218家。据不完全统计，7月停业及问题平台数量为218家，其中问题平台165家（</w:t>
      </w:r>
      <w:hyperlink r:id="rId5" w:tgtFrame="_blank" w:history="1">
        <w:r w:rsidR="00DA59B2" w:rsidRPr="00DA59B2">
          <w:t>提现困难</w:t>
        </w:r>
      </w:hyperlink>
      <w:r w:rsidR="00DA59B2" w:rsidRPr="00DA59B2">
        <w:t>143家、</w:t>
      </w:r>
      <w:hyperlink r:id="rId6" w:tgtFrame="_blank" w:history="1">
        <w:r w:rsidR="00DA59B2" w:rsidRPr="00DA59B2">
          <w:t>跑路</w:t>
        </w:r>
      </w:hyperlink>
      <w:r w:rsidR="00DA59B2" w:rsidRPr="00DA59B2">
        <w:t>19家、</w:t>
      </w:r>
      <w:hyperlink r:id="rId7" w:tgtFrame="_blank" w:history="1">
        <w:r w:rsidR="00DA59B2" w:rsidRPr="00DA59B2">
          <w:t>经侦介入</w:t>
        </w:r>
      </w:hyperlink>
      <w:r w:rsidR="00DA59B2" w:rsidRPr="00DA59B2">
        <w:t>3家），停业转型平台53家。7月没有新上线平台。截至2018年7月底，累计停业及问题平台达到4740家，P2P网贷行业累计平台数量达到6385家（含停业及问题平台）。</w:t>
      </w:r>
    </w:p>
    <w:p w:rsidR="00A44ADC" w:rsidRDefault="00CA2247" w:rsidP="009F398E">
      <w:pPr>
        <w:ind w:firstLine="420"/>
      </w:pPr>
      <w:r>
        <w:rPr>
          <w:rFonts w:hint="eastAsia"/>
        </w:rPr>
        <w:t>原</w:t>
      </w:r>
      <w:r>
        <w:t>来确定的一家名为汇中的P2P平台公司</w:t>
      </w:r>
      <w:r w:rsidR="005017EC">
        <w:rPr>
          <w:rFonts w:hint="eastAsia"/>
        </w:rPr>
        <w:t>，即</w:t>
      </w:r>
      <w:r w:rsidR="005017EC" w:rsidRPr="005017EC">
        <w:t>汇中普惠财富投资管理(北京)有限公司</w:t>
      </w:r>
      <w:r w:rsidR="005017EC">
        <w:rPr>
          <w:rFonts w:hint="eastAsia"/>
        </w:rPr>
        <w:t>，</w:t>
      </w:r>
      <w:r>
        <w:t>愿意</w:t>
      </w:r>
      <w:r w:rsidR="006B4A86">
        <w:rPr>
          <w:rFonts w:hint="eastAsia"/>
        </w:rPr>
        <w:t>与项目期内新成立的上海交通大学普惠金融研究中心</w:t>
      </w:r>
      <w:r>
        <w:t>合作</w:t>
      </w:r>
      <w:r w:rsidR="006B4A86">
        <w:rPr>
          <w:rFonts w:hint="eastAsia"/>
        </w:rPr>
        <w:t>研究P</w:t>
      </w:r>
      <w:r w:rsidR="006B4A86">
        <w:t>2</w:t>
      </w:r>
      <w:r w:rsidR="006B4A86">
        <w:rPr>
          <w:rFonts w:hint="eastAsia"/>
        </w:rPr>
        <w:t>P借贷平台的创新型商业模式，只是开了几次P</w:t>
      </w:r>
      <w:r w:rsidR="006B4A86">
        <w:t>2</w:t>
      </w:r>
      <w:r w:rsidR="006B4A86">
        <w:rPr>
          <w:rFonts w:hint="eastAsia"/>
        </w:rPr>
        <w:t>P</w:t>
      </w:r>
      <w:r w:rsidR="00104D04">
        <w:rPr>
          <w:rFonts w:hint="eastAsia"/>
        </w:rPr>
        <w:t>运作模式及创新</w:t>
      </w:r>
      <w:r w:rsidR="00EB7A45">
        <w:rPr>
          <w:rFonts w:hint="eastAsia"/>
        </w:rPr>
        <w:t>的</w:t>
      </w:r>
      <w:r w:rsidR="00104D04">
        <w:rPr>
          <w:rFonts w:hint="eastAsia"/>
        </w:rPr>
        <w:t>研讨会</w:t>
      </w:r>
      <w:r w:rsidR="006B4A86">
        <w:rPr>
          <w:rFonts w:hint="eastAsia"/>
        </w:rPr>
        <w:t>，</w:t>
      </w:r>
      <w:r w:rsidR="006D4D5C">
        <w:rPr>
          <w:rFonts w:hint="eastAsia"/>
        </w:rPr>
        <w:t>后来</w:t>
      </w:r>
      <w:r w:rsidR="006B4A86">
        <w:rPr>
          <w:rFonts w:hint="eastAsia"/>
        </w:rPr>
        <w:t>该公司</w:t>
      </w:r>
      <w:r w:rsidR="006D4D5C">
        <w:rPr>
          <w:rFonts w:hint="eastAsia"/>
        </w:rPr>
        <w:t>感到</w:t>
      </w:r>
      <w:r w:rsidR="00BA646A">
        <w:rPr>
          <w:rFonts w:hint="eastAsia"/>
        </w:rPr>
        <w:t>进行P</w:t>
      </w:r>
      <w:r w:rsidR="00BA646A">
        <w:t>2</w:t>
      </w:r>
      <w:r w:rsidR="00BA646A">
        <w:rPr>
          <w:rFonts w:hint="eastAsia"/>
        </w:rPr>
        <w:t>P借贷平台金融模式</w:t>
      </w:r>
      <w:r w:rsidR="006B4A86">
        <w:rPr>
          <w:rFonts w:hint="eastAsia"/>
        </w:rPr>
        <w:t>创新</w:t>
      </w:r>
      <w:r w:rsidR="00BA646A">
        <w:rPr>
          <w:rFonts w:hint="eastAsia"/>
        </w:rPr>
        <w:t>的研究不一定能够真正影响</w:t>
      </w:r>
      <w:r w:rsidR="006B4A86">
        <w:rPr>
          <w:rFonts w:hint="eastAsia"/>
        </w:rPr>
        <w:t>监管</w:t>
      </w:r>
      <w:r w:rsidR="00BA646A">
        <w:rPr>
          <w:rFonts w:hint="eastAsia"/>
        </w:rPr>
        <w:t>层，就对合作</w:t>
      </w:r>
      <w:r w:rsidR="006B4A86">
        <w:rPr>
          <w:rFonts w:hint="eastAsia"/>
        </w:rPr>
        <w:t>失去</w:t>
      </w:r>
      <w:r w:rsidR="00BA646A">
        <w:rPr>
          <w:rFonts w:hint="eastAsia"/>
        </w:rPr>
        <w:t>了积极性，不愿意继续进行研究合作。</w:t>
      </w:r>
      <w:r w:rsidR="002C7E6B">
        <w:rPr>
          <w:rFonts w:hint="eastAsia"/>
        </w:rPr>
        <w:t>因此预期的分项产出</w:t>
      </w:r>
      <w:r w:rsidR="00815041">
        <w:rPr>
          <w:rFonts w:hint="eastAsia"/>
        </w:rPr>
        <w:t>2.1、2.2、2.3均因合作方汇中公司的退出而没有实现。</w:t>
      </w:r>
    </w:p>
    <w:p w:rsidR="00695DB7" w:rsidRDefault="009F398E" w:rsidP="009F398E">
      <w:pPr>
        <w:pStyle w:val="3"/>
      </w:pPr>
      <w:bookmarkStart w:id="16" w:name="_Toc522009490"/>
      <w:r>
        <w:rPr>
          <w:rFonts w:hint="eastAsia"/>
        </w:rPr>
        <w:t>结论</w:t>
      </w:r>
      <w:bookmarkEnd w:id="16"/>
    </w:p>
    <w:p w:rsidR="000D65CC" w:rsidRPr="00695DB7" w:rsidRDefault="000D4EDD" w:rsidP="009F398E">
      <w:pPr>
        <w:ind w:firstLine="420"/>
      </w:pPr>
      <w:r>
        <w:rPr>
          <w:rFonts w:hint="eastAsia"/>
        </w:rPr>
        <w:t>项目合作由于合作方</w:t>
      </w:r>
      <w:r w:rsidR="001C1DC4">
        <w:rPr>
          <w:rFonts w:hint="eastAsia"/>
        </w:rPr>
        <w:t>的</w:t>
      </w:r>
      <w:r>
        <w:rPr>
          <w:rFonts w:hint="eastAsia"/>
        </w:rPr>
        <w:t>退出</w:t>
      </w:r>
      <w:r w:rsidR="001C1DC4">
        <w:rPr>
          <w:rFonts w:hint="eastAsia"/>
        </w:rPr>
        <w:t>而</w:t>
      </w:r>
      <w:r>
        <w:rPr>
          <w:rFonts w:hint="eastAsia"/>
        </w:rPr>
        <w:t>终止。但合作方提供了</w:t>
      </w:r>
      <w:r w:rsidR="000D65CC">
        <w:rPr>
          <w:rFonts w:hint="eastAsia"/>
        </w:rPr>
        <w:t>一些</w:t>
      </w:r>
      <w:r>
        <w:rPr>
          <w:rFonts w:hint="eastAsia"/>
        </w:rPr>
        <w:t>资助资金，为</w:t>
      </w:r>
      <w:r w:rsidR="000D65CC">
        <w:rPr>
          <w:rFonts w:hint="eastAsia"/>
        </w:rPr>
        <w:t>其他项目合作方</w:t>
      </w:r>
      <w:r>
        <w:rPr>
          <w:rFonts w:hint="eastAsia"/>
        </w:rPr>
        <w:t>开展其他项目</w:t>
      </w:r>
      <w:r w:rsidR="000D65CC">
        <w:rPr>
          <w:rFonts w:hint="eastAsia"/>
        </w:rPr>
        <w:t>创造了条件</w:t>
      </w:r>
      <w:r w:rsidR="003C056E">
        <w:rPr>
          <w:rFonts w:hint="eastAsia"/>
        </w:rPr>
        <w:t>。</w:t>
      </w:r>
    </w:p>
    <w:p w:rsidR="00695DB7" w:rsidRDefault="00695DB7" w:rsidP="009F398E">
      <w:pPr>
        <w:pStyle w:val="3"/>
      </w:pPr>
      <w:bookmarkStart w:id="17" w:name="_Toc522009491"/>
      <w:r>
        <w:rPr>
          <w:rFonts w:hint="eastAsia"/>
        </w:rPr>
        <w:lastRenderedPageBreak/>
        <w:t>进一步的思考</w:t>
      </w:r>
      <w:bookmarkEnd w:id="17"/>
    </w:p>
    <w:p w:rsidR="00104D04" w:rsidRPr="00200F12" w:rsidRDefault="00B40DEC" w:rsidP="00687DE3">
      <w:pPr>
        <w:ind w:firstLine="420"/>
        <w:rPr>
          <w:lang w:val="en-GB"/>
        </w:rPr>
      </w:pPr>
      <w:r>
        <w:rPr>
          <w:rFonts w:hint="eastAsia"/>
        </w:rPr>
        <w:t>我国政府对设立金融机构或者从事金融业务活动实行严格的审批制。根据国务院1998年9月10日发布的</w:t>
      </w:r>
      <w:r w:rsidRPr="00CC1AF4">
        <w:rPr>
          <w:rFonts w:hint="eastAsia"/>
        </w:rPr>
        <w:t>《非法金融机构和非法金融业务活动取缔办法》，未经中国人民银行依法批准，任何单位和个人不得擅自设立金融机构或者擅自从事金融业务活动。而且，根据</w:t>
      </w:r>
      <w:r>
        <w:rPr>
          <w:rFonts w:hint="eastAsia"/>
        </w:rPr>
        <w:t>当前多重</w:t>
      </w:r>
      <w:r w:rsidRPr="00CC1AF4">
        <w:rPr>
          <w:rFonts w:hint="eastAsia"/>
        </w:rPr>
        <w:t>政府监督管理的格局，中国银行保险监督管理委员会、公安部、国家市场监督管理总局和中国人民银行</w:t>
      </w:r>
      <w:r>
        <w:rPr>
          <w:rFonts w:hint="eastAsia"/>
        </w:rPr>
        <w:t>于</w:t>
      </w:r>
      <w:r w:rsidRPr="00BE24F7">
        <w:rPr>
          <w:rFonts w:hint="eastAsia"/>
        </w:rPr>
        <w:t>2018年4月16日</w:t>
      </w:r>
      <w:r w:rsidRPr="00CC1AF4">
        <w:rPr>
          <w:rFonts w:hint="eastAsia"/>
        </w:rPr>
        <w:t>联合发布《</w:t>
      </w:r>
      <w:r w:rsidRPr="00695DB7">
        <w:rPr>
          <w:rFonts w:hint="eastAsia"/>
        </w:rPr>
        <w:t>关于规范民间借贷行为</w:t>
      </w:r>
      <w:r w:rsidRPr="00695DB7">
        <w:t> </w:t>
      </w:r>
      <w:r w:rsidRPr="00695DB7">
        <w:rPr>
          <w:rFonts w:hint="eastAsia"/>
        </w:rPr>
        <w:t>维护经济金融秩序有关事项的通知</w:t>
      </w:r>
      <w:r w:rsidRPr="00CC1AF4">
        <w:rPr>
          <w:rFonts w:hint="eastAsia"/>
        </w:rPr>
        <w:t>》，特别规定，</w:t>
      </w:r>
      <w:r w:rsidRPr="00695DB7">
        <w:rPr>
          <w:rFonts w:hint="eastAsia"/>
        </w:rPr>
        <w:t>未经有权机关依法批准，任何单位和个人不得设立从事或者主要从事发放贷款业务的机构或以发放贷款为日常业务活动</w:t>
      </w:r>
      <w:r>
        <w:rPr>
          <w:rFonts w:hint="eastAsia"/>
        </w:rPr>
        <w:t>。</w:t>
      </w:r>
      <w:r w:rsidR="004128C5">
        <w:rPr>
          <w:rFonts w:hint="eastAsia"/>
        </w:rPr>
        <w:t>近年来政府不断收紧对P</w:t>
      </w:r>
      <w:r w:rsidR="004128C5">
        <w:t>2</w:t>
      </w:r>
      <w:r w:rsidR="004128C5">
        <w:rPr>
          <w:rFonts w:hint="eastAsia"/>
        </w:rPr>
        <w:t>P的政策，加强对P</w:t>
      </w:r>
      <w:r w:rsidR="004128C5">
        <w:t>2</w:t>
      </w:r>
      <w:r w:rsidR="004128C5">
        <w:rPr>
          <w:rFonts w:hint="eastAsia"/>
        </w:rPr>
        <w:t>P的整治，</w:t>
      </w:r>
      <w:r w:rsidR="00D4634F">
        <w:rPr>
          <w:rFonts w:hint="eastAsia"/>
        </w:rPr>
        <w:t>同时中国经济增长仍然较快速下行，</w:t>
      </w:r>
      <w:r w:rsidR="00C725CC">
        <w:rPr>
          <w:rFonts w:hint="eastAsia"/>
        </w:rPr>
        <w:t>很多民营企业资金链紧张甚至断裂，</w:t>
      </w:r>
      <w:r w:rsidR="004128C5">
        <w:rPr>
          <w:rFonts w:hint="eastAsia"/>
        </w:rPr>
        <w:t>很多P</w:t>
      </w:r>
      <w:r w:rsidR="004128C5">
        <w:t>2</w:t>
      </w:r>
      <w:r w:rsidR="004128C5">
        <w:rPr>
          <w:rFonts w:hint="eastAsia"/>
        </w:rPr>
        <w:t>P平台倒闭、老板“跑跑路”</w:t>
      </w:r>
      <w:r w:rsidR="00173385">
        <w:rPr>
          <w:rFonts w:hint="eastAsia"/>
        </w:rPr>
        <w:t>。</w:t>
      </w:r>
      <w:r w:rsidR="00E857D4">
        <w:rPr>
          <w:rFonts w:hint="eastAsia"/>
        </w:rPr>
        <w:t>可以考虑下一阶段与一家行业协会或者研究机构具体合作，研究P</w:t>
      </w:r>
      <w:r w:rsidR="00E857D4">
        <w:t>2</w:t>
      </w:r>
      <w:r w:rsidR="00E857D4">
        <w:rPr>
          <w:rFonts w:hint="eastAsia"/>
        </w:rPr>
        <w:t>P</w:t>
      </w:r>
      <w:r w:rsidR="00303890">
        <w:rPr>
          <w:rFonts w:hint="eastAsia"/>
        </w:rPr>
        <w:t>网</w:t>
      </w:r>
      <w:r w:rsidR="00E857D4">
        <w:rPr>
          <w:rFonts w:hint="eastAsia"/>
        </w:rPr>
        <w:t>贷平台的治理与监管。</w:t>
      </w:r>
      <w:r w:rsidR="00DD3DD5">
        <w:rPr>
          <w:rFonts w:hint="eastAsia"/>
        </w:rPr>
        <w:t>由研究项目自行确定是否寻找一家P</w:t>
      </w:r>
      <w:r w:rsidR="00DD3DD5">
        <w:t>2</w:t>
      </w:r>
      <w:r w:rsidR="00DD3DD5">
        <w:rPr>
          <w:rFonts w:hint="eastAsia"/>
        </w:rPr>
        <w:t>P网贷公司进行深度合作。</w:t>
      </w:r>
      <w:r w:rsidR="00303890">
        <w:rPr>
          <w:rFonts w:hint="eastAsia"/>
        </w:rPr>
        <w:t>可以从现有P</w:t>
      </w:r>
      <w:r w:rsidR="00303890">
        <w:t>2</w:t>
      </w:r>
      <w:r w:rsidR="00303890">
        <w:rPr>
          <w:rFonts w:hint="eastAsia"/>
        </w:rPr>
        <w:t>P网贷公司寻找研究项目的资金来源，但</w:t>
      </w:r>
      <w:r w:rsidR="00DD3DD5">
        <w:rPr>
          <w:rFonts w:hint="eastAsia"/>
        </w:rPr>
        <w:t>没必要将与某家P</w:t>
      </w:r>
      <w:r w:rsidR="00DD3DD5">
        <w:t>2</w:t>
      </w:r>
      <w:r w:rsidR="00DD3DD5">
        <w:rPr>
          <w:rFonts w:hint="eastAsia"/>
        </w:rPr>
        <w:t>P网贷公司的深度合作作为一个项目产出的前提条件。</w:t>
      </w:r>
    </w:p>
    <w:p w:rsidR="00CA2247" w:rsidRDefault="00675384" w:rsidP="00675384">
      <w:pPr>
        <w:pStyle w:val="2"/>
      </w:pPr>
      <w:bookmarkStart w:id="18" w:name="_Toc522002527"/>
      <w:bookmarkStart w:id="19" w:name="_Toc522009492"/>
      <w:r>
        <w:rPr>
          <w:rFonts w:hint="eastAsia"/>
        </w:rPr>
        <w:t>（三）产出3</w:t>
      </w:r>
      <w:bookmarkEnd w:id="18"/>
      <w:bookmarkEnd w:id="19"/>
    </w:p>
    <w:tbl>
      <w:tblPr>
        <w:tblStyle w:val="a5"/>
        <w:tblW w:w="0" w:type="auto"/>
        <w:tblLook w:val="04A0" w:firstRow="1" w:lastRow="0" w:firstColumn="1" w:lastColumn="0" w:noHBand="0" w:noVBand="1"/>
      </w:tblPr>
      <w:tblGrid>
        <w:gridCol w:w="8290"/>
      </w:tblGrid>
      <w:tr w:rsidR="00675384" w:rsidTr="00675384">
        <w:tc>
          <w:tcPr>
            <w:tcW w:w="8290" w:type="dxa"/>
          </w:tcPr>
          <w:p w:rsidR="00675384" w:rsidRDefault="00675384" w:rsidP="00675384">
            <w:r>
              <w:rPr>
                <w:rFonts w:hint="eastAsia"/>
              </w:rPr>
              <w:t>产出3：</w:t>
            </w:r>
            <w:r>
              <w:t>与上海交通大学合作建立中国普惠金融研究中心，并为行业提供培训与支持</w:t>
            </w:r>
            <w:r>
              <w:rPr>
                <w:rFonts w:hint="eastAsia"/>
              </w:rPr>
              <w:t>。</w:t>
            </w:r>
          </w:p>
          <w:p w:rsidR="00687DE3" w:rsidRDefault="00675384" w:rsidP="00675384">
            <w:r>
              <w:rPr>
                <w:rFonts w:hint="eastAsia"/>
              </w:rPr>
              <w:t>分项产出：</w:t>
            </w:r>
          </w:p>
          <w:p w:rsidR="00675384" w:rsidRDefault="00675384" w:rsidP="00675384">
            <w:r>
              <w:rPr>
                <w:rFonts w:hint="eastAsia"/>
              </w:rPr>
              <w:t>3.1</w:t>
            </w:r>
            <w:r>
              <w:t>成立机构并开展研究工作</w:t>
            </w:r>
          </w:p>
          <w:p w:rsidR="00675384" w:rsidRDefault="00687DE3" w:rsidP="00675384">
            <w:r>
              <w:t xml:space="preserve">3.2 </w:t>
            </w:r>
            <w:r w:rsidR="00675384">
              <w:t>发布研究报告</w:t>
            </w:r>
          </w:p>
          <w:p w:rsidR="00675384" w:rsidRDefault="00687DE3" w:rsidP="00B45717">
            <w:r>
              <w:t xml:space="preserve">3.3 </w:t>
            </w:r>
            <w:r w:rsidR="00675384">
              <w:t>制定培训计划</w:t>
            </w:r>
            <w:r w:rsidR="00675384">
              <w:rPr>
                <w:rFonts w:hint="eastAsia"/>
              </w:rPr>
              <w:t>。</w:t>
            </w:r>
          </w:p>
        </w:tc>
      </w:tr>
    </w:tbl>
    <w:p w:rsidR="00B45717" w:rsidRDefault="00B45717" w:rsidP="00B45717"/>
    <w:p w:rsidR="00EE2918" w:rsidRDefault="009F398E" w:rsidP="009F398E">
      <w:pPr>
        <w:pStyle w:val="3"/>
      </w:pPr>
      <w:bookmarkStart w:id="20" w:name="_Toc522009493"/>
      <w:r>
        <w:rPr>
          <w:rFonts w:hint="eastAsia"/>
        </w:rPr>
        <w:t>进展</w:t>
      </w:r>
      <w:bookmarkEnd w:id="20"/>
    </w:p>
    <w:p w:rsidR="00C0238B" w:rsidRDefault="00094285" w:rsidP="00F92613">
      <w:pPr>
        <w:ind w:firstLine="420"/>
      </w:pPr>
      <w:r w:rsidRPr="00094285">
        <w:t>2016 年 6 月 21 日，联合国开发计划署</w:t>
      </w:r>
      <w:r w:rsidR="005E080B">
        <w:rPr>
          <w:rFonts w:hint="eastAsia"/>
        </w:rPr>
        <w:t>、</w:t>
      </w:r>
      <w:r w:rsidRPr="00094285">
        <w:t>中国国际经济技术交流中心</w:t>
      </w:r>
      <w:r w:rsidR="005E080B">
        <w:rPr>
          <w:rFonts w:hint="eastAsia"/>
        </w:rPr>
        <w:t>、</w:t>
      </w:r>
      <w:r w:rsidRPr="00094285">
        <w:t>与上海交通大学先进产</w:t>
      </w:r>
      <w:r>
        <w:t>业技术研究签定了在上海交通大学创办中国普惠金融创新中心（以下称</w:t>
      </w:r>
      <w:r w:rsidRPr="00094285">
        <w:t>中心）合作备忘录</w:t>
      </w:r>
      <w:r w:rsidR="00A6374F">
        <w:rPr>
          <w:rFonts w:hint="eastAsia"/>
        </w:rPr>
        <w:t>。</w:t>
      </w:r>
    </w:p>
    <w:p w:rsidR="00C0238B" w:rsidRDefault="00B52946" w:rsidP="00F92613">
      <w:pPr>
        <w:ind w:firstLine="420"/>
      </w:pPr>
      <w:r>
        <w:rPr>
          <w:rFonts w:hint="eastAsia"/>
        </w:rPr>
        <w:lastRenderedPageBreak/>
        <w:t>根据备忘录，</w:t>
      </w:r>
      <w:r w:rsidRPr="00B52946">
        <w:t>创新中心的愿景是成为中国普惠金融领域权威的研究机构。为此，中心将对普惠金融理论、各国政策和最佳实践进</w:t>
      </w:r>
      <w:r w:rsidRPr="00B52946">
        <w:rPr>
          <w:rFonts w:hint="eastAsia"/>
        </w:rPr>
        <w:t>行</w:t>
      </w:r>
      <w:r w:rsidRPr="00B52946">
        <w:t>独立、专业、持续、系统研究，以为相关的政策和监管部门提供决策参考，为普惠金融创新提供理论支持和实践指导。中心将致力于成为普惠金融领域的国际合作与交流平台</w:t>
      </w:r>
      <w:r w:rsidR="001817BE">
        <w:rPr>
          <w:rFonts w:hint="eastAsia"/>
        </w:rPr>
        <w:t>，</w:t>
      </w:r>
      <w:r w:rsidRPr="00B52946">
        <w:t>普惠金融领域意见领袖和智囊的汇集场所和专业人才的培育基地，中心将成为对中国普惠金融体系（市场，机构，监管等）建设有重大影响的、国际知名的中国专业智库。</w:t>
      </w:r>
    </w:p>
    <w:p w:rsidR="007E2C2F" w:rsidRDefault="004B7CEA" w:rsidP="004B7CEA">
      <w:pPr>
        <w:ind w:firstLine="420"/>
      </w:pPr>
      <w:r>
        <w:t>创新中心的发展战略</w:t>
      </w:r>
      <w:r>
        <w:rPr>
          <w:rFonts w:hint="eastAsia"/>
        </w:rPr>
        <w:t>为：</w:t>
      </w:r>
      <w:r>
        <w:t>政产学研结合；平台战略</w:t>
      </w:r>
      <w:r>
        <w:rPr>
          <w:rFonts w:hint="eastAsia"/>
        </w:rPr>
        <w:t>；</w:t>
      </w:r>
      <w:r>
        <w:t>学科综合，内外开放；国际化+本土化；人才+技术+模式。</w:t>
      </w:r>
    </w:p>
    <w:p w:rsidR="00191871" w:rsidRDefault="00C0238B" w:rsidP="00F92613">
      <w:pPr>
        <w:ind w:firstLine="420"/>
      </w:pPr>
      <w:r>
        <w:rPr>
          <w:rFonts w:hint="eastAsia"/>
        </w:rPr>
        <w:t>备忘录</w:t>
      </w:r>
      <w:r w:rsidR="00191871">
        <w:rPr>
          <w:rFonts w:hint="eastAsia"/>
        </w:rPr>
        <w:t>还确立了创新中心的工作内容：</w:t>
      </w:r>
    </w:p>
    <w:p w:rsidR="00191871" w:rsidRDefault="006143B1" w:rsidP="00191871">
      <w:pPr>
        <w:ind w:firstLine="420"/>
      </w:pPr>
      <w:r>
        <w:rPr>
          <w:rFonts w:hint="eastAsia"/>
        </w:rPr>
        <w:t>（</w:t>
      </w:r>
      <w:r w:rsidR="00191871">
        <w:rPr>
          <w:rFonts w:hint="eastAsia"/>
        </w:rPr>
        <w:t>1</w:t>
      </w:r>
      <w:r>
        <w:rPr>
          <w:rFonts w:hint="eastAsia"/>
        </w:rPr>
        <w:t>）</w:t>
      </w:r>
      <w:r w:rsidR="00191871">
        <w:t>研究。参与国家普惠金融战略规划的研究和编制；普惠金融体系的国际比较研究</w:t>
      </w:r>
      <w:r w:rsidR="00F676DE">
        <w:rPr>
          <w:rFonts w:hint="eastAsia"/>
        </w:rPr>
        <w:t>；</w:t>
      </w:r>
      <w:r w:rsidR="00191871">
        <w:t>普惠金融的案例研究</w:t>
      </w:r>
      <w:r w:rsidR="00F676DE">
        <w:rPr>
          <w:rFonts w:hint="eastAsia"/>
        </w:rPr>
        <w:t>；</w:t>
      </w:r>
      <w:r w:rsidR="00191871">
        <w:t>编制普惠金融领域的年度发展报告和专题报告，特别是互联网金融发展报告等。</w:t>
      </w:r>
    </w:p>
    <w:p w:rsidR="00191871" w:rsidRPr="00F676DE" w:rsidRDefault="006143B1" w:rsidP="00F676DE">
      <w:pPr>
        <w:ind w:firstLine="420"/>
      </w:pPr>
      <w:r>
        <w:rPr>
          <w:rFonts w:hint="eastAsia"/>
        </w:rPr>
        <w:t>（</w:t>
      </w:r>
      <w:r w:rsidR="00191871">
        <w:t>2</w:t>
      </w:r>
      <w:r>
        <w:rPr>
          <w:rFonts w:hint="eastAsia"/>
        </w:rPr>
        <w:t>）</w:t>
      </w:r>
      <w:r w:rsidR="00191871">
        <w:t>咨询服务。为政府有关部门提供政策咨询；为行业协会提供专业咨询；为企业提供业务咨询；行业评估评级服务；参与行业投资基金的设立等。</w:t>
      </w:r>
    </w:p>
    <w:p w:rsidR="00191871" w:rsidRDefault="006143B1" w:rsidP="00191871">
      <w:pPr>
        <w:ind w:firstLine="420"/>
      </w:pPr>
      <w:r>
        <w:rPr>
          <w:rFonts w:hint="eastAsia"/>
        </w:rPr>
        <w:t>（</w:t>
      </w:r>
      <w:r w:rsidR="00191871">
        <w:t>3</w:t>
      </w:r>
      <w:r>
        <w:rPr>
          <w:rFonts w:hint="eastAsia"/>
        </w:rPr>
        <w:t>）</w:t>
      </w:r>
      <w:r w:rsidR="00191871">
        <w:t>交流推广。国际交流合作；发布研究报告；最佳实践的复制和推广</w:t>
      </w:r>
      <w:r w:rsidR="00F676DE">
        <w:rPr>
          <w:rFonts w:hint="eastAsia"/>
        </w:rPr>
        <w:t>。</w:t>
      </w:r>
    </w:p>
    <w:p w:rsidR="007E2C2F" w:rsidRPr="007E2C2F" w:rsidRDefault="006143B1" w:rsidP="007E2C2F">
      <w:pPr>
        <w:ind w:firstLine="420"/>
      </w:pPr>
      <w:r>
        <w:rPr>
          <w:rFonts w:hint="eastAsia"/>
        </w:rPr>
        <w:t>（</w:t>
      </w:r>
      <w:r w:rsidR="007E2C2F">
        <w:t>4</w:t>
      </w:r>
      <w:r>
        <w:rPr>
          <w:rFonts w:hint="eastAsia"/>
        </w:rPr>
        <w:t>）</w:t>
      </w:r>
      <w:r w:rsidR="007E2C2F">
        <w:t>培训合作。开发培训课程，培训师资。与行业协会和培训机构合作，开展培训活动。</w:t>
      </w:r>
    </w:p>
    <w:p w:rsidR="007E2C2F" w:rsidRDefault="006143B1" w:rsidP="007E2C2F">
      <w:pPr>
        <w:ind w:firstLine="420"/>
      </w:pPr>
      <w:r>
        <w:rPr>
          <w:rFonts w:hint="eastAsia"/>
        </w:rPr>
        <w:t>（</w:t>
      </w:r>
      <w:r w:rsidR="007E2C2F">
        <w:t>5</w:t>
      </w:r>
      <w:r>
        <w:rPr>
          <w:rFonts w:hint="eastAsia"/>
        </w:rPr>
        <w:t>）</w:t>
      </w:r>
      <w:r w:rsidR="007E2C2F">
        <w:t>网站和数据库建设。</w:t>
      </w:r>
    </w:p>
    <w:p w:rsidR="00F676DE" w:rsidRDefault="006143B1" w:rsidP="007E2C2F">
      <w:pPr>
        <w:ind w:firstLine="420"/>
      </w:pPr>
      <w:r>
        <w:rPr>
          <w:rFonts w:hint="eastAsia"/>
        </w:rPr>
        <w:t>（</w:t>
      </w:r>
      <w:r w:rsidR="007E2C2F">
        <w:t>6</w:t>
      </w:r>
      <w:r>
        <w:rPr>
          <w:rFonts w:hint="eastAsia"/>
        </w:rPr>
        <w:t>）</w:t>
      </w:r>
      <w:r w:rsidR="007E2C2F">
        <w:t>其他三方达成共识需要开展的其他工作。</w:t>
      </w:r>
    </w:p>
    <w:p w:rsidR="004B7CEA" w:rsidRDefault="00281BB7" w:rsidP="00B67F9F">
      <w:pPr>
        <w:ind w:firstLine="420"/>
      </w:pPr>
      <w:r>
        <w:rPr>
          <w:rFonts w:hint="eastAsia"/>
        </w:rPr>
        <w:t>根据备忘录，</w:t>
      </w:r>
      <w:r w:rsidR="004B7CEA">
        <w:t>创新中心实行理事会领导下的主任负责制。</w:t>
      </w:r>
      <w:r w:rsidR="000E4B8F">
        <w:t>理事会由三</w:t>
      </w:r>
      <w:r w:rsidR="000E4B8F">
        <w:rPr>
          <w:rFonts w:hint="eastAsia"/>
        </w:rPr>
        <w:t>家创办机构</w:t>
      </w:r>
      <w:r w:rsidR="004B7CEA">
        <w:t>协商产生，构成如下：理事</w:t>
      </w:r>
      <w:r w:rsidR="000E4B8F">
        <w:rPr>
          <w:rFonts w:hint="eastAsia"/>
        </w:rPr>
        <w:t>共</w:t>
      </w:r>
      <w:r w:rsidR="00786B84">
        <w:rPr>
          <w:rFonts w:hint="eastAsia"/>
        </w:rPr>
        <w:t>七</w:t>
      </w:r>
      <w:r w:rsidR="000E4B8F">
        <w:rPr>
          <w:rFonts w:hint="eastAsia"/>
        </w:rPr>
        <w:t>名</w:t>
      </w:r>
      <w:r w:rsidR="004B7CEA">
        <w:t>，</w:t>
      </w:r>
      <w:r w:rsidR="000E4B8F">
        <w:rPr>
          <w:rFonts w:hint="eastAsia"/>
        </w:rPr>
        <w:t>其中</w:t>
      </w:r>
      <w:r w:rsidR="000E4B8F">
        <w:t>交大</w:t>
      </w:r>
      <w:r w:rsidR="00786B84">
        <w:rPr>
          <w:rFonts w:hint="eastAsia"/>
        </w:rPr>
        <w:t>四</w:t>
      </w:r>
      <w:r w:rsidR="004B7CEA">
        <w:t>名，UNDP、</w:t>
      </w:r>
      <w:r w:rsidR="000E4B8F">
        <w:t>交流中心各</w:t>
      </w:r>
      <w:r w:rsidR="00786B84">
        <w:rPr>
          <w:rFonts w:hint="eastAsia"/>
        </w:rPr>
        <w:t>一</w:t>
      </w:r>
      <w:r w:rsidR="000E4B8F">
        <w:t>名，外请</w:t>
      </w:r>
      <w:r w:rsidR="00786B84">
        <w:rPr>
          <w:rFonts w:hint="eastAsia"/>
        </w:rPr>
        <w:t>一</w:t>
      </w:r>
      <w:r w:rsidR="004B7CEA">
        <w:t>名。理事会设理事长一名，由交大一名校级领导兼任；设执行理事长一名，第一届由交大高级金融学院副院长王坦担任；由上海交大、联合国开发计划署、中国国际经济技术交流中心各派一名常务理事，上海交大与交流中心分别派费方域、白澄宇为第一届常务理事，联合国开发计划署人选待定；设秘书长一名，由上海交大先进产业技术研究院院长担任。外请独立理事待定。未来可根据捐赠机构要求进行增补。</w:t>
      </w:r>
    </w:p>
    <w:p w:rsidR="001A262F" w:rsidRDefault="00150DB1" w:rsidP="0019704B">
      <w:pPr>
        <w:ind w:firstLine="420"/>
      </w:pPr>
      <w:r>
        <w:rPr>
          <w:rFonts w:hint="eastAsia"/>
        </w:rPr>
        <w:t>备忘录还规定，</w:t>
      </w:r>
      <w:r w:rsidR="004B7CEA">
        <w:t>可以由捐赠机构（基金）或行业协会派代表担任监事。监事或监事会的组织和工作条例（规则）待后制定。</w:t>
      </w:r>
      <w:r w:rsidRPr="00150DB1">
        <w:t>中心实行联席主任制度：由上海交大费方域和交流中心白澄宇分别担任主任和联席主任。UNDP 可以派一名不取酬金的副主任。主任办公会议有组织和工作条例将在理事会的指导下制定并报请理事会批准。</w:t>
      </w:r>
      <w:r w:rsidR="003A2A50">
        <w:rPr>
          <w:rFonts w:hint="eastAsia"/>
        </w:rPr>
        <w:t>根据备忘录，创新中心设置如下部门：研究部、市场部、</w:t>
      </w:r>
      <w:r w:rsidR="001652E9">
        <w:rPr>
          <w:rFonts w:hint="eastAsia"/>
        </w:rPr>
        <w:lastRenderedPageBreak/>
        <w:t>培训部和北京办事处。</w:t>
      </w:r>
      <w:r w:rsidR="001652E9">
        <w:t>北京办事处</w:t>
      </w:r>
      <w:r w:rsidR="001652E9" w:rsidRPr="001652E9">
        <w:t>负责协调创新中心在北京的工作开展以及国际合作与交流。北京办事处聘请两名工作人员，其中一名在交流中心工作，协助联席主任工作；另一名在 UNDP 办公室工作，主要负责 UNDP 承担的相关工作。创新中心应支付工作人员的相关报酬及经费。</w:t>
      </w:r>
      <w:r w:rsidR="0019704B">
        <w:t>经费来源</w:t>
      </w:r>
      <w:r w:rsidR="0019704B">
        <w:rPr>
          <w:rFonts w:hint="eastAsia"/>
        </w:rPr>
        <w:t>为</w:t>
      </w:r>
      <w:r w:rsidR="0019704B">
        <w:t>：项目资助，企业捐赠，服务收入等。经费支出</w:t>
      </w:r>
      <w:r w:rsidR="0019704B">
        <w:rPr>
          <w:rFonts w:hint="eastAsia"/>
        </w:rPr>
        <w:t>包括</w:t>
      </w:r>
      <w:r w:rsidR="0019704B">
        <w:t>：人员和工作经费，研究经费，活动经费等。</w:t>
      </w:r>
      <w:r w:rsidR="0019704B">
        <w:rPr>
          <w:rFonts w:hint="eastAsia"/>
        </w:rPr>
        <w:t>创新中心</w:t>
      </w:r>
      <w:r w:rsidR="004D6EC6">
        <w:rPr>
          <w:rFonts w:hint="eastAsia"/>
        </w:rPr>
        <w:t>的财务管理将</w:t>
      </w:r>
      <w:r w:rsidR="0019704B">
        <w:t>按照上海交大的财务管理要求执行，预算报理事会批准。严格按规章办事，完善审计和风控制度。</w:t>
      </w:r>
    </w:p>
    <w:p w:rsidR="00150DB1" w:rsidRDefault="00AC4024" w:rsidP="00AC4024">
      <w:pPr>
        <w:ind w:firstLine="420"/>
      </w:pPr>
      <w:r>
        <w:rPr>
          <w:rFonts w:hint="eastAsia"/>
        </w:rPr>
        <w:t>备忘录</w:t>
      </w:r>
      <w:r>
        <w:t>明确</w:t>
      </w:r>
      <w:r>
        <w:rPr>
          <w:rFonts w:hint="eastAsia"/>
        </w:rPr>
        <w:t>，</w:t>
      </w:r>
      <w:r w:rsidR="004D6EC6" w:rsidRPr="004D6EC6">
        <w:t>首期资金 350 万人民币由联合国开发计划署通过商务部中国国际经济技术交流中心以指定本中心为受益人的方式捐赠给上海交大基金会，交大设法按政策再申请相应的配套资金。</w:t>
      </w:r>
      <w:r w:rsidR="005A7B20">
        <w:rPr>
          <w:rFonts w:hint="eastAsia"/>
        </w:rPr>
        <w:t>备忘录规定</w:t>
      </w:r>
      <w:r w:rsidR="00C85538">
        <w:rPr>
          <w:rFonts w:hint="eastAsia"/>
        </w:rPr>
        <w:t>其有效期为三年。</w:t>
      </w:r>
    </w:p>
    <w:p w:rsidR="00E32A21" w:rsidRDefault="00094285" w:rsidP="004B7CEA">
      <w:pPr>
        <w:ind w:firstLine="420"/>
      </w:pPr>
      <w:r>
        <w:rPr>
          <w:rFonts w:hint="eastAsia"/>
        </w:rPr>
        <w:t>按</w:t>
      </w:r>
      <w:r w:rsidR="00A6374F">
        <w:rPr>
          <w:rFonts w:hint="eastAsia"/>
        </w:rPr>
        <w:t>照上述合作备忘录</w:t>
      </w:r>
      <w:r>
        <w:rPr>
          <w:rFonts w:hint="eastAsia"/>
        </w:rPr>
        <w:t>，</w:t>
      </w:r>
      <w:r w:rsidR="00EE2918">
        <w:rPr>
          <w:rFonts w:hint="eastAsia"/>
        </w:rPr>
        <w:t>中国国际经济技术交流中心（也代表UNDP）与上海交通大学现金产业技术研究院和上海交通大学教育发展基金会三方于2016年11月10日签定了《关于创办上海交通大学中国普惠金融创新中心的捐赠协议》</w:t>
      </w:r>
      <w:r>
        <w:rPr>
          <w:rFonts w:hint="eastAsia"/>
        </w:rPr>
        <w:t>。</w:t>
      </w:r>
      <w:r w:rsidR="00C45247">
        <w:rPr>
          <w:rFonts w:hint="eastAsia"/>
        </w:rPr>
        <w:t>其后，</w:t>
      </w:r>
      <w:r w:rsidR="0086171F" w:rsidRPr="00094285">
        <w:t>中国国际经济技术交流中心</w:t>
      </w:r>
      <w:r w:rsidR="0086171F">
        <w:rPr>
          <w:rFonts w:hint="eastAsia"/>
        </w:rPr>
        <w:t>按照协议将</w:t>
      </w:r>
      <w:r w:rsidR="002D1BCC">
        <w:rPr>
          <w:rFonts w:hint="eastAsia"/>
        </w:rPr>
        <w:t>首笔</w:t>
      </w:r>
      <w:r w:rsidR="0086171F">
        <w:rPr>
          <w:rFonts w:hint="eastAsia"/>
        </w:rPr>
        <w:t>3</w:t>
      </w:r>
      <w:r w:rsidR="0064611A">
        <w:t>0</w:t>
      </w:r>
      <w:r w:rsidR="0040123D">
        <w:t>0</w:t>
      </w:r>
      <w:r w:rsidR="0086171F">
        <w:rPr>
          <w:rFonts w:hint="eastAsia"/>
        </w:rPr>
        <w:t>万元UNDP捐赠资金汇</w:t>
      </w:r>
      <w:r w:rsidR="0086171F" w:rsidRPr="00E32A21">
        <w:rPr>
          <w:rFonts w:hint="eastAsia"/>
        </w:rPr>
        <w:t>付上海交大基金会账户</w:t>
      </w:r>
      <w:r w:rsidR="0040123D" w:rsidRPr="00E32A21">
        <w:rPr>
          <w:rFonts w:hint="eastAsia"/>
        </w:rPr>
        <w:t>。</w:t>
      </w:r>
      <w:r w:rsidR="008D4455" w:rsidRPr="00E32A21">
        <w:rPr>
          <w:rFonts w:hint="eastAsia"/>
        </w:rPr>
        <w:t>根据捐赠协议，</w:t>
      </w:r>
      <w:r w:rsidR="008D4455" w:rsidRPr="00E32A21">
        <w:t>资金用途</w:t>
      </w:r>
      <w:r w:rsidR="008D4455" w:rsidRPr="00E32A21">
        <w:rPr>
          <w:rFonts w:hint="eastAsia"/>
        </w:rPr>
        <w:t>：</w:t>
      </w:r>
      <w:r w:rsidR="008D4455" w:rsidRPr="00E32A21">
        <w:t>乙方感谢甲方对于中心的支持和捐赠，充分尊重甲方的意愿，承诺将认真管理及使用甲方的捐赠资金。捐赠资金将主要用于：</w:t>
      </w:r>
    </w:p>
    <w:p w:rsidR="008D4455" w:rsidRPr="00E32A21" w:rsidRDefault="003D0CD8" w:rsidP="00F92613">
      <w:pPr>
        <w:ind w:firstLineChars="177" w:firstLine="425"/>
      </w:pPr>
      <w:r>
        <w:rPr>
          <w:rFonts w:hint="eastAsia"/>
        </w:rPr>
        <w:t>（</w:t>
      </w:r>
      <w:r w:rsidR="008D4455" w:rsidRPr="00E32A21">
        <w:t>1</w:t>
      </w:r>
      <w:r>
        <w:rPr>
          <w:rFonts w:hint="eastAsia"/>
        </w:rPr>
        <w:t>）</w:t>
      </w:r>
      <w:r w:rsidR="008D4455" w:rsidRPr="00E32A21">
        <w:t>研究费用：含研究及行政人员薪酬、福利以及临时聘用人员劳务报酬等；</w:t>
      </w:r>
    </w:p>
    <w:p w:rsidR="008D4455" w:rsidRPr="00E32A21" w:rsidRDefault="003D0CD8" w:rsidP="00F92613">
      <w:pPr>
        <w:ind w:firstLineChars="177" w:firstLine="425"/>
      </w:pPr>
      <w:r>
        <w:rPr>
          <w:rFonts w:hint="eastAsia"/>
        </w:rPr>
        <w:t>（</w:t>
      </w:r>
      <w:r w:rsidR="008D4455" w:rsidRPr="00E32A21">
        <w:t>2</w:t>
      </w:r>
      <w:r>
        <w:rPr>
          <w:rFonts w:hint="eastAsia"/>
        </w:rPr>
        <w:t>）</w:t>
      </w:r>
      <w:r w:rsidR="008D4455" w:rsidRPr="00E32A21">
        <w:t>设备费用：含软件、硬件、数据购买及租赁；</w:t>
      </w:r>
    </w:p>
    <w:p w:rsidR="008D4455" w:rsidRPr="00F92613" w:rsidRDefault="003D0CD8" w:rsidP="00F92613">
      <w:pPr>
        <w:ind w:firstLineChars="177" w:firstLine="425"/>
      </w:pPr>
      <w:r>
        <w:rPr>
          <w:rFonts w:hint="eastAsia"/>
        </w:rPr>
        <w:t>（</w:t>
      </w:r>
      <w:r w:rsidR="008D4455" w:rsidRPr="00E32A21">
        <w:t>3</w:t>
      </w:r>
      <w:r>
        <w:rPr>
          <w:rFonts w:hint="eastAsia"/>
        </w:rPr>
        <w:t>）</w:t>
      </w:r>
      <w:r w:rsidR="008D4455" w:rsidRPr="00E32A21">
        <w:t>业务费用：含国内、国外差旅费，团队建设费，咨询劳务费，学术交流费用，举办会议，与中心业务相关的宣传、市场调研费等；</w:t>
      </w:r>
    </w:p>
    <w:p w:rsidR="008D4455" w:rsidRPr="00E32A21" w:rsidRDefault="003D0CD8" w:rsidP="00F92613">
      <w:pPr>
        <w:ind w:firstLineChars="177" w:firstLine="425"/>
      </w:pPr>
      <w:r>
        <w:rPr>
          <w:rFonts w:hint="eastAsia"/>
        </w:rPr>
        <w:t>（</w:t>
      </w:r>
      <w:r w:rsidR="008D4455" w:rsidRPr="00E32A21">
        <w:t>4</w:t>
      </w:r>
      <w:r>
        <w:rPr>
          <w:rFonts w:hint="eastAsia"/>
        </w:rPr>
        <w:t>）</w:t>
      </w:r>
      <w:r w:rsidR="008D4455" w:rsidRPr="00E32A21">
        <w:t>办公费用：含办公场地、设施、办公通讯、行政事务费用，等等。</w:t>
      </w:r>
    </w:p>
    <w:p w:rsidR="00094285" w:rsidRDefault="0056114C" w:rsidP="005234A4">
      <w:pPr>
        <w:ind w:firstLine="420"/>
      </w:pPr>
      <w:r>
        <w:t>2017</w:t>
      </w:r>
      <w:r>
        <w:rPr>
          <w:rFonts w:hint="eastAsia"/>
        </w:rPr>
        <w:t>年</w:t>
      </w:r>
      <w:r w:rsidRPr="0056114C">
        <w:t>4月7日，上海交通大学中国普惠金融创新中心在上海交通大学正式成立，该中心由中国国际经济技术交流中心、联合国开发计划署、上海交通大学先进产业技术研究院联合创办。</w:t>
      </w:r>
      <w:r w:rsidR="006E3B08">
        <w:rPr>
          <w:rFonts w:hint="eastAsia"/>
        </w:rPr>
        <w:t>上海交通大学</w:t>
      </w:r>
      <w:r w:rsidR="00C85538">
        <w:rPr>
          <w:rFonts w:hint="eastAsia"/>
        </w:rPr>
        <w:t>高级</w:t>
      </w:r>
      <w:r w:rsidR="006E3B08">
        <w:rPr>
          <w:rFonts w:hint="eastAsia"/>
        </w:rPr>
        <w:t>金融研究院副院长</w:t>
      </w:r>
      <w:r w:rsidR="00704FD3">
        <w:rPr>
          <w:rFonts w:hint="eastAsia"/>
        </w:rPr>
        <w:t>、著名经济学家</w:t>
      </w:r>
      <w:r w:rsidR="006E3B08">
        <w:rPr>
          <w:rFonts w:hint="eastAsia"/>
        </w:rPr>
        <w:t>费方域教授任</w:t>
      </w:r>
      <w:r w:rsidR="00704FD3">
        <w:rPr>
          <w:rFonts w:hint="eastAsia"/>
        </w:rPr>
        <w:t>创新</w:t>
      </w:r>
      <w:r w:rsidR="006E3B08">
        <w:rPr>
          <w:rFonts w:hint="eastAsia"/>
        </w:rPr>
        <w:t>中心主任，</w:t>
      </w:r>
      <w:r w:rsidR="006E3B08" w:rsidRPr="0056114C">
        <w:t>中国国际经济技术交流中心</w:t>
      </w:r>
      <w:r w:rsidR="00704FD3">
        <w:rPr>
          <w:rFonts w:hint="eastAsia"/>
        </w:rPr>
        <w:t>白澄宇</w:t>
      </w:r>
      <w:r w:rsidR="006E3B08">
        <w:rPr>
          <w:rFonts w:hint="eastAsia"/>
        </w:rPr>
        <w:t>处长</w:t>
      </w:r>
      <w:r w:rsidR="00704FD3">
        <w:rPr>
          <w:rFonts w:hint="eastAsia"/>
        </w:rPr>
        <w:t>任创新中心联席主任。</w:t>
      </w:r>
      <w:r w:rsidR="00386555">
        <w:rPr>
          <w:rFonts w:hint="eastAsia"/>
        </w:rPr>
        <w:t>其后，</w:t>
      </w:r>
      <w:r w:rsidR="00386555">
        <w:t>上海交通大学中国普惠金融创新中心</w:t>
      </w:r>
      <w:r w:rsidR="00386555">
        <w:rPr>
          <w:rFonts w:hint="eastAsia"/>
        </w:rPr>
        <w:t>宣告成立。</w:t>
      </w:r>
      <w:r w:rsidR="006817DE">
        <w:rPr>
          <w:rFonts w:hint="eastAsia"/>
        </w:rPr>
        <w:t>截至2018年</w:t>
      </w:r>
      <w:r w:rsidR="00A6374F">
        <w:t>5</w:t>
      </w:r>
      <w:r w:rsidR="00A6374F">
        <w:rPr>
          <w:rFonts w:hint="eastAsia"/>
        </w:rPr>
        <w:t>月，创新</w:t>
      </w:r>
      <w:r w:rsidR="0095600B">
        <w:rPr>
          <w:rFonts w:hint="eastAsia"/>
        </w:rPr>
        <w:t>中心</w:t>
      </w:r>
      <w:r w:rsidR="00D27527">
        <w:rPr>
          <w:rFonts w:hint="eastAsia"/>
        </w:rPr>
        <w:t>没有安排有关研究</w:t>
      </w:r>
      <w:r w:rsidR="00066164">
        <w:rPr>
          <w:rFonts w:hint="eastAsia"/>
        </w:rPr>
        <w:t>，也基本上没有发生研究费用。从百度搜索结果看，</w:t>
      </w:r>
      <w:r w:rsidR="00E43E23">
        <w:rPr>
          <w:rFonts w:hint="eastAsia"/>
        </w:rPr>
        <w:t>创新中心参加的各种研讨会议较多，</w:t>
      </w:r>
      <w:r w:rsidR="002F060E">
        <w:rPr>
          <w:rFonts w:hint="eastAsia"/>
        </w:rPr>
        <w:t>出席人员</w:t>
      </w:r>
      <w:r w:rsidR="00E43E23">
        <w:rPr>
          <w:rFonts w:hint="eastAsia"/>
        </w:rPr>
        <w:t>主要是创新中心主任</w:t>
      </w:r>
      <w:r w:rsidR="002F060E">
        <w:rPr>
          <w:rFonts w:hint="eastAsia"/>
        </w:rPr>
        <w:t>费教授。从财务记录看，</w:t>
      </w:r>
      <w:r w:rsidR="00A53AE9">
        <w:rPr>
          <w:rFonts w:hint="eastAsia"/>
        </w:rPr>
        <w:t>基本上没有发生会议费用。</w:t>
      </w:r>
      <w:r w:rsidR="00FA31BB">
        <w:rPr>
          <w:rFonts w:hint="eastAsia"/>
        </w:rPr>
        <w:t>整个中心的主要费用为</w:t>
      </w:r>
      <w:r w:rsidR="00A53AE9">
        <w:rPr>
          <w:rFonts w:hint="eastAsia"/>
        </w:rPr>
        <w:t>人员费用</w:t>
      </w:r>
      <w:r w:rsidR="00FA31BB">
        <w:rPr>
          <w:rFonts w:hint="eastAsia"/>
        </w:rPr>
        <w:t>，</w:t>
      </w:r>
      <w:r w:rsidR="00A53AE9">
        <w:rPr>
          <w:rFonts w:hint="eastAsia"/>
        </w:rPr>
        <w:t>主要是费教授及其助手的</w:t>
      </w:r>
      <w:r w:rsidR="00FA31BB">
        <w:rPr>
          <w:rFonts w:hint="eastAsia"/>
        </w:rPr>
        <w:t>人员费用</w:t>
      </w:r>
      <w:r w:rsidR="00A53AE9">
        <w:rPr>
          <w:rFonts w:hint="eastAsia"/>
        </w:rPr>
        <w:t>。</w:t>
      </w:r>
      <w:r w:rsidR="007E50A5">
        <w:rPr>
          <w:rFonts w:hint="eastAsia"/>
        </w:rPr>
        <w:t>费教授参加会议一般以创新中心主任的名义</w:t>
      </w:r>
      <w:r w:rsidR="002C3025">
        <w:rPr>
          <w:rFonts w:hint="eastAsia"/>
        </w:rPr>
        <w:t>，后来还同时以英凡研究院院长名义</w:t>
      </w:r>
      <w:r w:rsidR="00F6693B">
        <w:rPr>
          <w:rFonts w:hint="eastAsia"/>
        </w:rPr>
        <w:t>，尤其是在</w:t>
      </w:r>
      <w:r w:rsidR="00FA31BB">
        <w:rPr>
          <w:rFonts w:hint="eastAsia"/>
        </w:rPr>
        <w:t>2017</w:t>
      </w:r>
      <w:r w:rsidR="00FA31BB">
        <w:rPr>
          <w:rFonts w:hint="eastAsia"/>
        </w:rPr>
        <w:lastRenderedPageBreak/>
        <w:t>年4月后</w:t>
      </w:r>
      <w:r w:rsidR="002C3025">
        <w:rPr>
          <w:rFonts w:hint="eastAsia"/>
        </w:rPr>
        <w:t>。创新</w:t>
      </w:r>
      <w:r w:rsidR="004B695C">
        <w:rPr>
          <w:rFonts w:hint="eastAsia"/>
        </w:rPr>
        <w:t>中心建立之后，费教授已经退休，不再担任</w:t>
      </w:r>
      <w:r w:rsidR="00FA31BB">
        <w:rPr>
          <w:rFonts w:hint="eastAsia"/>
        </w:rPr>
        <w:t>高级金融</w:t>
      </w:r>
      <w:r w:rsidR="004B695C">
        <w:rPr>
          <w:rFonts w:hint="eastAsia"/>
        </w:rPr>
        <w:t>研究院副院长。</w:t>
      </w:r>
      <w:r w:rsidR="00D503B9">
        <w:rPr>
          <w:rFonts w:hint="eastAsia"/>
        </w:rPr>
        <w:t>2</w:t>
      </w:r>
      <w:r w:rsidR="00D503B9">
        <w:t>017</w:t>
      </w:r>
      <w:r w:rsidR="00D503B9">
        <w:rPr>
          <w:rFonts w:hint="eastAsia"/>
        </w:rPr>
        <w:t>年5月，</w:t>
      </w:r>
      <w:r w:rsidR="00A624E8">
        <w:rPr>
          <w:rFonts w:hint="eastAsia"/>
        </w:rPr>
        <w:t>UNDP、中国国际经济技术交流中心和</w:t>
      </w:r>
      <w:r w:rsidR="0066605B">
        <w:rPr>
          <w:rFonts w:hint="eastAsia"/>
        </w:rPr>
        <w:t>上海</w:t>
      </w:r>
      <w:r w:rsidR="009571E0">
        <w:rPr>
          <w:rFonts w:hint="eastAsia"/>
        </w:rPr>
        <w:t>交通大学</w:t>
      </w:r>
      <w:r w:rsidR="0066605B">
        <w:rPr>
          <w:rFonts w:hint="eastAsia"/>
        </w:rPr>
        <w:t>先进产业研究院</w:t>
      </w:r>
      <w:r w:rsidR="00D503B9">
        <w:rPr>
          <w:rFonts w:hint="eastAsia"/>
        </w:rPr>
        <w:t>召开了一次</w:t>
      </w:r>
      <w:r w:rsidR="0066605B">
        <w:rPr>
          <w:rFonts w:hint="eastAsia"/>
        </w:rPr>
        <w:t>理事</w:t>
      </w:r>
      <w:r w:rsidR="00305E51">
        <w:rPr>
          <w:rFonts w:hint="eastAsia"/>
        </w:rPr>
        <w:t>会</w:t>
      </w:r>
      <w:r w:rsidR="008B10EA">
        <w:rPr>
          <w:rFonts w:hint="eastAsia"/>
        </w:rPr>
        <w:t>会议。</w:t>
      </w:r>
      <w:r w:rsidR="0065620A">
        <w:rPr>
          <w:rFonts w:hint="eastAsia"/>
        </w:rPr>
        <w:t>创新中心主任</w:t>
      </w:r>
      <w:r w:rsidR="00791F01">
        <w:rPr>
          <w:rFonts w:hint="eastAsia"/>
        </w:rPr>
        <w:t>没有向理事会</w:t>
      </w:r>
      <w:r w:rsidR="0065620A">
        <w:rPr>
          <w:rFonts w:hint="eastAsia"/>
        </w:rPr>
        <w:t>递交中心工作计划。</w:t>
      </w:r>
      <w:r w:rsidR="00091B39">
        <w:rPr>
          <w:rFonts w:hint="eastAsia"/>
        </w:rPr>
        <w:t>不过，他</w:t>
      </w:r>
      <w:r w:rsidR="00791F01">
        <w:rPr>
          <w:rFonts w:hint="eastAsia"/>
        </w:rPr>
        <w:t>在理事会会议上介绍了中心</w:t>
      </w:r>
      <w:r w:rsidR="00B8765C">
        <w:rPr>
          <w:rFonts w:hint="eastAsia"/>
        </w:rPr>
        <w:t>工作</w:t>
      </w:r>
      <w:r w:rsidR="00091B39">
        <w:rPr>
          <w:rFonts w:hint="eastAsia"/>
        </w:rPr>
        <w:t>的构想。</w:t>
      </w:r>
      <w:r w:rsidR="00791F01">
        <w:rPr>
          <w:rFonts w:hint="eastAsia"/>
        </w:rPr>
        <w:t>但理事会认为此构想</w:t>
      </w:r>
      <w:r w:rsidR="00B8765C">
        <w:rPr>
          <w:rFonts w:hint="eastAsia"/>
        </w:rPr>
        <w:t>过于庞大，</w:t>
      </w:r>
      <w:r w:rsidR="00791F01">
        <w:rPr>
          <w:rFonts w:hint="eastAsia"/>
        </w:rPr>
        <w:t>要求创新中心主任</w:t>
      </w:r>
      <w:r w:rsidR="00572988">
        <w:rPr>
          <w:rFonts w:hint="eastAsia"/>
        </w:rPr>
        <w:t>在会后递交</w:t>
      </w:r>
      <w:r w:rsidR="00B8765C">
        <w:rPr>
          <w:rFonts w:hint="eastAsia"/>
        </w:rPr>
        <w:t>一份可行的工作计划。三家创办单位</w:t>
      </w:r>
      <w:r w:rsidR="00FA31BB">
        <w:rPr>
          <w:rFonts w:hint="eastAsia"/>
        </w:rPr>
        <w:t>项目</w:t>
      </w:r>
      <w:r w:rsidR="00286B3B">
        <w:rPr>
          <w:rFonts w:hint="eastAsia"/>
        </w:rPr>
        <w:t>负责人介绍，尚未收到新修改的工作计划。</w:t>
      </w:r>
    </w:p>
    <w:p w:rsidR="00572988" w:rsidRDefault="008344E1" w:rsidP="009B658B">
      <w:pPr>
        <w:ind w:firstLine="420"/>
      </w:pPr>
      <w:r>
        <w:rPr>
          <w:rFonts w:hint="eastAsia"/>
        </w:rPr>
        <w:t>费方域教授</w:t>
      </w:r>
      <w:r w:rsidR="00584EB2">
        <w:rPr>
          <w:rFonts w:hint="eastAsia"/>
        </w:rPr>
        <w:t>作为著名经济学家，</w:t>
      </w:r>
      <w:r>
        <w:rPr>
          <w:rFonts w:hint="eastAsia"/>
        </w:rPr>
        <w:t>以创新中心的名义参加了</w:t>
      </w:r>
      <w:r w:rsidR="00B45717">
        <w:rPr>
          <w:rFonts w:hint="eastAsia"/>
        </w:rPr>
        <w:t>一系列会议</w:t>
      </w:r>
      <w:r>
        <w:rPr>
          <w:rFonts w:hint="eastAsia"/>
        </w:rPr>
        <w:t>，客观上有利于</w:t>
      </w:r>
      <w:r w:rsidR="00584EB2">
        <w:rPr>
          <w:rFonts w:hint="eastAsia"/>
        </w:rPr>
        <w:t>做大创新中心的名声</w:t>
      </w:r>
      <w:r w:rsidR="00B45717">
        <w:rPr>
          <w:rFonts w:hint="eastAsia"/>
        </w:rPr>
        <w:t>。</w:t>
      </w:r>
      <w:r w:rsidR="00584EB2">
        <w:rPr>
          <w:rFonts w:hint="eastAsia"/>
        </w:rPr>
        <w:t>不过费教授后来成为</w:t>
      </w:r>
      <w:r w:rsidR="006D1CC3">
        <w:rPr>
          <w:rFonts w:hint="eastAsia"/>
        </w:rPr>
        <w:t>蚂蚁金服</w:t>
      </w:r>
      <w:r w:rsidR="00584EB2">
        <w:rPr>
          <w:rFonts w:hint="eastAsia"/>
        </w:rPr>
        <w:t>集团旗下英凡研究院的</w:t>
      </w:r>
      <w:r w:rsidR="00003F72">
        <w:rPr>
          <w:rFonts w:hint="eastAsia"/>
        </w:rPr>
        <w:t>院长，可能会占去较大一块工作时间。而且创新中心的工作涉及</w:t>
      </w:r>
      <w:r w:rsidR="001A4D18">
        <w:rPr>
          <w:rFonts w:hint="eastAsia"/>
        </w:rPr>
        <w:t>总体的</w:t>
      </w:r>
      <w:r w:rsidR="00003F72">
        <w:rPr>
          <w:rFonts w:hint="eastAsia"/>
        </w:rPr>
        <w:t>普惠金融</w:t>
      </w:r>
      <w:r w:rsidR="006D1CC3">
        <w:rPr>
          <w:rFonts w:hint="eastAsia"/>
        </w:rPr>
        <w:t>领域，包括数字普惠金融；而英凡研究院也</w:t>
      </w:r>
      <w:r w:rsidR="001A4D18">
        <w:rPr>
          <w:rFonts w:hint="eastAsia"/>
        </w:rPr>
        <w:t>聚焦于数字普惠金融</w:t>
      </w:r>
      <w:r w:rsidR="006D1CC3">
        <w:rPr>
          <w:rFonts w:hint="eastAsia"/>
        </w:rPr>
        <w:t>（</w:t>
      </w:r>
      <w:r w:rsidR="00BA0C99">
        <w:rPr>
          <w:rFonts w:hint="eastAsia"/>
        </w:rPr>
        <w:t>“</w:t>
      </w:r>
      <w:r w:rsidR="006D1CC3">
        <w:rPr>
          <w:rFonts w:hint="eastAsia"/>
        </w:rPr>
        <w:t>英凡</w:t>
      </w:r>
      <w:r w:rsidR="00BA0C99">
        <w:rPr>
          <w:rFonts w:hint="eastAsia"/>
        </w:rPr>
        <w:t>”</w:t>
      </w:r>
      <w:r w:rsidR="006D1CC3">
        <w:rPr>
          <w:rFonts w:hint="eastAsia"/>
        </w:rPr>
        <w:t>就是指金融科技，FinTech，</w:t>
      </w:r>
      <w:r w:rsidR="004F4CF8">
        <w:rPr>
          <w:rFonts w:hint="eastAsia"/>
        </w:rPr>
        <w:t>国内学者称其为互联网金融，并发明了对应的英文“internet</w:t>
      </w:r>
      <w:r w:rsidR="004F4CF8">
        <w:t xml:space="preserve"> </w:t>
      </w:r>
      <w:r w:rsidR="004F4CF8">
        <w:rPr>
          <w:rFonts w:hint="eastAsia"/>
        </w:rPr>
        <w:t>finance</w:t>
      </w:r>
      <w:r w:rsidR="00BA0C99">
        <w:rPr>
          <w:rFonts w:hint="eastAsia"/>
        </w:rPr>
        <w:t>”，取两词首部发音，合并为“英凡”</w:t>
      </w:r>
      <w:r w:rsidR="006D1CC3">
        <w:rPr>
          <w:rFonts w:hint="eastAsia"/>
        </w:rPr>
        <w:t>）</w:t>
      </w:r>
      <w:r w:rsidR="001A4D18">
        <w:rPr>
          <w:rFonts w:hint="eastAsia"/>
        </w:rPr>
        <w:t>。两个机构的工作领域重复比较大。根据费教授自身的介绍，他</w:t>
      </w:r>
      <w:r w:rsidR="005D2999">
        <w:rPr>
          <w:rFonts w:hint="eastAsia"/>
        </w:rPr>
        <w:t>自己当前的工作重点就是数字普惠金融</w:t>
      </w:r>
      <w:r w:rsidR="009B658B">
        <w:rPr>
          <w:rFonts w:hint="eastAsia"/>
        </w:rPr>
        <w:t>案例</w:t>
      </w:r>
      <w:r w:rsidR="005D2999">
        <w:rPr>
          <w:rFonts w:hint="eastAsia"/>
        </w:rPr>
        <w:t>调研。</w:t>
      </w:r>
    </w:p>
    <w:p w:rsidR="00074AEA" w:rsidRDefault="00CA2247" w:rsidP="0091691B">
      <w:pPr>
        <w:ind w:firstLine="420"/>
      </w:pPr>
      <w:r>
        <w:t>费</w:t>
      </w:r>
      <w:r w:rsidR="009B658B">
        <w:rPr>
          <w:rFonts w:hint="eastAsia"/>
        </w:rPr>
        <w:t>教授强调</w:t>
      </w:r>
      <w:r w:rsidR="00AB3252">
        <w:rPr>
          <w:rFonts w:hint="eastAsia"/>
        </w:rPr>
        <w:t>：</w:t>
      </w:r>
      <w:r w:rsidR="009B658B">
        <w:rPr>
          <w:rFonts w:hint="eastAsia"/>
        </w:rPr>
        <w:t>他</w:t>
      </w:r>
      <w:r w:rsidR="00995E67">
        <w:rPr>
          <w:rFonts w:hint="eastAsia"/>
        </w:rPr>
        <w:t>一定会继续把创新中心搞下去，无论有无项目支持；</w:t>
      </w:r>
      <w:r w:rsidR="00AB3252">
        <w:rPr>
          <w:rFonts w:hint="eastAsia"/>
        </w:rPr>
        <w:t>他希望能够吸纳一些金融机构或者著名企业参与支持中心的</w:t>
      </w:r>
      <w:r w:rsidR="00F50F27">
        <w:rPr>
          <w:rFonts w:hint="eastAsia"/>
        </w:rPr>
        <w:t>工作。针对一些中心理事对创新中心研究成果的</w:t>
      </w:r>
      <w:r w:rsidR="009F1BC4">
        <w:rPr>
          <w:rFonts w:hint="eastAsia"/>
        </w:rPr>
        <w:t>看法，费教授</w:t>
      </w:r>
      <w:r w:rsidR="0091691B">
        <w:rPr>
          <w:rFonts w:hint="eastAsia"/>
        </w:rPr>
        <w:t>提到</w:t>
      </w:r>
      <w:r w:rsidR="009F1BC4">
        <w:rPr>
          <w:rFonts w:hint="eastAsia"/>
        </w:rPr>
        <w:t>，他</w:t>
      </w:r>
      <w:r>
        <w:t>自己愿意集中搞数字普惠金融</w:t>
      </w:r>
      <w:r w:rsidR="009F1BC4">
        <w:rPr>
          <w:rFonts w:hint="eastAsia"/>
        </w:rPr>
        <w:t>案例研究，</w:t>
      </w:r>
      <w:r w:rsidR="009F1BC4">
        <w:t>也</w:t>
      </w:r>
      <w:r w:rsidR="009F1BC4">
        <w:rPr>
          <w:rFonts w:hint="eastAsia"/>
        </w:rPr>
        <w:t>愿意</w:t>
      </w:r>
      <w:r>
        <w:t>写成</w:t>
      </w:r>
      <w:r w:rsidR="009F1BC4">
        <w:rPr>
          <w:rFonts w:hint="eastAsia"/>
        </w:rPr>
        <w:t>研究</w:t>
      </w:r>
      <w:r>
        <w:t>报告。</w:t>
      </w:r>
      <w:r w:rsidR="009F1BC4">
        <w:rPr>
          <w:rFonts w:hint="eastAsia"/>
        </w:rPr>
        <w:t>他强调</w:t>
      </w:r>
      <w:r w:rsidR="004F32E2">
        <w:rPr>
          <w:rFonts w:hint="eastAsia"/>
        </w:rPr>
        <w:t>：</w:t>
      </w:r>
      <w:r w:rsidR="009F1BC4">
        <w:rPr>
          <w:rFonts w:hint="eastAsia"/>
        </w:rPr>
        <w:t>目前雇人费用太高，</w:t>
      </w:r>
      <w:r w:rsidR="004A2297">
        <w:rPr>
          <w:rFonts w:hint="eastAsia"/>
        </w:rPr>
        <w:t>难以组织研究和管理</w:t>
      </w:r>
      <w:r w:rsidR="00163295">
        <w:rPr>
          <w:rFonts w:hint="eastAsia"/>
        </w:rPr>
        <w:t>班子</w:t>
      </w:r>
      <w:r w:rsidR="004F32E2">
        <w:rPr>
          <w:rFonts w:hint="eastAsia"/>
        </w:rPr>
        <w:t>；原来备忘录里规定的UNDP和中国国际经济交流中心各雇佣一个助手</w:t>
      </w:r>
      <w:r w:rsidR="00074AEA">
        <w:rPr>
          <w:rFonts w:hint="eastAsia"/>
        </w:rPr>
        <w:t>的规定不合理，这些助手的分布过于分散，不好为创新中心主任所使用；</w:t>
      </w:r>
      <w:r w:rsidR="00163295">
        <w:rPr>
          <w:rFonts w:hint="eastAsia"/>
        </w:rPr>
        <w:t>也不能一下子花完项目经费，因为作为中心应该持续运转</w:t>
      </w:r>
      <w:r w:rsidR="0091691B">
        <w:rPr>
          <w:rFonts w:hint="eastAsia"/>
        </w:rPr>
        <w:t>；参加会议，既然英凡研究院能够出参会费用，</w:t>
      </w:r>
      <w:r w:rsidR="004F32E2">
        <w:rPr>
          <w:rFonts w:hint="eastAsia"/>
        </w:rPr>
        <w:t>他就不愿意花费创新中心的</w:t>
      </w:r>
      <w:r w:rsidR="00074AEA">
        <w:rPr>
          <w:rFonts w:hint="eastAsia"/>
        </w:rPr>
        <w:t>经费</w:t>
      </w:r>
      <w:r w:rsidR="00163295">
        <w:rPr>
          <w:rFonts w:hint="eastAsia"/>
        </w:rPr>
        <w:t>。</w:t>
      </w:r>
      <w:r w:rsidR="00074AEA">
        <w:rPr>
          <w:rFonts w:hint="eastAsia"/>
        </w:rPr>
        <w:t>由于费教授退休后不再担任高级金融研究院副院长，其在</w:t>
      </w:r>
      <w:r w:rsidR="00C034BE">
        <w:rPr>
          <w:rFonts w:hint="eastAsia"/>
        </w:rPr>
        <w:t>调配人员和其它资源方面的便利程度可能远远不如以前。根据</w:t>
      </w:r>
      <w:r w:rsidR="00587A7F">
        <w:rPr>
          <w:rFonts w:hint="eastAsia"/>
        </w:rPr>
        <w:t>创新中心</w:t>
      </w:r>
      <w:r w:rsidR="00C867DE">
        <w:rPr>
          <w:rFonts w:hint="eastAsia"/>
        </w:rPr>
        <w:t>的上级项目管理单位上海交通大学先进</w:t>
      </w:r>
      <w:r w:rsidR="009E5445">
        <w:rPr>
          <w:rFonts w:hint="eastAsia"/>
        </w:rPr>
        <w:t>产业研究院刘燕刚副院长的介绍，上海交大</w:t>
      </w:r>
      <w:r w:rsidR="0015745B">
        <w:rPr>
          <w:rFonts w:hint="eastAsia"/>
        </w:rPr>
        <w:t>根据规定的统一政策</w:t>
      </w:r>
      <w:r w:rsidR="009E5445">
        <w:rPr>
          <w:rFonts w:hint="eastAsia"/>
        </w:rPr>
        <w:t>已经为项目提供了</w:t>
      </w:r>
      <w:r w:rsidR="00120426">
        <w:rPr>
          <w:rFonts w:hint="eastAsia"/>
        </w:rPr>
        <w:t>大约50多万</w:t>
      </w:r>
      <w:r w:rsidR="009E5445">
        <w:rPr>
          <w:rFonts w:hint="eastAsia"/>
        </w:rPr>
        <w:t>配套资金。</w:t>
      </w:r>
      <w:r w:rsidR="0015745B">
        <w:rPr>
          <w:rFonts w:hint="eastAsia"/>
        </w:rPr>
        <w:t>配套资金的计算方式是</w:t>
      </w:r>
      <w:r w:rsidR="00CC232A">
        <w:rPr>
          <w:rFonts w:hint="eastAsia"/>
        </w:rPr>
        <w:t>按照</w:t>
      </w:r>
      <w:r w:rsidR="005D7E53">
        <w:rPr>
          <w:rFonts w:hint="eastAsia"/>
        </w:rPr>
        <w:t>项目所获外部资助额</w:t>
      </w:r>
      <w:r w:rsidR="002E44D3">
        <w:rPr>
          <w:rFonts w:hint="eastAsia"/>
        </w:rPr>
        <w:t>占全校所获此类资助额</w:t>
      </w:r>
      <w:r w:rsidR="005D7E53">
        <w:rPr>
          <w:rFonts w:hint="eastAsia"/>
        </w:rPr>
        <w:t>的总占比</w:t>
      </w:r>
      <w:r w:rsidR="002E44D3">
        <w:rPr>
          <w:rFonts w:hint="eastAsia"/>
        </w:rPr>
        <w:t>，</w:t>
      </w:r>
      <w:r w:rsidR="00D2153B">
        <w:rPr>
          <w:rFonts w:hint="eastAsia"/>
        </w:rPr>
        <w:t>在所有有资格获得配套资金的项目之间分配</w:t>
      </w:r>
      <w:r w:rsidR="005D7E53">
        <w:rPr>
          <w:rFonts w:hint="eastAsia"/>
        </w:rPr>
        <w:t>政府划拨专项资金总盘子</w:t>
      </w:r>
      <w:r w:rsidR="0098110C">
        <w:rPr>
          <w:rFonts w:hint="eastAsia"/>
        </w:rPr>
        <w:t>（总盘子一般事先确定）</w:t>
      </w:r>
      <w:r w:rsidR="00212E6B">
        <w:rPr>
          <w:rFonts w:hint="eastAsia"/>
        </w:rPr>
        <w:t>。</w:t>
      </w:r>
      <w:r w:rsidR="00CC232A">
        <w:rPr>
          <w:rFonts w:hint="eastAsia"/>
        </w:rPr>
        <w:t>一个项目的</w:t>
      </w:r>
      <w:r w:rsidR="00212E6B">
        <w:rPr>
          <w:rFonts w:hint="eastAsia"/>
        </w:rPr>
        <w:t>外部资助</w:t>
      </w:r>
      <w:r w:rsidR="00CC232A">
        <w:rPr>
          <w:rFonts w:hint="eastAsia"/>
        </w:rPr>
        <w:t>占全部项目的外部资助额的比重越大，配套资金额也越大。</w:t>
      </w:r>
    </w:p>
    <w:p w:rsidR="008A49C4" w:rsidRPr="00805BF5" w:rsidRDefault="008B7857" w:rsidP="009F398E">
      <w:pPr>
        <w:ind w:firstLine="420"/>
      </w:pPr>
      <w:r>
        <w:rPr>
          <w:rFonts w:hint="eastAsia"/>
        </w:rPr>
        <w:t>此外，创新中心</w:t>
      </w:r>
      <w:r w:rsidR="00E551A9">
        <w:rPr>
          <w:rFonts w:hint="eastAsia"/>
        </w:rPr>
        <w:t>还</w:t>
      </w:r>
      <w:r>
        <w:rPr>
          <w:rFonts w:hint="eastAsia"/>
        </w:rPr>
        <w:t>没有根据</w:t>
      </w:r>
      <w:r w:rsidR="00805BF5">
        <w:rPr>
          <w:rFonts w:hint="eastAsia"/>
        </w:rPr>
        <w:t>项目</w:t>
      </w:r>
      <w:r>
        <w:rPr>
          <w:rFonts w:hint="eastAsia"/>
        </w:rPr>
        <w:t>要求展开培训工作。</w:t>
      </w:r>
    </w:p>
    <w:p w:rsidR="008A49C4" w:rsidRDefault="009F398E" w:rsidP="009F398E">
      <w:pPr>
        <w:pStyle w:val="3"/>
      </w:pPr>
      <w:bookmarkStart w:id="21" w:name="_Toc522009494"/>
      <w:r>
        <w:rPr>
          <w:rFonts w:hint="eastAsia"/>
        </w:rPr>
        <w:lastRenderedPageBreak/>
        <w:t>结论</w:t>
      </w:r>
      <w:bookmarkEnd w:id="21"/>
    </w:p>
    <w:p w:rsidR="008A49C4" w:rsidRDefault="008A49C4" w:rsidP="009F398E">
      <w:pPr>
        <w:ind w:firstLine="420"/>
      </w:pPr>
      <w:r>
        <w:rPr>
          <w:rFonts w:hint="eastAsia"/>
        </w:rPr>
        <w:t>只完成了成立创新中心的产出，其他研究和培训产出均没有完成。</w:t>
      </w:r>
      <w:r w:rsidR="00642E15">
        <w:rPr>
          <w:rFonts w:hint="eastAsia"/>
        </w:rPr>
        <w:t>在参加各地会议方面对提高创新中心的知名度有一定的贡献。</w:t>
      </w:r>
    </w:p>
    <w:p w:rsidR="008A49C4" w:rsidRPr="00E551A9" w:rsidRDefault="008A49C4" w:rsidP="009F398E">
      <w:pPr>
        <w:pStyle w:val="3"/>
        <w:rPr>
          <w:lang w:val="en-GB"/>
        </w:rPr>
      </w:pPr>
      <w:bookmarkStart w:id="22" w:name="_Toc522009495"/>
      <w:r>
        <w:rPr>
          <w:rFonts w:hint="eastAsia"/>
        </w:rPr>
        <w:t>进一步的</w:t>
      </w:r>
      <w:r w:rsidR="00DB0A13">
        <w:rPr>
          <w:rFonts w:hint="eastAsia"/>
        </w:rPr>
        <w:t>思考</w:t>
      </w:r>
      <w:bookmarkEnd w:id="22"/>
    </w:p>
    <w:p w:rsidR="000114B8" w:rsidRDefault="00430457" w:rsidP="00F23CDE">
      <w:pPr>
        <w:ind w:firstLine="420"/>
      </w:pPr>
      <w:r>
        <w:rPr>
          <w:rFonts w:hint="eastAsia"/>
        </w:rPr>
        <w:t>迄今为止，创新中心还没有全面开展规定的工作。</w:t>
      </w:r>
      <w:r w:rsidR="00FA67ED">
        <w:rPr>
          <w:rFonts w:hint="eastAsia"/>
        </w:rPr>
        <w:t>下一步的具体运作，取决于</w:t>
      </w:r>
      <w:r w:rsidR="00464667">
        <w:rPr>
          <w:rFonts w:hint="eastAsia"/>
        </w:rPr>
        <w:t>创新中心主任的努力和</w:t>
      </w:r>
      <w:r w:rsidR="00FA67ED">
        <w:rPr>
          <w:rFonts w:hint="eastAsia"/>
        </w:rPr>
        <w:t>理事会</w:t>
      </w:r>
      <w:r w:rsidR="00464667">
        <w:rPr>
          <w:rFonts w:hint="eastAsia"/>
        </w:rPr>
        <w:t>的决定。可能的</w:t>
      </w:r>
      <w:r w:rsidR="00941B90">
        <w:rPr>
          <w:rFonts w:hint="eastAsia"/>
        </w:rPr>
        <w:t>方案</w:t>
      </w:r>
      <w:r w:rsidR="0098110C">
        <w:rPr>
          <w:rFonts w:hint="eastAsia"/>
        </w:rPr>
        <w:t>至少</w:t>
      </w:r>
      <w:r w:rsidR="00941B90">
        <w:rPr>
          <w:rFonts w:hint="eastAsia"/>
        </w:rPr>
        <w:t>有三：</w:t>
      </w:r>
    </w:p>
    <w:p w:rsidR="000114B8" w:rsidRDefault="00941B90" w:rsidP="00F23CDE">
      <w:pPr>
        <w:ind w:firstLine="420"/>
      </w:pPr>
      <w:r>
        <w:rPr>
          <w:rFonts w:hint="eastAsia"/>
        </w:rPr>
        <w:t>一是</w:t>
      </w:r>
      <w:r w:rsidR="00542DF7">
        <w:rPr>
          <w:rFonts w:hint="eastAsia"/>
        </w:rPr>
        <w:t>创新中心主任</w:t>
      </w:r>
      <w:r>
        <w:rPr>
          <w:rFonts w:hint="eastAsia"/>
        </w:rPr>
        <w:t>根据理事会已经提出的要求</w:t>
      </w:r>
      <w:r w:rsidR="00542DF7">
        <w:rPr>
          <w:rFonts w:hint="eastAsia"/>
        </w:rPr>
        <w:t>尽快补交</w:t>
      </w:r>
      <w:r w:rsidR="002B06F7">
        <w:rPr>
          <w:rFonts w:hint="eastAsia"/>
        </w:rPr>
        <w:t>一份</w:t>
      </w:r>
      <w:r w:rsidR="00C8612F">
        <w:rPr>
          <w:rFonts w:hint="eastAsia"/>
        </w:rPr>
        <w:t>可操作的</w:t>
      </w:r>
      <w:r w:rsidR="00542DF7">
        <w:rPr>
          <w:rFonts w:hint="eastAsia"/>
        </w:rPr>
        <w:t>中心工作计划</w:t>
      </w:r>
      <w:r>
        <w:rPr>
          <w:rFonts w:hint="eastAsia"/>
        </w:rPr>
        <w:t>，</w:t>
      </w:r>
      <w:r w:rsidR="004F6BA2">
        <w:rPr>
          <w:rFonts w:hint="eastAsia"/>
        </w:rPr>
        <w:t>在理事会同意之后按新的时间表实施工作计划</w:t>
      </w:r>
      <w:r w:rsidR="00542DF7">
        <w:rPr>
          <w:rFonts w:hint="eastAsia"/>
        </w:rPr>
        <w:t>。</w:t>
      </w:r>
      <w:r w:rsidR="00C8612F">
        <w:rPr>
          <w:rFonts w:hint="eastAsia"/>
        </w:rPr>
        <w:t>如果</w:t>
      </w:r>
      <w:r w:rsidR="004F6BA2">
        <w:rPr>
          <w:rFonts w:hint="eastAsia"/>
        </w:rPr>
        <w:t>创新中心主任</w:t>
      </w:r>
      <w:r w:rsidR="00C8612F">
        <w:rPr>
          <w:rFonts w:hint="eastAsia"/>
        </w:rPr>
        <w:t>能够</w:t>
      </w:r>
      <w:r w:rsidR="00B06B34">
        <w:rPr>
          <w:rFonts w:hint="eastAsia"/>
        </w:rPr>
        <w:t>在较短时间内</w:t>
      </w:r>
      <w:r w:rsidR="00C8612F">
        <w:rPr>
          <w:rFonts w:hint="eastAsia"/>
        </w:rPr>
        <w:t>补交</w:t>
      </w:r>
      <w:r w:rsidR="00D93BEF">
        <w:rPr>
          <w:rFonts w:hint="eastAsia"/>
        </w:rPr>
        <w:t>一份理事会认可的</w:t>
      </w:r>
      <w:r w:rsidR="001A262F">
        <w:rPr>
          <w:rFonts w:hint="eastAsia"/>
        </w:rPr>
        <w:t>、可操作的</w:t>
      </w:r>
      <w:r w:rsidR="00D93BEF">
        <w:rPr>
          <w:rFonts w:hint="eastAsia"/>
        </w:rPr>
        <w:t>工作计划</w:t>
      </w:r>
      <w:r w:rsidR="00C8612F">
        <w:rPr>
          <w:rFonts w:hint="eastAsia"/>
        </w:rPr>
        <w:t>，而且</w:t>
      </w:r>
      <w:r w:rsidR="001A262F">
        <w:rPr>
          <w:rFonts w:hint="eastAsia"/>
        </w:rPr>
        <w:t>确定</w:t>
      </w:r>
      <w:r w:rsidR="00C8612F">
        <w:rPr>
          <w:rFonts w:hint="eastAsia"/>
        </w:rPr>
        <w:t>在本年度内如期实施，</w:t>
      </w:r>
      <w:r w:rsidR="00B06B34">
        <w:rPr>
          <w:rFonts w:hint="eastAsia"/>
        </w:rPr>
        <w:t>则值得作一尝试。工作计划应该反映备忘录中规定的</w:t>
      </w:r>
      <w:r w:rsidR="004F6BA2">
        <w:rPr>
          <w:rFonts w:hint="eastAsia"/>
        </w:rPr>
        <w:t>六个</w:t>
      </w:r>
      <w:r w:rsidR="00B06B34">
        <w:rPr>
          <w:rFonts w:hint="eastAsia"/>
        </w:rPr>
        <w:t>中心</w:t>
      </w:r>
      <w:r w:rsidR="00D93BEF">
        <w:rPr>
          <w:rFonts w:hint="eastAsia"/>
        </w:rPr>
        <w:t>工作范围</w:t>
      </w:r>
      <w:r w:rsidR="0004587B">
        <w:rPr>
          <w:rFonts w:hint="eastAsia"/>
        </w:rPr>
        <w:t>，即</w:t>
      </w:r>
      <w:r w:rsidR="006143B1">
        <w:rPr>
          <w:rFonts w:hint="eastAsia"/>
        </w:rPr>
        <w:t>（</w:t>
      </w:r>
      <w:r w:rsidR="0004587B">
        <w:rPr>
          <w:rFonts w:hint="eastAsia"/>
        </w:rPr>
        <w:t>1</w:t>
      </w:r>
      <w:r w:rsidR="006143B1">
        <w:rPr>
          <w:rFonts w:hint="eastAsia"/>
        </w:rPr>
        <w:t>）</w:t>
      </w:r>
      <w:r w:rsidR="0004587B">
        <w:t>研究</w:t>
      </w:r>
      <w:r w:rsidR="002778AA">
        <w:rPr>
          <w:rFonts w:hint="eastAsia"/>
        </w:rPr>
        <w:t>；</w:t>
      </w:r>
      <w:r w:rsidR="006143B1">
        <w:rPr>
          <w:rFonts w:hint="eastAsia"/>
        </w:rPr>
        <w:t>（</w:t>
      </w:r>
      <w:r w:rsidR="0004587B">
        <w:t>2</w:t>
      </w:r>
      <w:r w:rsidR="006143B1">
        <w:rPr>
          <w:rFonts w:hint="eastAsia"/>
        </w:rPr>
        <w:t>）</w:t>
      </w:r>
      <w:r w:rsidR="0004587B">
        <w:t>咨询服务</w:t>
      </w:r>
      <w:r w:rsidR="002778AA">
        <w:rPr>
          <w:rFonts w:hint="eastAsia"/>
        </w:rPr>
        <w:t>；</w:t>
      </w:r>
      <w:r w:rsidR="006143B1">
        <w:rPr>
          <w:rFonts w:hint="eastAsia"/>
        </w:rPr>
        <w:t>（</w:t>
      </w:r>
      <w:r w:rsidR="0004587B">
        <w:t>3</w:t>
      </w:r>
      <w:r w:rsidR="006143B1">
        <w:rPr>
          <w:rFonts w:hint="eastAsia"/>
        </w:rPr>
        <w:t>）</w:t>
      </w:r>
      <w:r w:rsidR="0004587B">
        <w:t>交流推广</w:t>
      </w:r>
      <w:r w:rsidR="002778AA">
        <w:rPr>
          <w:rFonts w:hint="eastAsia"/>
        </w:rPr>
        <w:t>；（4）</w:t>
      </w:r>
      <w:r w:rsidR="0004587B">
        <w:t>培训合作</w:t>
      </w:r>
      <w:r w:rsidR="002778AA">
        <w:rPr>
          <w:rFonts w:hint="eastAsia"/>
        </w:rPr>
        <w:t>；</w:t>
      </w:r>
      <w:r w:rsidR="006143B1">
        <w:rPr>
          <w:rFonts w:hint="eastAsia"/>
        </w:rPr>
        <w:t>（</w:t>
      </w:r>
      <w:r w:rsidR="0004587B">
        <w:t>5</w:t>
      </w:r>
      <w:r w:rsidR="006143B1">
        <w:rPr>
          <w:rFonts w:hint="eastAsia"/>
        </w:rPr>
        <w:t>）</w:t>
      </w:r>
      <w:r w:rsidR="0004587B">
        <w:t>网站和数据库建设</w:t>
      </w:r>
      <w:r w:rsidR="002778AA">
        <w:rPr>
          <w:rFonts w:hint="eastAsia"/>
        </w:rPr>
        <w:t>；（6）</w:t>
      </w:r>
      <w:r w:rsidR="0004587B">
        <w:t>其他三方达成共识需要开展的其他工作。</w:t>
      </w:r>
    </w:p>
    <w:p w:rsidR="00D12E04" w:rsidRDefault="0033635D" w:rsidP="00F23CDE">
      <w:pPr>
        <w:ind w:firstLine="420"/>
      </w:pPr>
      <w:r>
        <w:rPr>
          <w:rFonts w:hint="eastAsia"/>
        </w:rPr>
        <w:t>鉴于本年度</w:t>
      </w:r>
      <w:r w:rsidR="00D12E04">
        <w:rPr>
          <w:rFonts w:hint="eastAsia"/>
        </w:rPr>
        <w:t>还只剩下</w:t>
      </w:r>
      <w:r w:rsidR="0098110C">
        <w:t>4</w:t>
      </w:r>
      <w:r w:rsidR="00D12E04">
        <w:rPr>
          <w:rFonts w:hint="eastAsia"/>
        </w:rPr>
        <w:t>个月时间。工作计划可以分为2018和2019年度工作计划。</w:t>
      </w:r>
      <w:r w:rsidR="000114B8">
        <w:rPr>
          <w:rFonts w:hint="eastAsia"/>
        </w:rPr>
        <w:t>鉴于创新中心缺乏工作人员，</w:t>
      </w:r>
      <w:r w:rsidR="006713FA">
        <w:rPr>
          <w:rFonts w:hint="eastAsia"/>
        </w:rPr>
        <w:t>研究任务可以由创新中心按</w:t>
      </w:r>
      <w:r w:rsidR="00696F4E">
        <w:rPr>
          <w:rFonts w:hint="eastAsia"/>
        </w:rPr>
        <w:t>理事会</w:t>
      </w:r>
      <w:r w:rsidR="006713FA">
        <w:rPr>
          <w:rFonts w:hint="eastAsia"/>
        </w:rPr>
        <w:t>批准的工作计划自行完成一部分，</w:t>
      </w:r>
      <w:r w:rsidR="00A15203">
        <w:rPr>
          <w:rFonts w:hint="eastAsia"/>
        </w:rPr>
        <w:t>余下部分的研究任务可以委托和</w:t>
      </w:r>
      <w:r w:rsidR="00696F4E">
        <w:rPr>
          <w:rFonts w:hint="eastAsia"/>
        </w:rPr>
        <w:t>分解到</w:t>
      </w:r>
      <w:r w:rsidR="00C546BC">
        <w:rPr>
          <w:rFonts w:hint="eastAsia"/>
        </w:rPr>
        <w:t>中国小贷联盟或者一些大学院</w:t>
      </w:r>
      <w:r w:rsidR="00A15203">
        <w:rPr>
          <w:rFonts w:hint="eastAsia"/>
        </w:rPr>
        <w:t>所</w:t>
      </w:r>
      <w:r w:rsidR="00696F4E">
        <w:rPr>
          <w:rFonts w:hint="eastAsia"/>
        </w:rPr>
        <w:t>，</w:t>
      </w:r>
      <w:r w:rsidR="00D131F5">
        <w:rPr>
          <w:rFonts w:hint="eastAsia"/>
        </w:rPr>
        <w:t>根据理事会批准的创新中心工作计划时间表完成。</w:t>
      </w:r>
    </w:p>
    <w:p w:rsidR="00743424" w:rsidRDefault="00743424" w:rsidP="00F23CDE">
      <w:pPr>
        <w:ind w:firstLine="420"/>
      </w:pPr>
      <w:r>
        <w:rPr>
          <w:rFonts w:hint="eastAsia"/>
        </w:rPr>
        <w:t>二是暂时停止</w:t>
      </w:r>
      <w:r w:rsidR="002B439F">
        <w:rPr>
          <w:rFonts w:hint="eastAsia"/>
        </w:rPr>
        <w:t>创新</w:t>
      </w:r>
      <w:r>
        <w:rPr>
          <w:rFonts w:hint="eastAsia"/>
        </w:rPr>
        <w:t>中心的运作，</w:t>
      </w:r>
      <w:r w:rsidR="002B439F">
        <w:rPr>
          <w:rFonts w:hint="eastAsia"/>
        </w:rPr>
        <w:t>待理事会做出新的安排之后重新启动。</w:t>
      </w:r>
      <w:r w:rsidR="004D0699">
        <w:rPr>
          <w:rFonts w:hint="eastAsia"/>
        </w:rPr>
        <w:t>但</w:t>
      </w:r>
      <w:r w:rsidR="005339BB">
        <w:rPr>
          <w:rFonts w:hint="eastAsia"/>
        </w:rPr>
        <w:t>这会影响创新中心</w:t>
      </w:r>
      <w:r w:rsidR="004D0699">
        <w:rPr>
          <w:rFonts w:hint="eastAsia"/>
        </w:rPr>
        <w:t>迄今为止</w:t>
      </w:r>
      <w:r w:rsidR="00F86AD0">
        <w:rPr>
          <w:rFonts w:hint="eastAsia"/>
        </w:rPr>
        <w:t>人事、</w:t>
      </w:r>
      <w:r w:rsidR="00B91651">
        <w:rPr>
          <w:rFonts w:hint="eastAsia"/>
        </w:rPr>
        <w:t>组织和运行</w:t>
      </w:r>
      <w:r w:rsidR="005339BB">
        <w:rPr>
          <w:rFonts w:hint="eastAsia"/>
        </w:rPr>
        <w:t>安排的连续性。</w:t>
      </w:r>
    </w:p>
    <w:p w:rsidR="002E2C4A" w:rsidRDefault="00D4458B" w:rsidP="00F23CDE">
      <w:pPr>
        <w:ind w:firstLine="420"/>
      </w:pPr>
      <w:r>
        <w:rPr>
          <w:rFonts w:hint="eastAsia"/>
        </w:rPr>
        <w:t>三是理事会直接委托中国小贷联盟提出一份普惠金融研究课题清单，</w:t>
      </w:r>
      <w:r w:rsidR="00A22865">
        <w:rPr>
          <w:rFonts w:hint="eastAsia"/>
        </w:rPr>
        <w:t>通过规定的程序确定研究机构，把研究任务分解到各</w:t>
      </w:r>
      <w:r w:rsidR="00B0524D">
        <w:rPr>
          <w:rFonts w:hint="eastAsia"/>
        </w:rPr>
        <w:t>研究机构，同时UNDP可以考虑与</w:t>
      </w:r>
      <w:r w:rsidR="00676D6C">
        <w:rPr>
          <w:rFonts w:hint="eastAsia"/>
        </w:rPr>
        <w:t>上海交通大学</w:t>
      </w:r>
      <w:r w:rsidR="003A0F6B">
        <w:rPr>
          <w:rFonts w:hint="eastAsia"/>
        </w:rPr>
        <w:t>先进产业研究院和</w:t>
      </w:r>
      <w:r w:rsidR="00676D6C">
        <w:rPr>
          <w:rFonts w:hint="eastAsia"/>
        </w:rPr>
        <w:t>上海交通大学教育发展基金会</w:t>
      </w:r>
      <w:r w:rsidR="00B0524D">
        <w:rPr>
          <w:rFonts w:hint="eastAsia"/>
        </w:rPr>
        <w:t>签订项目移交协议，把项目</w:t>
      </w:r>
      <w:r w:rsidR="003A0F6B">
        <w:rPr>
          <w:rFonts w:hint="eastAsia"/>
        </w:rPr>
        <w:t>（连同余下的工作和经费）移交给上海</w:t>
      </w:r>
      <w:r w:rsidR="00622901">
        <w:rPr>
          <w:rFonts w:hint="eastAsia"/>
        </w:rPr>
        <w:t>交通大学项目方</w:t>
      </w:r>
      <w:r w:rsidR="00676D6C">
        <w:rPr>
          <w:rFonts w:hint="eastAsia"/>
        </w:rPr>
        <w:t>。</w:t>
      </w:r>
    </w:p>
    <w:p w:rsidR="00CA2247" w:rsidRDefault="00622901" w:rsidP="001A46FA">
      <w:pPr>
        <w:ind w:firstLine="420"/>
      </w:pPr>
      <w:r>
        <w:rPr>
          <w:rFonts w:hint="eastAsia"/>
        </w:rPr>
        <w:t>先进产业研究院最初</w:t>
      </w:r>
      <w:r w:rsidR="00D00866">
        <w:rPr>
          <w:rFonts w:hint="eastAsia"/>
        </w:rPr>
        <w:t>同意设立和主管创新中心，是因为该研究院</w:t>
      </w:r>
      <w:r w:rsidR="008B7857">
        <w:t>在云南有扶贫项目，要</w:t>
      </w:r>
      <w:r w:rsidR="00D00866">
        <w:rPr>
          <w:rFonts w:hint="eastAsia"/>
        </w:rPr>
        <w:t>在项目村</w:t>
      </w:r>
      <w:r w:rsidR="008B7857">
        <w:t>搞普惠金融。</w:t>
      </w:r>
      <w:r w:rsidR="00D00866">
        <w:rPr>
          <w:rFonts w:hint="eastAsia"/>
        </w:rPr>
        <w:t>研究院希望创新中心能够</w:t>
      </w:r>
      <w:r w:rsidR="00F57AEE">
        <w:rPr>
          <w:rFonts w:hint="eastAsia"/>
        </w:rPr>
        <w:t>协助组织实施在项目村的普惠金融精准扶贫。理事会在决定下一步</w:t>
      </w:r>
      <w:r w:rsidR="00A25436">
        <w:rPr>
          <w:rFonts w:hint="eastAsia"/>
        </w:rPr>
        <w:t>项目运作时宜适当考虑这一因素。据</w:t>
      </w:r>
      <w:r w:rsidR="009D06DC">
        <w:rPr>
          <w:rFonts w:hint="eastAsia"/>
        </w:rPr>
        <w:t>研究院刘燕刚副院长的介绍，项目村所在县</w:t>
      </w:r>
      <w:r w:rsidR="00F0122A">
        <w:rPr>
          <w:rFonts w:hint="eastAsia"/>
        </w:rPr>
        <w:t>金融机构可能也不是拿不出信贷资金，</w:t>
      </w:r>
      <w:r w:rsidR="00F23CDE">
        <w:rPr>
          <w:rFonts w:hint="eastAsia"/>
        </w:rPr>
        <w:t>项目村更</w:t>
      </w:r>
      <w:r w:rsidR="00F0122A">
        <w:rPr>
          <w:rFonts w:hint="eastAsia"/>
        </w:rPr>
        <w:t>需要组织实施</w:t>
      </w:r>
      <w:r w:rsidR="00F23CDE">
        <w:rPr>
          <w:rFonts w:hint="eastAsia"/>
        </w:rPr>
        <w:t>普惠金融精准扶贫项目。</w:t>
      </w:r>
      <w:r w:rsidR="006F2DAE">
        <w:rPr>
          <w:rFonts w:hint="eastAsia"/>
        </w:rPr>
        <w:t>创新中心本来依托高级金融学院，是可以在这方面发挥重要作用的。</w:t>
      </w:r>
    </w:p>
    <w:p w:rsidR="00091F56" w:rsidRDefault="00DB2925" w:rsidP="001A46FA">
      <w:pPr>
        <w:ind w:firstLine="420"/>
      </w:pPr>
      <w:r>
        <w:rPr>
          <w:rFonts w:hint="eastAsia"/>
        </w:rPr>
        <w:lastRenderedPageBreak/>
        <w:t>产出</w:t>
      </w:r>
      <w:r w:rsidR="00091F56">
        <w:rPr>
          <w:rFonts w:hint="eastAsia"/>
        </w:rPr>
        <w:t>4的部分项目工作与创新中心项目有着较好的结合点，值得</w:t>
      </w:r>
      <w:r>
        <w:rPr>
          <w:rFonts w:hint="eastAsia"/>
        </w:rPr>
        <w:t>关注是否将其相结合</w:t>
      </w:r>
      <w:r w:rsidR="00967F3C">
        <w:rPr>
          <w:rFonts w:hint="eastAsia"/>
        </w:rPr>
        <w:t>（见产出4部分）</w:t>
      </w:r>
      <w:r>
        <w:rPr>
          <w:rFonts w:hint="eastAsia"/>
        </w:rPr>
        <w:t>。</w:t>
      </w:r>
    </w:p>
    <w:p w:rsidR="009A0CDF" w:rsidRDefault="009A0CDF" w:rsidP="001A46FA">
      <w:pPr>
        <w:ind w:firstLine="420"/>
      </w:pPr>
      <w:r>
        <w:rPr>
          <w:rFonts w:hint="eastAsia"/>
        </w:rPr>
        <w:t>将普惠金融中心设立在上海，不利于开发署利用该中心开展在全国范围内的普惠金融调研、培训、推广以及研讨。中国人的习惯是需要经常见面交流看法，利用可信的人缘关系推进项目实施。有必要纠正中心设点的区位。由于北京属于全国的经济学和金融研究中心，北京应该成为普惠金融中心设点的首选。</w:t>
      </w:r>
    </w:p>
    <w:p w:rsidR="009A0CDF" w:rsidRDefault="009A0CDF" w:rsidP="001A46FA">
      <w:pPr>
        <w:ind w:firstLine="420"/>
      </w:pPr>
      <w:r>
        <w:rPr>
          <w:rFonts w:hint="eastAsia"/>
        </w:rPr>
        <w:t>此外，农村普惠金融调研很容易组织实施。这方面北京有较多的大学</w:t>
      </w:r>
      <w:r w:rsidR="006B476B">
        <w:rPr>
          <w:rFonts w:hint="eastAsia"/>
        </w:rPr>
        <w:t>院所可以承接，不能有任何理由延迟或者拒绝组织实施。这些</w:t>
      </w:r>
      <w:r w:rsidR="005C09AD">
        <w:rPr>
          <w:rFonts w:hint="eastAsia"/>
        </w:rPr>
        <w:t>有能力承接的</w:t>
      </w:r>
      <w:r w:rsidR="006B476B">
        <w:rPr>
          <w:rFonts w:hint="eastAsia"/>
        </w:rPr>
        <w:t>机构包括小贷联盟，中农大管理学院，</w:t>
      </w:r>
      <w:r w:rsidR="005C09AD">
        <w:rPr>
          <w:rFonts w:hint="eastAsia"/>
        </w:rPr>
        <w:t>中国社科院农村发展研究所等多家机构。</w:t>
      </w:r>
    </w:p>
    <w:p w:rsidR="002C0AE8" w:rsidRDefault="001A46FA" w:rsidP="001A46FA">
      <w:pPr>
        <w:pStyle w:val="2"/>
      </w:pPr>
      <w:bookmarkStart w:id="23" w:name="_Toc522002528"/>
      <w:bookmarkStart w:id="24" w:name="_Toc522009496"/>
      <w:bookmarkStart w:id="25" w:name="OLE_LINK1"/>
      <w:bookmarkStart w:id="26" w:name="OLE_LINK2"/>
      <w:r>
        <w:rPr>
          <w:rFonts w:hint="eastAsia"/>
        </w:rPr>
        <w:t>（四）</w:t>
      </w:r>
      <w:r w:rsidR="002C0AE8">
        <w:t>产出4</w:t>
      </w:r>
      <w:bookmarkEnd w:id="23"/>
      <w:bookmarkEnd w:id="24"/>
    </w:p>
    <w:tbl>
      <w:tblPr>
        <w:tblStyle w:val="a5"/>
        <w:tblW w:w="0" w:type="auto"/>
        <w:tblLook w:val="04A0" w:firstRow="1" w:lastRow="0" w:firstColumn="1" w:lastColumn="0" w:noHBand="0" w:noVBand="1"/>
      </w:tblPr>
      <w:tblGrid>
        <w:gridCol w:w="8290"/>
      </w:tblGrid>
      <w:tr w:rsidR="002C0AE8" w:rsidTr="002C0AE8">
        <w:tc>
          <w:tcPr>
            <w:tcW w:w="8290" w:type="dxa"/>
          </w:tcPr>
          <w:p w:rsidR="002C0AE8" w:rsidRDefault="002C0AE8" w:rsidP="00C52B92">
            <w:r>
              <w:t>产出4：出版刊物杂志，并向业界和金融部门广泛传播</w:t>
            </w:r>
            <w:r>
              <w:rPr>
                <w:rFonts w:hint="eastAsia"/>
              </w:rPr>
              <w:t>。</w:t>
            </w:r>
          </w:p>
          <w:p w:rsidR="002C0AE8" w:rsidRDefault="002C0AE8" w:rsidP="00C52B92">
            <w:r>
              <w:rPr>
                <w:rFonts w:hint="eastAsia"/>
              </w:rPr>
              <w:t>分项产出：</w:t>
            </w:r>
          </w:p>
          <w:p w:rsidR="002C0AE8" w:rsidRDefault="002C0AE8" w:rsidP="00C52B92">
            <w:r>
              <w:rPr>
                <w:rFonts w:hint="eastAsia"/>
              </w:rPr>
              <w:t>4.1</w:t>
            </w:r>
            <w:r w:rsidR="001A46FA">
              <w:t xml:space="preserve"> </w:t>
            </w:r>
            <w:r>
              <w:t>在PBC与CBRB的帮助下，编辑并出版刊物杂志</w:t>
            </w:r>
            <w:r>
              <w:rPr>
                <w:rFonts w:hint="eastAsia"/>
              </w:rPr>
              <w:t>；</w:t>
            </w:r>
          </w:p>
          <w:p w:rsidR="002C0AE8" w:rsidRDefault="001A46FA" w:rsidP="00C52B92">
            <w:r>
              <w:rPr>
                <w:rFonts w:hint="eastAsia"/>
              </w:rPr>
              <w:t>4.2</w:t>
            </w:r>
            <w:r>
              <w:t xml:space="preserve"> </w:t>
            </w:r>
            <w:r w:rsidR="002C0AE8">
              <w:t>分发杂志(至少3000本)</w:t>
            </w:r>
            <w:r w:rsidR="002C0AE8">
              <w:rPr>
                <w:rFonts w:hint="eastAsia"/>
              </w:rPr>
              <w:t>；</w:t>
            </w:r>
          </w:p>
          <w:p w:rsidR="002C0AE8" w:rsidRDefault="001A46FA" w:rsidP="00C52B92">
            <w:r>
              <w:rPr>
                <w:rFonts w:hint="eastAsia"/>
              </w:rPr>
              <w:t>4.3</w:t>
            </w:r>
            <w:r>
              <w:t xml:space="preserve"> </w:t>
            </w:r>
            <w:r w:rsidR="002C0AE8">
              <w:t>对项目进行最终评估并为下一阶段的制定提供建议</w:t>
            </w:r>
            <w:r w:rsidR="002C0AE8">
              <w:rPr>
                <w:rFonts w:hint="eastAsia"/>
              </w:rPr>
              <w:t>；</w:t>
            </w:r>
          </w:p>
          <w:p w:rsidR="002C0AE8" w:rsidRPr="002C0AE8" w:rsidRDefault="001A46FA" w:rsidP="00C52B92">
            <w:r>
              <w:rPr>
                <w:rFonts w:hint="eastAsia"/>
              </w:rPr>
              <w:t>4.4</w:t>
            </w:r>
            <w:r>
              <w:t xml:space="preserve"> </w:t>
            </w:r>
            <w:r w:rsidR="002C0AE8">
              <w:t>开发知识产品，包括项目手册和视频，收集图片并对成功案例进行汇编，广泛地向潜在合作伙伴和公众传播项目成果</w:t>
            </w:r>
            <w:r w:rsidR="002C0AE8">
              <w:rPr>
                <w:rFonts w:hint="eastAsia"/>
              </w:rPr>
              <w:t>。</w:t>
            </w:r>
          </w:p>
        </w:tc>
      </w:tr>
    </w:tbl>
    <w:p w:rsidR="002C0AE8" w:rsidRDefault="002C0AE8" w:rsidP="00C52B92"/>
    <w:p w:rsidR="00C52B92" w:rsidRDefault="004425AF" w:rsidP="004425AF">
      <w:pPr>
        <w:pStyle w:val="3"/>
      </w:pPr>
      <w:bookmarkStart w:id="27" w:name="_Toc522009497"/>
      <w:bookmarkEnd w:id="25"/>
      <w:bookmarkEnd w:id="26"/>
      <w:r>
        <w:rPr>
          <w:rFonts w:hint="eastAsia"/>
        </w:rPr>
        <w:t>进展</w:t>
      </w:r>
      <w:bookmarkEnd w:id="27"/>
    </w:p>
    <w:p w:rsidR="00843C2A" w:rsidRDefault="008C1C9E" w:rsidP="001A46FA">
      <w:pPr>
        <w:ind w:firstLineChars="177" w:firstLine="425"/>
      </w:pPr>
      <w:r>
        <w:rPr>
          <w:rFonts w:hint="eastAsia"/>
        </w:rPr>
        <w:t>2013年以后，</w:t>
      </w:r>
      <w:r>
        <w:t>后来又有了一些新的延续项目。</w:t>
      </w:r>
      <w:r w:rsidR="000011FA">
        <w:rPr>
          <w:rFonts w:hint="eastAsia"/>
        </w:rPr>
        <w:t>项目</w:t>
      </w:r>
      <w:r w:rsidR="0025740E">
        <w:rPr>
          <w:rFonts w:hint="eastAsia"/>
        </w:rPr>
        <w:t>支持</w:t>
      </w:r>
      <w:r w:rsidR="000011FA">
        <w:rPr>
          <w:rFonts w:hint="eastAsia"/>
        </w:rPr>
        <w:t>了</w:t>
      </w:r>
      <w:r w:rsidR="00957B0D">
        <w:rPr>
          <w:rFonts w:hint="eastAsia"/>
        </w:rPr>
        <w:t>中国人民银行研究局编辑出版</w:t>
      </w:r>
      <w:r w:rsidR="00D76142">
        <w:rPr>
          <w:rFonts w:hint="eastAsia"/>
        </w:rPr>
        <w:t>《小额信贷通讯》与《互联网金融通讯》。</w:t>
      </w:r>
    </w:p>
    <w:p w:rsidR="00843C2A" w:rsidRDefault="00A84F05" w:rsidP="001A46FA">
      <w:pPr>
        <w:ind w:firstLineChars="177" w:firstLine="425"/>
      </w:pPr>
      <w:r>
        <w:rPr>
          <w:rFonts w:hint="eastAsia"/>
        </w:rPr>
        <w:t>《小额信贷通讯》</w:t>
      </w:r>
      <w:r w:rsidR="005F4312">
        <w:rPr>
          <w:rFonts w:hint="eastAsia"/>
        </w:rPr>
        <w:t>从</w:t>
      </w:r>
      <w:r w:rsidR="005F4312" w:rsidRPr="004961D7">
        <w:rPr>
          <w:rFonts w:hint="eastAsia"/>
        </w:rPr>
        <w:t>200</w:t>
      </w:r>
      <w:r w:rsidR="00A90CD6" w:rsidRPr="004961D7">
        <w:t>6</w:t>
      </w:r>
      <w:r w:rsidR="005F4312" w:rsidRPr="004961D7">
        <w:rPr>
          <w:rFonts w:hint="eastAsia"/>
        </w:rPr>
        <w:t>年</w:t>
      </w:r>
      <w:r w:rsidR="005F4312">
        <w:rPr>
          <w:rFonts w:hint="eastAsia"/>
        </w:rPr>
        <w:t>开始出版</w:t>
      </w:r>
      <w:r w:rsidR="004961D7">
        <w:rPr>
          <w:rFonts w:hint="eastAsia"/>
        </w:rPr>
        <w:t>，与德国GTZ合作</w:t>
      </w:r>
      <w:r>
        <w:rPr>
          <w:rFonts w:hint="eastAsia"/>
        </w:rPr>
        <w:t>。</w:t>
      </w:r>
      <w:r w:rsidR="004961D7">
        <w:rPr>
          <w:rFonts w:hint="eastAsia"/>
        </w:rPr>
        <w:t>2</w:t>
      </w:r>
      <w:r w:rsidR="004961D7">
        <w:t>012</w:t>
      </w:r>
      <w:r w:rsidR="004961D7">
        <w:rPr>
          <w:rFonts w:hint="eastAsia"/>
        </w:rPr>
        <w:t>年开始与UNDP合作。</w:t>
      </w:r>
      <w:r w:rsidR="00F213B5" w:rsidRPr="004961D7">
        <w:rPr>
          <w:rFonts w:hint="eastAsia"/>
        </w:rPr>
        <w:t>2016年，通讯改名为《普惠金融</w:t>
      </w:r>
      <w:r w:rsidR="00873237" w:rsidRPr="004961D7">
        <w:rPr>
          <w:rFonts w:hint="eastAsia"/>
        </w:rPr>
        <w:t>与</w:t>
      </w:r>
      <w:r w:rsidR="00F213B5" w:rsidRPr="004961D7">
        <w:rPr>
          <w:rFonts w:hint="eastAsia"/>
        </w:rPr>
        <w:t>小额信贷</w:t>
      </w:r>
      <w:r w:rsidR="004961D7">
        <w:rPr>
          <w:rFonts w:hint="eastAsia"/>
        </w:rPr>
        <w:t>通讯</w:t>
      </w:r>
      <w:r w:rsidR="00F213B5" w:rsidRPr="004961D7">
        <w:rPr>
          <w:rFonts w:hint="eastAsia"/>
        </w:rPr>
        <w:t>》</w:t>
      </w:r>
      <w:r w:rsidR="004961D7">
        <w:rPr>
          <w:rFonts w:hint="eastAsia"/>
        </w:rPr>
        <w:t>。</w:t>
      </w:r>
      <w:r w:rsidR="009152AC">
        <w:rPr>
          <w:rFonts w:hint="eastAsia"/>
        </w:rPr>
        <w:t>此通讯每年</w:t>
      </w:r>
      <w:r w:rsidR="00873237" w:rsidRPr="004961D7">
        <w:rPr>
          <w:rFonts w:hint="eastAsia"/>
        </w:rPr>
        <w:t>出版了</w:t>
      </w:r>
      <w:r w:rsidR="009152AC">
        <w:t>6</w:t>
      </w:r>
      <w:r w:rsidR="00873237" w:rsidRPr="004961D7">
        <w:rPr>
          <w:rFonts w:hint="eastAsia"/>
        </w:rPr>
        <w:t>期。</w:t>
      </w:r>
      <w:r w:rsidR="00B155FF">
        <w:rPr>
          <w:rFonts w:hint="eastAsia"/>
        </w:rPr>
        <w:t>《普惠金融与小额信贷》的主要</w:t>
      </w:r>
      <w:r w:rsidR="00387D2B">
        <w:rPr>
          <w:rFonts w:hint="eastAsia"/>
        </w:rPr>
        <w:t>栏目包括：政策导向，论坛集锦，调研报告，世界视野，数据发布和专栏等。</w:t>
      </w:r>
      <w:r w:rsidR="00D5432E">
        <w:rPr>
          <w:rFonts w:hint="eastAsia"/>
        </w:rPr>
        <w:t>刊物在业内有一定的影响力，效果不错。</w:t>
      </w:r>
      <w:r w:rsidR="009152AC">
        <w:rPr>
          <w:rFonts w:hint="eastAsia"/>
        </w:rPr>
        <w:t>该刊物在2016年之后停止编辑刊行。</w:t>
      </w:r>
      <w:r w:rsidR="009152AC" w:rsidRPr="009152AC">
        <w:t>除了</w:t>
      </w:r>
      <w:r w:rsidR="009152AC">
        <w:rPr>
          <w:rFonts w:hint="eastAsia"/>
        </w:rPr>
        <w:t>因为</w:t>
      </w:r>
      <w:r w:rsidR="009152AC">
        <w:t>没有资助</w:t>
      </w:r>
      <w:r w:rsidR="009152AC">
        <w:rPr>
          <w:rFonts w:hint="eastAsia"/>
        </w:rPr>
        <w:t>来源之外</w:t>
      </w:r>
      <w:r w:rsidR="009152AC">
        <w:t>，还有一个原因就是人员</w:t>
      </w:r>
      <w:r w:rsidR="009152AC">
        <w:rPr>
          <w:rFonts w:hint="eastAsia"/>
        </w:rPr>
        <w:t>发生了</w:t>
      </w:r>
      <w:r w:rsidR="009152AC">
        <w:t>变动</w:t>
      </w:r>
      <w:r w:rsidR="004E057E">
        <w:rPr>
          <w:rFonts w:hint="eastAsia"/>
        </w:rPr>
        <w:t>：当时通讯的顾问潘功胜副行长不再主管研究</w:t>
      </w:r>
      <w:r w:rsidR="004E057E">
        <w:rPr>
          <w:rFonts w:hint="eastAsia"/>
        </w:rPr>
        <w:lastRenderedPageBreak/>
        <w:t>局，而且负责编辑的庾力处长也退休。</w:t>
      </w:r>
      <w:r w:rsidR="005B63D7">
        <w:rPr>
          <w:rFonts w:hint="eastAsia"/>
        </w:rPr>
        <w:t>此外，UNDP的普惠金融项目增加了子项目“农村金融创新试验”，</w:t>
      </w:r>
      <w:r w:rsidR="002660CC">
        <w:rPr>
          <w:rFonts w:hint="eastAsia"/>
        </w:rPr>
        <w:t>工作重点有所转移。</w:t>
      </w:r>
    </w:p>
    <w:p w:rsidR="00843C2A" w:rsidRDefault="00F2066C" w:rsidP="001A46FA">
      <w:pPr>
        <w:ind w:firstLineChars="177" w:firstLine="425"/>
      </w:pPr>
      <w:r>
        <w:rPr>
          <w:rFonts w:hint="eastAsia"/>
        </w:rPr>
        <w:t>在UNDP项目的支持下，</w:t>
      </w:r>
      <w:r w:rsidR="00776830">
        <w:rPr>
          <w:rFonts w:hint="eastAsia"/>
        </w:rPr>
        <w:t>《互联网金融通讯》</w:t>
      </w:r>
      <w:r w:rsidR="00783968">
        <w:rPr>
          <w:rFonts w:hint="eastAsia"/>
        </w:rPr>
        <w:t>2014年</w:t>
      </w:r>
      <w:r w:rsidR="00E449A6">
        <w:rPr>
          <w:rFonts w:hint="eastAsia"/>
        </w:rPr>
        <w:t>7月到12月出版</w:t>
      </w:r>
      <w:r w:rsidR="00783968">
        <w:rPr>
          <w:rFonts w:hint="eastAsia"/>
        </w:rPr>
        <w:t>了</w:t>
      </w:r>
      <w:r w:rsidR="00E449A6">
        <w:rPr>
          <w:rFonts w:hint="eastAsia"/>
        </w:rPr>
        <w:t xml:space="preserve">三期， </w:t>
      </w:r>
      <w:r w:rsidR="00776830">
        <w:rPr>
          <w:rFonts w:hint="eastAsia"/>
        </w:rPr>
        <w:t>2015年</w:t>
      </w:r>
      <w:r w:rsidR="00E449A6">
        <w:t>1</w:t>
      </w:r>
      <w:r w:rsidR="00776830">
        <w:rPr>
          <w:rFonts w:hint="eastAsia"/>
        </w:rPr>
        <w:t>月到12</w:t>
      </w:r>
      <w:r w:rsidR="00E449A6">
        <w:rPr>
          <w:rFonts w:hint="eastAsia"/>
        </w:rPr>
        <w:t>月</w:t>
      </w:r>
      <w:r w:rsidR="00776830">
        <w:rPr>
          <w:rFonts w:hint="eastAsia"/>
        </w:rPr>
        <w:t>一共出版了</w:t>
      </w:r>
      <w:r w:rsidR="00E449A6">
        <w:rPr>
          <w:rFonts w:hint="eastAsia"/>
        </w:rPr>
        <w:t>六</w:t>
      </w:r>
      <w:r w:rsidR="00776830">
        <w:rPr>
          <w:rFonts w:hint="eastAsia"/>
        </w:rPr>
        <w:t>期</w:t>
      </w:r>
      <w:r w:rsidR="00E449A6">
        <w:rPr>
          <w:rFonts w:hint="eastAsia"/>
        </w:rPr>
        <w:t>。</w:t>
      </w:r>
      <w:r w:rsidR="00486B17">
        <w:rPr>
          <w:rFonts w:hint="eastAsia"/>
        </w:rPr>
        <w:t>华奥和汇中两家公司为出版提供了一些资助。</w:t>
      </w:r>
      <w:r>
        <w:rPr>
          <w:rFonts w:hint="eastAsia"/>
        </w:rPr>
        <w:t>其后中国人民银行在没有UNDP项目支持下继续单独编辑出版此刊物。</w:t>
      </w:r>
      <w:r w:rsidR="00776830">
        <w:rPr>
          <w:rFonts w:hint="eastAsia"/>
        </w:rPr>
        <w:t>每期40页。主要栏目有：</w:t>
      </w:r>
      <w:r w:rsidR="00776830">
        <w:t>政策导向、经验交流、专家视点、探讨园地、行业信息、</w:t>
      </w:r>
      <w:r w:rsidR="00776830">
        <w:rPr>
          <w:rFonts w:hint="eastAsia"/>
        </w:rPr>
        <w:t>活动展示、</w:t>
      </w:r>
      <w:r w:rsidR="00776830">
        <w:t>世界视野</w:t>
      </w:r>
      <w:r w:rsidR="00776830">
        <w:rPr>
          <w:rFonts w:hint="eastAsia"/>
        </w:rPr>
        <w:t>和知识讲座等。</w:t>
      </w:r>
      <w:r w:rsidR="00BF5161">
        <w:rPr>
          <w:rFonts w:hint="eastAsia"/>
        </w:rPr>
        <w:t>两种期刊</w:t>
      </w:r>
      <w:r w:rsidR="00776830">
        <w:rPr>
          <w:rFonts w:hint="eastAsia"/>
        </w:rPr>
        <w:t>除印刷纸质本外，还将向有关网站发布电子版本。</w:t>
      </w:r>
      <w:r w:rsidR="00E47D86">
        <w:rPr>
          <w:rFonts w:hint="eastAsia"/>
        </w:rPr>
        <w:t>该刊物也得到了业界的好评。</w:t>
      </w:r>
    </w:p>
    <w:p w:rsidR="00DB0A13" w:rsidRDefault="00704B3D" w:rsidP="004425AF">
      <w:pPr>
        <w:ind w:firstLineChars="177" w:firstLine="425"/>
      </w:pPr>
      <w:r>
        <w:rPr>
          <w:rFonts w:hint="eastAsia"/>
        </w:rPr>
        <w:t>银监会</w:t>
      </w:r>
      <w:r w:rsidR="0021550E">
        <w:rPr>
          <w:rFonts w:hint="eastAsia"/>
        </w:rPr>
        <w:t>没</w:t>
      </w:r>
      <w:r w:rsidR="00A84F05">
        <w:t>有</w:t>
      </w:r>
      <w:r w:rsidR="00BF5161">
        <w:rPr>
          <w:rFonts w:hint="eastAsia"/>
        </w:rPr>
        <w:t>参与</w:t>
      </w:r>
      <w:r w:rsidR="00631B5B">
        <w:rPr>
          <w:rFonts w:hint="eastAsia"/>
        </w:rPr>
        <w:t>本项目</w:t>
      </w:r>
      <w:r w:rsidR="00A84F05">
        <w:rPr>
          <w:rFonts w:hint="eastAsia"/>
        </w:rPr>
        <w:t>，也没有参加</w:t>
      </w:r>
      <w:r w:rsidR="00631B5B">
        <w:rPr>
          <w:rFonts w:hint="eastAsia"/>
        </w:rPr>
        <w:t>编辑</w:t>
      </w:r>
      <w:r w:rsidR="00CF2FD8">
        <w:rPr>
          <w:rFonts w:hint="eastAsia"/>
        </w:rPr>
        <w:t>出版两个通讯</w:t>
      </w:r>
      <w:r w:rsidR="0021550E">
        <w:t>。</w:t>
      </w:r>
      <w:r w:rsidR="0021550E">
        <w:rPr>
          <w:rFonts w:hint="eastAsia"/>
        </w:rPr>
        <w:t>这</w:t>
      </w:r>
      <w:r w:rsidR="00CF2FD8">
        <w:rPr>
          <w:rFonts w:hint="eastAsia"/>
        </w:rPr>
        <w:t>估计</w:t>
      </w:r>
      <w:r w:rsidR="0021550E">
        <w:rPr>
          <w:rFonts w:hint="eastAsia"/>
        </w:rPr>
        <w:t>与</w:t>
      </w:r>
      <w:r>
        <w:rPr>
          <w:rFonts w:hint="eastAsia"/>
        </w:rPr>
        <w:t>银监会</w:t>
      </w:r>
      <w:r w:rsidR="0020157B">
        <w:rPr>
          <w:rFonts w:hint="eastAsia"/>
        </w:rPr>
        <w:t>主要关注银行监管</w:t>
      </w:r>
      <w:r w:rsidR="00D76142">
        <w:rPr>
          <w:rFonts w:hint="eastAsia"/>
        </w:rPr>
        <w:t>有关</w:t>
      </w:r>
      <w:r w:rsidR="0020157B">
        <w:rPr>
          <w:rFonts w:hint="eastAsia"/>
        </w:rPr>
        <w:t>，</w:t>
      </w:r>
      <w:r w:rsidR="00D76142">
        <w:rPr>
          <w:rFonts w:hint="eastAsia"/>
        </w:rPr>
        <w:t>也与其</w:t>
      </w:r>
      <w:r w:rsidR="0020157B">
        <w:rPr>
          <w:rFonts w:hint="eastAsia"/>
        </w:rPr>
        <w:t>对</w:t>
      </w:r>
      <w:r w:rsidR="0021550E">
        <w:rPr>
          <w:rFonts w:hint="eastAsia"/>
        </w:rPr>
        <w:t>中国人民银行所力推的</w:t>
      </w:r>
      <w:r w:rsidR="0020157B">
        <w:rPr>
          <w:rFonts w:hint="eastAsia"/>
        </w:rPr>
        <w:t>小额信贷机构</w:t>
      </w:r>
      <w:r w:rsidR="0021550E">
        <w:rPr>
          <w:rFonts w:hint="eastAsia"/>
        </w:rPr>
        <w:t>和小额信贷公司一直来持歧视态度</w:t>
      </w:r>
      <w:r w:rsidR="00D76142">
        <w:rPr>
          <w:rFonts w:hint="eastAsia"/>
        </w:rPr>
        <w:t>有关</w:t>
      </w:r>
      <w:r w:rsidR="00CF2FD8">
        <w:rPr>
          <w:rFonts w:hint="eastAsia"/>
        </w:rPr>
        <w:t>。</w:t>
      </w:r>
    </w:p>
    <w:p w:rsidR="00DB0A13" w:rsidRDefault="004425AF" w:rsidP="004425AF">
      <w:pPr>
        <w:pStyle w:val="3"/>
      </w:pPr>
      <w:bookmarkStart w:id="28" w:name="_Toc522009498"/>
      <w:r>
        <w:rPr>
          <w:rFonts w:hint="eastAsia"/>
        </w:rPr>
        <w:t>结论</w:t>
      </w:r>
      <w:bookmarkEnd w:id="28"/>
    </w:p>
    <w:p w:rsidR="00DB0A13" w:rsidRDefault="00E47D86" w:rsidP="004425AF">
      <w:pPr>
        <w:ind w:firstLineChars="177" w:firstLine="425"/>
      </w:pPr>
      <w:r>
        <w:rPr>
          <w:rFonts w:hint="eastAsia"/>
        </w:rPr>
        <w:t>项目</w:t>
      </w:r>
      <w:r w:rsidR="00EC5F99">
        <w:rPr>
          <w:rFonts w:hint="eastAsia"/>
        </w:rPr>
        <w:t>总体上</w:t>
      </w:r>
      <w:r>
        <w:rPr>
          <w:rFonts w:hint="eastAsia"/>
        </w:rPr>
        <w:t>实现了</w:t>
      </w:r>
      <w:r w:rsidR="0018254D">
        <w:rPr>
          <w:rFonts w:hint="eastAsia"/>
        </w:rPr>
        <w:t>预期产出4.1和4.2</w:t>
      </w:r>
      <w:r w:rsidR="00EC5F99">
        <w:rPr>
          <w:rFonts w:hint="eastAsia"/>
        </w:rPr>
        <w:t>。</w:t>
      </w:r>
      <w:r w:rsidR="00F21C51">
        <w:rPr>
          <w:rFonts w:hint="eastAsia"/>
        </w:rPr>
        <w:t>本次评估</w:t>
      </w:r>
      <w:r w:rsidR="00C5759B">
        <w:rPr>
          <w:rFonts w:hint="eastAsia"/>
        </w:rPr>
        <w:t>结果</w:t>
      </w:r>
      <w:r w:rsidR="00F21C51">
        <w:rPr>
          <w:rFonts w:hint="eastAsia"/>
        </w:rPr>
        <w:t>可视为</w:t>
      </w:r>
      <w:r w:rsidR="00EC5F99">
        <w:rPr>
          <w:rFonts w:hint="eastAsia"/>
        </w:rPr>
        <w:t>产出4.3</w:t>
      </w:r>
      <w:r w:rsidR="00F21C51">
        <w:rPr>
          <w:rFonts w:hint="eastAsia"/>
        </w:rPr>
        <w:t>（</w:t>
      </w:r>
      <w:r w:rsidR="00F21C51">
        <w:t>对项目进行最终评估并为下一阶段的制定提供建议</w:t>
      </w:r>
      <w:r w:rsidR="00F21C51">
        <w:rPr>
          <w:rFonts w:hint="eastAsia"/>
        </w:rPr>
        <w:t>）。</w:t>
      </w:r>
      <w:r w:rsidR="00486B17">
        <w:rPr>
          <w:rFonts w:hint="eastAsia"/>
        </w:rPr>
        <w:t>由于出资方汇中退出项目合作，</w:t>
      </w:r>
      <w:r w:rsidR="005A5A3B">
        <w:rPr>
          <w:rFonts w:hint="eastAsia"/>
        </w:rPr>
        <w:t>项目因缺乏经费，</w:t>
      </w:r>
      <w:r w:rsidR="00F21C51">
        <w:rPr>
          <w:rFonts w:hint="eastAsia"/>
        </w:rPr>
        <w:t>还没有展开</w:t>
      </w:r>
      <w:r w:rsidR="005A5A3B">
        <w:rPr>
          <w:rFonts w:hint="eastAsia"/>
        </w:rPr>
        <w:t>活动以实现产出4.4</w:t>
      </w:r>
      <w:r w:rsidR="004425AF">
        <w:rPr>
          <w:rFonts w:hint="eastAsia"/>
        </w:rPr>
        <w:t>。</w:t>
      </w:r>
    </w:p>
    <w:p w:rsidR="00DB0A13" w:rsidRDefault="00247555" w:rsidP="004425AF">
      <w:pPr>
        <w:pStyle w:val="3"/>
      </w:pPr>
      <w:bookmarkStart w:id="29" w:name="_Toc522009499"/>
      <w:r>
        <w:rPr>
          <w:rFonts w:hint="eastAsia"/>
        </w:rPr>
        <w:t>进一步的思考</w:t>
      </w:r>
      <w:bookmarkEnd w:id="29"/>
    </w:p>
    <w:p w:rsidR="00BC06AE" w:rsidRDefault="00993FF4" w:rsidP="001A46FA">
      <w:pPr>
        <w:ind w:firstLineChars="177" w:firstLine="425"/>
      </w:pPr>
      <w:r>
        <w:rPr>
          <w:rFonts w:hint="eastAsia"/>
        </w:rPr>
        <w:t>在新项目</w:t>
      </w:r>
      <w:r w:rsidR="00247555">
        <w:rPr>
          <w:rFonts w:hint="eastAsia"/>
        </w:rPr>
        <w:t>阶段</w:t>
      </w:r>
      <w:r>
        <w:rPr>
          <w:rFonts w:hint="eastAsia"/>
        </w:rPr>
        <w:t>，</w:t>
      </w:r>
      <w:r w:rsidR="00247555">
        <w:rPr>
          <w:rFonts w:hint="eastAsia"/>
        </w:rPr>
        <w:t>可考虑</w:t>
      </w:r>
      <w:r w:rsidR="001850F2">
        <w:rPr>
          <w:rFonts w:hint="eastAsia"/>
        </w:rPr>
        <w:t>寻找新的合作伙伴</w:t>
      </w:r>
      <w:r w:rsidR="008A09D7">
        <w:rPr>
          <w:rFonts w:hint="eastAsia"/>
        </w:rPr>
        <w:t>，筹取项目资金，</w:t>
      </w:r>
      <w:r w:rsidR="001D1634">
        <w:rPr>
          <w:rFonts w:hint="eastAsia"/>
        </w:rPr>
        <w:t>与</w:t>
      </w:r>
      <w:r w:rsidR="008A09D7">
        <w:rPr>
          <w:rFonts w:hint="eastAsia"/>
        </w:rPr>
        <w:t>中国小贷联盟、</w:t>
      </w:r>
      <w:r w:rsidR="006B501C">
        <w:rPr>
          <w:rFonts w:hint="eastAsia"/>
        </w:rPr>
        <w:t>中国人民银行</w:t>
      </w:r>
      <w:r w:rsidR="008A09D7">
        <w:rPr>
          <w:rFonts w:hint="eastAsia"/>
        </w:rPr>
        <w:t>和/或</w:t>
      </w:r>
      <w:r w:rsidR="006B501C">
        <w:rPr>
          <w:rFonts w:hint="eastAsia"/>
        </w:rPr>
        <w:t>新设的中</w:t>
      </w:r>
      <w:r w:rsidR="00DA7FA7">
        <w:rPr>
          <w:rFonts w:hint="eastAsia"/>
        </w:rPr>
        <w:t>国银行与</w:t>
      </w:r>
      <w:r w:rsidR="006B501C">
        <w:rPr>
          <w:rFonts w:hint="eastAsia"/>
        </w:rPr>
        <w:t>保险</w:t>
      </w:r>
      <w:r w:rsidR="00A96A9A">
        <w:rPr>
          <w:rFonts w:hint="eastAsia"/>
        </w:rPr>
        <w:t>监督管理委员会达成协议，恢复出版《普惠金融与小额信贷》。</w:t>
      </w:r>
      <w:r>
        <w:rPr>
          <w:rFonts w:hint="eastAsia"/>
        </w:rPr>
        <w:t>可考虑</w:t>
      </w:r>
      <w:r w:rsidR="00AD549B">
        <w:rPr>
          <w:rFonts w:hint="eastAsia"/>
        </w:rPr>
        <w:t>与这些机构</w:t>
      </w:r>
      <w:r w:rsidR="003C0E31">
        <w:rPr>
          <w:rFonts w:hint="eastAsia"/>
        </w:rPr>
        <w:t>或者</w:t>
      </w:r>
      <w:r w:rsidR="00020B46">
        <w:rPr>
          <w:rFonts w:hint="eastAsia"/>
        </w:rPr>
        <w:t>某研究机构取得</w:t>
      </w:r>
      <w:r w:rsidR="00AD549B">
        <w:rPr>
          <w:rFonts w:hint="eastAsia"/>
        </w:rPr>
        <w:t>合作，</w:t>
      </w:r>
      <w:r>
        <w:rPr>
          <w:rFonts w:hint="eastAsia"/>
        </w:rPr>
        <w:t>恢复</w:t>
      </w:r>
      <w:r w:rsidR="00AD549B">
        <w:rPr>
          <w:rFonts w:hint="eastAsia"/>
        </w:rPr>
        <w:t>实施</w:t>
      </w:r>
      <w:r w:rsidR="000F6DFA">
        <w:rPr>
          <w:rFonts w:hint="eastAsia"/>
        </w:rPr>
        <w:t>与预期产出4.4（</w:t>
      </w:r>
      <w:r w:rsidR="000F6DFA">
        <w:t>开发知识产品，包括项目手册和视频，收集图片并对成功案例进行汇编，广泛地向潜在合作伙伴和公众传播项目成果</w:t>
      </w:r>
      <w:r w:rsidR="000F6DFA">
        <w:rPr>
          <w:rFonts w:hint="eastAsia"/>
        </w:rPr>
        <w:t>）相对应的</w:t>
      </w:r>
      <w:r>
        <w:rPr>
          <w:rFonts w:hint="eastAsia"/>
        </w:rPr>
        <w:t>项目</w:t>
      </w:r>
      <w:r w:rsidR="000F6DFA">
        <w:rPr>
          <w:rFonts w:hint="eastAsia"/>
        </w:rPr>
        <w:t>活动</w:t>
      </w:r>
      <w:r>
        <w:rPr>
          <w:rFonts w:hint="eastAsia"/>
        </w:rPr>
        <w:t>，以期实现产出4.4。</w:t>
      </w:r>
    </w:p>
    <w:p w:rsidR="009617A6" w:rsidRDefault="0023777D" w:rsidP="009A0CDF">
      <w:pPr>
        <w:ind w:firstLineChars="177" w:firstLine="425"/>
      </w:pPr>
      <w:r>
        <w:rPr>
          <w:rFonts w:hint="eastAsia"/>
        </w:rPr>
        <w:t>这里，新的合作伙伴也可以是上海交通大学中国普惠金融创新中心。正好可以利用</w:t>
      </w:r>
      <w:r w:rsidR="00272704">
        <w:rPr>
          <w:rFonts w:hint="eastAsia"/>
        </w:rPr>
        <w:t>该中心现有</w:t>
      </w:r>
      <w:r>
        <w:rPr>
          <w:rFonts w:hint="eastAsia"/>
        </w:rPr>
        <w:t>项目资金</w:t>
      </w:r>
      <w:r w:rsidR="00272704">
        <w:rPr>
          <w:rFonts w:hint="eastAsia"/>
        </w:rPr>
        <w:t>，推进《普惠金融与小额信贷》期刊的继续出版工作</w:t>
      </w:r>
      <w:r w:rsidR="00784AC9">
        <w:rPr>
          <w:rFonts w:hint="eastAsia"/>
        </w:rPr>
        <w:t>以及推进产出4.4的实现</w:t>
      </w:r>
      <w:r w:rsidR="00272704">
        <w:rPr>
          <w:rFonts w:hint="eastAsia"/>
        </w:rPr>
        <w:t>。</w:t>
      </w:r>
    </w:p>
    <w:p w:rsidR="00C96B75" w:rsidRDefault="00247555" w:rsidP="00247555">
      <w:pPr>
        <w:pStyle w:val="2"/>
      </w:pPr>
      <w:bookmarkStart w:id="30" w:name="_Toc522002529"/>
      <w:bookmarkStart w:id="31" w:name="_Toc522009500"/>
      <w:r>
        <w:rPr>
          <w:rFonts w:hint="eastAsia"/>
        </w:rPr>
        <w:lastRenderedPageBreak/>
        <w:t>（五）</w:t>
      </w:r>
      <w:r w:rsidR="00830857">
        <w:rPr>
          <w:rFonts w:hint="eastAsia"/>
        </w:rPr>
        <w:t>产出5</w:t>
      </w:r>
      <w:bookmarkEnd w:id="30"/>
      <w:bookmarkEnd w:id="31"/>
    </w:p>
    <w:tbl>
      <w:tblPr>
        <w:tblStyle w:val="a5"/>
        <w:tblW w:w="0" w:type="auto"/>
        <w:tblLook w:val="04A0" w:firstRow="1" w:lastRow="0" w:firstColumn="1" w:lastColumn="0" w:noHBand="0" w:noVBand="1"/>
      </w:tblPr>
      <w:tblGrid>
        <w:gridCol w:w="8290"/>
      </w:tblGrid>
      <w:tr w:rsidR="00E70CBB" w:rsidTr="00E70CBB">
        <w:tc>
          <w:tcPr>
            <w:tcW w:w="8290" w:type="dxa"/>
          </w:tcPr>
          <w:p w:rsidR="00E70CBB" w:rsidRDefault="00E70CBB" w:rsidP="00E70CBB">
            <w:r>
              <w:rPr>
                <w:rFonts w:hint="eastAsia"/>
              </w:rPr>
              <w:t>产</w:t>
            </w:r>
            <w:r>
              <w:t>出 5  农村金融体系的研究，试点和创新</w:t>
            </w:r>
            <w:r>
              <w:rPr>
                <w:rFonts w:hint="eastAsia"/>
              </w:rPr>
              <w:t>，</w:t>
            </w:r>
            <w:r>
              <w:t>探索普惠金融项目的新模式，以达到更显著减贫效果，并为建设地区性普惠金融体系提供参考与帮助</w:t>
            </w:r>
            <w:r>
              <w:rPr>
                <w:rFonts w:hint="eastAsia"/>
              </w:rPr>
              <w:t>。</w:t>
            </w:r>
          </w:p>
          <w:p w:rsidR="00E70CBB" w:rsidRDefault="00E70CBB" w:rsidP="00E70CBB">
            <w:r>
              <w:rPr>
                <w:rFonts w:hint="eastAsia"/>
              </w:rPr>
              <w:t>分项产出：</w:t>
            </w:r>
          </w:p>
          <w:p w:rsidR="00E70CBB" w:rsidRDefault="00E70CBB" w:rsidP="00E70CBB">
            <w:r>
              <w:rPr>
                <w:rFonts w:hint="eastAsia"/>
              </w:rPr>
              <w:t>5.1</w:t>
            </w:r>
            <w:r>
              <w:t>四川仪陇试点项目</w:t>
            </w:r>
            <w:r>
              <w:rPr>
                <w:rFonts w:hint="eastAsia"/>
              </w:rPr>
              <w:t>。</w:t>
            </w:r>
            <w:r>
              <w:t>对仪陇试点项目进行技术援助：培训，技术援助，会议和实地考察</w:t>
            </w:r>
            <w:r>
              <w:rPr>
                <w:rFonts w:hint="eastAsia"/>
              </w:rPr>
              <w:t>；</w:t>
            </w:r>
          </w:p>
          <w:p w:rsidR="00E70CBB" w:rsidRDefault="00E70CBB" w:rsidP="00E70CBB">
            <w:r>
              <w:rPr>
                <w:rFonts w:hint="eastAsia"/>
              </w:rPr>
              <w:t>5.2</w:t>
            </w:r>
            <w:r>
              <w:t>福建宁德试点项目</w:t>
            </w:r>
            <w:r>
              <w:rPr>
                <w:rFonts w:hint="eastAsia"/>
              </w:rPr>
              <w:t>。</w:t>
            </w:r>
            <w:r>
              <w:t>在福建省建立试点计划</w:t>
            </w:r>
            <w:r>
              <w:rPr>
                <w:rFonts w:hint="eastAsia"/>
              </w:rPr>
              <w:t>；</w:t>
            </w:r>
          </w:p>
          <w:p w:rsidR="00E70CBB" w:rsidRDefault="00E70CBB" w:rsidP="00E70CBB">
            <w:r>
              <w:rPr>
                <w:rFonts w:hint="eastAsia"/>
              </w:rPr>
              <w:t>5.3</w:t>
            </w:r>
            <w:r>
              <w:t>四川广安试点项目</w:t>
            </w:r>
            <w:r w:rsidR="00333A60">
              <w:rPr>
                <w:rFonts w:hint="eastAsia"/>
              </w:rPr>
              <w:t>。</w:t>
            </w:r>
            <w:r>
              <w:t>进行技术援助：培训，技术援助，会议和实地考察</w:t>
            </w:r>
            <w:r>
              <w:rPr>
                <w:rFonts w:hint="eastAsia"/>
              </w:rPr>
              <w:t>；</w:t>
            </w:r>
          </w:p>
          <w:p w:rsidR="00E70CBB" w:rsidRPr="00E70CBB" w:rsidRDefault="00E70CBB" w:rsidP="00CA2247">
            <w:r>
              <w:t>5.4甘肃试点项目</w:t>
            </w:r>
            <w:r w:rsidR="00333A60">
              <w:rPr>
                <w:rFonts w:hint="eastAsia"/>
              </w:rPr>
              <w:t>。</w:t>
            </w:r>
            <w:r>
              <w:t>进行技术援助：培训，技术援助，会议和实地考察</w:t>
            </w:r>
            <w:r>
              <w:rPr>
                <w:rFonts w:hint="eastAsia"/>
              </w:rPr>
              <w:t>。</w:t>
            </w:r>
          </w:p>
        </w:tc>
      </w:tr>
    </w:tbl>
    <w:p w:rsidR="00CA2247" w:rsidRPr="00E70CBB" w:rsidRDefault="00CA2247" w:rsidP="00CA2247"/>
    <w:p w:rsidR="008736FB" w:rsidRDefault="004425AF" w:rsidP="004425AF">
      <w:pPr>
        <w:pStyle w:val="3"/>
      </w:pPr>
      <w:bookmarkStart w:id="32" w:name="_Toc522009501"/>
      <w:r>
        <w:rPr>
          <w:rFonts w:hint="eastAsia"/>
        </w:rPr>
        <w:t>进展</w:t>
      </w:r>
      <w:bookmarkEnd w:id="32"/>
    </w:p>
    <w:p w:rsidR="001733B0" w:rsidRDefault="00561CB5" w:rsidP="00FD1528">
      <w:pPr>
        <w:ind w:firstLine="420"/>
      </w:pPr>
      <w:r>
        <w:rPr>
          <w:rFonts w:hint="eastAsia"/>
        </w:rPr>
        <w:t>这部分产出涉及</w:t>
      </w:r>
      <w:r w:rsidR="0056010A" w:rsidRPr="00E62F93">
        <w:rPr>
          <w:rFonts w:hint="eastAsia"/>
        </w:rPr>
        <w:t>扶贫小额信贷机构</w:t>
      </w:r>
      <w:r>
        <w:rPr>
          <w:rFonts w:hint="eastAsia"/>
        </w:rPr>
        <w:t>的发展。</w:t>
      </w:r>
      <w:r w:rsidR="007A5A10">
        <w:rPr>
          <w:rFonts w:hint="eastAsia"/>
        </w:rPr>
        <w:t>开发署</w:t>
      </w:r>
      <w:r w:rsidR="00170915">
        <w:rPr>
          <w:rFonts w:hint="eastAsia"/>
        </w:rPr>
        <w:t>已经</w:t>
      </w:r>
      <w:r w:rsidR="0056010A" w:rsidRPr="00E62F93">
        <w:rPr>
          <w:rFonts w:hint="eastAsia"/>
        </w:rPr>
        <w:t>另</w:t>
      </w:r>
      <w:r w:rsidR="007A5A10">
        <w:rPr>
          <w:rFonts w:hint="eastAsia"/>
        </w:rPr>
        <w:t>行指定</w:t>
      </w:r>
      <w:r w:rsidR="0056010A" w:rsidRPr="00E62F93">
        <w:rPr>
          <w:rFonts w:hint="eastAsia"/>
        </w:rPr>
        <w:t>专家</w:t>
      </w:r>
      <w:r w:rsidR="007A5A10">
        <w:rPr>
          <w:rFonts w:hint="eastAsia"/>
        </w:rPr>
        <w:t>对此</w:t>
      </w:r>
      <w:r w:rsidR="0056010A" w:rsidRPr="00E62F93">
        <w:rPr>
          <w:rFonts w:hint="eastAsia"/>
        </w:rPr>
        <w:t>进行专题评估，可参考</w:t>
      </w:r>
      <w:r w:rsidR="00442378">
        <w:rPr>
          <w:rFonts w:hint="eastAsia"/>
        </w:rPr>
        <w:t>此项</w:t>
      </w:r>
      <w:r w:rsidR="0056010A" w:rsidRPr="00E62F93">
        <w:rPr>
          <w:rFonts w:hint="eastAsia"/>
        </w:rPr>
        <w:t>专题评估</w:t>
      </w:r>
      <w:r w:rsidR="00D96B20">
        <w:rPr>
          <w:rFonts w:hint="eastAsia"/>
        </w:rPr>
        <w:t>报告，以</w:t>
      </w:r>
      <w:r w:rsidR="00170915">
        <w:rPr>
          <w:rFonts w:hint="eastAsia"/>
        </w:rPr>
        <w:t>便</w:t>
      </w:r>
      <w:r w:rsidR="00D96B20">
        <w:rPr>
          <w:rFonts w:hint="eastAsia"/>
        </w:rPr>
        <w:t>通过比较更为精准和平衡</w:t>
      </w:r>
      <w:r w:rsidR="001733B0">
        <w:rPr>
          <w:rFonts w:hint="eastAsia"/>
        </w:rPr>
        <w:t>地了解</w:t>
      </w:r>
      <w:r w:rsidR="002A7623">
        <w:rPr>
          <w:rFonts w:hint="eastAsia"/>
        </w:rPr>
        <w:t>项目进展情况</w:t>
      </w:r>
      <w:r w:rsidR="0056010A" w:rsidRPr="00E62F93">
        <w:rPr>
          <w:rFonts w:hint="eastAsia"/>
        </w:rPr>
        <w:t>。</w:t>
      </w:r>
    </w:p>
    <w:p w:rsidR="00D262D7" w:rsidRPr="00FD1528" w:rsidRDefault="00D262D7" w:rsidP="00FD1528">
      <w:pPr>
        <w:ind w:firstLine="420"/>
      </w:pPr>
      <w:r w:rsidRPr="00FD1528">
        <w:rPr>
          <w:rFonts w:hint="eastAsia"/>
        </w:rPr>
        <w:t>2014年5月，联合国开发计划署（</w:t>
      </w:r>
      <w:r w:rsidRPr="00FD1528">
        <w:t xml:space="preserve">UNDP） </w:t>
      </w:r>
      <w:r w:rsidRPr="00FD1528">
        <w:rPr>
          <w:rFonts w:hint="eastAsia"/>
        </w:rPr>
        <w:t>《在中国构建普惠金融体系》项目又开启了《农村金融创新系列子项目研究课题》。该研究课题核心内容是：选择</w:t>
      </w:r>
      <w:bookmarkStart w:id="33" w:name="OLE_LINK3"/>
      <w:r w:rsidRPr="00FD1528">
        <w:rPr>
          <w:rFonts w:hint="eastAsia"/>
        </w:rPr>
        <w:t>四川、福建和贵州</w:t>
      </w:r>
      <w:bookmarkEnd w:id="33"/>
      <w:r w:rsidRPr="00FD1528">
        <w:rPr>
          <w:rFonts w:hint="eastAsia"/>
        </w:rPr>
        <w:t>三个省的三个地县，即四川省仪陇县、福建省宁德地区和贵州省丹寨县作为实验区，研究探索农村合作金融的创新模式，推动金融机构对农村合作经济组织的融资支持。《农村金融创新系列子项目研究课题》课题组成员由联合国开发计划署（UNDP）、中国国际经济技术交流中心，中国人民银行研究局，中国人民银行金融研究所以及四川福建贵州三省的当地政府、人民银行分支机构和民富中心组成。后来项目</w:t>
      </w:r>
      <w:r w:rsidR="00FD1528" w:rsidRPr="00FD1528">
        <w:rPr>
          <w:rFonts w:hint="eastAsia"/>
        </w:rPr>
        <w:t>点选定为四川省仪陇县、福建省宁德地区，甘肃定西以及四川广安四个点。</w:t>
      </w:r>
    </w:p>
    <w:p w:rsidR="000F640C" w:rsidRDefault="006D2D3B" w:rsidP="00F83D86">
      <w:pPr>
        <w:pStyle w:val="a3"/>
        <w:numPr>
          <w:ilvl w:val="0"/>
          <w:numId w:val="5"/>
        </w:numPr>
        <w:rPr>
          <w:lang w:eastAsia="zh-CN"/>
        </w:rPr>
      </w:pPr>
      <w:r>
        <w:rPr>
          <w:rFonts w:hint="eastAsia"/>
          <w:lang w:eastAsia="zh-CN"/>
        </w:rPr>
        <w:t>四川</w:t>
      </w:r>
      <w:r w:rsidR="000F640C">
        <w:rPr>
          <w:rFonts w:hint="eastAsia"/>
          <w:lang w:eastAsia="zh-CN"/>
        </w:rPr>
        <w:t>项目的进展情况</w:t>
      </w:r>
    </w:p>
    <w:p w:rsidR="00504BCA" w:rsidRDefault="000F640C" w:rsidP="000F640C">
      <w:pPr>
        <w:ind w:left="420"/>
      </w:pPr>
      <w:r>
        <w:rPr>
          <w:rFonts w:hint="eastAsia"/>
        </w:rPr>
        <w:t>（1）</w:t>
      </w:r>
      <w:r w:rsidR="006D2D3B">
        <w:rPr>
          <w:rFonts w:hint="eastAsia"/>
        </w:rPr>
        <w:t>仪陇县</w:t>
      </w:r>
      <w:r w:rsidR="00504BCA">
        <w:rPr>
          <w:rFonts w:hint="eastAsia"/>
        </w:rPr>
        <w:t>试点项目的进展情况</w:t>
      </w:r>
    </w:p>
    <w:p w:rsidR="00E84C9A" w:rsidRDefault="00E84C9A" w:rsidP="00CB0117">
      <w:pPr>
        <w:ind w:firstLine="420"/>
      </w:pPr>
      <w:r>
        <w:rPr>
          <w:rFonts w:hint="eastAsia"/>
        </w:rPr>
        <w:t>仪陇县项目</w:t>
      </w:r>
      <w:r w:rsidRPr="00C129E3">
        <w:rPr>
          <w:rFonts w:hint="eastAsia"/>
        </w:rPr>
        <w:t>逐步走出了一条面向分散的中低收入群体服务的小额信贷服务与经营管理模式。</w:t>
      </w:r>
      <w:r w:rsidR="006F6938" w:rsidRPr="00BE2B50">
        <w:rPr>
          <w:rFonts w:hint="eastAsia"/>
        </w:rPr>
        <w:t>仪陇县民富农村可持续发展服务中心（简称民富中心）</w:t>
      </w:r>
      <w:r w:rsidRPr="00CB0117">
        <w:rPr>
          <w:rFonts w:hint="eastAsia"/>
        </w:rPr>
        <w:t>通过向</w:t>
      </w:r>
      <w:r>
        <w:rPr>
          <w:rFonts w:hint="eastAsia"/>
        </w:rPr>
        <w:t>扶贫</w:t>
      </w:r>
      <w:r w:rsidRPr="00CB0117">
        <w:rPr>
          <w:rFonts w:hint="eastAsia"/>
        </w:rPr>
        <w:t>互助社提供专业化市场化服务、引进外部资金、开展公益活动和项目合</w:t>
      </w:r>
      <w:r w:rsidRPr="00CB0117">
        <w:rPr>
          <w:rFonts w:hint="eastAsia"/>
        </w:rPr>
        <w:lastRenderedPageBreak/>
        <w:t>作等方式进一步推动互助社发展、提升互助社管理水平，促进扶贫互助社和民富中心的健康可持续发展。</w:t>
      </w:r>
    </w:p>
    <w:p w:rsidR="00BE2B50" w:rsidRPr="00BE2B50" w:rsidRDefault="00BE2B50" w:rsidP="00CB0117">
      <w:pPr>
        <w:ind w:firstLine="420"/>
      </w:pPr>
      <w:r w:rsidRPr="00BE2B50">
        <w:t>2005年仪陇县为了探索扶贫资金</w:t>
      </w:r>
      <w:r w:rsidRPr="00BE2B50">
        <w:rPr>
          <w:rFonts w:hint="eastAsia"/>
        </w:rPr>
        <w:t>的</w:t>
      </w:r>
      <w:r w:rsidRPr="00BE2B50">
        <w:t>有效运用方式，</w:t>
      </w:r>
      <w:r w:rsidRPr="00BE2B50">
        <w:rPr>
          <w:rFonts w:hint="eastAsia"/>
        </w:rPr>
        <w:t>创立了村级扶贫互助社，以财政扶贫资金为引导，鼓励农民开展互助，解决生产发展资金问题。这一性探索得到国务院扶贫办认可，成为全国贫困村村级发展互助资金试点。为了更好促进扶贫资金互助社的发展，2014年仪陇县政府与中国国际经济技术交流中心签订合作合作备忘录，承接联合国开发计划署（UNDP）援建中国建设普惠金融体系项目——仪陇县小额信贷扶贫创新试验项目，成立了仪陇县民富农村可持续发展服务中心（简称民富中心），对仪陇县的扶贫互助社进行孵化、培育、改造等服务和管理，对于完善仪陇扶贫互助社管理机制健全风险防控机制起到了重要作用。</w:t>
      </w:r>
    </w:p>
    <w:p w:rsidR="00AE73F7" w:rsidRPr="00AE73F7" w:rsidRDefault="00AE73F7" w:rsidP="00AE73F7">
      <w:pPr>
        <w:ind w:firstLine="420"/>
      </w:pPr>
      <w:r w:rsidRPr="00AE73F7">
        <w:rPr>
          <w:rFonts w:hint="eastAsia"/>
        </w:rPr>
        <w:t>第一个扶贫互助社是2005 年7 月在仪陇县三蛟镇昆山村开始试点，作为一种扶贫组织，扶贫互助社仪陇县民政局登记注册为社团法人。为了体现扶贫互助社的特性，仪陇扶贫互助社实行“贫困户赠股、为一般户配股、由富裕户购股”。贫困户由政府财政扶贫资金按每户1000 元赠股；一般低收入户每户由政府配股500元, 农户自己再出500 元, 形成1000 元股份；家庭条件相对较好的农户则按1000 元/股的标准自愿出资购股参加(最多可购买2 股)。2006 年底全县有22 个村通过竞争取得试点资格。随着逐步发展。到2016年底，仪陇县成立了50个扶贫互助社。</w:t>
      </w:r>
    </w:p>
    <w:p w:rsidR="00BE2B50" w:rsidRDefault="00B429BB" w:rsidP="00CB0117">
      <w:pPr>
        <w:ind w:firstLine="420"/>
      </w:pPr>
      <w:r w:rsidRPr="00B429BB">
        <w:rPr>
          <w:rFonts w:hint="eastAsia"/>
        </w:rPr>
        <w:t>仪陇县2016年规定，扶贫互助社原则上只在贫困村发展，有条件的贫困村需自愿向县主管部门成立扶贫互助社的申请。但从实际情况，为了便于工作，部分村干部团结、工作积极、公信力强，且扶贫任务相对较重的非贫困村也可以申请成立扶贫互助社。在50个扶贫互助社中，有29个村属于非贫困村。</w:t>
      </w:r>
    </w:p>
    <w:p w:rsidR="005568BE" w:rsidRPr="00852F9A" w:rsidRDefault="005568BE" w:rsidP="006F6938">
      <w:pPr>
        <w:ind w:firstLine="420"/>
      </w:pPr>
      <w:r w:rsidRPr="00852F9A">
        <w:rPr>
          <w:rFonts w:hint="eastAsia"/>
        </w:rPr>
        <w:t>仪陇县</w:t>
      </w:r>
      <w:r w:rsidRPr="00852F9A">
        <w:t>50个扶贫互助社的资金总额为</w:t>
      </w:r>
      <w:r w:rsidRPr="00852F9A">
        <w:rPr>
          <w:rFonts w:hint="eastAsia"/>
        </w:rPr>
        <w:t>6787.</w:t>
      </w:r>
      <w:r w:rsidRPr="00852F9A">
        <w:t>56万元</w:t>
      </w:r>
      <w:r w:rsidRPr="00852F9A">
        <w:rPr>
          <w:rFonts w:hint="eastAsia"/>
        </w:rPr>
        <w:t>，</w:t>
      </w:r>
      <w:r w:rsidRPr="00852F9A">
        <w:t>社均</w:t>
      </w:r>
      <w:r w:rsidRPr="00852F9A">
        <w:rPr>
          <w:rFonts w:hint="eastAsia"/>
        </w:rPr>
        <w:t>135.75万元，最多的</w:t>
      </w:r>
      <w:r w:rsidRPr="00852F9A">
        <w:t>797.98万元</w:t>
      </w:r>
      <w:r w:rsidRPr="00852F9A">
        <w:rPr>
          <w:rFonts w:hint="eastAsia"/>
        </w:rPr>
        <w:t>，</w:t>
      </w:r>
      <w:r w:rsidRPr="00852F9A">
        <w:t>最少的4.5万元</w:t>
      </w:r>
      <w:r w:rsidRPr="00852F9A">
        <w:rPr>
          <w:rFonts w:hint="eastAsia"/>
        </w:rPr>
        <w:t>，</w:t>
      </w:r>
      <w:r w:rsidRPr="00852F9A">
        <w:t>多数</w:t>
      </w:r>
      <w:r w:rsidRPr="00852F9A">
        <w:rPr>
          <w:rFonts w:hint="eastAsia"/>
        </w:rPr>
        <w:t>（32家）</w:t>
      </w:r>
      <w:r w:rsidRPr="00852F9A">
        <w:t>为</w:t>
      </w:r>
      <w:r w:rsidRPr="00852F9A">
        <w:rPr>
          <w:rFonts w:hint="eastAsia"/>
        </w:rPr>
        <w:t>100万元。</w:t>
      </w:r>
      <w:r w:rsidR="000961FC" w:rsidRPr="00852F9A">
        <w:rPr>
          <w:rFonts w:hint="eastAsia"/>
        </w:rPr>
        <w:t>其中社员股金为6273</w:t>
      </w:r>
      <w:r w:rsidR="003519EC" w:rsidRPr="00852F9A">
        <w:t>.3</w:t>
      </w:r>
      <w:r w:rsidR="000961FC" w:rsidRPr="00852F9A">
        <w:rPr>
          <w:rFonts w:hint="eastAsia"/>
        </w:rPr>
        <w:t>万元，财政补助资金514.3万元</w:t>
      </w:r>
      <w:r w:rsidR="003519EC" w:rsidRPr="00852F9A">
        <w:rPr>
          <w:rFonts w:hint="eastAsia"/>
        </w:rPr>
        <w:t>。扶贫互助社在借款上的借款坚持小额、多笔、短期，服务社员，坚持扶贫、扶弱宗旨。据民富中心统计，50个扶贫互助社累计借款6650万元，借款笔数为1418笔，平均每笔4.69万元。从借款用途看，主要是用于生产经营、建房、助学和医疗等方面救急等。如新改镇三清村扶贫互助社，从2009年成立至今，目前在借余额297万元，84笔，其中，发展产业借款占到40%，经商借款占30%，建房借款占20%，其余为上学和生活急需借款。</w:t>
      </w:r>
      <w:r w:rsidR="00590060" w:rsidRPr="00852F9A">
        <w:rPr>
          <w:rFonts w:hint="eastAsia"/>
        </w:rPr>
        <w:t>扶贫资金互助社资金占用费率月息在9</w:t>
      </w:r>
      <w:r w:rsidR="00590060" w:rsidRPr="00852F9A">
        <w:t>‰</w:t>
      </w:r>
      <w:r w:rsidR="00590060" w:rsidRPr="00852F9A">
        <w:rPr>
          <w:rFonts w:hint="eastAsia"/>
        </w:rPr>
        <w:t>。</w:t>
      </w:r>
      <w:r w:rsidR="001A5530">
        <w:rPr>
          <w:rFonts w:hint="eastAsia"/>
        </w:rPr>
        <w:t>根据张照新等</w:t>
      </w:r>
      <w:r w:rsidR="00590060" w:rsidRPr="00852F9A">
        <w:rPr>
          <w:rFonts w:hint="eastAsia"/>
        </w:rPr>
        <w:t>2017年</w:t>
      </w:r>
      <w:r w:rsidR="001A5530">
        <w:rPr>
          <w:rFonts w:hint="eastAsia"/>
        </w:rPr>
        <w:t>7月</w:t>
      </w:r>
      <w:r w:rsidR="00590060" w:rsidRPr="00852F9A">
        <w:rPr>
          <w:rFonts w:hint="eastAsia"/>
        </w:rPr>
        <w:t>的调研</w:t>
      </w:r>
      <w:r w:rsidR="001A5530">
        <w:rPr>
          <w:rFonts w:hint="eastAsia"/>
        </w:rPr>
        <w:t>结果</w:t>
      </w:r>
      <w:r w:rsidR="00590060" w:rsidRPr="00852F9A">
        <w:rPr>
          <w:rFonts w:hint="eastAsia"/>
        </w:rPr>
        <w:t>，扶贫互助社一般是参照商业银行同期贷款利率，实</w:t>
      </w:r>
      <w:r w:rsidR="00590060" w:rsidRPr="00852F9A">
        <w:rPr>
          <w:rFonts w:hint="eastAsia"/>
        </w:rPr>
        <w:lastRenderedPageBreak/>
        <w:t>行市场化浮动，最高不超过月利率15‰。</w:t>
      </w:r>
      <w:r w:rsidR="0068642B" w:rsidRPr="00852F9A">
        <w:rPr>
          <w:rFonts w:hint="eastAsia"/>
        </w:rPr>
        <w:t>实行多重担保机制。各个扶贫互助社一方面要求借款实行家庭担保，同时由管理人员或者村干部进行联保。一般要求借款人的家人须为借款提供连带责任担保。</w:t>
      </w:r>
      <w:r w:rsidR="00E84C9A" w:rsidRPr="00852F9A">
        <w:t>扶</w:t>
      </w:r>
      <w:r w:rsidR="00E84C9A" w:rsidRPr="00852F9A">
        <w:rPr>
          <w:rFonts w:hint="eastAsia"/>
        </w:rPr>
        <w:t>贫</w:t>
      </w:r>
      <w:r w:rsidR="00E84C9A" w:rsidRPr="00852F9A">
        <w:t>互助社都以会</w:t>
      </w:r>
      <w:r w:rsidR="00E84C9A" w:rsidRPr="00852F9A">
        <w:rPr>
          <w:rFonts w:hint="eastAsia"/>
        </w:rPr>
        <w:t>务费</w:t>
      </w:r>
      <w:r w:rsidR="00E84C9A" w:rsidRPr="00852F9A">
        <w:t>的名</w:t>
      </w:r>
      <w:r w:rsidR="00E84C9A" w:rsidRPr="00852F9A">
        <w:rPr>
          <w:rFonts w:hint="eastAsia"/>
        </w:rPr>
        <w:t>义对资</w:t>
      </w:r>
      <w:r w:rsidR="00E84C9A" w:rsidRPr="00852F9A">
        <w:t>金占用</w:t>
      </w:r>
      <w:r w:rsidR="00E84C9A" w:rsidRPr="00852F9A">
        <w:rPr>
          <w:rFonts w:hint="eastAsia"/>
        </w:rPr>
        <w:t>费</w:t>
      </w:r>
      <w:r w:rsidR="00E84C9A" w:rsidRPr="00852F9A">
        <w:t>收益</w:t>
      </w:r>
      <w:r w:rsidR="00E84C9A" w:rsidRPr="00852F9A">
        <w:rPr>
          <w:rFonts w:hint="eastAsia"/>
        </w:rPr>
        <w:t>进</w:t>
      </w:r>
      <w:r w:rsidR="00E84C9A" w:rsidRPr="00852F9A">
        <w:t>行分</w:t>
      </w:r>
      <w:r w:rsidR="00E84C9A" w:rsidRPr="00852F9A">
        <w:rPr>
          <w:rFonts w:hint="eastAsia"/>
        </w:rPr>
        <w:t>红</w:t>
      </w:r>
      <w:r w:rsidR="00E84C9A" w:rsidRPr="00852F9A">
        <w:t>。</w:t>
      </w:r>
      <w:r w:rsidR="00E84C9A" w:rsidRPr="00852F9A">
        <w:rPr>
          <w:rFonts w:hint="eastAsia"/>
        </w:rPr>
        <w:t>仪陇民富中心规定，资金占用费收益15%</w:t>
      </w:r>
      <w:r w:rsidR="00E84C9A" w:rsidRPr="00852F9A">
        <w:t>提取借款</w:t>
      </w:r>
      <w:r w:rsidR="00E84C9A" w:rsidRPr="00852F9A">
        <w:rPr>
          <w:rFonts w:hint="eastAsia"/>
        </w:rPr>
        <w:t>风险</w:t>
      </w:r>
      <w:r w:rsidR="00E84C9A" w:rsidRPr="00852F9A">
        <w:t>金</w:t>
      </w:r>
      <w:r w:rsidR="00E84C9A" w:rsidRPr="00852F9A">
        <w:rPr>
          <w:rFonts w:hint="eastAsia"/>
        </w:rPr>
        <w:t>，30%为扶贫互助社</w:t>
      </w:r>
      <w:r w:rsidR="00E84C9A" w:rsidRPr="00852F9A">
        <w:t>管理人</w:t>
      </w:r>
      <w:r w:rsidR="00E84C9A" w:rsidRPr="00852F9A">
        <w:rPr>
          <w:rFonts w:hint="eastAsia"/>
        </w:rPr>
        <w:t>员</w:t>
      </w:r>
      <w:r w:rsidR="00E84C9A" w:rsidRPr="00852F9A">
        <w:t>工</w:t>
      </w:r>
      <w:r w:rsidR="00E84C9A" w:rsidRPr="00852F9A">
        <w:rPr>
          <w:rFonts w:hint="eastAsia"/>
        </w:rPr>
        <w:t>资</w:t>
      </w:r>
      <w:r w:rsidR="00E84C9A" w:rsidRPr="00852F9A">
        <w:t>；分</w:t>
      </w:r>
      <w:r w:rsidR="00E84C9A" w:rsidRPr="00852F9A">
        <w:rPr>
          <w:rFonts w:hint="eastAsia"/>
        </w:rPr>
        <w:t>别</w:t>
      </w:r>
      <w:r w:rsidR="00E84C9A" w:rsidRPr="00852F9A">
        <w:t>按照</w:t>
      </w:r>
      <w:r w:rsidR="00E84C9A" w:rsidRPr="00852F9A">
        <w:rPr>
          <w:rFonts w:hint="eastAsia"/>
        </w:rPr>
        <w:t>2%</w:t>
      </w:r>
      <w:r w:rsidR="00E84C9A" w:rsidRPr="00852F9A">
        <w:t>和</w:t>
      </w:r>
      <w:r w:rsidR="00E84C9A" w:rsidRPr="00852F9A">
        <w:rPr>
          <w:rFonts w:hint="eastAsia"/>
        </w:rPr>
        <w:t>3%</w:t>
      </w:r>
      <w:r w:rsidR="00E84C9A" w:rsidRPr="00852F9A">
        <w:t>分</w:t>
      </w:r>
      <w:r w:rsidR="00E84C9A" w:rsidRPr="00852F9A">
        <w:rPr>
          <w:rFonts w:hint="eastAsia"/>
        </w:rPr>
        <w:t>别</w:t>
      </w:r>
      <w:r w:rsidR="00E84C9A" w:rsidRPr="00852F9A">
        <w:t>提取公</w:t>
      </w:r>
      <w:r w:rsidR="00E84C9A" w:rsidRPr="00852F9A">
        <w:rPr>
          <w:rFonts w:hint="eastAsia"/>
        </w:rPr>
        <w:t>积</w:t>
      </w:r>
      <w:r w:rsidR="00E84C9A" w:rsidRPr="00852F9A">
        <w:t>金、公益金，按</w:t>
      </w:r>
      <w:r w:rsidR="00E84C9A" w:rsidRPr="00852F9A">
        <w:rPr>
          <w:rFonts w:hint="eastAsia"/>
        </w:rPr>
        <w:t>5%</w:t>
      </w:r>
      <w:r w:rsidR="00E84C9A" w:rsidRPr="00852F9A">
        <w:t>提取扶</w:t>
      </w:r>
      <w:r w:rsidR="00E84C9A" w:rsidRPr="00852F9A">
        <w:rPr>
          <w:rFonts w:hint="eastAsia"/>
        </w:rPr>
        <w:t>贫</w:t>
      </w:r>
      <w:r w:rsidR="00E84C9A" w:rsidRPr="00852F9A">
        <w:t>互助社日常</w:t>
      </w:r>
      <w:r w:rsidR="00E84C9A" w:rsidRPr="00852F9A">
        <w:rPr>
          <w:rFonts w:hint="eastAsia"/>
        </w:rPr>
        <w:t>办</w:t>
      </w:r>
      <w:r w:rsidR="00E84C9A" w:rsidRPr="00852F9A">
        <w:t>公</w:t>
      </w:r>
      <w:r w:rsidR="00E84C9A" w:rsidRPr="00852F9A">
        <w:rPr>
          <w:rFonts w:hint="eastAsia"/>
        </w:rPr>
        <w:t>业务费，10%为业务主管单位管理费用，35%为</w:t>
      </w:r>
      <w:r w:rsidR="00E84C9A" w:rsidRPr="00852F9A">
        <w:t>社</w:t>
      </w:r>
      <w:r w:rsidR="00E84C9A" w:rsidRPr="00852F9A">
        <w:rPr>
          <w:rFonts w:hint="eastAsia"/>
        </w:rPr>
        <w:t>员</w:t>
      </w:r>
      <w:r w:rsidR="00E84C9A" w:rsidRPr="00852F9A">
        <w:t>会</w:t>
      </w:r>
      <w:r w:rsidR="00E84C9A" w:rsidRPr="00852F9A">
        <w:rPr>
          <w:rFonts w:hint="eastAsia"/>
        </w:rPr>
        <w:t>务费</w:t>
      </w:r>
      <w:r w:rsidR="00E84C9A" w:rsidRPr="00852F9A">
        <w:t>用于</w:t>
      </w:r>
      <w:r w:rsidR="00E84C9A" w:rsidRPr="00852F9A">
        <w:rPr>
          <w:rFonts w:hint="eastAsia"/>
        </w:rPr>
        <w:t>对入股资金分红。</w:t>
      </w:r>
    </w:p>
    <w:p w:rsidR="00CB0117" w:rsidRDefault="00697508" w:rsidP="006F6938">
      <w:pPr>
        <w:ind w:firstLine="420"/>
      </w:pPr>
      <w:r>
        <w:rPr>
          <w:rFonts w:hint="eastAsia"/>
        </w:rPr>
        <w:t>民富中心</w:t>
      </w:r>
      <w:r w:rsidRPr="00697508">
        <w:t>在仪陇县民政局注册</w:t>
      </w:r>
      <w:r>
        <w:rPr>
          <w:rFonts w:hint="eastAsia"/>
        </w:rPr>
        <w:t>，属于</w:t>
      </w:r>
      <w:r>
        <w:t>一个非盈利性农村社会化服务机构</w:t>
      </w:r>
      <w:r>
        <w:rPr>
          <w:rFonts w:hint="eastAsia"/>
        </w:rPr>
        <w:t>。其</w:t>
      </w:r>
      <w:r w:rsidRPr="00697508">
        <w:t>业务主管单位为仪陇县扶贫和移民工作局，设有理事会（含理事5名）、监事会（含监事3名）、中心综合办公室、内务部、会计财务部、外勤部等部门。民富中心初始资金</w:t>
      </w:r>
      <w:r w:rsidR="0012309D">
        <w:rPr>
          <w:rFonts w:hint="eastAsia"/>
        </w:rPr>
        <w:t>总规模为316.1万元，初始资金</w:t>
      </w:r>
      <w:r w:rsidRPr="00697508">
        <w:t>来源主要</w:t>
      </w:r>
      <w:r w:rsidR="0012309D">
        <w:rPr>
          <w:rFonts w:hint="eastAsia"/>
        </w:rPr>
        <w:t>为</w:t>
      </w:r>
      <w:r w:rsidR="00D9038A">
        <w:rPr>
          <w:rFonts w:hint="eastAsia"/>
        </w:rPr>
        <w:t>：3万元</w:t>
      </w:r>
      <w:r w:rsidRPr="00697508">
        <w:t>注册资金、</w:t>
      </w:r>
      <w:r w:rsidR="00D9038A">
        <w:rPr>
          <w:rFonts w:hint="eastAsia"/>
        </w:rPr>
        <w:t>150万</w:t>
      </w:r>
      <w:r w:rsidR="0003189E">
        <w:rPr>
          <w:rFonts w:hint="eastAsia"/>
        </w:rPr>
        <w:t>元</w:t>
      </w:r>
      <w:r w:rsidR="00D9038A">
        <w:rPr>
          <w:rFonts w:hint="eastAsia"/>
        </w:rPr>
        <w:t>中国国际交流中心/UNDP</w:t>
      </w:r>
      <w:r w:rsidRPr="00697508">
        <w:t>项目资金、</w:t>
      </w:r>
      <w:r w:rsidR="00F4195D">
        <w:rPr>
          <w:rFonts w:hint="eastAsia"/>
        </w:rPr>
        <w:t>7</w:t>
      </w:r>
      <w:r w:rsidR="00F4195D">
        <w:t>5</w:t>
      </w:r>
      <w:r w:rsidR="00D9038A">
        <w:rPr>
          <w:rFonts w:hint="eastAsia"/>
        </w:rPr>
        <w:t>万</w:t>
      </w:r>
      <w:r w:rsidR="0003189E">
        <w:rPr>
          <w:rFonts w:hint="eastAsia"/>
        </w:rPr>
        <w:t>元</w:t>
      </w:r>
      <w:r w:rsidRPr="00697508">
        <w:t>代管三金、</w:t>
      </w:r>
      <w:r w:rsidR="00F4195D">
        <w:t>7.1</w:t>
      </w:r>
      <w:r w:rsidR="00F4195D">
        <w:rPr>
          <w:rFonts w:hint="eastAsia"/>
        </w:rPr>
        <w:t>万</w:t>
      </w:r>
      <w:r w:rsidR="0003189E">
        <w:rPr>
          <w:rFonts w:hint="eastAsia"/>
        </w:rPr>
        <w:t>元</w:t>
      </w:r>
      <w:r w:rsidRPr="00697508">
        <w:t>上岗保证金及</w:t>
      </w:r>
      <w:r w:rsidR="0003189E">
        <w:rPr>
          <w:rFonts w:hint="eastAsia"/>
        </w:rPr>
        <w:t>81万元</w:t>
      </w:r>
      <w:r w:rsidRPr="00697508">
        <w:t>风险保证金组成。</w:t>
      </w:r>
    </w:p>
    <w:p w:rsidR="00C129E3" w:rsidRDefault="00DA11ED" w:rsidP="0080145F">
      <w:pPr>
        <w:ind w:firstLine="420"/>
      </w:pPr>
      <w:r w:rsidRPr="003A5D87">
        <w:rPr>
          <w:rFonts w:hint="eastAsia"/>
        </w:rPr>
        <w:t>民富中心作为一个为农民合作社和资金互助社服务的社会化中介服务平台，其主要经营范围是为仪陇县资金互助社以及互助社内部资金的合规化经营提供技术支持、业务指导、信息咨询、能力建设、信贷业务管理、农产品市场营销等一揽子内部的支持和服务，也是为仪陇县农民合作社和资金互助社引入外部资源进入农村市场的中介服务机构。民富中心主要负责对扶贫互助社进行监管指导和业务托管、在线MIS系统引进、业务培训与能力建设、新的扶贫互助社孵化、资金余缺调剂、桥梁搭建、公益项目筹措等工作。</w:t>
      </w:r>
      <w:r w:rsidR="00C660A9">
        <w:rPr>
          <w:rFonts w:hint="eastAsia"/>
        </w:rPr>
        <w:t>根据</w:t>
      </w:r>
      <w:r w:rsidR="001A5530">
        <w:rPr>
          <w:rFonts w:hint="eastAsia"/>
        </w:rPr>
        <w:t>张照新等的2017年</w:t>
      </w:r>
      <w:r w:rsidR="001A5530">
        <w:t>7</w:t>
      </w:r>
      <w:r w:rsidR="001A5530">
        <w:rPr>
          <w:rFonts w:hint="eastAsia"/>
        </w:rPr>
        <w:t>月调研结果，民富中心履行了以下职能：</w:t>
      </w:r>
      <w:r w:rsidR="00101B39" w:rsidRPr="00ED2321">
        <w:rPr>
          <w:rFonts w:hint="eastAsia"/>
        </w:rPr>
        <w:t>一是协</w:t>
      </w:r>
      <w:r w:rsidR="00101B39" w:rsidRPr="00ED2321">
        <w:t>助扶</w:t>
      </w:r>
      <w:r w:rsidR="00101B39" w:rsidRPr="00ED2321">
        <w:rPr>
          <w:rFonts w:hint="eastAsia"/>
        </w:rPr>
        <w:t>贫</w:t>
      </w:r>
      <w:r w:rsidR="00101B39" w:rsidRPr="00ED2321">
        <w:t>互助社完善治理机制</w:t>
      </w:r>
      <w:r w:rsidR="00101B39" w:rsidRPr="00ED2321">
        <w:rPr>
          <w:rFonts w:hint="eastAsia"/>
        </w:rPr>
        <w:t>；</w:t>
      </w:r>
      <w:r w:rsidR="00101B39" w:rsidRPr="00ED2321">
        <w:t>二是</w:t>
      </w:r>
      <w:r w:rsidR="00101B39" w:rsidRPr="00ED2321">
        <w:rPr>
          <w:rFonts w:hint="eastAsia"/>
        </w:rPr>
        <w:t>监管监</w:t>
      </w:r>
      <w:r w:rsidR="00101B39" w:rsidRPr="00ED2321">
        <w:t>管，</w:t>
      </w:r>
      <w:r w:rsidR="00101B39" w:rsidRPr="00ED2321">
        <w:rPr>
          <w:rFonts w:hint="eastAsia"/>
        </w:rPr>
        <w:t>强</w:t>
      </w:r>
      <w:r w:rsidR="00101B39" w:rsidRPr="00ED2321">
        <w:t>化信</w:t>
      </w:r>
      <w:r w:rsidR="00101B39" w:rsidRPr="00ED2321">
        <w:rPr>
          <w:rFonts w:hint="eastAsia"/>
        </w:rPr>
        <w:t>贷风险</w:t>
      </w:r>
      <w:r w:rsidR="00101B39" w:rsidRPr="00ED2321">
        <w:t>防控</w:t>
      </w:r>
      <w:r w:rsidR="00101B39" w:rsidRPr="00ED2321">
        <w:rPr>
          <w:rFonts w:hint="eastAsia"/>
        </w:rPr>
        <w:t>；</w:t>
      </w:r>
      <w:r w:rsidR="00101B39" w:rsidRPr="00ED2321">
        <w:t>三是</w:t>
      </w:r>
      <w:r w:rsidR="00101B39" w:rsidRPr="00ED2321">
        <w:rPr>
          <w:rFonts w:hint="eastAsia"/>
        </w:rPr>
        <w:t>对</w:t>
      </w:r>
      <w:r w:rsidR="00101B39" w:rsidRPr="00ED2321">
        <w:t>扶</w:t>
      </w:r>
      <w:r w:rsidR="00101B39" w:rsidRPr="00ED2321">
        <w:rPr>
          <w:rFonts w:hint="eastAsia"/>
        </w:rPr>
        <w:t>贫</w:t>
      </w:r>
      <w:r w:rsidR="00101B39" w:rsidRPr="00ED2321">
        <w:t>互助社提供</w:t>
      </w:r>
      <w:r w:rsidR="00101B39" w:rsidRPr="00ED2321">
        <w:rPr>
          <w:rFonts w:hint="eastAsia"/>
        </w:rPr>
        <w:t>资金调剂与支持；</w:t>
      </w:r>
      <w:r w:rsidR="00101B39" w:rsidRPr="00ED2321">
        <w:t>四是</w:t>
      </w:r>
      <w:r w:rsidR="00101B39" w:rsidRPr="00ED2321">
        <w:rPr>
          <w:rFonts w:hint="eastAsia"/>
        </w:rPr>
        <w:t>财务代管、业务指导和</w:t>
      </w:r>
      <w:r w:rsidR="00101B39" w:rsidRPr="00ED2321">
        <w:t>人才</w:t>
      </w:r>
      <w:r w:rsidR="00101B39" w:rsidRPr="00ED2321">
        <w:rPr>
          <w:rFonts w:hint="eastAsia"/>
        </w:rPr>
        <w:t>队</w:t>
      </w:r>
      <w:r w:rsidR="00101B39" w:rsidRPr="00ED2321">
        <w:t>伍建</w:t>
      </w:r>
      <w:r w:rsidR="00101B39" w:rsidRPr="00ED2321">
        <w:rPr>
          <w:rFonts w:hint="eastAsia"/>
        </w:rPr>
        <w:t>设；</w:t>
      </w:r>
      <w:r w:rsidR="00101B39" w:rsidRPr="00ED2321">
        <w:t>五是孵化</w:t>
      </w:r>
      <w:r w:rsidR="00101B39" w:rsidRPr="00ED2321">
        <w:rPr>
          <w:rFonts w:hint="eastAsia"/>
        </w:rPr>
        <w:t>综合</w:t>
      </w:r>
      <w:r w:rsidR="00101B39" w:rsidRPr="00ED2321">
        <w:t>性</w:t>
      </w:r>
      <w:r w:rsidR="00101B39" w:rsidRPr="00ED2321">
        <w:rPr>
          <w:rFonts w:hint="eastAsia"/>
        </w:rPr>
        <w:t>农民合作组织</w:t>
      </w:r>
      <w:r w:rsidR="00101B39">
        <w:rPr>
          <w:rFonts w:hint="eastAsia"/>
        </w:rPr>
        <w:t>；</w:t>
      </w:r>
      <w:r w:rsidR="00101B39" w:rsidRPr="00ED2321">
        <w:t>六是</w:t>
      </w:r>
      <w:r w:rsidR="00101B39" w:rsidRPr="00ED2321">
        <w:rPr>
          <w:rFonts w:hint="eastAsia"/>
        </w:rPr>
        <w:t>组织</w:t>
      </w:r>
      <w:r w:rsidR="00101B39" w:rsidRPr="00ED2321">
        <w:t>扶</w:t>
      </w:r>
      <w:r w:rsidR="00101B39" w:rsidRPr="00ED2321">
        <w:rPr>
          <w:rFonts w:hint="eastAsia"/>
        </w:rPr>
        <w:t>贫</w:t>
      </w:r>
      <w:r w:rsidR="00101B39" w:rsidRPr="00ED2321">
        <w:t>互助社参与公益活</w:t>
      </w:r>
      <w:r w:rsidR="00101B39" w:rsidRPr="00ED2321">
        <w:rPr>
          <w:rFonts w:hint="eastAsia"/>
        </w:rPr>
        <w:t>动。</w:t>
      </w:r>
    </w:p>
    <w:p w:rsidR="00095575" w:rsidRPr="00ED2321" w:rsidRDefault="00095575" w:rsidP="00ED2321">
      <w:pPr>
        <w:ind w:firstLine="420"/>
      </w:pPr>
      <w:r w:rsidRPr="00ED2321">
        <w:rPr>
          <w:rFonts w:hint="eastAsia"/>
        </w:rPr>
        <w:t>根据仪委办3号文，每个扶贫互助社应按经营收益的10%向民富中心缴纳管理费用。此外，民富中心运用</w:t>
      </w:r>
      <w:r w:rsidRPr="00ED2321">
        <w:t>中国国际经济技术交流中心资助的150万元项目周转资金、个别村扶贫互助社充盈资金、代管村扶贫互助社三金（风险金、公益金、公积金）、村扶贫互助社管理人员的上岗保证金组成了中心的专项借款，其中75%采用短期拆借的方式，用于支持互助资金不足的村级扶贫互助社农户借款需求</w:t>
      </w:r>
      <w:r w:rsidRPr="00ED2321">
        <w:rPr>
          <w:rFonts w:hint="eastAsia"/>
        </w:rPr>
        <w:t>。对于借款额在本扶贫互助社缴纳的风险储备金以内的，不收费，对于超额部分，按月息5‰</w:t>
      </w:r>
      <w:r w:rsidRPr="00ED2321">
        <w:t>收费</w:t>
      </w:r>
      <w:r w:rsidRPr="00ED2321">
        <w:rPr>
          <w:rFonts w:hint="eastAsia"/>
        </w:rPr>
        <w:t>。</w:t>
      </w:r>
    </w:p>
    <w:p w:rsidR="002E1D8D" w:rsidRPr="00ED2321" w:rsidRDefault="003B7D61" w:rsidP="00ED2321">
      <w:pPr>
        <w:ind w:firstLine="420"/>
      </w:pPr>
      <w:r>
        <w:rPr>
          <w:rFonts w:hint="eastAsia"/>
        </w:rPr>
        <w:t>根据张照新等的2017年</w:t>
      </w:r>
      <w:r>
        <w:t>7</w:t>
      </w:r>
      <w:r>
        <w:rPr>
          <w:rFonts w:hint="eastAsia"/>
        </w:rPr>
        <w:t>月调研结果，</w:t>
      </w:r>
      <w:r w:rsidR="002E1D8D">
        <w:rPr>
          <w:rFonts w:hint="eastAsia"/>
        </w:rPr>
        <w:t>民富中心</w:t>
      </w:r>
      <w:r>
        <w:rPr>
          <w:rFonts w:hint="eastAsia"/>
        </w:rPr>
        <w:t>总体上</w:t>
      </w:r>
      <w:r w:rsidR="002E1D8D">
        <w:rPr>
          <w:rFonts w:hint="eastAsia"/>
        </w:rPr>
        <w:t>发挥了如下作用：</w:t>
      </w:r>
      <w:r w:rsidR="002E1D8D" w:rsidRPr="00ED2321">
        <w:t>一是完善了扶</w:t>
      </w:r>
      <w:r w:rsidR="002E1D8D" w:rsidRPr="00ED2321">
        <w:rPr>
          <w:rFonts w:hint="eastAsia"/>
        </w:rPr>
        <w:t>贫</w:t>
      </w:r>
      <w:r w:rsidR="002E1D8D" w:rsidRPr="00ED2321">
        <w:t>互助社管理制度，使扶</w:t>
      </w:r>
      <w:r w:rsidR="002E1D8D" w:rsidRPr="00ED2321">
        <w:rPr>
          <w:rFonts w:hint="eastAsia"/>
        </w:rPr>
        <w:t>贫</w:t>
      </w:r>
      <w:r w:rsidR="002E1D8D" w:rsidRPr="00ED2321">
        <w:t>互助社行</w:t>
      </w:r>
      <w:r w:rsidR="002E1D8D" w:rsidRPr="00ED2321">
        <w:rPr>
          <w:rFonts w:hint="eastAsia"/>
        </w:rPr>
        <w:t>为</w:t>
      </w:r>
      <w:r w:rsidR="002E1D8D" w:rsidRPr="00ED2321">
        <w:t>更加</w:t>
      </w:r>
      <w:r w:rsidR="002E1D8D" w:rsidRPr="00ED2321">
        <w:rPr>
          <w:rFonts w:hint="eastAsia"/>
        </w:rPr>
        <w:t>规</w:t>
      </w:r>
      <w:r w:rsidR="002E1D8D" w:rsidRPr="00ED2321">
        <w:t>范。二是提高了扶</w:t>
      </w:r>
      <w:r w:rsidR="002E1D8D" w:rsidRPr="00ED2321">
        <w:rPr>
          <w:rFonts w:hint="eastAsia"/>
        </w:rPr>
        <w:lastRenderedPageBreak/>
        <w:t>贫</w:t>
      </w:r>
      <w:r w:rsidR="002E1D8D" w:rsidRPr="00ED2321">
        <w:t>互助社人</w:t>
      </w:r>
      <w:r w:rsidR="002E1D8D" w:rsidRPr="00ED2321">
        <w:rPr>
          <w:rFonts w:hint="eastAsia"/>
        </w:rPr>
        <w:t>员</w:t>
      </w:r>
      <w:r w:rsidR="002E1D8D" w:rsidRPr="00ED2321">
        <w:t>素</w:t>
      </w:r>
      <w:r w:rsidR="002E1D8D" w:rsidRPr="00ED2321">
        <w:rPr>
          <w:rFonts w:hint="eastAsia"/>
        </w:rPr>
        <w:t>质</w:t>
      </w:r>
      <w:r w:rsidR="002E1D8D" w:rsidRPr="00ED2321">
        <w:t>和管理水平</w:t>
      </w:r>
      <w:r w:rsidR="002E1D8D" w:rsidRPr="00ED2321">
        <w:rPr>
          <w:rFonts w:hint="eastAsia"/>
        </w:rPr>
        <w:t>。三</w:t>
      </w:r>
      <w:r w:rsidR="002E1D8D" w:rsidRPr="00ED2321">
        <w:t>是壮大了扶</w:t>
      </w:r>
      <w:r w:rsidR="002E1D8D" w:rsidRPr="00ED2321">
        <w:rPr>
          <w:rFonts w:hint="eastAsia"/>
        </w:rPr>
        <w:t>贫</w:t>
      </w:r>
      <w:r w:rsidR="002E1D8D" w:rsidRPr="00ED2321">
        <w:t>扶</w:t>
      </w:r>
      <w:r w:rsidR="002E1D8D" w:rsidRPr="00ED2321">
        <w:rPr>
          <w:rFonts w:hint="eastAsia"/>
        </w:rPr>
        <w:t>贫</w:t>
      </w:r>
      <w:r w:rsidR="002E1D8D" w:rsidRPr="00ED2321">
        <w:t>互助社</w:t>
      </w:r>
      <w:r w:rsidR="002E1D8D" w:rsidRPr="00ED2321">
        <w:rPr>
          <w:rFonts w:hint="eastAsia"/>
        </w:rPr>
        <w:t>资金规模</w:t>
      </w:r>
      <w:r w:rsidR="002E1D8D" w:rsidRPr="00ED2321">
        <w:t>，增</w:t>
      </w:r>
      <w:r w:rsidR="002E1D8D" w:rsidRPr="00ED2321">
        <w:rPr>
          <w:rFonts w:hint="eastAsia"/>
        </w:rPr>
        <w:t>强</w:t>
      </w:r>
      <w:r w:rsidR="002E1D8D" w:rsidRPr="00ED2321">
        <w:t>了服</w:t>
      </w:r>
      <w:r w:rsidR="002E1D8D" w:rsidRPr="00ED2321">
        <w:rPr>
          <w:rFonts w:hint="eastAsia"/>
        </w:rPr>
        <w:t>务</w:t>
      </w:r>
      <w:r w:rsidR="002E1D8D" w:rsidRPr="00ED2321">
        <w:t>能力</w:t>
      </w:r>
      <w:r w:rsidR="002E1D8D" w:rsidRPr="00ED2321">
        <w:rPr>
          <w:rFonts w:hint="eastAsia"/>
        </w:rPr>
        <w:t>。</w:t>
      </w:r>
      <w:r w:rsidR="002E1D8D" w:rsidRPr="00ED2321">
        <w:t>四是</w:t>
      </w:r>
      <w:r w:rsidR="002E1D8D" w:rsidRPr="00ED2321">
        <w:rPr>
          <w:rFonts w:hint="eastAsia"/>
        </w:rPr>
        <w:t>构建</w:t>
      </w:r>
      <w:r w:rsidR="002E1D8D" w:rsidRPr="00ED2321">
        <w:t>了相</w:t>
      </w:r>
      <w:r w:rsidR="002E1D8D" w:rsidRPr="00ED2321">
        <w:rPr>
          <w:rFonts w:hint="eastAsia"/>
        </w:rPr>
        <w:t>对</w:t>
      </w:r>
      <w:r w:rsidR="002E1D8D" w:rsidRPr="00ED2321">
        <w:t>完善的</w:t>
      </w:r>
      <w:r w:rsidR="002E1D8D" w:rsidRPr="00ED2321">
        <w:rPr>
          <w:rFonts w:hint="eastAsia"/>
        </w:rPr>
        <w:t>风险</w:t>
      </w:r>
      <w:r w:rsidR="002E1D8D" w:rsidRPr="00ED2321">
        <w:t>防范机制</w:t>
      </w:r>
      <w:r w:rsidR="002E1D8D" w:rsidRPr="00ED2321">
        <w:rPr>
          <w:rFonts w:hint="eastAsia"/>
        </w:rPr>
        <w:t>。五是</w:t>
      </w:r>
      <w:r w:rsidR="002E1D8D" w:rsidRPr="00ED2321">
        <w:t>探索了民富中心可持</w:t>
      </w:r>
      <w:r w:rsidR="002E1D8D" w:rsidRPr="00ED2321">
        <w:rPr>
          <w:rFonts w:hint="eastAsia"/>
        </w:rPr>
        <w:t>续发展</w:t>
      </w:r>
      <w:r w:rsidR="002E1D8D" w:rsidRPr="00ED2321">
        <w:t>之路</w:t>
      </w:r>
      <w:r w:rsidR="002E1D8D" w:rsidRPr="00ED2321">
        <w:rPr>
          <w:rFonts w:hint="eastAsia"/>
        </w:rPr>
        <w:t>。</w:t>
      </w:r>
      <w:r w:rsidR="002E1D8D" w:rsidRPr="00ED2321">
        <w:t>六是改善了当地金融生</w:t>
      </w:r>
      <w:r w:rsidR="002E1D8D" w:rsidRPr="00ED2321">
        <w:rPr>
          <w:rFonts w:hint="eastAsia"/>
        </w:rPr>
        <w:t>态环</w:t>
      </w:r>
      <w:r w:rsidR="002E1D8D" w:rsidRPr="00ED2321">
        <w:t>境</w:t>
      </w:r>
      <w:r w:rsidR="002E1D8D" w:rsidRPr="00ED2321">
        <w:rPr>
          <w:rFonts w:hint="eastAsia"/>
        </w:rPr>
        <w:t>。</w:t>
      </w:r>
      <w:r w:rsidR="00A27CCE">
        <w:rPr>
          <w:rFonts w:hint="eastAsia"/>
        </w:rPr>
        <w:t>民富中心的成立</w:t>
      </w:r>
      <w:r w:rsidR="00F32CF1">
        <w:rPr>
          <w:rFonts w:hint="eastAsia"/>
        </w:rPr>
        <w:t>和运行</w:t>
      </w:r>
      <w:r w:rsidR="00A27CCE">
        <w:rPr>
          <w:rFonts w:hint="eastAsia"/>
        </w:rPr>
        <w:t>，实际上</w:t>
      </w:r>
      <w:r w:rsidR="00F32CF1">
        <w:rPr>
          <w:rFonts w:hint="eastAsia"/>
        </w:rPr>
        <w:t>弥补了金融监管部门与资金互助组织之间的信息不对称问题</w:t>
      </w:r>
      <w:r w:rsidR="00F03ACB">
        <w:rPr>
          <w:rFonts w:hint="eastAsia"/>
        </w:rPr>
        <w:t>。由于金融监管部门在基层</w:t>
      </w:r>
      <w:r w:rsidR="00D04552">
        <w:rPr>
          <w:rFonts w:hint="eastAsia"/>
        </w:rPr>
        <w:t>缺乏监管人员和监管手段，</w:t>
      </w:r>
      <w:r w:rsidR="00060C83">
        <w:rPr>
          <w:rFonts w:hint="eastAsia"/>
        </w:rPr>
        <w:t>同时存在</w:t>
      </w:r>
      <w:r w:rsidR="00D04552">
        <w:rPr>
          <w:rFonts w:hint="eastAsia"/>
        </w:rPr>
        <w:t>对</w:t>
      </w:r>
      <w:r w:rsidR="00F03ACB">
        <w:rPr>
          <w:rFonts w:hint="eastAsia"/>
        </w:rPr>
        <w:t>资金互助组织</w:t>
      </w:r>
      <w:r w:rsidR="00060C83">
        <w:rPr>
          <w:rFonts w:hint="eastAsia"/>
        </w:rPr>
        <w:t>的监管</w:t>
      </w:r>
      <w:r w:rsidR="00240DE7">
        <w:rPr>
          <w:rFonts w:hint="eastAsia"/>
        </w:rPr>
        <w:t>过度</w:t>
      </w:r>
      <w:r w:rsidR="00060C83">
        <w:rPr>
          <w:rFonts w:hint="eastAsia"/>
        </w:rPr>
        <w:t>和监管</w:t>
      </w:r>
      <w:r w:rsidR="00240DE7">
        <w:rPr>
          <w:rFonts w:hint="eastAsia"/>
        </w:rPr>
        <w:t>缺失点问题。民富中心</w:t>
      </w:r>
      <w:r w:rsidR="00A51B8F">
        <w:rPr>
          <w:rFonts w:hint="eastAsia"/>
        </w:rPr>
        <w:t>事实上</w:t>
      </w:r>
      <w:r w:rsidR="00240DE7">
        <w:rPr>
          <w:rFonts w:hint="eastAsia"/>
        </w:rPr>
        <w:t>承担了对资金互助组织的第三方监管</w:t>
      </w:r>
      <w:r w:rsidR="00A5639F">
        <w:rPr>
          <w:rFonts w:hint="eastAsia"/>
        </w:rPr>
        <w:t>职能，从目前的运作看，这种</w:t>
      </w:r>
      <w:r w:rsidR="00A51B8F">
        <w:rPr>
          <w:rFonts w:hint="eastAsia"/>
        </w:rPr>
        <w:t>事实上的</w:t>
      </w:r>
      <w:r w:rsidR="00A5639F">
        <w:rPr>
          <w:rFonts w:hint="eastAsia"/>
        </w:rPr>
        <w:t>第三方监管职能运作总体上取得了成功。</w:t>
      </w:r>
      <w:r w:rsidR="00810E15">
        <w:rPr>
          <w:rFonts w:hint="eastAsia"/>
        </w:rPr>
        <w:t>在这种情况下，金融监管机构对</w:t>
      </w:r>
      <w:r w:rsidR="00F42CBB">
        <w:rPr>
          <w:rFonts w:hint="eastAsia"/>
        </w:rPr>
        <w:t>资金互助的</w:t>
      </w:r>
      <w:r w:rsidR="00A51B8F">
        <w:rPr>
          <w:rFonts w:hint="eastAsia"/>
        </w:rPr>
        <w:t>“一对多”</w:t>
      </w:r>
      <w:r w:rsidR="00F42CBB">
        <w:rPr>
          <w:rFonts w:hint="eastAsia"/>
        </w:rPr>
        <w:t>监管实际上较为有效地转向对民富中心的</w:t>
      </w:r>
      <w:r w:rsidR="00A51B8F">
        <w:rPr>
          <w:rFonts w:hint="eastAsia"/>
        </w:rPr>
        <w:t>“一对一”</w:t>
      </w:r>
      <w:r w:rsidR="00F42CBB">
        <w:rPr>
          <w:rFonts w:hint="eastAsia"/>
        </w:rPr>
        <w:t>监管，其可操作程度大大增加。</w:t>
      </w:r>
    </w:p>
    <w:p w:rsidR="0001451D" w:rsidRPr="0001451D" w:rsidRDefault="00BB3D30" w:rsidP="0001451D">
      <w:pPr>
        <w:ind w:firstLine="420"/>
      </w:pPr>
      <w:r>
        <w:rPr>
          <w:rFonts w:hint="eastAsia"/>
        </w:rPr>
        <w:t>上述民富中心的运作模式总体上取得了成功。</w:t>
      </w:r>
      <w:r w:rsidR="00D20CA4">
        <w:rPr>
          <w:rFonts w:hint="eastAsia"/>
        </w:rPr>
        <w:t>不过，</w:t>
      </w:r>
      <w:r w:rsidR="00D20CA4" w:rsidRPr="00ED2321">
        <w:t>民富中心的服</w:t>
      </w:r>
      <w:r w:rsidR="00D20CA4" w:rsidRPr="00ED2321">
        <w:rPr>
          <w:rFonts w:hint="eastAsia"/>
        </w:rPr>
        <w:t>务</w:t>
      </w:r>
      <w:r w:rsidR="00D20CA4" w:rsidRPr="00ED2321">
        <w:t>和</w:t>
      </w:r>
      <w:r w:rsidR="00D20CA4" w:rsidRPr="00ED2321">
        <w:rPr>
          <w:rFonts w:hint="eastAsia"/>
        </w:rPr>
        <w:t>监</w:t>
      </w:r>
      <w:r w:rsidR="00D20CA4" w:rsidRPr="00ED2321">
        <w:t>管</w:t>
      </w:r>
      <w:r w:rsidR="00D20CA4" w:rsidRPr="00ED2321">
        <w:rPr>
          <w:rFonts w:hint="eastAsia"/>
        </w:rPr>
        <w:t>职</w:t>
      </w:r>
      <w:r w:rsidR="00D20CA4" w:rsidRPr="00ED2321">
        <w:t>能和独立地位仍有待加</w:t>
      </w:r>
      <w:r w:rsidR="00D20CA4" w:rsidRPr="00ED2321">
        <w:rPr>
          <w:rFonts w:hint="eastAsia"/>
        </w:rPr>
        <w:t>强。仪陇县扶贫移民局委托民富中心管理</w:t>
      </w:r>
      <w:r w:rsidR="00D20CA4" w:rsidRPr="00ED2321">
        <w:t>扶</w:t>
      </w:r>
      <w:r w:rsidR="00D20CA4" w:rsidRPr="00ED2321">
        <w:rPr>
          <w:rFonts w:hint="eastAsia"/>
        </w:rPr>
        <w:t>贫</w:t>
      </w:r>
      <w:r w:rsidR="00D20CA4" w:rsidRPr="00ED2321">
        <w:t>互助社，但是，在</w:t>
      </w:r>
      <w:r w:rsidR="00D20CA4" w:rsidRPr="00ED2321">
        <w:rPr>
          <w:rFonts w:hint="eastAsia"/>
        </w:rPr>
        <w:t>许</w:t>
      </w:r>
      <w:r w:rsidR="00D20CA4" w:rsidRPr="00ED2321">
        <w:t>多重要决策和日常管理中，扶</w:t>
      </w:r>
      <w:r w:rsidR="00D20CA4" w:rsidRPr="00ED2321">
        <w:rPr>
          <w:rFonts w:hint="eastAsia"/>
        </w:rPr>
        <w:t>贫</w:t>
      </w:r>
      <w:r w:rsidR="00D20CA4" w:rsidRPr="00ED2321">
        <w:t>移民局又常常介入。</w:t>
      </w:r>
      <w:r w:rsidR="0001451D" w:rsidRPr="0001451D">
        <w:t>2017</w:t>
      </w:r>
      <w:r w:rsidR="000F61AB">
        <w:t>年初，成都特派办在对该县的扶贫审计中发现，仪陇县扶贫互助</w:t>
      </w:r>
      <w:r w:rsidR="000F61AB">
        <w:rPr>
          <w:rFonts w:hint="eastAsia"/>
        </w:rPr>
        <w:t>中心、县民富中心相关</w:t>
      </w:r>
      <w:r w:rsidR="0001451D" w:rsidRPr="0001451D">
        <w:rPr>
          <w:rFonts w:hint="eastAsia"/>
        </w:rPr>
        <w:t>主</w:t>
      </w:r>
      <w:r w:rsidR="000F61AB">
        <w:t>管</w:t>
      </w:r>
      <w:r w:rsidR="000F61AB">
        <w:rPr>
          <w:rFonts w:hint="eastAsia"/>
        </w:rPr>
        <w:t>人员利用职权</w:t>
      </w:r>
      <w:r w:rsidR="0001451D" w:rsidRPr="0001451D">
        <w:t>违规挪用或使用扶贫互助资金235万元，个别人员还从中牟利</w:t>
      </w:r>
      <w:r w:rsidR="008C1C7E">
        <w:rPr>
          <w:rFonts w:hint="eastAsia"/>
        </w:rPr>
        <w:t>，而且部分资金已经难以追回</w:t>
      </w:r>
      <w:r w:rsidR="000F61AB">
        <w:rPr>
          <w:rFonts w:hint="eastAsia"/>
        </w:rPr>
        <w:t>。</w:t>
      </w:r>
      <w:r w:rsidR="008C1C7E">
        <w:rPr>
          <w:rFonts w:hint="eastAsia"/>
        </w:rPr>
        <w:t>这说明</w:t>
      </w:r>
      <w:r w:rsidR="004073BD">
        <w:rPr>
          <w:rFonts w:hint="eastAsia"/>
        </w:rPr>
        <w:t>民富中心还需要加强内部管理和风险控制</w:t>
      </w:r>
      <w:r w:rsidR="00F42CBB">
        <w:rPr>
          <w:rFonts w:hint="eastAsia"/>
        </w:rPr>
        <w:t>，金融监管机构</w:t>
      </w:r>
      <w:r w:rsidR="00016530">
        <w:rPr>
          <w:rFonts w:hint="eastAsia"/>
        </w:rPr>
        <w:t>也需要强化对民富中心的监管</w:t>
      </w:r>
      <w:r w:rsidR="004073BD">
        <w:rPr>
          <w:rFonts w:hint="eastAsia"/>
        </w:rPr>
        <w:t>。</w:t>
      </w:r>
      <w:r w:rsidR="00016530">
        <w:rPr>
          <w:rFonts w:hint="eastAsia"/>
        </w:rPr>
        <w:t>这方面的</w:t>
      </w:r>
      <w:r w:rsidR="00E271C3">
        <w:rPr>
          <w:rFonts w:hint="eastAsia"/>
        </w:rPr>
        <w:t>评估结果还可以另行参照上文提到的对开发署所支助</w:t>
      </w:r>
      <w:r w:rsidR="00E271C3" w:rsidRPr="00495A81">
        <w:rPr>
          <w:rFonts w:hint="eastAsia"/>
        </w:rPr>
        <w:t>扶贫小额信贷机构</w:t>
      </w:r>
      <w:r w:rsidR="00E271C3">
        <w:rPr>
          <w:rFonts w:hint="eastAsia"/>
        </w:rPr>
        <w:t>的专题评估报告。</w:t>
      </w:r>
    </w:p>
    <w:p w:rsidR="0001451D" w:rsidRPr="004073BD" w:rsidRDefault="0001451D" w:rsidP="0080145F">
      <w:pPr>
        <w:ind w:firstLine="420"/>
      </w:pPr>
    </w:p>
    <w:p w:rsidR="000F640C" w:rsidRPr="00CB211A" w:rsidRDefault="000F640C" w:rsidP="000F640C">
      <w:pPr>
        <w:ind w:firstLine="420"/>
      </w:pPr>
      <w:r>
        <w:rPr>
          <w:rFonts w:hint="eastAsia"/>
        </w:rPr>
        <w:t>（2）四川广安项目</w:t>
      </w:r>
    </w:p>
    <w:p w:rsidR="0080145F" w:rsidRDefault="000F640C" w:rsidP="000F640C">
      <w:r>
        <w:tab/>
        <w:t>四川广安试点项目</w:t>
      </w:r>
      <w:r>
        <w:rPr>
          <w:rFonts w:hint="eastAsia"/>
        </w:rPr>
        <w:t>内容主要是对地方扶贫机构</w:t>
      </w:r>
      <w:r>
        <w:t>进行</w:t>
      </w:r>
      <w:r>
        <w:rPr>
          <w:rFonts w:hint="eastAsia"/>
        </w:rPr>
        <w:t>构建普惠金融体系</w:t>
      </w:r>
      <w:r>
        <w:t>技术援助</w:t>
      </w:r>
      <w:r>
        <w:rPr>
          <w:rFonts w:hint="eastAsia"/>
        </w:rPr>
        <w:t>，具体包括有关普惠金融的技术援助、</w:t>
      </w:r>
      <w:r>
        <w:t>培训</w:t>
      </w:r>
      <w:r>
        <w:rPr>
          <w:rFonts w:hint="eastAsia"/>
        </w:rPr>
        <w:t>、</w:t>
      </w:r>
      <w:r>
        <w:t>会议和</w:t>
      </w:r>
      <w:r>
        <w:rPr>
          <w:rFonts w:hint="eastAsia"/>
        </w:rPr>
        <w:t>组织</w:t>
      </w:r>
      <w:r>
        <w:t>实地考察</w:t>
      </w:r>
      <w:r>
        <w:rPr>
          <w:rFonts w:hint="eastAsia"/>
        </w:rPr>
        <w:t>。目前项目才启动，正在实施中。具体运作不详。</w:t>
      </w:r>
    </w:p>
    <w:p w:rsidR="00ED2321" w:rsidRPr="000F640C" w:rsidRDefault="00ED2321" w:rsidP="000F640C"/>
    <w:p w:rsidR="00E44CE4" w:rsidRPr="00E44CE4" w:rsidRDefault="006D2D3B" w:rsidP="00E44CE4">
      <w:pPr>
        <w:ind w:firstLine="420"/>
      </w:pPr>
      <w:r>
        <w:t>2</w:t>
      </w:r>
      <w:r w:rsidR="00E44CE4">
        <w:rPr>
          <w:rFonts w:hint="eastAsia"/>
        </w:rPr>
        <w:t>、福建宁德试点项目的进展情况：</w:t>
      </w:r>
    </w:p>
    <w:p w:rsidR="00E44CE4" w:rsidRDefault="00E44CE4" w:rsidP="004F1E77">
      <w:pPr>
        <w:ind w:firstLine="420"/>
      </w:pPr>
      <w:r>
        <w:rPr>
          <w:rFonts w:hint="eastAsia"/>
        </w:rPr>
        <w:t>（1）古田县项目</w:t>
      </w:r>
    </w:p>
    <w:p w:rsidR="004B7153" w:rsidRPr="004F1E77" w:rsidRDefault="007D7E88" w:rsidP="004F1E77">
      <w:pPr>
        <w:ind w:firstLine="420"/>
      </w:pPr>
      <w:r w:rsidRPr="007C4E28">
        <w:rPr>
          <w:rFonts w:hint="eastAsia"/>
        </w:rPr>
        <w:t>宁德农村金融创新项目借鉴贵州丹寨的经验，结合本地实际，以组建社会化服务机构——民富中心作为农村金融创新试点的核心。项目首批选取了古田县和寿宁县作为试点地区。2015年5</w:t>
      </w:r>
      <w:r w:rsidR="00E44CE4">
        <w:rPr>
          <w:rFonts w:hint="eastAsia"/>
        </w:rPr>
        <w:t>月，古田县民富中心</w:t>
      </w:r>
      <w:r w:rsidRPr="007C4E28">
        <w:rPr>
          <w:rFonts w:hint="eastAsia"/>
        </w:rPr>
        <w:t>成立。目前，古田县民富中心主要发挥为农户推介担保贷款以及农村信用体系建设功能。</w:t>
      </w:r>
      <w:r w:rsidR="004E2FBB">
        <w:rPr>
          <w:rFonts w:hint="eastAsia"/>
        </w:rPr>
        <w:t>项目</w:t>
      </w:r>
      <w:r w:rsidRPr="007C4E28">
        <w:rPr>
          <w:rFonts w:hint="eastAsia"/>
        </w:rPr>
        <w:t>通过成立社会化的服务机构，通过统一的品牌，因地制宜地推广农村金融创新的经验和做法。</w:t>
      </w:r>
    </w:p>
    <w:p w:rsidR="008E695D" w:rsidRPr="00AA2E3B" w:rsidRDefault="0082362D" w:rsidP="00AA2E3B">
      <w:pPr>
        <w:ind w:firstLine="420"/>
      </w:pPr>
      <w:r w:rsidRPr="00AA2E3B">
        <w:rPr>
          <w:rFonts w:hint="eastAsia"/>
        </w:rPr>
        <w:lastRenderedPageBreak/>
        <w:t>古田县农村金融创新项目领导小组下设古田县民富中心，民富中心组织实施农村金融创新项目，对接政府的各类的支持政策，并管理</w:t>
      </w:r>
      <w:r w:rsidR="008E695D" w:rsidRPr="00AA2E3B">
        <w:rPr>
          <w:rFonts w:hint="eastAsia"/>
        </w:rPr>
        <w:t>古田县政府</w:t>
      </w:r>
      <w:r w:rsidR="004923C1">
        <w:rPr>
          <w:rFonts w:hint="eastAsia"/>
        </w:rPr>
        <w:t>和省政府</w:t>
      </w:r>
      <w:r w:rsidR="008E695D" w:rsidRPr="00AA2E3B">
        <w:rPr>
          <w:rFonts w:hint="eastAsia"/>
        </w:rPr>
        <w:t>提供的</w:t>
      </w:r>
      <w:r w:rsidR="001A3360" w:rsidRPr="00AA2E3B">
        <w:t>1</w:t>
      </w:r>
      <w:r w:rsidR="004D5850">
        <w:t>8</w:t>
      </w:r>
      <w:r w:rsidR="008E695D" w:rsidRPr="00AA2E3B">
        <w:rPr>
          <w:rFonts w:hint="eastAsia"/>
        </w:rPr>
        <w:t>00万元</w:t>
      </w:r>
      <w:r w:rsidRPr="00AA2E3B">
        <w:rPr>
          <w:rFonts w:hint="eastAsia"/>
        </w:rPr>
        <w:t>涉农贷款风险补偿专项基金</w:t>
      </w:r>
      <w:r w:rsidR="004D5850">
        <w:rPr>
          <w:rFonts w:hint="eastAsia"/>
        </w:rPr>
        <w:t>（</w:t>
      </w:r>
      <w:r w:rsidR="00AB7133">
        <w:rPr>
          <w:rFonts w:hint="eastAsia"/>
        </w:rPr>
        <w:t>含</w:t>
      </w:r>
      <w:r w:rsidR="00AB7133" w:rsidRPr="00AB7133">
        <w:rPr>
          <w:rFonts w:hint="eastAsia"/>
        </w:rPr>
        <w:t>省级财政农民合作社机制创新风险补偿金400万元</w:t>
      </w:r>
      <w:r w:rsidR="004D5850">
        <w:rPr>
          <w:rFonts w:hint="eastAsia"/>
        </w:rPr>
        <w:t>）</w:t>
      </w:r>
      <w:r w:rsidR="003127BB">
        <w:rPr>
          <w:rFonts w:hint="eastAsia"/>
        </w:rPr>
        <w:t>，即“增信基金”</w:t>
      </w:r>
      <w:r w:rsidR="008E695D" w:rsidRPr="00AA2E3B">
        <w:rPr>
          <w:rFonts w:hint="eastAsia"/>
        </w:rPr>
        <w:t>。由古田10家颇具影响力的专业合作社发起成立了古田县民富农业专业合社作联合社，对接项目日常管理，参与农村信贷机制创新，引导规范合作社发展等。</w:t>
      </w:r>
    </w:p>
    <w:p w:rsidR="00100C43" w:rsidRDefault="00AA2E3B" w:rsidP="00717764">
      <w:pPr>
        <w:ind w:firstLine="420"/>
      </w:pPr>
      <w:r>
        <w:rPr>
          <w:rFonts w:hint="eastAsia"/>
        </w:rPr>
        <w:t>古田县项目的</w:t>
      </w:r>
      <w:r w:rsidR="001A3360" w:rsidRPr="001A3360">
        <w:rPr>
          <w:rFonts w:hint="eastAsia"/>
        </w:rPr>
        <w:t>主要做法是通过政府注入的风险补偿金，作为符合条件加入专业联合社的成员进行风险兜底，成员合作社</w:t>
      </w:r>
      <w:r w:rsidR="005F7484" w:rsidRPr="00AA2E3B">
        <w:rPr>
          <w:rFonts w:hint="eastAsia"/>
        </w:rPr>
        <w:t>筹集了互助资金，用作为信贷担保资金，</w:t>
      </w:r>
      <w:r w:rsidR="001A3360" w:rsidRPr="001A3360">
        <w:rPr>
          <w:rFonts w:hint="eastAsia"/>
        </w:rPr>
        <w:t>向古田农信社</w:t>
      </w:r>
      <w:r w:rsidR="00DE3A6B">
        <w:rPr>
          <w:rFonts w:hint="eastAsia"/>
        </w:rPr>
        <w:t>或有关银行</w:t>
      </w:r>
      <w:r w:rsidR="001A3360" w:rsidRPr="001A3360">
        <w:rPr>
          <w:rFonts w:hint="eastAsia"/>
        </w:rPr>
        <w:t>存入一定比例保证</w:t>
      </w:r>
      <w:r w:rsidR="00DE3A6B">
        <w:rPr>
          <w:rFonts w:hint="eastAsia"/>
        </w:rPr>
        <w:t>金，为社员提供担保，社员将未确权、</w:t>
      </w:r>
      <w:r w:rsidR="001A3360" w:rsidRPr="001A3360">
        <w:rPr>
          <w:rFonts w:hint="eastAsia"/>
        </w:rPr>
        <w:t>行</w:t>
      </w:r>
      <w:r w:rsidR="00DE3A6B">
        <w:rPr>
          <w:rFonts w:hint="eastAsia"/>
        </w:rPr>
        <w:t>社</w:t>
      </w:r>
      <w:r w:rsidR="001A3360" w:rsidRPr="001A3360">
        <w:rPr>
          <w:rFonts w:hint="eastAsia"/>
        </w:rPr>
        <w:t>不能直接进行抵押的</w:t>
      </w:r>
      <w:r w:rsidR="00DE3A6B">
        <w:rPr>
          <w:rFonts w:hint="eastAsia"/>
        </w:rPr>
        <w:t>资产，反抵押给其所在农民专业合作社的运作模式获得信贷支持。</w:t>
      </w:r>
      <w:r w:rsidR="001A3360" w:rsidRPr="001A3360">
        <w:rPr>
          <w:rFonts w:hint="eastAsia"/>
        </w:rPr>
        <w:t>合作社社员办</w:t>
      </w:r>
      <w:r w:rsidR="00DE3A6B">
        <w:rPr>
          <w:rFonts w:hint="eastAsia"/>
        </w:rPr>
        <w:t>理农信社</w:t>
      </w:r>
      <w:r w:rsidR="001A3360" w:rsidRPr="001A3360">
        <w:rPr>
          <w:rFonts w:hint="eastAsia"/>
        </w:rPr>
        <w:t>贷</w:t>
      </w:r>
      <w:r w:rsidR="00DE3A6B">
        <w:rPr>
          <w:rFonts w:hint="eastAsia"/>
        </w:rPr>
        <w:t>款</w:t>
      </w:r>
      <w:r w:rsidR="001A3360" w:rsidRPr="001A3360">
        <w:rPr>
          <w:rFonts w:hint="eastAsia"/>
        </w:rPr>
        <w:t>一般能在同期同档次利率的基础上，享受到下浮</w:t>
      </w:r>
      <w:r w:rsidR="00721347">
        <w:rPr>
          <w:rFonts w:hint="eastAsia"/>
        </w:rPr>
        <w:t>一定</w:t>
      </w:r>
      <w:r w:rsidR="001A3360" w:rsidRPr="001A3360">
        <w:rPr>
          <w:rFonts w:hint="eastAsia"/>
        </w:rPr>
        <w:t>百分点的优惠。</w:t>
      </w:r>
      <w:r w:rsidR="00546DF5" w:rsidRPr="00196841">
        <w:rPr>
          <w:rFonts w:hint="eastAsia"/>
        </w:rPr>
        <w:t>截至2017年1月，</w:t>
      </w:r>
      <w:r w:rsidRPr="00196841">
        <w:rPr>
          <w:rFonts w:hint="eastAsia"/>
        </w:rPr>
        <w:t>单单</w:t>
      </w:r>
      <w:r w:rsidR="00546DF5" w:rsidRPr="00196841">
        <w:rPr>
          <w:rFonts w:hint="eastAsia"/>
        </w:rPr>
        <w:t>农丰食用菌专业合作社累计为社员担保贷款446笔，金额达1.7多亿元，为社员节省了利息400多万元</w:t>
      </w:r>
      <w:r w:rsidR="00546DF5" w:rsidRPr="00196841">
        <w:t>。</w:t>
      </w:r>
      <w:r w:rsidR="00352330">
        <w:rPr>
          <w:rFonts w:hint="eastAsia"/>
        </w:rPr>
        <w:t>到</w:t>
      </w:r>
      <w:r w:rsidR="009E3EA2">
        <w:rPr>
          <w:rFonts w:hint="eastAsia"/>
        </w:rPr>
        <w:t>目前</w:t>
      </w:r>
      <w:r w:rsidR="00352330">
        <w:rPr>
          <w:rFonts w:hint="eastAsia"/>
        </w:rPr>
        <w:t>，</w:t>
      </w:r>
      <w:r w:rsidR="009E3EA2">
        <w:rPr>
          <w:rFonts w:hint="eastAsia"/>
        </w:rPr>
        <w:t>古田农村</w:t>
      </w:r>
      <w:r w:rsidR="009E3EA2" w:rsidRPr="009E3EA2">
        <w:t>信用社</w:t>
      </w:r>
      <w:r w:rsidR="009E3EA2">
        <w:rPr>
          <w:rFonts w:hint="eastAsia"/>
        </w:rPr>
        <w:t>联社</w:t>
      </w:r>
      <w:r w:rsidR="009E3EA2" w:rsidRPr="009E3EA2">
        <w:t>、</w:t>
      </w:r>
      <w:r w:rsidR="00352330">
        <w:rPr>
          <w:rFonts w:hint="eastAsia"/>
        </w:rPr>
        <w:t>当地</w:t>
      </w:r>
      <w:r w:rsidR="00352330">
        <w:t>村镇银行</w:t>
      </w:r>
      <w:r w:rsidR="00352330">
        <w:rPr>
          <w:rFonts w:hint="eastAsia"/>
        </w:rPr>
        <w:t>和</w:t>
      </w:r>
      <w:r w:rsidR="009E3EA2" w:rsidRPr="009E3EA2">
        <w:t>邮政储蓄</w:t>
      </w:r>
      <w:r w:rsidR="00352330">
        <w:rPr>
          <w:rFonts w:hint="eastAsia"/>
        </w:rPr>
        <w:t>支行</w:t>
      </w:r>
      <w:r w:rsidR="009E3EA2" w:rsidRPr="009E3EA2">
        <w:t>与民富中心</w:t>
      </w:r>
      <w:r w:rsidR="00352330" w:rsidRPr="00E915A3">
        <w:rPr>
          <w:rFonts w:hint="eastAsia"/>
        </w:rPr>
        <w:t>签署了了合作</w:t>
      </w:r>
      <w:r w:rsidR="00352330" w:rsidRPr="00E915A3">
        <w:t>协议</w:t>
      </w:r>
      <w:r w:rsidR="00352330" w:rsidRPr="00E915A3">
        <w:rPr>
          <w:rFonts w:hint="eastAsia"/>
        </w:rPr>
        <w:t>。</w:t>
      </w:r>
      <w:r w:rsidR="009E3EA2" w:rsidRPr="00E915A3">
        <w:t>截至2017年底，已为8家合作社、1569名合作社社员提供信贷资金 3.02亿元。</w:t>
      </w:r>
      <w:r w:rsidR="004573F5" w:rsidRPr="00E915A3">
        <w:t>2016年古田被列为全国“农村承包土地的经营权抵押贷款试点”、“农民住房财产权抵押贷款试点”试点县，作为具体承担试点工作的民富中心继续在谋求突破农业农村发展“抵押难、担保难”问题上大胆探索、先行先试，截至2017年底，全县已发放农村承包土地的经营权抵押贷款2.52亿元，发放农民住房财产权抵押贷款3.38亿元。</w:t>
      </w:r>
    </w:p>
    <w:p w:rsidR="00D60AC0" w:rsidRDefault="007E4B17" w:rsidP="00D60AC0">
      <w:pPr>
        <w:ind w:firstLine="420"/>
      </w:pPr>
      <w:r>
        <w:t xml:space="preserve"> </w:t>
      </w:r>
      <w:r>
        <w:rPr>
          <w:rFonts w:hint="eastAsia"/>
        </w:rPr>
        <w:t>具体而言，</w:t>
      </w:r>
      <w:r w:rsidR="00D60AC0">
        <w:t>当合作社或社员出现贷款不能及时偿还时，由担保基金中的政府风险金和合作社入股风险金按一定的分配比进行代偿。由合作社进行资产处置，采用收储返租或转让的方式，实现涉农资产的可流转，形成第一道风险防线。由合作社在合作银行存入一定比例的保证金，以至少1:5比例为农户信贷额度提供担保，进行总量适度控制，作为第二道风险防线。由增信基金与合作银行采取风险共担的方式，增信基金代偿70%，合作银行承担30%，实现最后的财政风险分担与补偿，形成第三道风险防线。</w:t>
      </w:r>
      <w:r w:rsidR="001D60B1" w:rsidRPr="001D60B1">
        <w:t>明确增信基金的担保对象为加入民富中心的农民专业合作社及社员，单个社员由增信基金担保的贷款额度最高不超过30万元人民币，单笔贷款担保期限最多不超过3年。</w:t>
      </w:r>
    </w:p>
    <w:p w:rsidR="00196841" w:rsidRPr="00E915A3" w:rsidRDefault="003E73B6" w:rsidP="00717764">
      <w:pPr>
        <w:ind w:firstLine="420"/>
      </w:pPr>
      <w:r w:rsidRPr="003E73B6">
        <w:t>2014年8月，太平洋保险古田支公司成功开展农村保险创新试点工作，2015年在人民银行古田县支行的积极推动下，将试点推广工作与民富中心对接，进一步引入农业生产意外保险、人身意外事故保险、信用保证等综合性保险机制，减少农业生产风险。</w:t>
      </w:r>
      <w:r w:rsidR="008245BD">
        <w:rPr>
          <w:rFonts w:hint="eastAsia"/>
        </w:rPr>
        <w:t>后来，民富中心还</w:t>
      </w:r>
      <w:r w:rsidR="008245BD" w:rsidRPr="008245BD">
        <w:t>发展农业互助保险。由于农业</w:t>
      </w:r>
      <w:r w:rsidR="008245BD" w:rsidRPr="008245BD">
        <w:lastRenderedPageBreak/>
        <w:t>保险存在高风险、高费用与高费率、难以商业化等困难,</w:t>
      </w:r>
      <w:r w:rsidR="008245BD">
        <w:t xml:space="preserve"> </w:t>
      </w:r>
      <w:r w:rsidR="008245BD" w:rsidRPr="008245BD">
        <w:t>实行合作社农业互助保险可以扩大农业保险范围,有效发挥农业保险的作用。具体通过“民富中心”平台，由社员在自愿基础上根据生产规模的大小，每年支付一定保费成立互助制保险基金,实现互助共济,风险承担,把大数法则运用在农业保险合作社的成员中。同时，地方政府也根据社员每年支付的保费额度按1：1的比例配套财政资金注入互助制保险基金中，并在政府政策扶持下,充分发挥互助制保险的社会管理作用,服务于“三农”。同时由于农业互助保险对农业生产的额外保障，也为农户向银行贷款提供增信功能。</w:t>
      </w:r>
    </w:p>
    <w:p w:rsidR="007E58F5" w:rsidRDefault="00196841" w:rsidP="00717764">
      <w:pPr>
        <w:ind w:firstLine="420"/>
      </w:pPr>
      <w:r>
        <w:rPr>
          <w:rFonts w:hint="eastAsia"/>
        </w:rPr>
        <w:t>古田县</w:t>
      </w:r>
      <w:r w:rsidR="0012513F">
        <w:rPr>
          <w:rFonts w:hint="eastAsia"/>
        </w:rPr>
        <w:t>政府通过民富中心</w:t>
      </w:r>
      <w:r>
        <w:rPr>
          <w:rFonts w:hint="eastAsia"/>
        </w:rPr>
        <w:t>建立</w:t>
      </w:r>
      <w:r w:rsidR="00554145">
        <w:rPr>
          <w:rFonts w:hint="eastAsia"/>
        </w:rPr>
        <w:t>了</w:t>
      </w:r>
      <w:r w:rsidR="00531DBF" w:rsidRPr="00717764">
        <w:rPr>
          <w:rFonts w:hint="eastAsia"/>
        </w:rPr>
        <w:t>启用集政、银、企信息交流和小微企业和农户信用信息共享平台</w:t>
      </w:r>
      <w:r w:rsidR="00CC130D">
        <w:rPr>
          <w:rFonts w:hint="eastAsia"/>
        </w:rPr>
        <w:t>，为行社提供</w:t>
      </w:r>
      <w:r w:rsidR="00E3464B">
        <w:rPr>
          <w:rFonts w:hint="eastAsia"/>
        </w:rPr>
        <w:t>一些辅助性的征信服务</w:t>
      </w:r>
      <w:r w:rsidR="00531DBF" w:rsidRPr="00717764">
        <w:rPr>
          <w:rFonts w:hint="eastAsia"/>
        </w:rPr>
        <w:t>。</w:t>
      </w:r>
      <w:r w:rsidR="00B840A0">
        <w:rPr>
          <w:rFonts w:hint="eastAsia"/>
        </w:rPr>
        <w:t>民富中心</w:t>
      </w:r>
      <w:r w:rsidR="00B840A0" w:rsidRPr="00B840A0">
        <w:t>整合公安、法院、工商、质监、计生、林业、农业、扶贫等部门的信息，建立小微企业和农户信息电子数据库，农民专业合作社及社员也纳入古田县农村信用体系管理。实施差别化优惠措施，给诚实守信者以支持，体现其守信价值，推进信用文化建设，努力提高农村信用评定基础信息在贷款授信、用信等方面的应用率。</w:t>
      </w:r>
      <w:r w:rsidR="00721347" w:rsidRPr="00721347">
        <w:rPr>
          <w:rFonts w:hint="eastAsia"/>
        </w:rPr>
        <w:t>至2017年10月末，开通各金融机构和政府相关部门21个</w:t>
      </w:r>
      <w:r w:rsidR="00721347">
        <w:rPr>
          <w:rFonts w:hint="eastAsia"/>
        </w:rPr>
        <w:t>相关部门</w:t>
      </w:r>
      <w:r w:rsidR="005D4CE1">
        <w:rPr>
          <w:rFonts w:hint="eastAsia"/>
        </w:rPr>
        <w:t>72个</w:t>
      </w:r>
      <w:r w:rsidR="00721347" w:rsidRPr="00721347">
        <w:rPr>
          <w:rFonts w:hint="eastAsia"/>
        </w:rPr>
        <w:t>注册用户，已整合13个部门的农户、小微企业基础信息167241条，运行顺畅。</w:t>
      </w:r>
      <w:r w:rsidR="005D4CE1" w:rsidRPr="005D4CE1">
        <w:t>至2017年10月末，农户通过该平台申请贷款，并获得银行成功授信307笔，授信总额达4220.5万元。</w:t>
      </w:r>
    </w:p>
    <w:p w:rsidR="001F0B66" w:rsidRPr="00E915A3" w:rsidRDefault="002B1037" w:rsidP="001F0B66">
      <w:pPr>
        <w:ind w:firstLine="420"/>
      </w:pPr>
      <w:r>
        <w:rPr>
          <w:rFonts w:hint="eastAsia"/>
        </w:rPr>
        <w:t>此外，</w:t>
      </w:r>
      <w:r w:rsidR="001F0B66">
        <w:rPr>
          <w:rFonts w:hint="eastAsia"/>
        </w:rPr>
        <w:t>古田</w:t>
      </w:r>
      <w:r>
        <w:rPr>
          <w:rFonts w:hint="eastAsia"/>
        </w:rPr>
        <w:t>民富中心还为合作社</w:t>
      </w:r>
      <w:r w:rsidR="00097802">
        <w:rPr>
          <w:rFonts w:hint="eastAsia"/>
        </w:rPr>
        <w:t>提供金融领域之外的服务，包括：</w:t>
      </w:r>
      <w:r w:rsidR="006573E7">
        <w:rPr>
          <w:rFonts w:hint="eastAsia"/>
        </w:rPr>
        <w:t>代理财政补贴服务；</w:t>
      </w:r>
      <w:r w:rsidR="000B1E33">
        <w:rPr>
          <w:rFonts w:hint="eastAsia"/>
        </w:rPr>
        <w:t>创建</w:t>
      </w:r>
      <w:r w:rsidR="00A8597E">
        <w:rPr>
          <w:rFonts w:hint="eastAsia"/>
        </w:rPr>
        <w:t>民富商城；</w:t>
      </w:r>
      <w:r>
        <w:rPr>
          <w:rFonts w:hint="eastAsia"/>
        </w:rPr>
        <w:t>组织</w:t>
      </w:r>
      <w:r w:rsidR="001F0B66">
        <w:rPr>
          <w:rFonts w:hint="eastAsia"/>
        </w:rPr>
        <w:t>农业科技和生产经营管理</w:t>
      </w:r>
      <w:r>
        <w:rPr>
          <w:rFonts w:hint="eastAsia"/>
        </w:rPr>
        <w:t>培训考察</w:t>
      </w:r>
      <w:r w:rsidR="00097802">
        <w:rPr>
          <w:rFonts w:hint="eastAsia"/>
        </w:rPr>
        <w:t>；</w:t>
      </w:r>
      <w:r w:rsidR="001F0B66" w:rsidRPr="00E915A3">
        <w:t>与省级检测机构——古田食用菌检测中心对接，每年专门安排数十种检测项目免费用于对合作社产品检测</w:t>
      </w:r>
      <w:r w:rsidR="00097802" w:rsidRPr="00E915A3">
        <w:rPr>
          <w:rFonts w:hint="eastAsia"/>
        </w:rPr>
        <w:t>；</w:t>
      </w:r>
      <w:r w:rsidR="00A8597E" w:rsidRPr="00A8597E">
        <w:rPr>
          <w:rFonts w:hint="eastAsia"/>
        </w:rPr>
        <w:t>创立了古田县首家农产品区域公共品牌－－十方田；</w:t>
      </w:r>
      <w:r w:rsidR="001F0B66" w:rsidRPr="00E915A3">
        <w:t>通过市场监督管理局，不仅找到了合</w:t>
      </w:r>
      <w:r w:rsidR="00097802" w:rsidRPr="00E915A3">
        <w:t>适的设计公司制作了可心的商标图案，而且很顺利通过了商标注册审核</w:t>
      </w:r>
      <w:r w:rsidR="00097802" w:rsidRPr="00E915A3">
        <w:rPr>
          <w:rFonts w:hint="eastAsia"/>
        </w:rPr>
        <w:t>；</w:t>
      </w:r>
      <w:r w:rsidR="00E915A3" w:rsidRPr="00E915A3">
        <w:rPr>
          <w:rFonts w:hint="eastAsia"/>
        </w:rPr>
        <w:t>对接有关机构和企业，引入</w:t>
      </w:r>
      <w:r w:rsidR="00E915A3" w:rsidRPr="00E915A3">
        <w:t>冷库建设、视频可追溯系统建设等等</w:t>
      </w:r>
      <w:r w:rsidR="001F0B66" w:rsidRPr="00E915A3">
        <w:t>现代农业生产的前沿技术</w:t>
      </w:r>
      <w:r w:rsidR="00E915A3" w:rsidRPr="00E915A3">
        <w:rPr>
          <w:rFonts w:hint="eastAsia"/>
        </w:rPr>
        <w:t>。</w:t>
      </w:r>
    </w:p>
    <w:p w:rsidR="001F0B66" w:rsidRDefault="00904638" w:rsidP="00A537E4">
      <w:pPr>
        <w:ind w:firstLine="420"/>
      </w:pPr>
      <w:r w:rsidRPr="00A537E4">
        <w:rPr>
          <w:rFonts w:hint="eastAsia"/>
        </w:rPr>
        <w:t>古田民富中心的运作</w:t>
      </w:r>
      <w:r w:rsidR="00F60A39" w:rsidRPr="00A537E4">
        <w:rPr>
          <w:rFonts w:hint="eastAsia"/>
        </w:rPr>
        <w:t>使</w:t>
      </w:r>
      <w:r w:rsidR="00F60A39" w:rsidRPr="00A537E4">
        <w:t>得古田专业合作社发展形式越来越多样化，参加合作社的社员不断增加，效益也越来越好，以吉巷乡的农丰食用菌专业合作社为例，自2015年加入民富中心至今，全社年产值比增1.8亿元，社员也新增了210人，还带动了所在地43户贫困户脱贫致富。</w:t>
      </w:r>
    </w:p>
    <w:p w:rsidR="004073BD" w:rsidRPr="00A537E4" w:rsidRDefault="004073BD" w:rsidP="00A537E4">
      <w:pPr>
        <w:ind w:firstLine="420"/>
      </w:pPr>
    </w:p>
    <w:p w:rsidR="00301140" w:rsidRPr="00A537E4" w:rsidRDefault="00301140" w:rsidP="00A537E4">
      <w:pPr>
        <w:ind w:firstLine="420"/>
      </w:pPr>
      <w:r w:rsidRPr="00A537E4">
        <w:rPr>
          <w:rFonts w:hint="eastAsia"/>
        </w:rPr>
        <w:t>（2）寿宁县</w:t>
      </w:r>
      <w:r w:rsidR="00CE1602">
        <w:rPr>
          <w:rFonts w:hint="eastAsia"/>
        </w:rPr>
        <w:t>项目</w:t>
      </w:r>
    </w:p>
    <w:p w:rsidR="001F0B66" w:rsidRPr="000C71A9" w:rsidRDefault="00301140" w:rsidP="009E749F">
      <w:pPr>
        <w:ind w:firstLine="420"/>
      </w:pPr>
      <w:r w:rsidRPr="007C4E28">
        <w:rPr>
          <w:rFonts w:hint="eastAsia"/>
        </w:rPr>
        <w:lastRenderedPageBreak/>
        <w:t>2015年7</w:t>
      </w:r>
      <w:r>
        <w:rPr>
          <w:rFonts w:hint="eastAsia"/>
        </w:rPr>
        <w:t>月，寿宁县民富中心</w:t>
      </w:r>
      <w:r w:rsidRPr="007C4E28">
        <w:rPr>
          <w:rFonts w:hint="eastAsia"/>
        </w:rPr>
        <w:t>成立。民富中心主要承接政府的精准扶贫功能</w:t>
      </w:r>
      <w:r>
        <w:rPr>
          <w:rFonts w:hint="eastAsia"/>
        </w:rPr>
        <w:t>。与古田县项目类似，</w:t>
      </w:r>
      <w:r w:rsidR="009E749F">
        <w:rPr>
          <w:rFonts w:hint="eastAsia"/>
        </w:rPr>
        <w:t>寿宁县</w:t>
      </w:r>
      <w:r>
        <w:rPr>
          <w:rFonts w:hint="eastAsia"/>
        </w:rPr>
        <w:t>项目</w:t>
      </w:r>
      <w:r w:rsidRPr="007C4E28">
        <w:rPr>
          <w:rFonts w:hint="eastAsia"/>
        </w:rPr>
        <w:t>通过成立社会化的服务机构，通过统一的品牌，因地制宜地推广农村金融创新的经验和做法。</w:t>
      </w:r>
    </w:p>
    <w:p w:rsidR="009E749F" w:rsidRDefault="009E749F" w:rsidP="003E73B6">
      <w:pPr>
        <w:ind w:firstLine="420"/>
      </w:pPr>
      <w:r>
        <w:t>为有效解决农户贷难问题，寿宁通过县财政出资</w:t>
      </w:r>
      <w:r w:rsidR="00D7567E">
        <w:t>1</w:t>
      </w:r>
      <w:r>
        <w:t>000万元设立</w:t>
      </w:r>
      <w:r w:rsidR="000C71A9" w:rsidRPr="000C71A9">
        <w:rPr>
          <w:rFonts w:hint="eastAsia"/>
        </w:rPr>
        <w:t>融扶贫增信担保基金</w:t>
      </w:r>
      <w:r>
        <w:t>，采取“政府+行</w:t>
      </w:r>
      <w:r>
        <w:rPr>
          <w:rFonts w:hint="eastAsia"/>
        </w:rPr>
        <w:t>社</w:t>
      </w:r>
      <w:r>
        <w:t>+民富平台+合作社+社员”</w:t>
      </w:r>
      <w:r w:rsidR="00CB211A">
        <w:t>的风险分担机制，有效分散、转移贷款风险</w:t>
      </w:r>
      <w:r w:rsidR="00CB211A">
        <w:rPr>
          <w:rFonts w:hint="eastAsia"/>
        </w:rPr>
        <w:t>。截至2017年8月，民富中心</w:t>
      </w:r>
      <w:r>
        <w:t>与</w:t>
      </w:r>
      <w:r>
        <w:rPr>
          <w:rFonts w:hint="eastAsia"/>
        </w:rPr>
        <w:t>县</w:t>
      </w:r>
      <w:r>
        <w:t>农信联社、刺桐红村镇银行合作，已办理贷款356万元，正在办理贷款265万元，惠及农户80多户。</w:t>
      </w:r>
    </w:p>
    <w:p w:rsidR="002B1037" w:rsidRDefault="003E73B6" w:rsidP="009E749F">
      <w:pPr>
        <w:ind w:firstLine="420"/>
      </w:pPr>
      <w:r>
        <w:rPr>
          <w:rFonts w:hint="eastAsia"/>
        </w:rPr>
        <w:t>2017</w:t>
      </w:r>
      <w:r w:rsidR="009E749F">
        <w:t>年以来，该县民富中心以“搭建一个平台、发行一张卡、做好一项服务”的“三个一”工作重点，积极探索新型农村合作金融模式，通过盘活农村未确权资产，逐步建立一个县、乡、村“三级贯通、横纵有序”的沟通政府、银行、合作社、农户的“民富中心”网络，积极构建集金融服务、精准扶贫、便民服务、产业发展为一体的综合服务平台，使相对分散的支农政策形成合力，实现资源的有效整合，帮助政府各项优惠政策更好地落地实施。创新推出民富卡，充分发挥该卡随用随借、周转循环的优点，做活做优小额贷款，截止6月，共发放富民卡11367张，其中“精准扶持卡”366张，授信金额505万元。同时，建立订单管理、电子商务平台、物流配送体系，实现产、供、销一体化，摆脱对第三方电商平台商业资源的依赖，助推寿宁县域输血型扶贫向造血型扶贫转变。</w:t>
      </w:r>
    </w:p>
    <w:p w:rsidR="00A234E6" w:rsidRDefault="00A234E6" w:rsidP="00CB211A">
      <w:pPr>
        <w:ind w:firstLine="420"/>
      </w:pPr>
      <w:r>
        <w:rPr>
          <w:rFonts w:hint="eastAsia"/>
        </w:rPr>
        <w:t>2017年7月12日，</w:t>
      </w:r>
      <w:r w:rsidRPr="00CB211A">
        <w:t>寿宁县民富中心与厦门速卖通网络科技有限公司就共建寿宁县农村电商服务平台（民富商城）举行签约仪式。寿宁县民富中心农村电商服务平台（民富商城）成立后，</w:t>
      </w:r>
      <w:r w:rsidR="00CB211A">
        <w:rPr>
          <w:rFonts w:hint="eastAsia"/>
        </w:rPr>
        <w:t>计划</w:t>
      </w:r>
      <w:r w:rsidRPr="00CB211A">
        <w:t>通过线上线下的方式推进农产品营销，为合作社与市场对接打通血脉，切实缓解农户“卖”难问题。为更好的发挥“枢纽”</w:t>
      </w:r>
      <w:r w:rsidR="00EC46E0">
        <w:t>作用，寿宁县民富商城</w:t>
      </w:r>
      <w:r w:rsidR="00EC46E0">
        <w:rPr>
          <w:rFonts w:hint="eastAsia"/>
        </w:rPr>
        <w:t>计划</w:t>
      </w:r>
      <w:r w:rsidRPr="00CB211A">
        <w:t>逐步建设“一个农村电商服务平台”、“两个中心”（县域农村电商营运服务中心和储运服务中心）、“100个村级联营电商共享社区”，把寿宁丰富的农产品资源和旅游资源转化成营销资源，同时建立订单管理、物流配送体系等，实现产、供、销一体化，摆脱对第三方电商平台商业资源的依赖，助推寿宁县域输血型扶贫向造血型扶贫转变。同时，构建“寿宁县农村电商服务数据中心”，精准掌握全县所属农民专业合作社和村级电商平台的经营动态、发展情况、交易数据、销售数据等，为全县农村电商的可持续发展提供决策依据。</w:t>
      </w:r>
    </w:p>
    <w:p w:rsidR="004073BD" w:rsidRPr="00CB211A" w:rsidRDefault="004073BD" w:rsidP="00CB211A">
      <w:pPr>
        <w:ind w:firstLine="420"/>
      </w:pPr>
    </w:p>
    <w:p w:rsidR="002A369E" w:rsidRDefault="00E74612" w:rsidP="00E74612">
      <w:r>
        <w:tab/>
      </w:r>
      <w:r w:rsidR="0080145F">
        <w:t>3</w:t>
      </w:r>
      <w:r>
        <w:t xml:space="preserve">. </w:t>
      </w:r>
      <w:r w:rsidR="002A369E" w:rsidRPr="002A369E">
        <w:t>甘肃试点项目</w:t>
      </w:r>
    </w:p>
    <w:p w:rsidR="004B7410" w:rsidRDefault="00EB2427" w:rsidP="00783605">
      <w:pPr>
        <w:ind w:firstLine="420"/>
      </w:pPr>
      <w:r w:rsidRPr="00436481">
        <w:rPr>
          <w:rFonts w:hint="eastAsia"/>
        </w:rPr>
        <w:lastRenderedPageBreak/>
        <w:t>开发署在1997年到2000年期间曾在甘肃省定西市安定区、兰州市皋兰县、白银市靖远县、天水市武山县开展扶贫项目，内容包括雨水集流和小额信贷。</w:t>
      </w:r>
      <w:r w:rsidR="00EA41C8" w:rsidRPr="00436481">
        <w:rPr>
          <w:rFonts w:hint="eastAsia"/>
        </w:rPr>
        <w:t>本阶段的</w:t>
      </w:r>
      <w:r w:rsidR="002A369E" w:rsidRPr="00436481">
        <w:rPr>
          <w:rFonts w:hint="eastAsia"/>
        </w:rPr>
        <w:t>甘肃</w:t>
      </w:r>
      <w:r w:rsidR="00831D2B" w:rsidRPr="00436481">
        <w:rPr>
          <w:rFonts w:hint="eastAsia"/>
        </w:rPr>
        <w:t>试点项目内容是普惠金融</w:t>
      </w:r>
      <w:r w:rsidR="00DD1D36" w:rsidRPr="00436481">
        <w:rPr>
          <w:rFonts w:hint="eastAsia"/>
        </w:rPr>
        <w:t>发展</w:t>
      </w:r>
      <w:r w:rsidR="00831D2B" w:rsidRPr="00436481">
        <w:t>技术援助</w:t>
      </w:r>
      <w:r w:rsidR="00831D2B" w:rsidRPr="00436481">
        <w:rPr>
          <w:rFonts w:hint="eastAsia"/>
        </w:rPr>
        <w:t>，</w:t>
      </w:r>
      <w:r w:rsidR="006174A0" w:rsidRPr="00436481">
        <w:rPr>
          <w:rFonts w:hint="eastAsia"/>
        </w:rPr>
        <w:t>具体</w:t>
      </w:r>
      <w:r w:rsidR="00831D2B" w:rsidRPr="00436481">
        <w:rPr>
          <w:rFonts w:hint="eastAsia"/>
        </w:rPr>
        <w:t>包括</w:t>
      </w:r>
      <w:r w:rsidR="002A369E" w:rsidRPr="00436481">
        <w:t>培训，技术援助，会议和实地考察。</w:t>
      </w:r>
      <w:r w:rsidR="00DD1D36" w:rsidRPr="00436481">
        <w:rPr>
          <w:rFonts w:hint="eastAsia"/>
        </w:rPr>
        <w:t>项目地点为甘肃省定西市安定区、白银市靖远县、天水市武山县。</w:t>
      </w:r>
      <w:r w:rsidR="002C72ED" w:rsidRPr="00436481">
        <w:rPr>
          <w:rFonts w:hint="eastAsia"/>
        </w:rPr>
        <w:t>这三个县在2003年清理整顿之后成立了城乡发展协会，</w:t>
      </w:r>
      <w:r w:rsidR="002B15CC" w:rsidRPr="00436481">
        <w:rPr>
          <w:rFonts w:hint="eastAsia"/>
        </w:rPr>
        <w:t>专门</w:t>
      </w:r>
      <w:r w:rsidR="002C72ED" w:rsidRPr="00436481">
        <w:rPr>
          <w:rFonts w:hint="eastAsia"/>
        </w:rPr>
        <w:t>负责</w:t>
      </w:r>
      <w:r w:rsidR="00436481" w:rsidRPr="00436481">
        <w:rPr>
          <w:rFonts w:hint="eastAsia"/>
        </w:rPr>
        <w:t>管理小额信贷业务。而</w:t>
      </w:r>
      <w:r w:rsidR="00EA41C8" w:rsidRPr="00436481">
        <w:rPr>
          <w:rFonts w:hint="eastAsia"/>
        </w:rPr>
        <w:t>兰州市皋兰县项目</w:t>
      </w:r>
      <w:r w:rsidR="00AD4A4C" w:rsidRPr="00436481">
        <w:rPr>
          <w:rFonts w:hint="eastAsia"/>
        </w:rPr>
        <w:t>在</w:t>
      </w:r>
      <w:r w:rsidR="00436481" w:rsidRPr="00436481">
        <w:rPr>
          <w:rFonts w:hint="eastAsia"/>
        </w:rPr>
        <w:t>当年</w:t>
      </w:r>
      <w:r w:rsidR="00AD4A4C" w:rsidRPr="00436481">
        <w:rPr>
          <w:rFonts w:hint="eastAsia"/>
        </w:rPr>
        <w:t>因贷款损失严重难以回收而被放弃</w:t>
      </w:r>
      <w:r w:rsidR="00EA41C8" w:rsidRPr="00436481">
        <w:rPr>
          <w:rFonts w:hint="eastAsia"/>
        </w:rPr>
        <w:t>。</w:t>
      </w:r>
      <w:r w:rsidR="002B15CC">
        <w:rPr>
          <w:rFonts w:hint="eastAsia"/>
        </w:rPr>
        <w:t>安定区</w:t>
      </w:r>
      <w:r w:rsidR="007322BB" w:rsidRPr="00D01E1F">
        <w:rPr>
          <w:rFonts w:hint="eastAsia"/>
        </w:rPr>
        <w:t>2007年</w:t>
      </w:r>
      <w:r w:rsidR="004B7410">
        <w:rPr>
          <w:rFonts w:hint="eastAsia"/>
        </w:rPr>
        <w:t>以来</w:t>
      </w:r>
      <w:r w:rsidR="001901A2" w:rsidRPr="00D01E1F">
        <w:rPr>
          <w:rFonts w:hint="eastAsia"/>
        </w:rPr>
        <w:t>又</w:t>
      </w:r>
      <w:r w:rsidR="009C0DF0" w:rsidRPr="00D01E1F">
        <w:rPr>
          <w:rFonts w:hint="eastAsia"/>
        </w:rPr>
        <w:t>改由</w:t>
      </w:r>
      <w:r w:rsidR="004B7410">
        <w:rPr>
          <w:rFonts w:hint="eastAsia"/>
        </w:rPr>
        <w:t>该年</w:t>
      </w:r>
      <w:r w:rsidR="009C0DF0" w:rsidRPr="00D01E1F">
        <w:rPr>
          <w:rFonts w:hint="eastAsia"/>
        </w:rPr>
        <w:t>新成立的</w:t>
      </w:r>
      <w:r w:rsidR="00F54DC0" w:rsidRPr="00F54DC0">
        <w:rPr>
          <w:rFonts w:hint="eastAsia"/>
        </w:rPr>
        <w:t>安定区民富鑫荣小额信贷服务中心</w:t>
      </w:r>
      <w:r w:rsidR="00F54DC0">
        <w:rPr>
          <w:rFonts w:hint="eastAsia"/>
        </w:rPr>
        <w:t>（</w:t>
      </w:r>
      <w:r w:rsidR="007322BB" w:rsidRPr="00D01E1F">
        <w:rPr>
          <w:rFonts w:hint="eastAsia"/>
        </w:rPr>
        <w:t>民富中心</w:t>
      </w:r>
      <w:r w:rsidR="00F54DC0">
        <w:rPr>
          <w:rFonts w:hint="eastAsia"/>
        </w:rPr>
        <w:t>）</w:t>
      </w:r>
      <w:r w:rsidR="00D80C49" w:rsidRPr="00D01E1F">
        <w:rPr>
          <w:rFonts w:hint="eastAsia"/>
        </w:rPr>
        <w:t>专门</w:t>
      </w:r>
      <w:r w:rsidR="009C0DF0" w:rsidRPr="00D01E1F">
        <w:rPr>
          <w:rFonts w:hint="eastAsia"/>
        </w:rPr>
        <w:t>负责</w:t>
      </w:r>
      <w:r w:rsidR="002B15CC">
        <w:rPr>
          <w:rFonts w:hint="eastAsia"/>
        </w:rPr>
        <w:t>管理</w:t>
      </w:r>
      <w:r w:rsidR="00A10ABD" w:rsidRPr="00D01E1F">
        <w:rPr>
          <w:rFonts w:hint="eastAsia"/>
        </w:rPr>
        <w:t>小额信贷扶贫项目</w:t>
      </w:r>
      <w:r w:rsidR="007322BB" w:rsidRPr="00D01E1F">
        <w:rPr>
          <w:rFonts w:hint="eastAsia"/>
        </w:rPr>
        <w:t>。</w:t>
      </w:r>
    </w:p>
    <w:p w:rsidR="004073BD" w:rsidRDefault="004073BD" w:rsidP="00783605">
      <w:pPr>
        <w:ind w:firstLine="420"/>
      </w:pPr>
    </w:p>
    <w:p w:rsidR="00783605" w:rsidRDefault="002C5C68" w:rsidP="004B7410">
      <w:pPr>
        <w:ind w:firstLine="420"/>
      </w:pPr>
      <w:r>
        <w:rPr>
          <w:rFonts w:hint="eastAsia"/>
        </w:rPr>
        <w:t>（1）</w:t>
      </w:r>
      <w:r w:rsidR="00783605">
        <w:rPr>
          <w:rFonts w:hint="eastAsia"/>
        </w:rPr>
        <w:t>安定区开发署扶贫小额信贷项目的执行情况</w:t>
      </w:r>
    </w:p>
    <w:p w:rsidR="00D745D2" w:rsidRDefault="00C729F6" w:rsidP="004B7410">
      <w:pPr>
        <w:ind w:firstLine="420"/>
      </w:pPr>
      <w:r w:rsidRPr="00D01E1F">
        <w:rPr>
          <w:rFonts w:hint="eastAsia"/>
        </w:rPr>
        <w:t>根据民富中心工作汇报材料，</w:t>
      </w:r>
      <w:r w:rsidR="00722C72" w:rsidRPr="00D01E1F">
        <w:rPr>
          <w:rFonts w:hint="eastAsia"/>
        </w:rPr>
        <w:t>2017年民富中心累计发放贷款345.4万元，发放客户167户。</w:t>
      </w:r>
      <w:r w:rsidRPr="00D01E1F">
        <w:rPr>
          <w:rFonts w:hint="eastAsia"/>
        </w:rPr>
        <w:t>截止2017年11月底拥有资产566.76万元，累计客户14666户,累计发放贷款8065.64万元,</w:t>
      </w:r>
      <w:r w:rsidR="00D22724">
        <w:t xml:space="preserve"> </w:t>
      </w:r>
      <w:r w:rsidRPr="00D01E1F">
        <w:rPr>
          <w:rFonts w:hint="eastAsia"/>
        </w:rPr>
        <w:t>现有有效客户529户，贷款余额526.9万元，逾期贷款306.4万元，收回逾期贷款302600元，还款率45.99%。</w:t>
      </w:r>
      <w:r w:rsidR="00722C72" w:rsidRPr="00D01E1F">
        <w:rPr>
          <w:rFonts w:hint="eastAsia"/>
        </w:rPr>
        <w:t>项目覆盖4个乡镇68个村，主要用于种植业、养殖业、商业、服务业等领域。2017年4月由北京宇信科技集团股份有限公司安装信贷云平台系统上线运行，由北京宇信科技集团股份有限公司负责今后的维护、升级及维护费用的支持，通过信息化管理，降低了操作成本，大大提高了工作效率。</w:t>
      </w:r>
    </w:p>
    <w:p w:rsidR="002637AF" w:rsidRDefault="00DA11C1" w:rsidP="00DF36CE">
      <w:pPr>
        <w:ind w:firstLine="420"/>
      </w:pPr>
      <w:r w:rsidRPr="00D01E1F">
        <w:rPr>
          <w:rFonts w:hint="eastAsia"/>
        </w:rPr>
        <w:t>根据</w:t>
      </w:r>
      <w:r w:rsidR="00E71232" w:rsidRPr="00D01E1F">
        <w:rPr>
          <w:rFonts w:hint="eastAsia"/>
        </w:rPr>
        <w:t>民富中心工作汇报材料，目前项目运作存在着一些问题：</w:t>
      </w:r>
      <w:r w:rsidRPr="00D01E1F">
        <w:rPr>
          <w:rFonts w:hint="eastAsia"/>
        </w:rPr>
        <w:t>一是</w:t>
      </w:r>
      <w:r w:rsidR="00B42837" w:rsidRPr="00D01E1F">
        <w:rPr>
          <w:rFonts w:hint="eastAsia"/>
        </w:rPr>
        <w:t>中心2016年底自查发现，两位信贷员</w:t>
      </w:r>
      <w:r w:rsidR="00E71232" w:rsidRPr="00D01E1F">
        <w:rPr>
          <w:rFonts w:hint="eastAsia"/>
        </w:rPr>
        <w:t>垒大户现象严重，</w:t>
      </w:r>
      <w:r w:rsidR="000A0968" w:rsidRPr="000A0968">
        <w:rPr>
          <w:rFonts w:hint="eastAsia"/>
        </w:rPr>
        <w:t>截止2016年底共冒用虚假借款人211户,</w:t>
      </w:r>
      <w:r w:rsidR="00E71232" w:rsidRPr="00D01E1F">
        <w:rPr>
          <w:rFonts w:hint="eastAsia"/>
        </w:rPr>
        <w:t>所有签字盖章都是伪造。</w:t>
      </w:r>
      <w:r w:rsidR="00B42837" w:rsidRPr="00D01E1F">
        <w:rPr>
          <w:rFonts w:hint="eastAsia"/>
        </w:rPr>
        <w:t>二是</w:t>
      </w:r>
      <w:r w:rsidR="00E71232" w:rsidRPr="00D01E1F">
        <w:rPr>
          <w:rFonts w:hint="eastAsia"/>
        </w:rPr>
        <w:t>管理人员并未及时有效监督。</w:t>
      </w:r>
      <w:r w:rsidR="004235AD" w:rsidRPr="00D01E1F">
        <w:rPr>
          <w:rFonts w:hint="eastAsia"/>
        </w:rPr>
        <w:t>在信贷员办理业务时，都是信贷员本人自己操作，所有放贷业务都是信贷员一手完成，没有管理人员的监督和制约。</w:t>
      </w:r>
      <w:r w:rsidR="00B42837" w:rsidRPr="00D01E1F">
        <w:rPr>
          <w:rFonts w:hint="eastAsia"/>
        </w:rPr>
        <w:t>三是</w:t>
      </w:r>
      <w:r w:rsidR="004235AD" w:rsidRPr="00D01E1F">
        <w:rPr>
          <w:rFonts w:hint="eastAsia"/>
        </w:rPr>
        <w:t>现金发放存在很大的风险。在多年的发放贷款中先转账到信贷员账户，再由信贷员现金发放到借款人手中，这样存在的很大风险，没有监督和制约，就有漏洞可钻。</w:t>
      </w:r>
      <w:r w:rsidR="00B42837" w:rsidRPr="00D01E1F">
        <w:rPr>
          <w:rFonts w:hint="eastAsia"/>
        </w:rPr>
        <w:t>四是</w:t>
      </w:r>
      <w:r w:rsidR="004235AD" w:rsidRPr="00D01E1F">
        <w:rPr>
          <w:rFonts w:hint="eastAsia"/>
        </w:rPr>
        <w:t>服务中心是一个民办非企业组织，没有法律地位，融资渠道不畅，制约机构的发展壮大。</w:t>
      </w:r>
      <w:r w:rsidR="00B42837" w:rsidRPr="00D01E1F">
        <w:rPr>
          <w:rFonts w:hint="eastAsia"/>
        </w:rPr>
        <w:t>五是</w:t>
      </w:r>
      <w:r w:rsidR="004235AD" w:rsidRPr="00D01E1F">
        <w:rPr>
          <w:rFonts w:hint="eastAsia"/>
        </w:rPr>
        <w:t>由于</w:t>
      </w:r>
      <w:r w:rsidR="00A61061" w:rsidRPr="00D01E1F">
        <w:rPr>
          <w:rFonts w:hint="eastAsia"/>
        </w:rPr>
        <w:t>每笔</w:t>
      </w:r>
      <w:r w:rsidR="00A84E4E" w:rsidRPr="00D01E1F">
        <w:rPr>
          <w:rFonts w:hint="eastAsia"/>
        </w:rPr>
        <w:t>贷款额度</w:t>
      </w:r>
      <w:r w:rsidR="004235AD" w:rsidRPr="00D01E1F">
        <w:rPr>
          <w:rFonts w:hint="eastAsia"/>
        </w:rPr>
        <w:t>小，</w:t>
      </w:r>
      <w:r w:rsidR="00A84E4E" w:rsidRPr="00D01E1F">
        <w:rPr>
          <w:rFonts w:hint="eastAsia"/>
        </w:rPr>
        <w:t>在</w:t>
      </w:r>
      <w:r w:rsidR="004235AD" w:rsidRPr="00D01E1F">
        <w:rPr>
          <w:rFonts w:hint="eastAsia"/>
        </w:rPr>
        <w:t>一万元以下，满足不了客户的需求。</w:t>
      </w:r>
      <w:r w:rsidR="00A84E4E" w:rsidRPr="00D01E1F">
        <w:rPr>
          <w:rFonts w:hint="eastAsia"/>
        </w:rPr>
        <w:t>民富中心在自查发现情况之后，提出了</w:t>
      </w:r>
      <w:r w:rsidR="004F363C">
        <w:rPr>
          <w:rFonts w:hint="eastAsia"/>
        </w:rPr>
        <w:t>一些</w:t>
      </w:r>
      <w:r w:rsidR="00A84E4E" w:rsidRPr="00D01E1F">
        <w:rPr>
          <w:rFonts w:hint="eastAsia"/>
        </w:rPr>
        <w:t>应对措施</w:t>
      </w:r>
      <w:r w:rsidR="00D01E1F" w:rsidRPr="00D01E1F">
        <w:rPr>
          <w:rFonts w:hint="eastAsia"/>
        </w:rPr>
        <w:t>，以防止内部营运风险。这些措施包括：</w:t>
      </w:r>
      <w:r w:rsidR="00D01E1F">
        <w:rPr>
          <w:rFonts w:hint="eastAsia"/>
        </w:rPr>
        <w:t>一是</w:t>
      </w:r>
      <w:r w:rsidR="00D01E1F" w:rsidRPr="00D01E1F">
        <w:rPr>
          <w:rFonts w:hint="eastAsia"/>
        </w:rPr>
        <w:t>取消五户联保模式，从根源上去除垒大户现象。</w:t>
      </w:r>
      <w:r w:rsidR="00D01E1F">
        <w:rPr>
          <w:rFonts w:hint="eastAsia"/>
        </w:rPr>
        <w:t>二是</w:t>
      </w:r>
      <w:r w:rsidR="00D01E1F" w:rsidRPr="00D01E1F">
        <w:rPr>
          <w:rFonts w:hint="eastAsia"/>
        </w:rPr>
        <w:t>信贷员在办理业务的同时，管理人员必须在场确认实际借款人签字盖章。起到相互监督、相互制约的作用。</w:t>
      </w:r>
      <w:r w:rsidR="00D01E1F">
        <w:rPr>
          <w:rFonts w:hint="eastAsia"/>
        </w:rPr>
        <w:t>三是</w:t>
      </w:r>
      <w:r w:rsidR="00D01E1F" w:rsidRPr="00D01E1F">
        <w:rPr>
          <w:rFonts w:hint="eastAsia"/>
        </w:rPr>
        <w:t>在发放贷款时取消信贷员现金发放模式，所有贷款全部由财务统一进行网银打款到实际借款人账户。</w:t>
      </w:r>
      <w:r w:rsidR="00D01E1F">
        <w:rPr>
          <w:rFonts w:hint="eastAsia"/>
        </w:rPr>
        <w:t>四是</w:t>
      </w:r>
      <w:r w:rsidR="00D01E1F" w:rsidRPr="00D01E1F">
        <w:rPr>
          <w:rFonts w:hint="eastAsia"/>
        </w:rPr>
        <w:t>积极寻求外部合作机构和资金。</w:t>
      </w:r>
      <w:r w:rsidR="00D01E1F">
        <w:rPr>
          <w:rFonts w:hint="eastAsia"/>
        </w:rPr>
        <w:t>五是</w:t>
      </w:r>
      <w:r w:rsidR="00D01E1F" w:rsidRPr="00D01E1F">
        <w:rPr>
          <w:rFonts w:hint="eastAsia"/>
        </w:rPr>
        <w:t>将额度有所调整，满足各乡镇农户的基本需求。</w:t>
      </w:r>
    </w:p>
    <w:p w:rsidR="004073BD" w:rsidRPr="00D01E1F" w:rsidRDefault="004073BD" w:rsidP="004B7410">
      <w:pPr>
        <w:ind w:firstLine="420"/>
      </w:pPr>
    </w:p>
    <w:p w:rsidR="00D01E1F" w:rsidRDefault="00783605" w:rsidP="004D00C7">
      <w:pPr>
        <w:ind w:firstLine="420"/>
      </w:pPr>
      <w:r>
        <w:rPr>
          <w:rFonts w:hint="eastAsia"/>
        </w:rPr>
        <w:t>（2）</w:t>
      </w:r>
      <w:r w:rsidR="00462094">
        <w:rPr>
          <w:rFonts w:hint="eastAsia"/>
        </w:rPr>
        <w:t>武山县开发署扶贫小额信贷项目的执行情况</w:t>
      </w:r>
    </w:p>
    <w:p w:rsidR="004073BD" w:rsidRDefault="00462094" w:rsidP="004D00C7">
      <w:pPr>
        <w:ind w:firstLine="420"/>
      </w:pPr>
      <w:r w:rsidRPr="00462094">
        <w:rPr>
          <w:rFonts w:hint="eastAsia"/>
        </w:rPr>
        <w:t>武山县城乡发展协会负责管理小额信贷业务，项目主管单位为武山县商务局。截止2017年1月15日，协会总资产260.32万元，其中正常借款132万元（含本金117.88万元，历年来利息收入14.12万元）。逾期贷款128.32万元，其中含1997年至2000年期间由乡项目办发放给农户的逾期贷款21.42万元；2007年发放给县内企业贷款逾期40万元；2009至2010年由县农办为主管部门时发放给农户的贷款逾期66.9万元。</w:t>
      </w:r>
      <w:r w:rsidR="005B1748" w:rsidRPr="005B1748">
        <w:t>开发署小额信贷项目投放地点主要为山丹镇堡子村、渭河村等4个村，目前有效客户60余户，户均借款金额2万元，主要用于农户种植、应急消费、短期周转等方面。2010年项目办调整到商务局后的还款率达100%。</w:t>
      </w:r>
    </w:p>
    <w:p w:rsidR="004073BD" w:rsidRDefault="004073BD" w:rsidP="004D00C7">
      <w:pPr>
        <w:ind w:firstLine="420"/>
      </w:pPr>
    </w:p>
    <w:p w:rsidR="005B1748" w:rsidRDefault="005B1748" w:rsidP="004D00C7">
      <w:pPr>
        <w:ind w:firstLine="420"/>
      </w:pPr>
      <w:r>
        <w:rPr>
          <w:rFonts w:hint="eastAsia"/>
        </w:rPr>
        <w:t>（3）</w:t>
      </w:r>
      <w:r w:rsidRPr="005B1748">
        <w:t>靖远县县开发署扶贫小额信贷项目的执行情况</w:t>
      </w:r>
    </w:p>
    <w:p w:rsidR="005B1748" w:rsidRDefault="005B1748" w:rsidP="004D00C7">
      <w:pPr>
        <w:ind w:firstLine="420"/>
      </w:pPr>
      <w:r w:rsidRPr="005B1748">
        <w:t>靖远县城乡发展协会作为开发署扶贫小额信贷项目执行机构，项目主管单位为靖远县政府外事办公室。自开发署扶贫小额信贷项目1998年项目启动以来，开发署支持的扶贫小额信贷项目循环资金共计275万元。</w:t>
      </w:r>
      <w:r w:rsidR="0047631F" w:rsidRPr="0047631F">
        <w:rPr>
          <w:rFonts w:hint="eastAsia"/>
        </w:rPr>
        <w:t>截止2016年12月，协会总资产384万元（其中包含开发署小额信贷循环资金100万元、新西兰可持续农村生活项目委托代管的小额信贷资金129万元、靖远县扶贫办委托代管的靖安乡陆合村级互助社基金25万元、丹麦绫致基金项目小额信贷资金130万元）。</w:t>
      </w:r>
      <w:r w:rsidRPr="005B1748">
        <w:t>截止2016年协会实际管理的开发署小额信贷循环资金100万元，现有资金运行良好，本息还款率98%以上，2016年项目点有两个村；乌兰镇烟洞村、永新乡松柏村；共发放小额信贷95万元，受益会员115人。</w:t>
      </w:r>
    </w:p>
    <w:p w:rsidR="0047631F" w:rsidRDefault="0047631F" w:rsidP="004D00C7">
      <w:pPr>
        <w:ind w:firstLine="420"/>
      </w:pPr>
      <w:r w:rsidRPr="0047631F">
        <w:rPr>
          <w:rFonts w:hint="eastAsia"/>
        </w:rPr>
        <w:t>开发署小额信贷循环资金在1998年至2003年期间，因政府过度干涉及项目管理模式的问题，造成大面积拖欠，经清理整顿后回收项目资金138万元。2004年经交流中心发起，靖远县民政局批准，成立靖远县城乡发展协会，继续启动运作小额信贷，为贫困农户提供信贷服务。2004年至2008年，小额信贷运行正常，没有出现新的逾期。2008年至2012年由于负责人员变动，政府再次干预，贷款质量下降，亏损较大，出现企业贷款逾期21万元。</w:t>
      </w:r>
    </w:p>
    <w:p w:rsidR="0080145F" w:rsidRDefault="0080145F" w:rsidP="0080145F">
      <w:pPr>
        <w:ind w:firstLine="420"/>
      </w:pPr>
      <w:r>
        <w:rPr>
          <w:rFonts w:hint="eastAsia"/>
        </w:rPr>
        <w:t>从现有材料来看，三个项目在过去曾经因地方政府干预较多和管理原因，出现较大金额的逾期贷款。在新项目期，武山县和靖远县项目表现良好，已经暴露的逾期贷款率在正常范围。安定区项目出险信贷员操纵垒大户问题，即便相关贷款还没有到期，但是贷款集中度提高，一旦违约，其损失也大，而且整</w:t>
      </w:r>
      <w:r>
        <w:rPr>
          <w:rFonts w:hint="eastAsia"/>
        </w:rPr>
        <w:lastRenderedPageBreak/>
        <w:t>个项目贷款对贫困人口的瞄准度必然降低。这种垒大户问题，也可能会出现或者已经存在于武山县和靖远县的项目，因而需要特别关注。</w:t>
      </w:r>
    </w:p>
    <w:p w:rsidR="0080145F" w:rsidRPr="0080145F" w:rsidRDefault="0080145F" w:rsidP="0080145F">
      <w:pPr>
        <w:ind w:firstLine="420"/>
      </w:pPr>
      <w:r>
        <w:rPr>
          <w:rFonts w:hint="eastAsia"/>
        </w:rPr>
        <w:t>现在的管理架构与几年前相同。但是靖远县项目</w:t>
      </w:r>
      <w:r w:rsidRPr="004C2F8D">
        <w:rPr>
          <w:rFonts w:hint="eastAsia"/>
        </w:rPr>
        <w:t>2008年至2012年由于负责人员变动，</w:t>
      </w:r>
      <w:r>
        <w:rPr>
          <w:rFonts w:hint="eastAsia"/>
        </w:rPr>
        <w:t>地方</w:t>
      </w:r>
      <w:r w:rsidRPr="004C2F8D">
        <w:rPr>
          <w:rFonts w:hint="eastAsia"/>
        </w:rPr>
        <w:t>政府再次干预，贷款质量下降，亏损较大，出现企业贷款逾期21万元。</w:t>
      </w:r>
      <w:r>
        <w:rPr>
          <w:rFonts w:hint="eastAsia"/>
        </w:rPr>
        <w:t>这说明，今后地方政府再次干预的可能性仍然存在，可能威胁项目的正常运行。</w:t>
      </w:r>
    </w:p>
    <w:p w:rsidR="0080145F" w:rsidRDefault="0080145F" w:rsidP="004D00C7">
      <w:pPr>
        <w:ind w:firstLine="420"/>
      </w:pPr>
    </w:p>
    <w:p w:rsidR="007E58F5" w:rsidRDefault="004425AF" w:rsidP="004425AF">
      <w:pPr>
        <w:pStyle w:val="3"/>
      </w:pPr>
      <w:bookmarkStart w:id="34" w:name="_Toc522009502"/>
      <w:r>
        <w:rPr>
          <w:rFonts w:hint="eastAsia"/>
        </w:rPr>
        <w:t>结论</w:t>
      </w:r>
      <w:bookmarkEnd w:id="34"/>
    </w:p>
    <w:p w:rsidR="00562B50" w:rsidRDefault="00642A47" w:rsidP="00562B50">
      <w:pPr>
        <w:ind w:firstLine="420"/>
      </w:pPr>
      <w:r>
        <w:rPr>
          <w:rFonts w:hint="eastAsia"/>
        </w:rPr>
        <w:t>上述四川省仪陇县、福建省宁德地区与</w:t>
      </w:r>
      <w:r w:rsidRPr="00FD1528">
        <w:rPr>
          <w:rFonts w:hint="eastAsia"/>
        </w:rPr>
        <w:t>甘肃定西</w:t>
      </w:r>
      <w:r>
        <w:rPr>
          <w:rFonts w:hint="eastAsia"/>
        </w:rPr>
        <w:t>项目</w:t>
      </w:r>
      <w:r w:rsidR="00BB193E">
        <w:rPr>
          <w:rFonts w:hint="eastAsia"/>
        </w:rPr>
        <w:t>各有特点。</w:t>
      </w:r>
      <w:r w:rsidR="0013218E">
        <w:rPr>
          <w:rFonts w:hint="eastAsia"/>
        </w:rPr>
        <w:t>这些项目</w:t>
      </w:r>
      <w:r w:rsidR="0032256E">
        <w:rPr>
          <w:rFonts w:hint="eastAsia"/>
        </w:rPr>
        <w:t>在本项目期</w:t>
      </w:r>
      <w:r>
        <w:rPr>
          <w:rFonts w:hint="eastAsia"/>
        </w:rPr>
        <w:t>都采用了</w:t>
      </w:r>
      <w:r w:rsidR="0013218E">
        <w:rPr>
          <w:rFonts w:hint="eastAsia"/>
        </w:rPr>
        <w:t>民富中心作为项目执行单位</w:t>
      </w:r>
      <w:r w:rsidR="009163EB">
        <w:rPr>
          <w:rFonts w:hint="eastAsia"/>
        </w:rPr>
        <w:t>，不过</w:t>
      </w:r>
      <w:r w:rsidR="0013218E">
        <w:rPr>
          <w:rFonts w:hint="eastAsia"/>
        </w:rPr>
        <w:t>民富中心的作用和项目内容各不相同。</w:t>
      </w:r>
      <w:r w:rsidR="009163EB">
        <w:rPr>
          <w:rFonts w:hint="eastAsia"/>
        </w:rPr>
        <w:t>开发署的项目投入，总体上能</w:t>
      </w:r>
      <w:r w:rsidR="007F04BE">
        <w:rPr>
          <w:rFonts w:hint="eastAsia"/>
        </w:rPr>
        <w:t>带动较大的社会资本投入，</w:t>
      </w:r>
      <w:r w:rsidR="009163EB">
        <w:rPr>
          <w:rFonts w:hint="eastAsia"/>
        </w:rPr>
        <w:t>发挥较好的社会效果。</w:t>
      </w:r>
      <w:r w:rsidR="0086772F">
        <w:rPr>
          <w:rFonts w:hint="eastAsia"/>
        </w:rPr>
        <w:t>但</w:t>
      </w:r>
      <w:r w:rsidR="00052AE8">
        <w:rPr>
          <w:rFonts w:hint="eastAsia"/>
        </w:rPr>
        <w:t>除了福建宁德项目</w:t>
      </w:r>
      <w:r w:rsidR="00711443">
        <w:rPr>
          <w:rFonts w:hint="eastAsia"/>
        </w:rPr>
        <w:t>运作比较稳健</w:t>
      </w:r>
      <w:r w:rsidR="00EC721D">
        <w:rPr>
          <w:rFonts w:hint="eastAsia"/>
        </w:rPr>
        <w:t>有效</w:t>
      </w:r>
      <w:r w:rsidR="00052AE8">
        <w:rPr>
          <w:rFonts w:hint="eastAsia"/>
        </w:rPr>
        <w:t>之外，其他这</w:t>
      </w:r>
      <w:r w:rsidR="0086772F">
        <w:rPr>
          <w:rFonts w:hint="eastAsia"/>
        </w:rPr>
        <w:t>项目还存在一些问题。</w:t>
      </w:r>
    </w:p>
    <w:p w:rsidR="00052AE8" w:rsidRDefault="00052AE8" w:rsidP="00052AE8">
      <w:pPr>
        <w:ind w:firstLine="420"/>
      </w:pPr>
      <w:r>
        <w:rPr>
          <w:rFonts w:hint="eastAsia"/>
        </w:rPr>
        <w:t>福建宁德</w:t>
      </w:r>
      <w:r w:rsidR="0090140B">
        <w:rPr>
          <w:rFonts w:hint="eastAsia"/>
        </w:rPr>
        <w:t>古田</w:t>
      </w:r>
      <w:r>
        <w:rPr>
          <w:rFonts w:hint="eastAsia"/>
        </w:rPr>
        <w:t>项目主要是利用</w:t>
      </w:r>
      <w:r w:rsidR="00F70601">
        <w:rPr>
          <w:rFonts w:hint="eastAsia"/>
        </w:rPr>
        <w:t>互助</w:t>
      </w:r>
      <w:r w:rsidR="001F1E86">
        <w:rPr>
          <w:rFonts w:hint="eastAsia"/>
        </w:rPr>
        <w:t>担保基金</w:t>
      </w:r>
      <w:r w:rsidR="00F70601">
        <w:rPr>
          <w:rFonts w:hint="eastAsia"/>
        </w:rPr>
        <w:t>和</w:t>
      </w:r>
      <w:r w:rsidR="001F1E86">
        <w:rPr>
          <w:rFonts w:hint="eastAsia"/>
        </w:rPr>
        <w:t>政府</w:t>
      </w:r>
      <w:r w:rsidR="00F70601">
        <w:rPr>
          <w:rFonts w:hint="eastAsia"/>
        </w:rPr>
        <w:t>增信资</w:t>
      </w:r>
      <w:r w:rsidR="001F1E86">
        <w:rPr>
          <w:rFonts w:hint="eastAsia"/>
        </w:rPr>
        <w:t>金来提供</w:t>
      </w:r>
      <w:r w:rsidR="00C1455B">
        <w:rPr>
          <w:rFonts w:hint="eastAsia"/>
        </w:rPr>
        <w:t>信贷担保和</w:t>
      </w:r>
      <w:r w:rsidR="001F1E86">
        <w:rPr>
          <w:rFonts w:hint="eastAsia"/>
        </w:rPr>
        <w:t>风险补偿</w:t>
      </w:r>
      <w:r>
        <w:rPr>
          <w:rFonts w:hint="eastAsia"/>
        </w:rPr>
        <w:t>。这种机制比较稳健有效。而且民富中心可以根据本地的特点为当地农户和合作社提供其他服务。由于担保基金</w:t>
      </w:r>
      <w:r w:rsidR="00C1455B">
        <w:rPr>
          <w:rFonts w:hint="eastAsia"/>
        </w:rPr>
        <w:t>的资金和增信基</w:t>
      </w:r>
      <w:r>
        <w:rPr>
          <w:rFonts w:hint="eastAsia"/>
        </w:rPr>
        <w:t>资金一般存</w:t>
      </w:r>
      <w:r w:rsidR="00EC721D">
        <w:rPr>
          <w:rFonts w:hint="eastAsia"/>
        </w:rPr>
        <w:t>入</w:t>
      </w:r>
      <w:r>
        <w:rPr>
          <w:rFonts w:hint="eastAsia"/>
        </w:rPr>
        <w:t>银行，对担保基金</w:t>
      </w:r>
      <w:r w:rsidR="00C1455B">
        <w:rPr>
          <w:rFonts w:hint="eastAsia"/>
        </w:rPr>
        <w:t>和增信资金</w:t>
      </w:r>
      <w:r>
        <w:rPr>
          <w:rFonts w:hint="eastAsia"/>
        </w:rPr>
        <w:t>的挪用可能性也小。</w:t>
      </w:r>
      <w:r w:rsidR="00C1455B">
        <w:rPr>
          <w:rFonts w:hint="eastAsia"/>
        </w:rPr>
        <w:t>福建宁德寿宁项目</w:t>
      </w:r>
      <w:r w:rsidR="001D3644">
        <w:rPr>
          <w:rFonts w:hint="eastAsia"/>
        </w:rPr>
        <w:t>夜里用政府增信资金来</w:t>
      </w:r>
      <w:r w:rsidR="006961C5">
        <w:rPr>
          <w:rFonts w:hint="eastAsia"/>
        </w:rPr>
        <w:t>按数倍来</w:t>
      </w:r>
      <w:r w:rsidR="001D3644">
        <w:rPr>
          <w:rFonts w:hint="eastAsia"/>
        </w:rPr>
        <w:t>放大农户</w:t>
      </w:r>
      <w:r w:rsidR="006961C5">
        <w:rPr>
          <w:rFonts w:hint="eastAsia"/>
        </w:rPr>
        <w:t>的可得</w:t>
      </w:r>
      <w:r w:rsidR="001D3644">
        <w:rPr>
          <w:rFonts w:hint="eastAsia"/>
        </w:rPr>
        <w:t>信贷</w:t>
      </w:r>
      <w:r w:rsidR="006961C5">
        <w:rPr>
          <w:rFonts w:hint="eastAsia"/>
        </w:rPr>
        <w:t>金额。</w:t>
      </w:r>
      <w:r w:rsidR="00711443">
        <w:rPr>
          <w:rFonts w:hint="eastAsia"/>
        </w:rPr>
        <w:t>其运作也比较安全有效。</w:t>
      </w:r>
    </w:p>
    <w:p w:rsidR="000B2398" w:rsidRPr="00562B50" w:rsidRDefault="004A2BD8" w:rsidP="00052AE8">
      <w:pPr>
        <w:ind w:firstLine="420"/>
      </w:pPr>
      <w:r>
        <w:rPr>
          <w:rFonts w:hint="eastAsia"/>
        </w:rPr>
        <w:t>在四川</w:t>
      </w:r>
      <w:r w:rsidR="000B2398">
        <w:rPr>
          <w:rFonts w:hint="eastAsia"/>
        </w:rPr>
        <w:t>仪陇县项目</w:t>
      </w:r>
      <w:r>
        <w:rPr>
          <w:rFonts w:hint="eastAsia"/>
        </w:rPr>
        <w:t>中，</w:t>
      </w:r>
      <w:r w:rsidR="000B2398">
        <w:rPr>
          <w:rFonts w:hint="eastAsia"/>
        </w:rPr>
        <w:t>民富中心与村级扶贫资金互助社有着较为合理的分工合作</w:t>
      </w:r>
      <w:r>
        <w:rPr>
          <w:rFonts w:hint="eastAsia"/>
        </w:rPr>
        <w:t>，</w:t>
      </w:r>
      <w:r w:rsidR="008C4B0A">
        <w:rPr>
          <w:rFonts w:hint="eastAsia"/>
        </w:rPr>
        <w:t>两者在满足农户资金需求、促进农户经济发展方面发挥了较大的作用。</w:t>
      </w:r>
      <w:r>
        <w:rPr>
          <w:rFonts w:hint="eastAsia"/>
        </w:rPr>
        <w:t>整个系统出台了</w:t>
      </w:r>
      <w:r w:rsidR="0056284D">
        <w:rPr>
          <w:rFonts w:hint="eastAsia"/>
        </w:rPr>
        <w:t>较为</w:t>
      </w:r>
      <w:r>
        <w:rPr>
          <w:rFonts w:hint="eastAsia"/>
        </w:rPr>
        <w:t>完整的</w:t>
      </w:r>
      <w:r w:rsidR="0056284D">
        <w:rPr>
          <w:rFonts w:hint="eastAsia"/>
        </w:rPr>
        <w:t>资金管理制度</w:t>
      </w:r>
      <w:r w:rsidR="000B2398">
        <w:rPr>
          <w:rFonts w:hint="eastAsia"/>
        </w:rPr>
        <w:t>。</w:t>
      </w:r>
      <w:r w:rsidR="00D4039C">
        <w:rPr>
          <w:rFonts w:hint="eastAsia"/>
        </w:rPr>
        <w:t>不过，</w:t>
      </w:r>
      <w:r w:rsidR="000B2398">
        <w:rPr>
          <w:rFonts w:hint="eastAsia"/>
        </w:rPr>
        <w:t>鉴于资金直接用于放贷，对资金管理和风险控制要求</w:t>
      </w:r>
      <w:r w:rsidR="00361695">
        <w:rPr>
          <w:rFonts w:hint="eastAsia"/>
        </w:rPr>
        <w:t>较高。由于存在较多的地方政府干预，而且民富中心的资金使用权缺乏</w:t>
      </w:r>
      <w:r w:rsidR="008C4B0A">
        <w:rPr>
          <w:rFonts w:hint="eastAsia"/>
        </w:rPr>
        <w:t>有效</w:t>
      </w:r>
      <w:r>
        <w:rPr>
          <w:rFonts w:hint="eastAsia"/>
        </w:rPr>
        <w:t>制约，发生了部分资金</w:t>
      </w:r>
      <w:r w:rsidR="008C4B0A">
        <w:rPr>
          <w:rFonts w:hint="eastAsia"/>
        </w:rPr>
        <w:t>被中心有关负责管理人员</w:t>
      </w:r>
      <w:r>
        <w:rPr>
          <w:rFonts w:hint="eastAsia"/>
        </w:rPr>
        <w:t>挪用</w:t>
      </w:r>
      <w:r w:rsidR="008C4B0A">
        <w:rPr>
          <w:rFonts w:hint="eastAsia"/>
        </w:rPr>
        <w:t>的问题</w:t>
      </w:r>
      <w:r>
        <w:rPr>
          <w:rFonts w:hint="eastAsia"/>
        </w:rPr>
        <w:t>。</w:t>
      </w:r>
      <w:r w:rsidR="004906B7">
        <w:rPr>
          <w:rFonts w:hint="eastAsia"/>
        </w:rPr>
        <w:t>如果村级扶贫资金互助社的资金不是直接用于放贷，而是用于充当担保基金，那么担保基金的资金可以存入银行专门户头，农户可以获得至少是担保基金资金总额之五倍的信贷总额。</w:t>
      </w:r>
    </w:p>
    <w:p w:rsidR="004D00C7" w:rsidRDefault="009158B8" w:rsidP="004425AF">
      <w:pPr>
        <w:ind w:firstLine="420"/>
      </w:pPr>
      <w:r>
        <w:rPr>
          <w:rFonts w:hint="eastAsia"/>
        </w:rPr>
        <w:t>甘肃</w:t>
      </w:r>
      <w:r w:rsidR="000877F5">
        <w:rPr>
          <w:rFonts w:hint="eastAsia"/>
        </w:rPr>
        <w:t>的三个</w:t>
      </w:r>
      <w:r>
        <w:rPr>
          <w:rFonts w:hint="eastAsia"/>
        </w:rPr>
        <w:t>项目在过去</w:t>
      </w:r>
      <w:r w:rsidR="003559AC">
        <w:rPr>
          <w:rFonts w:hint="eastAsia"/>
        </w:rPr>
        <w:t>均出现过</w:t>
      </w:r>
      <w:r>
        <w:rPr>
          <w:rFonts w:hint="eastAsia"/>
        </w:rPr>
        <w:t>资金挪用</w:t>
      </w:r>
      <w:r w:rsidR="009163EB">
        <w:rPr>
          <w:rFonts w:hint="eastAsia"/>
        </w:rPr>
        <w:t>，</w:t>
      </w:r>
      <w:r w:rsidR="003559AC">
        <w:rPr>
          <w:rFonts w:hint="eastAsia"/>
        </w:rPr>
        <w:t>比如定西安定区</w:t>
      </w:r>
      <w:r w:rsidR="00E96973">
        <w:rPr>
          <w:rFonts w:hint="eastAsia"/>
        </w:rPr>
        <w:t>项目</w:t>
      </w:r>
      <w:r w:rsidR="003559AC">
        <w:rPr>
          <w:rFonts w:hint="eastAsia"/>
        </w:rPr>
        <w:t>已经出现信贷员垒大户问题，</w:t>
      </w:r>
      <w:r w:rsidR="00E96973">
        <w:rPr>
          <w:rFonts w:hint="eastAsia"/>
        </w:rPr>
        <w:t>其他项目</w:t>
      </w:r>
      <w:r w:rsidR="003559AC">
        <w:rPr>
          <w:rFonts w:hint="eastAsia"/>
        </w:rPr>
        <w:t>一些资金挪用问题仍然</w:t>
      </w:r>
      <w:r w:rsidR="00E96973">
        <w:rPr>
          <w:rFonts w:hint="eastAsia"/>
        </w:rPr>
        <w:t>可能发生</w:t>
      </w:r>
      <w:r w:rsidR="00D039B3">
        <w:rPr>
          <w:rFonts w:hint="eastAsia"/>
        </w:rPr>
        <w:t>，或者已经发生</w:t>
      </w:r>
      <w:r w:rsidR="00E96973">
        <w:rPr>
          <w:rFonts w:hint="eastAsia"/>
        </w:rPr>
        <w:t>。</w:t>
      </w:r>
    </w:p>
    <w:p w:rsidR="003A0C4D" w:rsidRDefault="003A0C4D" w:rsidP="004425AF">
      <w:pPr>
        <w:ind w:firstLine="420"/>
      </w:pPr>
      <w:r>
        <w:rPr>
          <w:rFonts w:hint="eastAsia"/>
        </w:rPr>
        <w:t>开发署所支助</w:t>
      </w:r>
      <w:r w:rsidRPr="00495A81">
        <w:rPr>
          <w:rFonts w:hint="eastAsia"/>
        </w:rPr>
        <w:t>扶贫小额信贷机构</w:t>
      </w:r>
      <w:r>
        <w:rPr>
          <w:rFonts w:hint="eastAsia"/>
        </w:rPr>
        <w:t>在上述地区以民富中心的形式承担了第三方监管机构的职能，</w:t>
      </w:r>
      <w:r w:rsidR="009749E6">
        <w:rPr>
          <w:rFonts w:hint="eastAsia"/>
        </w:rPr>
        <w:t>加强了</w:t>
      </w:r>
      <w:r w:rsidR="00AD1C4C">
        <w:rPr>
          <w:rFonts w:hint="eastAsia"/>
        </w:rPr>
        <w:t>民富中心管理范围内</w:t>
      </w:r>
      <w:r w:rsidR="009749E6">
        <w:rPr>
          <w:rFonts w:hint="eastAsia"/>
        </w:rPr>
        <w:t>本地资金互助组织</w:t>
      </w:r>
      <w:r w:rsidR="00E9173D">
        <w:rPr>
          <w:rFonts w:hint="eastAsia"/>
        </w:rPr>
        <w:t>和其他金融</w:t>
      </w:r>
      <w:r w:rsidR="00E9173D">
        <w:rPr>
          <w:rFonts w:hint="eastAsia"/>
        </w:rPr>
        <w:lastRenderedPageBreak/>
        <w:t>活动</w:t>
      </w:r>
      <w:r w:rsidR="009749E6">
        <w:rPr>
          <w:rFonts w:hint="eastAsia"/>
        </w:rPr>
        <w:t>的风险</w:t>
      </w:r>
      <w:r w:rsidR="00AD1C4C">
        <w:rPr>
          <w:rFonts w:hint="eastAsia"/>
        </w:rPr>
        <w:t>控制</w:t>
      </w:r>
      <w:r w:rsidR="009749E6">
        <w:rPr>
          <w:rFonts w:hint="eastAsia"/>
        </w:rPr>
        <w:t>和监督管理，</w:t>
      </w:r>
      <w:r w:rsidR="00E9173D">
        <w:rPr>
          <w:rFonts w:hint="eastAsia"/>
        </w:rPr>
        <w:t>能够把金融监管部门对</w:t>
      </w:r>
      <w:r w:rsidR="00AD1C4C">
        <w:rPr>
          <w:rFonts w:hint="eastAsia"/>
        </w:rPr>
        <w:t>这些</w:t>
      </w:r>
      <w:r w:rsidR="00E9173D">
        <w:rPr>
          <w:rFonts w:hint="eastAsia"/>
        </w:rPr>
        <w:t>资金互助组织和</w:t>
      </w:r>
      <w:r w:rsidR="00AD1C4C">
        <w:rPr>
          <w:rFonts w:hint="eastAsia"/>
        </w:rPr>
        <w:t>其他金融活动的“一对多”监管简化为对民富中心的“一对一”监管，解决了监管方面的信息不对称问题</w:t>
      </w:r>
      <w:r w:rsidR="00C15882">
        <w:rPr>
          <w:rFonts w:hint="eastAsia"/>
        </w:rPr>
        <w:t>，</w:t>
      </w:r>
      <w:r w:rsidR="00A51B8F">
        <w:rPr>
          <w:rFonts w:hint="eastAsia"/>
        </w:rPr>
        <w:t>有助于</w:t>
      </w:r>
      <w:r w:rsidR="00C15882">
        <w:rPr>
          <w:rFonts w:hint="eastAsia"/>
        </w:rPr>
        <w:t>解决与此相联系的监管过度和监管缺失并存的问题。这一较为成功的经验值得进一步总结，有着较大的推广价值。</w:t>
      </w:r>
    </w:p>
    <w:p w:rsidR="004D00C7" w:rsidRDefault="004425AF" w:rsidP="004425AF">
      <w:pPr>
        <w:pStyle w:val="3"/>
      </w:pPr>
      <w:bookmarkStart w:id="35" w:name="_Toc522009503"/>
      <w:r>
        <w:rPr>
          <w:rFonts w:hint="eastAsia"/>
        </w:rPr>
        <w:t>进一步的思考</w:t>
      </w:r>
      <w:bookmarkEnd w:id="35"/>
    </w:p>
    <w:p w:rsidR="00BE6FBB" w:rsidRDefault="008337D9" w:rsidP="004D00C7">
      <w:pPr>
        <w:ind w:firstLine="420"/>
      </w:pPr>
      <w:r>
        <w:rPr>
          <w:rFonts w:hint="eastAsia"/>
        </w:rPr>
        <w:t>福建宁德的项目资金</w:t>
      </w:r>
      <w:r w:rsidR="005A6DC8">
        <w:rPr>
          <w:rFonts w:hint="eastAsia"/>
        </w:rPr>
        <w:t>用作担保基金</w:t>
      </w:r>
      <w:r w:rsidR="00D039B3">
        <w:rPr>
          <w:rFonts w:hint="eastAsia"/>
        </w:rPr>
        <w:t>的资金或者增信</w:t>
      </w:r>
      <w:r w:rsidR="005A6DC8">
        <w:rPr>
          <w:rFonts w:hint="eastAsia"/>
        </w:rPr>
        <w:t>资金，可以数倍于担保基金资金总额的比例撬动信贷资金，</w:t>
      </w:r>
      <w:r w:rsidR="00D039B3">
        <w:rPr>
          <w:rFonts w:hint="eastAsia"/>
        </w:rPr>
        <w:t>或者提供进一步的风险补偿，</w:t>
      </w:r>
      <w:r w:rsidR="005A6DC8">
        <w:rPr>
          <w:rFonts w:hint="eastAsia"/>
        </w:rPr>
        <w:t>而且由于这些担保资金可以存放在专门的银行账户上</w:t>
      </w:r>
      <w:r w:rsidR="00E22032">
        <w:rPr>
          <w:rFonts w:hint="eastAsia"/>
        </w:rPr>
        <w:t>，</w:t>
      </w:r>
      <w:r w:rsidR="005A6DC8">
        <w:rPr>
          <w:rFonts w:hint="eastAsia"/>
        </w:rPr>
        <w:t>资金管理上比较简化安全</w:t>
      </w:r>
      <w:r w:rsidR="00E22032">
        <w:rPr>
          <w:rFonts w:hint="eastAsia"/>
        </w:rPr>
        <w:t>。</w:t>
      </w:r>
      <w:r w:rsidR="005D1148">
        <w:rPr>
          <w:rFonts w:hint="eastAsia"/>
        </w:rPr>
        <w:t>这种经验值得在全国推广。</w:t>
      </w:r>
    </w:p>
    <w:p w:rsidR="004D00C7" w:rsidRDefault="00B63809" w:rsidP="004D00C7">
      <w:pPr>
        <w:ind w:firstLine="420"/>
      </w:pPr>
      <w:r>
        <w:rPr>
          <w:rFonts w:hint="eastAsia"/>
        </w:rPr>
        <w:t>相比之下，其它</w:t>
      </w:r>
      <w:r w:rsidR="00D839EF">
        <w:rPr>
          <w:rFonts w:hint="eastAsia"/>
        </w:rPr>
        <w:t>项目</w:t>
      </w:r>
      <w:r>
        <w:rPr>
          <w:rFonts w:hint="eastAsia"/>
        </w:rPr>
        <w:t>直接</w:t>
      </w:r>
      <w:r w:rsidR="00D839EF">
        <w:rPr>
          <w:rFonts w:hint="eastAsia"/>
        </w:rPr>
        <w:t>将资金</w:t>
      </w:r>
      <w:r>
        <w:rPr>
          <w:rFonts w:hint="eastAsia"/>
        </w:rPr>
        <w:t>用于放贷</w:t>
      </w:r>
      <w:r w:rsidR="00D839EF">
        <w:rPr>
          <w:rFonts w:hint="eastAsia"/>
        </w:rPr>
        <w:t>，</w:t>
      </w:r>
      <w:r w:rsidR="00ED0B6B">
        <w:rPr>
          <w:rFonts w:hint="eastAsia"/>
        </w:rPr>
        <w:t>不能像担保资金那样撬动数倍的贷款资金</w:t>
      </w:r>
      <w:r w:rsidR="00FE0FDB">
        <w:rPr>
          <w:rFonts w:hint="eastAsia"/>
        </w:rPr>
        <w:t>，而且资金</w:t>
      </w:r>
      <w:r w:rsidR="00D839EF">
        <w:rPr>
          <w:rFonts w:hint="eastAsia"/>
        </w:rPr>
        <w:t>管理比较复杂，容易被一些经管人员挪用</w:t>
      </w:r>
      <w:r w:rsidR="00ED0B6B">
        <w:rPr>
          <w:rFonts w:hint="eastAsia"/>
        </w:rPr>
        <w:t>。可以考虑</w:t>
      </w:r>
      <w:r w:rsidR="003E03DC">
        <w:rPr>
          <w:rFonts w:hint="eastAsia"/>
        </w:rPr>
        <w:t>将全部或者</w:t>
      </w:r>
      <w:r w:rsidR="00ED0B6B">
        <w:rPr>
          <w:rFonts w:hint="eastAsia"/>
        </w:rPr>
        <w:t>至少其中一部分</w:t>
      </w:r>
      <w:r w:rsidR="00FE0FDB">
        <w:rPr>
          <w:rFonts w:hint="eastAsia"/>
        </w:rPr>
        <w:t>项目</w:t>
      </w:r>
      <w:r w:rsidR="00ED0B6B">
        <w:rPr>
          <w:rFonts w:hint="eastAsia"/>
        </w:rPr>
        <w:t>资金用作担保资金。</w:t>
      </w:r>
    </w:p>
    <w:p w:rsidR="00FE0FDB" w:rsidRPr="00473BA2" w:rsidRDefault="00BE173A" w:rsidP="004D00C7">
      <w:pPr>
        <w:ind w:firstLine="420"/>
        <w:rPr>
          <w:lang w:val="en-GB"/>
        </w:rPr>
      </w:pPr>
      <w:r>
        <w:rPr>
          <w:rFonts w:hint="eastAsia"/>
        </w:rPr>
        <w:t>项目资金作为信贷资金使用时，如果</w:t>
      </w:r>
      <w:r w:rsidR="0061187F">
        <w:rPr>
          <w:rFonts w:hint="eastAsia"/>
        </w:rPr>
        <w:t>项目执行单位是</w:t>
      </w:r>
      <w:r w:rsidR="00DF29D3">
        <w:rPr>
          <w:rFonts w:hint="eastAsia"/>
        </w:rPr>
        <w:t>政府机构或者事业单位</w:t>
      </w:r>
      <w:r w:rsidR="0061187F">
        <w:rPr>
          <w:rFonts w:hint="eastAsia"/>
        </w:rPr>
        <w:t>，容易松懈对资金管理和保值</w:t>
      </w:r>
      <w:r w:rsidR="00DF29D3">
        <w:rPr>
          <w:rFonts w:hint="eastAsia"/>
        </w:rPr>
        <w:t>偿还</w:t>
      </w:r>
      <w:r w:rsidR="0061187F">
        <w:rPr>
          <w:rFonts w:hint="eastAsia"/>
        </w:rPr>
        <w:t>责任，</w:t>
      </w:r>
      <w:r w:rsidR="00DF29D3">
        <w:rPr>
          <w:rFonts w:hint="eastAsia"/>
        </w:rPr>
        <w:t>也就是</w:t>
      </w:r>
      <w:r w:rsidR="004B1071">
        <w:rPr>
          <w:rFonts w:hint="eastAsia"/>
        </w:rPr>
        <w:t>不容易实现</w:t>
      </w:r>
      <w:r w:rsidR="00DF29D3">
        <w:rPr>
          <w:rFonts w:hint="eastAsia"/>
        </w:rPr>
        <w:t>项目的可持续性</w:t>
      </w:r>
      <w:r w:rsidR="004B1071">
        <w:rPr>
          <w:rFonts w:hint="eastAsia"/>
        </w:rPr>
        <w:t>，更不容易实现机构的可持续性</w:t>
      </w:r>
      <w:r w:rsidR="0061187F">
        <w:rPr>
          <w:rFonts w:hint="eastAsia"/>
        </w:rPr>
        <w:t>。</w:t>
      </w:r>
      <w:r w:rsidR="00596DCA">
        <w:rPr>
          <w:rFonts w:hint="eastAsia"/>
        </w:rPr>
        <w:t>但是如果项目执行单位是商业机构，那么很可能后者不重视这笔项目资金</w:t>
      </w:r>
      <w:r w:rsidR="00312C74">
        <w:rPr>
          <w:rFonts w:hint="eastAsia"/>
        </w:rPr>
        <w:t>，忽视</w:t>
      </w:r>
      <w:r w:rsidR="00596DCA">
        <w:rPr>
          <w:rFonts w:hint="eastAsia"/>
        </w:rPr>
        <w:t>其用途的瞄准度</w:t>
      </w:r>
      <w:r w:rsidR="00312C74">
        <w:rPr>
          <w:rFonts w:hint="eastAsia"/>
        </w:rPr>
        <w:t>。</w:t>
      </w:r>
      <w:r w:rsidR="004C26DE">
        <w:rPr>
          <w:rFonts w:hint="eastAsia"/>
        </w:rPr>
        <w:t>可以考虑</w:t>
      </w:r>
      <w:r w:rsidR="008B6420">
        <w:rPr>
          <w:rFonts w:hint="eastAsia"/>
        </w:rPr>
        <w:t>把项目资金作为一种信托资金，与地方政府专项资金和社会捐助资金一起</w:t>
      </w:r>
      <w:r w:rsidR="00FC3FA5">
        <w:rPr>
          <w:rFonts w:hint="eastAsia"/>
        </w:rPr>
        <w:t>，形成担保基金，专款专用用于担保。而且应该参照德国担保银行的做法，确保担保资金以商业原则运作，</w:t>
      </w:r>
      <w:r w:rsidR="00B62726">
        <w:rPr>
          <w:rFonts w:hint="eastAsia"/>
        </w:rPr>
        <w:t>即便不是遵循利润最大化原则，但</w:t>
      </w:r>
      <w:r w:rsidR="00FC3FA5">
        <w:rPr>
          <w:rFonts w:hint="eastAsia"/>
        </w:rPr>
        <w:t>至少弥补成本</w:t>
      </w:r>
      <w:r w:rsidR="00B62726">
        <w:rPr>
          <w:rFonts w:hint="eastAsia"/>
        </w:rPr>
        <w:t>，保持其作为循环资金的可持续性。</w:t>
      </w:r>
    </w:p>
    <w:p w:rsidR="004D00C7" w:rsidRPr="009709F2" w:rsidRDefault="00101CBE" w:rsidP="00977526">
      <w:pPr>
        <w:ind w:firstLine="420"/>
      </w:pPr>
      <w:r>
        <w:rPr>
          <w:rFonts w:hint="eastAsia"/>
        </w:rPr>
        <w:t>开发署的小额信贷项目资金在过去对</w:t>
      </w:r>
      <w:r w:rsidR="001644C2">
        <w:rPr>
          <w:rFonts w:hint="eastAsia"/>
        </w:rPr>
        <w:t>项目区扶贫</w:t>
      </w:r>
      <w:r>
        <w:rPr>
          <w:rFonts w:hint="eastAsia"/>
        </w:rPr>
        <w:t>发挥了</w:t>
      </w:r>
      <w:r w:rsidR="001644C2">
        <w:rPr>
          <w:rFonts w:hint="eastAsia"/>
        </w:rPr>
        <w:t>重要的作用。但是随着越来越多的人口脱贫致富，</w:t>
      </w:r>
      <w:r w:rsidR="00A42DAE">
        <w:rPr>
          <w:rFonts w:hint="eastAsia"/>
        </w:rPr>
        <w:t>以及农村人均收入水平的不断提升，</w:t>
      </w:r>
      <w:r w:rsidR="00ED0853">
        <w:rPr>
          <w:rFonts w:hint="eastAsia"/>
        </w:rPr>
        <w:t>现有开发署项目贷款额度日益偏小，</w:t>
      </w:r>
      <w:r w:rsidR="00A42DAE">
        <w:rPr>
          <w:rFonts w:hint="eastAsia"/>
        </w:rPr>
        <w:t>其相对重要性变弱。而且，开发署的小额信贷项目资金</w:t>
      </w:r>
      <w:r w:rsidR="009D1401">
        <w:rPr>
          <w:rFonts w:hint="eastAsia"/>
        </w:rPr>
        <w:t>目前</w:t>
      </w:r>
      <w:r w:rsidR="00A42DAE">
        <w:rPr>
          <w:rFonts w:hint="eastAsia"/>
        </w:rPr>
        <w:t>与</w:t>
      </w:r>
      <w:r w:rsidR="009D1401">
        <w:rPr>
          <w:rFonts w:hint="eastAsia"/>
        </w:rPr>
        <w:t>政府扶贫贴息贷款</w:t>
      </w:r>
      <w:r w:rsidR="00CB2C2E">
        <w:rPr>
          <w:rFonts w:hint="eastAsia"/>
        </w:rPr>
        <w:t>、</w:t>
      </w:r>
      <w:r>
        <w:rPr>
          <w:rFonts w:hint="eastAsia"/>
        </w:rPr>
        <w:t>政策性银行的</w:t>
      </w:r>
      <w:r w:rsidR="00CB2C2E">
        <w:rPr>
          <w:rFonts w:hint="eastAsia"/>
        </w:rPr>
        <w:t>政策性贷款</w:t>
      </w:r>
      <w:r>
        <w:rPr>
          <w:rFonts w:hint="eastAsia"/>
        </w:rPr>
        <w:t>，甚至农信社系统金融机构的小额信用贷款</w:t>
      </w:r>
      <w:r w:rsidR="00A42DAE">
        <w:rPr>
          <w:rFonts w:hint="eastAsia"/>
        </w:rPr>
        <w:t>都处于相互竞争</w:t>
      </w:r>
      <w:r w:rsidR="00C846DD">
        <w:rPr>
          <w:rFonts w:hint="eastAsia"/>
        </w:rPr>
        <w:t>的关系中。</w:t>
      </w:r>
      <w:r w:rsidR="00ED0853">
        <w:rPr>
          <w:rFonts w:hint="eastAsia"/>
        </w:rPr>
        <w:t>现有开发署项目贷款</w:t>
      </w:r>
      <w:r w:rsidR="00503B78">
        <w:rPr>
          <w:rFonts w:hint="eastAsia"/>
        </w:rPr>
        <w:t>因为其</w:t>
      </w:r>
      <w:r w:rsidR="00ED0853">
        <w:rPr>
          <w:rFonts w:hint="eastAsia"/>
        </w:rPr>
        <w:t>额度偏小，</w:t>
      </w:r>
      <w:r w:rsidR="006F2CF6">
        <w:rPr>
          <w:rFonts w:hint="eastAsia"/>
        </w:rPr>
        <w:t>在满足农户具体资金需求方面</w:t>
      </w:r>
      <w:r w:rsidR="00503B78">
        <w:rPr>
          <w:rFonts w:hint="eastAsia"/>
        </w:rPr>
        <w:t>越来越失去竞争优势</w:t>
      </w:r>
      <w:r w:rsidR="006F2CF6">
        <w:rPr>
          <w:rFonts w:hint="eastAsia"/>
        </w:rPr>
        <w:t>，但是在继续示范方面仍然具有竞争优势</w:t>
      </w:r>
      <w:r w:rsidR="00503B78">
        <w:rPr>
          <w:rFonts w:hint="eastAsia"/>
        </w:rPr>
        <w:t>。</w:t>
      </w:r>
      <w:r w:rsidR="00473BA2">
        <w:rPr>
          <w:rFonts w:hint="eastAsia"/>
        </w:rPr>
        <w:t>这意味着这些小额信贷项目资金</w:t>
      </w:r>
      <w:r w:rsidR="003A31AA">
        <w:rPr>
          <w:rFonts w:hint="eastAsia"/>
        </w:rPr>
        <w:t>可能需要按照上述设想或者其他设想改变其投入方式，</w:t>
      </w:r>
      <w:r w:rsidR="00023765">
        <w:rPr>
          <w:rFonts w:hint="eastAsia"/>
        </w:rPr>
        <w:t>其目标是要有示范意义。</w:t>
      </w:r>
      <w:r w:rsidR="007D1C3E">
        <w:rPr>
          <w:rFonts w:hint="eastAsia"/>
        </w:rPr>
        <w:t>同时也意味着开发署需要考虑提出符合新时代普惠金融运作特点的</w:t>
      </w:r>
      <w:r w:rsidR="00023765">
        <w:rPr>
          <w:rFonts w:hint="eastAsia"/>
        </w:rPr>
        <w:t>全</w:t>
      </w:r>
      <w:r w:rsidR="007D1C3E">
        <w:rPr>
          <w:rFonts w:hint="eastAsia"/>
        </w:rPr>
        <w:t>新项目</w:t>
      </w:r>
      <w:r w:rsidR="003016F1">
        <w:rPr>
          <w:rFonts w:hint="eastAsia"/>
        </w:rPr>
        <w:t>构想，并组织融资</w:t>
      </w:r>
      <w:r w:rsidR="00023765">
        <w:rPr>
          <w:rFonts w:hint="eastAsia"/>
        </w:rPr>
        <w:t>，以便一方面呈现其示范意义，另一方</w:t>
      </w:r>
      <w:r w:rsidR="00977526">
        <w:rPr>
          <w:rFonts w:hint="eastAsia"/>
        </w:rPr>
        <w:t>强化</w:t>
      </w:r>
      <w:r w:rsidR="00023765">
        <w:rPr>
          <w:rFonts w:hint="eastAsia"/>
        </w:rPr>
        <w:t>其</w:t>
      </w:r>
      <w:r w:rsidR="00977526">
        <w:rPr>
          <w:rFonts w:hint="eastAsia"/>
        </w:rPr>
        <w:t>扶持绝对和相对贫困人口脱贫的效应。不过从总体上看，项目应该首先重视其示范意义。</w:t>
      </w:r>
    </w:p>
    <w:p w:rsidR="00E70CBB" w:rsidRDefault="004F1E77" w:rsidP="001C6231">
      <w:pPr>
        <w:pStyle w:val="2"/>
      </w:pPr>
      <w:bookmarkStart w:id="36" w:name="_Toc522002530"/>
      <w:bookmarkStart w:id="37" w:name="_Toc522009504"/>
      <w:r>
        <w:rPr>
          <w:rFonts w:hint="eastAsia"/>
        </w:rPr>
        <w:lastRenderedPageBreak/>
        <w:t>（六）</w:t>
      </w:r>
      <w:r w:rsidR="00E70CBB">
        <w:rPr>
          <w:rFonts w:hint="eastAsia"/>
        </w:rPr>
        <w:t>产出6</w:t>
      </w:r>
      <w:bookmarkEnd w:id="36"/>
      <w:bookmarkEnd w:id="37"/>
    </w:p>
    <w:tbl>
      <w:tblPr>
        <w:tblStyle w:val="a5"/>
        <w:tblW w:w="0" w:type="auto"/>
        <w:tblLook w:val="04A0" w:firstRow="1" w:lastRow="0" w:firstColumn="1" w:lastColumn="0" w:noHBand="0" w:noVBand="1"/>
      </w:tblPr>
      <w:tblGrid>
        <w:gridCol w:w="8290"/>
      </w:tblGrid>
      <w:tr w:rsidR="00E70CBB" w:rsidTr="00E70CBB">
        <w:tc>
          <w:tcPr>
            <w:tcW w:w="8290" w:type="dxa"/>
          </w:tcPr>
          <w:p w:rsidR="00E70CBB" w:rsidRDefault="00E70CBB" w:rsidP="00E70CBB">
            <w:r>
              <w:t xml:space="preserve">产出 6  </w:t>
            </w:r>
          </w:p>
          <w:p w:rsidR="00E70CBB" w:rsidRDefault="00E70CBB" w:rsidP="00E70CBB">
            <w:r>
              <w:t>促进交流和研究，从政府机构角度倡导普惠金融体系的建立</w:t>
            </w:r>
            <w:r>
              <w:rPr>
                <w:rFonts w:hint="eastAsia"/>
              </w:rPr>
              <w:t>。</w:t>
            </w:r>
          </w:p>
          <w:p w:rsidR="00E70CBB" w:rsidRDefault="00E70CBB" w:rsidP="00E70CBB">
            <w:r>
              <w:rPr>
                <w:rFonts w:hint="eastAsia"/>
              </w:rPr>
              <w:t>分项产出：</w:t>
            </w:r>
          </w:p>
          <w:p w:rsidR="00E70CBB" w:rsidRDefault="00E70CBB" w:rsidP="00E70CBB">
            <w:r>
              <w:rPr>
                <w:rFonts w:hint="eastAsia"/>
              </w:rPr>
              <w:t>6.1</w:t>
            </w:r>
            <w:r>
              <w:t>通过专业出版物、国际会议、培训以及学习计划普及普惠金融概念</w:t>
            </w:r>
            <w:r>
              <w:rPr>
                <w:rFonts w:hint="eastAsia"/>
              </w:rPr>
              <w:t>。</w:t>
            </w:r>
          </w:p>
          <w:p w:rsidR="00C51ACD" w:rsidRDefault="00E70CBB" w:rsidP="00E70CBB">
            <w:r>
              <w:rPr>
                <w:rFonts w:hint="eastAsia"/>
              </w:rPr>
              <w:t>6.2有</w:t>
            </w:r>
            <w:r>
              <w:t>关互联网金融的专业刊物</w:t>
            </w:r>
            <w:r>
              <w:rPr>
                <w:rFonts w:hint="eastAsia"/>
              </w:rPr>
              <w:t>；</w:t>
            </w:r>
          </w:p>
          <w:p w:rsidR="00C51ACD" w:rsidRDefault="00C51ACD" w:rsidP="00E70CBB">
            <w:r>
              <w:t>6.3</w:t>
            </w:r>
            <w:r w:rsidR="00E70CBB">
              <w:t>国际交流</w:t>
            </w:r>
            <w:r w:rsidR="00E70CBB">
              <w:rPr>
                <w:rFonts w:hint="eastAsia"/>
              </w:rPr>
              <w:t>，包括</w:t>
            </w:r>
            <w:r w:rsidR="00E70CBB">
              <w:t>国际会议与培训</w:t>
            </w:r>
            <w:r w:rsidR="00E70CBB">
              <w:rPr>
                <w:rFonts w:hint="eastAsia"/>
              </w:rPr>
              <w:t>，</w:t>
            </w:r>
            <w:r w:rsidR="00E70CBB">
              <w:t>举办社会投资的协商会议</w:t>
            </w:r>
            <w:r w:rsidR="00E70CBB">
              <w:rPr>
                <w:rFonts w:hint="eastAsia"/>
              </w:rPr>
              <w:t>；</w:t>
            </w:r>
          </w:p>
          <w:p w:rsidR="00E70CBB" w:rsidRDefault="00C51ACD" w:rsidP="00E70CBB">
            <w:r>
              <w:t>6.4</w:t>
            </w:r>
            <w:r w:rsidR="00E70CBB">
              <w:t>公务旅行学习</w:t>
            </w:r>
            <w:r w:rsidR="00E70CBB">
              <w:rPr>
                <w:rFonts w:hint="eastAsia"/>
              </w:rPr>
              <w:t>。</w:t>
            </w:r>
          </w:p>
          <w:p w:rsidR="00E70CBB" w:rsidRPr="00E70CBB" w:rsidRDefault="00E70CBB" w:rsidP="00CA2247"/>
        </w:tc>
      </w:tr>
    </w:tbl>
    <w:p w:rsidR="00F73664" w:rsidRDefault="00F73664" w:rsidP="00CA2247"/>
    <w:p w:rsidR="00C51ACD" w:rsidRDefault="004425AF" w:rsidP="004425AF">
      <w:pPr>
        <w:pStyle w:val="3"/>
      </w:pPr>
      <w:bookmarkStart w:id="38" w:name="_Toc522009505"/>
      <w:r>
        <w:rPr>
          <w:rFonts w:hint="eastAsia"/>
        </w:rPr>
        <w:t>进展</w:t>
      </w:r>
      <w:bookmarkEnd w:id="38"/>
    </w:p>
    <w:p w:rsidR="006841E0" w:rsidRPr="00B8178D" w:rsidRDefault="005A660E" w:rsidP="00ED76CE">
      <w:pPr>
        <w:ind w:firstLine="420"/>
      </w:pPr>
      <w:r w:rsidRPr="00B8178D">
        <w:rPr>
          <w:rFonts w:hint="eastAsia"/>
        </w:rPr>
        <w:t>在本项目阶段，</w:t>
      </w:r>
      <w:r w:rsidR="00ED02B8" w:rsidRPr="00B8178D">
        <w:rPr>
          <w:rFonts w:hint="eastAsia"/>
        </w:rPr>
        <w:t>开发署和中国小额信贷联盟</w:t>
      </w:r>
      <w:r w:rsidRPr="00B8178D">
        <w:rPr>
          <w:rFonts w:hint="eastAsia"/>
        </w:rPr>
        <w:t>较为有效地</w:t>
      </w:r>
      <w:r w:rsidR="00ED02B8" w:rsidRPr="00B8178D">
        <w:rPr>
          <w:rFonts w:hint="eastAsia"/>
        </w:rPr>
        <w:t>推进</w:t>
      </w:r>
      <w:r w:rsidRPr="00B8178D">
        <w:rPr>
          <w:rFonts w:hint="eastAsia"/>
        </w:rPr>
        <w:t>了</w:t>
      </w:r>
      <w:r w:rsidR="00ED02B8" w:rsidRPr="00B8178D">
        <w:rPr>
          <w:rFonts w:hint="eastAsia"/>
        </w:rPr>
        <w:t>政府机构</w:t>
      </w:r>
      <w:r w:rsidR="005D6A64" w:rsidRPr="00B8178D">
        <w:rPr>
          <w:rFonts w:hint="eastAsia"/>
        </w:rPr>
        <w:t>对项目的</w:t>
      </w:r>
      <w:r w:rsidR="00ED02B8" w:rsidRPr="00B8178D">
        <w:rPr>
          <w:rFonts w:hint="eastAsia"/>
        </w:rPr>
        <w:t>参与</w:t>
      </w:r>
      <w:r w:rsidR="005D6A64" w:rsidRPr="00B8178D">
        <w:rPr>
          <w:rFonts w:hint="eastAsia"/>
        </w:rPr>
        <w:t>与合作</w:t>
      </w:r>
      <w:r w:rsidR="00ED02B8" w:rsidRPr="00B8178D">
        <w:rPr>
          <w:rFonts w:hint="eastAsia"/>
        </w:rPr>
        <w:t>，促进交流和研究，倡导</w:t>
      </w:r>
      <w:r w:rsidR="005D6A64" w:rsidRPr="00B8178D">
        <w:rPr>
          <w:rFonts w:hint="eastAsia"/>
        </w:rPr>
        <w:t>构建</w:t>
      </w:r>
      <w:r w:rsidR="00ED02B8" w:rsidRPr="00B8178D">
        <w:rPr>
          <w:rFonts w:hint="eastAsia"/>
        </w:rPr>
        <w:t>普惠金融体系。</w:t>
      </w:r>
    </w:p>
    <w:p w:rsidR="001C352C" w:rsidRDefault="001C352C" w:rsidP="00B8178D">
      <w:pPr>
        <w:ind w:firstLine="420"/>
      </w:pPr>
      <w:r>
        <w:rPr>
          <w:rFonts w:hint="eastAsia"/>
        </w:rPr>
        <w:t>首先，项目支持了中国人民银行研究局编辑出版《小额信贷通讯》与《互联网金融通讯》（具体见产出</w:t>
      </w:r>
      <w:r>
        <w:t>4</w:t>
      </w:r>
      <w:r w:rsidR="004F43C8">
        <w:rPr>
          <w:rFonts w:hint="eastAsia"/>
        </w:rPr>
        <w:t>有关专业出版物或刊物</w:t>
      </w:r>
      <w:r>
        <w:rPr>
          <w:rFonts w:hint="eastAsia"/>
        </w:rPr>
        <w:t>的进展分析）。</w:t>
      </w:r>
    </w:p>
    <w:p w:rsidR="00EB7DD9" w:rsidRDefault="004357E3" w:rsidP="00EB7DD9">
      <w:pPr>
        <w:ind w:firstLine="420"/>
      </w:pPr>
      <w:r>
        <w:rPr>
          <w:rFonts w:hint="eastAsia"/>
        </w:rPr>
        <w:t>其次，</w:t>
      </w:r>
      <w:r w:rsidRPr="00B8178D">
        <w:rPr>
          <w:rFonts w:hint="eastAsia"/>
        </w:rPr>
        <w:t>开发署和中国小额信贷联盟</w:t>
      </w:r>
      <w:r>
        <w:rPr>
          <w:rFonts w:hint="eastAsia"/>
        </w:rPr>
        <w:t>组织了多种形式的</w:t>
      </w:r>
      <w:r w:rsidR="00EB7DD9">
        <w:rPr>
          <w:rFonts w:hint="eastAsia"/>
        </w:rPr>
        <w:t>国际会议、培训和学习普及普惠金融概念。</w:t>
      </w:r>
      <w:r w:rsidR="006841E0" w:rsidRPr="00B8178D">
        <w:rPr>
          <w:rFonts w:hint="eastAsia"/>
        </w:rPr>
        <w:t>比如，</w:t>
      </w:r>
      <w:r w:rsidR="005A660E" w:rsidRPr="00B8178D">
        <w:rPr>
          <w:rFonts w:hint="eastAsia"/>
        </w:rPr>
        <w:t>2</w:t>
      </w:r>
      <w:r w:rsidR="00ED76CE" w:rsidRPr="00B8178D">
        <w:rPr>
          <w:rFonts w:hint="eastAsia"/>
        </w:rPr>
        <w:t>016年8月25日上午，</w:t>
      </w:r>
      <w:r w:rsidR="006841E0" w:rsidRPr="00B8178D">
        <w:t>中国国际经济技术交流中心</w:t>
      </w:r>
      <w:r w:rsidR="006841E0" w:rsidRPr="00B8178D">
        <w:rPr>
          <w:rFonts w:hint="eastAsia"/>
        </w:rPr>
        <w:t>在福建宁德市</w:t>
      </w:r>
      <w:r w:rsidR="00ED76CE" w:rsidRPr="00B8178D">
        <w:t>举行了联合国开发计划署（简称UNDP）援助中国建设普惠金融体系项目签约仪式。交流中心分别与</w:t>
      </w:r>
      <w:hyperlink r:id="rId8" w:tgtFrame="_blank" w:history="1">
        <w:r w:rsidR="00ED76CE" w:rsidRPr="00B8178D">
          <w:t>古田</w:t>
        </w:r>
      </w:hyperlink>
      <w:r w:rsidR="00ED76CE" w:rsidRPr="00B8178D">
        <w:t>、</w:t>
      </w:r>
      <w:hyperlink r:id="rId9" w:tgtFrame="_blank" w:history="1">
        <w:r w:rsidR="00ED76CE" w:rsidRPr="00B8178D">
          <w:t>屏南</w:t>
        </w:r>
      </w:hyperlink>
      <w:r w:rsidR="00ED76CE" w:rsidRPr="00B8178D">
        <w:t>、</w:t>
      </w:r>
      <w:hyperlink r:id="rId10" w:tgtFrame="_blank" w:history="1">
        <w:r w:rsidR="00ED76CE" w:rsidRPr="00B8178D">
          <w:t>寿宁</w:t>
        </w:r>
      </w:hyperlink>
      <w:r w:rsidR="006841E0" w:rsidRPr="00B8178D">
        <w:t>签署合作备忘录，拟在各县共同开展联合国开发计划署</w:t>
      </w:r>
      <w:r w:rsidR="00ED76CE" w:rsidRPr="00B8178D">
        <w:t>“在中国构建普惠金融体系”项下设立“农村金融创新子项目”。</w:t>
      </w:r>
      <w:r w:rsidR="00715C1F" w:rsidRPr="00B8178D">
        <w:rPr>
          <w:rFonts w:hint="eastAsia"/>
        </w:rPr>
        <w:t>当天下午，</w:t>
      </w:r>
      <w:r w:rsidR="00715C1F" w:rsidRPr="00B8178D">
        <w:t>中国国际经济技术交流中心</w:t>
      </w:r>
      <w:r w:rsidR="00715C1F" w:rsidRPr="00B8178D">
        <w:rPr>
          <w:rFonts w:hint="eastAsia"/>
        </w:rPr>
        <w:t>还举办了</w:t>
      </w:r>
      <w:r w:rsidR="00715C1F">
        <w:t>普惠金融福建（宁德）论坛</w:t>
      </w:r>
      <w:r w:rsidR="00715C1F">
        <w:rPr>
          <w:rFonts w:hint="eastAsia"/>
        </w:rPr>
        <w:t>。</w:t>
      </w:r>
      <w:r w:rsidR="00715C1F">
        <w:t>中国人民银行福州中心支行副行长吕进中在题为《普惠金融发展实践与未来展望》的主题演讲</w:t>
      </w:r>
      <w:r w:rsidR="00715C1F">
        <w:rPr>
          <w:rFonts w:hint="eastAsia"/>
        </w:rPr>
        <w:t>，</w:t>
      </w:r>
      <w:r w:rsidR="00715C1F">
        <w:t>中国人民银行宁德市中心支行副行长詹东新作了题为《创新普惠金融服务模式 助推开发性扶贫发展》专题演讲</w:t>
      </w:r>
      <w:r w:rsidR="00715C1F">
        <w:rPr>
          <w:rFonts w:hint="eastAsia"/>
        </w:rPr>
        <w:t>。</w:t>
      </w:r>
      <w:r w:rsidR="00401E5B">
        <w:t>中国国际经济技术交流中心处长、中国小额贷信联盟秘书长白澄宇在出席论坛时</w:t>
      </w:r>
      <w:r w:rsidR="00401E5B">
        <w:rPr>
          <w:rFonts w:hint="eastAsia"/>
        </w:rPr>
        <w:t>强调</w:t>
      </w:r>
      <w:r w:rsidR="00401E5B">
        <w:t>，普惠金融的核心问题就是要解决金融排斥问题</w:t>
      </w:r>
      <w:r w:rsidR="00401E5B">
        <w:rPr>
          <w:rFonts w:hint="eastAsia"/>
        </w:rPr>
        <w:t>。</w:t>
      </w:r>
      <w:r w:rsidR="00715C1F">
        <w:t>来自业内的130余名专家和金融机构代表汇聚一堂，共同探讨和推动宁德普惠金融创新工作，促进地方金融与社会更好地和谐发展。</w:t>
      </w:r>
    </w:p>
    <w:p w:rsidR="000C33F7" w:rsidRPr="00B8178D" w:rsidRDefault="00F12F35" w:rsidP="00EB7DD9">
      <w:pPr>
        <w:ind w:firstLine="420"/>
      </w:pPr>
      <w:r w:rsidRPr="00B8178D">
        <w:rPr>
          <w:rFonts w:hint="eastAsia"/>
        </w:rPr>
        <w:lastRenderedPageBreak/>
        <w:t>2</w:t>
      </w:r>
      <w:r w:rsidRPr="00B8178D">
        <w:t>016</w:t>
      </w:r>
      <w:r w:rsidRPr="00B8178D">
        <w:rPr>
          <w:rFonts w:hint="eastAsia"/>
        </w:rPr>
        <w:t>年11月29日，由中国小额信贷联盟主办的“2016年中国小额信贷国际峰会”在北京召开</w:t>
      </w:r>
      <w:r w:rsidR="006413E4" w:rsidRPr="00B8178D">
        <w:rPr>
          <w:rFonts w:hint="eastAsia"/>
        </w:rPr>
        <w:t>，论坛主题为“普惠与融合”，和讯财经</w:t>
      </w:r>
      <w:r w:rsidRPr="00B8178D">
        <w:rPr>
          <w:rFonts w:hint="eastAsia"/>
        </w:rPr>
        <w:t>对论坛进行全程报道。30日，多位业内专家及机构领导就针对“普惠与扶贫”展开了激烈讨论。</w:t>
      </w:r>
      <w:r w:rsidR="000C33F7" w:rsidRPr="00B8178D">
        <w:rPr>
          <w:rFonts w:hint="eastAsia"/>
        </w:rPr>
        <w:t>会议邀请了</w:t>
      </w:r>
      <w:r w:rsidR="000C33F7" w:rsidRPr="00B8178D">
        <w:t>孟加拉BRAC小额信贷项目总经理沙姆斯</w:t>
      </w:r>
      <w:r w:rsidR="000C33F7" w:rsidRPr="00B8178D">
        <w:rPr>
          <w:rFonts w:hint="eastAsia"/>
        </w:rPr>
        <w:t>，</w:t>
      </w:r>
      <w:r w:rsidR="000C33F7" w:rsidRPr="00B8178D">
        <w:t>福建宁德古田县副县长李晓霞</w:t>
      </w:r>
      <w:r w:rsidR="000C33F7" w:rsidRPr="00B8178D">
        <w:rPr>
          <w:rFonts w:hint="eastAsia"/>
        </w:rPr>
        <w:t>，</w:t>
      </w:r>
      <w:r w:rsidR="000C33F7" w:rsidRPr="00B8178D">
        <w:t>中国社会科学院农发所副研究员孙同全</w:t>
      </w:r>
      <w:r w:rsidR="000C33F7" w:rsidRPr="00B8178D">
        <w:rPr>
          <w:rFonts w:hint="eastAsia"/>
        </w:rPr>
        <w:t>以及</w:t>
      </w:r>
      <w:r w:rsidR="000C33F7" w:rsidRPr="00B8178D">
        <w:t>零分贝创始人和总裁王立</w:t>
      </w:r>
      <w:r w:rsidR="000C33F7" w:rsidRPr="00B8178D">
        <w:rPr>
          <w:rFonts w:hint="eastAsia"/>
        </w:rPr>
        <w:t>做了</w:t>
      </w:r>
      <w:r w:rsidR="00ED76CE" w:rsidRPr="00B8178D">
        <w:rPr>
          <w:rFonts w:hint="eastAsia"/>
        </w:rPr>
        <w:t>发言，其中</w:t>
      </w:r>
      <w:r w:rsidR="000C33F7" w:rsidRPr="00B8178D">
        <w:rPr>
          <w:rFonts w:hint="eastAsia"/>
        </w:rPr>
        <w:t>古田县</w:t>
      </w:r>
      <w:r w:rsidR="00ED76CE" w:rsidRPr="00B8178D">
        <w:rPr>
          <w:rFonts w:hint="eastAsia"/>
        </w:rPr>
        <w:t>李晓霞</w:t>
      </w:r>
      <w:r w:rsidR="000C33F7" w:rsidRPr="00B8178D">
        <w:rPr>
          <w:rFonts w:hint="eastAsia"/>
        </w:rPr>
        <w:t>副县长还较为详细地介绍了了古田民富中心的运作经验。</w:t>
      </w:r>
    </w:p>
    <w:p w:rsidR="00F2518F" w:rsidRDefault="00F2518F" w:rsidP="00F2518F">
      <w:pPr>
        <w:ind w:firstLine="420"/>
      </w:pPr>
      <w:r>
        <w:t>2017</w:t>
      </w:r>
      <w:r>
        <w:rPr>
          <w:rFonts w:hint="eastAsia"/>
        </w:rPr>
        <w:t>年</w:t>
      </w:r>
      <w:r>
        <w:t>12月5日，由中国人民银行福州中心支行、福建省金融学会主办，古田县人民政府承办的民富中心建设现场交流暨研讨会在古田县召开。人民银行福州中心支行党委委员、副行长、福建省金融学会常务副会长吕进中，宁德市副市长缪绍炜，联合国开发计划署（驻华代表处）减贫处项目官员徐青，商务部中国国际经济技术交流中心联合国业务三处处长白澄宇，古田县委书记钟昌华等出席会议。</w:t>
      </w:r>
    </w:p>
    <w:p w:rsidR="00A63AE7" w:rsidRDefault="00A63AE7" w:rsidP="00A63AE7">
      <w:pPr>
        <w:ind w:firstLine="420"/>
        <w:rPr>
          <w:rStyle w:val="bjh-p"/>
        </w:rPr>
      </w:pPr>
      <w:r w:rsidRPr="00B8178D">
        <w:rPr>
          <w:rFonts w:hint="eastAsia"/>
        </w:rPr>
        <w:t>2018年</w:t>
      </w:r>
      <w:r w:rsidRPr="00B8178D">
        <w:t>1月30日至31日，商务部中国国际经济技术交流中心副主任肖凤怀、项目三处处长白澄宇、项目官员谢金宏一行三人赴仪陇调研扶贫互助资金</w:t>
      </w:r>
      <w:r>
        <w:rPr>
          <w:rStyle w:val="bjh-p"/>
        </w:rPr>
        <w:t>仪陇民富模式（扶贫互助资金模式），为在</w:t>
      </w:r>
      <w:r>
        <w:rPr>
          <w:rStyle w:val="bjh-p"/>
          <w:rFonts w:hint="eastAsia"/>
        </w:rPr>
        <w:t>仪陇</w:t>
      </w:r>
      <w:r>
        <w:rPr>
          <w:rStyle w:val="bjh-p"/>
        </w:rPr>
        <w:t>县继续开展UNDP（联合国开发计划署）扶贫与可持续发展项目二期“农村金融扶贫创新与可持续发展”征求意见。</w:t>
      </w:r>
    </w:p>
    <w:p w:rsidR="00864F6E" w:rsidRPr="00864F6E" w:rsidRDefault="00864F6E" w:rsidP="00F2518F">
      <w:pPr>
        <w:ind w:firstLine="420"/>
      </w:pPr>
      <w:r>
        <w:t>2018年6月19日下午，UNDP项目年度三方审评会在中国国际扶贫中心顺利召开。国际中心副主任谭卫平博士、联合国开发计划署驻华代表处助理国别主任万扬等出席。中国国际经济技术交流中心副主任张翼出席并主持了会议。谭主任代表中心总结了2017年UNDP项目的实施情况、介绍了2018年项目的年度工作计划以及中心与非洲和东南亚扶贫合作项目的进展情况</w:t>
      </w:r>
      <w:r w:rsidR="00F2518F">
        <w:rPr>
          <w:rFonts w:hint="eastAsia"/>
        </w:rPr>
        <w:t>。</w:t>
      </w:r>
      <w:r w:rsidR="00F2518F">
        <w:t>张翼、万扬对2017年项目工作给予了高度评价，肯定了项目在促进国际中心机构建设和全球减贫交流合作等方面所发挥的重要作用，并就如何提升项目质量、扩大影响提出了建议。最后，三方就2018年中心三大旗舰性论坛、东盟+3村官交流活动等2018年度工作计划中的重点活动及有关增资事宜进行了沟通。</w:t>
      </w:r>
    </w:p>
    <w:p w:rsidR="002E52C9" w:rsidRDefault="00614B21" w:rsidP="00B25DC1">
      <w:pPr>
        <w:ind w:firstLine="420"/>
      </w:pPr>
      <w:r w:rsidRPr="00B25DC1">
        <w:rPr>
          <w:rFonts w:hint="eastAsia"/>
        </w:rPr>
        <w:t>再次，开发署还积极与</w:t>
      </w:r>
      <w:r w:rsidR="00B25DC1" w:rsidRPr="00B25DC1">
        <w:rPr>
          <w:rFonts w:hint="eastAsia"/>
        </w:rPr>
        <w:t>一些社会投资方就合作加以磋商，以求达成合作协议。比如</w:t>
      </w:r>
      <w:r w:rsidR="008A710D">
        <w:rPr>
          <w:rFonts w:hint="eastAsia"/>
        </w:rPr>
        <w:t>开发</w:t>
      </w:r>
      <w:r w:rsidR="00B25DC1" w:rsidRPr="00B25DC1">
        <w:t>署</w:t>
      </w:r>
      <w:r w:rsidR="00B25DC1">
        <w:rPr>
          <w:rFonts w:hint="eastAsia"/>
        </w:rPr>
        <w:t>与还与</w:t>
      </w:r>
      <w:r w:rsidR="00B25DC1" w:rsidRPr="00B25DC1">
        <w:t>恒昌</w:t>
      </w:r>
      <w:r w:rsidR="00B25DC1">
        <w:rPr>
          <w:rFonts w:hint="eastAsia"/>
        </w:rPr>
        <w:t>公司</w:t>
      </w:r>
      <w:r w:rsidR="00B25DC1" w:rsidRPr="00B25DC1">
        <w:t>签署战略合作协议,鼎力支持可持续发展目标的推进,支持普惠金融调研课题研究。</w:t>
      </w:r>
    </w:p>
    <w:p w:rsidR="00BF3D83" w:rsidRDefault="002E52C9" w:rsidP="004425AF">
      <w:pPr>
        <w:ind w:firstLine="420"/>
      </w:pPr>
      <w:r>
        <w:rPr>
          <w:rFonts w:hint="eastAsia"/>
        </w:rPr>
        <w:t>最后，开发署还鼓励各地民富中心项目人员相互交流，</w:t>
      </w:r>
      <w:r w:rsidR="00BF3D83">
        <w:rPr>
          <w:rFonts w:hint="eastAsia"/>
        </w:rPr>
        <w:t>进行公务旅行学习。</w:t>
      </w:r>
      <w:r w:rsidR="00626842">
        <w:rPr>
          <w:rFonts w:hint="eastAsia"/>
        </w:rPr>
        <w:t>一些交流学习直接在</w:t>
      </w:r>
      <w:r w:rsidR="0075555D">
        <w:rPr>
          <w:rFonts w:hint="eastAsia"/>
        </w:rPr>
        <w:t>项目成果总结交流会上进行，比如在2017年的古田会议上。</w:t>
      </w:r>
      <w:r w:rsidR="00B25DC1" w:rsidRPr="00B25DC1">
        <w:rPr>
          <w:rFonts w:hint="eastAsia"/>
        </w:rPr>
        <w:t xml:space="preserve"> </w:t>
      </w:r>
    </w:p>
    <w:p w:rsidR="00CA2247" w:rsidRDefault="004425AF" w:rsidP="004425AF">
      <w:pPr>
        <w:pStyle w:val="3"/>
      </w:pPr>
      <w:bookmarkStart w:id="39" w:name="_Toc522009506"/>
      <w:r>
        <w:rPr>
          <w:rFonts w:hint="eastAsia"/>
        </w:rPr>
        <w:lastRenderedPageBreak/>
        <w:t>结果</w:t>
      </w:r>
      <w:bookmarkEnd w:id="39"/>
    </w:p>
    <w:p w:rsidR="00C51ACD" w:rsidRDefault="00BF3D83" w:rsidP="00BF3D83">
      <w:pPr>
        <w:ind w:firstLine="420"/>
      </w:pPr>
      <w:r w:rsidRPr="00B8178D">
        <w:rPr>
          <w:rFonts w:hint="eastAsia"/>
        </w:rPr>
        <w:t>开发署和中国小额信贷联盟较为有效地推进了政府机构对项目的参与与合作，促进交流和研究，倡导构建普惠金融体系</w:t>
      </w:r>
      <w:r>
        <w:rPr>
          <w:rFonts w:hint="eastAsia"/>
        </w:rPr>
        <w:t>。</w:t>
      </w:r>
      <w:r w:rsidR="008F3A94">
        <w:rPr>
          <w:rFonts w:hint="eastAsia"/>
        </w:rPr>
        <w:t>到目前为止，中央银行官员的参与较多，</w:t>
      </w:r>
      <w:r>
        <w:rPr>
          <w:rFonts w:hint="eastAsia"/>
        </w:rPr>
        <w:t>不过银监会系统官员</w:t>
      </w:r>
      <w:r w:rsidR="008F3A94">
        <w:rPr>
          <w:rFonts w:hint="eastAsia"/>
        </w:rPr>
        <w:t>的参与还不足。</w:t>
      </w:r>
      <w:r w:rsidR="00507BCC">
        <w:rPr>
          <w:rFonts w:hint="eastAsia"/>
        </w:rPr>
        <w:t>不过，由于开发署推行普惠金融研究和推广，一开始就是与中央银行深度合作，中央银行官员在推广和宣传普惠金融概念的影响力远远超过银监会的官员。</w:t>
      </w:r>
      <w:r w:rsidR="00D37340">
        <w:rPr>
          <w:rFonts w:hint="eastAsia"/>
        </w:rPr>
        <w:t>这也意味着，银监会官员有关普惠金融的观念深受中央银行少数官员和小额信贷联盟部分专家成员的影响。</w:t>
      </w:r>
    </w:p>
    <w:p w:rsidR="004D00C7" w:rsidRPr="00952DA4" w:rsidRDefault="004D00C7" w:rsidP="00CA2247"/>
    <w:p w:rsidR="0044087A" w:rsidRDefault="004425AF" w:rsidP="004425AF">
      <w:pPr>
        <w:pStyle w:val="3"/>
      </w:pPr>
      <w:bookmarkStart w:id="40" w:name="_Toc522009507"/>
      <w:r>
        <w:rPr>
          <w:rFonts w:hint="eastAsia"/>
        </w:rPr>
        <w:t>进一步的思考</w:t>
      </w:r>
      <w:bookmarkEnd w:id="40"/>
    </w:p>
    <w:p w:rsidR="0044087A" w:rsidRDefault="00952DA4" w:rsidP="00E327D3">
      <w:pPr>
        <w:ind w:firstLine="420"/>
      </w:pPr>
      <w:r w:rsidRPr="00952DA4">
        <w:rPr>
          <w:rFonts w:hint="eastAsia"/>
        </w:rPr>
        <w:t>随着中国政府推行实施</w:t>
      </w:r>
      <w:r w:rsidRPr="00952DA4">
        <w:t>推进普惠金融发展规划(2016—2020年)》</w:t>
      </w:r>
      <w:r w:rsidR="00C36047">
        <w:rPr>
          <w:rFonts w:hint="eastAsia"/>
        </w:rPr>
        <w:t>，宣传和探讨</w:t>
      </w:r>
      <w:r w:rsidR="00341118">
        <w:rPr>
          <w:rFonts w:hint="eastAsia"/>
        </w:rPr>
        <w:t>如何构建整个普惠金融体系的必要性越来越大，比如如何</w:t>
      </w:r>
      <w:r w:rsidR="00636B74">
        <w:rPr>
          <w:rFonts w:hint="eastAsia"/>
        </w:rPr>
        <w:t>从</w:t>
      </w:r>
      <w:r w:rsidR="00341118">
        <w:rPr>
          <w:rFonts w:hint="eastAsia"/>
        </w:rPr>
        <w:t>宏观、中观和微观层面</w:t>
      </w:r>
      <w:r w:rsidR="00636B74">
        <w:rPr>
          <w:rFonts w:hint="eastAsia"/>
        </w:rPr>
        <w:t>出发</w:t>
      </w:r>
      <w:r w:rsidR="00341118">
        <w:rPr>
          <w:rFonts w:hint="eastAsia"/>
        </w:rPr>
        <w:t>具体搭建普惠金融</w:t>
      </w:r>
      <w:r w:rsidR="00636B74">
        <w:rPr>
          <w:rFonts w:hint="eastAsia"/>
        </w:rPr>
        <w:t>体系，如何考虑商业金融、合作金融以及政策性金融之间的</w:t>
      </w:r>
      <w:r w:rsidR="00B402C5">
        <w:rPr>
          <w:rFonts w:hint="eastAsia"/>
        </w:rPr>
        <w:t>分工与合作，</w:t>
      </w:r>
      <w:r w:rsidR="00636B74">
        <w:rPr>
          <w:rFonts w:hint="eastAsia"/>
        </w:rPr>
        <w:t>存在哪些普惠金融体系发展标杆</w:t>
      </w:r>
      <w:r w:rsidR="00410707">
        <w:rPr>
          <w:rFonts w:hint="eastAsia"/>
        </w:rPr>
        <w:t>，存在哪些国内外普惠金融发展成功案例</w:t>
      </w:r>
      <w:r w:rsidR="00636B74">
        <w:rPr>
          <w:rFonts w:hint="eastAsia"/>
        </w:rPr>
        <w:t>。此外，</w:t>
      </w:r>
      <w:r w:rsidR="0087329C">
        <w:rPr>
          <w:rFonts w:hint="eastAsia"/>
        </w:rPr>
        <w:t>调研、</w:t>
      </w:r>
      <w:r w:rsidR="00636B74">
        <w:rPr>
          <w:rFonts w:hint="eastAsia"/>
        </w:rPr>
        <w:t>宣传和</w:t>
      </w:r>
      <w:r w:rsidR="0087329C">
        <w:rPr>
          <w:rFonts w:hint="eastAsia"/>
        </w:rPr>
        <w:t>研讨</w:t>
      </w:r>
      <w:r w:rsidR="00636B74">
        <w:rPr>
          <w:rFonts w:hint="eastAsia"/>
        </w:rPr>
        <w:t>一些普惠金融</w:t>
      </w:r>
      <w:r w:rsidR="00B402C5">
        <w:rPr>
          <w:rFonts w:hint="eastAsia"/>
        </w:rPr>
        <w:t>细分</w:t>
      </w:r>
      <w:r w:rsidR="00636B74">
        <w:rPr>
          <w:rFonts w:hint="eastAsia"/>
        </w:rPr>
        <w:t>领域的必要性也越来越大，</w:t>
      </w:r>
      <w:r w:rsidR="00455112">
        <w:rPr>
          <w:rFonts w:hint="eastAsia"/>
        </w:rPr>
        <w:t>比如如何构建农村普惠金融体系，</w:t>
      </w:r>
      <w:r w:rsidR="00B402C5">
        <w:rPr>
          <w:rFonts w:hint="eastAsia"/>
        </w:rPr>
        <w:t>如何构建数字普惠金融体系</w:t>
      </w:r>
      <w:r w:rsidR="00455112">
        <w:rPr>
          <w:rFonts w:hint="eastAsia"/>
        </w:rPr>
        <w:t>，如何构建农村普惠金融发展指标体系，如何构建农村数字普惠金融体系等等</w:t>
      </w:r>
      <w:r w:rsidR="00B402C5">
        <w:rPr>
          <w:rFonts w:hint="eastAsia"/>
        </w:rPr>
        <w:t>。开发署可以在上述这些方面</w:t>
      </w:r>
      <w:r w:rsidR="00455112">
        <w:rPr>
          <w:rFonts w:hint="eastAsia"/>
        </w:rPr>
        <w:t>考虑如何对中国</w:t>
      </w:r>
      <w:r w:rsidR="008A710D">
        <w:rPr>
          <w:rFonts w:hint="eastAsia"/>
        </w:rPr>
        <w:t>提供</w:t>
      </w:r>
      <w:r w:rsidR="00E327D3">
        <w:rPr>
          <w:rFonts w:hint="eastAsia"/>
        </w:rPr>
        <w:t>智力支持，包括出版，培训，调</w:t>
      </w:r>
      <w:r w:rsidR="008A710D">
        <w:rPr>
          <w:rFonts w:hint="eastAsia"/>
        </w:rPr>
        <w:t>究，研讨或者其他形式的交流。</w:t>
      </w:r>
    </w:p>
    <w:p w:rsidR="0044087A" w:rsidRDefault="004F1E77" w:rsidP="00520D1B">
      <w:pPr>
        <w:pStyle w:val="2"/>
      </w:pPr>
      <w:bookmarkStart w:id="41" w:name="_Toc522002531"/>
      <w:bookmarkStart w:id="42" w:name="_Toc522009508"/>
      <w:r>
        <w:rPr>
          <w:rFonts w:hint="eastAsia"/>
        </w:rPr>
        <w:t>（七）</w:t>
      </w:r>
      <w:r w:rsidR="0044087A">
        <w:rPr>
          <w:rFonts w:hint="eastAsia"/>
        </w:rPr>
        <w:t>产出7</w:t>
      </w:r>
      <w:bookmarkEnd w:id="41"/>
      <w:bookmarkEnd w:id="42"/>
    </w:p>
    <w:tbl>
      <w:tblPr>
        <w:tblStyle w:val="a5"/>
        <w:tblW w:w="0" w:type="auto"/>
        <w:tblLook w:val="04A0" w:firstRow="1" w:lastRow="0" w:firstColumn="1" w:lastColumn="0" w:noHBand="0" w:noVBand="1"/>
      </w:tblPr>
      <w:tblGrid>
        <w:gridCol w:w="8290"/>
      </w:tblGrid>
      <w:tr w:rsidR="0044087A" w:rsidTr="0044087A">
        <w:tc>
          <w:tcPr>
            <w:tcW w:w="8290" w:type="dxa"/>
          </w:tcPr>
          <w:p w:rsidR="0044087A" w:rsidRDefault="0044087A" w:rsidP="0044087A">
            <w:r>
              <w:t>产出7</w:t>
            </w:r>
          </w:p>
          <w:p w:rsidR="00382159" w:rsidRDefault="0044087A" w:rsidP="0044087A">
            <w:r>
              <w:t>恒昌计划</w:t>
            </w:r>
            <w:r>
              <w:rPr>
                <w:rFonts w:hint="eastAsia"/>
              </w:rPr>
              <w:t>：</w:t>
            </w:r>
            <w:r>
              <w:t>通过专业出版物，国际会议，培训以及学习计划普及普惠金融概念</w:t>
            </w:r>
          </w:p>
          <w:p w:rsidR="00382159" w:rsidRDefault="00382159" w:rsidP="0044087A">
            <w:r>
              <w:rPr>
                <w:rFonts w:hint="eastAsia"/>
              </w:rPr>
              <w:t>分项产出：</w:t>
            </w:r>
          </w:p>
          <w:p w:rsidR="00520D1B" w:rsidRDefault="00382159" w:rsidP="0044087A">
            <w:r>
              <w:t xml:space="preserve">7.1 </w:t>
            </w:r>
            <w:r w:rsidR="00520D1B">
              <w:t>提倡普惠金融以推动中国减贫进程</w:t>
            </w:r>
            <w:r w:rsidR="00520D1B">
              <w:rPr>
                <w:rFonts w:hint="eastAsia"/>
              </w:rPr>
              <w:t>：</w:t>
            </w:r>
            <w:r w:rsidR="00520D1B">
              <w:t xml:space="preserve"> 7.1.</w:t>
            </w:r>
            <w:r w:rsidR="0044087A">
              <w:rPr>
                <w:rFonts w:hint="eastAsia"/>
              </w:rPr>
              <w:t>1</w:t>
            </w:r>
            <w:r w:rsidR="0044087A">
              <w:t>对中国长期贫困地区开展金融服务供求分析；</w:t>
            </w:r>
            <w:r w:rsidR="00520D1B">
              <w:rPr>
                <w:rFonts w:hint="eastAsia"/>
              </w:rPr>
              <w:t xml:space="preserve"> 7.1.2</w:t>
            </w:r>
            <w:r w:rsidR="0044087A">
              <w:t>招聘CTA为UNDP在中国的普惠金融项目提供咨询服务；</w:t>
            </w:r>
          </w:p>
          <w:p w:rsidR="00520D1B" w:rsidRDefault="00520D1B" w:rsidP="0044087A">
            <w:r>
              <w:rPr>
                <w:rFonts w:hint="eastAsia"/>
              </w:rPr>
              <w:t>7.</w:t>
            </w:r>
            <w:r>
              <w:t>2</w:t>
            </w:r>
            <w:r w:rsidR="0044087A">
              <w:t xml:space="preserve"> 农村试点方案：支持UNDP农村金融创新试点项目的扩张；</w:t>
            </w:r>
          </w:p>
          <w:p w:rsidR="0044087A" w:rsidRDefault="00520D1B" w:rsidP="00CA2247">
            <w:r>
              <w:rPr>
                <w:rFonts w:hint="eastAsia"/>
              </w:rPr>
              <w:lastRenderedPageBreak/>
              <w:t>7.</w:t>
            </w:r>
            <w:r>
              <w:t>3</w:t>
            </w:r>
            <w:r w:rsidR="0044087A">
              <w:t xml:space="preserve"> 促进普惠金融的经验分享：建立普惠金融MOOC。</w:t>
            </w:r>
          </w:p>
          <w:p w:rsidR="00520D1B" w:rsidRPr="0044087A" w:rsidRDefault="00520D1B" w:rsidP="00CA2247">
            <w:r>
              <w:rPr>
                <w:rFonts w:hint="eastAsia"/>
              </w:rPr>
              <w:t xml:space="preserve">7.4 </w:t>
            </w:r>
            <w:r w:rsidRPr="00520D1B">
              <w:rPr>
                <w:rFonts w:hint="eastAsia"/>
              </w:rPr>
              <w:t>U</w:t>
            </w:r>
            <w:r w:rsidRPr="00520D1B">
              <w:t>NDP</w:t>
            </w:r>
            <w:r w:rsidRPr="00520D1B">
              <w:rPr>
                <w:rFonts w:hint="eastAsia"/>
              </w:rPr>
              <w:t>和</w:t>
            </w:r>
            <w:r w:rsidRPr="00520D1B">
              <w:t>CICETE进行</w:t>
            </w:r>
            <w:r w:rsidRPr="00520D1B">
              <w:rPr>
                <w:rFonts w:hint="eastAsia"/>
              </w:rPr>
              <w:t>项目管理</w:t>
            </w:r>
          </w:p>
        </w:tc>
      </w:tr>
    </w:tbl>
    <w:p w:rsidR="0044087A" w:rsidRDefault="0044087A" w:rsidP="00CA2247"/>
    <w:p w:rsidR="00BE540E" w:rsidRDefault="004425AF" w:rsidP="004425AF">
      <w:pPr>
        <w:pStyle w:val="3"/>
      </w:pPr>
      <w:bookmarkStart w:id="43" w:name="_Toc522009509"/>
      <w:r>
        <w:rPr>
          <w:rFonts w:hint="eastAsia"/>
        </w:rPr>
        <w:t>进展</w:t>
      </w:r>
      <w:bookmarkEnd w:id="43"/>
    </w:p>
    <w:p w:rsidR="003E1534" w:rsidRDefault="00E327D3" w:rsidP="00BE540E">
      <w:pPr>
        <w:ind w:firstLine="420"/>
      </w:pPr>
      <w:r>
        <w:rPr>
          <w:rFonts w:hint="eastAsia"/>
        </w:rPr>
        <w:t>2015年6月20日，</w:t>
      </w:r>
      <w:r w:rsidR="003E1534">
        <w:t>开发署</w:t>
      </w:r>
      <w:r w:rsidRPr="00E327D3">
        <w:t>与北京恒昌利通投资管理有限公司(以下简称“恒昌公司”)在北京签署战略合作协议。双方将整合各自优质资源，通过不同的项目设置，将在多个领域展开广泛深入的合作</w:t>
      </w:r>
      <w:r>
        <w:rPr>
          <w:rFonts w:hint="eastAsia"/>
        </w:rPr>
        <w:t>。</w:t>
      </w:r>
      <w:r w:rsidR="008A710D">
        <w:rPr>
          <w:rFonts w:hint="eastAsia"/>
        </w:rPr>
        <w:t>开发</w:t>
      </w:r>
      <w:r w:rsidR="008A710D" w:rsidRPr="00B25DC1">
        <w:t>署</w:t>
      </w:r>
      <w:r w:rsidR="008A710D">
        <w:rPr>
          <w:rFonts w:hint="eastAsia"/>
        </w:rPr>
        <w:t>与还与</w:t>
      </w:r>
      <w:r w:rsidR="008A710D" w:rsidRPr="00B25DC1">
        <w:t>恒昌</w:t>
      </w:r>
      <w:r w:rsidR="008A710D">
        <w:rPr>
          <w:rFonts w:hint="eastAsia"/>
        </w:rPr>
        <w:t>公司</w:t>
      </w:r>
      <w:r w:rsidR="008A710D" w:rsidRPr="00B25DC1">
        <w:t>签署</w:t>
      </w:r>
      <w:r w:rsidR="003E1534">
        <w:rPr>
          <w:rFonts w:hint="eastAsia"/>
        </w:rPr>
        <w:t>了</w:t>
      </w:r>
      <w:r w:rsidR="008A710D" w:rsidRPr="00B25DC1">
        <w:t>战略合作协议,鼎力支持可持续发展目标的推进,支持普惠金融调研课题研究</w:t>
      </w:r>
      <w:r w:rsidR="008A710D">
        <w:rPr>
          <w:rFonts w:hint="eastAsia"/>
        </w:rPr>
        <w:t>。</w:t>
      </w:r>
    </w:p>
    <w:p w:rsidR="004A7AFB" w:rsidRDefault="00CA2247" w:rsidP="004425AF">
      <w:pPr>
        <w:ind w:firstLine="420"/>
      </w:pPr>
      <w:r>
        <w:t>目前恒昌计划已经</w:t>
      </w:r>
      <w:r w:rsidR="00142048">
        <w:rPr>
          <w:rFonts w:hint="eastAsia"/>
        </w:rPr>
        <w:t>基本</w:t>
      </w:r>
      <w:r>
        <w:t>完成了产出</w:t>
      </w:r>
      <w:r w:rsidR="00BE540E">
        <w:t>7.1</w:t>
      </w:r>
      <w:r w:rsidR="00142048">
        <w:rPr>
          <w:rFonts w:hint="eastAsia"/>
        </w:rPr>
        <w:t>。</w:t>
      </w:r>
      <w:r>
        <w:t>项目委托中国农业大学经管学院著名农村金融</w:t>
      </w:r>
      <w:r w:rsidR="00142048">
        <w:t>专家何广文教授及其团队对中国长期贫困地区开展了金融服务供求分析</w:t>
      </w:r>
      <w:r w:rsidR="003E1534">
        <w:rPr>
          <w:rFonts w:hint="eastAsia"/>
        </w:rPr>
        <w:t>。</w:t>
      </w:r>
      <w:r w:rsidR="004A7AFB">
        <w:rPr>
          <w:rFonts w:hint="eastAsia"/>
        </w:rPr>
        <w:t>何教授已经递交</w:t>
      </w:r>
      <w:r w:rsidR="003E1534">
        <w:rPr>
          <w:rFonts w:hint="eastAsia"/>
        </w:rPr>
        <w:t>了详尽的</w:t>
      </w:r>
      <w:r w:rsidR="004A7AFB">
        <w:rPr>
          <w:rFonts w:hint="eastAsia"/>
        </w:rPr>
        <w:t>项目研究报告</w:t>
      </w:r>
      <w:r w:rsidR="003E1534">
        <w:rPr>
          <w:rFonts w:hint="eastAsia"/>
        </w:rPr>
        <w:t>。此外，开发署</w:t>
      </w:r>
      <w:r w:rsidR="00142048">
        <w:t>已经聘请</w:t>
      </w:r>
      <w:r w:rsidR="00142048">
        <w:rPr>
          <w:rFonts w:hint="eastAsia"/>
        </w:rPr>
        <w:t>何</w:t>
      </w:r>
      <w:r>
        <w:t>教授作为总技术顾问（CTA），以便其为UNDP在中国的普惠金融项目提供咨询服务。</w:t>
      </w:r>
      <w:r w:rsidR="00822A56">
        <w:rPr>
          <w:rFonts w:hint="eastAsia"/>
        </w:rPr>
        <w:t>产出7.1和7.2</w:t>
      </w:r>
      <w:r w:rsidR="009A2AC1">
        <w:rPr>
          <w:rFonts w:hint="eastAsia"/>
        </w:rPr>
        <w:t>还未实现。</w:t>
      </w:r>
      <w:r w:rsidR="00822A56">
        <w:rPr>
          <w:rFonts w:hint="eastAsia"/>
        </w:rPr>
        <w:t>产出7.4</w:t>
      </w:r>
      <w:r w:rsidR="002D2E8F">
        <w:rPr>
          <w:rFonts w:hint="eastAsia"/>
        </w:rPr>
        <w:t>涉及</w:t>
      </w:r>
      <w:r w:rsidR="00E418E3" w:rsidRPr="00520D1B">
        <w:rPr>
          <w:rFonts w:hint="eastAsia"/>
        </w:rPr>
        <w:t>U</w:t>
      </w:r>
      <w:r w:rsidR="00E418E3" w:rsidRPr="00520D1B">
        <w:t>NDP</w:t>
      </w:r>
      <w:r w:rsidR="00E418E3" w:rsidRPr="00520D1B">
        <w:rPr>
          <w:rFonts w:hint="eastAsia"/>
        </w:rPr>
        <w:t>和</w:t>
      </w:r>
      <w:r w:rsidR="00E418E3" w:rsidRPr="00520D1B">
        <w:t>CICETE</w:t>
      </w:r>
      <w:r w:rsidR="002D2E8F">
        <w:rPr>
          <w:rFonts w:hint="eastAsia"/>
        </w:rPr>
        <w:t>对恒昌项目的持续项目管理。</w:t>
      </w:r>
      <w:r w:rsidR="00E418E3">
        <w:rPr>
          <w:rFonts w:hint="eastAsia"/>
        </w:rPr>
        <w:t>目前两大机构正在加强管理该项目。</w:t>
      </w:r>
    </w:p>
    <w:p w:rsidR="004A7AFB" w:rsidRDefault="004425AF" w:rsidP="004425AF">
      <w:pPr>
        <w:pStyle w:val="3"/>
      </w:pPr>
      <w:bookmarkStart w:id="44" w:name="_Toc522009510"/>
      <w:r>
        <w:rPr>
          <w:rFonts w:hint="eastAsia"/>
        </w:rPr>
        <w:t>结论</w:t>
      </w:r>
      <w:bookmarkEnd w:id="44"/>
    </w:p>
    <w:p w:rsidR="00E418E3" w:rsidRDefault="00143912" w:rsidP="00BC59B1">
      <w:pPr>
        <w:ind w:firstLine="420"/>
      </w:pPr>
      <w:r>
        <w:rPr>
          <w:rFonts w:hint="eastAsia"/>
        </w:rPr>
        <w:t>迄今为止完成的那部分项目活动总体上较为成功，其他项目活动还需跟进。</w:t>
      </w:r>
      <w:r w:rsidR="009A2AC1">
        <w:rPr>
          <w:rFonts w:hint="eastAsia"/>
        </w:rPr>
        <w:t>何教授的研究报告基于实地调研，内容翔实，但是里面的部分文字和内容还需要所进一步的修改和提炼，以便对外发布研究成果并将研究成果用于农村</w:t>
      </w:r>
      <w:r w:rsidR="00154069">
        <w:rPr>
          <w:rFonts w:hint="eastAsia"/>
        </w:rPr>
        <w:t>金融创新</w:t>
      </w:r>
      <w:r w:rsidR="009A2AC1">
        <w:rPr>
          <w:rFonts w:hint="eastAsia"/>
        </w:rPr>
        <w:t>试点</w:t>
      </w:r>
      <w:r w:rsidR="00154069">
        <w:rPr>
          <w:rFonts w:hint="eastAsia"/>
        </w:rPr>
        <w:t>项目</w:t>
      </w:r>
      <w:r w:rsidR="009A2AC1">
        <w:rPr>
          <w:rFonts w:hint="eastAsia"/>
        </w:rPr>
        <w:t>的</w:t>
      </w:r>
      <w:r w:rsidR="00154069">
        <w:rPr>
          <w:rFonts w:hint="eastAsia"/>
        </w:rPr>
        <w:t>扩张</w:t>
      </w:r>
      <w:r w:rsidR="009A2AC1">
        <w:rPr>
          <w:rFonts w:hint="eastAsia"/>
        </w:rPr>
        <w:t>、通过建立普惠金融MOOC促进普惠金融的经验分享。</w:t>
      </w:r>
    </w:p>
    <w:p w:rsidR="00E418E3" w:rsidRDefault="004425AF" w:rsidP="004425AF">
      <w:pPr>
        <w:pStyle w:val="3"/>
      </w:pPr>
      <w:bookmarkStart w:id="45" w:name="_Toc522009511"/>
      <w:r>
        <w:rPr>
          <w:rFonts w:hint="eastAsia"/>
        </w:rPr>
        <w:t>进一步的思考</w:t>
      </w:r>
      <w:bookmarkEnd w:id="45"/>
    </w:p>
    <w:p w:rsidR="00BC59B1" w:rsidRPr="00BC59B1" w:rsidRDefault="00154069">
      <w:r>
        <w:tab/>
      </w:r>
      <w:r w:rsidR="005F4E1F">
        <w:rPr>
          <w:rFonts w:hint="eastAsia"/>
        </w:rPr>
        <w:t>需要敦促何教授及其团队进一步修改和提炼其研究报告，在此基础上发挥何教授作为总技术顾问的作用</w:t>
      </w:r>
      <w:r w:rsidR="005A2B83">
        <w:rPr>
          <w:rFonts w:hint="eastAsia"/>
        </w:rPr>
        <w:t>，推进产出7.2和7.3的实现。</w:t>
      </w:r>
    </w:p>
    <w:p w:rsidR="001D6A3D" w:rsidRDefault="001D6A3D">
      <w:pPr>
        <w:rPr>
          <w:rFonts w:asciiTheme="minorHAnsi" w:eastAsiaTheme="minorEastAsia" w:hAnsiTheme="minorHAnsi" w:cstheme="minorBidi"/>
          <w:b/>
          <w:bCs/>
          <w:kern w:val="44"/>
          <w:sz w:val="44"/>
          <w:szCs w:val="44"/>
        </w:rPr>
      </w:pPr>
      <w:r>
        <w:br w:type="page"/>
      </w:r>
    </w:p>
    <w:p w:rsidR="00BC59B1" w:rsidRDefault="00BC59B1" w:rsidP="00BC59B1">
      <w:pPr>
        <w:pStyle w:val="1"/>
      </w:pPr>
      <w:bookmarkStart w:id="46" w:name="_Toc522009512"/>
      <w:r>
        <w:rPr>
          <w:rFonts w:hint="eastAsia"/>
        </w:rPr>
        <w:lastRenderedPageBreak/>
        <w:t>四、总体结论与</w:t>
      </w:r>
      <w:r w:rsidR="009C298D">
        <w:rPr>
          <w:rFonts w:hint="eastAsia"/>
        </w:rPr>
        <w:t>一些建议</w:t>
      </w:r>
      <w:bookmarkEnd w:id="46"/>
    </w:p>
    <w:p w:rsidR="001D6A3D" w:rsidRDefault="003520D6" w:rsidP="009C298D">
      <w:pPr>
        <w:pStyle w:val="2"/>
      </w:pPr>
      <w:r>
        <w:rPr>
          <w:rFonts w:hint="eastAsia"/>
        </w:rPr>
        <w:t>（一）</w:t>
      </w:r>
      <w:r w:rsidR="00E86AF4">
        <w:rPr>
          <w:rFonts w:hint="eastAsia"/>
        </w:rPr>
        <w:t>项目成果</w:t>
      </w:r>
      <w:r w:rsidR="000E0AB1">
        <w:rPr>
          <w:rFonts w:hint="eastAsia"/>
        </w:rPr>
        <w:t>与影响</w:t>
      </w:r>
    </w:p>
    <w:p w:rsidR="008946DF" w:rsidRPr="00745004" w:rsidRDefault="006571A0" w:rsidP="008946DF">
      <w:pPr>
        <w:ind w:firstLine="420"/>
        <w:rPr>
          <w:color w:val="222222"/>
        </w:rPr>
      </w:pPr>
      <w:r w:rsidRPr="00745004">
        <w:rPr>
          <w:rFonts w:cs="Arial" w:hint="eastAsia"/>
          <w:color w:val="222222"/>
        </w:rPr>
        <w:t>联</w:t>
      </w:r>
      <w:r w:rsidRPr="00745004">
        <w:rPr>
          <w:rFonts w:cs="Arial"/>
          <w:color w:val="222222"/>
        </w:rPr>
        <w:t>合国开发计划署</w:t>
      </w:r>
      <w:r w:rsidRPr="00745004">
        <w:rPr>
          <w:rFonts w:cs="Arial" w:hint="eastAsia"/>
          <w:color w:val="222222"/>
        </w:rPr>
        <w:t>与中国国际经济技术交流中心签署的</w:t>
      </w:r>
      <w:r w:rsidR="008946DF" w:rsidRPr="00745004">
        <w:rPr>
          <w:rFonts w:cs="Arial"/>
          <w:color w:val="222222"/>
        </w:rPr>
        <w:t>“</w:t>
      </w:r>
      <w:r w:rsidR="008946DF" w:rsidRPr="00745004">
        <w:rPr>
          <w:rFonts w:hint="eastAsia"/>
          <w:color w:val="222222"/>
        </w:rPr>
        <w:t>建设中国普惠金融体系”</w:t>
      </w:r>
      <w:r w:rsidRPr="00745004">
        <w:rPr>
          <w:rFonts w:hint="eastAsia"/>
          <w:color w:val="222222"/>
        </w:rPr>
        <w:t>项目</w:t>
      </w:r>
      <w:r w:rsidR="00E20DC2" w:rsidRPr="00745004">
        <w:rPr>
          <w:rFonts w:hint="eastAsia"/>
          <w:color w:val="222222"/>
        </w:rPr>
        <w:t>从2008年</w:t>
      </w:r>
      <w:r w:rsidR="005B61E2" w:rsidRPr="00745004">
        <w:rPr>
          <w:rFonts w:hint="eastAsia"/>
          <w:color w:val="222222"/>
        </w:rPr>
        <w:t>到现在，历经</w:t>
      </w:r>
      <w:r w:rsidR="00D158A4" w:rsidRPr="00745004">
        <w:rPr>
          <w:rFonts w:hint="eastAsia"/>
          <w:color w:val="222222"/>
        </w:rPr>
        <w:t>数个</w:t>
      </w:r>
      <w:r w:rsidR="00614B56" w:rsidRPr="00745004">
        <w:rPr>
          <w:rFonts w:hint="eastAsia"/>
          <w:color w:val="222222"/>
        </w:rPr>
        <w:t>项目期</w:t>
      </w:r>
      <w:r w:rsidR="00B51B9C" w:rsidRPr="00745004">
        <w:rPr>
          <w:rFonts w:hint="eastAsia"/>
          <w:color w:val="222222"/>
        </w:rPr>
        <w:t>，</w:t>
      </w:r>
      <w:r w:rsidR="00614B56" w:rsidRPr="00745004">
        <w:rPr>
          <w:rFonts w:hint="eastAsia"/>
          <w:color w:val="222222"/>
        </w:rPr>
        <w:t>总体上</w:t>
      </w:r>
      <w:r w:rsidR="00B51B9C" w:rsidRPr="00745004">
        <w:rPr>
          <w:rFonts w:hint="eastAsia"/>
          <w:color w:val="222222"/>
        </w:rPr>
        <w:t>取得了较</w:t>
      </w:r>
      <w:r w:rsidR="009B66F4">
        <w:rPr>
          <w:rFonts w:hint="eastAsia"/>
          <w:color w:val="222222"/>
        </w:rPr>
        <w:t>为明显</w:t>
      </w:r>
      <w:r w:rsidR="00B51B9C" w:rsidRPr="00745004">
        <w:rPr>
          <w:rFonts w:hint="eastAsia"/>
          <w:color w:val="222222"/>
        </w:rPr>
        <w:t>的</w:t>
      </w:r>
      <w:r w:rsidR="009B66F4">
        <w:rPr>
          <w:rFonts w:hint="eastAsia"/>
          <w:color w:val="222222"/>
        </w:rPr>
        <w:t>积极</w:t>
      </w:r>
      <w:r w:rsidR="00B51B9C" w:rsidRPr="00745004">
        <w:rPr>
          <w:rFonts w:hint="eastAsia"/>
          <w:color w:val="222222"/>
        </w:rPr>
        <w:t>效果。</w:t>
      </w:r>
    </w:p>
    <w:p w:rsidR="007E094E" w:rsidRPr="00745004" w:rsidRDefault="000E0AB1" w:rsidP="00011B35">
      <w:pPr>
        <w:ind w:firstLine="420"/>
        <w:rPr>
          <w:color w:val="222222"/>
        </w:rPr>
      </w:pPr>
      <w:r w:rsidRPr="00745004">
        <w:rPr>
          <w:rFonts w:hint="eastAsia"/>
          <w:color w:val="222222"/>
        </w:rPr>
        <w:t>重要性：</w:t>
      </w:r>
      <w:r w:rsidR="00325CE1" w:rsidRPr="00745004">
        <w:rPr>
          <w:rFonts w:hint="eastAsia"/>
          <w:color w:val="222222"/>
        </w:rPr>
        <w:t>本项目期</w:t>
      </w:r>
      <w:r w:rsidR="000C4682" w:rsidRPr="00745004">
        <w:rPr>
          <w:rFonts w:hint="eastAsia"/>
          <w:color w:val="222222"/>
        </w:rPr>
        <w:t>开发署项目</w:t>
      </w:r>
      <w:r w:rsidR="000E1202" w:rsidRPr="00745004">
        <w:rPr>
          <w:rFonts w:hint="eastAsia"/>
          <w:color w:val="222222"/>
        </w:rPr>
        <w:t>的目标</w:t>
      </w:r>
      <w:r w:rsidR="00325CE1" w:rsidRPr="00745004">
        <w:rPr>
          <w:rFonts w:hint="eastAsia"/>
          <w:color w:val="222222"/>
        </w:rPr>
        <w:t>、</w:t>
      </w:r>
      <w:r w:rsidR="001A4351" w:rsidRPr="00745004">
        <w:rPr>
          <w:rFonts w:hint="eastAsia"/>
          <w:color w:val="222222"/>
        </w:rPr>
        <w:t>七项预期</w:t>
      </w:r>
      <w:r w:rsidR="00325CE1" w:rsidRPr="00745004">
        <w:rPr>
          <w:rFonts w:hint="eastAsia"/>
          <w:color w:val="222222"/>
        </w:rPr>
        <w:t>产出和</w:t>
      </w:r>
      <w:r w:rsidR="001A4351" w:rsidRPr="00745004">
        <w:rPr>
          <w:rFonts w:hint="eastAsia"/>
          <w:color w:val="222222"/>
        </w:rPr>
        <w:t>相关</w:t>
      </w:r>
      <w:r w:rsidR="00325CE1" w:rsidRPr="00745004">
        <w:rPr>
          <w:rFonts w:hint="eastAsia"/>
          <w:color w:val="222222"/>
        </w:rPr>
        <w:t>措施</w:t>
      </w:r>
      <w:r w:rsidR="001A4351" w:rsidRPr="00745004">
        <w:rPr>
          <w:rFonts w:hint="eastAsia"/>
          <w:color w:val="222222"/>
        </w:rPr>
        <w:t>的</w:t>
      </w:r>
      <w:r w:rsidR="00325CE1" w:rsidRPr="00745004">
        <w:rPr>
          <w:rFonts w:hint="eastAsia"/>
          <w:color w:val="222222"/>
        </w:rPr>
        <w:t>设计</w:t>
      </w:r>
      <w:r w:rsidR="000C4682" w:rsidRPr="00745004">
        <w:rPr>
          <w:rFonts w:hint="eastAsia"/>
          <w:color w:val="222222"/>
        </w:rPr>
        <w:t>对于中国</w:t>
      </w:r>
      <w:r w:rsidR="00F17E6A" w:rsidRPr="00745004">
        <w:rPr>
          <w:rFonts w:hint="eastAsia"/>
          <w:color w:val="222222"/>
        </w:rPr>
        <w:t>项目区和项目目标群体有着</w:t>
      </w:r>
      <w:r w:rsidR="00325CE1" w:rsidRPr="00745004">
        <w:rPr>
          <w:rFonts w:hint="eastAsia"/>
          <w:color w:val="222222"/>
        </w:rPr>
        <w:t>很大</w:t>
      </w:r>
      <w:r w:rsidR="008C11DB" w:rsidRPr="00745004">
        <w:rPr>
          <w:rFonts w:hint="eastAsia"/>
          <w:color w:val="222222"/>
        </w:rPr>
        <w:t>的</w:t>
      </w:r>
      <w:r w:rsidR="00325CE1" w:rsidRPr="00745004">
        <w:rPr>
          <w:rFonts w:hint="eastAsia"/>
          <w:color w:val="222222"/>
        </w:rPr>
        <w:t>重要</w:t>
      </w:r>
      <w:r w:rsidR="000175BF" w:rsidRPr="00745004">
        <w:rPr>
          <w:rFonts w:hint="eastAsia"/>
          <w:color w:val="222222"/>
        </w:rPr>
        <w:t>性</w:t>
      </w:r>
      <w:r w:rsidR="00871E93" w:rsidRPr="00745004">
        <w:rPr>
          <w:rFonts w:hint="eastAsia"/>
          <w:color w:val="222222"/>
        </w:rPr>
        <w:t>，符合开发署的</w:t>
      </w:r>
      <w:r w:rsidR="008F10B4" w:rsidRPr="00745004">
        <w:rPr>
          <w:rFonts w:hint="eastAsia"/>
          <w:color w:val="222222"/>
        </w:rPr>
        <w:t>总体技术</w:t>
      </w:r>
      <w:r w:rsidR="00871E93" w:rsidRPr="00745004">
        <w:rPr>
          <w:rFonts w:hint="eastAsia"/>
          <w:color w:val="222222"/>
        </w:rPr>
        <w:t>援助</w:t>
      </w:r>
      <w:r w:rsidR="00A54239" w:rsidRPr="00745004">
        <w:rPr>
          <w:rFonts w:hint="eastAsia"/>
          <w:color w:val="222222"/>
        </w:rPr>
        <w:t>战略</w:t>
      </w:r>
      <w:r w:rsidR="008F10B4" w:rsidRPr="00745004">
        <w:rPr>
          <w:rFonts w:hint="eastAsia"/>
          <w:color w:val="222222"/>
        </w:rPr>
        <w:t>和发展合作目的，以及</w:t>
      </w:r>
      <w:r w:rsidR="00871E93" w:rsidRPr="00745004">
        <w:rPr>
          <w:rFonts w:hint="eastAsia"/>
          <w:color w:val="222222"/>
        </w:rPr>
        <w:t>中国政府</w:t>
      </w:r>
      <w:r w:rsidR="00A13330" w:rsidRPr="00745004">
        <w:rPr>
          <w:rFonts w:hint="eastAsia"/>
          <w:color w:val="222222"/>
        </w:rPr>
        <w:t>的</w:t>
      </w:r>
      <w:r w:rsidR="00D20DBF" w:rsidRPr="00745004">
        <w:rPr>
          <w:rFonts w:hint="eastAsia"/>
          <w:color w:val="222222"/>
        </w:rPr>
        <w:t>优先</w:t>
      </w:r>
      <w:r w:rsidR="00422D18" w:rsidRPr="00745004">
        <w:rPr>
          <w:rFonts w:hint="eastAsia"/>
          <w:color w:val="222222"/>
        </w:rPr>
        <w:t>合作考虑</w:t>
      </w:r>
      <w:r w:rsidR="008C11DB" w:rsidRPr="00745004">
        <w:rPr>
          <w:rFonts w:hint="eastAsia"/>
          <w:color w:val="222222"/>
        </w:rPr>
        <w:t>。</w:t>
      </w:r>
      <w:r w:rsidR="006A33D6" w:rsidRPr="00745004">
        <w:rPr>
          <w:rFonts w:hint="eastAsia"/>
          <w:color w:val="222222"/>
        </w:rPr>
        <w:t>项目的预期产出和措施设计</w:t>
      </w:r>
      <w:r w:rsidR="0083558B" w:rsidRPr="00745004">
        <w:rPr>
          <w:rFonts w:hint="eastAsia"/>
          <w:color w:val="222222"/>
        </w:rPr>
        <w:t>较为</w:t>
      </w:r>
      <w:r w:rsidR="006A33D6" w:rsidRPr="00745004">
        <w:rPr>
          <w:rFonts w:hint="eastAsia"/>
          <w:color w:val="222222"/>
        </w:rPr>
        <w:t>充分考虑了此前各项目</w:t>
      </w:r>
      <w:r w:rsidR="0088097D" w:rsidRPr="00745004">
        <w:rPr>
          <w:rFonts w:hint="eastAsia"/>
          <w:color w:val="222222"/>
        </w:rPr>
        <w:t>期</w:t>
      </w:r>
      <w:r w:rsidR="006A33D6" w:rsidRPr="00745004">
        <w:rPr>
          <w:rFonts w:hint="eastAsia"/>
          <w:color w:val="222222"/>
        </w:rPr>
        <w:t>的累积</w:t>
      </w:r>
      <w:r w:rsidR="0088097D" w:rsidRPr="00745004">
        <w:rPr>
          <w:rFonts w:hint="eastAsia"/>
          <w:color w:val="222222"/>
        </w:rPr>
        <w:t>影响</w:t>
      </w:r>
      <w:r w:rsidR="008514CB">
        <w:rPr>
          <w:rFonts w:hint="eastAsia"/>
          <w:color w:val="222222"/>
        </w:rPr>
        <w:t>、</w:t>
      </w:r>
      <w:r w:rsidR="00E22884" w:rsidRPr="00745004">
        <w:rPr>
          <w:rFonts w:hint="eastAsia"/>
          <w:color w:val="222222"/>
        </w:rPr>
        <w:t>累积</w:t>
      </w:r>
      <w:r w:rsidR="00BB4688">
        <w:rPr>
          <w:rFonts w:hint="eastAsia"/>
          <w:color w:val="222222"/>
        </w:rPr>
        <w:t>运作</w:t>
      </w:r>
      <w:r w:rsidR="00E22884" w:rsidRPr="00745004">
        <w:rPr>
          <w:rFonts w:hint="eastAsia"/>
          <w:color w:val="222222"/>
        </w:rPr>
        <w:t>能力</w:t>
      </w:r>
      <w:r w:rsidR="008514CB">
        <w:rPr>
          <w:rFonts w:hint="eastAsia"/>
          <w:color w:val="222222"/>
        </w:rPr>
        <w:t>和存量资源（乳小额信贷循环资金）</w:t>
      </w:r>
      <w:r w:rsidR="008B5F90" w:rsidRPr="00745004">
        <w:rPr>
          <w:rFonts w:hint="eastAsia"/>
          <w:color w:val="222222"/>
        </w:rPr>
        <w:t>，以及</w:t>
      </w:r>
      <w:r w:rsidR="0088097D" w:rsidRPr="00745004">
        <w:rPr>
          <w:rFonts w:hint="eastAsia"/>
          <w:color w:val="222222"/>
        </w:rPr>
        <w:t>本项目期的</w:t>
      </w:r>
      <w:r w:rsidR="00422D18" w:rsidRPr="00745004">
        <w:rPr>
          <w:rFonts w:hint="eastAsia"/>
          <w:color w:val="222222"/>
        </w:rPr>
        <w:t>可能</w:t>
      </w:r>
      <w:r w:rsidR="0088097D" w:rsidRPr="00745004">
        <w:rPr>
          <w:rFonts w:hint="eastAsia"/>
          <w:color w:val="222222"/>
        </w:rPr>
        <w:t>增量贡献</w:t>
      </w:r>
      <w:r w:rsidR="00EB7B23" w:rsidRPr="00745004">
        <w:rPr>
          <w:rFonts w:hint="eastAsia"/>
          <w:color w:val="222222"/>
        </w:rPr>
        <w:t>。</w:t>
      </w:r>
    </w:p>
    <w:p w:rsidR="00D1655D" w:rsidRPr="00745004" w:rsidRDefault="007E094E" w:rsidP="00C7761F">
      <w:pPr>
        <w:ind w:firstLine="420"/>
        <w:rPr>
          <w:color w:val="222222"/>
        </w:rPr>
      </w:pPr>
      <w:r w:rsidRPr="00745004">
        <w:rPr>
          <w:rFonts w:hint="eastAsia"/>
          <w:color w:val="222222"/>
        </w:rPr>
        <w:t>有效性</w:t>
      </w:r>
      <w:r w:rsidR="00CA7C1C" w:rsidRPr="00745004">
        <w:rPr>
          <w:rFonts w:hint="eastAsia"/>
          <w:color w:val="222222"/>
        </w:rPr>
        <w:t>: 开发署的项目</w:t>
      </w:r>
      <w:r w:rsidR="00C7761F" w:rsidRPr="00745004">
        <w:rPr>
          <w:rFonts w:hint="eastAsia"/>
          <w:color w:val="222222"/>
        </w:rPr>
        <w:t>总体上</w:t>
      </w:r>
      <w:r w:rsidR="00FA717A" w:rsidRPr="00745004">
        <w:rPr>
          <w:rFonts w:hint="eastAsia"/>
          <w:color w:val="222222"/>
        </w:rPr>
        <w:t>实现了较大的有效性，一是</w:t>
      </w:r>
      <w:r w:rsidR="00CA7C1C" w:rsidRPr="00745004">
        <w:rPr>
          <w:rFonts w:hint="eastAsia"/>
          <w:color w:val="222222"/>
        </w:rPr>
        <w:t>在促进建立普惠金融体系发展的国家政策法规方面有着很大的有效性</w:t>
      </w:r>
      <w:r w:rsidR="00FA717A" w:rsidRPr="00745004">
        <w:rPr>
          <w:rFonts w:hint="eastAsia"/>
          <w:color w:val="222222"/>
        </w:rPr>
        <w:t>。开发署的项目</w:t>
      </w:r>
      <w:r w:rsidR="00CA7C1C" w:rsidRPr="00745004">
        <w:rPr>
          <w:rFonts w:hint="eastAsia"/>
          <w:color w:val="222222"/>
        </w:rPr>
        <w:t>在国内布局早（1993年就已经开始与中国合作推行小额信贷项目），站位高，定位精准（从小额信贷项目到后来的普惠金融体系建设），步步</w:t>
      </w:r>
      <w:r w:rsidR="0041406D">
        <w:rPr>
          <w:rFonts w:hint="eastAsia"/>
          <w:color w:val="222222"/>
        </w:rPr>
        <w:t>为营，层层</w:t>
      </w:r>
      <w:r w:rsidR="00CA7C1C" w:rsidRPr="00745004">
        <w:rPr>
          <w:rFonts w:hint="eastAsia"/>
          <w:color w:val="222222"/>
        </w:rPr>
        <w:t>推进，对推动普惠金融理念在政策界、学术界、金融界和扶贫工作领域的广泛普及发挥了最大的影响力。开发署通过与中国人民银行做200</w:t>
      </w:r>
      <w:r w:rsidR="00CA7C1C" w:rsidRPr="00745004">
        <w:rPr>
          <w:color w:val="222222"/>
        </w:rPr>
        <w:t>3</w:t>
      </w:r>
      <w:r w:rsidR="00CA7C1C" w:rsidRPr="00745004">
        <w:rPr>
          <w:rFonts w:hint="eastAsia"/>
          <w:color w:val="222222"/>
        </w:rPr>
        <w:t>年开始合作，聚焦于小额信贷项目研究，两者在20</w:t>
      </w:r>
      <w:r w:rsidR="00CA7C1C" w:rsidRPr="00745004">
        <w:rPr>
          <w:color w:val="222222"/>
        </w:rPr>
        <w:t>05-2010</w:t>
      </w:r>
      <w:r w:rsidR="00CA7C1C" w:rsidRPr="00745004">
        <w:rPr>
          <w:rFonts w:hint="eastAsia"/>
          <w:color w:val="222222"/>
        </w:rPr>
        <w:t>年期间的较紧密合作，成功地推进了普惠金融理念在政策界、学术界、金融界和扶贫工作领域的普及，之后与普惠金融有关的</w:t>
      </w:r>
      <w:r w:rsidR="0041406D">
        <w:rPr>
          <w:rFonts w:hint="eastAsia"/>
          <w:color w:val="222222"/>
        </w:rPr>
        <w:t>开发署</w:t>
      </w:r>
      <w:r w:rsidR="00CA7C1C" w:rsidRPr="00745004">
        <w:rPr>
          <w:rFonts w:hint="eastAsia"/>
          <w:color w:val="222222"/>
        </w:rPr>
        <w:t>各种项目措施，以及人民银行在普惠金融方面继续发挥影响力，对近年来中国政府高度重视建立普惠金融体系、甚至出台和推行普惠金融发展规划，有着较大的相关性。</w:t>
      </w:r>
      <w:r w:rsidR="00FA717A" w:rsidRPr="00745004">
        <w:rPr>
          <w:rFonts w:hint="eastAsia"/>
          <w:color w:val="222222"/>
        </w:rPr>
        <w:t>二是</w:t>
      </w:r>
      <w:r w:rsidR="00323B43" w:rsidRPr="00745004">
        <w:rPr>
          <w:rFonts w:hint="eastAsia"/>
          <w:color w:val="222222"/>
        </w:rPr>
        <w:t>两家</w:t>
      </w:r>
      <w:r w:rsidR="00FA717A" w:rsidRPr="00745004">
        <w:rPr>
          <w:rFonts w:hint="eastAsia"/>
          <w:color w:val="222222"/>
        </w:rPr>
        <w:t>专业杂志</w:t>
      </w:r>
      <w:r w:rsidR="00323B43" w:rsidRPr="00745004">
        <w:rPr>
          <w:rFonts w:hint="eastAsia"/>
          <w:color w:val="222222"/>
        </w:rPr>
        <w:t>的</w:t>
      </w:r>
      <w:r w:rsidR="0009458E" w:rsidRPr="00745004">
        <w:rPr>
          <w:rFonts w:hint="eastAsia"/>
          <w:color w:val="222222"/>
        </w:rPr>
        <w:t>出版</w:t>
      </w:r>
      <w:r w:rsidR="00323B43" w:rsidRPr="00745004">
        <w:rPr>
          <w:rFonts w:hint="eastAsia"/>
          <w:color w:val="222222"/>
        </w:rPr>
        <w:t>达到了预期的效果，在国内业界有</w:t>
      </w:r>
      <w:r w:rsidR="004F6059" w:rsidRPr="00745004">
        <w:rPr>
          <w:rFonts w:hint="eastAsia"/>
          <w:color w:val="222222"/>
        </w:rPr>
        <w:t>较大</w:t>
      </w:r>
      <w:r w:rsidR="00323B43" w:rsidRPr="00745004">
        <w:rPr>
          <w:rFonts w:hint="eastAsia"/>
          <w:color w:val="222222"/>
        </w:rPr>
        <w:t>影响力。</w:t>
      </w:r>
      <w:r w:rsidR="000E2E13" w:rsidRPr="00745004">
        <w:rPr>
          <w:rFonts w:hint="eastAsia"/>
          <w:color w:val="222222"/>
        </w:rPr>
        <w:t>其中《互联网金融通讯》</w:t>
      </w:r>
      <w:r w:rsidR="004F6059" w:rsidRPr="00745004">
        <w:rPr>
          <w:rFonts w:hint="eastAsia"/>
          <w:color w:val="222222"/>
        </w:rPr>
        <w:t>继续由人民银行独立编辑出版。</w:t>
      </w:r>
      <w:r w:rsidR="0039249D" w:rsidRPr="00745004">
        <w:rPr>
          <w:rFonts w:hint="eastAsia"/>
          <w:color w:val="222222"/>
        </w:rPr>
        <w:t>三</w:t>
      </w:r>
      <w:r w:rsidR="004F6059" w:rsidRPr="00745004">
        <w:rPr>
          <w:rFonts w:hint="eastAsia"/>
          <w:color w:val="222222"/>
        </w:rPr>
        <w:t>是</w:t>
      </w:r>
      <w:r w:rsidR="00D5668A" w:rsidRPr="00745004">
        <w:rPr>
          <w:rFonts w:hint="eastAsia"/>
          <w:color w:val="222222"/>
        </w:rPr>
        <w:t>探索普惠金融项目的新模式，</w:t>
      </w:r>
      <w:r w:rsidR="00633F8E" w:rsidRPr="00745004">
        <w:rPr>
          <w:rFonts w:hint="eastAsia"/>
          <w:color w:val="222222"/>
        </w:rPr>
        <w:t>可为目标群体带来</w:t>
      </w:r>
      <w:r w:rsidR="00D5668A" w:rsidRPr="00745004">
        <w:rPr>
          <w:rFonts w:hint="eastAsia"/>
          <w:color w:val="222222"/>
        </w:rPr>
        <w:t>较大的</w:t>
      </w:r>
      <w:r w:rsidR="00633F8E" w:rsidRPr="00745004">
        <w:rPr>
          <w:rFonts w:hint="eastAsia"/>
          <w:color w:val="222222"/>
        </w:rPr>
        <w:t>社会效益和经济效益，因而有着较大的</w:t>
      </w:r>
      <w:r w:rsidR="00D5668A" w:rsidRPr="00745004">
        <w:rPr>
          <w:rFonts w:hint="eastAsia"/>
          <w:color w:val="222222"/>
        </w:rPr>
        <w:t>有效性</w:t>
      </w:r>
      <w:r w:rsidR="00633F8E" w:rsidRPr="00745004">
        <w:rPr>
          <w:rFonts w:hint="eastAsia"/>
          <w:color w:val="222222"/>
        </w:rPr>
        <w:t>。</w:t>
      </w:r>
      <w:r w:rsidR="0077144F" w:rsidRPr="00745004">
        <w:rPr>
          <w:rFonts w:hint="eastAsia"/>
          <w:color w:val="222222"/>
        </w:rPr>
        <w:t>四是</w:t>
      </w:r>
      <w:r w:rsidR="003F2E59" w:rsidRPr="00745004">
        <w:rPr>
          <w:rFonts w:hint="eastAsia"/>
          <w:color w:val="222222"/>
        </w:rPr>
        <w:t>一</w:t>
      </w:r>
      <w:r w:rsidR="00312E1E" w:rsidRPr="00745004">
        <w:rPr>
          <w:rFonts w:hint="eastAsia"/>
          <w:color w:val="222222"/>
        </w:rPr>
        <w:t>部分</w:t>
      </w:r>
      <w:r w:rsidR="003F2E59" w:rsidRPr="00745004">
        <w:rPr>
          <w:rFonts w:hint="eastAsia"/>
          <w:color w:val="222222"/>
        </w:rPr>
        <w:t>项目因为项目合作机构退出</w:t>
      </w:r>
      <w:r w:rsidR="00047B6C" w:rsidRPr="00745004">
        <w:rPr>
          <w:rFonts w:hint="eastAsia"/>
          <w:color w:val="222222"/>
        </w:rPr>
        <w:t>、</w:t>
      </w:r>
      <w:r w:rsidR="00464E14" w:rsidRPr="00745004">
        <w:rPr>
          <w:rFonts w:hint="eastAsia"/>
          <w:color w:val="222222"/>
        </w:rPr>
        <w:t>负责人员执行不力</w:t>
      </w:r>
      <w:r w:rsidR="00047B6C" w:rsidRPr="00745004">
        <w:rPr>
          <w:rFonts w:hint="eastAsia"/>
          <w:color w:val="222222"/>
        </w:rPr>
        <w:t>或者正常的项目内容处理</w:t>
      </w:r>
      <w:r w:rsidR="00464E14" w:rsidRPr="00745004">
        <w:rPr>
          <w:rFonts w:hint="eastAsia"/>
          <w:color w:val="222222"/>
        </w:rPr>
        <w:t>而出现</w:t>
      </w:r>
      <w:r w:rsidR="0041406D">
        <w:rPr>
          <w:rFonts w:hint="eastAsia"/>
          <w:color w:val="222222"/>
        </w:rPr>
        <w:t>无法</w:t>
      </w:r>
      <w:r w:rsidR="00047B6C" w:rsidRPr="00745004">
        <w:rPr>
          <w:rFonts w:hint="eastAsia"/>
          <w:color w:val="222222"/>
        </w:rPr>
        <w:t>继续执行</w:t>
      </w:r>
      <w:r w:rsidR="0077144F" w:rsidRPr="00745004">
        <w:rPr>
          <w:rFonts w:hint="eastAsia"/>
          <w:color w:val="222222"/>
        </w:rPr>
        <w:t>问题，需要做出调整，恢复</w:t>
      </w:r>
      <w:r w:rsidR="004E4003" w:rsidRPr="00745004">
        <w:rPr>
          <w:rFonts w:hint="eastAsia"/>
          <w:color w:val="222222"/>
        </w:rPr>
        <w:t>甚至加快</w:t>
      </w:r>
      <w:r w:rsidR="0077144F" w:rsidRPr="00745004">
        <w:rPr>
          <w:rFonts w:hint="eastAsia"/>
          <w:color w:val="222222"/>
        </w:rPr>
        <w:t>执行项目来实现</w:t>
      </w:r>
      <w:r w:rsidR="00464E14" w:rsidRPr="00745004">
        <w:rPr>
          <w:rFonts w:hint="eastAsia"/>
          <w:color w:val="222222"/>
        </w:rPr>
        <w:t>其有效性。</w:t>
      </w:r>
      <w:r w:rsidR="004E4003" w:rsidRPr="00745004">
        <w:rPr>
          <w:rFonts w:hint="eastAsia"/>
          <w:color w:val="222222"/>
        </w:rPr>
        <w:t>比如，</w:t>
      </w:r>
      <w:r w:rsidR="000922B2" w:rsidRPr="00745004">
        <w:rPr>
          <w:rFonts w:hint="eastAsia"/>
          <w:color w:val="222222"/>
        </w:rPr>
        <w:t>互联网金融创新型商业模式项目合作机构退出属于不可控因素。</w:t>
      </w:r>
      <w:r w:rsidR="004E4003" w:rsidRPr="00745004">
        <w:rPr>
          <w:rFonts w:hint="eastAsia"/>
          <w:color w:val="222222"/>
        </w:rPr>
        <w:t>又如，</w:t>
      </w:r>
      <w:r w:rsidR="00A4096B" w:rsidRPr="00745004">
        <w:rPr>
          <w:rFonts w:hint="eastAsia"/>
          <w:color w:val="222222"/>
        </w:rPr>
        <w:t>上海交大中国普惠金融</w:t>
      </w:r>
      <w:r w:rsidR="00312E1E" w:rsidRPr="00745004">
        <w:rPr>
          <w:rFonts w:hint="eastAsia"/>
          <w:color w:val="222222"/>
        </w:rPr>
        <w:t>创新</w:t>
      </w:r>
      <w:r w:rsidR="00A4096B" w:rsidRPr="00745004">
        <w:rPr>
          <w:rFonts w:hint="eastAsia"/>
          <w:color w:val="222222"/>
        </w:rPr>
        <w:t>中心</w:t>
      </w:r>
      <w:r w:rsidR="000922B2" w:rsidRPr="00745004">
        <w:rPr>
          <w:rFonts w:hint="eastAsia"/>
          <w:color w:val="222222"/>
        </w:rPr>
        <w:t>负责人员执行不力则属于可控因素，可以改进项目团队的人员组成</w:t>
      </w:r>
      <w:r w:rsidR="0039249D" w:rsidRPr="00745004">
        <w:rPr>
          <w:rFonts w:hint="eastAsia"/>
          <w:color w:val="222222"/>
        </w:rPr>
        <w:t>来提升项目执行力，从而提升项目有效性。</w:t>
      </w:r>
      <w:r w:rsidR="004E4003" w:rsidRPr="00745004">
        <w:rPr>
          <w:rFonts w:hint="eastAsia"/>
          <w:color w:val="222222"/>
        </w:rPr>
        <w:t>再如，恒昌项目的部分产出即长期贫困地区开</w:t>
      </w:r>
      <w:r w:rsidR="004E4003" w:rsidRPr="00745004">
        <w:rPr>
          <w:rFonts w:hint="eastAsia"/>
          <w:color w:val="222222"/>
        </w:rPr>
        <w:lastRenderedPageBreak/>
        <w:t>展金融服务供求分析报告已经有了初稿，但是初稿过厚影响对初稿的</w:t>
      </w:r>
      <w:r w:rsidR="0037118B" w:rsidRPr="00745004">
        <w:rPr>
          <w:rFonts w:hint="eastAsia"/>
          <w:color w:val="222222"/>
        </w:rPr>
        <w:t>完稿速度，虽然完成初稿本身体现了有效性，但是整个恒昌项目的有效性还需要</w:t>
      </w:r>
      <w:r w:rsidR="00C7761F" w:rsidRPr="00745004">
        <w:rPr>
          <w:rFonts w:hint="eastAsia"/>
          <w:color w:val="222222"/>
        </w:rPr>
        <w:t>建立在</w:t>
      </w:r>
      <w:r w:rsidR="0037118B" w:rsidRPr="00745004">
        <w:rPr>
          <w:rFonts w:hint="eastAsia"/>
          <w:color w:val="222222"/>
        </w:rPr>
        <w:t>加快</w:t>
      </w:r>
      <w:r w:rsidR="00C7761F" w:rsidRPr="00745004">
        <w:rPr>
          <w:rFonts w:hint="eastAsia"/>
          <w:color w:val="222222"/>
        </w:rPr>
        <w:t>完成最终稿</w:t>
      </w:r>
      <w:r w:rsidR="008E07EE">
        <w:rPr>
          <w:rFonts w:hint="eastAsia"/>
          <w:color w:val="222222"/>
        </w:rPr>
        <w:t>和最终完成全部不同项目措施</w:t>
      </w:r>
      <w:r w:rsidR="00C7761F" w:rsidRPr="00745004">
        <w:rPr>
          <w:rFonts w:hint="eastAsia"/>
          <w:color w:val="222222"/>
        </w:rPr>
        <w:t>的基础上。</w:t>
      </w:r>
    </w:p>
    <w:p w:rsidR="00011B35" w:rsidRDefault="001C72B5" w:rsidP="00011B35">
      <w:pPr>
        <w:ind w:firstLine="420"/>
        <w:rPr>
          <w:color w:val="222222"/>
        </w:rPr>
      </w:pPr>
      <w:r w:rsidRPr="00745004">
        <w:rPr>
          <w:rFonts w:hint="eastAsia"/>
          <w:color w:val="222222"/>
        </w:rPr>
        <w:t>效率：</w:t>
      </w:r>
      <w:r w:rsidR="00832020" w:rsidRPr="00745004">
        <w:rPr>
          <w:rFonts w:hint="eastAsia"/>
          <w:color w:val="222222"/>
        </w:rPr>
        <w:t>本阶段的</w:t>
      </w:r>
      <w:r w:rsidR="001A15DD" w:rsidRPr="00745004">
        <w:rPr>
          <w:rFonts w:hint="eastAsia"/>
          <w:color w:val="222222"/>
        </w:rPr>
        <w:t>开发署项目</w:t>
      </w:r>
      <w:r w:rsidR="00B22246" w:rsidRPr="00745004">
        <w:rPr>
          <w:rFonts w:hint="eastAsia"/>
          <w:color w:val="222222"/>
        </w:rPr>
        <w:t>较妥善地考虑了项目投入成本和项目目标/产出之间的平衡</w:t>
      </w:r>
      <w:r w:rsidR="001A15DD" w:rsidRPr="00745004">
        <w:rPr>
          <w:rFonts w:hint="eastAsia"/>
          <w:color w:val="222222"/>
        </w:rPr>
        <w:t>，总体上较好地实现了</w:t>
      </w:r>
      <w:r w:rsidR="008E07EE">
        <w:rPr>
          <w:rFonts w:hint="eastAsia"/>
          <w:color w:val="222222"/>
        </w:rPr>
        <w:t>较大的</w:t>
      </w:r>
      <w:r w:rsidR="001A15DD" w:rsidRPr="00745004">
        <w:rPr>
          <w:rFonts w:hint="eastAsia"/>
          <w:color w:val="222222"/>
        </w:rPr>
        <w:t>效率</w:t>
      </w:r>
      <w:r w:rsidR="008E07EE">
        <w:rPr>
          <w:rFonts w:hint="eastAsia"/>
          <w:color w:val="222222"/>
        </w:rPr>
        <w:t>。虽然探索普惠金融项目的新模式方面</w:t>
      </w:r>
      <w:r w:rsidR="008E07EE" w:rsidRPr="00745004">
        <w:rPr>
          <w:rFonts w:hint="eastAsia"/>
          <w:color w:val="222222"/>
        </w:rPr>
        <w:t>出现一些信贷资金项目的运营风险，其他项目措施都比较有效率。一些项目执行有所迟缓或者因合作单位退出而中止执行，但是项目也没有产生大量费用，因而没有造成严重的效率损失。</w:t>
      </w:r>
      <w:r w:rsidR="008E07EE">
        <w:rPr>
          <w:rFonts w:hint="eastAsia"/>
          <w:color w:val="222222"/>
        </w:rPr>
        <w:t>而且，</w:t>
      </w:r>
      <w:r w:rsidR="00C43FE9" w:rsidRPr="00745004">
        <w:rPr>
          <w:rFonts w:hint="eastAsia"/>
          <w:color w:val="222222"/>
        </w:rPr>
        <w:t>即便普惠金融项目的新模式方式出现一些信贷资金项目的运营风险</w:t>
      </w:r>
      <w:r w:rsidR="004C571E" w:rsidRPr="00745004">
        <w:rPr>
          <w:rFonts w:hint="eastAsia"/>
          <w:color w:val="222222"/>
        </w:rPr>
        <w:t>，</w:t>
      </w:r>
      <w:r w:rsidR="00C96712" w:rsidRPr="00745004">
        <w:rPr>
          <w:rFonts w:hint="eastAsia"/>
          <w:color w:val="222222"/>
        </w:rPr>
        <w:t>这些项目的有效性</w:t>
      </w:r>
      <w:r w:rsidR="004C571E" w:rsidRPr="00745004">
        <w:rPr>
          <w:rFonts w:hint="eastAsia"/>
          <w:color w:val="222222"/>
        </w:rPr>
        <w:t>和可示范性</w:t>
      </w:r>
      <w:r w:rsidR="00C96712" w:rsidRPr="00745004">
        <w:rPr>
          <w:rFonts w:hint="eastAsia"/>
          <w:color w:val="222222"/>
        </w:rPr>
        <w:t>仍然是</w:t>
      </w:r>
      <w:r w:rsidR="00F21B8B" w:rsidRPr="00745004">
        <w:rPr>
          <w:rFonts w:hint="eastAsia"/>
          <w:color w:val="222222"/>
        </w:rPr>
        <w:t>存在的</w:t>
      </w:r>
      <w:r w:rsidR="004C571E" w:rsidRPr="00745004">
        <w:rPr>
          <w:rFonts w:hint="eastAsia"/>
          <w:color w:val="222222"/>
        </w:rPr>
        <w:t>，</w:t>
      </w:r>
      <w:r w:rsidR="00E44174">
        <w:rPr>
          <w:rFonts w:hint="eastAsia"/>
          <w:color w:val="222222"/>
        </w:rPr>
        <w:t>目标群体由于获得信贷而创收脱贫致富也体现了经济与社会效果。</w:t>
      </w:r>
      <w:r w:rsidR="004C571E" w:rsidRPr="00745004">
        <w:rPr>
          <w:rFonts w:hint="eastAsia"/>
          <w:color w:val="222222"/>
        </w:rPr>
        <w:t>而且还有空间改进期运营管理，</w:t>
      </w:r>
      <w:r w:rsidR="00E44174">
        <w:rPr>
          <w:rFonts w:hint="eastAsia"/>
          <w:color w:val="222222"/>
        </w:rPr>
        <w:t>可</w:t>
      </w:r>
      <w:r w:rsidR="004C571E" w:rsidRPr="00745004">
        <w:rPr>
          <w:rFonts w:hint="eastAsia"/>
          <w:color w:val="222222"/>
        </w:rPr>
        <w:t>增进其效率</w:t>
      </w:r>
      <w:r w:rsidR="00C96712" w:rsidRPr="00745004">
        <w:rPr>
          <w:rFonts w:hint="eastAsia"/>
          <w:color w:val="222222"/>
        </w:rPr>
        <w:t>。</w:t>
      </w:r>
      <w:r w:rsidR="00F21B8B" w:rsidRPr="00745004">
        <w:rPr>
          <w:rFonts w:hint="eastAsia"/>
          <w:color w:val="222222"/>
        </w:rPr>
        <w:t>这些信贷资金项目的效率，还可以通过改进开发署所投入循环资金的使用和管理</w:t>
      </w:r>
      <w:r w:rsidR="003E447B">
        <w:rPr>
          <w:rFonts w:hint="eastAsia"/>
          <w:color w:val="222222"/>
        </w:rPr>
        <w:t>方式</w:t>
      </w:r>
      <w:r w:rsidR="00F21B8B" w:rsidRPr="00745004">
        <w:rPr>
          <w:rFonts w:hint="eastAsia"/>
          <w:color w:val="222222"/>
        </w:rPr>
        <w:t>来提升</w:t>
      </w:r>
      <w:r w:rsidR="003E447B">
        <w:rPr>
          <w:rFonts w:hint="eastAsia"/>
          <w:color w:val="222222"/>
        </w:rPr>
        <w:t>（比如作为担保资金而非直接信贷资金）</w:t>
      </w:r>
      <w:r w:rsidR="00F21B8B" w:rsidRPr="00745004">
        <w:rPr>
          <w:rFonts w:hint="eastAsia"/>
          <w:color w:val="222222"/>
        </w:rPr>
        <w:t>。</w:t>
      </w:r>
    </w:p>
    <w:p w:rsidR="003E447B" w:rsidRPr="00745004" w:rsidRDefault="003E447B" w:rsidP="00011B35">
      <w:pPr>
        <w:ind w:firstLine="420"/>
        <w:rPr>
          <w:color w:val="222222"/>
        </w:rPr>
      </w:pPr>
      <w:r>
        <w:rPr>
          <w:rFonts w:hint="eastAsia"/>
          <w:color w:val="222222"/>
        </w:rPr>
        <w:t>影响：</w:t>
      </w:r>
      <w:r w:rsidR="00E73AFD">
        <w:rPr>
          <w:rFonts w:hint="eastAsia"/>
          <w:color w:val="222222"/>
        </w:rPr>
        <w:t>本阶段项目事实上仍在执行中，其长远的影响</w:t>
      </w:r>
      <w:r w:rsidR="009D4785">
        <w:rPr>
          <w:rFonts w:hint="eastAsia"/>
          <w:color w:val="222222"/>
        </w:rPr>
        <w:t>会</w:t>
      </w:r>
      <w:r w:rsidR="00E73AFD">
        <w:rPr>
          <w:rFonts w:hint="eastAsia"/>
          <w:color w:val="222222"/>
        </w:rPr>
        <w:t>集中</w:t>
      </w:r>
      <w:r w:rsidR="00657BA6">
        <w:rPr>
          <w:rFonts w:hint="eastAsia"/>
          <w:color w:val="222222"/>
        </w:rPr>
        <w:t>于</w:t>
      </w:r>
      <w:r w:rsidR="009D4785">
        <w:rPr>
          <w:rFonts w:hint="eastAsia"/>
          <w:color w:val="222222"/>
        </w:rPr>
        <w:t>：第一，</w:t>
      </w:r>
      <w:r w:rsidR="00657BA6">
        <w:rPr>
          <w:rFonts w:hint="eastAsia"/>
          <w:color w:val="222222"/>
        </w:rPr>
        <w:t>项目在政府官员、学术界、金融界和扶贫工作领域对普惠金融概念的广泛普及以及促进建立中国普惠金融体系方面的</w:t>
      </w:r>
      <w:r w:rsidR="009D4785">
        <w:rPr>
          <w:rFonts w:hint="eastAsia"/>
          <w:color w:val="222222"/>
        </w:rPr>
        <w:t>贡献；第二，项目的示范性；第三，信贷项目对项目目标群体的直接帮扶</w:t>
      </w:r>
      <w:r w:rsidR="00DE1DDB">
        <w:rPr>
          <w:rFonts w:hint="eastAsia"/>
          <w:color w:val="222222"/>
        </w:rPr>
        <w:t>作用。在此前的不同项目期内，项目已经在这三个方面发挥很大的影响。</w:t>
      </w:r>
      <w:r w:rsidR="00AC4599">
        <w:rPr>
          <w:rFonts w:hint="eastAsia"/>
          <w:color w:val="222222"/>
        </w:rPr>
        <w:t>随着开发署项目的继续推进，这种影响还会更加深远，尤其是在第一和第二点上。</w:t>
      </w:r>
    </w:p>
    <w:p w:rsidR="009C4378" w:rsidRDefault="00EE64E1" w:rsidP="00011B35">
      <w:pPr>
        <w:pStyle w:val="ab"/>
        <w:jc w:val="left"/>
      </w:pPr>
      <w:r>
        <w:rPr>
          <w:rFonts w:hint="eastAsia"/>
        </w:rPr>
        <w:t>（二）项目的</w:t>
      </w:r>
      <w:r w:rsidR="00921354">
        <w:rPr>
          <w:rFonts w:hint="eastAsia"/>
        </w:rPr>
        <w:t>可持续性</w:t>
      </w:r>
      <w:r w:rsidR="00E868E3">
        <w:rPr>
          <w:rFonts w:hint="eastAsia"/>
        </w:rPr>
        <w:t>、</w:t>
      </w:r>
      <w:r w:rsidR="00686273">
        <w:rPr>
          <w:rFonts w:hint="eastAsia"/>
        </w:rPr>
        <w:t>创新性</w:t>
      </w:r>
      <w:r w:rsidR="00E868E3">
        <w:rPr>
          <w:rFonts w:hint="eastAsia"/>
        </w:rPr>
        <w:t>与可推广性</w:t>
      </w:r>
    </w:p>
    <w:p w:rsidR="00AD208E" w:rsidRDefault="004C571E" w:rsidP="001D6A3D">
      <w:r>
        <w:tab/>
      </w:r>
      <w:r w:rsidR="004140AD">
        <w:rPr>
          <w:rFonts w:hint="eastAsia"/>
        </w:rPr>
        <w:t>可持续性：</w:t>
      </w:r>
      <w:r w:rsidR="00E921B0">
        <w:rPr>
          <w:rFonts w:hint="eastAsia"/>
        </w:rPr>
        <w:t>开发署普惠金融项目</w:t>
      </w:r>
      <w:r w:rsidR="00344F27">
        <w:rPr>
          <w:rFonts w:hint="eastAsia"/>
        </w:rPr>
        <w:t>的一些重要项目成果已经证明已经</w:t>
      </w:r>
      <w:r w:rsidR="003132B0">
        <w:rPr>
          <w:rFonts w:hint="eastAsia"/>
        </w:rPr>
        <w:t>实现了的可持续</w:t>
      </w:r>
      <w:r w:rsidR="00DB1BC5">
        <w:rPr>
          <w:rFonts w:hint="eastAsia"/>
        </w:rPr>
        <w:t>性</w:t>
      </w:r>
      <w:r w:rsidR="00A671BA">
        <w:rPr>
          <w:rFonts w:hint="eastAsia"/>
        </w:rPr>
        <w:t>，这尤其是</w:t>
      </w:r>
      <w:r w:rsidR="00AC4599">
        <w:rPr>
          <w:rFonts w:hint="eastAsia"/>
        </w:rPr>
        <w:t>普及普惠金融知识和理念、</w:t>
      </w:r>
      <w:r w:rsidR="00A671BA">
        <w:rPr>
          <w:rFonts w:hint="eastAsia"/>
        </w:rPr>
        <w:t>促进搭建中国普惠金融体系方面。</w:t>
      </w:r>
      <w:r w:rsidR="0055018A">
        <w:rPr>
          <w:rFonts w:hint="eastAsia"/>
        </w:rPr>
        <w:t>这也是开发署多年来的项目合作的一个重要的成功方面。鉴于中国政府已经在力推构建中国普惠金融体系，这一方面项目成果的可持续性</w:t>
      </w:r>
      <w:r w:rsidR="00AC4599">
        <w:rPr>
          <w:rFonts w:hint="eastAsia"/>
        </w:rPr>
        <w:t>可以说</w:t>
      </w:r>
      <w:r w:rsidR="0055018A">
        <w:rPr>
          <w:rFonts w:hint="eastAsia"/>
        </w:rPr>
        <w:t>是已经实现的。</w:t>
      </w:r>
    </w:p>
    <w:p w:rsidR="00AD208E" w:rsidRPr="006E0104" w:rsidRDefault="002500F2" w:rsidP="006E0104">
      <w:pPr>
        <w:ind w:firstLine="420"/>
        <w:rPr>
          <w:rFonts w:ascii="仿宋" w:eastAsia="仿宋" w:hAnsi="仿宋"/>
          <w:color w:val="222222"/>
        </w:rPr>
      </w:pPr>
      <w:r>
        <w:rPr>
          <w:rFonts w:hint="eastAsia"/>
        </w:rPr>
        <w:t>在一些影响面不大的</w:t>
      </w:r>
      <w:r w:rsidR="0055018A">
        <w:rPr>
          <w:rFonts w:hint="eastAsia"/>
        </w:rPr>
        <w:t>相对</w:t>
      </w:r>
      <w:r>
        <w:rPr>
          <w:rFonts w:hint="eastAsia"/>
        </w:rPr>
        <w:t>次要项目上，</w:t>
      </w:r>
      <w:r w:rsidR="006E0104">
        <w:rPr>
          <w:rFonts w:hint="eastAsia"/>
        </w:rPr>
        <w:t>部分实现了较大的可持续性，部分则还可以提升其可持续性。</w:t>
      </w:r>
      <w:r w:rsidR="006E0104" w:rsidRPr="002D748D">
        <w:rPr>
          <w:rFonts w:hint="eastAsia"/>
        </w:rPr>
        <w:t>互联网金融杂志项目目前体现出较大的可持续性。</w:t>
      </w:r>
      <w:r w:rsidR="006E0104">
        <w:rPr>
          <w:rFonts w:hint="eastAsia"/>
        </w:rPr>
        <w:t>《普惠金融与小额信贷》杂志虽然因为资金来源原因和中国人民银行内部人员变动而停了下来，但该杂志已经为中国普及小额信贷和普惠金融的知识和推行中国建立普惠金融体系做出了很大的贡献，因而应该说成功实现了其使命。不过该杂志如何能继续出版的话，可以进一步助力于推行与完善中国普惠金融体</w:t>
      </w:r>
      <w:r w:rsidR="006E0104">
        <w:rPr>
          <w:rFonts w:hint="eastAsia"/>
        </w:rPr>
        <w:lastRenderedPageBreak/>
        <w:t>系。</w:t>
      </w:r>
      <w:r w:rsidR="00964FED">
        <w:rPr>
          <w:rFonts w:hint="eastAsia"/>
        </w:rPr>
        <w:t>部分</w:t>
      </w:r>
      <w:r w:rsidR="00964FED" w:rsidRPr="002D748D">
        <w:rPr>
          <w:rFonts w:hint="eastAsia"/>
        </w:rPr>
        <w:t>探索普惠金融项目新模式的项目措施</w:t>
      </w:r>
      <w:r w:rsidR="00387785" w:rsidRPr="002D748D">
        <w:rPr>
          <w:rFonts w:hint="eastAsia"/>
        </w:rPr>
        <w:t>已经实现</w:t>
      </w:r>
      <w:r w:rsidR="00964FED" w:rsidRPr="002D748D">
        <w:rPr>
          <w:rFonts w:hint="eastAsia"/>
        </w:rPr>
        <w:t>较大的可持续性</w:t>
      </w:r>
      <w:r w:rsidR="00387785" w:rsidRPr="002D748D">
        <w:rPr>
          <w:rFonts w:hint="eastAsia"/>
        </w:rPr>
        <w:t>，</w:t>
      </w:r>
      <w:r w:rsidR="00A212A1">
        <w:rPr>
          <w:rFonts w:hint="eastAsia"/>
        </w:rPr>
        <w:t>比如</w:t>
      </w:r>
      <w:r w:rsidR="00387785" w:rsidRPr="002D748D">
        <w:rPr>
          <w:rFonts w:hint="eastAsia"/>
        </w:rPr>
        <w:t>宁德的试点项目</w:t>
      </w:r>
      <w:r w:rsidR="00ED0526" w:rsidRPr="002D748D">
        <w:rPr>
          <w:rFonts w:hint="eastAsia"/>
        </w:rPr>
        <w:t>。</w:t>
      </w:r>
      <w:r w:rsidR="00AD208E">
        <w:rPr>
          <w:rFonts w:hint="eastAsia"/>
        </w:rPr>
        <w:t>但是，</w:t>
      </w:r>
      <w:r w:rsidR="00ED0526" w:rsidRPr="002D748D">
        <w:rPr>
          <w:rFonts w:hint="eastAsia"/>
        </w:rPr>
        <w:t>部分探索普惠金融项目新模式的项目措施还需要</w:t>
      </w:r>
      <w:r w:rsidR="00D60265" w:rsidRPr="002D748D">
        <w:rPr>
          <w:rFonts w:hint="eastAsia"/>
        </w:rPr>
        <w:t>更好控制其营运风险</w:t>
      </w:r>
      <w:r w:rsidR="00A212A1">
        <w:rPr>
          <w:rFonts w:hint="eastAsia"/>
        </w:rPr>
        <w:t>，以提升其可持续性</w:t>
      </w:r>
      <w:r w:rsidR="00D60265" w:rsidRPr="002D748D">
        <w:rPr>
          <w:rFonts w:hint="eastAsia"/>
        </w:rPr>
        <w:t>。</w:t>
      </w:r>
    </w:p>
    <w:p w:rsidR="00D60265" w:rsidRDefault="00D60265" w:rsidP="00AD208E">
      <w:pPr>
        <w:ind w:firstLine="420"/>
        <w:rPr>
          <w:rFonts w:ascii="仿宋" w:eastAsia="仿宋" w:hAnsi="仿宋"/>
          <w:color w:val="222222"/>
        </w:rPr>
      </w:pPr>
      <w:r w:rsidRPr="002D748D">
        <w:rPr>
          <w:rFonts w:hint="eastAsia"/>
        </w:rPr>
        <w:t>普惠金融创新中心项目和荣昌项目</w:t>
      </w:r>
      <w:r w:rsidR="00247DC4" w:rsidRPr="002D748D">
        <w:rPr>
          <w:rFonts w:hint="eastAsia"/>
        </w:rPr>
        <w:t>还在推</w:t>
      </w:r>
      <w:r w:rsidR="00AD208E">
        <w:rPr>
          <w:rFonts w:hint="eastAsia"/>
        </w:rPr>
        <w:t>动执行</w:t>
      </w:r>
      <w:r w:rsidR="00247DC4" w:rsidRPr="002D748D">
        <w:rPr>
          <w:rFonts w:hint="eastAsia"/>
        </w:rPr>
        <w:t>过程之中</w:t>
      </w:r>
      <w:r w:rsidR="00F06D62">
        <w:rPr>
          <w:rFonts w:hint="eastAsia"/>
        </w:rPr>
        <w:t>。如果</w:t>
      </w:r>
      <w:r w:rsidR="005E371B">
        <w:rPr>
          <w:rFonts w:hint="eastAsia"/>
        </w:rPr>
        <w:t>改进项目措施的组织和执行，有望实现其可持续性</w:t>
      </w:r>
      <w:r w:rsidR="00247DC4" w:rsidRPr="002D748D">
        <w:rPr>
          <w:rFonts w:hint="eastAsia"/>
        </w:rPr>
        <w:t>。</w:t>
      </w:r>
      <w:r w:rsidR="00006948">
        <w:rPr>
          <w:rFonts w:hint="eastAsia"/>
        </w:rPr>
        <w:t>互联网金融创新型商业模式项目由于合作方退出而停顿，但没有造成项目损失</w:t>
      </w:r>
      <w:r w:rsidR="009D3D64">
        <w:rPr>
          <w:rFonts w:hint="eastAsia"/>
        </w:rPr>
        <w:t>，</w:t>
      </w:r>
      <w:r w:rsidR="005515E5">
        <w:rPr>
          <w:rFonts w:hint="eastAsia"/>
        </w:rPr>
        <w:t>基本上没有开始，</w:t>
      </w:r>
      <w:r w:rsidR="009D3D64">
        <w:rPr>
          <w:rFonts w:hint="eastAsia"/>
        </w:rPr>
        <w:t>因而基本上无关乎可持续性问题</w:t>
      </w:r>
      <w:r w:rsidR="00006948">
        <w:rPr>
          <w:rFonts w:hint="eastAsia"/>
        </w:rPr>
        <w:t>。</w:t>
      </w:r>
    </w:p>
    <w:p w:rsidR="009C298D" w:rsidRDefault="00A212A1" w:rsidP="00D60265">
      <w:pPr>
        <w:ind w:firstLine="420"/>
      </w:pPr>
      <w:r>
        <w:rPr>
          <w:rFonts w:hint="eastAsia"/>
        </w:rPr>
        <w:t>创新性：</w:t>
      </w:r>
      <w:r w:rsidR="00A8565B">
        <w:rPr>
          <w:rFonts w:hint="eastAsia"/>
        </w:rPr>
        <w:t>部分开发署项目</w:t>
      </w:r>
      <w:r w:rsidR="00B032AA">
        <w:rPr>
          <w:rFonts w:hint="eastAsia"/>
        </w:rPr>
        <w:t>措施有着较大的创新性。比如，</w:t>
      </w:r>
      <w:r w:rsidR="00E204CC">
        <w:rPr>
          <w:rFonts w:hint="eastAsia"/>
        </w:rPr>
        <w:t>通过</w:t>
      </w:r>
      <w:r w:rsidR="003D505D">
        <w:rPr>
          <w:rFonts w:hint="eastAsia"/>
        </w:rPr>
        <w:t>与</w:t>
      </w:r>
      <w:r w:rsidR="00B032AA">
        <w:rPr>
          <w:rFonts w:hint="eastAsia"/>
        </w:rPr>
        <w:t>小贷联盟、与</w:t>
      </w:r>
      <w:r w:rsidR="003D505D">
        <w:rPr>
          <w:rFonts w:hint="eastAsia"/>
        </w:rPr>
        <w:t>中央银行的较</w:t>
      </w:r>
      <w:r w:rsidR="00E204CC">
        <w:rPr>
          <w:rFonts w:hint="eastAsia"/>
        </w:rPr>
        <w:t>长期项目合作</w:t>
      </w:r>
      <w:r w:rsidR="003D505D">
        <w:rPr>
          <w:rFonts w:hint="eastAsia"/>
        </w:rPr>
        <w:t>来</w:t>
      </w:r>
      <w:r w:rsidR="00E204CC">
        <w:rPr>
          <w:rFonts w:hint="eastAsia"/>
        </w:rPr>
        <w:t>推进普惠金融</w:t>
      </w:r>
      <w:r w:rsidR="00F06D62">
        <w:rPr>
          <w:rFonts w:hint="eastAsia"/>
        </w:rPr>
        <w:t>知识的普及和普惠金融</w:t>
      </w:r>
      <w:r w:rsidR="00E204CC">
        <w:rPr>
          <w:rFonts w:hint="eastAsia"/>
        </w:rPr>
        <w:t>体系建设</w:t>
      </w:r>
      <w:r w:rsidR="00F06D62">
        <w:rPr>
          <w:rFonts w:hint="eastAsia"/>
        </w:rPr>
        <w:t>，</w:t>
      </w:r>
      <w:r w:rsidR="000A772F">
        <w:rPr>
          <w:rFonts w:hint="eastAsia"/>
        </w:rPr>
        <w:t>这种做法</w:t>
      </w:r>
      <w:r w:rsidR="00F06D62">
        <w:rPr>
          <w:rFonts w:hint="eastAsia"/>
        </w:rPr>
        <w:t>本来就有较大的</w:t>
      </w:r>
      <w:r w:rsidR="003D505D">
        <w:rPr>
          <w:rFonts w:hint="eastAsia"/>
        </w:rPr>
        <w:t>创新性</w:t>
      </w:r>
      <w:r w:rsidR="00F06D62">
        <w:rPr>
          <w:rFonts w:hint="eastAsia"/>
        </w:rPr>
        <w:t>。</w:t>
      </w:r>
      <w:r w:rsidR="00A8565B" w:rsidRPr="00B032AA">
        <w:rPr>
          <w:rFonts w:hint="eastAsia"/>
        </w:rPr>
        <w:t>探索普惠金融项目的新模式项目依托民富中心来组织和执行项目活动，</w:t>
      </w:r>
      <w:r w:rsidR="005F422D">
        <w:rPr>
          <w:rFonts w:hint="eastAsia"/>
        </w:rPr>
        <w:t>形成多种运作模式，积累多种经验，其</w:t>
      </w:r>
      <w:r w:rsidR="00A8565B" w:rsidRPr="00B032AA">
        <w:rPr>
          <w:rFonts w:hint="eastAsia"/>
        </w:rPr>
        <w:t>创新性较大。</w:t>
      </w:r>
    </w:p>
    <w:p w:rsidR="005F422D" w:rsidRPr="005F422D" w:rsidRDefault="005F422D" w:rsidP="00586DB3">
      <w:pPr>
        <w:ind w:firstLine="420"/>
      </w:pPr>
      <w:r>
        <w:rPr>
          <w:rFonts w:hint="eastAsia"/>
        </w:rPr>
        <w:t>可推广性：</w:t>
      </w:r>
      <w:r w:rsidR="005C026A">
        <w:rPr>
          <w:rFonts w:hint="eastAsia"/>
        </w:rPr>
        <w:t>部分开发署项目措施有着较大的可推广性。比如</w:t>
      </w:r>
      <w:r w:rsidR="00DE1EE0">
        <w:rPr>
          <w:rFonts w:hint="eastAsia"/>
        </w:rPr>
        <w:t>，</w:t>
      </w:r>
      <w:r w:rsidR="00D26950">
        <w:rPr>
          <w:rFonts w:hint="eastAsia"/>
        </w:rPr>
        <w:t>本评议所涉及开发署所支助民富中心</w:t>
      </w:r>
      <w:r w:rsidR="004323C8">
        <w:rPr>
          <w:rFonts w:hint="eastAsia"/>
        </w:rPr>
        <w:t>事实上</w:t>
      </w:r>
      <w:r w:rsidR="00D26950">
        <w:rPr>
          <w:rFonts w:hint="eastAsia"/>
        </w:rPr>
        <w:t>承担了第三方监管机构的职能，</w:t>
      </w:r>
      <w:r w:rsidR="004323C8">
        <w:rPr>
          <w:rFonts w:hint="eastAsia"/>
        </w:rPr>
        <w:t>对其</w:t>
      </w:r>
      <w:r w:rsidR="00D26950">
        <w:rPr>
          <w:rFonts w:hint="eastAsia"/>
        </w:rPr>
        <w:t>管理范围内本地资金互助组织和其他金融活动</w:t>
      </w:r>
      <w:r w:rsidR="004323C8">
        <w:rPr>
          <w:rFonts w:hint="eastAsia"/>
        </w:rPr>
        <w:t>进行了较为有效</w:t>
      </w:r>
      <w:r w:rsidR="00D26950">
        <w:rPr>
          <w:rFonts w:hint="eastAsia"/>
        </w:rPr>
        <w:t>的风险控制和监督管理，</w:t>
      </w:r>
      <w:r w:rsidR="0010766C">
        <w:rPr>
          <w:rFonts w:hint="eastAsia"/>
        </w:rPr>
        <w:t>解决了</w:t>
      </w:r>
      <w:r w:rsidR="00D26950">
        <w:rPr>
          <w:rFonts w:hint="eastAsia"/>
        </w:rPr>
        <w:t>金融监管部门对这些资金互助组织和其他金融活动的“一对多”监管</w:t>
      </w:r>
      <w:r w:rsidR="0010766C">
        <w:rPr>
          <w:rFonts w:hint="eastAsia"/>
        </w:rPr>
        <w:t>问题，</w:t>
      </w:r>
      <w:r w:rsidR="0032506F">
        <w:rPr>
          <w:rFonts w:hint="eastAsia"/>
        </w:rPr>
        <w:t>使得</w:t>
      </w:r>
      <w:r w:rsidR="0010766C">
        <w:rPr>
          <w:rFonts w:hint="eastAsia"/>
        </w:rPr>
        <w:t>金融监管部门的监管</w:t>
      </w:r>
      <w:r w:rsidR="00D26950">
        <w:rPr>
          <w:rFonts w:hint="eastAsia"/>
        </w:rPr>
        <w:t>简化为对民富中心的“一对一”监管。这一较为成功的经验值得进一步总</w:t>
      </w:r>
      <w:bookmarkStart w:id="47" w:name="_GoBack"/>
      <w:r w:rsidR="00D26950">
        <w:rPr>
          <w:rFonts w:hint="eastAsia"/>
        </w:rPr>
        <w:t>结，有着较大的推广价值。</w:t>
      </w:r>
      <w:r w:rsidR="00586DB3">
        <w:rPr>
          <w:rFonts w:hint="eastAsia"/>
        </w:rPr>
        <w:t>当然，</w:t>
      </w:r>
      <w:r w:rsidR="005C026A">
        <w:rPr>
          <w:rFonts w:hint="eastAsia"/>
        </w:rPr>
        <w:t>在推广过程中应该注意平衡地介绍项目的</w:t>
      </w:r>
      <w:r w:rsidR="006E1A85">
        <w:rPr>
          <w:rFonts w:hint="eastAsia"/>
        </w:rPr>
        <w:t>成功</w:t>
      </w:r>
      <w:r w:rsidR="005C026A">
        <w:rPr>
          <w:rFonts w:hint="eastAsia"/>
        </w:rPr>
        <w:t>之处和不足之处</w:t>
      </w:r>
      <w:r w:rsidR="00DE1EE0">
        <w:rPr>
          <w:rFonts w:hint="eastAsia"/>
        </w:rPr>
        <w:t>。整个开发署</w:t>
      </w:r>
      <w:r w:rsidR="005515E5">
        <w:rPr>
          <w:rFonts w:hint="eastAsia"/>
        </w:rPr>
        <w:t>建设</w:t>
      </w:r>
      <w:r w:rsidR="00DE1EE0">
        <w:rPr>
          <w:rFonts w:hint="eastAsia"/>
        </w:rPr>
        <w:t>普惠金融项目的</w:t>
      </w:r>
      <w:r w:rsidR="005515E5">
        <w:rPr>
          <w:rFonts w:hint="eastAsia"/>
        </w:rPr>
        <w:t>综合</w:t>
      </w:r>
      <w:r w:rsidR="00DE1EE0">
        <w:rPr>
          <w:rFonts w:hint="eastAsia"/>
        </w:rPr>
        <w:t>构想</w:t>
      </w:r>
      <w:r w:rsidR="00535882">
        <w:rPr>
          <w:rFonts w:hint="eastAsia"/>
        </w:rPr>
        <w:t>也有可借鉴性和可推广性，</w:t>
      </w:r>
      <w:bookmarkEnd w:id="47"/>
      <w:r w:rsidR="00535882">
        <w:rPr>
          <w:rFonts w:hint="eastAsia"/>
        </w:rPr>
        <w:t>通过与小贷联盟这一政府所接受的民间社团组织的长期合作，以及与中央银行的较长期项目合作来推进普惠金融知识的普及和普惠金融体系建设，这一经验对于很多其他发展中国家也有可推广性。</w:t>
      </w:r>
    </w:p>
    <w:p w:rsidR="009C298D" w:rsidRDefault="009C298D" w:rsidP="009C298D">
      <w:pPr>
        <w:pStyle w:val="2"/>
      </w:pPr>
      <w:r>
        <w:rPr>
          <w:rFonts w:hint="eastAsia"/>
        </w:rPr>
        <w:t>（</w:t>
      </w:r>
      <w:r w:rsidR="00EE64E1">
        <w:rPr>
          <w:rFonts w:hint="eastAsia"/>
        </w:rPr>
        <w:t>三</w:t>
      </w:r>
      <w:r>
        <w:rPr>
          <w:rFonts w:hint="eastAsia"/>
        </w:rPr>
        <w:t>）一些建议</w:t>
      </w:r>
    </w:p>
    <w:p w:rsidR="0009094C" w:rsidRDefault="00B7290D" w:rsidP="00F46A18">
      <w:pPr>
        <w:ind w:firstLine="420"/>
      </w:pPr>
      <w:r w:rsidRPr="00E62F93">
        <w:rPr>
          <w:rFonts w:hint="eastAsia"/>
        </w:rPr>
        <w:t>目前国内普惠金融领域虽然取得进展，但依旧存在</w:t>
      </w:r>
      <w:r w:rsidR="0009094C">
        <w:rPr>
          <w:rFonts w:hint="eastAsia"/>
        </w:rPr>
        <w:t>问题和挑战，仍然</w:t>
      </w:r>
      <w:r w:rsidRPr="00E62F93">
        <w:rPr>
          <w:rFonts w:hint="eastAsia"/>
        </w:rPr>
        <w:t>需要</w:t>
      </w:r>
      <w:r w:rsidR="0009094C">
        <w:rPr>
          <w:rFonts w:hint="eastAsia"/>
        </w:rPr>
        <w:t>开发署</w:t>
      </w:r>
      <w:r w:rsidRPr="00E62F93">
        <w:rPr>
          <w:rFonts w:hint="eastAsia"/>
        </w:rPr>
        <w:t>继续在这个领域</w:t>
      </w:r>
      <w:r w:rsidR="0009094C">
        <w:rPr>
          <w:rFonts w:hint="eastAsia"/>
        </w:rPr>
        <w:t>开展发展</w:t>
      </w:r>
      <w:r w:rsidRPr="00E62F93">
        <w:rPr>
          <w:rFonts w:hint="eastAsia"/>
        </w:rPr>
        <w:t>合作。</w:t>
      </w:r>
    </w:p>
    <w:p w:rsidR="00AA0C27" w:rsidRDefault="00F46A18" w:rsidP="00F46A18">
      <w:pPr>
        <w:ind w:firstLine="420"/>
      </w:pPr>
      <w:r>
        <w:rPr>
          <w:rFonts w:hint="eastAsia"/>
        </w:rPr>
        <w:t>根据上述评估结果，本评估</w:t>
      </w:r>
      <w:r w:rsidR="00C4496A">
        <w:rPr>
          <w:rFonts w:hint="eastAsia"/>
        </w:rPr>
        <w:t>者</w:t>
      </w:r>
      <w:r w:rsidR="0008213B">
        <w:rPr>
          <w:rFonts w:hint="eastAsia"/>
        </w:rPr>
        <w:t>认为开发署有必要推出一个跟进项目</w:t>
      </w:r>
      <w:r w:rsidR="00540EFB">
        <w:rPr>
          <w:rFonts w:hint="eastAsia"/>
        </w:rPr>
        <w:t>，以完成现有在实施项目，纳入一些新恢复项目，引入</w:t>
      </w:r>
      <w:r w:rsidR="00FF379B">
        <w:rPr>
          <w:rFonts w:hint="eastAsia"/>
        </w:rPr>
        <w:t>一些新项目，尤其是创新性项目，以此确保迄今为止的开发署项目进一步发挥其示范作用</w:t>
      </w:r>
      <w:r w:rsidR="00F84630">
        <w:rPr>
          <w:rFonts w:hint="eastAsia"/>
        </w:rPr>
        <w:t>，给中国的贫困穷体提供扶贫脱贫</w:t>
      </w:r>
      <w:r w:rsidR="001E4FBA">
        <w:rPr>
          <w:rFonts w:hint="eastAsia"/>
        </w:rPr>
        <w:t>致富</w:t>
      </w:r>
      <w:r w:rsidR="00F84630">
        <w:rPr>
          <w:rFonts w:hint="eastAsia"/>
        </w:rPr>
        <w:t>机会，</w:t>
      </w:r>
      <w:r w:rsidR="001E4FBA">
        <w:rPr>
          <w:rFonts w:hint="eastAsia"/>
        </w:rPr>
        <w:t>继续为建立</w:t>
      </w:r>
      <w:r w:rsidR="00F9478B">
        <w:rPr>
          <w:rFonts w:hint="eastAsia"/>
        </w:rPr>
        <w:t>和完善</w:t>
      </w:r>
      <w:r w:rsidR="001E4FBA">
        <w:rPr>
          <w:rFonts w:hint="eastAsia"/>
        </w:rPr>
        <w:t>中国的普惠金融体系做出贡献</w:t>
      </w:r>
      <w:r w:rsidR="0008213B">
        <w:rPr>
          <w:rFonts w:hint="eastAsia"/>
        </w:rPr>
        <w:t>。</w:t>
      </w:r>
      <w:r w:rsidR="0008213B">
        <w:rPr>
          <w:rFonts w:hint="eastAsia"/>
        </w:rPr>
        <w:lastRenderedPageBreak/>
        <w:t>为此</w:t>
      </w:r>
      <w:r w:rsidR="001E4FBA">
        <w:rPr>
          <w:rFonts w:hint="eastAsia"/>
        </w:rPr>
        <w:t>对这一</w:t>
      </w:r>
      <w:r w:rsidR="00AC7608">
        <w:rPr>
          <w:rFonts w:hint="eastAsia"/>
        </w:rPr>
        <w:t>跟进项目</w:t>
      </w:r>
      <w:r w:rsidR="001E4FBA">
        <w:rPr>
          <w:rFonts w:hint="eastAsia"/>
        </w:rPr>
        <w:t>提出一些构想，</w:t>
      </w:r>
      <w:r w:rsidR="00F9478B">
        <w:rPr>
          <w:rFonts w:hint="eastAsia"/>
        </w:rPr>
        <w:t>并提出在该项目</w:t>
      </w:r>
      <w:r w:rsidR="00AC7608">
        <w:rPr>
          <w:rFonts w:hint="eastAsia"/>
        </w:rPr>
        <w:t>框架内</w:t>
      </w:r>
      <w:r w:rsidR="00F9478B">
        <w:rPr>
          <w:rFonts w:hint="eastAsia"/>
        </w:rPr>
        <w:t>如何</w:t>
      </w:r>
      <w:r w:rsidR="0008213B">
        <w:rPr>
          <w:rFonts w:hint="eastAsia"/>
        </w:rPr>
        <w:t>改善</w:t>
      </w:r>
      <w:r w:rsidR="00C4496A">
        <w:rPr>
          <w:rFonts w:hint="eastAsia"/>
        </w:rPr>
        <w:t>项目</w:t>
      </w:r>
      <w:r w:rsidR="0008213B">
        <w:rPr>
          <w:rFonts w:hint="eastAsia"/>
        </w:rPr>
        <w:t>措施</w:t>
      </w:r>
      <w:r w:rsidR="005D685D">
        <w:rPr>
          <w:rFonts w:hint="eastAsia"/>
        </w:rPr>
        <w:t>设计与</w:t>
      </w:r>
      <w:r w:rsidR="00C4496A">
        <w:rPr>
          <w:rFonts w:hint="eastAsia"/>
        </w:rPr>
        <w:t>运行</w:t>
      </w:r>
      <w:r w:rsidR="005D685D">
        <w:rPr>
          <w:rFonts w:hint="eastAsia"/>
        </w:rPr>
        <w:t>的</w:t>
      </w:r>
      <w:r w:rsidR="00C4496A">
        <w:rPr>
          <w:rFonts w:hint="eastAsia"/>
        </w:rPr>
        <w:t>建议</w:t>
      </w:r>
      <w:r w:rsidR="005D685D">
        <w:rPr>
          <w:rFonts w:hint="eastAsia"/>
        </w:rPr>
        <w:t>：</w:t>
      </w:r>
    </w:p>
    <w:p w:rsidR="00AC7608" w:rsidRDefault="00ED0957" w:rsidP="00F46A18">
      <w:pPr>
        <w:ind w:firstLine="420"/>
      </w:pPr>
      <w:r>
        <w:rPr>
          <w:rFonts w:hint="eastAsia"/>
        </w:rPr>
        <w:t>一是</w:t>
      </w:r>
      <w:r w:rsidR="004B0848">
        <w:rPr>
          <w:rFonts w:hint="eastAsia"/>
        </w:rPr>
        <w:t>本项目期虽然结束，但是</w:t>
      </w:r>
      <w:r w:rsidR="00E55437">
        <w:rPr>
          <w:rFonts w:hint="eastAsia"/>
        </w:rPr>
        <w:t>尚在执行中的项目还</w:t>
      </w:r>
      <w:r w:rsidR="00D92C0E">
        <w:rPr>
          <w:rFonts w:hint="eastAsia"/>
        </w:rPr>
        <w:t>有必要</w:t>
      </w:r>
      <w:r w:rsidR="00E55437">
        <w:rPr>
          <w:rFonts w:hint="eastAsia"/>
        </w:rPr>
        <w:t>继续执行</w:t>
      </w:r>
      <w:r w:rsidR="009968EE">
        <w:rPr>
          <w:rFonts w:hint="eastAsia"/>
        </w:rPr>
        <w:t>，甚至通过改进其组织和执行方式</w:t>
      </w:r>
      <w:r w:rsidR="00E55437">
        <w:rPr>
          <w:rFonts w:hint="eastAsia"/>
        </w:rPr>
        <w:t>。</w:t>
      </w:r>
      <w:r>
        <w:rPr>
          <w:rFonts w:hint="eastAsia"/>
        </w:rPr>
        <w:t>比如普惠金融创新中心项目，一些探索普惠金融项目新模式试点项目，</w:t>
      </w:r>
      <w:r w:rsidR="004650E5">
        <w:rPr>
          <w:rFonts w:hint="eastAsia"/>
        </w:rPr>
        <w:t>以及恒昌项目</w:t>
      </w:r>
      <w:r w:rsidR="00BB736E">
        <w:rPr>
          <w:rFonts w:hint="eastAsia"/>
        </w:rPr>
        <w:t>，均有必要继续推进执行</w:t>
      </w:r>
      <w:r w:rsidR="004650E5">
        <w:rPr>
          <w:rFonts w:hint="eastAsia"/>
        </w:rPr>
        <w:t>。</w:t>
      </w:r>
    </w:p>
    <w:p w:rsidR="00AC7608" w:rsidRDefault="00BB736E" w:rsidP="00F46A18">
      <w:pPr>
        <w:ind w:firstLine="420"/>
      </w:pPr>
      <w:r>
        <w:rPr>
          <w:rFonts w:hint="eastAsia"/>
        </w:rPr>
        <w:t>二是</w:t>
      </w:r>
      <w:r w:rsidR="003C7EAD">
        <w:rPr>
          <w:rFonts w:hint="eastAsia"/>
        </w:rPr>
        <w:t>对于</w:t>
      </w:r>
      <w:r>
        <w:rPr>
          <w:rFonts w:hint="eastAsia"/>
        </w:rPr>
        <w:t>一些已经中止的项目，仍然有必要</w:t>
      </w:r>
      <w:r w:rsidR="003C7EAD">
        <w:rPr>
          <w:rFonts w:hint="eastAsia"/>
        </w:rPr>
        <w:t>在筹得资金前提下恢复推行。</w:t>
      </w:r>
      <w:r w:rsidR="002A49D8">
        <w:rPr>
          <w:rFonts w:hint="eastAsia"/>
        </w:rPr>
        <w:t>互</w:t>
      </w:r>
      <w:r w:rsidR="008E565A">
        <w:rPr>
          <w:rFonts w:hint="eastAsia"/>
        </w:rPr>
        <w:t>联网金融的创新型商业模式因为合作方退出而中止，但仍然可以更换合作方</w:t>
      </w:r>
      <w:r w:rsidR="007A64DC">
        <w:rPr>
          <w:rFonts w:hint="eastAsia"/>
        </w:rPr>
        <w:t>。</w:t>
      </w:r>
      <w:r w:rsidR="008E565A">
        <w:rPr>
          <w:rFonts w:hint="eastAsia"/>
        </w:rPr>
        <w:t>比如</w:t>
      </w:r>
      <w:r w:rsidR="007A64DC">
        <w:rPr>
          <w:rFonts w:hint="eastAsia"/>
        </w:rPr>
        <w:t>，</w:t>
      </w:r>
      <w:r w:rsidR="008E565A">
        <w:rPr>
          <w:rFonts w:hint="eastAsia"/>
        </w:rPr>
        <w:t>选择</w:t>
      </w:r>
      <w:r w:rsidR="00297395">
        <w:rPr>
          <w:rFonts w:hint="eastAsia"/>
        </w:rPr>
        <w:t>互联网金融方面的行业协会组织或者</w:t>
      </w:r>
      <w:r w:rsidR="002A49D8">
        <w:rPr>
          <w:rFonts w:hint="eastAsia"/>
        </w:rPr>
        <w:t>另</w:t>
      </w:r>
      <w:r w:rsidR="00297395">
        <w:rPr>
          <w:rFonts w:hint="eastAsia"/>
        </w:rPr>
        <w:t>一家</w:t>
      </w:r>
      <w:r w:rsidR="002A49D8">
        <w:rPr>
          <w:rFonts w:hint="eastAsia"/>
        </w:rPr>
        <w:t>对合作</w:t>
      </w:r>
      <w:r w:rsidR="00297395">
        <w:rPr>
          <w:rFonts w:hint="eastAsia"/>
        </w:rPr>
        <w:t>感兴趣的P</w:t>
      </w:r>
      <w:r w:rsidR="00297395">
        <w:t>2</w:t>
      </w:r>
      <w:r w:rsidR="00297395">
        <w:rPr>
          <w:rFonts w:hint="eastAsia"/>
        </w:rPr>
        <w:t>P平台企业来开展</w:t>
      </w:r>
      <w:r w:rsidR="002A49D8">
        <w:rPr>
          <w:rFonts w:hint="eastAsia"/>
        </w:rPr>
        <w:t>涉及</w:t>
      </w:r>
      <w:r w:rsidR="00297395">
        <w:rPr>
          <w:rFonts w:hint="eastAsia"/>
        </w:rPr>
        <w:t>推出</w:t>
      </w:r>
      <w:r w:rsidR="008E565A">
        <w:rPr>
          <w:rFonts w:hint="eastAsia"/>
        </w:rPr>
        <w:t>创新模式的</w:t>
      </w:r>
      <w:r w:rsidR="00297395">
        <w:rPr>
          <w:rFonts w:hint="eastAsia"/>
        </w:rPr>
        <w:t>合作</w:t>
      </w:r>
      <w:r w:rsidR="007A64DC">
        <w:rPr>
          <w:rFonts w:hint="eastAsia"/>
        </w:rPr>
        <w:t>。</w:t>
      </w:r>
      <w:r w:rsidR="00EF762D">
        <w:rPr>
          <w:rFonts w:hint="eastAsia"/>
        </w:rPr>
        <w:t>又如</w:t>
      </w:r>
      <w:r w:rsidR="007A64DC">
        <w:rPr>
          <w:rFonts w:hint="eastAsia"/>
        </w:rPr>
        <w:t>再次与人民银行开展合作，</w:t>
      </w:r>
      <w:r w:rsidR="00EF762D">
        <w:rPr>
          <w:rFonts w:hint="eastAsia"/>
        </w:rPr>
        <w:t>编辑出版《普惠金融与小额信贷》专业杂志</w:t>
      </w:r>
      <w:r w:rsidR="00297395">
        <w:rPr>
          <w:rFonts w:hint="eastAsia"/>
        </w:rPr>
        <w:t>。</w:t>
      </w:r>
    </w:p>
    <w:p w:rsidR="00AC7608" w:rsidRDefault="00EF762D" w:rsidP="00F46A18">
      <w:pPr>
        <w:ind w:firstLine="420"/>
      </w:pPr>
      <w:r>
        <w:rPr>
          <w:rFonts w:hint="eastAsia"/>
        </w:rPr>
        <w:t>三是继续</w:t>
      </w:r>
      <w:r w:rsidRPr="00EF762D">
        <w:rPr>
          <w:rFonts w:hint="eastAsia"/>
        </w:rPr>
        <w:t>探索普惠金融项目的新</w:t>
      </w:r>
      <w:r w:rsidR="00FF7156">
        <w:rPr>
          <w:rFonts w:hint="eastAsia"/>
        </w:rPr>
        <w:t>试点</w:t>
      </w:r>
      <w:r w:rsidRPr="00EF762D">
        <w:rPr>
          <w:rFonts w:hint="eastAsia"/>
        </w:rPr>
        <w:t>模式</w:t>
      </w:r>
      <w:r>
        <w:rPr>
          <w:rFonts w:hint="eastAsia"/>
        </w:rPr>
        <w:t>，</w:t>
      </w:r>
      <w:r w:rsidR="00FF7156">
        <w:rPr>
          <w:rFonts w:hint="eastAsia"/>
        </w:rPr>
        <w:t>可以</w:t>
      </w:r>
      <w:r w:rsidR="00EF7EDC">
        <w:rPr>
          <w:rFonts w:hint="eastAsia"/>
        </w:rPr>
        <w:t>推广</w:t>
      </w:r>
      <w:r w:rsidR="001A6500">
        <w:rPr>
          <w:rFonts w:hint="eastAsia"/>
        </w:rPr>
        <w:t>其中一些较为成功的模式，</w:t>
      </w:r>
      <w:r w:rsidR="00AC7608">
        <w:rPr>
          <w:rFonts w:hint="eastAsia"/>
        </w:rPr>
        <w:t>比如古田项目，</w:t>
      </w:r>
      <w:r w:rsidR="001A6500">
        <w:rPr>
          <w:rFonts w:hint="eastAsia"/>
        </w:rPr>
        <w:t>对于一些存在营运风险问题较大的</w:t>
      </w:r>
      <w:r w:rsidR="002B2D18">
        <w:rPr>
          <w:rFonts w:hint="eastAsia"/>
        </w:rPr>
        <w:t>项目，则需要加强管理，必要情况下也可以改为担保基金。</w:t>
      </w:r>
    </w:p>
    <w:p w:rsidR="00AC7608" w:rsidRDefault="002B2D18" w:rsidP="00F46A18">
      <w:pPr>
        <w:ind w:firstLine="420"/>
      </w:pPr>
      <w:r>
        <w:rPr>
          <w:rFonts w:hint="eastAsia"/>
        </w:rPr>
        <w:t>四是</w:t>
      </w:r>
      <w:r w:rsidR="00497A25">
        <w:rPr>
          <w:rFonts w:hint="eastAsia"/>
        </w:rPr>
        <w:t>恢复与一些重要机构的合作，尝试与一些类似机构开展类似的合作。包括与中国人民银行恢复</w:t>
      </w:r>
      <w:r w:rsidR="0009094C">
        <w:rPr>
          <w:rFonts w:hint="eastAsia"/>
        </w:rPr>
        <w:t>普惠金融政策合作，</w:t>
      </w:r>
      <w:r w:rsidR="00497A25">
        <w:rPr>
          <w:rFonts w:hint="eastAsia"/>
        </w:rPr>
        <w:t>普惠金融培训研究</w:t>
      </w:r>
      <w:r w:rsidR="00C46204">
        <w:rPr>
          <w:rFonts w:hint="eastAsia"/>
        </w:rPr>
        <w:t>出版</w:t>
      </w:r>
      <w:r w:rsidR="00745004">
        <w:rPr>
          <w:rFonts w:hint="eastAsia"/>
        </w:rPr>
        <w:t>讨论</w:t>
      </w:r>
      <w:r w:rsidR="00C46204">
        <w:rPr>
          <w:rFonts w:hint="eastAsia"/>
        </w:rPr>
        <w:t>等合作，与开发行恢复</w:t>
      </w:r>
      <w:r w:rsidR="008400D4">
        <w:rPr>
          <w:rFonts w:hint="eastAsia"/>
        </w:rPr>
        <w:t>有关设立</w:t>
      </w:r>
      <w:r w:rsidR="001A6CAC" w:rsidRPr="00540EFB">
        <w:rPr>
          <w:rFonts w:hint="eastAsia"/>
        </w:rPr>
        <w:t>微金融发展投资基金的合作洽谈，</w:t>
      </w:r>
      <w:r w:rsidR="00C46204">
        <w:rPr>
          <w:rFonts w:hint="eastAsia"/>
        </w:rPr>
        <w:t>与农发行也可以开展</w:t>
      </w:r>
      <w:r w:rsidR="001A6CAC">
        <w:rPr>
          <w:rFonts w:hint="eastAsia"/>
        </w:rPr>
        <w:t>类似</w:t>
      </w:r>
      <w:r w:rsidR="00C46204">
        <w:rPr>
          <w:rFonts w:hint="eastAsia"/>
        </w:rPr>
        <w:t>项目合作洽谈</w:t>
      </w:r>
      <w:r w:rsidR="001A6CAC">
        <w:rPr>
          <w:rFonts w:hint="eastAsia"/>
        </w:rPr>
        <w:t>。</w:t>
      </w:r>
    </w:p>
    <w:p w:rsidR="00AA0C27" w:rsidRDefault="001A6CAC" w:rsidP="00F46A18">
      <w:pPr>
        <w:ind w:firstLine="420"/>
      </w:pPr>
      <w:r>
        <w:rPr>
          <w:rFonts w:hint="eastAsia"/>
        </w:rPr>
        <w:t>五是</w:t>
      </w:r>
      <w:r w:rsidR="00A24E42">
        <w:rPr>
          <w:rFonts w:hint="eastAsia"/>
        </w:rPr>
        <w:t>考虑进一步的具有更大创新性的普惠金融</w:t>
      </w:r>
      <w:r w:rsidR="00B240D1">
        <w:rPr>
          <w:rFonts w:hint="eastAsia"/>
        </w:rPr>
        <w:t>投资筹资计划。比如考虑发行普惠金融投资债券，由此为普惠金融项目投资获得批发资金。</w:t>
      </w:r>
    </w:p>
    <w:p w:rsidR="00613FEF" w:rsidRDefault="00613FEF" w:rsidP="00F46A18">
      <w:pPr>
        <w:ind w:firstLine="420"/>
      </w:pPr>
    </w:p>
    <w:p w:rsidR="00613FEF" w:rsidRDefault="00613FEF" w:rsidP="00613FEF">
      <w:pPr>
        <w:rPr>
          <w:rFonts w:ascii="仿宋" w:eastAsia="仿宋" w:hAnsi="仿宋" w:cs="Arial"/>
          <w:color w:val="222222"/>
        </w:rPr>
      </w:pPr>
      <w:r>
        <w:rPr>
          <w:rFonts w:ascii="仿宋" w:eastAsia="仿宋" w:hAnsi="仿宋" w:cs="Arial" w:hint="eastAsia"/>
          <w:color w:val="222222"/>
        </w:rPr>
        <w:t>北京，2018年9月7日</w:t>
      </w:r>
    </w:p>
    <w:p w:rsidR="00613FEF" w:rsidRDefault="00613FEF" w:rsidP="00F46A18">
      <w:pPr>
        <w:ind w:firstLine="420"/>
      </w:pPr>
    </w:p>
    <w:p w:rsidR="003520D6" w:rsidRPr="001D6A3D" w:rsidRDefault="009C298D" w:rsidP="00ED0957">
      <w:pPr>
        <w:tabs>
          <w:tab w:val="left" w:pos="2200"/>
        </w:tabs>
        <w:ind w:firstLine="420"/>
      </w:pPr>
      <w:r>
        <w:br/>
      </w:r>
    </w:p>
    <w:p w:rsidR="002E100D" w:rsidRDefault="002E100D" w:rsidP="00BC59B1">
      <w:pPr>
        <w:pStyle w:val="1"/>
      </w:pPr>
      <w:r>
        <w:rPr>
          <w:rFonts w:hint="eastAsia"/>
        </w:rPr>
        <w:br w:type="page"/>
      </w:r>
    </w:p>
    <w:p w:rsidR="004425AF" w:rsidRDefault="00084684" w:rsidP="004425AF">
      <w:pPr>
        <w:pStyle w:val="1"/>
      </w:pPr>
      <w:bookmarkStart w:id="48" w:name="_Toc522009513"/>
      <w:r>
        <w:rPr>
          <w:rFonts w:hint="eastAsia"/>
        </w:rPr>
        <w:lastRenderedPageBreak/>
        <w:t>附录：评估专家</w:t>
      </w:r>
      <w:r w:rsidR="002E100D">
        <w:rPr>
          <w:rFonts w:hint="eastAsia"/>
        </w:rPr>
        <w:t>所完成</w:t>
      </w:r>
      <w:r>
        <w:rPr>
          <w:rFonts w:hint="eastAsia"/>
        </w:rPr>
        <w:t>访谈</w:t>
      </w:r>
      <w:r w:rsidR="002E100D">
        <w:rPr>
          <w:rFonts w:hint="eastAsia"/>
        </w:rPr>
        <w:t>一览表</w:t>
      </w:r>
      <w:bookmarkEnd w:id="48"/>
    </w:p>
    <w:p w:rsidR="00A90198" w:rsidRDefault="00A90198" w:rsidP="000A298D"/>
    <w:tbl>
      <w:tblPr>
        <w:tblStyle w:val="a5"/>
        <w:tblW w:w="0" w:type="auto"/>
        <w:tblLook w:val="04A0" w:firstRow="1" w:lastRow="0" w:firstColumn="1" w:lastColumn="0" w:noHBand="0" w:noVBand="1"/>
      </w:tblPr>
      <w:tblGrid>
        <w:gridCol w:w="2830"/>
        <w:gridCol w:w="5460"/>
      </w:tblGrid>
      <w:tr w:rsidR="00A90198" w:rsidTr="00A90198">
        <w:tc>
          <w:tcPr>
            <w:tcW w:w="2830" w:type="dxa"/>
          </w:tcPr>
          <w:p w:rsidR="00A90198" w:rsidRPr="00AA08E2" w:rsidRDefault="00A90198" w:rsidP="000A298D">
            <w:r w:rsidRPr="00AA08E2">
              <w:t>2018</w:t>
            </w:r>
            <w:r w:rsidRPr="00AA08E2">
              <w:rPr>
                <w:rFonts w:hint="eastAsia"/>
              </w:rPr>
              <w:t>年5月29日</w:t>
            </w:r>
          </w:p>
        </w:tc>
        <w:tc>
          <w:tcPr>
            <w:tcW w:w="5460" w:type="dxa"/>
          </w:tcPr>
          <w:p w:rsidR="00A90198" w:rsidRPr="00AA08E2" w:rsidRDefault="003E5DCC" w:rsidP="000A298D">
            <w:r w:rsidRPr="00AA08E2">
              <w:rPr>
                <w:rFonts w:hint="eastAsia"/>
              </w:rPr>
              <w:t>上午</w:t>
            </w:r>
            <w:r w:rsidR="000C4F66" w:rsidRPr="00AA08E2">
              <w:rPr>
                <w:rFonts w:hint="eastAsia"/>
              </w:rPr>
              <w:t>与</w:t>
            </w:r>
            <w:r w:rsidRPr="00AA08E2">
              <w:t>中国国际经济技术交流中心</w:t>
            </w:r>
            <w:r w:rsidRPr="00AA08E2">
              <w:rPr>
                <w:rFonts w:hint="eastAsia"/>
              </w:rPr>
              <w:t>白澄宇处长讨论评估任务，</w:t>
            </w:r>
            <w:r w:rsidR="00F824F5" w:rsidRPr="00AA08E2">
              <w:rPr>
                <w:rFonts w:hint="eastAsia"/>
              </w:rPr>
              <w:t>评估</w:t>
            </w:r>
            <w:r w:rsidR="00D9249F" w:rsidRPr="00AA08E2">
              <w:rPr>
                <w:rFonts w:hint="eastAsia"/>
              </w:rPr>
              <w:t>合同细节，并听取其对整个UNDP普惠金融项目的介绍</w:t>
            </w:r>
          </w:p>
        </w:tc>
      </w:tr>
      <w:tr w:rsidR="007D4A1D" w:rsidTr="00A90198">
        <w:tc>
          <w:tcPr>
            <w:tcW w:w="2830" w:type="dxa"/>
          </w:tcPr>
          <w:p w:rsidR="007D4A1D" w:rsidRDefault="007D4A1D" w:rsidP="000A298D">
            <w:r>
              <w:rPr>
                <w:rFonts w:hint="eastAsia"/>
              </w:rPr>
              <w:t>2018年</w:t>
            </w:r>
            <w:r>
              <w:t>6</w:t>
            </w:r>
            <w:r>
              <w:rPr>
                <w:rFonts w:hint="eastAsia"/>
              </w:rPr>
              <w:t>月5日</w:t>
            </w:r>
          </w:p>
        </w:tc>
        <w:tc>
          <w:tcPr>
            <w:tcW w:w="5460" w:type="dxa"/>
          </w:tcPr>
          <w:p w:rsidR="007D4A1D" w:rsidRDefault="007D4A1D" w:rsidP="000A298D">
            <w:r>
              <w:rPr>
                <w:rFonts w:hint="eastAsia"/>
              </w:rPr>
              <w:t>中午与中国</w:t>
            </w:r>
            <w:r w:rsidRPr="00AA08E2">
              <w:t>国际经济技术交流中心</w:t>
            </w:r>
            <w:r w:rsidRPr="00AA08E2">
              <w:rPr>
                <w:rFonts w:hint="eastAsia"/>
              </w:rPr>
              <w:t>白澄宇处长</w:t>
            </w:r>
            <w:r w:rsidR="00A270F6">
              <w:rPr>
                <w:rFonts w:hint="eastAsia"/>
              </w:rPr>
              <w:t>、谢进以及</w:t>
            </w:r>
            <w:r>
              <w:rPr>
                <w:rFonts w:hint="eastAsia"/>
              </w:rPr>
              <w:t>原</w:t>
            </w:r>
            <w:r w:rsidR="00DE20A5">
              <w:rPr>
                <w:rFonts w:hint="eastAsia"/>
              </w:rPr>
              <w:t>来负责</w:t>
            </w:r>
            <w:r w:rsidR="00A270F6">
              <w:rPr>
                <w:rFonts w:hint="eastAsia"/>
              </w:rPr>
              <w:t>国开行项目的王灵俊和胡斌</w:t>
            </w:r>
            <w:r w:rsidR="00DE20A5">
              <w:rPr>
                <w:rFonts w:hint="eastAsia"/>
              </w:rPr>
              <w:t>先生一起讨论国开行项目的由来、过程和中止原因。</w:t>
            </w:r>
          </w:p>
        </w:tc>
      </w:tr>
      <w:tr w:rsidR="00C11593" w:rsidTr="00A90198">
        <w:tc>
          <w:tcPr>
            <w:tcW w:w="2830" w:type="dxa"/>
          </w:tcPr>
          <w:p w:rsidR="00C11593" w:rsidRDefault="00C11593" w:rsidP="000A298D">
            <w:r>
              <w:rPr>
                <w:rFonts w:hint="eastAsia"/>
              </w:rPr>
              <w:t>2018年6月6日</w:t>
            </w:r>
          </w:p>
        </w:tc>
        <w:tc>
          <w:tcPr>
            <w:tcW w:w="5460" w:type="dxa"/>
          </w:tcPr>
          <w:p w:rsidR="00C11593" w:rsidRDefault="009C7E4B" w:rsidP="000A298D">
            <w:r>
              <w:rPr>
                <w:rFonts w:hint="eastAsia"/>
              </w:rPr>
              <w:t>下午与开发署项目官员徐青女士讨论评估项目任务，</w:t>
            </w:r>
            <w:r w:rsidRPr="00AA08E2">
              <w:rPr>
                <w:rFonts w:hint="eastAsia"/>
              </w:rPr>
              <w:t>听取其对整个UNDP普惠金融项目的介绍</w:t>
            </w:r>
          </w:p>
        </w:tc>
      </w:tr>
      <w:tr w:rsidR="00A90198" w:rsidTr="00A90198">
        <w:tc>
          <w:tcPr>
            <w:tcW w:w="2830" w:type="dxa"/>
          </w:tcPr>
          <w:p w:rsidR="00A90198" w:rsidRPr="00D9249F" w:rsidRDefault="00F824F5" w:rsidP="000A298D">
            <w:r>
              <w:rPr>
                <w:rFonts w:hint="eastAsia"/>
              </w:rPr>
              <w:t>2018年6月12日</w:t>
            </w:r>
          </w:p>
        </w:tc>
        <w:tc>
          <w:tcPr>
            <w:tcW w:w="5460" w:type="dxa"/>
          </w:tcPr>
          <w:p w:rsidR="00A90198" w:rsidRDefault="001B4967" w:rsidP="000A298D">
            <w:r>
              <w:rPr>
                <w:rFonts w:hint="eastAsia"/>
              </w:rPr>
              <w:t>上午</w:t>
            </w:r>
            <w:r w:rsidR="00F824F5">
              <w:rPr>
                <w:rFonts w:hint="eastAsia"/>
              </w:rPr>
              <w:t>与中国人民银行原处长庾力讨论</w:t>
            </w:r>
            <w:r w:rsidR="00AA08E2">
              <w:rPr>
                <w:rFonts w:hint="eastAsia"/>
              </w:rPr>
              <w:t>与央行合作的具体</w:t>
            </w:r>
            <w:r>
              <w:rPr>
                <w:rFonts w:hint="eastAsia"/>
              </w:rPr>
              <w:t>过程与内容</w:t>
            </w:r>
          </w:p>
        </w:tc>
      </w:tr>
      <w:tr w:rsidR="00A90198" w:rsidTr="00A90198">
        <w:tc>
          <w:tcPr>
            <w:tcW w:w="2830" w:type="dxa"/>
          </w:tcPr>
          <w:p w:rsidR="00A90198" w:rsidRDefault="00D03F0B" w:rsidP="000A298D">
            <w:r>
              <w:rPr>
                <w:rFonts w:hint="eastAsia"/>
              </w:rPr>
              <w:t>2018年6月18日</w:t>
            </w:r>
          </w:p>
        </w:tc>
        <w:tc>
          <w:tcPr>
            <w:tcW w:w="5460" w:type="dxa"/>
          </w:tcPr>
          <w:p w:rsidR="00A90198" w:rsidRDefault="00D03F0B" w:rsidP="000A298D">
            <w:r>
              <w:rPr>
                <w:rFonts w:hint="eastAsia"/>
              </w:rPr>
              <w:t>下午在上海交通大学高级金融学院与普惠金融创新中心主任费方域教授</w:t>
            </w:r>
            <w:r w:rsidR="00C867DE">
              <w:rPr>
                <w:rFonts w:hint="eastAsia"/>
              </w:rPr>
              <w:t>讨论创新中心项目的执行情况，问题及其原因，以及下一步的计划</w:t>
            </w:r>
          </w:p>
        </w:tc>
      </w:tr>
      <w:tr w:rsidR="00A90198" w:rsidTr="00A90198">
        <w:tc>
          <w:tcPr>
            <w:tcW w:w="2830" w:type="dxa"/>
          </w:tcPr>
          <w:p w:rsidR="00A90198" w:rsidRDefault="00C867DE" w:rsidP="000A298D">
            <w:r>
              <w:rPr>
                <w:rFonts w:hint="eastAsia"/>
              </w:rPr>
              <w:t>2018年6月1</w:t>
            </w:r>
            <w:r>
              <w:t>9</w:t>
            </w:r>
            <w:r>
              <w:rPr>
                <w:rFonts w:hint="eastAsia"/>
              </w:rPr>
              <w:t>日</w:t>
            </w:r>
          </w:p>
        </w:tc>
        <w:tc>
          <w:tcPr>
            <w:tcW w:w="5460" w:type="dxa"/>
          </w:tcPr>
          <w:p w:rsidR="00A90198" w:rsidRDefault="00C867DE" w:rsidP="000A298D">
            <w:r>
              <w:rPr>
                <w:rFonts w:hint="eastAsia"/>
              </w:rPr>
              <w:t>上午在创新中心的上级项目管理单位上海交通大学先进产业研究院与刘燕刚副院长讨论创新中心项目的执行情况，问题及其原因，以及下一步的计划</w:t>
            </w:r>
          </w:p>
        </w:tc>
      </w:tr>
      <w:tr w:rsidR="00A90198" w:rsidTr="00A90198">
        <w:tc>
          <w:tcPr>
            <w:tcW w:w="2830" w:type="dxa"/>
          </w:tcPr>
          <w:p w:rsidR="00A90198" w:rsidRPr="00C11593" w:rsidRDefault="00501915" w:rsidP="000A298D">
            <w:pPr>
              <w:rPr>
                <w:lang w:val="en-GB"/>
              </w:rPr>
            </w:pPr>
            <w:r>
              <w:rPr>
                <w:rFonts w:hint="eastAsia"/>
                <w:lang w:val="en-GB"/>
              </w:rPr>
              <w:t>2018年7月6日</w:t>
            </w:r>
          </w:p>
        </w:tc>
        <w:tc>
          <w:tcPr>
            <w:tcW w:w="5460" w:type="dxa"/>
          </w:tcPr>
          <w:p w:rsidR="00A90198" w:rsidRDefault="00501915" w:rsidP="000A298D">
            <w:r>
              <w:rPr>
                <w:rFonts w:hint="eastAsia"/>
              </w:rPr>
              <w:t>上午到包商银行</w:t>
            </w:r>
            <w:r w:rsidR="00107A85">
              <w:rPr>
                <w:rFonts w:hint="eastAsia"/>
              </w:rPr>
              <w:t>与战略部副总经理张晋东见面，讨论包商银行支持和参与UNDP项目的情况</w:t>
            </w:r>
            <w:r w:rsidR="00A4040A">
              <w:rPr>
                <w:rFonts w:hint="eastAsia"/>
              </w:rPr>
              <w:t>。</w:t>
            </w:r>
          </w:p>
        </w:tc>
      </w:tr>
    </w:tbl>
    <w:p w:rsidR="00A90198" w:rsidRPr="000A298D" w:rsidRDefault="00A90198" w:rsidP="000A298D"/>
    <w:p w:rsidR="00822A56" w:rsidRDefault="00822A56" w:rsidP="00143912"/>
    <w:p w:rsidR="00143912" w:rsidRDefault="00143912" w:rsidP="00143912"/>
    <w:sectPr w:rsidR="00143912" w:rsidSect="00E179A9">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74DE3"/>
    <w:multiLevelType w:val="hybridMultilevel"/>
    <w:tmpl w:val="0E54183E"/>
    <w:lvl w:ilvl="0" w:tplc="36FE1A66">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12B317D8"/>
    <w:multiLevelType w:val="hybridMultilevel"/>
    <w:tmpl w:val="8CBEBD0E"/>
    <w:lvl w:ilvl="0" w:tplc="6AD85AF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45BF6AAE"/>
    <w:multiLevelType w:val="hybridMultilevel"/>
    <w:tmpl w:val="A2E6EF56"/>
    <w:lvl w:ilvl="0" w:tplc="9DBCC6D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60A8587E"/>
    <w:multiLevelType w:val="hybridMultilevel"/>
    <w:tmpl w:val="33EAE784"/>
    <w:lvl w:ilvl="0" w:tplc="7B669BD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73AE23BE"/>
    <w:multiLevelType w:val="hybridMultilevel"/>
    <w:tmpl w:val="4C805F82"/>
    <w:lvl w:ilvl="0" w:tplc="86E81108">
      <w:start w:val="1"/>
      <w:numFmt w:val="japaneseCounting"/>
      <w:lvlText w:val="（%1）"/>
      <w:lvlJc w:val="left"/>
      <w:pPr>
        <w:ind w:left="1665" w:hanging="1080"/>
      </w:pPr>
      <w:rPr>
        <w:rFonts w:cs="Times New Roman" w:hint="default"/>
        <w:lang w:val="en-US"/>
      </w:rPr>
    </w:lvl>
    <w:lvl w:ilvl="1" w:tplc="04090019" w:tentative="1">
      <w:start w:val="1"/>
      <w:numFmt w:val="lowerLetter"/>
      <w:lvlText w:val="%2)"/>
      <w:lvlJc w:val="left"/>
      <w:pPr>
        <w:ind w:left="1425" w:hanging="420"/>
      </w:pPr>
      <w:rPr>
        <w:rFonts w:cs="Times New Roman"/>
      </w:rPr>
    </w:lvl>
    <w:lvl w:ilvl="2" w:tplc="0409001B" w:tentative="1">
      <w:start w:val="1"/>
      <w:numFmt w:val="lowerRoman"/>
      <w:lvlText w:val="%3."/>
      <w:lvlJc w:val="right"/>
      <w:pPr>
        <w:ind w:left="1845" w:hanging="420"/>
      </w:pPr>
      <w:rPr>
        <w:rFonts w:cs="Times New Roman"/>
      </w:rPr>
    </w:lvl>
    <w:lvl w:ilvl="3" w:tplc="0409000F" w:tentative="1">
      <w:start w:val="1"/>
      <w:numFmt w:val="decimal"/>
      <w:lvlText w:val="%4."/>
      <w:lvlJc w:val="left"/>
      <w:pPr>
        <w:ind w:left="2265" w:hanging="420"/>
      </w:pPr>
      <w:rPr>
        <w:rFonts w:cs="Times New Roman"/>
      </w:rPr>
    </w:lvl>
    <w:lvl w:ilvl="4" w:tplc="04090019" w:tentative="1">
      <w:start w:val="1"/>
      <w:numFmt w:val="lowerLetter"/>
      <w:lvlText w:val="%5)"/>
      <w:lvlJc w:val="left"/>
      <w:pPr>
        <w:ind w:left="2685" w:hanging="420"/>
      </w:pPr>
      <w:rPr>
        <w:rFonts w:cs="Times New Roman"/>
      </w:rPr>
    </w:lvl>
    <w:lvl w:ilvl="5" w:tplc="0409001B" w:tentative="1">
      <w:start w:val="1"/>
      <w:numFmt w:val="lowerRoman"/>
      <w:lvlText w:val="%6."/>
      <w:lvlJc w:val="right"/>
      <w:pPr>
        <w:ind w:left="3105" w:hanging="420"/>
      </w:pPr>
      <w:rPr>
        <w:rFonts w:cs="Times New Roman"/>
      </w:rPr>
    </w:lvl>
    <w:lvl w:ilvl="6" w:tplc="0409000F" w:tentative="1">
      <w:start w:val="1"/>
      <w:numFmt w:val="decimal"/>
      <w:lvlText w:val="%7."/>
      <w:lvlJc w:val="left"/>
      <w:pPr>
        <w:ind w:left="3525" w:hanging="420"/>
      </w:pPr>
      <w:rPr>
        <w:rFonts w:cs="Times New Roman"/>
      </w:rPr>
    </w:lvl>
    <w:lvl w:ilvl="7" w:tplc="04090019" w:tentative="1">
      <w:start w:val="1"/>
      <w:numFmt w:val="lowerLetter"/>
      <w:lvlText w:val="%8)"/>
      <w:lvlJc w:val="left"/>
      <w:pPr>
        <w:ind w:left="3945" w:hanging="420"/>
      </w:pPr>
      <w:rPr>
        <w:rFonts w:cs="Times New Roman"/>
      </w:rPr>
    </w:lvl>
    <w:lvl w:ilvl="8" w:tplc="0409001B" w:tentative="1">
      <w:start w:val="1"/>
      <w:numFmt w:val="lowerRoman"/>
      <w:lvlText w:val="%9."/>
      <w:lvlJc w:val="right"/>
      <w:pPr>
        <w:ind w:left="4365" w:hanging="420"/>
      </w:pPr>
      <w:rPr>
        <w:rFonts w:cs="Times New Roman"/>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3"/>
  <w:doNotDisplayPageBoundaries/>
  <w:displayBackgroundShape/>
  <w:bordersDoNotSurroundHeader/>
  <w:bordersDoNotSurroundFooter/>
  <w:trackRevisions/>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404"/>
    <w:rsid w:val="000011FA"/>
    <w:rsid w:val="00001D0D"/>
    <w:rsid w:val="00003F72"/>
    <w:rsid w:val="00006948"/>
    <w:rsid w:val="000114B8"/>
    <w:rsid w:val="00011B35"/>
    <w:rsid w:val="0001451D"/>
    <w:rsid w:val="00016530"/>
    <w:rsid w:val="000175BF"/>
    <w:rsid w:val="0002077F"/>
    <w:rsid w:val="000209E3"/>
    <w:rsid w:val="00020B46"/>
    <w:rsid w:val="00023765"/>
    <w:rsid w:val="00023C80"/>
    <w:rsid w:val="0003189E"/>
    <w:rsid w:val="00031D80"/>
    <w:rsid w:val="00032D78"/>
    <w:rsid w:val="000359A6"/>
    <w:rsid w:val="00036892"/>
    <w:rsid w:val="000371B1"/>
    <w:rsid w:val="0004587B"/>
    <w:rsid w:val="00045C46"/>
    <w:rsid w:val="00047B6C"/>
    <w:rsid w:val="00052AE8"/>
    <w:rsid w:val="00056F27"/>
    <w:rsid w:val="000579F0"/>
    <w:rsid w:val="00060C83"/>
    <w:rsid w:val="00066164"/>
    <w:rsid w:val="0006624C"/>
    <w:rsid w:val="000669A3"/>
    <w:rsid w:val="00066CE7"/>
    <w:rsid w:val="000723F1"/>
    <w:rsid w:val="00074AEA"/>
    <w:rsid w:val="00077C84"/>
    <w:rsid w:val="0008213B"/>
    <w:rsid w:val="00084684"/>
    <w:rsid w:val="000856D3"/>
    <w:rsid w:val="000877F5"/>
    <w:rsid w:val="0009094C"/>
    <w:rsid w:val="000914BF"/>
    <w:rsid w:val="00091B39"/>
    <w:rsid w:val="00091CF1"/>
    <w:rsid w:val="00091F56"/>
    <w:rsid w:val="000922B2"/>
    <w:rsid w:val="000930FE"/>
    <w:rsid w:val="00094285"/>
    <w:rsid w:val="0009458E"/>
    <w:rsid w:val="00094B56"/>
    <w:rsid w:val="00095575"/>
    <w:rsid w:val="000961FC"/>
    <w:rsid w:val="0009647B"/>
    <w:rsid w:val="00097802"/>
    <w:rsid w:val="000A0968"/>
    <w:rsid w:val="000A22C2"/>
    <w:rsid w:val="000A298D"/>
    <w:rsid w:val="000A2B95"/>
    <w:rsid w:val="000A48F6"/>
    <w:rsid w:val="000A6534"/>
    <w:rsid w:val="000A772F"/>
    <w:rsid w:val="000A7FF9"/>
    <w:rsid w:val="000B0476"/>
    <w:rsid w:val="000B1E33"/>
    <w:rsid w:val="000B1E5F"/>
    <w:rsid w:val="000B2398"/>
    <w:rsid w:val="000B7F39"/>
    <w:rsid w:val="000C01AE"/>
    <w:rsid w:val="000C33F7"/>
    <w:rsid w:val="000C4682"/>
    <w:rsid w:val="000C4F66"/>
    <w:rsid w:val="000C6F2C"/>
    <w:rsid w:val="000C71A9"/>
    <w:rsid w:val="000D3740"/>
    <w:rsid w:val="000D4EDD"/>
    <w:rsid w:val="000D51E6"/>
    <w:rsid w:val="000D65CC"/>
    <w:rsid w:val="000D6B11"/>
    <w:rsid w:val="000D7D16"/>
    <w:rsid w:val="000E0089"/>
    <w:rsid w:val="000E0AB1"/>
    <w:rsid w:val="000E1202"/>
    <w:rsid w:val="000E2E13"/>
    <w:rsid w:val="000E2E8B"/>
    <w:rsid w:val="000E35D2"/>
    <w:rsid w:val="000E38A3"/>
    <w:rsid w:val="000E4B8F"/>
    <w:rsid w:val="000F5EB3"/>
    <w:rsid w:val="000F61AB"/>
    <w:rsid w:val="000F640C"/>
    <w:rsid w:val="000F6DFA"/>
    <w:rsid w:val="000F7543"/>
    <w:rsid w:val="001003F4"/>
    <w:rsid w:val="00100C43"/>
    <w:rsid w:val="00101B39"/>
    <w:rsid w:val="00101CBE"/>
    <w:rsid w:val="001032DA"/>
    <w:rsid w:val="00104D04"/>
    <w:rsid w:val="00105080"/>
    <w:rsid w:val="0010766C"/>
    <w:rsid w:val="00107A85"/>
    <w:rsid w:val="001116B1"/>
    <w:rsid w:val="00114309"/>
    <w:rsid w:val="00114316"/>
    <w:rsid w:val="00116BA5"/>
    <w:rsid w:val="00120426"/>
    <w:rsid w:val="00120B02"/>
    <w:rsid w:val="0012309D"/>
    <w:rsid w:val="00124201"/>
    <w:rsid w:val="0012513F"/>
    <w:rsid w:val="00125207"/>
    <w:rsid w:val="00131DF0"/>
    <w:rsid w:val="0013218E"/>
    <w:rsid w:val="00134CF2"/>
    <w:rsid w:val="00137B0F"/>
    <w:rsid w:val="00140F52"/>
    <w:rsid w:val="00142048"/>
    <w:rsid w:val="00143912"/>
    <w:rsid w:val="00144A3D"/>
    <w:rsid w:val="001460F0"/>
    <w:rsid w:val="00150DB1"/>
    <w:rsid w:val="00152053"/>
    <w:rsid w:val="00154069"/>
    <w:rsid w:val="00154939"/>
    <w:rsid w:val="00155E68"/>
    <w:rsid w:val="00156277"/>
    <w:rsid w:val="00156E28"/>
    <w:rsid w:val="0015745B"/>
    <w:rsid w:val="00157988"/>
    <w:rsid w:val="00162680"/>
    <w:rsid w:val="00163295"/>
    <w:rsid w:val="001640FA"/>
    <w:rsid w:val="001644C2"/>
    <w:rsid w:val="001652E9"/>
    <w:rsid w:val="00167A8A"/>
    <w:rsid w:val="00170915"/>
    <w:rsid w:val="00171DAD"/>
    <w:rsid w:val="00173385"/>
    <w:rsid w:val="001733B0"/>
    <w:rsid w:val="001817BE"/>
    <w:rsid w:val="00181948"/>
    <w:rsid w:val="001821B2"/>
    <w:rsid w:val="0018254D"/>
    <w:rsid w:val="00182FB1"/>
    <w:rsid w:val="00183DAB"/>
    <w:rsid w:val="001850F2"/>
    <w:rsid w:val="001901A2"/>
    <w:rsid w:val="00191871"/>
    <w:rsid w:val="00191F13"/>
    <w:rsid w:val="0019480A"/>
    <w:rsid w:val="00196841"/>
    <w:rsid w:val="0019704B"/>
    <w:rsid w:val="001A15DD"/>
    <w:rsid w:val="001A262F"/>
    <w:rsid w:val="001A2D39"/>
    <w:rsid w:val="001A3360"/>
    <w:rsid w:val="001A4351"/>
    <w:rsid w:val="001A46FA"/>
    <w:rsid w:val="001A4D18"/>
    <w:rsid w:val="001A5530"/>
    <w:rsid w:val="001A55D0"/>
    <w:rsid w:val="001A6500"/>
    <w:rsid w:val="001A6CAC"/>
    <w:rsid w:val="001B096F"/>
    <w:rsid w:val="001B116A"/>
    <w:rsid w:val="001B3D5C"/>
    <w:rsid w:val="001B4967"/>
    <w:rsid w:val="001C1DC4"/>
    <w:rsid w:val="001C352C"/>
    <w:rsid w:val="001C6231"/>
    <w:rsid w:val="001C72B5"/>
    <w:rsid w:val="001C7CD0"/>
    <w:rsid w:val="001D1634"/>
    <w:rsid w:val="001D3644"/>
    <w:rsid w:val="001D4811"/>
    <w:rsid w:val="001D5BE4"/>
    <w:rsid w:val="001D5C67"/>
    <w:rsid w:val="001D60B1"/>
    <w:rsid w:val="001D6A3D"/>
    <w:rsid w:val="001E157A"/>
    <w:rsid w:val="001E33DB"/>
    <w:rsid w:val="001E36B7"/>
    <w:rsid w:val="001E4FBA"/>
    <w:rsid w:val="001F0B66"/>
    <w:rsid w:val="001F1E86"/>
    <w:rsid w:val="00200F12"/>
    <w:rsid w:val="0020157B"/>
    <w:rsid w:val="00203E01"/>
    <w:rsid w:val="002051F7"/>
    <w:rsid w:val="00212E6B"/>
    <w:rsid w:val="0021550E"/>
    <w:rsid w:val="0021565D"/>
    <w:rsid w:val="002341EB"/>
    <w:rsid w:val="0023777D"/>
    <w:rsid w:val="00240DE7"/>
    <w:rsid w:val="00241888"/>
    <w:rsid w:val="00241C17"/>
    <w:rsid w:val="00242504"/>
    <w:rsid w:val="00246D7B"/>
    <w:rsid w:val="00247555"/>
    <w:rsid w:val="00247DC4"/>
    <w:rsid w:val="002500F2"/>
    <w:rsid w:val="00250697"/>
    <w:rsid w:val="00250C0B"/>
    <w:rsid w:val="002539A1"/>
    <w:rsid w:val="00253E08"/>
    <w:rsid w:val="00253F33"/>
    <w:rsid w:val="00254F18"/>
    <w:rsid w:val="00256286"/>
    <w:rsid w:val="0025740E"/>
    <w:rsid w:val="002574E9"/>
    <w:rsid w:val="00260259"/>
    <w:rsid w:val="002637AF"/>
    <w:rsid w:val="0026445C"/>
    <w:rsid w:val="002650AA"/>
    <w:rsid w:val="002660CC"/>
    <w:rsid w:val="00266515"/>
    <w:rsid w:val="0026676B"/>
    <w:rsid w:val="0027151A"/>
    <w:rsid w:val="00272704"/>
    <w:rsid w:val="002771A9"/>
    <w:rsid w:val="002778AA"/>
    <w:rsid w:val="00281BB7"/>
    <w:rsid w:val="002838CA"/>
    <w:rsid w:val="002868D9"/>
    <w:rsid w:val="00286B3B"/>
    <w:rsid w:val="00290130"/>
    <w:rsid w:val="00290A2B"/>
    <w:rsid w:val="00297395"/>
    <w:rsid w:val="002974C5"/>
    <w:rsid w:val="002A1B26"/>
    <w:rsid w:val="002A343D"/>
    <w:rsid w:val="002A369E"/>
    <w:rsid w:val="002A49D8"/>
    <w:rsid w:val="002A50A9"/>
    <w:rsid w:val="002A6A5F"/>
    <w:rsid w:val="002A7623"/>
    <w:rsid w:val="002A765A"/>
    <w:rsid w:val="002B06F7"/>
    <w:rsid w:val="002B0FC5"/>
    <w:rsid w:val="002B0FD5"/>
    <w:rsid w:val="002B1037"/>
    <w:rsid w:val="002B15CC"/>
    <w:rsid w:val="002B1E9D"/>
    <w:rsid w:val="002B2D18"/>
    <w:rsid w:val="002B439F"/>
    <w:rsid w:val="002B4608"/>
    <w:rsid w:val="002B5315"/>
    <w:rsid w:val="002B5F1E"/>
    <w:rsid w:val="002C0064"/>
    <w:rsid w:val="002C0526"/>
    <w:rsid w:val="002C0AE8"/>
    <w:rsid w:val="002C2D99"/>
    <w:rsid w:val="002C3025"/>
    <w:rsid w:val="002C4D8A"/>
    <w:rsid w:val="002C50EE"/>
    <w:rsid w:val="002C5C68"/>
    <w:rsid w:val="002C72ED"/>
    <w:rsid w:val="002C7E6B"/>
    <w:rsid w:val="002D019E"/>
    <w:rsid w:val="002D0752"/>
    <w:rsid w:val="002D1B01"/>
    <w:rsid w:val="002D1BCC"/>
    <w:rsid w:val="002D2E8F"/>
    <w:rsid w:val="002D3DA6"/>
    <w:rsid w:val="002D4A57"/>
    <w:rsid w:val="002D7039"/>
    <w:rsid w:val="002D748D"/>
    <w:rsid w:val="002E100D"/>
    <w:rsid w:val="002E1D8D"/>
    <w:rsid w:val="002E1F2F"/>
    <w:rsid w:val="002E2C4A"/>
    <w:rsid w:val="002E44D3"/>
    <w:rsid w:val="002E4F32"/>
    <w:rsid w:val="002E52C9"/>
    <w:rsid w:val="002F052D"/>
    <w:rsid w:val="002F060E"/>
    <w:rsid w:val="002F6268"/>
    <w:rsid w:val="00301140"/>
    <w:rsid w:val="003016F1"/>
    <w:rsid w:val="003028A6"/>
    <w:rsid w:val="00302B5B"/>
    <w:rsid w:val="00303890"/>
    <w:rsid w:val="00304ABC"/>
    <w:rsid w:val="00304DF8"/>
    <w:rsid w:val="00305AA0"/>
    <w:rsid w:val="00305E51"/>
    <w:rsid w:val="003071A2"/>
    <w:rsid w:val="0031139B"/>
    <w:rsid w:val="003127BB"/>
    <w:rsid w:val="00312C74"/>
    <w:rsid w:val="00312E1E"/>
    <w:rsid w:val="003132B0"/>
    <w:rsid w:val="0032256E"/>
    <w:rsid w:val="00323A76"/>
    <w:rsid w:val="00323B43"/>
    <w:rsid w:val="0032414B"/>
    <w:rsid w:val="00324FE0"/>
    <w:rsid w:val="0032506F"/>
    <w:rsid w:val="00325CE1"/>
    <w:rsid w:val="00330BA2"/>
    <w:rsid w:val="00330C47"/>
    <w:rsid w:val="00333A60"/>
    <w:rsid w:val="00334911"/>
    <w:rsid w:val="0033635D"/>
    <w:rsid w:val="003407B6"/>
    <w:rsid w:val="00341118"/>
    <w:rsid w:val="00342CE9"/>
    <w:rsid w:val="00344B8C"/>
    <w:rsid w:val="00344F27"/>
    <w:rsid w:val="00347435"/>
    <w:rsid w:val="003519EC"/>
    <w:rsid w:val="003520D6"/>
    <w:rsid w:val="00352330"/>
    <w:rsid w:val="003524B5"/>
    <w:rsid w:val="00352EE0"/>
    <w:rsid w:val="00353829"/>
    <w:rsid w:val="003559AC"/>
    <w:rsid w:val="00360956"/>
    <w:rsid w:val="00361695"/>
    <w:rsid w:val="00362126"/>
    <w:rsid w:val="00362788"/>
    <w:rsid w:val="0036364B"/>
    <w:rsid w:val="00366A45"/>
    <w:rsid w:val="0037118B"/>
    <w:rsid w:val="0037183C"/>
    <w:rsid w:val="003720DC"/>
    <w:rsid w:val="00374EAB"/>
    <w:rsid w:val="0038029D"/>
    <w:rsid w:val="00382159"/>
    <w:rsid w:val="0038553D"/>
    <w:rsid w:val="00386555"/>
    <w:rsid w:val="00387785"/>
    <w:rsid w:val="00387D2B"/>
    <w:rsid w:val="003901C5"/>
    <w:rsid w:val="00391CB1"/>
    <w:rsid w:val="0039249D"/>
    <w:rsid w:val="0039691F"/>
    <w:rsid w:val="003A0C4D"/>
    <w:rsid w:val="003A0F6B"/>
    <w:rsid w:val="003A2A50"/>
    <w:rsid w:val="003A31AA"/>
    <w:rsid w:val="003A463A"/>
    <w:rsid w:val="003A4B80"/>
    <w:rsid w:val="003A5D87"/>
    <w:rsid w:val="003B2105"/>
    <w:rsid w:val="003B2627"/>
    <w:rsid w:val="003B5298"/>
    <w:rsid w:val="003B5C89"/>
    <w:rsid w:val="003B67C9"/>
    <w:rsid w:val="003B7D61"/>
    <w:rsid w:val="003C056E"/>
    <w:rsid w:val="003C0A02"/>
    <w:rsid w:val="003C0E31"/>
    <w:rsid w:val="003C38BF"/>
    <w:rsid w:val="003C6CCD"/>
    <w:rsid w:val="003C7EAD"/>
    <w:rsid w:val="003D0CD8"/>
    <w:rsid w:val="003D1AFB"/>
    <w:rsid w:val="003D505D"/>
    <w:rsid w:val="003D7325"/>
    <w:rsid w:val="003E03DC"/>
    <w:rsid w:val="003E1534"/>
    <w:rsid w:val="003E36B3"/>
    <w:rsid w:val="003E447B"/>
    <w:rsid w:val="003E5240"/>
    <w:rsid w:val="003E5DCC"/>
    <w:rsid w:val="003E6F95"/>
    <w:rsid w:val="003E71E1"/>
    <w:rsid w:val="003E72A0"/>
    <w:rsid w:val="003E73B6"/>
    <w:rsid w:val="003E789A"/>
    <w:rsid w:val="003F2E59"/>
    <w:rsid w:val="003F323D"/>
    <w:rsid w:val="003F6973"/>
    <w:rsid w:val="003F71CD"/>
    <w:rsid w:val="003F7AF6"/>
    <w:rsid w:val="0040123D"/>
    <w:rsid w:val="00401659"/>
    <w:rsid w:val="00401E5B"/>
    <w:rsid w:val="00403ACB"/>
    <w:rsid w:val="00403EF8"/>
    <w:rsid w:val="004073BD"/>
    <w:rsid w:val="00407C0E"/>
    <w:rsid w:val="00410707"/>
    <w:rsid w:val="004128C5"/>
    <w:rsid w:val="004134AE"/>
    <w:rsid w:val="0041406D"/>
    <w:rsid w:val="004140AD"/>
    <w:rsid w:val="0041669C"/>
    <w:rsid w:val="00421404"/>
    <w:rsid w:val="00422D18"/>
    <w:rsid w:val="004235AD"/>
    <w:rsid w:val="00427A8F"/>
    <w:rsid w:val="00430457"/>
    <w:rsid w:val="00432116"/>
    <w:rsid w:val="004323C8"/>
    <w:rsid w:val="004353E5"/>
    <w:rsid w:val="004357E3"/>
    <w:rsid w:val="00436481"/>
    <w:rsid w:val="00436597"/>
    <w:rsid w:val="0044087A"/>
    <w:rsid w:val="00441CF3"/>
    <w:rsid w:val="00442378"/>
    <w:rsid w:val="004425AF"/>
    <w:rsid w:val="00443F0A"/>
    <w:rsid w:val="00447B66"/>
    <w:rsid w:val="00447BE1"/>
    <w:rsid w:val="00455112"/>
    <w:rsid w:val="004573F5"/>
    <w:rsid w:val="00461331"/>
    <w:rsid w:val="00461E9D"/>
    <w:rsid w:val="00462094"/>
    <w:rsid w:val="00464407"/>
    <w:rsid w:val="00464667"/>
    <w:rsid w:val="00464DD1"/>
    <w:rsid w:val="00464E14"/>
    <w:rsid w:val="004650E5"/>
    <w:rsid w:val="00465212"/>
    <w:rsid w:val="0046560C"/>
    <w:rsid w:val="0046612F"/>
    <w:rsid w:val="00466AD9"/>
    <w:rsid w:val="004679A3"/>
    <w:rsid w:val="00473716"/>
    <w:rsid w:val="00473BA2"/>
    <w:rsid w:val="0047591F"/>
    <w:rsid w:val="0047631F"/>
    <w:rsid w:val="00480975"/>
    <w:rsid w:val="0048225D"/>
    <w:rsid w:val="0048687A"/>
    <w:rsid w:val="00486B17"/>
    <w:rsid w:val="00487162"/>
    <w:rsid w:val="004906B7"/>
    <w:rsid w:val="004923C1"/>
    <w:rsid w:val="004961D7"/>
    <w:rsid w:val="00496C54"/>
    <w:rsid w:val="00497A25"/>
    <w:rsid w:val="004A06B0"/>
    <w:rsid w:val="004A2297"/>
    <w:rsid w:val="004A2BD8"/>
    <w:rsid w:val="004A6F04"/>
    <w:rsid w:val="004A7AFB"/>
    <w:rsid w:val="004B0848"/>
    <w:rsid w:val="004B1071"/>
    <w:rsid w:val="004B1D15"/>
    <w:rsid w:val="004B695C"/>
    <w:rsid w:val="004B6962"/>
    <w:rsid w:val="004B7153"/>
    <w:rsid w:val="004B7410"/>
    <w:rsid w:val="004B7CEA"/>
    <w:rsid w:val="004C26DE"/>
    <w:rsid w:val="004C2F8D"/>
    <w:rsid w:val="004C571E"/>
    <w:rsid w:val="004D00C7"/>
    <w:rsid w:val="004D0699"/>
    <w:rsid w:val="004D2F01"/>
    <w:rsid w:val="004D4052"/>
    <w:rsid w:val="004D5850"/>
    <w:rsid w:val="004D6EC6"/>
    <w:rsid w:val="004D7FC1"/>
    <w:rsid w:val="004E057E"/>
    <w:rsid w:val="004E2FBB"/>
    <w:rsid w:val="004E4003"/>
    <w:rsid w:val="004E457B"/>
    <w:rsid w:val="004E62B5"/>
    <w:rsid w:val="004E66A3"/>
    <w:rsid w:val="004F1197"/>
    <w:rsid w:val="004F1E77"/>
    <w:rsid w:val="004F32E2"/>
    <w:rsid w:val="004F363C"/>
    <w:rsid w:val="004F43C8"/>
    <w:rsid w:val="004F4CF8"/>
    <w:rsid w:val="004F6059"/>
    <w:rsid w:val="004F6BA2"/>
    <w:rsid w:val="00500E8C"/>
    <w:rsid w:val="005012C2"/>
    <w:rsid w:val="005017EC"/>
    <w:rsid w:val="00501915"/>
    <w:rsid w:val="00503B78"/>
    <w:rsid w:val="00504BCA"/>
    <w:rsid w:val="00507BCC"/>
    <w:rsid w:val="00513DC1"/>
    <w:rsid w:val="005159FF"/>
    <w:rsid w:val="00520D1B"/>
    <w:rsid w:val="005228D4"/>
    <w:rsid w:val="005234A4"/>
    <w:rsid w:val="005235CF"/>
    <w:rsid w:val="00525693"/>
    <w:rsid w:val="0052650D"/>
    <w:rsid w:val="00531578"/>
    <w:rsid w:val="00531DBF"/>
    <w:rsid w:val="005339BB"/>
    <w:rsid w:val="00535882"/>
    <w:rsid w:val="00537CA3"/>
    <w:rsid w:val="00540EFB"/>
    <w:rsid w:val="00542962"/>
    <w:rsid w:val="00542DF7"/>
    <w:rsid w:val="00544BA9"/>
    <w:rsid w:val="00545A55"/>
    <w:rsid w:val="00546DF5"/>
    <w:rsid w:val="0055018A"/>
    <w:rsid w:val="00550614"/>
    <w:rsid w:val="00550F9C"/>
    <w:rsid w:val="005515E5"/>
    <w:rsid w:val="00554145"/>
    <w:rsid w:val="00556147"/>
    <w:rsid w:val="005568BE"/>
    <w:rsid w:val="0056010A"/>
    <w:rsid w:val="0056114C"/>
    <w:rsid w:val="005615FF"/>
    <w:rsid w:val="00561CB5"/>
    <w:rsid w:val="0056284D"/>
    <w:rsid w:val="00562B50"/>
    <w:rsid w:val="00566EF5"/>
    <w:rsid w:val="00567643"/>
    <w:rsid w:val="00572988"/>
    <w:rsid w:val="00575B61"/>
    <w:rsid w:val="00584EB2"/>
    <w:rsid w:val="005860A3"/>
    <w:rsid w:val="00586DB3"/>
    <w:rsid w:val="00587A7F"/>
    <w:rsid w:val="00590060"/>
    <w:rsid w:val="00590E7F"/>
    <w:rsid w:val="00592C12"/>
    <w:rsid w:val="00596DCA"/>
    <w:rsid w:val="00597B39"/>
    <w:rsid w:val="00597DD1"/>
    <w:rsid w:val="005A156F"/>
    <w:rsid w:val="005A2B83"/>
    <w:rsid w:val="005A5A3B"/>
    <w:rsid w:val="005A660E"/>
    <w:rsid w:val="005A6DC8"/>
    <w:rsid w:val="005A7B20"/>
    <w:rsid w:val="005B1748"/>
    <w:rsid w:val="005B2911"/>
    <w:rsid w:val="005B2D3E"/>
    <w:rsid w:val="005B61E2"/>
    <w:rsid w:val="005B63D7"/>
    <w:rsid w:val="005C026A"/>
    <w:rsid w:val="005C09AD"/>
    <w:rsid w:val="005C0E50"/>
    <w:rsid w:val="005C3841"/>
    <w:rsid w:val="005D1148"/>
    <w:rsid w:val="005D2999"/>
    <w:rsid w:val="005D4CE1"/>
    <w:rsid w:val="005D5A71"/>
    <w:rsid w:val="005D685D"/>
    <w:rsid w:val="005D6A64"/>
    <w:rsid w:val="005D7E53"/>
    <w:rsid w:val="005E021B"/>
    <w:rsid w:val="005E080B"/>
    <w:rsid w:val="005E0E5C"/>
    <w:rsid w:val="005E1153"/>
    <w:rsid w:val="005E371B"/>
    <w:rsid w:val="005F422D"/>
    <w:rsid w:val="005F4312"/>
    <w:rsid w:val="005F4E1F"/>
    <w:rsid w:val="005F7484"/>
    <w:rsid w:val="006009B5"/>
    <w:rsid w:val="00601573"/>
    <w:rsid w:val="006043AD"/>
    <w:rsid w:val="006055E3"/>
    <w:rsid w:val="0061187F"/>
    <w:rsid w:val="006130F2"/>
    <w:rsid w:val="00613FEF"/>
    <w:rsid w:val="006143B1"/>
    <w:rsid w:val="00614B21"/>
    <w:rsid w:val="00614B33"/>
    <w:rsid w:val="00614B56"/>
    <w:rsid w:val="006174A0"/>
    <w:rsid w:val="00622901"/>
    <w:rsid w:val="00623A9F"/>
    <w:rsid w:val="00626842"/>
    <w:rsid w:val="00627BFA"/>
    <w:rsid w:val="00631B5B"/>
    <w:rsid w:val="0063370F"/>
    <w:rsid w:val="00633F8E"/>
    <w:rsid w:val="00636B74"/>
    <w:rsid w:val="00636CD2"/>
    <w:rsid w:val="0064034C"/>
    <w:rsid w:val="006413E4"/>
    <w:rsid w:val="00642A47"/>
    <w:rsid w:val="00642E15"/>
    <w:rsid w:val="0064611A"/>
    <w:rsid w:val="00653A6E"/>
    <w:rsid w:val="0065620A"/>
    <w:rsid w:val="006570C6"/>
    <w:rsid w:val="006571A0"/>
    <w:rsid w:val="006571F5"/>
    <w:rsid w:val="006573E7"/>
    <w:rsid w:val="00657BA6"/>
    <w:rsid w:val="0066605B"/>
    <w:rsid w:val="0066703D"/>
    <w:rsid w:val="006713FA"/>
    <w:rsid w:val="00674563"/>
    <w:rsid w:val="00675384"/>
    <w:rsid w:val="00676D6C"/>
    <w:rsid w:val="006817DE"/>
    <w:rsid w:val="00683B6C"/>
    <w:rsid w:val="006841E0"/>
    <w:rsid w:val="00686273"/>
    <w:rsid w:val="0068642B"/>
    <w:rsid w:val="00687635"/>
    <w:rsid w:val="00687DE3"/>
    <w:rsid w:val="00690B4F"/>
    <w:rsid w:val="00691713"/>
    <w:rsid w:val="0069331F"/>
    <w:rsid w:val="0069418C"/>
    <w:rsid w:val="00695DB7"/>
    <w:rsid w:val="006961C5"/>
    <w:rsid w:val="00696F4E"/>
    <w:rsid w:val="0069711F"/>
    <w:rsid w:val="00697508"/>
    <w:rsid w:val="006A0DEF"/>
    <w:rsid w:val="006A33D6"/>
    <w:rsid w:val="006A5EFF"/>
    <w:rsid w:val="006A6D92"/>
    <w:rsid w:val="006B476B"/>
    <w:rsid w:val="006B4A86"/>
    <w:rsid w:val="006B501C"/>
    <w:rsid w:val="006B6721"/>
    <w:rsid w:val="006B6ECF"/>
    <w:rsid w:val="006C2F5F"/>
    <w:rsid w:val="006C58CC"/>
    <w:rsid w:val="006C6BA5"/>
    <w:rsid w:val="006D08CF"/>
    <w:rsid w:val="006D1AE3"/>
    <w:rsid w:val="006D1CC3"/>
    <w:rsid w:val="006D22CE"/>
    <w:rsid w:val="006D2D3B"/>
    <w:rsid w:val="006D3939"/>
    <w:rsid w:val="006D4D5C"/>
    <w:rsid w:val="006E0104"/>
    <w:rsid w:val="006E0CB1"/>
    <w:rsid w:val="006E1A85"/>
    <w:rsid w:val="006E2F90"/>
    <w:rsid w:val="006E33E0"/>
    <w:rsid w:val="006E3B08"/>
    <w:rsid w:val="006E6041"/>
    <w:rsid w:val="006E7FD6"/>
    <w:rsid w:val="006F07EE"/>
    <w:rsid w:val="006F260E"/>
    <w:rsid w:val="006F2CF6"/>
    <w:rsid w:val="006F2DAE"/>
    <w:rsid w:val="006F6938"/>
    <w:rsid w:val="00702C0E"/>
    <w:rsid w:val="00704B3D"/>
    <w:rsid w:val="00704FD3"/>
    <w:rsid w:val="007105AA"/>
    <w:rsid w:val="00711443"/>
    <w:rsid w:val="00714889"/>
    <w:rsid w:val="00715C1F"/>
    <w:rsid w:val="00717764"/>
    <w:rsid w:val="00721347"/>
    <w:rsid w:val="007216F1"/>
    <w:rsid w:val="00722C72"/>
    <w:rsid w:val="007231AE"/>
    <w:rsid w:val="00724474"/>
    <w:rsid w:val="00725B47"/>
    <w:rsid w:val="0073055A"/>
    <w:rsid w:val="007322BB"/>
    <w:rsid w:val="00733BBC"/>
    <w:rsid w:val="00741604"/>
    <w:rsid w:val="00743424"/>
    <w:rsid w:val="00745004"/>
    <w:rsid w:val="007456A4"/>
    <w:rsid w:val="007502C4"/>
    <w:rsid w:val="0075555D"/>
    <w:rsid w:val="0075596E"/>
    <w:rsid w:val="00760E8E"/>
    <w:rsid w:val="00764463"/>
    <w:rsid w:val="0077144F"/>
    <w:rsid w:val="00776830"/>
    <w:rsid w:val="00777C07"/>
    <w:rsid w:val="0078330C"/>
    <w:rsid w:val="007834B0"/>
    <w:rsid w:val="00783605"/>
    <w:rsid w:val="007836E6"/>
    <w:rsid w:val="00783968"/>
    <w:rsid w:val="00784AC9"/>
    <w:rsid w:val="00786B84"/>
    <w:rsid w:val="00791F01"/>
    <w:rsid w:val="007940F4"/>
    <w:rsid w:val="00794896"/>
    <w:rsid w:val="007A02B6"/>
    <w:rsid w:val="007A0533"/>
    <w:rsid w:val="007A4323"/>
    <w:rsid w:val="007A5A10"/>
    <w:rsid w:val="007A64DC"/>
    <w:rsid w:val="007B168D"/>
    <w:rsid w:val="007B2984"/>
    <w:rsid w:val="007B6706"/>
    <w:rsid w:val="007C4E28"/>
    <w:rsid w:val="007C58BD"/>
    <w:rsid w:val="007D07E6"/>
    <w:rsid w:val="007D1C3E"/>
    <w:rsid w:val="007D4A1D"/>
    <w:rsid w:val="007D5825"/>
    <w:rsid w:val="007D7E88"/>
    <w:rsid w:val="007E094E"/>
    <w:rsid w:val="007E2C2F"/>
    <w:rsid w:val="007E4B17"/>
    <w:rsid w:val="007E50A5"/>
    <w:rsid w:val="007E58F5"/>
    <w:rsid w:val="007F019C"/>
    <w:rsid w:val="007F04BE"/>
    <w:rsid w:val="007F0783"/>
    <w:rsid w:val="007F51CA"/>
    <w:rsid w:val="007F5905"/>
    <w:rsid w:val="0080145F"/>
    <w:rsid w:val="00802D73"/>
    <w:rsid w:val="00803F52"/>
    <w:rsid w:val="00805BF5"/>
    <w:rsid w:val="00810E15"/>
    <w:rsid w:val="008114DC"/>
    <w:rsid w:val="00812469"/>
    <w:rsid w:val="00812DB7"/>
    <w:rsid w:val="0081393E"/>
    <w:rsid w:val="00815041"/>
    <w:rsid w:val="008212EB"/>
    <w:rsid w:val="008218B4"/>
    <w:rsid w:val="00822A56"/>
    <w:rsid w:val="0082362D"/>
    <w:rsid w:val="00823895"/>
    <w:rsid w:val="00824261"/>
    <w:rsid w:val="008245BD"/>
    <w:rsid w:val="00825FD8"/>
    <w:rsid w:val="00830857"/>
    <w:rsid w:val="00831D2B"/>
    <w:rsid w:val="00832020"/>
    <w:rsid w:val="008337D9"/>
    <w:rsid w:val="008344E1"/>
    <w:rsid w:val="0083558B"/>
    <w:rsid w:val="008400D4"/>
    <w:rsid w:val="00843C2A"/>
    <w:rsid w:val="008476E5"/>
    <w:rsid w:val="00851023"/>
    <w:rsid w:val="008514CB"/>
    <w:rsid w:val="00851538"/>
    <w:rsid w:val="00851C40"/>
    <w:rsid w:val="0085233A"/>
    <w:rsid w:val="00852F9A"/>
    <w:rsid w:val="00861345"/>
    <w:rsid w:val="0086171F"/>
    <w:rsid w:val="00861B66"/>
    <w:rsid w:val="00864F6E"/>
    <w:rsid w:val="00865337"/>
    <w:rsid w:val="0086772F"/>
    <w:rsid w:val="00871E93"/>
    <w:rsid w:val="00873237"/>
    <w:rsid w:val="0087329C"/>
    <w:rsid w:val="008736FB"/>
    <w:rsid w:val="00875840"/>
    <w:rsid w:val="0088097D"/>
    <w:rsid w:val="00880DBC"/>
    <w:rsid w:val="00883CC3"/>
    <w:rsid w:val="00885E0F"/>
    <w:rsid w:val="00887E1D"/>
    <w:rsid w:val="008946DF"/>
    <w:rsid w:val="0089565F"/>
    <w:rsid w:val="00896426"/>
    <w:rsid w:val="008A09D7"/>
    <w:rsid w:val="008A198C"/>
    <w:rsid w:val="008A34C0"/>
    <w:rsid w:val="008A3827"/>
    <w:rsid w:val="008A46DE"/>
    <w:rsid w:val="008A49C4"/>
    <w:rsid w:val="008A710D"/>
    <w:rsid w:val="008B10EA"/>
    <w:rsid w:val="008B5F90"/>
    <w:rsid w:val="008B6420"/>
    <w:rsid w:val="008B7857"/>
    <w:rsid w:val="008C11DB"/>
    <w:rsid w:val="008C16B9"/>
    <w:rsid w:val="008C1C7E"/>
    <w:rsid w:val="008C1C9E"/>
    <w:rsid w:val="008C2B89"/>
    <w:rsid w:val="008C4623"/>
    <w:rsid w:val="008C4B0A"/>
    <w:rsid w:val="008C6BE1"/>
    <w:rsid w:val="008C7DBF"/>
    <w:rsid w:val="008D1171"/>
    <w:rsid w:val="008D4455"/>
    <w:rsid w:val="008D5F7D"/>
    <w:rsid w:val="008D6EF1"/>
    <w:rsid w:val="008E07EE"/>
    <w:rsid w:val="008E33B7"/>
    <w:rsid w:val="008E545A"/>
    <w:rsid w:val="008E565A"/>
    <w:rsid w:val="008E574B"/>
    <w:rsid w:val="008E695D"/>
    <w:rsid w:val="008F10B4"/>
    <w:rsid w:val="008F3A94"/>
    <w:rsid w:val="008F62AD"/>
    <w:rsid w:val="0090140B"/>
    <w:rsid w:val="00902A93"/>
    <w:rsid w:val="00902F1C"/>
    <w:rsid w:val="00904638"/>
    <w:rsid w:val="009103A7"/>
    <w:rsid w:val="009152AC"/>
    <w:rsid w:val="009158A6"/>
    <w:rsid w:val="009158B8"/>
    <w:rsid w:val="009163EB"/>
    <w:rsid w:val="0091691B"/>
    <w:rsid w:val="00921354"/>
    <w:rsid w:val="00925195"/>
    <w:rsid w:val="00927C0F"/>
    <w:rsid w:val="00927C41"/>
    <w:rsid w:val="00930320"/>
    <w:rsid w:val="00931869"/>
    <w:rsid w:val="009323EB"/>
    <w:rsid w:val="00935690"/>
    <w:rsid w:val="0094142D"/>
    <w:rsid w:val="00941B90"/>
    <w:rsid w:val="00942963"/>
    <w:rsid w:val="00943031"/>
    <w:rsid w:val="00943493"/>
    <w:rsid w:val="00944DEB"/>
    <w:rsid w:val="009455D6"/>
    <w:rsid w:val="00947DC4"/>
    <w:rsid w:val="009506D2"/>
    <w:rsid w:val="00952DA4"/>
    <w:rsid w:val="0095600B"/>
    <w:rsid w:val="009571E0"/>
    <w:rsid w:val="00957B0D"/>
    <w:rsid w:val="009617A6"/>
    <w:rsid w:val="00964FED"/>
    <w:rsid w:val="00967BEF"/>
    <w:rsid w:val="00967F3C"/>
    <w:rsid w:val="009709F2"/>
    <w:rsid w:val="009716AF"/>
    <w:rsid w:val="0097295D"/>
    <w:rsid w:val="009749E6"/>
    <w:rsid w:val="00977526"/>
    <w:rsid w:val="00977FB3"/>
    <w:rsid w:val="0098110C"/>
    <w:rsid w:val="009826C2"/>
    <w:rsid w:val="00984EB2"/>
    <w:rsid w:val="009910A3"/>
    <w:rsid w:val="00992645"/>
    <w:rsid w:val="00993FF4"/>
    <w:rsid w:val="00995664"/>
    <w:rsid w:val="00995E67"/>
    <w:rsid w:val="009968EE"/>
    <w:rsid w:val="00997687"/>
    <w:rsid w:val="00997C20"/>
    <w:rsid w:val="009A0CDF"/>
    <w:rsid w:val="009A0FD5"/>
    <w:rsid w:val="009A2AC1"/>
    <w:rsid w:val="009A466C"/>
    <w:rsid w:val="009A46DD"/>
    <w:rsid w:val="009A55A3"/>
    <w:rsid w:val="009A59B7"/>
    <w:rsid w:val="009A5DB1"/>
    <w:rsid w:val="009A7568"/>
    <w:rsid w:val="009B292E"/>
    <w:rsid w:val="009B33ED"/>
    <w:rsid w:val="009B6266"/>
    <w:rsid w:val="009B658B"/>
    <w:rsid w:val="009B66F4"/>
    <w:rsid w:val="009C0AFE"/>
    <w:rsid w:val="009C0DF0"/>
    <w:rsid w:val="009C2174"/>
    <w:rsid w:val="009C298D"/>
    <w:rsid w:val="009C3387"/>
    <w:rsid w:val="009C4378"/>
    <w:rsid w:val="009C7E4B"/>
    <w:rsid w:val="009D0191"/>
    <w:rsid w:val="009D06DC"/>
    <w:rsid w:val="009D1401"/>
    <w:rsid w:val="009D1D0B"/>
    <w:rsid w:val="009D1F30"/>
    <w:rsid w:val="009D26B2"/>
    <w:rsid w:val="009D3D64"/>
    <w:rsid w:val="009D4785"/>
    <w:rsid w:val="009D7474"/>
    <w:rsid w:val="009E1A4C"/>
    <w:rsid w:val="009E221D"/>
    <w:rsid w:val="009E2B0D"/>
    <w:rsid w:val="009E3EA2"/>
    <w:rsid w:val="009E5445"/>
    <w:rsid w:val="009E5D5E"/>
    <w:rsid w:val="009E749F"/>
    <w:rsid w:val="009F1BC4"/>
    <w:rsid w:val="009F26C3"/>
    <w:rsid w:val="009F33FF"/>
    <w:rsid w:val="009F398E"/>
    <w:rsid w:val="00A07A1E"/>
    <w:rsid w:val="00A10ABD"/>
    <w:rsid w:val="00A13330"/>
    <w:rsid w:val="00A15203"/>
    <w:rsid w:val="00A212A1"/>
    <w:rsid w:val="00A216F2"/>
    <w:rsid w:val="00A22865"/>
    <w:rsid w:val="00A234E6"/>
    <w:rsid w:val="00A24E42"/>
    <w:rsid w:val="00A25436"/>
    <w:rsid w:val="00A270F6"/>
    <w:rsid w:val="00A27CCE"/>
    <w:rsid w:val="00A31AC8"/>
    <w:rsid w:val="00A31BEF"/>
    <w:rsid w:val="00A34CD8"/>
    <w:rsid w:val="00A35B8D"/>
    <w:rsid w:val="00A4040A"/>
    <w:rsid w:val="00A404AA"/>
    <w:rsid w:val="00A4096B"/>
    <w:rsid w:val="00A42DAE"/>
    <w:rsid w:val="00A430C5"/>
    <w:rsid w:val="00A44ADC"/>
    <w:rsid w:val="00A45E49"/>
    <w:rsid w:val="00A51B8F"/>
    <w:rsid w:val="00A537E4"/>
    <w:rsid w:val="00A53AE9"/>
    <w:rsid w:val="00A54239"/>
    <w:rsid w:val="00A54CE6"/>
    <w:rsid w:val="00A5639F"/>
    <w:rsid w:val="00A61061"/>
    <w:rsid w:val="00A624E8"/>
    <w:rsid w:val="00A6374F"/>
    <w:rsid w:val="00A63AE7"/>
    <w:rsid w:val="00A671BA"/>
    <w:rsid w:val="00A77C59"/>
    <w:rsid w:val="00A824EC"/>
    <w:rsid w:val="00A84AB9"/>
    <w:rsid w:val="00A84DC8"/>
    <w:rsid w:val="00A84E4E"/>
    <w:rsid w:val="00A84F05"/>
    <w:rsid w:val="00A8565B"/>
    <w:rsid w:val="00A8597E"/>
    <w:rsid w:val="00A86581"/>
    <w:rsid w:val="00A90198"/>
    <w:rsid w:val="00A90CD6"/>
    <w:rsid w:val="00A92177"/>
    <w:rsid w:val="00A9371D"/>
    <w:rsid w:val="00A96A9A"/>
    <w:rsid w:val="00A97A82"/>
    <w:rsid w:val="00AA08E2"/>
    <w:rsid w:val="00AA0C27"/>
    <w:rsid w:val="00AA2E3B"/>
    <w:rsid w:val="00AA4151"/>
    <w:rsid w:val="00AA41D5"/>
    <w:rsid w:val="00AB3252"/>
    <w:rsid w:val="00AB702B"/>
    <w:rsid w:val="00AB7133"/>
    <w:rsid w:val="00AC0996"/>
    <w:rsid w:val="00AC110D"/>
    <w:rsid w:val="00AC21EB"/>
    <w:rsid w:val="00AC2D56"/>
    <w:rsid w:val="00AC4024"/>
    <w:rsid w:val="00AC4599"/>
    <w:rsid w:val="00AC49DB"/>
    <w:rsid w:val="00AC7608"/>
    <w:rsid w:val="00AD0D9A"/>
    <w:rsid w:val="00AD1C4C"/>
    <w:rsid w:val="00AD208E"/>
    <w:rsid w:val="00AD2719"/>
    <w:rsid w:val="00AD39BD"/>
    <w:rsid w:val="00AD4A4C"/>
    <w:rsid w:val="00AD549B"/>
    <w:rsid w:val="00AD5959"/>
    <w:rsid w:val="00AD5DFB"/>
    <w:rsid w:val="00AD6C6A"/>
    <w:rsid w:val="00AD7483"/>
    <w:rsid w:val="00AE1EFD"/>
    <w:rsid w:val="00AE6FDC"/>
    <w:rsid w:val="00AE73F7"/>
    <w:rsid w:val="00AF2B59"/>
    <w:rsid w:val="00AF4C30"/>
    <w:rsid w:val="00AF5FAF"/>
    <w:rsid w:val="00AF7933"/>
    <w:rsid w:val="00B032AA"/>
    <w:rsid w:val="00B0524D"/>
    <w:rsid w:val="00B06B2B"/>
    <w:rsid w:val="00B06B34"/>
    <w:rsid w:val="00B102AC"/>
    <w:rsid w:val="00B12A10"/>
    <w:rsid w:val="00B14771"/>
    <w:rsid w:val="00B14859"/>
    <w:rsid w:val="00B155FF"/>
    <w:rsid w:val="00B15A3E"/>
    <w:rsid w:val="00B161A0"/>
    <w:rsid w:val="00B17C02"/>
    <w:rsid w:val="00B20562"/>
    <w:rsid w:val="00B22246"/>
    <w:rsid w:val="00B22BDB"/>
    <w:rsid w:val="00B23B72"/>
    <w:rsid w:val="00B240AF"/>
    <w:rsid w:val="00B240D1"/>
    <w:rsid w:val="00B25DC1"/>
    <w:rsid w:val="00B26A1A"/>
    <w:rsid w:val="00B30EFE"/>
    <w:rsid w:val="00B318B5"/>
    <w:rsid w:val="00B32D73"/>
    <w:rsid w:val="00B33E8F"/>
    <w:rsid w:val="00B33FD6"/>
    <w:rsid w:val="00B37632"/>
    <w:rsid w:val="00B37A72"/>
    <w:rsid w:val="00B402C5"/>
    <w:rsid w:val="00B40DEC"/>
    <w:rsid w:val="00B41946"/>
    <w:rsid w:val="00B42837"/>
    <w:rsid w:val="00B429BB"/>
    <w:rsid w:val="00B45717"/>
    <w:rsid w:val="00B51B9C"/>
    <w:rsid w:val="00B52946"/>
    <w:rsid w:val="00B55E4C"/>
    <w:rsid w:val="00B564EB"/>
    <w:rsid w:val="00B56A33"/>
    <w:rsid w:val="00B62209"/>
    <w:rsid w:val="00B62726"/>
    <w:rsid w:val="00B63809"/>
    <w:rsid w:val="00B64210"/>
    <w:rsid w:val="00B671AE"/>
    <w:rsid w:val="00B67F9F"/>
    <w:rsid w:val="00B70A14"/>
    <w:rsid w:val="00B7290D"/>
    <w:rsid w:val="00B74F17"/>
    <w:rsid w:val="00B80F44"/>
    <w:rsid w:val="00B8178D"/>
    <w:rsid w:val="00B840A0"/>
    <w:rsid w:val="00B8765C"/>
    <w:rsid w:val="00B87870"/>
    <w:rsid w:val="00B91651"/>
    <w:rsid w:val="00BA0C99"/>
    <w:rsid w:val="00BA25EA"/>
    <w:rsid w:val="00BA646A"/>
    <w:rsid w:val="00BA67C3"/>
    <w:rsid w:val="00BB032D"/>
    <w:rsid w:val="00BB193E"/>
    <w:rsid w:val="00BB279A"/>
    <w:rsid w:val="00BB3D30"/>
    <w:rsid w:val="00BB4688"/>
    <w:rsid w:val="00BB736E"/>
    <w:rsid w:val="00BC06AE"/>
    <w:rsid w:val="00BC2778"/>
    <w:rsid w:val="00BC59B1"/>
    <w:rsid w:val="00BD31D1"/>
    <w:rsid w:val="00BD67AC"/>
    <w:rsid w:val="00BE173A"/>
    <w:rsid w:val="00BE2B50"/>
    <w:rsid w:val="00BE540E"/>
    <w:rsid w:val="00BE6FBB"/>
    <w:rsid w:val="00BF3D83"/>
    <w:rsid w:val="00BF4D64"/>
    <w:rsid w:val="00BF5161"/>
    <w:rsid w:val="00C0238B"/>
    <w:rsid w:val="00C034BE"/>
    <w:rsid w:val="00C06CDE"/>
    <w:rsid w:val="00C11593"/>
    <w:rsid w:val="00C11B99"/>
    <w:rsid w:val="00C129E3"/>
    <w:rsid w:val="00C1455B"/>
    <w:rsid w:val="00C149FA"/>
    <w:rsid w:val="00C15882"/>
    <w:rsid w:val="00C16959"/>
    <w:rsid w:val="00C1709C"/>
    <w:rsid w:val="00C203F1"/>
    <w:rsid w:val="00C2080B"/>
    <w:rsid w:val="00C2155D"/>
    <w:rsid w:val="00C3241C"/>
    <w:rsid w:val="00C36047"/>
    <w:rsid w:val="00C365E1"/>
    <w:rsid w:val="00C37EC6"/>
    <w:rsid w:val="00C40E59"/>
    <w:rsid w:val="00C42D58"/>
    <w:rsid w:val="00C4357A"/>
    <w:rsid w:val="00C43FE9"/>
    <w:rsid w:val="00C4431D"/>
    <w:rsid w:val="00C4496A"/>
    <w:rsid w:val="00C45247"/>
    <w:rsid w:val="00C45CF2"/>
    <w:rsid w:val="00C46204"/>
    <w:rsid w:val="00C50040"/>
    <w:rsid w:val="00C50176"/>
    <w:rsid w:val="00C51215"/>
    <w:rsid w:val="00C51ACD"/>
    <w:rsid w:val="00C51DDA"/>
    <w:rsid w:val="00C52B92"/>
    <w:rsid w:val="00C53C8E"/>
    <w:rsid w:val="00C546BC"/>
    <w:rsid w:val="00C5759B"/>
    <w:rsid w:val="00C660A9"/>
    <w:rsid w:val="00C67CD9"/>
    <w:rsid w:val="00C70190"/>
    <w:rsid w:val="00C725CC"/>
    <w:rsid w:val="00C729F6"/>
    <w:rsid w:val="00C75A82"/>
    <w:rsid w:val="00C7761F"/>
    <w:rsid w:val="00C846DD"/>
    <w:rsid w:val="00C85538"/>
    <w:rsid w:val="00C8612F"/>
    <w:rsid w:val="00C86184"/>
    <w:rsid w:val="00C867DE"/>
    <w:rsid w:val="00C93EDF"/>
    <w:rsid w:val="00C96712"/>
    <w:rsid w:val="00C96B75"/>
    <w:rsid w:val="00CA0D73"/>
    <w:rsid w:val="00CA20B9"/>
    <w:rsid w:val="00CA2247"/>
    <w:rsid w:val="00CA7C1C"/>
    <w:rsid w:val="00CB0117"/>
    <w:rsid w:val="00CB211A"/>
    <w:rsid w:val="00CB2C2E"/>
    <w:rsid w:val="00CB5C08"/>
    <w:rsid w:val="00CC130D"/>
    <w:rsid w:val="00CC232A"/>
    <w:rsid w:val="00CC546B"/>
    <w:rsid w:val="00CD38B0"/>
    <w:rsid w:val="00CD41B7"/>
    <w:rsid w:val="00CD7E5E"/>
    <w:rsid w:val="00CE1602"/>
    <w:rsid w:val="00CE22A2"/>
    <w:rsid w:val="00CE3DF1"/>
    <w:rsid w:val="00CE4771"/>
    <w:rsid w:val="00CE5473"/>
    <w:rsid w:val="00CE6148"/>
    <w:rsid w:val="00CE6CF2"/>
    <w:rsid w:val="00CF010F"/>
    <w:rsid w:val="00CF2FD8"/>
    <w:rsid w:val="00CF659D"/>
    <w:rsid w:val="00CF6C64"/>
    <w:rsid w:val="00CF6F26"/>
    <w:rsid w:val="00D00866"/>
    <w:rsid w:val="00D01218"/>
    <w:rsid w:val="00D01E1F"/>
    <w:rsid w:val="00D039B3"/>
    <w:rsid w:val="00D03F0B"/>
    <w:rsid w:val="00D04552"/>
    <w:rsid w:val="00D100EE"/>
    <w:rsid w:val="00D12E04"/>
    <w:rsid w:val="00D131F5"/>
    <w:rsid w:val="00D158A4"/>
    <w:rsid w:val="00D1655D"/>
    <w:rsid w:val="00D20CA4"/>
    <w:rsid w:val="00D20DBF"/>
    <w:rsid w:val="00D2153B"/>
    <w:rsid w:val="00D21EFF"/>
    <w:rsid w:val="00D22724"/>
    <w:rsid w:val="00D261BF"/>
    <w:rsid w:val="00D262D7"/>
    <w:rsid w:val="00D26950"/>
    <w:rsid w:val="00D27527"/>
    <w:rsid w:val="00D32339"/>
    <w:rsid w:val="00D332F4"/>
    <w:rsid w:val="00D36389"/>
    <w:rsid w:val="00D36F5E"/>
    <w:rsid w:val="00D37340"/>
    <w:rsid w:val="00D37FA9"/>
    <w:rsid w:val="00D4039C"/>
    <w:rsid w:val="00D4458B"/>
    <w:rsid w:val="00D4634F"/>
    <w:rsid w:val="00D46E0A"/>
    <w:rsid w:val="00D503B9"/>
    <w:rsid w:val="00D50BC8"/>
    <w:rsid w:val="00D5432E"/>
    <w:rsid w:val="00D5668A"/>
    <w:rsid w:val="00D60265"/>
    <w:rsid w:val="00D60AC0"/>
    <w:rsid w:val="00D60F15"/>
    <w:rsid w:val="00D63FC3"/>
    <w:rsid w:val="00D660D6"/>
    <w:rsid w:val="00D66E48"/>
    <w:rsid w:val="00D67CE6"/>
    <w:rsid w:val="00D737A0"/>
    <w:rsid w:val="00D745D2"/>
    <w:rsid w:val="00D7567E"/>
    <w:rsid w:val="00D76142"/>
    <w:rsid w:val="00D80C49"/>
    <w:rsid w:val="00D839EF"/>
    <w:rsid w:val="00D9038A"/>
    <w:rsid w:val="00D9249F"/>
    <w:rsid w:val="00D92C0E"/>
    <w:rsid w:val="00D93BEF"/>
    <w:rsid w:val="00D96B20"/>
    <w:rsid w:val="00D975A9"/>
    <w:rsid w:val="00DA0D7F"/>
    <w:rsid w:val="00DA11C1"/>
    <w:rsid w:val="00DA11ED"/>
    <w:rsid w:val="00DA3877"/>
    <w:rsid w:val="00DA49F0"/>
    <w:rsid w:val="00DA59B2"/>
    <w:rsid w:val="00DA60F6"/>
    <w:rsid w:val="00DA7FA7"/>
    <w:rsid w:val="00DB0A13"/>
    <w:rsid w:val="00DB1BC5"/>
    <w:rsid w:val="00DB2925"/>
    <w:rsid w:val="00DB53B5"/>
    <w:rsid w:val="00DB7CB0"/>
    <w:rsid w:val="00DC05ED"/>
    <w:rsid w:val="00DC3187"/>
    <w:rsid w:val="00DC3BF4"/>
    <w:rsid w:val="00DC75E5"/>
    <w:rsid w:val="00DC76EF"/>
    <w:rsid w:val="00DD1D36"/>
    <w:rsid w:val="00DD2C90"/>
    <w:rsid w:val="00DD3DD5"/>
    <w:rsid w:val="00DD4383"/>
    <w:rsid w:val="00DD4624"/>
    <w:rsid w:val="00DE1DDB"/>
    <w:rsid w:val="00DE1EE0"/>
    <w:rsid w:val="00DE20A5"/>
    <w:rsid w:val="00DE3A6B"/>
    <w:rsid w:val="00DF08E3"/>
    <w:rsid w:val="00DF29D3"/>
    <w:rsid w:val="00DF36CE"/>
    <w:rsid w:val="00DF5C68"/>
    <w:rsid w:val="00DF74E8"/>
    <w:rsid w:val="00E04A98"/>
    <w:rsid w:val="00E04D88"/>
    <w:rsid w:val="00E05599"/>
    <w:rsid w:val="00E0635D"/>
    <w:rsid w:val="00E11F7C"/>
    <w:rsid w:val="00E179A9"/>
    <w:rsid w:val="00E204CC"/>
    <w:rsid w:val="00E20DC2"/>
    <w:rsid w:val="00E22032"/>
    <w:rsid w:val="00E22884"/>
    <w:rsid w:val="00E271C3"/>
    <w:rsid w:val="00E2754F"/>
    <w:rsid w:val="00E27BAD"/>
    <w:rsid w:val="00E317E1"/>
    <w:rsid w:val="00E327D3"/>
    <w:rsid w:val="00E32A21"/>
    <w:rsid w:val="00E32EC4"/>
    <w:rsid w:val="00E3464B"/>
    <w:rsid w:val="00E35EBC"/>
    <w:rsid w:val="00E4054F"/>
    <w:rsid w:val="00E418E3"/>
    <w:rsid w:val="00E419E7"/>
    <w:rsid w:val="00E43E23"/>
    <w:rsid w:val="00E44174"/>
    <w:rsid w:val="00E449A6"/>
    <w:rsid w:val="00E44CE4"/>
    <w:rsid w:val="00E46ACA"/>
    <w:rsid w:val="00E47D86"/>
    <w:rsid w:val="00E5181C"/>
    <w:rsid w:val="00E51CBF"/>
    <w:rsid w:val="00E549FD"/>
    <w:rsid w:val="00E551A9"/>
    <w:rsid w:val="00E55437"/>
    <w:rsid w:val="00E55C66"/>
    <w:rsid w:val="00E607C1"/>
    <w:rsid w:val="00E61561"/>
    <w:rsid w:val="00E62F46"/>
    <w:rsid w:val="00E62F93"/>
    <w:rsid w:val="00E70CBB"/>
    <w:rsid w:val="00E71232"/>
    <w:rsid w:val="00E73AFD"/>
    <w:rsid w:val="00E74609"/>
    <w:rsid w:val="00E74612"/>
    <w:rsid w:val="00E81396"/>
    <w:rsid w:val="00E83760"/>
    <w:rsid w:val="00E84C9A"/>
    <w:rsid w:val="00E857D4"/>
    <w:rsid w:val="00E868E3"/>
    <w:rsid w:val="00E86AF4"/>
    <w:rsid w:val="00E86D33"/>
    <w:rsid w:val="00E87BF2"/>
    <w:rsid w:val="00E915A3"/>
    <w:rsid w:val="00E9173D"/>
    <w:rsid w:val="00E921B0"/>
    <w:rsid w:val="00E96973"/>
    <w:rsid w:val="00EA41C8"/>
    <w:rsid w:val="00EA4ECD"/>
    <w:rsid w:val="00EB2427"/>
    <w:rsid w:val="00EB5DD5"/>
    <w:rsid w:val="00EB7A45"/>
    <w:rsid w:val="00EB7B23"/>
    <w:rsid w:val="00EB7DD9"/>
    <w:rsid w:val="00EC46E0"/>
    <w:rsid w:val="00EC5F99"/>
    <w:rsid w:val="00EC721D"/>
    <w:rsid w:val="00EC7B2B"/>
    <w:rsid w:val="00ED02B8"/>
    <w:rsid w:val="00ED0526"/>
    <w:rsid w:val="00ED0853"/>
    <w:rsid w:val="00ED0957"/>
    <w:rsid w:val="00ED0B6B"/>
    <w:rsid w:val="00ED2321"/>
    <w:rsid w:val="00ED2986"/>
    <w:rsid w:val="00ED76CE"/>
    <w:rsid w:val="00EE0590"/>
    <w:rsid w:val="00EE24D7"/>
    <w:rsid w:val="00EE2918"/>
    <w:rsid w:val="00EE64E1"/>
    <w:rsid w:val="00EF0025"/>
    <w:rsid w:val="00EF3FCA"/>
    <w:rsid w:val="00EF50A0"/>
    <w:rsid w:val="00EF762D"/>
    <w:rsid w:val="00EF7EDC"/>
    <w:rsid w:val="00F00826"/>
    <w:rsid w:val="00F0122A"/>
    <w:rsid w:val="00F03220"/>
    <w:rsid w:val="00F034FA"/>
    <w:rsid w:val="00F03ABE"/>
    <w:rsid w:val="00F03ACB"/>
    <w:rsid w:val="00F055B7"/>
    <w:rsid w:val="00F06D62"/>
    <w:rsid w:val="00F12F35"/>
    <w:rsid w:val="00F14EE4"/>
    <w:rsid w:val="00F16D6D"/>
    <w:rsid w:val="00F17E6A"/>
    <w:rsid w:val="00F2066C"/>
    <w:rsid w:val="00F213B5"/>
    <w:rsid w:val="00F21B8B"/>
    <w:rsid w:val="00F21C2D"/>
    <w:rsid w:val="00F21C51"/>
    <w:rsid w:val="00F23CDE"/>
    <w:rsid w:val="00F24735"/>
    <w:rsid w:val="00F2518F"/>
    <w:rsid w:val="00F26311"/>
    <w:rsid w:val="00F2746A"/>
    <w:rsid w:val="00F27C1C"/>
    <w:rsid w:val="00F32CF1"/>
    <w:rsid w:val="00F4195D"/>
    <w:rsid w:val="00F42CBB"/>
    <w:rsid w:val="00F4413D"/>
    <w:rsid w:val="00F44857"/>
    <w:rsid w:val="00F46A18"/>
    <w:rsid w:val="00F47876"/>
    <w:rsid w:val="00F50F27"/>
    <w:rsid w:val="00F51989"/>
    <w:rsid w:val="00F54265"/>
    <w:rsid w:val="00F54DC0"/>
    <w:rsid w:val="00F569F2"/>
    <w:rsid w:val="00F57AEE"/>
    <w:rsid w:val="00F60380"/>
    <w:rsid w:val="00F60A39"/>
    <w:rsid w:val="00F6693B"/>
    <w:rsid w:val="00F6707A"/>
    <w:rsid w:val="00F676DE"/>
    <w:rsid w:val="00F70601"/>
    <w:rsid w:val="00F731FE"/>
    <w:rsid w:val="00F73664"/>
    <w:rsid w:val="00F74B02"/>
    <w:rsid w:val="00F76A39"/>
    <w:rsid w:val="00F82088"/>
    <w:rsid w:val="00F824F5"/>
    <w:rsid w:val="00F83D86"/>
    <w:rsid w:val="00F83F00"/>
    <w:rsid w:val="00F84630"/>
    <w:rsid w:val="00F86AD0"/>
    <w:rsid w:val="00F87C24"/>
    <w:rsid w:val="00F90AE2"/>
    <w:rsid w:val="00F91665"/>
    <w:rsid w:val="00F92613"/>
    <w:rsid w:val="00F92F26"/>
    <w:rsid w:val="00F9478B"/>
    <w:rsid w:val="00FA31BB"/>
    <w:rsid w:val="00FA3A08"/>
    <w:rsid w:val="00FA4C18"/>
    <w:rsid w:val="00FA4E6F"/>
    <w:rsid w:val="00FA67ED"/>
    <w:rsid w:val="00FA717A"/>
    <w:rsid w:val="00FA7A36"/>
    <w:rsid w:val="00FB05C4"/>
    <w:rsid w:val="00FB2417"/>
    <w:rsid w:val="00FB335E"/>
    <w:rsid w:val="00FB4425"/>
    <w:rsid w:val="00FB4A5E"/>
    <w:rsid w:val="00FB69E7"/>
    <w:rsid w:val="00FB6A26"/>
    <w:rsid w:val="00FC3604"/>
    <w:rsid w:val="00FC3FA5"/>
    <w:rsid w:val="00FC5270"/>
    <w:rsid w:val="00FC5362"/>
    <w:rsid w:val="00FC5685"/>
    <w:rsid w:val="00FD1528"/>
    <w:rsid w:val="00FD1CF5"/>
    <w:rsid w:val="00FD31EC"/>
    <w:rsid w:val="00FD7370"/>
    <w:rsid w:val="00FD7761"/>
    <w:rsid w:val="00FE0FDB"/>
    <w:rsid w:val="00FE3B00"/>
    <w:rsid w:val="00FE5497"/>
    <w:rsid w:val="00FF379B"/>
    <w:rsid w:val="00FF46DA"/>
    <w:rsid w:val="00FF7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4A9AD"/>
  <w14:defaultImageDpi w14:val="32767"/>
  <w15:chartTrackingRefBased/>
  <w15:docId w15:val="{19B2FAEC-6CDD-2D46-A7BA-BB343C409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B25DC1"/>
    <w:rPr>
      <w:rFonts w:ascii="宋体" w:eastAsia="宋体" w:hAnsi="宋体" w:cs="宋体"/>
      <w:kern w:val="0"/>
    </w:rPr>
  </w:style>
  <w:style w:type="paragraph" w:styleId="1">
    <w:name w:val="heading 1"/>
    <w:basedOn w:val="a"/>
    <w:next w:val="a"/>
    <w:link w:val="10"/>
    <w:uiPriority w:val="9"/>
    <w:qFormat/>
    <w:rsid w:val="00B56A33"/>
    <w:pPr>
      <w:keepNext/>
      <w:keepLines/>
      <w:widowControl w:val="0"/>
      <w:spacing w:before="340" w:after="330" w:line="578" w:lineRule="auto"/>
      <w:jc w:val="both"/>
      <w:outlineLvl w:val="0"/>
    </w:pPr>
    <w:rPr>
      <w:rFonts w:asciiTheme="minorHAnsi" w:eastAsiaTheme="minorEastAsia" w:hAnsiTheme="minorHAnsi" w:cstheme="minorBidi"/>
      <w:b/>
      <w:bCs/>
      <w:kern w:val="44"/>
      <w:sz w:val="44"/>
      <w:szCs w:val="44"/>
    </w:rPr>
  </w:style>
  <w:style w:type="paragraph" w:styleId="2">
    <w:name w:val="heading 2"/>
    <w:basedOn w:val="a"/>
    <w:next w:val="a"/>
    <w:link w:val="20"/>
    <w:uiPriority w:val="9"/>
    <w:unhideWhenUsed/>
    <w:qFormat/>
    <w:rsid w:val="00C96B75"/>
    <w:pPr>
      <w:keepNext/>
      <w:keepLines/>
      <w:widowControl w:val="0"/>
      <w:spacing w:before="260" w:after="260" w:line="416" w:lineRule="auto"/>
      <w:jc w:val="both"/>
      <w:outlineLvl w:val="1"/>
    </w:pPr>
    <w:rPr>
      <w:rFonts w:asciiTheme="majorHAnsi" w:eastAsiaTheme="majorEastAsia" w:hAnsiTheme="majorHAnsi" w:cstheme="majorBidi"/>
      <w:b/>
      <w:bCs/>
      <w:kern w:val="2"/>
      <w:sz w:val="32"/>
      <w:szCs w:val="32"/>
    </w:rPr>
  </w:style>
  <w:style w:type="paragraph" w:styleId="3">
    <w:name w:val="heading 3"/>
    <w:basedOn w:val="a"/>
    <w:next w:val="a"/>
    <w:link w:val="30"/>
    <w:uiPriority w:val="9"/>
    <w:unhideWhenUsed/>
    <w:qFormat/>
    <w:rsid w:val="003B5C8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5596E"/>
    <w:pPr>
      <w:ind w:left="720"/>
      <w:contextualSpacing/>
    </w:pPr>
    <w:rPr>
      <w:rFonts w:ascii="Calibri" w:hAnsi="Calibri" w:cs="Times New Roman"/>
      <w:lang w:eastAsia="en-US"/>
    </w:rPr>
  </w:style>
  <w:style w:type="character" w:customStyle="1" w:styleId="shorttext">
    <w:name w:val="short_text"/>
    <w:rsid w:val="0075596E"/>
  </w:style>
  <w:style w:type="character" w:customStyle="1" w:styleId="10">
    <w:name w:val="标题 1 字符"/>
    <w:basedOn w:val="a0"/>
    <w:link w:val="1"/>
    <w:uiPriority w:val="9"/>
    <w:rsid w:val="00B56A33"/>
    <w:rPr>
      <w:b/>
      <w:bCs/>
      <w:kern w:val="44"/>
      <w:sz w:val="44"/>
      <w:szCs w:val="44"/>
    </w:rPr>
  </w:style>
  <w:style w:type="character" w:styleId="a4">
    <w:name w:val="Emphasis"/>
    <w:basedOn w:val="a0"/>
    <w:uiPriority w:val="20"/>
    <w:qFormat/>
    <w:rsid w:val="006E7FD6"/>
    <w:rPr>
      <w:i/>
      <w:iCs/>
    </w:rPr>
  </w:style>
  <w:style w:type="table" w:styleId="a5">
    <w:name w:val="Table Grid"/>
    <w:basedOn w:val="a1"/>
    <w:uiPriority w:val="39"/>
    <w:rsid w:val="00AD59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q-19">
    <w:name w:val="mq-19"/>
    <w:basedOn w:val="a0"/>
    <w:rsid w:val="00B87870"/>
  </w:style>
  <w:style w:type="character" w:customStyle="1" w:styleId="20">
    <w:name w:val="标题 2 字符"/>
    <w:basedOn w:val="a0"/>
    <w:link w:val="2"/>
    <w:uiPriority w:val="9"/>
    <w:rsid w:val="00C96B75"/>
    <w:rPr>
      <w:rFonts w:asciiTheme="majorHAnsi" w:eastAsiaTheme="majorEastAsia" w:hAnsiTheme="majorHAnsi" w:cstheme="majorBidi"/>
      <w:b/>
      <w:bCs/>
      <w:sz w:val="32"/>
      <w:szCs w:val="32"/>
    </w:rPr>
  </w:style>
  <w:style w:type="character" w:customStyle="1" w:styleId="bumpedfont15">
    <w:name w:val="bumpedfont15"/>
    <w:basedOn w:val="a0"/>
    <w:rsid w:val="00AB7133"/>
  </w:style>
  <w:style w:type="paragraph" w:customStyle="1" w:styleId="a6">
    <w:basedOn w:val="a"/>
    <w:next w:val="a3"/>
    <w:uiPriority w:val="34"/>
    <w:qFormat/>
    <w:rsid w:val="00D01E1F"/>
    <w:pPr>
      <w:widowControl w:val="0"/>
      <w:ind w:firstLineChars="200" w:firstLine="420"/>
      <w:jc w:val="both"/>
    </w:pPr>
    <w:rPr>
      <w:rFonts w:ascii="Calibri" w:hAnsi="Calibri" w:cs="Times New Roman"/>
      <w:kern w:val="2"/>
      <w:sz w:val="21"/>
      <w:szCs w:val="22"/>
    </w:rPr>
  </w:style>
  <w:style w:type="character" w:styleId="a7">
    <w:name w:val="Strong"/>
    <w:basedOn w:val="a0"/>
    <w:uiPriority w:val="22"/>
    <w:qFormat/>
    <w:rsid w:val="000C33F7"/>
    <w:rPr>
      <w:b/>
      <w:bCs/>
    </w:rPr>
  </w:style>
  <w:style w:type="character" w:styleId="a8">
    <w:name w:val="Hyperlink"/>
    <w:basedOn w:val="a0"/>
    <w:uiPriority w:val="99"/>
    <w:unhideWhenUsed/>
    <w:rsid w:val="00ED76CE"/>
    <w:rPr>
      <w:color w:val="0000FF"/>
      <w:u w:val="single"/>
    </w:rPr>
  </w:style>
  <w:style w:type="character" w:customStyle="1" w:styleId="bjh-p">
    <w:name w:val="bjh-p"/>
    <w:basedOn w:val="a0"/>
    <w:rsid w:val="00A63AE7"/>
  </w:style>
  <w:style w:type="paragraph" w:styleId="TOC1">
    <w:name w:val="toc 1"/>
    <w:basedOn w:val="a"/>
    <w:next w:val="a"/>
    <w:autoRedefine/>
    <w:uiPriority w:val="39"/>
    <w:unhideWhenUsed/>
    <w:rsid w:val="003B5C89"/>
    <w:pPr>
      <w:spacing w:before="120" w:after="120"/>
    </w:pPr>
    <w:rPr>
      <w:rFonts w:asciiTheme="minorHAnsi" w:eastAsiaTheme="minorHAnsi"/>
      <w:b/>
      <w:bCs/>
      <w:caps/>
      <w:sz w:val="20"/>
      <w:szCs w:val="20"/>
    </w:rPr>
  </w:style>
  <w:style w:type="paragraph" w:styleId="TOC2">
    <w:name w:val="toc 2"/>
    <w:basedOn w:val="a"/>
    <w:next w:val="a"/>
    <w:autoRedefine/>
    <w:uiPriority w:val="39"/>
    <w:unhideWhenUsed/>
    <w:rsid w:val="003B5C89"/>
    <w:pPr>
      <w:ind w:left="240"/>
    </w:pPr>
    <w:rPr>
      <w:rFonts w:asciiTheme="minorHAnsi" w:eastAsiaTheme="minorHAnsi"/>
      <w:smallCaps/>
      <w:sz w:val="20"/>
      <w:szCs w:val="20"/>
    </w:rPr>
  </w:style>
  <w:style w:type="paragraph" w:styleId="TOC3">
    <w:name w:val="toc 3"/>
    <w:basedOn w:val="a"/>
    <w:next w:val="a"/>
    <w:autoRedefine/>
    <w:uiPriority w:val="39"/>
    <w:unhideWhenUsed/>
    <w:rsid w:val="003B5C89"/>
    <w:pPr>
      <w:ind w:left="480"/>
    </w:pPr>
    <w:rPr>
      <w:rFonts w:asciiTheme="minorHAnsi" w:eastAsiaTheme="minorHAnsi"/>
      <w:i/>
      <w:iCs/>
      <w:sz w:val="20"/>
      <w:szCs w:val="20"/>
    </w:rPr>
  </w:style>
  <w:style w:type="paragraph" w:styleId="TOC4">
    <w:name w:val="toc 4"/>
    <w:basedOn w:val="a"/>
    <w:next w:val="a"/>
    <w:autoRedefine/>
    <w:uiPriority w:val="39"/>
    <w:unhideWhenUsed/>
    <w:rsid w:val="003B5C89"/>
    <w:pPr>
      <w:ind w:left="720"/>
    </w:pPr>
    <w:rPr>
      <w:rFonts w:asciiTheme="minorHAnsi" w:eastAsiaTheme="minorHAnsi"/>
      <w:sz w:val="18"/>
      <w:szCs w:val="18"/>
    </w:rPr>
  </w:style>
  <w:style w:type="paragraph" w:styleId="TOC5">
    <w:name w:val="toc 5"/>
    <w:basedOn w:val="a"/>
    <w:next w:val="a"/>
    <w:autoRedefine/>
    <w:uiPriority w:val="39"/>
    <w:unhideWhenUsed/>
    <w:rsid w:val="003B5C89"/>
    <w:pPr>
      <w:ind w:left="960"/>
    </w:pPr>
    <w:rPr>
      <w:rFonts w:asciiTheme="minorHAnsi" w:eastAsiaTheme="minorHAnsi"/>
      <w:sz w:val="18"/>
      <w:szCs w:val="18"/>
    </w:rPr>
  </w:style>
  <w:style w:type="paragraph" w:styleId="TOC6">
    <w:name w:val="toc 6"/>
    <w:basedOn w:val="a"/>
    <w:next w:val="a"/>
    <w:autoRedefine/>
    <w:uiPriority w:val="39"/>
    <w:unhideWhenUsed/>
    <w:rsid w:val="003B5C89"/>
    <w:pPr>
      <w:ind w:left="1200"/>
    </w:pPr>
    <w:rPr>
      <w:rFonts w:asciiTheme="minorHAnsi" w:eastAsiaTheme="minorHAnsi"/>
      <w:sz w:val="18"/>
      <w:szCs w:val="18"/>
    </w:rPr>
  </w:style>
  <w:style w:type="paragraph" w:styleId="TOC7">
    <w:name w:val="toc 7"/>
    <w:basedOn w:val="a"/>
    <w:next w:val="a"/>
    <w:autoRedefine/>
    <w:uiPriority w:val="39"/>
    <w:unhideWhenUsed/>
    <w:rsid w:val="003B5C89"/>
    <w:pPr>
      <w:ind w:left="1440"/>
    </w:pPr>
    <w:rPr>
      <w:rFonts w:asciiTheme="minorHAnsi" w:eastAsiaTheme="minorHAnsi"/>
      <w:sz w:val="18"/>
      <w:szCs w:val="18"/>
    </w:rPr>
  </w:style>
  <w:style w:type="paragraph" w:styleId="TOC8">
    <w:name w:val="toc 8"/>
    <w:basedOn w:val="a"/>
    <w:next w:val="a"/>
    <w:autoRedefine/>
    <w:uiPriority w:val="39"/>
    <w:unhideWhenUsed/>
    <w:rsid w:val="003B5C89"/>
    <w:pPr>
      <w:ind w:left="1680"/>
    </w:pPr>
    <w:rPr>
      <w:rFonts w:asciiTheme="minorHAnsi" w:eastAsiaTheme="minorHAnsi"/>
      <w:sz w:val="18"/>
      <w:szCs w:val="18"/>
    </w:rPr>
  </w:style>
  <w:style w:type="paragraph" w:styleId="TOC9">
    <w:name w:val="toc 9"/>
    <w:basedOn w:val="a"/>
    <w:next w:val="a"/>
    <w:autoRedefine/>
    <w:uiPriority w:val="39"/>
    <w:unhideWhenUsed/>
    <w:rsid w:val="003B5C89"/>
    <w:pPr>
      <w:ind w:left="1920"/>
    </w:pPr>
    <w:rPr>
      <w:rFonts w:asciiTheme="minorHAnsi" w:eastAsiaTheme="minorHAnsi"/>
      <w:sz w:val="18"/>
      <w:szCs w:val="18"/>
    </w:rPr>
  </w:style>
  <w:style w:type="character" w:customStyle="1" w:styleId="30">
    <w:name w:val="标题 3 字符"/>
    <w:basedOn w:val="a0"/>
    <w:link w:val="3"/>
    <w:uiPriority w:val="9"/>
    <w:rsid w:val="003B5C89"/>
    <w:rPr>
      <w:rFonts w:ascii="宋体" w:eastAsia="宋体" w:hAnsi="宋体" w:cs="宋体"/>
      <w:b/>
      <w:bCs/>
      <w:kern w:val="0"/>
      <w:sz w:val="32"/>
      <w:szCs w:val="32"/>
    </w:rPr>
  </w:style>
  <w:style w:type="paragraph" w:styleId="a9">
    <w:name w:val="Date"/>
    <w:basedOn w:val="a"/>
    <w:next w:val="a"/>
    <w:link w:val="aa"/>
    <w:uiPriority w:val="99"/>
    <w:semiHidden/>
    <w:unhideWhenUsed/>
    <w:rsid w:val="00A90198"/>
    <w:pPr>
      <w:ind w:leftChars="2500" w:left="100"/>
    </w:pPr>
  </w:style>
  <w:style w:type="character" w:customStyle="1" w:styleId="aa">
    <w:name w:val="日期 字符"/>
    <w:basedOn w:val="a0"/>
    <w:link w:val="a9"/>
    <w:uiPriority w:val="99"/>
    <w:semiHidden/>
    <w:rsid w:val="00A90198"/>
    <w:rPr>
      <w:rFonts w:ascii="宋体" w:eastAsia="宋体" w:hAnsi="宋体" w:cs="宋体"/>
      <w:kern w:val="0"/>
    </w:rPr>
  </w:style>
  <w:style w:type="paragraph" w:styleId="ab">
    <w:name w:val="Subtitle"/>
    <w:basedOn w:val="a"/>
    <w:next w:val="a"/>
    <w:link w:val="ac"/>
    <w:uiPriority w:val="11"/>
    <w:qFormat/>
    <w:rsid w:val="00921354"/>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ac">
    <w:name w:val="副标题 字符"/>
    <w:basedOn w:val="a0"/>
    <w:link w:val="ab"/>
    <w:uiPriority w:val="11"/>
    <w:rsid w:val="00921354"/>
    <w:rPr>
      <w:b/>
      <w:bCs/>
      <w:kern w:val="28"/>
      <w:sz w:val="32"/>
      <w:szCs w:val="32"/>
    </w:rPr>
  </w:style>
  <w:style w:type="character" w:styleId="ad">
    <w:name w:val="Subtle Emphasis"/>
    <w:basedOn w:val="a0"/>
    <w:uiPriority w:val="19"/>
    <w:qFormat/>
    <w:rsid w:val="00921354"/>
    <w:rPr>
      <w:i/>
      <w:iCs/>
      <w:color w:val="404040" w:themeColor="text1" w:themeTint="BF"/>
    </w:rPr>
  </w:style>
  <w:style w:type="paragraph" w:styleId="ae">
    <w:name w:val="Balloon Text"/>
    <w:basedOn w:val="a"/>
    <w:link w:val="af"/>
    <w:uiPriority w:val="99"/>
    <w:semiHidden/>
    <w:unhideWhenUsed/>
    <w:rsid w:val="00045C46"/>
    <w:rPr>
      <w:sz w:val="18"/>
      <w:szCs w:val="18"/>
    </w:rPr>
  </w:style>
  <w:style w:type="character" w:customStyle="1" w:styleId="af">
    <w:name w:val="批注框文本 字符"/>
    <w:basedOn w:val="a0"/>
    <w:link w:val="ae"/>
    <w:uiPriority w:val="99"/>
    <w:semiHidden/>
    <w:rsid w:val="00045C46"/>
    <w:rPr>
      <w:rFonts w:ascii="宋体" w:eastAsia="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72567">
      <w:bodyDiv w:val="1"/>
      <w:marLeft w:val="0"/>
      <w:marRight w:val="0"/>
      <w:marTop w:val="0"/>
      <w:marBottom w:val="0"/>
      <w:divBdr>
        <w:top w:val="none" w:sz="0" w:space="0" w:color="auto"/>
        <w:left w:val="none" w:sz="0" w:space="0" w:color="auto"/>
        <w:bottom w:val="none" w:sz="0" w:space="0" w:color="auto"/>
        <w:right w:val="none" w:sz="0" w:space="0" w:color="auto"/>
      </w:divBdr>
    </w:div>
    <w:div w:id="353775813">
      <w:bodyDiv w:val="1"/>
      <w:marLeft w:val="0"/>
      <w:marRight w:val="0"/>
      <w:marTop w:val="0"/>
      <w:marBottom w:val="0"/>
      <w:divBdr>
        <w:top w:val="none" w:sz="0" w:space="0" w:color="auto"/>
        <w:left w:val="none" w:sz="0" w:space="0" w:color="auto"/>
        <w:bottom w:val="none" w:sz="0" w:space="0" w:color="auto"/>
        <w:right w:val="none" w:sz="0" w:space="0" w:color="auto"/>
      </w:divBdr>
    </w:div>
    <w:div w:id="365640395">
      <w:bodyDiv w:val="1"/>
      <w:marLeft w:val="0"/>
      <w:marRight w:val="0"/>
      <w:marTop w:val="0"/>
      <w:marBottom w:val="0"/>
      <w:divBdr>
        <w:top w:val="none" w:sz="0" w:space="0" w:color="auto"/>
        <w:left w:val="none" w:sz="0" w:space="0" w:color="auto"/>
        <w:bottom w:val="none" w:sz="0" w:space="0" w:color="auto"/>
        <w:right w:val="none" w:sz="0" w:space="0" w:color="auto"/>
      </w:divBdr>
    </w:div>
    <w:div w:id="439647254">
      <w:bodyDiv w:val="1"/>
      <w:marLeft w:val="0"/>
      <w:marRight w:val="0"/>
      <w:marTop w:val="0"/>
      <w:marBottom w:val="0"/>
      <w:divBdr>
        <w:top w:val="none" w:sz="0" w:space="0" w:color="auto"/>
        <w:left w:val="none" w:sz="0" w:space="0" w:color="auto"/>
        <w:bottom w:val="none" w:sz="0" w:space="0" w:color="auto"/>
        <w:right w:val="none" w:sz="0" w:space="0" w:color="auto"/>
      </w:divBdr>
    </w:div>
    <w:div w:id="493646268">
      <w:bodyDiv w:val="1"/>
      <w:marLeft w:val="0"/>
      <w:marRight w:val="0"/>
      <w:marTop w:val="0"/>
      <w:marBottom w:val="0"/>
      <w:divBdr>
        <w:top w:val="none" w:sz="0" w:space="0" w:color="auto"/>
        <w:left w:val="none" w:sz="0" w:space="0" w:color="auto"/>
        <w:bottom w:val="none" w:sz="0" w:space="0" w:color="auto"/>
        <w:right w:val="none" w:sz="0" w:space="0" w:color="auto"/>
      </w:divBdr>
    </w:div>
    <w:div w:id="537937493">
      <w:bodyDiv w:val="1"/>
      <w:marLeft w:val="0"/>
      <w:marRight w:val="0"/>
      <w:marTop w:val="0"/>
      <w:marBottom w:val="0"/>
      <w:divBdr>
        <w:top w:val="none" w:sz="0" w:space="0" w:color="auto"/>
        <w:left w:val="none" w:sz="0" w:space="0" w:color="auto"/>
        <w:bottom w:val="none" w:sz="0" w:space="0" w:color="auto"/>
        <w:right w:val="none" w:sz="0" w:space="0" w:color="auto"/>
      </w:divBdr>
    </w:div>
    <w:div w:id="700714517">
      <w:bodyDiv w:val="1"/>
      <w:marLeft w:val="0"/>
      <w:marRight w:val="0"/>
      <w:marTop w:val="0"/>
      <w:marBottom w:val="0"/>
      <w:divBdr>
        <w:top w:val="none" w:sz="0" w:space="0" w:color="auto"/>
        <w:left w:val="none" w:sz="0" w:space="0" w:color="auto"/>
        <w:bottom w:val="none" w:sz="0" w:space="0" w:color="auto"/>
        <w:right w:val="none" w:sz="0" w:space="0" w:color="auto"/>
      </w:divBdr>
    </w:div>
    <w:div w:id="783231220">
      <w:bodyDiv w:val="1"/>
      <w:marLeft w:val="0"/>
      <w:marRight w:val="0"/>
      <w:marTop w:val="0"/>
      <w:marBottom w:val="0"/>
      <w:divBdr>
        <w:top w:val="none" w:sz="0" w:space="0" w:color="auto"/>
        <w:left w:val="none" w:sz="0" w:space="0" w:color="auto"/>
        <w:bottom w:val="none" w:sz="0" w:space="0" w:color="auto"/>
        <w:right w:val="none" w:sz="0" w:space="0" w:color="auto"/>
      </w:divBdr>
    </w:div>
    <w:div w:id="796407819">
      <w:bodyDiv w:val="1"/>
      <w:marLeft w:val="0"/>
      <w:marRight w:val="0"/>
      <w:marTop w:val="0"/>
      <w:marBottom w:val="0"/>
      <w:divBdr>
        <w:top w:val="none" w:sz="0" w:space="0" w:color="auto"/>
        <w:left w:val="none" w:sz="0" w:space="0" w:color="auto"/>
        <w:bottom w:val="none" w:sz="0" w:space="0" w:color="auto"/>
        <w:right w:val="none" w:sz="0" w:space="0" w:color="auto"/>
      </w:divBdr>
    </w:div>
    <w:div w:id="817069545">
      <w:bodyDiv w:val="1"/>
      <w:marLeft w:val="0"/>
      <w:marRight w:val="0"/>
      <w:marTop w:val="0"/>
      <w:marBottom w:val="0"/>
      <w:divBdr>
        <w:top w:val="none" w:sz="0" w:space="0" w:color="auto"/>
        <w:left w:val="none" w:sz="0" w:space="0" w:color="auto"/>
        <w:bottom w:val="none" w:sz="0" w:space="0" w:color="auto"/>
        <w:right w:val="none" w:sz="0" w:space="0" w:color="auto"/>
      </w:divBdr>
    </w:div>
    <w:div w:id="862060846">
      <w:bodyDiv w:val="1"/>
      <w:marLeft w:val="0"/>
      <w:marRight w:val="0"/>
      <w:marTop w:val="0"/>
      <w:marBottom w:val="0"/>
      <w:divBdr>
        <w:top w:val="none" w:sz="0" w:space="0" w:color="auto"/>
        <w:left w:val="none" w:sz="0" w:space="0" w:color="auto"/>
        <w:bottom w:val="none" w:sz="0" w:space="0" w:color="auto"/>
        <w:right w:val="none" w:sz="0" w:space="0" w:color="auto"/>
      </w:divBdr>
    </w:div>
    <w:div w:id="1001541795">
      <w:bodyDiv w:val="1"/>
      <w:marLeft w:val="0"/>
      <w:marRight w:val="0"/>
      <w:marTop w:val="0"/>
      <w:marBottom w:val="0"/>
      <w:divBdr>
        <w:top w:val="none" w:sz="0" w:space="0" w:color="auto"/>
        <w:left w:val="none" w:sz="0" w:space="0" w:color="auto"/>
        <w:bottom w:val="none" w:sz="0" w:space="0" w:color="auto"/>
        <w:right w:val="none" w:sz="0" w:space="0" w:color="auto"/>
      </w:divBdr>
    </w:div>
    <w:div w:id="1009143557">
      <w:bodyDiv w:val="1"/>
      <w:marLeft w:val="0"/>
      <w:marRight w:val="0"/>
      <w:marTop w:val="0"/>
      <w:marBottom w:val="0"/>
      <w:divBdr>
        <w:top w:val="none" w:sz="0" w:space="0" w:color="auto"/>
        <w:left w:val="none" w:sz="0" w:space="0" w:color="auto"/>
        <w:bottom w:val="none" w:sz="0" w:space="0" w:color="auto"/>
        <w:right w:val="none" w:sz="0" w:space="0" w:color="auto"/>
      </w:divBdr>
    </w:div>
    <w:div w:id="1034814358">
      <w:bodyDiv w:val="1"/>
      <w:marLeft w:val="0"/>
      <w:marRight w:val="0"/>
      <w:marTop w:val="0"/>
      <w:marBottom w:val="0"/>
      <w:divBdr>
        <w:top w:val="none" w:sz="0" w:space="0" w:color="auto"/>
        <w:left w:val="none" w:sz="0" w:space="0" w:color="auto"/>
        <w:bottom w:val="none" w:sz="0" w:space="0" w:color="auto"/>
        <w:right w:val="none" w:sz="0" w:space="0" w:color="auto"/>
      </w:divBdr>
    </w:div>
    <w:div w:id="1043334669">
      <w:bodyDiv w:val="1"/>
      <w:marLeft w:val="0"/>
      <w:marRight w:val="0"/>
      <w:marTop w:val="0"/>
      <w:marBottom w:val="0"/>
      <w:divBdr>
        <w:top w:val="none" w:sz="0" w:space="0" w:color="auto"/>
        <w:left w:val="none" w:sz="0" w:space="0" w:color="auto"/>
        <w:bottom w:val="none" w:sz="0" w:space="0" w:color="auto"/>
        <w:right w:val="none" w:sz="0" w:space="0" w:color="auto"/>
      </w:divBdr>
    </w:div>
    <w:div w:id="1079060512">
      <w:bodyDiv w:val="1"/>
      <w:marLeft w:val="0"/>
      <w:marRight w:val="0"/>
      <w:marTop w:val="0"/>
      <w:marBottom w:val="0"/>
      <w:divBdr>
        <w:top w:val="none" w:sz="0" w:space="0" w:color="auto"/>
        <w:left w:val="none" w:sz="0" w:space="0" w:color="auto"/>
        <w:bottom w:val="none" w:sz="0" w:space="0" w:color="auto"/>
        <w:right w:val="none" w:sz="0" w:space="0" w:color="auto"/>
      </w:divBdr>
    </w:div>
    <w:div w:id="1081950679">
      <w:bodyDiv w:val="1"/>
      <w:marLeft w:val="0"/>
      <w:marRight w:val="0"/>
      <w:marTop w:val="0"/>
      <w:marBottom w:val="0"/>
      <w:divBdr>
        <w:top w:val="none" w:sz="0" w:space="0" w:color="auto"/>
        <w:left w:val="none" w:sz="0" w:space="0" w:color="auto"/>
        <w:bottom w:val="none" w:sz="0" w:space="0" w:color="auto"/>
        <w:right w:val="none" w:sz="0" w:space="0" w:color="auto"/>
      </w:divBdr>
    </w:div>
    <w:div w:id="1102259850">
      <w:bodyDiv w:val="1"/>
      <w:marLeft w:val="0"/>
      <w:marRight w:val="0"/>
      <w:marTop w:val="0"/>
      <w:marBottom w:val="0"/>
      <w:divBdr>
        <w:top w:val="none" w:sz="0" w:space="0" w:color="auto"/>
        <w:left w:val="none" w:sz="0" w:space="0" w:color="auto"/>
        <w:bottom w:val="none" w:sz="0" w:space="0" w:color="auto"/>
        <w:right w:val="none" w:sz="0" w:space="0" w:color="auto"/>
      </w:divBdr>
    </w:div>
    <w:div w:id="1176774076">
      <w:bodyDiv w:val="1"/>
      <w:marLeft w:val="0"/>
      <w:marRight w:val="0"/>
      <w:marTop w:val="0"/>
      <w:marBottom w:val="0"/>
      <w:divBdr>
        <w:top w:val="none" w:sz="0" w:space="0" w:color="auto"/>
        <w:left w:val="none" w:sz="0" w:space="0" w:color="auto"/>
        <w:bottom w:val="none" w:sz="0" w:space="0" w:color="auto"/>
        <w:right w:val="none" w:sz="0" w:space="0" w:color="auto"/>
      </w:divBdr>
    </w:div>
    <w:div w:id="1192692602">
      <w:bodyDiv w:val="1"/>
      <w:marLeft w:val="0"/>
      <w:marRight w:val="0"/>
      <w:marTop w:val="0"/>
      <w:marBottom w:val="0"/>
      <w:divBdr>
        <w:top w:val="none" w:sz="0" w:space="0" w:color="auto"/>
        <w:left w:val="none" w:sz="0" w:space="0" w:color="auto"/>
        <w:bottom w:val="none" w:sz="0" w:space="0" w:color="auto"/>
        <w:right w:val="none" w:sz="0" w:space="0" w:color="auto"/>
      </w:divBdr>
    </w:div>
    <w:div w:id="1274703523">
      <w:bodyDiv w:val="1"/>
      <w:marLeft w:val="0"/>
      <w:marRight w:val="0"/>
      <w:marTop w:val="0"/>
      <w:marBottom w:val="0"/>
      <w:divBdr>
        <w:top w:val="none" w:sz="0" w:space="0" w:color="auto"/>
        <w:left w:val="none" w:sz="0" w:space="0" w:color="auto"/>
        <w:bottom w:val="none" w:sz="0" w:space="0" w:color="auto"/>
        <w:right w:val="none" w:sz="0" w:space="0" w:color="auto"/>
      </w:divBdr>
    </w:div>
    <w:div w:id="1321617892">
      <w:bodyDiv w:val="1"/>
      <w:marLeft w:val="0"/>
      <w:marRight w:val="0"/>
      <w:marTop w:val="0"/>
      <w:marBottom w:val="0"/>
      <w:divBdr>
        <w:top w:val="none" w:sz="0" w:space="0" w:color="auto"/>
        <w:left w:val="none" w:sz="0" w:space="0" w:color="auto"/>
        <w:bottom w:val="none" w:sz="0" w:space="0" w:color="auto"/>
        <w:right w:val="none" w:sz="0" w:space="0" w:color="auto"/>
      </w:divBdr>
    </w:div>
    <w:div w:id="1323509783">
      <w:bodyDiv w:val="1"/>
      <w:marLeft w:val="0"/>
      <w:marRight w:val="0"/>
      <w:marTop w:val="0"/>
      <w:marBottom w:val="0"/>
      <w:divBdr>
        <w:top w:val="none" w:sz="0" w:space="0" w:color="auto"/>
        <w:left w:val="none" w:sz="0" w:space="0" w:color="auto"/>
        <w:bottom w:val="none" w:sz="0" w:space="0" w:color="auto"/>
        <w:right w:val="none" w:sz="0" w:space="0" w:color="auto"/>
      </w:divBdr>
    </w:div>
    <w:div w:id="1333139320">
      <w:bodyDiv w:val="1"/>
      <w:marLeft w:val="0"/>
      <w:marRight w:val="0"/>
      <w:marTop w:val="0"/>
      <w:marBottom w:val="0"/>
      <w:divBdr>
        <w:top w:val="none" w:sz="0" w:space="0" w:color="auto"/>
        <w:left w:val="none" w:sz="0" w:space="0" w:color="auto"/>
        <w:bottom w:val="none" w:sz="0" w:space="0" w:color="auto"/>
        <w:right w:val="none" w:sz="0" w:space="0" w:color="auto"/>
      </w:divBdr>
    </w:div>
    <w:div w:id="1416586456">
      <w:bodyDiv w:val="1"/>
      <w:marLeft w:val="0"/>
      <w:marRight w:val="0"/>
      <w:marTop w:val="0"/>
      <w:marBottom w:val="0"/>
      <w:divBdr>
        <w:top w:val="none" w:sz="0" w:space="0" w:color="auto"/>
        <w:left w:val="none" w:sz="0" w:space="0" w:color="auto"/>
        <w:bottom w:val="none" w:sz="0" w:space="0" w:color="auto"/>
        <w:right w:val="none" w:sz="0" w:space="0" w:color="auto"/>
      </w:divBdr>
    </w:div>
    <w:div w:id="1481995236">
      <w:bodyDiv w:val="1"/>
      <w:marLeft w:val="0"/>
      <w:marRight w:val="0"/>
      <w:marTop w:val="0"/>
      <w:marBottom w:val="0"/>
      <w:divBdr>
        <w:top w:val="none" w:sz="0" w:space="0" w:color="auto"/>
        <w:left w:val="none" w:sz="0" w:space="0" w:color="auto"/>
        <w:bottom w:val="none" w:sz="0" w:space="0" w:color="auto"/>
        <w:right w:val="none" w:sz="0" w:space="0" w:color="auto"/>
      </w:divBdr>
    </w:div>
    <w:div w:id="1594433230">
      <w:bodyDiv w:val="1"/>
      <w:marLeft w:val="0"/>
      <w:marRight w:val="0"/>
      <w:marTop w:val="0"/>
      <w:marBottom w:val="0"/>
      <w:divBdr>
        <w:top w:val="none" w:sz="0" w:space="0" w:color="auto"/>
        <w:left w:val="none" w:sz="0" w:space="0" w:color="auto"/>
        <w:bottom w:val="none" w:sz="0" w:space="0" w:color="auto"/>
        <w:right w:val="none" w:sz="0" w:space="0" w:color="auto"/>
      </w:divBdr>
    </w:div>
    <w:div w:id="1596942582">
      <w:bodyDiv w:val="1"/>
      <w:marLeft w:val="0"/>
      <w:marRight w:val="0"/>
      <w:marTop w:val="0"/>
      <w:marBottom w:val="0"/>
      <w:divBdr>
        <w:top w:val="none" w:sz="0" w:space="0" w:color="auto"/>
        <w:left w:val="none" w:sz="0" w:space="0" w:color="auto"/>
        <w:bottom w:val="none" w:sz="0" w:space="0" w:color="auto"/>
        <w:right w:val="none" w:sz="0" w:space="0" w:color="auto"/>
      </w:divBdr>
    </w:div>
    <w:div w:id="1631941187">
      <w:bodyDiv w:val="1"/>
      <w:marLeft w:val="0"/>
      <w:marRight w:val="0"/>
      <w:marTop w:val="0"/>
      <w:marBottom w:val="0"/>
      <w:divBdr>
        <w:top w:val="none" w:sz="0" w:space="0" w:color="auto"/>
        <w:left w:val="none" w:sz="0" w:space="0" w:color="auto"/>
        <w:bottom w:val="none" w:sz="0" w:space="0" w:color="auto"/>
        <w:right w:val="none" w:sz="0" w:space="0" w:color="auto"/>
      </w:divBdr>
    </w:div>
    <w:div w:id="1658267360">
      <w:bodyDiv w:val="1"/>
      <w:marLeft w:val="0"/>
      <w:marRight w:val="0"/>
      <w:marTop w:val="0"/>
      <w:marBottom w:val="0"/>
      <w:divBdr>
        <w:top w:val="none" w:sz="0" w:space="0" w:color="auto"/>
        <w:left w:val="none" w:sz="0" w:space="0" w:color="auto"/>
        <w:bottom w:val="none" w:sz="0" w:space="0" w:color="auto"/>
        <w:right w:val="none" w:sz="0" w:space="0" w:color="auto"/>
      </w:divBdr>
    </w:div>
    <w:div w:id="1666008675">
      <w:bodyDiv w:val="1"/>
      <w:marLeft w:val="0"/>
      <w:marRight w:val="0"/>
      <w:marTop w:val="0"/>
      <w:marBottom w:val="0"/>
      <w:divBdr>
        <w:top w:val="none" w:sz="0" w:space="0" w:color="auto"/>
        <w:left w:val="none" w:sz="0" w:space="0" w:color="auto"/>
        <w:bottom w:val="none" w:sz="0" w:space="0" w:color="auto"/>
        <w:right w:val="none" w:sz="0" w:space="0" w:color="auto"/>
      </w:divBdr>
    </w:div>
    <w:div w:id="1803697062">
      <w:bodyDiv w:val="1"/>
      <w:marLeft w:val="0"/>
      <w:marRight w:val="0"/>
      <w:marTop w:val="0"/>
      <w:marBottom w:val="0"/>
      <w:divBdr>
        <w:top w:val="none" w:sz="0" w:space="0" w:color="auto"/>
        <w:left w:val="none" w:sz="0" w:space="0" w:color="auto"/>
        <w:bottom w:val="none" w:sz="0" w:space="0" w:color="auto"/>
        <w:right w:val="none" w:sz="0" w:space="0" w:color="auto"/>
      </w:divBdr>
    </w:div>
    <w:div w:id="1804080465">
      <w:bodyDiv w:val="1"/>
      <w:marLeft w:val="0"/>
      <w:marRight w:val="0"/>
      <w:marTop w:val="0"/>
      <w:marBottom w:val="0"/>
      <w:divBdr>
        <w:top w:val="none" w:sz="0" w:space="0" w:color="auto"/>
        <w:left w:val="none" w:sz="0" w:space="0" w:color="auto"/>
        <w:bottom w:val="none" w:sz="0" w:space="0" w:color="auto"/>
        <w:right w:val="none" w:sz="0" w:space="0" w:color="auto"/>
      </w:divBdr>
    </w:div>
    <w:div w:id="1842349304">
      <w:bodyDiv w:val="1"/>
      <w:marLeft w:val="0"/>
      <w:marRight w:val="0"/>
      <w:marTop w:val="0"/>
      <w:marBottom w:val="0"/>
      <w:divBdr>
        <w:top w:val="none" w:sz="0" w:space="0" w:color="auto"/>
        <w:left w:val="none" w:sz="0" w:space="0" w:color="auto"/>
        <w:bottom w:val="none" w:sz="0" w:space="0" w:color="auto"/>
        <w:right w:val="none" w:sz="0" w:space="0" w:color="auto"/>
      </w:divBdr>
    </w:div>
    <w:div w:id="1856191248">
      <w:bodyDiv w:val="1"/>
      <w:marLeft w:val="0"/>
      <w:marRight w:val="0"/>
      <w:marTop w:val="0"/>
      <w:marBottom w:val="0"/>
      <w:divBdr>
        <w:top w:val="none" w:sz="0" w:space="0" w:color="auto"/>
        <w:left w:val="none" w:sz="0" w:space="0" w:color="auto"/>
        <w:bottom w:val="none" w:sz="0" w:space="0" w:color="auto"/>
        <w:right w:val="none" w:sz="0" w:space="0" w:color="auto"/>
      </w:divBdr>
    </w:div>
    <w:div w:id="1880628622">
      <w:bodyDiv w:val="1"/>
      <w:marLeft w:val="0"/>
      <w:marRight w:val="0"/>
      <w:marTop w:val="0"/>
      <w:marBottom w:val="0"/>
      <w:divBdr>
        <w:top w:val="none" w:sz="0" w:space="0" w:color="auto"/>
        <w:left w:val="none" w:sz="0" w:space="0" w:color="auto"/>
        <w:bottom w:val="none" w:sz="0" w:space="0" w:color="auto"/>
        <w:right w:val="none" w:sz="0" w:space="0" w:color="auto"/>
      </w:divBdr>
    </w:div>
    <w:div w:id="1913275382">
      <w:bodyDiv w:val="1"/>
      <w:marLeft w:val="0"/>
      <w:marRight w:val="0"/>
      <w:marTop w:val="0"/>
      <w:marBottom w:val="0"/>
      <w:divBdr>
        <w:top w:val="none" w:sz="0" w:space="0" w:color="auto"/>
        <w:left w:val="none" w:sz="0" w:space="0" w:color="auto"/>
        <w:bottom w:val="none" w:sz="0" w:space="0" w:color="auto"/>
        <w:right w:val="none" w:sz="0" w:space="0" w:color="auto"/>
      </w:divBdr>
    </w:div>
    <w:div w:id="1975216850">
      <w:bodyDiv w:val="1"/>
      <w:marLeft w:val="0"/>
      <w:marRight w:val="0"/>
      <w:marTop w:val="0"/>
      <w:marBottom w:val="0"/>
      <w:divBdr>
        <w:top w:val="none" w:sz="0" w:space="0" w:color="auto"/>
        <w:left w:val="none" w:sz="0" w:space="0" w:color="auto"/>
        <w:bottom w:val="none" w:sz="0" w:space="0" w:color="auto"/>
        <w:right w:val="none" w:sz="0" w:space="0" w:color="auto"/>
      </w:divBdr>
    </w:div>
    <w:div w:id="2005235893">
      <w:bodyDiv w:val="1"/>
      <w:marLeft w:val="0"/>
      <w:marRight w:val="0"/>
      <w:marTop w:val="0"/>
      <w:marBottom w:val="0"/>
      <w:divBdr>
        <w:top w:val="none" w:sz="0" w:space="0" w:color="auto"/>
        <w:left w:val="none" w:sz="0" w:space="0" w:color="auto"/>
        <w:bottom w:val="none" w:sz="0" w:space="0" w:color="auto"/>
        <w:right w:val="none" w:sz="0" w:space="0" w:color="auto"/>
      </w:divBdr>
    </w:div>
    <w:div w:id="2018846588">
      <w:bodyDiv w:val="1"/>
      <w:marLeft w:val="0"/>
      <w:marRight w:val="0"/>
      <w:marTop w:val="0"/>
      <w:marBottom w:val="0"/>
      <w:divBdr>
        <w:top w:val="none" w:sz="0" w:space="0" w:color="auto"/>
        <w:left w:val="none" w:sz="0" w:space="0" w:color="auto"/>
        <w:bottom w:val="none" w:sz="0" w:space="0" w:color="auto"/>
        <w:right w:val="none" w:sz="0" w:space="0" w:color="auto"/>
      </w:divBdr>
    </w:div>
    <w:div w:id="2034528335">
      <w:bodyDiv w:val="1"/>
      <w:marLeft w:val="0"/>
      <w:marRight w:val="0"/>
      <w:marTop w:val="0"/>
      <w:marBottom w:val="0"/>
      <w:divBdr>
        <w:top w:val="none" w:sz="0" w:space="0" w:color="auto"/>
        <w:left w:val="none" w:sz="0" w:space="0" w:color="auto"/>
        <w:bottom w:val="none" w:sz="0" w:space="0" w:color="auto"/>
        <w:right w:val="none" w:sz="0" w:space="0" w:color="auto"/>
      </w:divBdr>
    </w:div>
    <w:div w:id="205973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jndwb.com/ningde/xianshi/gt/" TargetMode="External"/><Relationship Id="rId3" Type="http://schemas.openxmlformats.org/officeDocument/2006/relationships/settings" Target="settings.xml"/><Relationship Id="rId7" Type="http://schemas.openxmlformats.org/officeDocument/2006/relationships/hyperlink" Target="https://baike.wdzj.com/doc-view-3159.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ike.wdzj.com/doc-view-1341.html" TargetMode="External"/><Relationship Id="rId11" Type="http://schemas.openxmlformats.org/officeDocument/2006/relationships/fontTable" Target="fontTable.xml"/><Relationship Id="rId5" Type="http://schemas.openxmlformats.org/officeDocument/2006/relationships/hyperlink" Target="https://baike.wdzj.com/doc-view-3156.html" TargetMode="External"/><Relationship Id="rId10" Type="http://schemas.openxmlformats.org/officeDocument/2006/relationships/hyperlink" Target="http://www.fjndwb.com/ningde/xianshi/sn/" TargetMode="External"/><Relationship Id="rId4" Type="http://schemas.openxmlformats.org/officeDocument/2006/relationships/webSettings" Target="webSettings.xml"/><Relationship Id="rId9" Type="http://schemas.openxmlformats.org/officeDocument/2006/relationships/hyperlink" Target="http://www.fjndwb.com/ningde/xianshi/p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39</Pages>
  <Words>4980</Words>
  <Characters>28390</Characters>
  <Application>Microsoft Office Word</Application>
  <DocSecurity>0</DocSecurity>
  <Lines>236</Lines>
  <Paragraphs>66</Paragraphs>
  <ScaleCrop>false</ScaleCrop>
  <Company/>
  <LinksUpToDate>false</LinksUpToDate>
  <CharactersWithSpaces>33304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Xingyuan Feng</dc:creator>
  <cp:keywords/>
  <dc:description/>
  <cp:lastModifiedBy>Xingyuan Feng</cp:lastModifiedBy>
  <cp:revision>4</cp:revision>
  <dcterms:created xsi:type="dcterms:W3CDTF">2018-09-07T00:12:00Z</dcterms:created>
  <dcterms:modified xsi:type="dcterms:W3CDTF">2018-09-11T03:44:00Z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id="http://www.zotero.org/styles/american-medical-association"/&gt;&lt;format class="1"/&gt;&lt;/info&gt;PAPERS2_INFO_END</vt:lpwstr>
  </property>
</Properties>
</file>