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2F13" w:rsidRPr="00D13CA7" w14:paraId="2450DB1D" w14:textId="77777777" w:rsidTr="00DD2E45">
        <w:trPr>
          <w:trHeight w:val="728"/>
        </w:trPr>
        <w:tc>
          <w:tcPr>
            <w:tcW w:w="5000" w:type="pct"/>
            <w:shd w:val="clear" w:color="auto" w:fill="FDE9D9"/>
          </w:tcPr>
          <w:p w14:paraId="570CE242" w14:textId="58AB9F10" w:rsidR="00272F13" w:rsidRPr="00DD2E45" w:rsidRDefault="00272F13" w:rsidP="00D12A54">
            <w:pPr>
              <w:spacing w:after="0" w:line="240" w:lineRule="auto"/>
              <w:jc w:val="center"/>
              <w:rPr>
                <w:rFonts w:asciiTheme="minorHAnsi" w:hAnsiTheme="minorHAnsi"/>
                <w:b/>
                <w:sz w:val="28"/>
                <w:szCs w:val="28"/>
                <w:lang w:val="en-US"/>
              </w:rPr>
            </w:pPr>
            <w:r w:rsidRPr="00DD2E45">
              <w:rPr>
                <w:rFonts w:asciiTheme="minorHAnsi" w:hAnsiTheme="minorHAnsi"/>
                <w:b/>
                <w:i/>
                <w:sz w:val="28"/>
                <w:szCs w:val="28"/>
                <w:lang w:val="en-US"/>
              </w:rPr>
              <w:t xml:space="preserve">TERMS OF REFERENCE FOR </w:t>
            </w:r>
            <w:r w:rsidR="00DA6AD4" w:rsidRPr="00DD2E45">
              <w:rPr>
                <w:rFonts w:asciiTheme="minorHAnsi" w:hAnsiTheme="minorHAnsi"/>
                <w:b/>
                <w:i/>
                <w:sz w:val="28"/>
                <w:szCs w:val="28"/>
                <w:lang w:val="en-US"/>
              </w:rPr>
              <w:t xml:space="preserve">THE TERMINAL EVALUATION OF THE </w:t>
            </w:r>
            <w:r w:rsidR="0016518F" w:rsidRPr="00DD2E45">
              <w:rPr>
                <w:rFonts w:asciiTheme="minorHAnsi" w:hAnsiTheme="minorHAnsi"/>
                <w:b/>
                <w:i/>
                <w:sz w:val="28"/>
                <w:szCs w:val="28"/>
                <w:lang w:val="en-US"/>
              </w:rPr>
              <w:t xml:space="preserve">ENHANCING RESILIENCE OF </w:t>
            </w:r>
            <w:r w:rsidR="00D12A54" w:rsidRPr="00DD2E45">
              <w:rPr>
                <w:rFonts w:asciiTheme="minorHAnsi" w:hAnsiTheme="minorHAnsi"/>
                <w:b/>
                <w:i/>
                <w:sz w:val="28"/>
                <w:szCs w:val="28"/>
                <w:lang w:val="en-US"/>
              </w:rPr>
              <w:t>COASTAL COMMUNITIES OF SAMOA TO CLIMATE CHANGE (PIMS 4667)</w:t>
            </w:r>
          </w:p>
        </w:tc>
      </w:tr>
      <w:tr w:rsidR="00272F13" w:rsidRPr="00D13CA7" w14:paraId="6B6E9B8F" w14:textId="77777777" w:rsidTr="00684750">
        <w:trPr>
          <w:trHeight w:val="569"/>
        </w:trPr>
        <w:tc>
          <w:tcPr>
            <w:tcW w:w="5000" w:type="pct"/>
            <w:shd w:val="clear" w:color="auto" w:fill="auto"/>
          </w:tcPr>
          <w:p w14:paraId="4CF2B8E8" w14:textId="18F63945" w:rsidR="00272F13" w:rsidRPr="0095708B" w:rsidRDefault="001E63E1" w:rsidP="00DD2E45">
            <w:pPr>
              <w:spacing w:after="0" w:line="240" w:lineRule="auto"/>
              <w:rPr>
                <w:rFonts w:asciiTheme="minorHAnsi" w:hAnsiTheme="minorHAnsi"/>
                <w:b/>
                <w:color w:val="000000" w:themeColor="text1"/>
                <w:sz w:val="24"/>
                <w:szCs w:val="24"/>
                <w:u w:val="single"/>
                <w:lang w:val="en-US"/>
              </w:rPr>
            </w:pPr>
            <w:r w:rsidRPr="0095708B">
              <w:rPr>
                <w:rFonts w:asciiTheme="minorHAnsi" w:hAnsiTheme="minorHAnsi"/>
                <w:b/>
                <w:color w:val="000000" w:themeColor="text1"/>
                <w:sz w:val="24"/>
                <w:szCs w:val="24"/>
                <w:u w:val="single"/>
                <w:lang w:val="en-US"/>
              </w:rPr>
              <w:t>Introduction:</w:t>
            </w:r>
          </w:p>
          <w:p w14:paraId="16AC802A" w14:textId="77777777" w:rsidR="00272F13" w:rsidRPr="00D13CA7" w:rsidRDefault="00272F13" w:rsidP="00C41C80">
            <w:pPr>
              <w:pStyle w:val="ListParagraph"/>
              <w:spacing w:after="0" w:line="240" w:lineRule="auto"/>
              <w:rPr>
                <w:rFonts w:ascii="Myriad Pro" w:hAnsi="Myriad Pro"/>
                <w:highlight w:val="lightGray"/>
                <w:lang w:val="en-US"/>
              </w:rPr>
            </w:pPr>
          </w:p>
          <w:p w14:paraId="09B0C8FD" w14:textId="3496687C" w:rsidR="001E63E1" w:rsidRPr="00DD2E45" w:rsidRDefault="001E63E1" w:rsidP="001E63E1">
            <w:pPr>
              <w:spacing w:after="0" w:line="240" w:lineRule="auto"/>
              <w:jc w:val="both"/>
              <w:rPr>
                <w:rFonts w:asciiTheme="minorHAnsi" w:hAnsiTheme="minorHAnsi"/>
                <w:lang w:val="en-US"/>
              </w:rPr>
            </w:pPr>
            <w:r w:rsidRPr="00DD2E45">
              <w:rPr>
                <w:rFonts w:asciiTheme="minorHAnsi" w:hAnsiTheme="minorHAnsi"/>
                <w:lang w:val="en-US"/>
              </w:rPr>
              <w:t xml:space="preserve">This is the Terms of </w:t>
            </w:r>
            <w:r w:rsidR="00D12A54" w:rsidRPr="00DD2E45">
              <w:rPr>
                <w:rFonts w:asciiTheme="minorHAnsi" w:hAnsiTheme="minorHAnsi"/>
                <w:lang w:val="en-US"/>
              </w:rPr>
              <w:t>Reference (</w:t>
            </w:r>
            <w:proofErr w:type="spellStart"/>
            <w:r w:rsidR="00D12A54" w:rsidRPr="00DD2E45">
              <w:rPr>
                <w:rFonts w:asciiTheme="minorHAnsi" w:hAnsiTheme="minorHAnsi"/>
                <w:lang w:val="en-US"/>
              </w:rPr>
              <w:t>ToR</w:t>
            </w:r>
            <w:proofErr w:type="spellEnd"/>
            <w:r w:rsidR="00D12A54" w:rsidRPr="00DD2E45">
              <w:rPr>
                <w:rFonts w:asciiTheme="minorHAnsi" w:hAnsiTheme="minorHAnsi"/>
                <w:lang w:val="en-US"/>
              </w:rPr>
              <w:t>) for the UNDP-AF</w:t>
            </w:r>
            <w:r w:rsidRPr="00DD2E45">
              <w:rPr>
                <w:rFonts w:asciiTheme="minorHAnsi" w:hAnsiTheme="minorHAnsi"/>
                <w:lang w:val="en-US"/>
              </w:rPr>
              <w:t xml:space="preserve"> </w:t>
            </w:r>
            <w:r w:rsidR="0016518F" w:rsidRPr="00DD2E45">
              <w:rPr>
                <w:rFonts w:asciiTheme="minorHAnsi" w:hAnsiTheme="minorHAnsi"/>
                <w:lang w:val="en-US"/>
              </w:rPr>
              <w:t xml:space="preserve">Terminal evaluation (TE) </w:t>
            </w:r>
            <w:r w:rsidRPr="00DD2E45">
              <w:rPr>
                <w:rFonts w:asciiTheme="minorHAnsi" w:hAnsiTheme="minorHAnsi"/>
                <w:lang w:val="en-US"/>
              </w:rPr>
              <w:t xml:space="preserve">of the full-sized project titled </w:t>
            </w:r>
            <w:r w:rsidR="00D12A54" w:rsidRPr="00DD2E45">
              <w:rPr>
                <w:rFonts w:asciiTheme="minorHAnsi" w:hAnsiTheme="minorHAnsi"/>
                <w:b/>
                <w:i/>
                <w:lang w:val="en-US"/>
              </w:rPr>
              <w:t>Enhancing resilience of coastal communities of Samoa to Climate Change</w:t>
            </w:r>
            <w:r w:rsidR="0016518F" w:rsidRPr="00DD2E45">
              <w:rPr>
                <w:rFonts w:asciiTheme="minorHAnsi" w:hAnsiTheme="minorHAnsi"/>
                <w:lang w:val="en-US"/>
              </w:rPr>
              <w:t xml:space="preserve"> </w:t>
            </w:r>
            <w:r w:rsidRPr="00DD2E45">
              <w:rPr>
                <w:rFonts w:asciiTheme="minorHAnsi" w:hAnsiTheme="minorHAnsi"/>
                <w:lang w:val="en-US"/>
              </w:rPr>
              <w:t>(PIMS</w:t>
            </w:r>
            <w:r w:rsidR="00D12A54" w:rsidRPr="00DD2E45">
              <w:rPr>
                <w:rFonts w:asciiTheme="minorHAnsi" w:hAnsiTheme="minorHAnsi"/>
                <w:lang w:val="en-US"/>
              </w:rPr>
              <w:t xml:space="preserve"> 4667</w:t>
            </w:r>
            <w:r w:rsidRPr="00DD2E45">
              <w:rPr>
                <w:rFonts w:asciiTheme="minorHAnsi" w:hAnsiTheme="minorHAnsi"/>
                <w:lang w:val="en-US"/>
              </w:rPr>
              <w:t>) implemented through the</w:t>
            </w:r>
            <w:r w:rsidR="00D12A54" w:rsidRPr="00DD2E45">
              <w:rPr>
                <w:rFonts w:asciiTheme="minorHAnsi" w:hAnsiTheme="minorHAnsi"/>
                <w:lang w:val="en-US"/>
              </w:rPr>
              <w:t xml:space="preserve"> Ministry of Natural Resources and Environment- Planning and Urban Management Division</w:t>
            </w:r>
            <w:r w:rsidRPr="00DD2E45">
              <w:rPr>
                <w:rFonts w:asciiTheme="minorHAnsi" w:hAnsiTheme="minorHAnsi"/>
                <w:lang w:val="en-US"/>
              </w:rPr>
              <w:t xml:space="preserve">, which is to be undertaken in </w:t>
            </w:r>
            <w:r w:rsidR="00D12A54" w:rsidRPr="00DD2E45">
              <w:rPr>
                <w:rFonts w:asciiTheme="minorHAnsi" w:hAnsiTheme="minorHAnsi"/>
                <w:lang w:val="en-US"/>
              </w:rPr>
              <w:t>early 2018</w:t>
            </w:r>
            <w:r w:rsidRPr="00DD2E45">
              <w:rPr>
                <w:rFonts w:asciiTheme="minorHAnsi" w:hAnsiTheme="minorHAnsi"/>
                <w:lang w:val="en-US"/>
              </w:rPr>
              <w:t xml:space="preserve">. </w:t>
            </w:r>
          </w:p>
          <w:p w14:paraId="17915A68" w14:textId="77777777" w:rsidR="00D12A54" w:rsidRDefault="00D12A54" w:rsidP="001E63E1">
            <w:pPr>
              <w:spacing w:after="0" w:line="240" w:lineRule="auto"/>
              <w:jc w:val="both"/>
              <w:rPr>
                <w:rFonts w:ascii="Myriad Pro" w:hAnsi="Myriad Pro"/>
                <w:lang w:val="en-US"/>
              </w:rPr>
            </w:pPr>
          </w:p>
          <w:p w14:paraId="193BF4C0" w14:textId="77777777" w:rsidR="00D12A54" w:rsidRPr="00D6638C" w:rsidRDefault="00D12A54" w:rsidP="00D12A54">
            <w:pPr>
              <w:pStyle w:val="Heading51"/>
            </w:pPr>
            <w:bookmarkStart w:id="0" w:name="_Toc321341548"/>
            <w:r w:rsidRPr="00D6638C">
              <w:t>Project Summary Table</w:t>
            </w:r>
            <w:bookmarkEnd w:id="0"/>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797"/>
              <w:gridCol w:w="394"/>
              <w:gridCol w:w="2532"/>
              <w:gridCol w:w="2118"/>
              <w:gridCol w:w="1494"/>
              <w:gridCol w:w="1443"/>
              <w:gridCol w:w="12"/>
            </w:tblGrid>
            <w:tr w:rsidR="00D12A54" w:rsidRPr="0017709E" w14:paraId="1914E19E" w14:textId="77777777" w:rsidTr="0095708B">
              <w:trPr>
                <w:trHeight w:val="359"/>
              </w:trPr>
              <w:tc>
                <w:tcPr>
                  <w:tcW w:w="453" w:type="pct"/>
                  <w:shd w:val="clear" w:color="auto" w:fill="7F7F7F"/>
                  <w:vAlign w:val="center"/>
                </w:tcPr>
                <w:p w14:paraId="2C293880" w14:textId="77777777" w:rsidR="00D12A54" w:rsidRPr="00D6638C" w:rsidRDefault="00D12A54" w:rsidP="00AC5360">
                  <w:pPr>
                    <w:spacing w:after="0"/>
                    <w:contextualSpacing/>
                    <w:rPr>
                      <w:rFonts w:eastAsia="Times New Roman" w:cs="Calibri"/>
                      <w:bCs/>
                      <w:color w:val="FFFFFF"/>
                      <w:sz w:val="20"/>
                      <w:szCs w:val="20"/>
                    </w:rPr>
                  </w:pPr>
                  <w:r w:rsidRPr="00D6638C">
                    <w:rPr>
                      <w:rFonts w:eastAsia="Times New Roman" w:cs="Calibri"/>
                      <w:bCs/>
                      <w:color w:val="FFFFFF"/>
                      <w:sz w:val="20"/>
                      <w:szCs w:val="20"/>
                    </w:rPr>
                    <w:t xml:space="preserve">Project Title: </w:t>
                  </w:r>
                </w:p>
              </w:tc>
              <w:tc>
                <w:tcPr>
                  <w:tcW w:w="4547" w:type="pct"/>
                  <w:gridSpan w:val="6"/>
                  <w:shd w:val="clear" w:color="auto" w:fill="FFFFFF"/>
                  <w:vAlign w:val="center"/>
                </w:tcPr>
                <w:p w14:paraId="44695CAB" w14:textId="77777777" w:rsidR="00D12A54" w:rsidRPr="00DD2E45" w:rsidRDefault="00D12A54" w:rsidP="00AC5360">
                  <w:pPr>
                    <w:spacing w:after="0"/>
                    <w:contextualSpacing/>
                    <w:rPr>
                      <w:rFonts w:eastAsia="Times New Roman" w:cs="Calibri"/>
                      <w:b/>
                      <w:sz w:val="20"/>
                      <w:szCs w:val="20"/>
                    </w:rPr>
                  </w:pPr>
                  <w:r w:rsidRPr="00DD2E45">
                    <w:rPr>
                      <w:rFonts w:eastAsia="Times New Roman" w:cs="Calibri"/>
                      <w:b/>
                      <w:sz w:val="20"/>
                      <w:szCs w:val="20"/>
                    </w:rPr>
                    <w:t>Enhancing resilience of coastal communities of Samoa to Climate Change</w:t>
                  </w:r>
                </w:p>
              </w:tc>
            </w:tr>
            <w:tr w:rsidR="00D12A54" w:rsidRPr="0017709E" w14:paraId="295730F0" w14:textId="77777777" w:rsidTr="0095708B">
              <w:tblPrEx>
                <w:shd w:val="clear" w:color="auto" w:fill="auto"/>
              </w:tblPrEx>
              <w:trPr>
                <w:gridAfter w:val="1"/>
                <w:wAfter w:w="7" w:type="pct"/>
                <w:trHeight w:val="553"/>
              </w:trPr>
              <w:tc>
                <w:tcPr>
                  <w:tcW w:w="677" w:type="pct"/>
                  <w:gridSpan w:val="2"/>
                </w:tcPr>
                <w:p w14:paraId="5120278A" w14:textId="77777777" w:rsidR="00D12A54" w:rsidRPr="00D6638C" w:rsidRDefault="00D12A54" w:rsidP="00AC5360">
                  <w:pPr>
                    <w:spacing w:after="0"/>
                    <w:jc w:val="right"/>
                    <w:rPr>
                      <w:rFonts w:eastAsia="Arial Unicode MS"/>
                      <w:color w:val="000000"/>
                      <w:sz w:val="20"/>
                      <w:szCs w:val="20"/>
                    </w:rPr>
                  </w:pPr>
                  <w:r w:rsidRPr="00D6638C">
                    <w:rPr>
                      <w:rFonts w:eastAsia="Times New Roman"/>
                      <w:color w:val="000000"/>
                      <w:sz w:val="20"/>
                      <w:szCs w:val="20"/>
                    </w:rPr>
                    <w:t xml:space="preserve"> </w:t>
                  </w:r>
                  <w:r>
                    <w:rPr>
                      <w:rFonts w:eastAsia="Times New Roman"/>
                      <w:color w:val="000000"/>
                      <w:sz w:val="20"/>
                      <w:szCs w:val="20"/>
                    </w:rPr>
                    <w:t xml:space="preserve">AF </w:t>
                  </w:r>
                  <w:r w:rsidRPr="00D6638C">
                    <w:rPr>
                      <w:rFonts w:eastAsia="Times New Roman"/>
                      <w:color w:val="000000"/>
                      <w:sz w:val="20"/>
                      <w:szCs w:val="20"/>
                    </w:rPr>
                    <w:t>Project ID:</w:t>
                  </w:r>
                </w:p>
              </w:tc>
              <w:tc>
                <w:tcPr>
                  <w:tcW w:w="1440" w:type="pct"/>
                  <w:vAlign w:val="center"/>
                </w:tcPr>
                <w:p w14:paraId="603A4BC1" w14:textId="77777777" w:rsidR="00AC5360" w:rsidRPr="00AC5360" w:rsidRDefault="00AC5360" w:rsidP="00AC5360">
                  <w:pPr>
                    <w:tabs>
                      <w:tab w:val="right" w:pos="0"/>
                    </w:tabs>
                    <w:spacing w:after="0"/>
                    <w:rPr>
                      <w:rFonts w:eastAsia="Times New Roman"/>
                      <w:sz w:val="20"/>
                      <w:szCs w:val="20"/>
                      <w:lang w:val="en-US"/>
                    </w:rPr>
                  </w:pPr>
                  <w:r w:rsidRPr="00AC5360">
                    <w:rPr>
                      <w:rFonts w:eastAsia="Times New Roman"/>
                      <w:sz w:val="20"/>
                      <w:szCs w:val="20"/>
                      <w:lang w:val="en-US"/>
                    </w:rPr>
                    <w:t>WSM/MIE/Multi/2011/1/PD</w:t>
                  </w:r>
                </w:p>
                <w:p w14:paraId="79B5BDA4" w14:textId="77777777" w:rsidR="00D12A54" w:rsidRPr="00D6638C" w:rsidRDefault="00D12A54" w:rsidP="00AC5360">
                  <w:pPr>
                    <w:tabs>
                      <w:tab w:val="right" w:pos="0"/>
                    </w:tabs>
                    <w:spacing w:after="0"/>
                    <w:rPr>
                      <w:rFonts w:eastAsia="Times New Roman"/>
                      <w:sz w:val="20"/>
                      <w:szCs w:val="20"/>
                    </w:rPr>
                  </w:pPr>
                </w:p>
              </w:tc>
              <w:tc>
                <w:tcPr>
                  <w:tcW w:w="1205" w:type="pct"/>
                </w:tcPr>
                <w:p w14:paraId="4C393B22" w14:textId="77777777" w:rsidR="00D12A54" w:rsidRPr="00D6638C" w:rsidRDefault="00D12A54" w:rsidP="00AC5360">
                  <w:pPr>
                    <w:spacing w:after="0"/>
                    <w:jc w:val="right"/>
                    <w:rPr>
                      <w:rFonts w:eastAsia="Arial Unicode MS"/>
                      <w:sz w:val="20"/>
                      <w:szCs w:val="20"/>
                    </w:rPr>
                  </w:pPr>
                  <w:r w:rsidRPr="00D6638C">
                    <w:rPr>
                      <w:rFonts w:eastAsia="Times New Roman"/>
                      <w:sz w:val="20"/>
                      <w:szCs w:val="20"/>
                    </w:rPr>
                    <w:t> </w:t>
                  </w:r>
                </w:p>
              </w:tc>
              <w:tc>
                <w:tcPr>
                  <w:tcW w:w="850" w:type="pct"/>
                </w:tcPr>
                <w:p w14:paraId="4A9E593F" w14:textId="77777777" w:rsidR="00D12A54" w:rsidRPr="00D6638C" w:rsidRDefault="00D12A54" w:rsidP="00AC5360">
                  <w:pPr>
                    <w:spacing w:after="0"/>
                    <w:jc w:val="center"/>
                    <w:rPr>
                      <w:rFonts w:eastAsia="Arial Unicode MS"/>
                      <w:i/>
                      <w:color w:val="000000"/>
                      <w:sz w:val="20"/>
                      <w:szCs w:val="20"/>
                      <w:u w:val="single"/>
                    </w:rPr>
                  </w:pPr>
                </w:p>
              </w:tc>
              <w:tc>
                <w:tcPr>
                  <w:tcW w:w="821" w:type="pct"/>
                </w:tcPr>
                <w:p w14:paraId="37D2B42F" w14:textId="77777777" w:rsidR="00D12A54" w:rsidRPr="00D6638C" w:rsidRDefault="00D12A54" w:rsidP="00AC5360">
                  <w:pPr>
                    <w:spacing w:after="0"/>
                    <w:jc w:val="center"/>
                    <w:rPr>
                      <w:rFonts w:eastAsia="Arial Unicode MS"/>
                      <w:i/>
                      <w:color w:val="000000"/>
                      <w:sz w:val="20"/>
                      <w:szCs w:val="20"/>
                      <w:u w:val="single"/>
                    </w:rPr>
                  </w:pPr>
                  <w:r w:rsidRPr="00D6638C">
                    <w:rPr>
                      <w:rFonts w:eastAsia="Times New Roman"/>
                      <w:i/>
                      <w:color w:val="000000"/>
                      <w:sz w:val="20"/>
                      <w:szCs w:val="20"/>
                      <w:u w:val="single"/>
                    </w:rPr>
                    <w:t xml:space="preserve">at </w:t>
                  </w:r>
                  <w:r>
                    <w:rPr>
                      <w:rFonts w:eastAsia="Times New Roman"/>
                      <w:i/>
                      <w:color w:val="000000"/>
                      <w:sz w:val="20"/>
                      <w:szCs w:val="20"/>
                      <w:u w:val="single"/>
                    </w:rPr>
                    <w:t>MTE</w:t>
                  </w:r>
                  <w:r w:rsidRPr="00D6638C">
                    <w:rPr>
                      <w:rFonts w:eastAsia="Times New Roman"/>
                      <w:i/>
                      <w:color w:val="000000"/>
                      <w:sz w:val="20"/>
                      <w:szCs w:val="20"/>
                      <w:u w:val="single"/>
                    </w:rPr>
                    <w:t xml:space="preserve"> (Million US$)</w:t>
                  </w:r>
                </w:p>
              </w:tc>
            </w:tr>
            <w:tr w:rsidR="00D12A54" w:rsidRPr="0017709E" w14:paraId="49013735" w14:textId="77777777" w:rsidTr="0095708B">
              <w:tblPrEx>
                <w:shd w:val="clear" w:color="auto" w:fill="auto"/>
              </w:tblPrEx>
              <w:trPr>
                <w:gridAfter w:val="1"/>
                <w:wAfter w:w="7" w:type="pct"/>
                <w:trHeight w:val="278"/>
              </w:trPr>
              <w:tc>
                <w:tcPr>
                  <w:tcW w:w="677" w:type="pct"/>
                  <w:gridSpan w:val="2"/>
                </w:tcPr>
                <w:p w14:paraId="10FD3411" w14:textId="77777777" w:rsidR="00D12A54" w:rsidRPr="00D6638C" w:rsidRDefault="00D12A54" w:rsidP="00AC5360">
                  <w:pPr>
                    <w:spacing w:after="0"/>
                    <w:jc w:val="right"/>
                    <w:rPr>
                      <w:rFonts w:eastAsia="Arial Unicode MS"/>
                      <w:color w:val="000000"/>
                      <w:sz w:val="20"/>
                      <w:szCs w:val="20"/>
                    </w:rPr>
                  </w:pPr>
                  <w:r w:rsidRPr="00D6638C">
                    <w:rPr>
                      <w:rFonts w:eastAsia="Times New Roman"/>
                      <w:color w:val="000000"/>
                      <w:sz w:val="20"/>
                      <w:szCs w:val="20"/>
                    </w:rPr>
                    <w:t>UNDP Project ID:</w:t>
                  </w:r>
                </w:p>
              </w:tc>
              <w:tc>
                <w:tcPr>
                  <w:tcW w:w="1440" w:type="pct"/>
                  <w:vAlign w:val="center"/>
                </w:tcPr>
                <w:p w14:paraId="5CC33196" w14:textId="77777777" w:rsidR="00D12A54" w:rsidRDefault="00D12A54" w:rsidP="00AC5360">
                  <w:pPr>
                    <w:tabs>
                      <w:tab w:val="right" w:pos="0"/>
                    </w:tabs>
                    <w:spacing w:after="0"/>
                    <w:rPr>
                      <w:rFonts w:eastAsia="Times New Roman"/>
                      <w:sz w:val="20"/>
                      <w:szCs w:val="20"/>
                    </w:rPr>
                  </w:pPr>
                  <w:r>
                    <w:rPr>
                      <w:rFonts w:eastAsia="Times New Roman"/>
                      <w:sz w:val="20"/>
                      <w:szCs w:val="20"/>
                    </w:rPr>
                    <w:t>00079525</w:t>
                  </w:r>
                </w:p>
                <w:p w14:paraId="47523749" w14:textId="77777777" w:rsidR="00D12A54" w:rsidRPr="00D6638C" w:rsidRDefault="00D12A54" w:rsidP="00AC5360">
                  <w:pPr>
                    <w:tabs>
                      <w:tab w:val="right" w:pos="0"/>
                    </w:tabs>
                    <w:spacing w:after="0"/>
                    <w:rPr>
                      <w:rFonts w:eastAsia="Times New Roman"/>
                      <w:bCs/>
                      <w:color w:val="000000"/>
                      <w:sz w:val="20"/>
                      <w:szCs w:val="20"/>
                    </w:rPr>
                  </w:pPr>
                  <w:r>
                    <w:rPr>
                      <w:rFonts w:eastAsia="Times New Roman"/>
                      <w:bCs/>
                      <w:color w:val="000000"/>
                      <w:sz w:val="20"/>
                      <w:szCs w:val="20"/>
                    </w:rPr>
                    <w:t>4667</w:t>
                  </w:r>
                </w:p>
              </w:tc>
              <w:tc>
                <w:tcPr>
                  <w:tcW w:w="1205" w:type="pct"/>
                </w:tcPr>
                <w:p w14:paraId="381FC5A9" w14:textId="77777777" w:rsidR="00D12A54" w:rsidRPr="00D6638C" w:rsidRDefault="00D12A54" w:rsidP="00AC5360">
                  <w:pPr>
                    <w:spacing w:after="0"/>
                    <w:jc w:val="right"/>
                    <w:rPr>
                      <w:rFonts w:eastAsia="Arial Unicode MS"/>
                      <w:color w:val="000000"/>
                      <w:sz w:val="20"/>
                      <w:szCs w:val="20"/>
                    </w:rPr>
                  </w:pPr>
                  <w:r>
                    <w:rPr>
                      <w:rFonts w:eastAsia="Times New Roman"/>
                      <w:color w:val="000000"/>
                      <w:sz w:val="20"/>
                      <w:szCs w:val="20"/>
                    </w:rPr>
                    <w:t>AF</w:t>
                  </w:r>
                  <w:r w:rsidRPr="00D6638C">
                    <w:rPr>
                      <w:rFonts w:eastAsia="Times New Roman"/>
                      <w:color w:val="000000"/>
                      <w:sz w:val="20"/>
                      <w:szCs w:val="20"/>
                    </w:rPr>
                    <w:t xml:space="preserve"> financing: </w:t>
                  </w:r>
                </w:p>
              </w:tc>
              <w:tc>
                <w:tcPr>
                  <w:tcW w:w="850" w:type="pct"/>
                  <w:vAlign w:val="center"/>
                </w:tcPr>
                <w:p w14:paraId="35EEAB94" w14:textId="77777777" w:rsidR="00D12A54" w:rsidRPr="00D6638C" w:rsidRDefault="00D12A54" w:rsidP="00AC5360">
                  <w:pPr>
                    <w:spacing w:after="0" w:line="240" w:lineRule="auto"/>
                    <w:jc w:val="center"/>
                    <w:rPr>
                      <w:rFonts w:eastAsia="Arial Unicode MS"/>
                      <w:sz w:val="20"/>
                      <w:szCs w:val="20"/>
                    </w:rPr>
                  </w:pPr>
                  <w:r>
                    <w:rPr>
                      <w:rFonts w:eastAsia="Times New Roman"/>
                      <w:sz w:val="20"/>
                      <w:szCs w:val="20"/>
                    </w:rPr>
                    <w:t>8,048,250.00</w:t>
                  </w:r>
                </w:p>
              </w:tc>
              <w:tc>
                <w:tcPr>
                  <w:tcW w:w="821" w:type="pct"/>
                </w:tcPr>
                <w:p w14:paraId="203915AC" w14:textId="77777777" w:rsidR="00D12A54" w:rsidRPr="00D6638C" w:rsidRDefault="00D12A54" w:rsidP="00AC5360">
                  <w:pPr>
                    <w:spacing w:after="0" w:line="240" w:lineRule="auto"/>
                    <w:jc w:val="center"/>
                    <w:rPr>
                      <w:rFonts w:eastAsia="Arial Unicode MS"/>
                      <w:sz w:val="20"/>
                      <w:szCs w:val="20"/>
                    </w:rPr>
                  </w:pPr>
                  <w:r>
                    <w:rPr>
                      <w:rFonts w:eastAsia="Times New Roman"/>
                      <w:sz w:val="20"/>
                      <w:szCs w:val="20"/>
                    </w:rPr>
                    <w:t>8,048,250.00</w:t>
                  </w:r>
                </w:p>
              </w:tc>
            </w:tr>
            <w:tr w:rsidR="00D12A54" w:rsidRPr="0017709E" w14:paraId="7E33847F" w14:textId="77777777" w:rsidTr="0095708B">
              <w:tblPrEx>
                <w:shd w:val="clear" w:color="auto" w:fill="auto"/>
              </w:tblPrEx>
              <w:trPr>
                <w:gridAfter w:val="1"/>
                <w:wAfter w:w="7" w:type="pct"/>
                <w:trHeight w:val="269"/>
              </w:trPr>
              <w:tc>
                <w:tcPr>
                  <w:tcW w:w="677" w:type="pct"/>
                  <w:gridSpan w:val="2"/>
                </w:tcPr>
                <w:p w14:paraId="4EAFD048" w14:textId="77777777" w:rsidR="00D12A54" w:rsidRPr="00D6638C" w:rsidRDefault="00D12A54" w:rsidP="00AC5360">
                  <w:pPr>
                    <w:spacing w:after="0"/>
                    <w:jc w:val="right"/>
                    <w:rPr>
                      <w:rFonts w:eastAsia="Times New Roman"/>
                      <w:color w:val="000000"/>
                      <w:sz w:val="20"/>
                      <w:szCs w:val="20"/>
                    </w:rPr>
                  </w:pPr>
                  <w:r w:rsidRPr="00D6638C">
                    <w:rPr>
                      <w:rFonts w:eastAsia="Times New Roman"/>
                      <w:color w:val="000000"/>
                      <w:sz w:val="20"/>
                      <w:szCs w:val="20"/>
                    </w:rPr>
                    <w:t>Country:</w:t>
                  </w:r>
                </w:p>
              </w:tc>
              <w:tc>
                <w:tcPr>
                  <w:tcW w:w="1440" w:type="pct"/>
                  <w:vAlign w:val="center"/>
                </w:tcPr>
                <w:p w14:paraId="49D646CD" w14:textId="77777777" w:rsidR="00D12A54" w:rsidRPr="00D6638C" w:rsidRDefault="00D12A54" w:rsidP="00AC5360">
                  <w:pPr>
                    <w:tabs>
                      <w:tab w:val="right" w:pos="0"/>
                    </w:tabs>
                    <w:spacing w:after="0"/>
                    <w:rPr>
                      <w:rFonts w:eastAsia="Times New Roman"/>
                      <w:color w:val="000000"/>
                      <w:sz w:val="20"/>
                      <w:szCs w:val="20"/>
                    </w:rPr>
                  </w:pPr>
                  <w:r>
                    <w:rPr>
                      <w:rFonts w:eastAsia="Times New Roman"/>
                      <w:sz w:val="20"/>
                      <w:szCs w:val="20"/>
                    </w:rPr>
                    <w:t>Samoa</w:t>
                  </w:r>
                </w:p>
              </w:tc>
              <w:tc>
                <w:tcPr>
                  <w:tcW w:w="1205" w:type="pct"/>
                </w:tcPr>
                <w:p w14:paraId="3C670ED9" w14:textId="77777777" w:rsidR="00D12A54" w:rsidRPr="00D6638C" w:rsidRDefault="00D12A54" w:rsidP="00AC5360">
                  <w:pPr>
                    <w:spacing w:after="0"/>
                    <w:jc w:val="right"/>
                    <w:rPr>
                      <w:rFonts w:eastAsia="Times New Roman"/>
                      <w:color w:val="000000"/>
                      <w:sz w:val="20"/>
                      <w:szCs w:val="20"/>
                    </w:rPr>
                  </w:pPr>
                  <w:r w:rsidRPr="00D6638C">
                    <w:rPr>
                      <w:rFonts w:eastAsia="Times New Roman"/>
                      <w:bCs/>
                      <w:sz w:val="20"/>
                      <w:szCs w:val="20"/>
                    </w:rPr>
                    <w:t>IA/EA own:</w:t>
                  </w:r>
                </w:p>
              </w:tc>
              <w:tc>
                <w:tcPr>
                  <w:tcW w:w="850" w:type="pct"/>
                  <w:vAlign w:val="center"/>
                </w:tcPr>
                <w:p w14:paraId="58B175A5" w14:textId="77777777" w:rsidR="00D12A54" w:rsidRPr="00D6638C" w:rsidRDefault="00D12A54" w:rsidP="00AC5360">
                  <w:pPr>
                    <w:spacing w:after="0" w:line="240" w:lineRule="auto"/>
                    <w:jc w:val="center"/>
                    <w:rPr>
                      <w:rFonts w:eastAsia="Arial Unicode MS"/>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821" w:type="pct"/>
                </w:tcPr>
                <w:p w14:paraId="2AFB1A7A" w14:textId="77777777" w:rsidR="00D12A54" w:rsidRPr="00D6638C" w:rsidRDefault="00D12A54" w:rsidP="00AC5360">
                  <w:pPr>
                    <w:spacing w:after="0" w:line="240" w:lineRule="auto"/>
                    <w:jc w:val="center"/>
                    <w:rPr>
                      <w:rFonts w:eastAsia="Arial Unicode MS"/>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D12A54" w:rsidRPr="0017709E" w14:paraId="173DA736" w14:textId="77777777" w:rsidTr="0095708B">
              <w:tblPrEx>
                <w:shd w:val="clear" w:color="auto" w:fill="auto"/>
              </w:tblPrEx>
              <w:trPr>
                <w:gridAfter w:val="1"/>
                <w:wAfter w:w="7" w:type="pct"/>
                <w:trHeight w:val="296"/>
              </w:trPr>
              <w:tc>
                <w:tcPr>
                  <w:tcW w:w="677" w:type="pct"/>
                  <w:gridSpan w:val="2"/>
                </w:tcPr>
                <w:p w14:paraId="196EF599" w14:textId="77777777" w:rsidR="00D12A54" w:rsidRPr="00D6638C" w:rsidRDefault="00D12A54" w:rsidP="00AC5360">
                  <w:pPr>
                    <w:spacing w:after="0"/>
                    <w:jc w:val="right"/>
                    <w:rPr>
                      <w:rFonts w:eastAsia="Times New Roman"/>
                      <w:color w:val="000000"/>
                      <w:sz w:val="20"/>
                      <w:szCs w:val="20"/>
                    </w:rPr>
                  </w:pPr>
                  <w:r w:rsidRPr="00D6638C">
                    <w:rPr>
                      <w:rFonts w:eastAsia="Times New Roman"/>
                      <w:color w:val="000000"/>
                      <w:sz w:val="20"/>
                      <w:szCs w:val="20"/>
                    </w:rPr>
                    <w:t>Region:</w:t>
                  </w:r>
                </w:p>
              </w:tc>
              <w:tc>
                <w:tcPr>
                  <w:tcW w:w="1440" w:type="pct"/>
                  <w:vAlign w:val="center"/>
                </w:tcPr>
                <w:p w14:paraId="50D0B2FE" w14:textId="77777777" w:rsidR="00D12A54" w:rsidRPr="00D6638C" w:rsidRDefault="00D12A54" w:rsidP="00AC5360">
                  <w:pPr>
                    <w:tabs>
                      <w:tab w:val="right" w:pos="0"/>
                    </w:tabs>
                    <w:spacing w:after="0"/>
                    <w:rPr>
                      <w:rFonts w:eastAsia="Times New Roman"/>
                      <w:sz w:val="20"/>
                      <w:szCs w:val="20"/>
                      <w:lang w:val="es-ES_tradnl"/>
                    </w:rPr>
                  </w:pPr>
                  <w:r>
                    <w:rPr>
                      <w:rFonts w:eastAsia="Times New Roman"/>
                      <w:sz w:val="20"/>
                      <w:szCs w:val="20"/>
                    </w:rPr>
                    <w:t>Pacific</w:t>
                  </w:r>
                </w:p>
              </w:tc>
              <w:tc>
                <w:tcPr>
                  <w:tcW w:w="1205" w:type="pct"/>
                </w:tcPr>
                <w:p w14:paraId="716F8DE4" w14:textId="77777777" w:rsidR="00D12A54" w:rsidRPr="00D6638C" w:rsidRDefault="00D12A54" w:rsidP="00AC5360">
                  <w:pPr>
                    <w:spacing w:after="0"/>
                    <w:jc w:val="right"/>
                    <w:rPr>
                      <w:rFonts w:eastAsia="Times New Roman"/>
                      <w:color w:val="000000"/>
                      <w:sz w:val="20"/>
                      <w:szCs w:val="20"/>
                    </w:rPr>
                  </w:pPr>
                  <w:r w:rsidRPr="00D6638C">
                    <w:rPr>
                      <w:rFonts w:eastAsia="Times New Roman"/>
                      <w:bCs/>
                      <w:sz w:val="20"/>
                      <w:szCs w:val="20"/>
                    </w:rPr>
                    <w:t>Government:</w:t>
                  </w:r>
                </w:p>
              </w:tc>
              <w:tc>
                <w:tcPr>
                  <w:tcW w:w="850" w:type="pct"/>
                  <w:vAlign w:val="center"/>
                </w:tcPr>
                <w:p w14:paraId="5FA358F0" w14:textId="77777777" w:rsidR="00D12A54" w:rsidRPr="00D6638C" w:rsidRDefault="00D12A54" w:rsidP="00AC5360">
                  <w:pPr>
                    <w:spacing w:after="0" w:line="240" w:lineRule="auto"/>
                    <w:jc w:val="center"/>
                    <w:rPr>
                      <w:rFonts w:eastAsia="Arial Unicode MS"/>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821" w:type="pct"/>
                </w:tcPr>
                <w:p w14:paraId="1897EBCC" w14:textId="77777777" w:rsidR="00D12A54" w:rsidRPr="00D6638C" w:rsidRDefault="00D12A54" w:rsidP="00AC5360">
                  <w:pPr>
                    <w:spacing w:after="0" w:line="240" w:lineRule="auto"/>
                    <w:jc w:val="center"/>
                    <w:rPr>
                      <w:rFonts w:eastAsia="Times New Roman"/>
                      <w:sz w:val="20"/>
                      <w:szCs w:val="20"/>
                    </w:rPr>
                  </w:pPr>
                  <w:r>
                    <w:rPr>
                      <w:rFonts w:eastAsia="Times New Roman"/>
                      <w:sz w:val="20"/>
                      <w:szCs w:val="20"/>
                    </w:rPr>
                    <w:t>3,126,244.20</w:t>
                  </w:r>
                </w:p>
              </w:tc>
            </w:tr>
            <w:tr w:rsidR="00D12A54" w:rsidRPr="0017709E" w14:paraId="6456404C" w14:textId="77777777" w:rsidTr="0095708B">
              <w:tblPrEx>
                <w:shd w:val="clear" w:color="auto" w:fill="auto"/>
              </w:tblPrEx>
              <w:trPr>
                <w:gridAfter w:val="1"/>
                <w:wAfter w:w="7" w:type="pct"/>
                <w:trHeight w:val="314"/>
              </w:trPr>
              <w:tc>
                <w:tcPr>
                  <w:tcW w:w="677" w:type="pct"/>
                  <w:gridSpan w:val="2"/>
                </w:tcPr>
                <w:p w14:paraId="33447BA4" w14:textId="77777777" w:rsidR="00D12A54" w:rsidRPr="00D6638C" w:rsidRDefault="00D12A54" w:rsidP="00AC5360">
                  <w:pPr>
                    <w:spacing w:after="0"/>
                    <w:jc w:val="right"/>
                    <w:rPr>
                      <w:rFonts w:eastAsia="Times New Roman"/>
                      <w:color w:val="000000"/>
                      <w:sz w:val="20"/>
                      <w:szCs w:val="20"/>
                    </w:rPr>
                  </w:pPr>
                  <w:r w:rsidRPr="00D6638C">
                    <w:rPr>
                      <w:rFonts w:eastAsia="Times New Roman"/>
                      <w:color w:val="000000"/>
                      <w:sz w:val="20"/>
                      <w:szCs w:val="20"/>
                    </w:rPr>
                    <w:t>Focal Area:</w:t>
                  </w:r>
                </w:p>
              </w:tc>
              <w:tc>
                <w:tcPr>
                  <w:tcW w:w="1440" w:type="pct"/>
                  <w:vAlign w:val="center"/>
                </w:tcPr>
                <w:p w14:paraId="6547FED2" w14:textId="77777777" w:rsidR="00D12A54" w:rsidRPr="00D6638C" w:rsidRDefault="00D12A54" w:rsidP="00AC5360">
                  <w:pPr>
                    <w:tabs>
                      <w:tab w:val="right" w:pos="0"/>
                    </w:tabs>
                    <w:spacing w:after="0"/>
                    <w:rPr>
                      <w:rFonts w:eastAsia="Times New Roman"/>
                      <w:sz w:val="20"/>
                      <w:szCs w:val="20"/>
                    </w:rPr>
                  </w:pPr>
                  <w:r>
                    <w:rPr>
                      <w:rFonts w:eastAsia="Times New Roman"/>
                      <w:sz w:val="20"/>
                      <w:szCs w:val="20"/>
                    </w:rPr>
                    <w:t>Climate Change Adaptation</w:t>
                  </w:r>
                </w:p>
              </w:tc>
              <w:tc>
                <w:tcPr>
                  <w:tcW w:w="1205" w:type="pct"/>
                </w:tcPr>
                <w:p w14:paraId="160799A1" w14:textId="77777777" w:rsidR="00D12A54" w:rsidRPr="00D6638C" w:rsidRDefault="00D12A54" w:rsidP="00AC5360">
                  <w:pPr>
                    <w:spacing w:after="0"/>
                    <w:jc w:val="right"/>
                    <w:rPr>
                      <w:rFonts w:eastAsia="Times New Roman"/>
                      <w:color w:val="000000"/>
                      <w:sz w:val="20"/>
                      <w:szCs w:val="20"/>
                    </w:rPr>
                  </w:pPr>
                  <w:r w:rsidRPr="00D6638C">
                    <w:rPr>
                      <w:rFonts w:eastAsia="Times New Roman"/>
                      <w:bCs/>
                      <w:sz w:val="20"/>
                      <w:szCs w:val="20"/>
                    </w:rPr>
                    <w:t>Other:</w:t>
                  </w:r>
                </w:p>
              </w:tc>
              <w:tc>
                <w:tcPr>
                  <w:tcW w:w="850" w:type="pct"/>
                  <w:vAlign w:val="center"/>
                </w:tcPr>
                <w:p w14:paraId="3C9D7913" w14:textId="77777777" w:rsidR="00D12A54" w:rsidRPr="00D6638C" w:rsidRDefault="00D12A54" w:rsidP="00AC5360">
                  <w:pPr>
                    <w:spacing w:after="0" w:line="240" w:lineRule="auto"/>
                    <w:jc w:val="center"/>
                    <w:rPr>
                      <w:rFonts w:eastAsia="Times New Roman"/>
                      <w:sz w:val="20"/>
                      <w:szCs w:val="20"/>
                    </w:rPr>
                  </w:pPr>
                  <w:r w:rsidRPr="00D6638C">
                    <w:rPr>
                      <w:rFonts w:eastAsia="Times New Roman"/>
                      <w:sz w:val="20"/>
                      <w:szCs w:val="20"/>
                    </w:rPr>
                    <w:fldChar w:fldCharType="begin">
                      <w:ffData>
                        <w:name w:val=""/>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821" w:type="pct"/>
                </w:tcPr>
                <w:p w14:paraId="003AA19A" w14:textId="77777777" w:rsidR="00D12A54" w:rsidRPr="00D6638C" w:rsidRDefault="00D12A54" w:rsidP="00AC5360">
                  <w:pPr>
                    <w:spacing w:after="0" w:line="240" w:lineRule="auto"/>
                    <w:jc w:val="center"/>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D12A54" w:rsidRPr="0017709E" w14:paraId="331FB538" w14:textId="77777777" w:rsidTr="0095708B">
              <w:tblPrEx>
                <w:shd w:val="clear" w:color="auto" w:fill="auto"/>
              </w:tblPrEx>
              <w:trPr>
                <w:gridAfter w:val="1"/>
                <w:wAfter w:w="7" w:type="pct"/>
                <w:trHeight w:val="553"/>
              </w:trPr>
              <w:tc>
                <w:tcPr>
                  <w:tcW w:w="677" w:type="pct"/>
                  <w:gridSpan w:val="2"/>
                </w:tcPr>
                <w:p w14:paraId="5BED9C05" w14:textId="77777777" w:rsidR="00D12A54" w:rsidRPr="00D6638C" w:rsidRDefault="00D12A54" w:rsidP="00AC5360">
                  <w:pPr>
                    <w:spacing w:after="0"/>
                    <w:jc w:val="right"/>
                    <w:rPr>
                      <w:rFonts w:eastAsia="Arial Unicode MS"/>
                      <w:color w:val="000000"/>
                      <w:sz w:val="20"/>
                      <w:szCs w:val="20"/>
                    </w:rPr>
                  </w:pPr>
                  <w:r w:rsidRPr="00D6638C">
                    <w:rPr>
                      <w:rFonts w:eastAsia="Times New Roman"/>
                      <w:color w:val="000000"/>
                      <w:sz w:val="20"/>
                      <w:szCs w:val="20"/>
                    </w:rPr>
                    <w:t>FA Objectives, (OP/SP):</w:t>
                  </w:r>
                </w:p>
              </w:tc>
              <w:tc>
                <w:tcPr>
                  <w:tcW w:w="1440" w:type="pct"/>
                  <w:vAlign w:val="center"/>
                </w:tcPr>
                <w:p w14:paraId="45875012" w14:textId="7FA60BE7" w:rsidR="00D12A54" w:rsidRPr="00D6638C" w:rsidRDefault="00AC5360" w:rsidP="00AC5360">
                  <w:pPr>
                    <w:tabs>
                      <w:tab w:val="right" w:pos="0"/>
                    </w:tabs>
                    <w:spacing w:after="0"/>
                    <w:rPr>
                      <w:rFonts w:eastAsia="Times New Roman"/>
                      <w:sz w:val="20"/>
                      <w:szCs w:val="20"/>
                    </w:rPr>
                  </w:pPr>
                  <w:r>
                    <w:rPr>
                      <w:rFonts w:eastAsia="Times New Roman"/>
                      <w:sz w:val="20"/>
                      <w:szCs w:val="20"/>
                    </w:rPr>
                    <w:t>Coastal Management</w:t>
                  </w:r>
                </w:p>
              </w:tc>
              <w:tc>
                <w:tcPr>
                  <w:tcW w:w="1205" w:type="pct"/>
                </w:tcPr>
                <w:p w14:paraId="73179DB9" w14:textId="77777777" w:rsidR="00D12A54" w:rsidRPr="00D6638C" w:rsidRDefault="00D12A54" w:rsidP="00DD2E45">
                  <w:pPr>
                    <w:spacing w:after="0"/>
                    <w:rPr>
                      <w:rFonts w:eastAsia="Times New Roman"/>
                      <w:color w:val="000000"/>
                      <w:sz w:val="20"/>
                      <w:szCs w:val="20"/>
                    </w:rPr>
                  </w:pPr>
                  <w:r w:rsidRPr="00D6638C">
                    <w:rPr>
                      <w:rFonts w:eastAsia="Times New Roman"/>
                      <w:color w:val="000000"/>
                      <w:sz w:val="20"/>
                      <w:szCs w:val="20"/>
                    </w:rPr>
                    <w:t>Total co-financing:</w:t>
                  </w:r>
                </w:p>
              </w:tc>
              <w:tc>
                <w:tcPr>
                  <w:tcW w:w="850" w:type="pct"/>
                  <w:vAlign w:val="center"/>
                </w:tcPr>
                <w:p w14:paraId="6C0AC494" w14:textId="77777777" w:rsidR="00D12A54" w:rsidRPr="00D6638C" w:rsidRDefault="00D12A54" w:rsidP="00AC5360">
                  <w:pPr>
                    <w:spacing w:after="0" w:line="240" w:lineRule="auto"/>
                    <w:jc w:val="center"/>
                    <w:rPr>
                      <w:rFonts w:eastAsia="Arial Unicode MS"/>
                      <w:sz w:val="20"/>
                      <w:szCs w:val="20"/>
                    </w:rPr>
                  </w:pPr>
                </w:p>
              </w:tc>
              <w:tc>
                <w:tcPr>
                  <w:tcW w:w="821" w:type="pct"/>
                </w:tcPr>
                <w:p w14:paraId="74246410" w14:textId="77777777" w:rsidR="00D12A54" w:rsidRPr="00D6638C" w:rsidRDefault="00D12A54" w:rsidP="00AC5360">
                  <w:pPr>
                    <w:spacing w:after="0" w:line="240" w:lineRule="auto"/>
                    <w:jc w:val="center"/>
                    <w:rPr>
                      <w:rFonts w:eastAsia="Times New Roman"/>
                      <w:sz w:val="20"/>
                      <w:szCs w:val="20"/>
                    </w:rPr>
                  </w:pPr>
                  <w:r>
                    <w:rPr>
                      <w:rFonts w:eastAsia="Times New Roman"/>
                      <w:sz w:val="20"/>
                      <w:szCs w:val="20"/>
                    </w:rPr>
                    <w:t>3,126,244.20</w:t>
                  </w:r>
                </w:p>
              </w:tc>
            </w:tr>
            <w:tr w:rsidR="00D12A54" w:rsidRPr="0017709E" w14:paraId="352C5ACE" w14:textId="77777777" w:rsidTr="0095708B">
              <w:tblPrEx>
                <w:shd w:val="clear" w:color="auto" w:fill="auto"/>
              </w:tblPrEx>
              <w:trPr>
                <w:gridAfter w:val="1"/>
                <w:wAfter w:w="7" w:type="pct"/>
                <w:trHeight w:val="341"/>
              </w:trPr>
              <w:tc>
                <w:tcPr>
                  <w:tcW w:w="677" w:type="pct"/>
                  <w:gridSpan w:val="2"/>
                </w:tcPr>
                <w:p w14:paraId="6278057A" w14:textId="77777777" w:rsidR="00D12A54" w:rsidRPr="00D6638C" w:rsidRDefault="00D12A54" w:rsidP="00AC5360">
                  <w:pPr>
                    <w:spacing w:after="0"/>
                    <w:jc w:val="right"/>
                    <w:rPr>
                      <w:rFonts w:eastAsia="Arial Unicode MS"/>
                      <w:color w:val="000000"/>
                      <w:sz w:val="20"/>
                      <w:szCs w:val="20"/>
                    </w:rPr>
                  </w:pPr>
                  <w:r w:rsidRPr="00D6638C">
                    <w:rPr>
                      <w:rFonts w:eastAsia="Times New Roman"/>
                      <w:color w:val="000000"/>
                      <w:sz w:val="20"/>
                      <w:szCs w:val="20"/>
                    </w:rPr>
                    <w:t>Executing Agency:</w:t>
                  </w:r>
                </w:p>
              </w:tc>
              <w:tc>
                <w:tcPr>
                  <w:tcW w:w="1440" w:type="pct"/>
                  <w:vAlign w:val="center"/>
                </w:tcPr>
                <w:p w14:paraId="3176F4E2" w14:textId="77777777" w:rsidR="00D12A54" w:rsidRPr="00D6638C" w:rsidRDefault="00D12A54" w:rsidP="00AC5360">
                  <w:pPr>
                    <w:tabs>
                      <w:tab w:val="right" w:pos="0"/>
                    </w:tabs>
                    <w:spacing w:after="0"/>
                    <w:rPr>
                      <w:rFonts w:eastAsia="Times New Roman"/>
                      <w:sz w:val="20"/>
                      <w:szCs w:val="20"/>
                    </w:rPr>
                  </w:pPr>
                  <w:r>
                    <w:rPr>
                      <w:rFonts w:eastAsia="Times New Roman"/>
                      <w:sz w:val="20"/>
                      <w:szCs w:val="20"/>
                    </w:rPr>
                    <w:t>Ministry of Natural Resources and Environment (MNRE)</w:t>
                  </w:r>
                </w:p>
              </w:tc>
              <w:tc>
                <w:tcPr>
                  <w:tcW w:w="1205" w:type="pct"/>
                </w:tcPr>
                <w:p w14:paraId="3B9D5A98" w14:textId="77777777" w:rsidR="00D12A54" w:rsidRPr="00D6638C" w:rsidRDefault="00D12A54" w:rsidP="00DD2E45">
                  <w:pPr>
                    <w:spacing w:after="0"/>
                    <w:rPr>
                      <w:rFonts w:eastAsia="Arial Unicode MS"/>
                      <w:color w:val="000000"/>
                      <w:sz w:val="20"/>
                      <w:szCs w:val="20"/>
                    </w:rPr>
                  </w:pPr>
                  <w:r w:rsidRPr="00D6638C">
                    <w:rPr>
                      <w:rFonts w:eastAsia="Times New Roman"/>
                      <w:color w:val="000000"/>
                      <w:sz w:val="20"/>
                      <w:szCs w:val="20"/>
                    </w:rPr>
                    <w:t>Total Project Cost:</w:t>
                  </w:r>
                </w:p>
              </w:tc>
              <w:tc>
                <w:tcPr>
                  <w:tcW w:w="850" w:type="pct"/>
                  <w:vAlign w:val="center"/>
                </w:tcPr>
                <w:p w14:paraId="1EA9408E" w14:textId="77777777" w:rsidR="00D12A54" w:rsidRPr="00D6638C" w:rsidRDefault="00D12A54" w:rsidP="00AC5360">
                  <w:pPr>
                    <w:spacing w:after="0" w:line="240" w:lineRule="auto"/>
                    <w:rPr>
                      <w:rFonts w:eastAsia="Arial Unicode MS"/>
                      <w:sz w:val="20"/>
                      <w:szCs w:val="20"/>
                    </w:rPr>
                  </w:pPr>
                  <w:r>
                    <w:rPr>
                      <w:rFonts w:eastAsia="Times New Roman"/>
                      <w:sz w:val="20"/>
                      <w:szCs w:val="20"/>
                    </w:rPr>
                    <w:t>8,048,250.00</w:t>
                  </w:r>
                </w:p>
              </w:tc>
              <w:tc>
                <w:tcPr>
                  <w:tcW w:w="821" w:type="pct"/>
                </w:tcPr>
                <w:p w14:paraId="5E1E3810" w14:textId="77777777" w:rsidR="00D12A54" w:rsidRDefault="00D12A54" w:rsidP="00AC5360">
                  <w:pPr>
                    <w:spacing w:after="0" w:line="240" w:lineRule="auto"/>
                    <w:rPr>
                      <w:rFonts w:eastAsia="Times New Roman"/>
                      <w:sz w:val="20"/>
                      <w:szCs w:val="20"/>
                    </w:rPr>
                  </w:pPr>
                </w:p>
                <w:p w14:paraId="4859ABA8" w14:textId="77777777" w:rsidR="00D12A54" w:rsidRDefault="00D12A54" w:rsidP="00AC5360">
                  <w:pPr>
                    <w:spacing w:after="0" w:line="240" w:lineRule="auto"/>
                    <w:rPr>
                      <w:rFonts w:eastAsia="Times New Roman"/>
                      <w:sz w:val="20"/>
                      <w:szCs w:val="20"/>
                    </w:rPr>
                  </w:pPr>
                </w:p>
                <w:p w14:paraId="331B30D0" w14:textId="77777777" w:rsidR="00D12A54" w:rsidRPr="00D6638C" w:rsidRDefault="00D12A54" w:rsidP="00AC5360">
                  <w:pPr>
                    <w:spacing w:after="0" w:line="240" w:lineRule="auto"/>
                    <w:rPr>
                      <w:rFonts w:eastAsia="Arial Unicode MS"/>
                      <w:sz w:val="20"/>
                      <w:szCs w:val="20"/>
                    </w:rPr>
                  </w:pPr>
                  <w:r>
                    <w:rPr>
                      <w:rFonts w:eastAsia="Times New Roman"/>
                      <w:sz w:val="20"/>
                      <w:szCs w:val="20"/>
                    </w:rPr>
                    <w:t>11,174,494.20</w:t>
                  </w:r>
                </w:p>
              </w:tc>
            </w:tr>
            <w:tr w:rsidR="00D12A54" w:rsidRPr="0017709E" w14:paraId="4CA8BDB9" w14:textId="77777777" w:rsidTr="0095708B">
              <w:tblPrEx>
                <w:shd w:val="clear" w:color="auto" w:fill="auto"/>
              </w:tblPrEx>
              <w:trPr>
                <w:gridAfter w:val="1"/>
                <w:wAfter w:w="7" w:type="pct"/>
                <w:trHeight w:val="368"/>
              </w:trPr>
              <w:tc>
                <w:tcPr>
                  <w:tcW w:w="677" w:type="pct"/>
                  <w:gridSpan w:val="2"/>
                  <w:vMerge w:val="restart"/>
                </w:tcPr>
                <w:p w14:paraId="01A45001" w14:textId="77777777" w:rsidR="00D12A54" w:rsidRPr="00D6638C" w:rsidRDefault="00D12A54" w:rsidP="00AC5360">
                  <w:pPr>
                    <w:spacing w:after="0"/>
                    <w:jc w:val="right"/>
                    <w:rPr>
                      <w:rFonts w:eastAsia="Arial Unicode MS"/>
                      <w:sz w:val="20"/>
                      <w:szCs w:val="20"/>
                    </w:rPr>
                  </w:pPr>
                  <w:r w:rsidRPr="00D6638C">
                    <w:rPr>
                      <w:rFonts w:eastAsia="Times New Roman"/>
                      <w:sz w:val="20"/>
                      <w:szCs w:val="20"/>
                    </w:rPr>
                    <w:t>Other Partners involved:</w:t>
                  </w:r>
                </w:p>
              </w:tc>
              <w:tc>
                <w:tcPr>
                  <w:tcW w:w="1440" w:type="pct"/>
                  <w:vMerge w:val="restart"/>
                  <w:vAlign w:val="center"/>
                </w:tcPr>
                <w:p w14:paraId="179DEE90" w14:textId="77777777" w:rsidR="00D12A54" w:rsidRPr="00D6638C" w:rsidRDefault="00D12A54" w:rsidP="00AC5360">
                  <w:pPr>
                    <w:tabs>
                      <w:tab w:val="right" w:pos="0"/>
                    </w:tabs>
                    <w:spacing w:after="0"/>
                    <w:rPr>
                      <w:rFonts w:eastAsia="Times New Roman"/>
                      <w:color w:val="000000"/>
                      <w:sz w:val="20"/>
                      <w:szCs w:val="20"/>
                    </w:rPr>
                  </w:pPr>
                  <w:r>
                    <w:rPr>
                      <w:rFonts w:eastAsia="Times New Roman"/>
                      <w:sz w:val="20"/>
                      <w:szCs w:val="20"/>
                    </w:rPr>
                    <w:t>Government Ministries i.e. LTA, MWCSD, CSSP, MOF</w:t>
                  </w:r>
                </w:p>
              </w:tc>
              <w:tc>
                <w:tcPr>
                  <w:tcW w:w="2055" w:type="pct"/>
                  <w:gridSpan w:val="2"/>
                </w:tcPr>
                <w:p w14:paraId="20D5C6A2" w14:textId="77777777" w:rsidR="00D12A54" w:rsidRPr="00D6638C" w:rsidRDefault="00D12A54" w:rsidP="00DD2E45">
                  <w:pPr>
                    <w:tabs>
                      <w:tab w:val="right" w:pos="0"/>
                    </w:tabs>
                    <w:spacing w:after="0"/>
                    <w:rPr>
                      <w:rFonts w:eastAsia="Times New Roman"/>
                      <w:sz w:val="20"/>
                      <w:szCs w:val="20"/>
                    </w:rPr>
                  </w:pPr>
                  <w:r w:rsidRPr="00D6638C">
                    <w:rPr>
                      <w:rFonts w:eastAsia="Times New Roman"/>
                      <w:color w:val="000000"/>
                      <w:sz w:val="20"/>
                      <w:szCs w:val="20"/>
                    </w:rPr>
                    <w:t xml:space="preserve">ProDoc Signature (date project began): </w:t>
                  </w:r>
                </w:p>
              </w:tc>
              <w:tc>
                <w:tcPr>
                  <w:tcW w:w="821" w:type="pct"/>
                  <w:vAlign w:val="center"/>
                </w:tcPr>
                <w:p w14:paraId="4431FC4C" w14:textId="77777777" w:rsidR="00D12A54" w:rsidRPr="00D6638C" w:rsidRDefault="00D12A54" w:rsidP="00AC5360">
                  <w:pPr>
                    <w:tabs>
                      <w:tab w:val="right" w:pos="0"/>
                    </w:tabs>
                    <w:spacing w:after="0"/>
                    <w:rPr>
                      <w:rFonts w:eastAsia="Times New Roman"/>
                      <w:sz w:val="20"/>
                      <w:szCs w:val="20"/>
                    </w:rPr>
                  </w:pPr>
                  <w:r>
                    <w:rPr>
                      <w:rFonts w:eastAsia="Times New Roman"/>
                      <w:sz w:val="20"/>
                      <w:szCs w:val="20"/>
                    </w:rPr>
                    <w:t>9</w:t>
                  </w:r>
                  <w:r w:rsidRPr="0009056B">
                    <w:rPr>
                      <w:rFonts w:eastAsia="Times New Roman"/>
                      <w:sz w:val="20"/>
                      <w:szCs w:val="20"/>
                      <w:vertAlign w:val="superscript"/>
                    </w:rPr>
                    <w:t>th</w:t>
                  </w:r>
                  <w:r>
                    <w:rPr>
                      <w:rFonts w:eastAsia="Times New Roman"/>
                      <w:sz w:val="20"/>
                      <w:szCs w:val="20"/>
                    </w:rPr>
                    <w:t xml:space="preserve"> November 2012</w:t>
                  </w:r>
                </w:p>
              </w:tc>
            </w:tr>
            <w:tr w:rsidR="00D12A54" w:rsidRPr="0017709E" w14:paraId="7B03904E" w14:textId="77777777" w:rsidTr="0095708B">
              <w:tblPrEx>
                <w:shd w:val="clear" w:color="auto" w:fill="auto"/>
              </w:tblPrEx>
              <w:trPr>
                <w:gridAfter w:val="1"/>
                <w:wAfter w:w="7" w:type="pct"/>
                <w:trHeight w:val="701"/>
              </w:trPr>
              <w:tc>
                <w:tcPr>
                  <w:tcW w:w="677" w:type="pct"/>
                  <w:gridSpan w:val="2"/>
                  <w:vMerge/>
                  <w:vAlign w:val="center"/>
                </w:tcPr>
                <w:p w14:paraId="008336BB" w14:textId="77777777" w:rsidR="00D12A54" w:rsidRPr="00D6638C" w:rsidRDefault="00D12A54" w:rsidP="00AC5360">
                  <w:pPr>
                    <w:spacing w:after="0"/>
                    <w:rPr>
                      <w:rFonts w:eastAsia="Arial Unicode MS"/>
                      <w:sz w:val="20"/>
                      <w:szCs w:val="20"/>
                    </w:rPr>
                  </w:pPr>
                </w:p>
              </w:tc>
              <w:tc>
                <w:tcPr>
                  <w:tcW w:w="1440" w:type="pct"/>
                  <w:vMerge/>
                </w:tcPr>
                <w:p w14:paraId="44D75337" w14:textId="77777777" w:rsidR="00D12A54" w:rsidRPr="00D6638C" w:rsidRDefault="00D12A54" w:rsidP="00AC5360">
                  <w:pPr>
                    <w:tabs>
                      <w:tab w:val="right" w:pos="0"/>
                    </w:tabs>
                    <w:spacing w:after="0"/>
                    <w:jc w:val="center"/>
                    <w:rPr>
                      <w:rFonts w:eastAsia="Times New Roman"/>
                      <w:sz w:val="20"/>
                      <w:szCs w:val="20"/>
                    </w:rPr>
                  </w:pPr>
                </w:p>
              </w:tc>
              <w:tc>
                <w:tcPr>
                  <w:tcW w:w="1205" w:type="pct"/>
                </w:tcPr>
                <w:p w14:paraId="13A03010" w14:textId="77777777" w:rsidR="00D12A54" w:rsidRPr="00D6638C" w:rsidRDefault="00D12A54" w:rsidP="00DD2E45">
                  <w:pPr>
                    <w:spacing w:after="0"/>
                    <w:rPr>
                      <w:rFonts w:eastAsia="Arial Unicode MS"/>
                      <w:color w:val="000000"/>
                      <w:sz w:val="20"/>
                      <w:szCs w:val="20"/>
                    </w:rPr>
                  </w:pPr>
                  <w:r w:rsidRPr="00D6638C">
                    <w:rPr>
                      <w:rFonts w:eastAsia="Times New Roman"/>
                      <w:color w:val="000000"/>
                      <w:sz w:val="20"/>
                      <w:szCs w:val="20"/>
                    </w:rPr>
                    <w:t>(Operational) Closing Date:</w:t>
                  </w:r>
                </w:p>
              </w:tc>
              <w:tc>
                <w:tcPr>
                  <w:tcW w:w="850" w:type="pct"/>
                </w:tcPr>
                <w:p w14:paraId="036094E8" w14:textId="77777777" w:rsidR="00D12A54" w:rsidRPr="00D6638C" w:rsidRDefault="00D12A54" w:rsidP="00AC5360">
                  <w:pPr>
                    <w:tabs>
                      <w:tab w:val="right" w:pos="0"/>
                    </w:tabs>
                    <w:spacing w:after="0"/>
                    <w:rPr>
                      <w:rFonts w:eastAsia="Times New Roman"/>
                      <w:color w:val="000000"/>
                      <w:sz w:val="20"/>
                      <w:szCs w:val="20"/>
                    </w:rPr>
                  </w:pPr>
                  <w:r w:rsidRPr="00D6638C">
                    <w:rPr>
                      <w:rFonts w:eastAsia="Times New Roman"/>
                      <w:color w:val="000000"/>
                      <w:sz w:val="20"/>
                      <w:szCs w:val="20"/>
                    </w:rPr>
                    <w:t>Proposed:</w:t>
                  </w:r>
                </w:p>
                <w:p w14:paraId="2B3D3983" w14:textId="77777777" w:rsidR="00D12A54" w:rsidRPr="00D6638C" w:rsidRDefault="00D12A54" w:rsidP="00AC5360">
                  <w:pPr>
                    <w:tabs>
                      <w:tab w:val="right" w:pos="0"/>
                    </w:tabs>
                    <w:spacing w:after="0"/>
                    <w:rPr>
                      <w:rFonts w:eastAsia="Times New Roman"/>
                      <w:color w:val="000000"/>
                      <w:sz w:val="20"/>
                      <w:szCs w:val="20"/>
                    </w:rPr>
                  </w:pPr>
                  <w:r>
                    <w:rPr>
                      <w:rFonts w:eastAsia="Times New Roman"/>
                      <w:sz w:val="20"/>
                      <w:szCs w:val="20"/>
                    </w:rPr>
                    <w:t>8 November 2016</w:t>
                  </w:r>
                </w:p>
              </w:tc>
              <w:tc>
                <w:tcPr>
                  <w:tcW w:w="821" w:type="pct"/>
                </w:tcPr>
                <w:p w14:paraId="66D41707" w14:textId="77777777" w:rsidR="00D12A54" w:rsidRPr="00D6638C" w:rsidRDefault="00D12A54" w:rsidP="00AC5360">
                  <w:pPr>
                    <w:tabs>
                      <w:tab w:val="right" w:pos="0"/>
                    </w:tabs>
                    <w:spacing w:after="0"/>
                    <w:rPr>
                      <w:rFonts w:eastAsia="Times New Roman"/>
                      <w:sz w:val="20"/>
                      <w:szCs w:val="20"/>
                    </w:rPr>
                  </w:pPr>
                  <w:r w:rsidRPr="00D6638C">
                    <w:rPr>
                      <w:rFonts w:eastAsia="Times New Roman"/>
                      <w:color w:val="000000"/>
                      <w:sz w:val="20"/>
                      <w:szCs w:val="20"/>
                    </w:rPr>
                    <w:t>Actual:</w:t>
                  </w:r>
                </w:p>
                <w:p w14:paraId="71844979" w14:textId="57714435" w:rsidR="00D12A54" w:rsidRPr="00DD2E45" w:rsidRDefault="00DD2E45" w:rsidP="00DD2E45">
                  <w:pPr>
                    <w:pStyle w:val="ListParagraph"/>
                    <w:numPr>
                      <w:ilvl w:val="0"/>
                      <w:numId w:val="38"/>
                    </w:numPr>
                    <w:tabs>
                      <w:tab w:val="right" w:pos="0"/>
                    </w:tabs>
                    <w:spacing w:after="0"/>
                    <w:ind w:left="304" w:hanging="304"/>
                    <w:rPr>
                      <w:rFonts w:eastAsia="Times New Roman"/>
                      <w:color w:val="000000"/>
                      <w:sz w:val="20"/>
                      <w:szCs w:val="20"/>
                    </w:rPr>
                  </w:pPr>
                  <w:r>
                    <w:rPr>
                      <w:rFonts w:eastAsia="Times New Roman"/>
                      <w:sz w:val="20"/>
                      <w:szCs w:val="20"/>
                    </w:rPr>
                    <w:t>J</w:t>
                  </w:r>
                  <w:r w:rsidR="00D12A54" w:rsidRPr="00DD2E45">
                    <w:rPr>
                      <w:rFonts w:eastAsia="Times New Roman"/>
                      <w:sz w:val="20"/>
                      <w:szCs w:val="20"/>
                    </w:rPr>
                    <w:t>une 2018</w:t>
                  </w:r>
                </w:p>
              </w:tc>
            </w:tr>
          </w:tbl>
          <w:p w14:paraId="071B771C" w14:textId="77777777" w:rsidR="00D12A54" w:rsidRPr="00AB2F30" w:rsidRDefault="00D12A54" w:rsidP="001E63E1">
            <w:pPr>
              <w:spacing w:after="0" w:line="240" w:lineRule="auto"/>
              <w:jc w:val="both"/>
              <w:rPr>
                <w:rFonts w:ascii="Myriad Pro" w:hAnsi="Myriad Pro"/>
                <w:lang w:val="en-US"/>
              </w:rPr>
            </w:pPr>
          </w:p>
          <w:p w14:paraId="72BD839A" w14:textId="3E9CCD45" w:rsidR="003E1239" w:rsidRPr="003727E0" w:rsidRDefault="003E1239" w:rsidP="003727E0">
            <w:pPr>
              <w:spacing w:line="240" w:lineRule="auto"/>
              <w:rPr>
                <w:rFonts w:ascii="Myriad Pro" w:hAnsi="Myriad Pro"/>
                <w:lang w:val="en-US"/>
              </w:rPr>
            </w:pPr>
          </w:p>
        </w:tc>
      </w:tr>
      <w:tr w:rsidR="00272F13" w:rsidRPr="00D13CA7" w14:paraId="68CA6BA2" w14:textId="77777777" w:rsidTr="00684750">
        <w:trPr>
          <w:trHeight w:val="1115"/>
        </w:trPr>
        <w:tc>
          <w:tcPr>
            <w:tcW w:w="5000" w:type="pct"/>
            <w:shd w:val="clear" w:color="auto" w:fill="auto"/>
          </w:tcPr>
          <w:p w14:paraId="02F50C6F" w14:textId="77777777" w:rsidR="00DD2E45" w:rsidRDefault="00DD2E45" w:rsidP="00DD2E45">
            <w:pPr>
              <w:spacing w:after="0" w:line="240" w:lineRule="auto"/>
              <w:rPr>
                <w:rFonts w:ascii="Myriad Pro" w:hAnsi="Myriad Pro"/>
                <w:b/>
                <w:u w:val="single"/>
                <w:lang w:val="en-US"/>
              </w:rPr>
            </w:pPr>
          </w:p>
          <w:p w14:paraId="0D52BD74" w14:textId="003EC415" w:rsidR="00272F13" w:rsidRPr="00DD2E45" w:rsidRDefault="00272F13" w:rsidP="00DD2E45">
            <w:pPr>
              <w:spacing w:after="0" w:line="240" w:lineRule="auto"/>
              <w:rPr>
                <w:rFonts w:ascii="Myriad Pro" w:hAnsi="Myriad Pro"/>
                <w:b/>
                <w:highlight w:val="lightGray"/>
                <w:lang w:val="en-US"/>
              </w:rPr>
            </w:pPr>
            <w:r w:rsidRPr="00DD2E45">
              <w:rPr>
                <w:rFonts w:ascii="Myriad Pro" w:hAnsi="Myriad Pro"/>
                <w:b/>
                <w:u w:val="single"/>
                <w:lang w:val="en-US"/>
              </w:rPr>
              <w:t>Project Description or Context and Background</w:t>
            </w:r>
            <w:r w:rsidRPr="00DD2E45">
              <w:rPr>
                <w:rFonts w:ascii="Myriad Pro" w:hAnsi="Myriad Pro"/>
                <w:b/>
                <w:lang w:val="en-US"/>
              </w:rPr>
              <w:t xml:space="preserve">: </w:t>
            </w:r>
          </w:p>
          <w:p w14:paraId="47B6E3B6" w14:textId="77777777" w:rsidR="00E45C65" w:rsidRDefault="00E45C65" w:rsidP="0016518F">
            <w:pPr>
              <w:spacing w:after="0" w:line="240" w:lineRule="auto"/>
              <w:rPr>
                <w:rFonts w:ascii="Myriad Pro" w:hAnsi="Myriad Pro"/>
                <w:b/>
                <w:highlight w:val="lightGray"/>
                <w:lang w:val="en-US"/>
              </w:rPr>
            </w:pPr>
          </w:p>
          <w:p w14:paraId="34D65450" w14:textId="77777777" w:rsidR="00D12A54" w:rsidRPr="00FE0AEE" w:rsidRDefault="00D12A54" w:rsidP="00D12A54">
            <w:pPr>
              <w:spacing w:before="200"/>
              <w:rPr>
                <w:rFonts w:eastAsia="Times New Roman"/>
                <w:i/>
                <w:sz w:val="20"/>
                <w:szCs w:val="20"/>
              </w:rPr>
            </w:pPr>
            <w:r w:rsidRPr="00D6638C">
              <w:rPr>
                <w:rFonts w:eastAsia="Times New Roman"/>
                <w:sz w:val="20"/>
                <w:szCs w:val="20"/>
              </w:rPr>
              <w:t>The project was designed to</w:t>
            </w:r>
            <w:r w:rsidRPr="00FE0AEE">
              <w:rPr>
                <w:rFonts w:eastAsia="Times New Roman"/>
                <w:i/>
                <w:sz w:val="20"/>
                <w:szCs w:val="20"/>
              </w:rPr>
              <w:t xml:space="preserve"> enhance the resilience of coastal communities through a set of interventions at the community and sub-national policy levels.</w:t>
            </w:r>
          </w:p>
          <w:p w14:paraId="1D6D4254" w14:textId="77777777" w:rsidR="00D12A54" w:rsidRPr="00B961DE" w:rsidRDefault="00D12A54" w:rsidP="00DD2E45">
            <w:pPr>
              <w:spacing w:before="200" w:after="0" w:line="240" w:lineRule="auto"/>
              <w:jc w:val="both"/>
              <w:rPr>
                <w:rFonts w:eastAsia="Times New Roman"/>
                <w:sz w:val="20"/>
                <w:szCs w:val="20"/>
              </w:rPr>
            </w:pPr>
            <w:r w:rsidRPr="00B961DE">
              <w:rPr>
                <w:rFonts w:eastAsia="Times New Roman"/>
                <w:sz w:val="20"/>
                <w:szCs w:val="20"/>
              </w:rPr>
              <w:t xml:space="preserve">The objective of the project ‘ </w:t>
            </w:r>
            <w:r w:rsidRPr="00B961DE">
              <w:rPr>
                <w:rFonts w:eastAsia="Times New Roman"/>
                <w:i/>
                <w:sz w:val="20"/>
                <w:szCs w:val="20"/>
              </w:rPr>
              <w:t xml:space="preserve">Enhancing resilience of coastal communities of Samoa to Climate </w:t>
            </w:r>
            <w:r>
              <w:rPr>
                <w:rFonts w:eastAsia="Times New Roman"/>
                <w:i/>
                <w:sz w:val="20"/>
                <w:szCs w:val="20"/>
              </w:rPr>
              <w:t xml:space="preserve">Change </w:t>
            </w:r>
            <w:r w:rsidRPr="00B961DE">
              <w:rPr>
                <w:rFonts w:eastAsia="Times New Roman"/>
                <w:sz w:val="20"/>
                <w:szCs w:val="20"/>
              </w:rPr>
              <w:t xml:space="preserve"> is to strengthen the ability of all Samoan communities, and the public service, to make informed decisions and manage anticipated climate change driven pressures (including extreme events) in a proactive, integrated and strategic manner. This programme is designed to complete a holistic and countrywide approach to climate change adaptation in the coastal zones in Samoa. The programme has a 3-pronged structure, focusing on the implementation of on-the ground adaptation measures at the community level, integrated with sustainable </w:t>
            </w:r>
            <w:r w:rsidRPr="00B961DE">
              <w:rPr>
                <w:rFonts w:eastAsia="Times New Roman"/>
                <w:sz w:val="20"/>
                <w:szCs w:val="20"/>
              </w:rPr>
              <w:lastRenderedPageBreak/>
              <w:t>development processes and supported through enhanced national institutional and knowledge management capacities. The programme has a 3-pronged approach:</w:t>
            </w:r>
          </w:p>
          <w:p w14:paraId="03964C03" w14:textId="77777777" w:rsidR="00D12A54" w:rsidRPr="00B961DE" w:rsidRDefault="00D12A54" w:rsidP="00D12A54">
            <w:pPr>
              <w:numPr>
                <w:ilvl w:val="0"/>
                <w:numId w:val="32"/>
              </w:numPr>
              <w:spacing w:before="200" w:after="0" w:line="240" w:lineRule="auto"/>
              <w:rPr>
                <w:rFonts w:eastAsia="Times New Roman"/>
                <w:sz w:val="20"/>
                <w:szCs w:val="20"/>
              </w:rPr>
            </w:pPr>
            <w:r w:rsidRPr="00B961DE">
              <w:rPr>
                <w:rFonts w:eastAsia="Times New Roman"/>
                <w:sz w:val="20"/>
                <w:szCs w:val="20"/>
              </w:rPr>
              <w:t xml:space="preserve">A main focus upon on-the-ground implementation of coastal adaptation measures, addressing climate change impacts on key infrastructure elements and coastal ecosystems in an integrated way. Integration is achieved within the framework of a comprehensive village land use plan – the CIM Plan. </w:t>
            </w:r>
          </w:p>
          <w:p w14:paraId="37EECB1C" w14:textId="77777777" w:rsidR="00D12A54" w:rsidRPr="00B961DE" w:rsidRDefault="00D12A54" w:rsidP="00D12A54">
            <w:pPr>
              <w:numPr>
                <w:ilvl w:val="0"/>
                <w:numId w:val="32"/>
              </w:numPr>
              <w:spacing w:before="200" w:after="0" w:line="240" w:lineRule="auto"/>
              <w:rPr>
                <w:rFonts w:eastAsia="Times New Roman"/>
                <w:sz w:val="20"/>
                <w:szCs w:val="20"/>
              </w:rPr>
            </w:pPr>
            <w:r w:rsidRPr="00B961DE">
              <w:rPr>
                <w:rFonts w:eastAsia="Times New Roman"/>
                <w:sz w:val="20"/>
                <w:szCs w:val="20"/>
              </w:rPr>
              <w:t xml:space="preserve">Strengthened institutional policies and capacities to provide an enabling environment for climate resilient coastal development; and, </w:t>
            </w:r>
          </w:p>
          <w:p w14:paraId="5EF2B79A" w14:textId="77777777" w:rsidR="00D12A54" w:rsidRDefault="00D12A54" w:rsidP="00D12A54">
            <w:pPr>
              <w:numPr>
                <w:ilvl w:val="0"/>
                <w:numId w:val="32"/>
              </w:numPr>
              <w:spacing w:before="200" w:after="0" w:line="240" w:lineRule="auto"/>
              <w:rPr>
                <w:rFonts w:eastAsia="Times New Roman"/>
                <w:sz w:val="20"/>
                <w:szCs w:val="20"/>
              </w:rPr>
            </w:pPr>
            <w:r w:rsidRPr="00B961DE">
              <w:rPr>
                <w:rFonts w:eastAsia="Times New Roman"/>
                <w:sz w:val="20"/>
                <w:szCs w:val="20"/>
              </w:rPr>
              <w:t xml:space="preserve">The systematic capture and dissemination of knowledge and lessons learned to aid and inform further implementation and pursuit of climate resilient development. </w:t>
            </w:r>
          </w:p>
          <w:p w14:paraId="207A8542" w14:textId="77777777" w:rsidR="00D12A54" w:rsidRPr="00B961DE" w:rsidRDefault="00D12A54" w:rsidP="00D12A54">
            <w:pPr>
              <w:spacing w:before="200" w:after="0" w:line="240" w:lineRule="auto"/>
              <w:ind w:left="360"/>
              <w:rPr>
                <w:rFonts w:eastAsia="Times New Roman"/>
                <w:sz w:val="20"/>
                <w:szCs w:val="20"/>
              </w:rPr>
            </w:pPr>
          </w:p>
          <w:p w14:paraId="1757078D" w14:textId="77777777" w:rsidR="00D12A54" w:rsidRDefault="00D12A54" w:rsidP="00D12A54">
            <w:pPr>
              <w:widowControl w:val="0"/>
              <w:autoSpaceDE w:val="0"/>
              <w:autoSpaceDN w:val="0"/>
              <w:adjustRightInd w:val="0"/>
              <w:rPr>
                <w:sz w:val="20"/>
                <w:szCs w:val="20"/>
              </w:rPr>
            </w:pPr>
            <w:r>
              <w:rPr>
                <w:sz w:val="20"/>
                <w:szCs w:val="20"/>
              </w:rPr>
              <w:t>The programme components and relative outcome are:</w:t>
            </w:r>
          </w:p>
          <w:p w14:paraId="00C96625" w14:textId="77777777" w:rsidR="00D12A54" w:rsidRDefault="00D12A54" w:rsidP="00D12A54">
            <w:pPr>
              <w:widowControl w:val="0"/>
              <w:numPr>
                <w:ilvl w:val="0"/>
                <w:numId w:val="33"/>
              </w:numPr>
              <w:autoSpaceDE w:val="0"/>
              <w:autoSpaceDN w:val="0"/>
              <w:adjustRightInd w:val="0"/>
              <w:spacing w:after="0" w:line="240" w:lineRule="auto"/>
              <w:contextualSpacing/>
              <w:rPr>
                <w:sz w:val="20"/>
                <w:szCs w:val="20"/>
              </w:rPr>
            </w:pPr>
            <w:r>
              <w:rPr>
                <w:sz w:val="20"/>
                <w:szCs w:val="20"/>
              </w:rPr>
              <w:t>Community-engagement in coastal vulnerability assessment, adaptation planning and awareness</w:t>
            </w:r>
          </w:p>
          <w:p w14:paraId="49605C94" w14:textId="77777777" w:rsidR="00D12A54" w:rsidRPr="00856AC6" w:rsidRDefault="00D12A54" w:rsidP="00D12A54">
            <w:pPr>
              <w:widowControl w:val="0"/>
              <w:numPr>
                <w:ilvl w:val="0"/>
                <w:numId w:val="34"/>
              </w:numPr>
              <w:autoSpaceDE w:val="0"/>
              <w:autoSpaceDN w:val="0"/>
              <w:adjustRightInd w:val="0"/>
              <w:spacing w:after="0" w:line="240" w:lineRule="auto"/>
              <w:contextualSpacing/>
              <w:rPr>
                <w:sz w:val="20"/>
                <w:szCs w:val="20"/>
              </w:rPr>
            </w:pPr>
            <w:r w:rsidRPr="002C5DB2">
              <w:rPr>
                <w:rFonts w:cs="Arial"/>
                <w:i/>
                <w:noProof/>
                <w:color w:val="000000"/>
              </w:rPr>
              <w:t>Strengthened awareness and ownership of coastal adaptation and climate risk reduction processes at community and national levels in 25 Districts and 139 villages.</w:t>
            </w:r>
          </w:p>
          <w:p w14:paraId="10CC6A05" w14:textId="77777777" w:rsidR="00D12A54" w:rsidRDefault="00D12A54" w:rsidP="00D12A54">
            <w:pPr>
              <w:widowControl w:val="0"/>
              <w:numPr>
                <w:ilvl w:val="0"/>
                <w:numId w:val="33"/>
              </w:numPr>
              <w:autoSpaceDE w:val="0"/>
              <w:autoSpaceDN w:val="0"/>
              <w:adjustRightInd w:val="0"/>
              <w:spacing w:after="0" w:line="240" w:lineRule="auto"/>
              <w:contextualSpacing/>
              <w:rPr>
                <w:sz w:val="20"/>
                <w:szCs w:val="20"/>
              </w:rPr>
            </w:pPr>
            <w:r>
              <w:rPr>
                <w:sz w:val="20"/>
                <w:szCs w:val="20"/>
              </w:rPr>
              <w:t>Integrated Community-based coastal adaptation and disaster risk management measures</w:t>
            </w:r>
          </w:p>
          <w:p w14:paraId="0D0BEF00" w14:textId="77777777" w:rsidR="00D12A54" w:rsidRPr="00856AC6" w:rsidRDefault="00D12A54" w:rsidP="00D12A54">
            <w:pPr>
              <w:widowControl w:val="0"/>
              <w:numPr>
                <w:ilvl w:val="0"/>
                <w:numId w:val="35"/>
              </w:numPr>
              <w:autoSpaceDE w:val="0"/>
              <w:autoSpaceDN w:val="0"/>
              <w:adjustRightInd w:val="0"/>
              <w:spacing w:after="0" w:line="240" w:lineRule="auto"/>
              <w:contextualSpacing/>
              <w:rPr>
                <w:sz w:val="20"/>
                <w:szCs w:val="20"/>
              </w:rPr>
            </w:pPr>
            <w:r w:rsidRPr="002C5DB2">
              <w:rPr>
                <w:rFonts w:cs="Arial"/>
                <w:i/>
                <w:noProof/>
                <w:color w:val="000000"/>
              </w:rPr>
              <w:t>Increased adaptive capacity of coastal communities to adapt to coastal hazards and risks induced by climate change in 25 Districts and 139 villages.</w:t>
            </w:r>
          </w:p>
          <w:p w14:paraId="1DDC9AC9" w14:textId="77777777" w:rsidR="00D12A54" w:rsidRDefault="00D12A54" w:rsidP="00D12A54">
            <w:pPr>
              <w:widowControl w:val="0"/>
              <w:numPr>
                <w:ilvl w:val="0"/>
                <w:numId w:val="33"/>
              </w:numPr>
              <w:autoSpaceDE w:val="0"/>
              <w:autoSpaceDN w:val="0"/>
              <w:adjustRightInd w:val="0"/>
              <w:spacing w:after="0" w:line="240" w:lineRule="auto"/>
              <w:contextualSpacing/>
              <w:rPr>
                <w:sz w:val="20"/>
                <w:szCs w:val="20"/>
              </w:rPr>
            </w:pPr>
            <w:r>
              <w:rPr>
                <w:sz w:val="20"/>
                <w:szCs w:val="20"/>
              </w:rPr>
              <w:t>Institutional strengthening to support climate resilient coastal management policy frameworks</w:t>
            </w:r>
          </w:p>
          <w:p w14:paraId="332AC4F2" w14:textId="77777777" w:rsidR="00D12A54" w:rsidRPr="00856AC6" w:rsidRDefault="00D12A54" w:rsidP="00D12A54">
            <w:pPr>
              <w:widowControl w:val="0"/>
              <w:numPr>
                <w:ilvl w:val="0"/>
                <w:numId w:val="36"/>
              </w:numPr>
              <w:autoSpaceDE w:val="0"/>
              <w:autoSpaceDN w:val="0"/>
              <w:adjustRightInd w:val="0"/>
              <w:spacing w:after="0" w:line="240" w:lineRule="auto"/>
              <w:contextualSpacing/>
              <w:rPr>
                <w:sz w:val="20"/>
                <w:szCs w:val="20"/>
              </w:rPr>
            </w:pPr>
            <w:r w:rsidRPr="002C5DB2">
              <w:rPr>
                <w:rFonts w:cs="Arial"/>
                <w:i/>
                <w:noProof/>
                <w:color w:val="000000"/>
              </w:rPr>
              <w:t>Strengthened institutional capacity of government sectors to integrate climate and disaster risk and resilience into coastal management-related policy frameworks, processes and responses.</w:t>
            </w:r>
          </w:p>
          <w:p w14:paraId="0AD24D09" w14:textId="77777777" w:rsidR="00D12A54" w:rsidRDefault="00D12A54" w:rsidP="00DD2E45">
            <w:pPr>
              <w:spacing w:before="200"/>
              <w:jc w:val="both"/>
              <w:rPr>
                <w:rFonts w:eastAsia="Times New Roman"/>
                <w:sz w:val="20"/>
                <w:szCs w:val="20"/>
              </w:rPr>
            </w:pPr>
            <w:r>
              <w:rPr>
                <w:rFonts w:eastAsia="Times New Roman"/>
                <w:sz w:val="20"/>
                <w:szCs w:val="20"/>
              </w:rPr>
              <w:t>The Project Management Unit is shared with the AF sister project PPCR funded under the World Bank and implemented by the Ministry of Finance. This PMU supported AF until the end of year 2016.</w:t>
            </w:r>
          </w:p>
          <w:p w14:paraId="40E212EF" w14:textId="77777777" w:rsidR="00D12A54" w:rsidRPr="00B961DE" w:rsidRDefault="00D12A54" w:rsidP="00DD2E45">
            <w:pPr>
              <w:spacing w:before="200"/>
              <w:jc w:val="both"/>
              <w:rPr>
                <w:rFonts w:eastAsia="Times New Roman"/>
                <w:sz w:val="20"/>
                <w:szCs w:val="20"/>
              </w:rPr>
            </w:pPr>
            <w:r>
              <w:rPr>
                <w:rFonts w:eastAsia="Times New Roman"/>
                <w:sz w:val="20"/>
                <w:szCs w:val="20"/>
              </w:rPr>
              <w:t>The project is implemented, as Executing Agency, Government of Samoa, Planning and Urban Management Agency under the Ministry of Natural Resources and Environment. The project recruited an Administrative Assistant and Promotion and Awareness Officer to support the project.</w:t>
            </w:r>
          </w:p>
          <w:p w14:paraId="3BFD2B4C" w14:textId="77777777" w:rsidR="00D12A54" w:rsidRPr="00D6638C" w:rsidRDefault="00D12A54" w:rsidP="00DD2E45">
            <w:pPr>
              <w:spacing w:before="200"/>
              <w:jc w:val="both"/>
              <w:rPr>
                <w:rFonts w:eastAsia="Times New Roman"/>
                <w:i/>
                <w:sz w:val="20"/>
                <w:szCs w:val="20"/>
              </w:rPr>
            </w:pPr>
            <w:r w:rsidRPr="00D6638C">
              <w:rPr>
                <w:rFonts w:eastAsia="Times New Roman"/>
                <w:sz w:val="20"/>
                <w:szCs w:val="20"/>
              </w:rPr>
              <w:t>The TE will be conducted according to the guidance, rules and procedures established by UNDP and</w:t>
            </w:r>
            <w:r>
              <w:rPr>
                <w:rFonts w:eastAsia="Times New Roman"/>
                <w:sz w:val="20"/>
                <w:szCs w:val="20"/>
              </w:rPr>
              <w:t xml:space="preserve"> the AF.</w:t>
            </w:r>
            <w:r w:rsidRPr="00D6638C">
              <w:rPr>
                <w:rFonts w:eastAsia="Times New Roman"/>
                <w:sz w:val="20"/>
                <w:szCs w:val="20"/>
              </w:rPr>
              <w:t xml:space="preserve"> </w:t>
            </w:r>
            <w:r>
              <w:rPr>
                <w:rFonts w:eastAsia="Times New Roman"/>
                <w:sz w:val="20"/>
                <w:szCs w:val="20"/>
              </w:rPr>
              <w:t xml:space="preserve"> </w:t>
            </w:r>
          </w:p>
          <w:p w14:paraId="2A1AFF8C" w14:textId="7D6E1B66" w:rsidR="00272F13" w:rsidRPr="00DD2E45" w:rsidRDefault="00D12A54" w:rsidP="00DD2E45">
            <w:pPr>
              <w:spacing w:after="120"/>
              <w:jc w:val="both"/>
              <w:rPr>
                <w:rFonts w:eastAsia="Times New Roman"/>
                <w:sz w:val="20"/>
                <w:szCs w:val="20"/>
              </w:rPr>
            </w:pPr>
            <w:r w:rsidRPr="00D6638C">
              <w:rPr>
                <w:rFonts w:eastAsia="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tc>
      </w:tr>
      <w:tr w:rsidR="00272F13" w:rsidRPr="00D13CA7" w14:paraId="28FCE4F1" w14:textId="77777777" w:rsidTr="00684750">
        <w:tc>
          <w:tcPr>
            <w:tcW w:w="5000" w:type="pct"/>
            <w:shd w:val="clear" w:color="auto" w:fill="auto"/>
          </w:tcPr>
          <w:p w14:paraId="2FA5803D" w14:textId="2155A244" w:rsidR="00737422" w:rsidRPr="001E6E6D" w:rsidRDefault="00272F13" w:rsidP="00DD2E45">
            <w:pPr>
              <w:spacing w:line="240" w:lineRule="auto"/>
              <w:rPr>
                <w:rFonts w:asciiTheme="minorHAnsi" w:hAnsiTheme="minorHAnsi"/>
                <w:b/>
                <w:sz w:val="24"/>
                <w:szCs w:val="24"/>
                <w:lang w:val="en-US"/>
              </w:rPr>
            </w:pPr>
            <w:r w:rsidRPr="001E6E6D">
              <w:rPr>
                <w:rFonts w:asciiTheme="minorHAnsi" w:hAnsiTheme="minorHAnsi"/>
                <w:b/>
                <w:sz w:val="24"/>
                <w:szCs w:val="24"/>
                <w:u w:val="single"/>
                <w:lang w:val="en-US"/>
              </w:rPr>
              <w:lastRenderedPageBreak/>
              <w:t>Scope of Work</w:t>
            </w:r>
            <w:r w:rsidRPr="001E6E6D">
              <w:rPr>
                <w:rFonts w:asciiTheme="minorHAnsi" w:hAnsiTheme="minorHAnsi"/>
                <w:b/>
                <w:sz w:val="24"/>
                <w:szCs w:val="24"/>
                <w:lang w:val="en-US"/>
              </w:rPr>
              <w:t>:</w:t>
            </w:r>
          </w:p>
          <w:p w14:paraId="0DDF7E3A" w14:textId="1F8A6006" w:rsidR="00737422" w:rsidRDefault="00737422" w:rsidP="00257539">
            <w:pPr>
              <w:pStyle w:val="ListParagraph"/>
              <w:spacing w:after="0"/>
              <w:ind w:left="0"/>
              <w:jc w:val="both"/>
              <w:rPr>
                <w:rFonts w:asciiTheme="minorHAnsi" w:hAnsiTheme="minorHAnsi" w:cs="Arial"/>
                <w:lang w:val="en-US" w:eastAsia="ja-JP"/>
              </w:rPr>
            </w:pPr>
            <w:r w:rsidRPr="00DD2E45">
              <w:rPr>
                <w:rFonts w:asciiTheme="minorHAnsi" w:hAnsiTheme="minorHAnsi" w:cs="Arial"/>
                <w:lang w:val="en-US" w:eastAsia="ja-JP"/>
              </w:rPr>
              <w:t xml:space="preserve">The objective of this consultancy is to undertake the </w:t>
            </w:r>
            <w:r w:rsidR="00F62964" w:rsidRPr="00DD2E45">
              <w:rPr>
                <w:rFonts w:asciiTheme="minorHAnsi" w:hAnsiTheme="minorHAnsi" w:cs="Arial"/>
                <w:lang w:val="en-US" w:eastAsia="ja-JP"/>
              </w:rPr>
              <w:t>Terminal Evaluation</w:t>
            </w:r>
            <w:r w:rsidRPr="00DD2E45">
              <w:rPr>
                <w:rFonts w:asciiTheme="minorHAnsi" w:hAnsiTheme="minorHAnsi" w:cs="Arial"/>
                <w:lang w:val="en-US" w:eastAsia="ja-JP"/>
              </w:rPr>
              <w:t xml:space="preserve"> of the </w:t>
            </w:r>
            <w:r w:rsidR="00756A83" w:rsidRPr="00DD2E45">
              <w:rPr>
                <w:rFonts w:asciiTheme="minorHAnsi" w:hAnsiTheme="minorHAnsi" w:cs="Arial"/>
                <w:lang w:val="en-US" w:eastAsia="ja-JP"/>
              </w:rPr>
              <w:t>Adaptation Fund</w:t>
            </w:r>
            <w:r w:rsidRPr="00DD2E45">
              <w:rPr>
                <w:rFonts w:asciiTheme="minorHAnsi" w:hAnsiTheme="minorHAnsi" w:cs="Arial"/>
                <w:lang w:val="en-US" w:eastAsia="ja-JP"/>
              </w:rPr>
              <w:t xml:space="preserve"> project</w:t>
            </w:r>
            <w:r w:rsidR="00756A83" w:rsidRPr="00DD2E45">
              <w:rPr>
                <w:rFonts w:asciiTheme="minorHAnsi" w:hAnsiTheme="minorHAnsi" w:cs="Arial"/>
                <w:lang w:val="en-US" w:eastAsia="ja-JP"/>
              </w:rPr>
              <w:t>- Enhancing resilience of the Coastal Communities to Climate Change</w:t>
            </w:r>
            <w:r w:rsidRPr="00DD2E45">
              <w:rPr>
                <w:rFonts w:asciiTheme="minorHAnsi" w:hAnsiTheme="minorHAnsi" w:cs="Arial"/>
                <w:lang w:val="en-US" w:eastAsia="ja-JP"/>
              </w:rPr>
              <w:t>.</w:t>
            </w:r>
          </w:p>
          <w:p w14:paraId="1A9299F4" w14:textId="77777777" w:rsidR="00DD2E45" w:rsidRPr="00DD2E45" w:rsidRDefault="00DD2E45" w:rsidP="00257539">
            <w:pPr>
              <w:pStyle w:val="ListParagraph"/>
              <w:spacing w:after="0"/>
              <w:ind w:left="0"/>
              <w:jc w:val="both"/>
              <w:rPr>
                <w:rFonts w:asciiTheme="minorHAnsi" w:hAnsiTheme="minorHAnsi" w:cs="Arial"/>
                <w:lang w:val="en-US" w:eastAsia="ja-JP"/>
              </w:rPr>
            </w:pPr>
          </w:p>
          <w:p w14:paraId="0490B1AB" w14:textId="0791931F" w:rsidR="00756A83" w:rsidRPr="00DD2E45" w:rsidRDefault="001E6E6D" w:rsidP="00DD2E45">
            <w:r>
              <w:rPr>
                <w:b/>
                <w:bCs/>
                <w:sz w:val="24"/>
                <w:szCs w:val="24"/>
                <w:u w:val="single"/>
              </w:rPr>
              <w:t>Evaluation Approach and M</w:t>
            </w:r>
            <w:r w:rsidR="00756A83" w:rsidRPr="00DD2E45">
              <w:rPr>
                <w:b/>
                <w:bCs/>
                <w:sz w:val="24"/>
                <w:szCs w:val="24"/>
                <w:u w:val="single"/>
              </w:rPr>
              <w:t>ethod</w:t>
            </w:r>
            <w:r w:rsidR="00DD2E45" w:rsidRPr="00DD2E45">
              <w:rPr>
                <w:sz w:val="24"/>
                <w:szCs w:val="24"/>
              </w:rPr>
              <w:t>:</w:t>
            </w:r>
            <w:r w:rsidR="00DD2E45">
              <w:rPr>
                <w:sz w:val="24"/>
                <w:szCs w:val="24"/>
              </w:rPr>
              <w:br/>
            </w:r>
            <w:r w:rsidR="00756A83" w:rsidRPr="00DD2E45">
              <w:t>An overall approach and method</w:t>
            </w:r>
            <w:r w:rsidR="00756A83" w:rsidRPr="00DD2E45">
              <w:rPr>
                <w:vertAlign w:val="superscript"/>
              </w:rPr>
              <w:footnoteReference w:id="1"/>
            </w:r>
            <w:r w:rsidR="00756A83" w:rsidRPr="00DD2E45">
              <w:t xml:space="preserve"> for conducting project terminal evaluations of UNDP supported AF financed projects has developed over time. The evaluator is expected to frame the evaluation effort using the criteria of </w:t>
            </w:r>
            <w:r w:rsidR="00756A83" w:rsidRPr="00DD2E45">
              <w:rPr>
                <w:b/>
              </w:rPr>
              <w:t xml:space="preserve">relevance, effectiveness, efficiency, sustainability, and impact, </w:t>
            </w:r>
            <w:r w:rsidR="00756A83" w:rsidRPr="00DD2E45">
              <w:t xml:space="preserve">as defined and </w:t>
            </w:r>
            <w:r w:rsidR="00756A83" w:rsidRPr="00DD2E45">
              <w:lastRenderedPageBreak/>
              <w:t xml:space="preserve">explained in the </w:t>
            </w:r>
            <w:r w:rsidR="00756A83" w:rsidRPr="00DD2E45">
              <w:rPr>
                <w:u w:val="single"/>
              </w:rPr>
              <w:t>UNDP Guidance for Conducting Terminal Evaluations of  UNDP-supported, GEF-financed Projects</w:t>
            </w:r>
            <w:r w:rsidR="00756A83" w:rsidRPr="00DD2E45">
              <w:t xml:space="preserve">.    A  set of questions covering each of these criteria have been drafted and are included with this TOR </w:t>
            </w:r>
            <w:r w:rsidR="00756A83" w:rsidRPr="001E6E6D">
              <w:t xml:space="preserve">( </w:t>
            </w:r>
            <w:hyperlink w:anchor="_TOR_Annex_C:" w:history="1">
              <w:r w:rsidR="00756A83" w:rsidRPr="001E6E6D">
                <w:rPr>
                  <w:rStyle w:val="Hyperlink"/>
                  <w:color w:val="000000" w:themeColor="text1"/>
                </w:rPr>
                <w:t>Annex C</w:t>
              </w:r>
            </w:hyperlink>
            <w:r w:rsidR="00756A83" w:rsidRPr="001E6E6D">
              <w:t>) The</w:t>
            </w:r>
            <w:r w:rsidR="00756A83" w:rsidRPr="00DD2E45">
              <w:t xml:space="preserve"> evaluator is expected to amend, complete and submit this matrix as part of  an evaluation inception report, and shall include it as an annex to the final report.  </w:t>
            </w:r>
          </w:p>
          <w:p w14:paraId="3DFCA11F" w14:textId="77777777" w:rsidR="00756A83" w:rsidRPr="001E6E6D" w:rsidRDefault="00756A83" w:rsidP="00DD2E45">
            <w:pPr>
              <w:spacing w:after="120"/>
              <w:jc w:val="both"/>
              <w:rPr>
                <w:rFonts w:eastAsia="Times New Roman"/>
              </w:rPr>
            </w:pPr>
            <w:r w:rsidRPr="001E6E6D">
              <w:rPr>
                <w:rFonts w:eastAsia="Times New Roman"/>
              </w:rPr>
              <w:t xml:space="preserve">The evaluation must provide evidence‐based information that is credible, reliable and useful. The evaluator is expected to follow a participatory and consultative approach ensuring close engagement with government counterparts, in particular the AF/GEF operational focal point, UNDP Country Office, project team, UNDP GEF Technical Adviser based in the region and key stakeholders. The evaluator is expected to conduct a field mission to </w:t>
            </w:r>
            <w:r w:rsidRPr="001E6E6D">
              <w:t>Samoa, including the following project sites: Taelefaga and Musumusu, Vaiala Seawall, Manase wave breakers, Sili Water Scheme, 2 small grants project sites (1 in Upolu and 1 in Savaii), 2 Roads (TBC). Interviews will be held with the following organizations and individuals at a minimum: MNRE (PUMA, Forestry), LTA, MWCSD, MOF (PPCR, CSSP), MWTI</w:t>
            </w:r>
            <w:r w:rsidRPr="001E6E6D">
              <w:rPr>
                <w:rFonts w:eastAsia="Times New Roman"/>
                <w:color w:val="000000" w:themeColor="text1"/>
              </w:rPr>
              <w:t>.</w:t>
            </w:r>
          </w:p>
          <w:p w14:paraId="1FBDFE5A" w14:textId="655A37B3" w:rsidR="00756A83" w:rsidRPr="00D6638C" w:rsidRDefault="00756A83" w:rsidP="00DD2E45">
            <w:pPr>
              <w:spacing w:after="120"/>
              <w:jc w:val="both"/>
              <w:rPr>
                <w:rFonts w:eastAsia="Times New Roman"/>
                <w:sz w:val="20"/>
                <w:szCs w:val="20"/>
              </w:rPr>
            </w:pPr>
            <w:r w:rsidRPr="001E6E6D">
              <w:rPr>
                <w:rFonts w:eastAsia="Times New Roman"/>
              </w:rPr>
              <w:t>The evaluator will review all relevant sources of information, such as the project document, project reports – including Annual PPRs, project budget revisions, midterm review, progress reports, AF focal area tracking tools, project files, national strategic and legal documents, and any other materials that the evaluator considers useful for this evidence-based assessment. A list of documents that the project team will provide to the evaluator for review is included in</w:t>
            </w:r>
            <w:r w:rsidR="001E6E6D">
              <w:rPr>
                <w:rFonts w:eastAsia="Times New Roman"/>
              </w:rPr>
              <w:t xml:space="preserve"> (See:</w:t>
            </w:r>
            <w:r w:rsidRPr="001E6E6D">
              <w:rPr>
                <w:rFonts w:eastAsia="Times New Roman"/>
              </w:rPr>
              <w:t xml:space="preserve"> </w:t>
            </w:r>
            <w:r w:rsidRPr="001E6E6D">
              <w:rPr>
                <w:rFonts w:eastAsia="Times New Roman"/>
                <w:color w:val="000000" w:themeColor="text1"/>
                <w:u w:val="single"/>
                <w:shd w:val="clear" w:color="auto" w:fill="FFFFFF"/>
              </w:rPr>
              <w:t>Annex B</w:t>
            </w:r>
            <w:r w:rsidR="001E6E6D">
              <w:rPr>
                <w:rFonts w:eastAsia="Times New Roman"/>
                <w:color w:val="000000" w:themeColor="text1"/>
                <w:u w:val="single"/>
                <w:shd w:val="clear" w:color="auto" w:fill="FFFFFF"/>
              </w:rPr>
              <w:t xml:space="preserve">) </w:t>
            </w:r>
            <w:r w:rsidRPr="001E6E6D">
              <w:rPr>
                <w:rFonts w:eastAsia="Times New Roman"/>
              </w:rPr>
              <w:t>of this Terms of Reference</w:t>
            </w:r>
            <w:r w:rsidRPr="00D6638C">
              <w:rPr>
                <w:rFonts w:eastAsia="Times New Roman"/>
                <w:sz w:val="20"/>
                <w:szCs w:val="20"/>
              </w:rPr>
              <w:t>.</w:t>
            </w:r>
          </w:p>
          <w:p w14:paraId="56D37F3C" w14:textId="77777777" w:rsidR="00756A83" w:rsidRPr="00D6638C" w:rsidRDefault="00756A83" w:rsidP="00756A83">
            <w:pPr>
              <w:pStyle w:val="Heading51"/>
            </w:pPr>
            <w:bookmarkStart w:id="1" w:name="_Toc321341551"/>
            <w:r w:rsidRPr="00D6638C">
              <w:t>Evaluation Criteria &amp; Ratings</w:t>
            </w:r>
            <w:bookmarkEnd w:id="1"/>
          </w:p>
          <w:p w14:paraId="4636DE31" w14:textId="2170D10B" w:rsidR="00756A83" w:rsidRPr="001E6E6D" w:rsidRDefault="00756A83" w:rsidP="001E6E6D">
            <w:pPr>
              <w:jc w:val="both"/>
            </w:pPr>
            <w:r w:rsidRPr="001E6E6D">
              <w:t xml:space="preserve">An assessment of project performance will be carried out, based against expectations set out in the Project Logical Framework/Results Framework </w:t>
            </w:r>
            <w:r w:rsidR="001E6E6D">
              <w:t xml:space="preserve">(See: </w:t>
            </w:r>
            <w:hyperlink w:anchor="_TOR_Annex_A:" w:history="1">
              <w:r w:rsidRPr="001E6E6D">
                <w:rPr>
                  <w:rStyle w:val="Hyperlink"/>
                  <w:color w:val="000000" w:themeColor="text1"/>
                </w:rPr>
                <w:t>Annex A</w:t>
              </w:r>
            </w:hyperlink>
            <w:r w:rsidR="001E6E6D">
              <w:rPr>
                <w:color w:val="000000" w:themeColor="text1"/>
              </w:rPr>
              <w:t>)</w:t>
            </w:r>
            <w:r w:rsidRPr="001E6E6D">
              <w:t xml:space="preserve">,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 The completed table must be included in the evaluation executive summary.   The obligatory rating scales are included in </w:t>
            </w:r>
            <w:hyperlink w:anchor="_TOR_Annex_D:" w:history="1">
              <w:r w:rsidRPr="001E6E6D">
                <w:rPr>
                  <w:rStyle w:val="Hyperlink"/>
                </w:rPr>
                <w:t xml:space="preserve"> </w:t>
              </w:r>
              <w:r w:rsidRPr="001E6E6D">
                <w:rPr>
                  <w:rStyle w:val="Hyperlink"/>
                  <w:color w:val="000000" w:themeColor="text1"/>
                </w:rPr>
                <w:t>Annex D</w:t>
              </w:r>
            </w:hyperlink>
            <w:r w:rsidRPr="001E6E6D">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034"/>
              <w:gridCol w:w="4135"/>
              <w:gridCol w:w="1103"/>
            </w:tblGrid>
            <w:tr w:rsidR="00756A83" w:rsidRPr="0017709E" w14:paraId="35094845" w14:textId="77777777" w:rsidTr="00AC5360">
              <w:trPr>
                <w:trHeight w:val="206"/>
              </w:trPr>
              <w:tc>
                <w:tcPr>
                  <w:tcW w:w="5000" w:type="pct"/>
                  <w:gridSpan w:val="4"/>
                  <w:vAlign w:val="center"/>
                </w:tcPr>
                <w:p w14:paraId="41F6D2FF" w14:textId="77777777" w:rsidR="00756A83" w:rsidRPr="00D6638C" w:rsidRDefault="00756A83" w:rsidP="00AC5360">
                  <w:pPr>
                    <w:tabs>
                      <w:tab w:val="right" w:pos="0"/>
                    </w:tabs>
                    <w:spacing w:after="0"/>
                    <w:rPr>
                      <w:rFonts w:eastAsia="Times New Roman"/>
                      <w:b/>
                      <w:color w:val="000000"/>
                      <w:sz w:val="20"/>
                      <w:szCs w:val="20"/>
                    </w:rPr>
                  </w:pPr>
                  <w:r w:rsidRPr="001E6E6D">
                    <w:rPr>
                      <w:rFonts w:eastAsia="Times New Roman"/>
                      <w:b/>
                      <w:color w:val="000000"/>
                    </w:rPr>
                    <w:t>Evaluation Ratings:</w:t>
                  </w:r>
                </w:p>
              </w:tc>
            </w:tr>
            <w:tr w:rsidR="00756A83" w:rsidRPr="0017709E" w14:paraId="1550CDB0" w14:textId="77777777" w:rsidTr="001E6E6D">
              <w:tblPrEx>
                <w:shd w:val="clear" w:color="auto" w:fill="4F81BD"/>
              </w:tblPrEx>
              <w:tc>
                <w:tcPr>
                  <w:tcW w:w="1440" w:type="pct"/>
                  <w:shd w:val="clear" w:color="auto" w:fill="7F7F7F"/>
                </w:tcPr>
                <w:p w14:paraId="40264B6B" w14:textId="77777777" w:rsidR="00756A83" w:rsidRPr="00D6638C" w:rsidRDefault="00756A83" w:rsidP="00AC5360">
                  <w:pPr>
                    <w:spacing w:after="0"/>
                    <w:rPr>
                      <w:rFonts w:eastAsia="Times New Roman"/>
                      <w:b/>
                      <w:bCs/>
                      <w:color w:val="FFFFFF"/>
                      <w:sz w:val="20"/>
                      <w:szCs w:val="20"/>
                    </w:rPr>
                  </w:pPr>
                  <w:bookmarkStart w:id="2" w:name="_Toc299133036"/>
                  <w:r w:rsidRPr="00D6638C">
                    <w:rPr>
                      <w:rFonts w:eastAsia="Times New Roman"/>
                      <w:b/>
                      <w:color w:val="FFFFFF"/>
                      <w:sz w:val="20"/>
                      <w:szCs w:val="20"/>
                    </w:rPr>
                    <w:t>1. Monitoring and Evaluation</w:t>
                  </w:r>
                </w:p>
              </w:tc>
              <w:tc>
                <w:tcPr>
                  <w:tcW w:w="587" w:type="pct"/>
                  <w:shd w:val="clear" w:color="auto" w:fill="7F7F7F"/>
                </w:tcPr>
                <w:p w14:paraId="1828253C" w14:textId="7A0FC316" w:rsidR="00756A83" w:rsidRPr="00D6638C" w:rsidRDefault="001E6E6D" w:rsidP="00AC5360">
                  <w:pPr>
                    <w:spacing w:after="0"/>
                    <w:jc w:val="center"/>
                    <w:rPr>
                      <w:rFonts w:eastAsia="Times New Roman"/>
                      <w:b/>
                      <w:bCs/>
                      <w:color w:val="FFFFFF"/>
                      <w:sz w:val="20"/>
                      <w:szCs w:val="20"/>
                    </w:rPr>
                  </w:pPr>
                  <w:r>
                    <w:rPr>
                      <w:rFonts w:eastAsia="Times New Roman"/>
                      <w:b/>
                      <w:i/>
                      <w:color w:val="FFFFFF"/>
                      <w:sz w:val="20"/>
                      <w:szCs w:val="20"/>
                    </w:rPr>
                    <w:t>R</w:t>
                  </w:r>
                  <w:r w:rsidR="00756A83" w:rsidRPr="00D6638C">
                    <w:rPr>
                      <w:rFonts w:eastAsia="Times New Roman"/>
                      <w:b/>
                      <w:i/>
                      <w:color w:val="FFFFFF"/>
                      <w:sz w:val="20"/>
                      <w:szCs w:val="20"/>
                    </w:rPr>
                    <w:t>ating</w:t>
                  </w:r>
                </w:p>
              </w:tc>
              <w:tc>
                <w:tcPr>
                  <w:tcW w:w="2347" w:type="pct"/>
                  <w:shd w:val="clear" w:color="auto" w:fill="7F7F7F"/>
                </w:tcPr>
                <w:p w14:paraId="57292EB6" w14:textId="77777777" w:rsidR="00756A83" w:rsidRPr="00D6638C" w:rsidRDefault="00756A83" w:rsidP="00AC5360">
                  <w:pPr>
                    <w:spacing w:after="0"/>
                    <w:rPr>
                      <w:rFonts w:eastAsia="Times New Roman"/>
                      <w:b/>
                      <w:i/>
                      <w:color w:val="FFFFFF"/>
                      <w:sz w:val="20"/>
                      <w:szCs w:val="20"/>
                    </w:rPr>
                  </w:pPr>
                  <w:r w:rsidRPr="00D6638C">
                    <w:rPr>
                      <w:rFonts w:eastAsia="Times New Roman"/>
                      <w:b/>
                      <w:color w:val="FFFFFF"/>
                      <w:sz w:val="20"/>
                      <w:szCs w:val="20"/>
                    </w:rPr>
                    <w:t>2. IA&amp; EA Execution</w:t>
                  </w:r>
                </w:p>
              </w:tc>
              <w:tc>
                <w:tcPr>
                  <w:tcW w:w="626" w:type="pct"/>
                  <w:shd w:val="clear" w:color="auto" w:fill="7F7F7F"/>
                </w:tcPr>
                <w:p w14:paraId="61F1D3A2" w14:textId="242FCC2B" w:rsidR="00756A83" w:rsidRPr="00D6638C" w:rsidRDefault="001E6E6D" w:rsidP="00AC5360">
                  <w:pPr>
                    <w:spacing w:after="0"/>
                    <w:jc w:val="center"/>
                    <w:rPr>
                      <w:rFonts w:eastAsia="Times New Roman"/>
                      <w:b/>
                      <w:i/>
                      <w:color w:val="FFFFFF"/>
                      <w:sz w:val="20"/>
                      <w:szCs w:val="20"/>
                    </w:rPr>
                  </w:pPr>
                  <w:r>
                    <w:rPr>
                      <w:rFonts w:eastAsia="Times New Roman"/>
                      <w:b/>
                      <w:i/>
                      <w:color w:val="FFFFFF"/>
                      <w:sz w:val="20"/>
                      <w:szCs w:val="20"/>
                    </w:rPr>
                    <w:t>R</w:t>
                  </w:r>
                  <w:r w:rsidR="00756A83" w:rsidRPr="00D6638C">
                    <w:rPr>
                      <w:rFonts w:eastAsia="Times New Roman"/>
                      <w:b/>
                      <w:i/>
                      <w:color w:val="FFFFFF"/>
                      <w:sz w:val="20"/>
                      <w:szCs w:val="20"/>
                    </w:rPr>
                    <w:t>ating</w:t>
                  </w:r>
                </w:p>
              </w:tc>
            </w:tr>
            <w:tr w:rsidR="00756A83" w:rsidRPr="0017709E" w14:paraId="370DB862"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57EF98A0" w14:textId="77777777" w:rsidR="00756A83" w:rsidRPr="00D6638C" w:rsidRDefault="00756A83" w:rsidP="00AC5360">
                  <w:pPr>
                    <w:spacing w:after="0"/>
                    <w:rPr>
                      <w:rFonts w:eastAsia="Times New Roman"/>
                      <w:sz w:val="20"/>
                      <w:szCs w:val="20"/>
                    </w:rPr>
                  </w:pPr>
                  <w:r w:rsidRPr="00D6638C">
                    <w:rPr>
                      <w:rFonts w:eastAsia="Times New Roman"/>
                      <w:sz w:val="20"/>
                      <w:szCs w:val="20"/>
                    </w:rPr>
                    <w:t>M&amp;E design at entry</w:t>
                  </w:r>
                </w:p>
              </w:tc>
              <w:tc>
                <w:tcPr>
                  <w:tcW w:w="587" w:type="pct"/>
                  <w:tcBorders>
                    <w:bottom w:val="single" w:sz="4" w:space="0" w:color="auto"/>
                  </w:tcBorders>
                </w:tcPr>
                <w:p w14:paraId="1DBF1B1A"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347" w:type="pct"/>
                  <w:tcBorders>
                    <w:bottom w:val="single" w:sz="4" w:space="0" w:color="auto"/>
                  </w:tcBorders>
                </w:tcPr>
                <w:p w14:paraId="477F7A47" w14:textId="77777777" w:rsidR="00756A83" w:rsidRPr="00D6638C" w:rsidRDefault="00756A83" w:rsidP="00AC5360">
                  <w:pPr>
                    <w:spacing w:after="0"/>
                    <w:rPr>
                      <w:rFonts w:eastAsia="Times New Roman"/>
                      <w:sz w:val="20"/>
                      <w:szCs w:val="20"/>
                    </w:rPr>
                  </w:pPr>
                  <w:r w:rsidRPr="00D6638C">
                    <w:rPr>
                      <w:rFonts w:eastAsia="Times New Roman"/>
                      <w:sz w:val="20"/>
                      <w:szCs w:val="20"/>
                    </w:rPr>
                    <w:t>Quality of UNDP Implementation</w:t>
                  </w:r>
                </w:p>
              </w:tc>
              <w:tc>
                <w:tcPr>
                  <w:tcW w:w="626" w:type="pct"/>
                  <w:tcBorders>
                    <w:bottom w:val="single" w:sz="4" w:space="0" w:color="auto"/>
                  </w:tcBorders>
                </w:tcPr>
                <w:p w14:paraId="0082DABA"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r>
            <w:tr w:rsidR="00756A83" w:rsidRPr="0017709E" w14:paraId="1911F507"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246764E4" w14:textId="77777777" w:rsidR="00756A83" w:rsidRPr="00D6638C" w:rsidRDefault="00756A83" w:rsidP="00AC5360">
                  <w:pPr>
                    <w:spacing w:after="0"/>
                    <w:rPr>
                      <w:rFonts w:eastAsia="Times New Roman"/>
                      <w:sz w:val="20"/>
                      <w:szCs w:val="20"/>
                    </w:rPr>
                  </w:pPr>
                  <w:r w:rsidRPr="00D6638C">
                    <w:rPr>
                      <w:rFonts w:eastAsia="Times New Roman"/>
                      <w:sz w:val="20"/>
                      <w:szCs w:val="20"/>
                    </w:rPr>
                    <w:t>M&amp;E Plan Implementation</w:t>
                  </w:r>
                </w:p>
              </w:tc>
              <w:tc>
                <w:tcPr>
                  <w:tcW w:w="587" w:type="pct"/>
                  <w:tcBorders>
                    <w:bottom w:val="single" w:sz="4" w:space="0" w:color="auto"/>
                  </w:tcBorders>
                </w:tcPr>
                <w:p w14:paraId="2D96433D"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347" w:type="pct"/>
                  <w:tcBorders>
                    <w:bottom w:val="single" w:sz="4" w:space="0" w:color="auto"/>
                  </w:tcBorders>
                </w:tcPr>
                <w:p w14:paraId="789E4EC7" w14:textId="77777777" w:rsidR="00756A83" w:rsidRPr="00D6638C" w:rsidRDefault="00756A83" w:rsidP="00AC5360">
                  <w:pPr>
                    <w:spacing w:after="0"/>
                    <w:rPr>
                      <w:rFonts w:eastAsia="Times New Roman"/>
                      <w:sz w:val="20"/>
                      <w:szCs w:val="20"/>
                    </w:rPr>
                  </w:pPr>
                  <w:r w:rsidRPr="00D6638C">
                    <w:rPr>
                      <w:rFonts w:eastAsia="Times New Roman"/>
                      <w:sz w:val="20"/>
                      <w:szCs w:val="20"/>
                    </w:rPr>
                    <w:t xml:space="preserve">Quality of Execution - Executing Agency </w:t>
                  </w:r>
                </w:p>
              </w:tc>
              <w:tc>
                <w:tcPr>
                  <w:tcW w:w="626" w:type="pct"/>
                  <w:tcBorders>
                    <w:bottom w:val="single" w:sz="4" w:space="0" w:color="auto"/>
                  </w:tcBorders>
                </w:tcPr>
                <w:p w14:paraId="6C411D67"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r>
            <w:tr w:rsidR="00756A83" w:rsidRPr="0017709E" w14:paraId="141A3011"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60F1C3B7" w14:textId="77777777" w:rsidR="00756A83" w:rsidRPr="00D6638C" w:rsidRDefault="00756A83" w:rsidP="00AC5360">
                  <w:pPr>
                    <w:spacing w:after="0"/>
                    <w:rPr>
                      <w:rFonts w:eastAsia="Times New Roman"/>
                      <w:sz w:val="20"/>
                      <w:szCs w:val="20"/>
                    </w:rPr>
                  </w:pPr>
                  <w:r w:rsidRPr="00D6638C">
                    <w:rPr>
                      <w:rFonts w:eastAsia="Times New Roman"/>
                      <w:sz w:val="20"/>
                      <w:szCs w:val="20"/>
                    </w:rPr>
                    <w:t>Overall quality of M&amp;E</w:t>
                  </w:r>
                </w:p>
              </w:tc>
              <w:tc>
                <w:tcPr>
                  <w:tcW w:w="587" w:type="pct"/>
                  <w:tcBorders>
                    <w:bottom w:val="single" w:sz="4" w:space="0" w:color="auto"/>
                  </w:tcBorders>
                </w:tcPr>
                <w:p w14:paraId="35EE29D5"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347" w:type="pct"/>
                  <w:tcBorders>
                    <w:bottom w:val="single" w:sz="4" w:space="0" w:color="auto"/>
                  </w:tcBorders>
                </w:tcPr>
                <w:p w14:paraId="0CC7AEDE" w14:textId="77777777" w:rsidR="00756A83" w:rsidRPr="00D6638C" w:rsidRDefault="00756A83" w:rsidP="00AC5360">
                  <w:pPr>
                    <w:spacing w:after="0"/>
                    <w:rPr>
                      <w:rFonts w:eastAsia="Times New Roman"/>
                      <w:sz w:val="20"/>
                      <w:szCs w:val="20"/>
                    </w:rPr>
                  </w:pPr>
                  <w:r w:rsidRPr="00D6638C">
                    <w:rPr>
                      <w:rFonts w:eastAsia="Times New Roman"/>
                      <w:sz w:val="20"/>
                      <w:szCs w:val="20"/>
                    </w:rPr>
                    <w:t>Overall quality of Implementation / Execution</w:t>
                  </w:r>
                </w:p>
              </w:tc>
              <w:tc>
                <w:tcPr>
                  <w:tcW w:w="626" w:type="pct"/>
                  <w:tcBorders>
                    <w:bottom w:val="single" w:sz="4" w:space="0" w:color="auto"/>
                  </w:tcBorders>
                </w:tcPr>
                <w:p w14:paraId="638C2FFF"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r>
            <w:tr w:rsidR="00756A83" w:rsidRPr="0017709E" w14:paraId="45A44D3B" w14:textId="77777777" w:rsidTr="001E6E6D">
              <w:tblPrEx>
                <w:shd w:val="clear" w:color="auto" w:fill="4F81BD"/>
              </w:tblPrEx>
              <w:tc>
                <w:tcPr>
                  <w:tcW w:w="1440" w:type="pct"/>
                  <w:shd w:val="clear" w:color="auto" w:fill="7F7F7F"/>
                </w:tcPr>
                <w:p w14:paraId="4BB2BB44" w14:textId="77777777" w:rsidR="00756A83" w:rsidRPr="00D6638C" w:rsidRDefault="00756A83" w:rsidP="00AC5360">
                  <w:pPr>
                    <w:spacing w:after="0" w:line="240" w:lineRule="auto"/>
                    <w:contextualSpacing/>
                    <w:rPr>
                      <w:rFonts w:eastAsia="Times New Roman" w:cs="Calibri"/>
                      <w:b/>
                      <w:bCs/>
                      <w:color w:val="FFFFFF"/>
                      <w:sz w:val="20"/>
                      <w:szCs w:val="20"/>
                    </w:rPr>
                  </w:pPr>
                  <w:r w:rsidRPr="00D6638C">
                    <w:rPr>
                      <w:rFonts w:eastAsia="Times New Roman" w:cs="Calibri"/>
                      <w:b/>
                      <w:bCs/>
                      <w:color w:val="FFFFFF"/>
                      <w:sz w:val="20"/>
                      <w:szCs w:val="20"/>
                    </w:rPr>
                    <w:t xml:space="preserve">3. Assessment of Outcomes </w:t>
                  </w:r>
                </w:p>
              </w:tc>
              <w:tc>
                <w:tcPr>
                  <w:tcW w:w="587" w:type="pct"/>
                  <w:shd w:val="clear" w:color="auto" w:fill="7F7F7F"/>
                </w:tcPr>
                <w:p w14:paraId="22C6F74C" w14:textId="77777777" w:rsidR="00756A83" w:rsidRPr="00D6638C" w:rsidRDefault="00756A83" w:rsidP="00AC5360">
                  <w:pPr>
                    <w:spacing w:after="0" w:line="240" w:lineRule="auto"/>
                    <w:contextualSpacing/>
                    <w:jc w:val="center"/>
                    <w:rPr>
                      <w:rFonts w:eastAsia="Times New Roman" w:cs="Calibri"/>
                      <w:b/>
                      <w:bCs/>
                      <w:color w:val="FFFFFF"/>
                      <w:sz w:val="20"/>
                      <w:szCs w:val="20"/>
                    </w:rPr>
                  </w:pPr>
                  <w:r w:rsidRPr="00D6638C">
                    <w:rPr>
                      <w:rFonts w:eastAsia="Times New Roman" w:cs="Calibri"/>
                      <w:b/>
                      <w:bCs/>
                      <w:color w:val="FFFFFF"/>
                      <w:sz w:val="20"/>
                      <w:szCs w:val="20"/>
                    </w:rPr>
                    <w:t>rating</w:t>
                  </w:r>
                </w:p>
              </w:tc>
              <w:tc>
                <w:tcPr>
                  <w:tcW w:w="2347" w:type="pct"/>
                  <w:shd w:val="clear" w:color="auto" w:fill="7F7F7F"/>
                </w:tcPr>
                <w:p w14:paraId="4609DF0C" w14:textId="77777777" w:rsidR="00756A83" w:rsidRPr="00D6638C" w:rsidRDefault="00756A83" w:rsidP="00AC5360">
                  <w:pPr>
                    <w:spacing w:after="0" w:line="240" w:lineRule="auto"/>
                    <w:contextualSpacing/>
                    <w:rPr>
                      <w:rFonts w:eastAsia="Times New Roman" w:cs="Calibri"/>
                      <w:b/>
                      <w:bCs/>
                      <w:color w:val="FFFFFF"/>
                      <w:sz w:val="20"/>
                      <w:szCs w:val="20"/>
                    </w:rPr>
                  </w:pPr>
                  <w:r w:rsidRPr="00D6638C">
                    <w:rPr>
                      <w:rFonts w:eastAsia="Times New Roman" w:cs="Calibri"/>
                      <w:b/>
                      <w:bCs/>
                      <w:color w:val="FFFFFF"/>
                      <w:sz w:val="20"/>
                      <w:szCs w:val="20"/>
                    </w:rPr>
                    <w:t>4. Sustainability</w:t>
                  </w:r>
                </w:p>
              </w:tc>
              <w:tc>
                <w:tcPr>
                  <w:tcW w:w="626" w:type="pct"/>
                  <w:shd w:val="clear" w:color="auto" w:fill="7F7F7F"/>
                </w:tcPr>
                <w:p w14:paraId="03BEB14B" w14:textId="77777777" w:rsidR="00756A83" w:rsidRPr="00D6638C" w:rsidRDefault="00756A83" w:rsidP="00AC5360">
                  <w:pPr>
                    <w:spacing w:after="0" w:line="240" w:lineRule="auto"/>
                    <w:contextualSpacing/>
                    <w:jc w:val="center"/>
                    <w:rPr>
                      <w:rFonts w:eastAsia="Times New Roman" w:cs="Calibri"/>
                      <w:b/>
                      <w:bCs/>
                      <w:color w:val="FFFFFF"/>
                      <w:sz w:val="20"/>
                      <w:szCs w:val="20"/>
                    </w:rPr>
                  </w:pPr>
                  <w:r w:rsidRPr="00D6638C">
                    <w:rPr>
                      <w:rFonts w:eastAsia="Times New Roman" w:cs="Calibri"/>
                      <w:b/>
                      <w:bCs/>
                      <w:color w:val="FFFFFF"/>
                      <w:sz w:val="20"/>
                      <w:szCs w:val="20"/>
                    </w:rPr>
                    <w:t>rating</w:t>
                  </w:r>
                </w:p>
              </w:tc>
            </w:tr>
            <w:tr w:rsidR="00756A83" w:rsidRPr="0017709E" w14:paraId="6B2B0EE8"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4B33B91C" w14:textId="77777777" w:rsidR="00756A83" w:rsidRPr="00D6638C" w:rsidRDefault="00756A83" w:rsidP="00AC5360">
                  <w:pPr>
                    <w:spacing w:after="0"/>
                    <w:rPr>
                      <w:rFonts w:eastAsia="Times New Roman"/>
                      <w:sz w:val="20"/>
                      <w:szCs w:val="20"/>
                    </w:rPr>
                  </w:pPr>
                  <w:r w:rsidRPr="00D6638C">
                    <w:rPr>
                      <w:rFonts w:eastAsia="Times New Roman"/>
                      <w:sz w:val="20"/>
                      <w:szCs w:val="20"/>
                    </w:rPr>
                    <w:t xml:space="preserve">Relevance </w:t>
                  </w:r>
                </w:p>
              </w:tc>
              <w:tc>
                <w:tcPr>
                  <w:tcW w:w="587" w:type="pct"/>
                </w:tcPr>
                <w:p w14:paraId="1A51377F" w14:textId="77777777" w:rsidR="00756A83" w:rsidRPr="00D6638C" w:rsidRDefault="00756A83" w:rsidP="00AC5360">
                  <w:pPr>
                    <w:spacing w:after="0"/>
                    <w:rPr>
                      <w:rFonts w:eastAsia="Times New Roman"/>
                      <w:sz w:val="20"/>
                      <w:szCs w:val="20"/>
                    </w:rPr>
                  </w:pPr>
                  <w:r>
                    <w:rPr>
                      <w:rFonts w:eastAsia="Times New Roman"/>
                      <w:sz w:val="20"/>
                      <w:szCs w:val="20"/>
                    </w:rPr>
                    <w:t>2 point scale</w:t>
                  </w:r>
                </w:p>
              </w:tc>
              <w:tc>
                <w:tcPr>
                  <w:tcW w:w="2347" w:type="pct"/>
                </w:tcPr>
                <w:p w14:paraId="38CAD230" w14:textId="77777777" w:rsidR="00756A83" w:rsidRPr="00D6638C" w:rsidRDefault="00756A83" w:rsidP="00AC5360">
                  <w:pPr>
                    <w:spacing w:after="0"/>
                    <w:rPr>
                      <w:rFonts w:eastAsia="Times New Roman"/>
                      <w:sz w:val="20"/>
                      <w:szCs w:val="20"/>
                    </w:rPr>
                  </w:pPr>
                  <w:r w:rsidRPr="00D6638C">
                    <w:rPr>
                      <w:rFonts w:eastAsia="Times New Roman"/>
                      <w:sz w:val="20"/>
                      <w:szCs w:val="20"/>
                    </w:rPr>
                    <w:t>Financial resources:</w:t>
                  </w:r>
                </w:p>
              </w:tc>
              <w:tc>
                <w:tcPr>
                  <w:tcW w:w="626" w:type="pct"/>
                </w:tcPr>
                <w:p w14:paraId="57EE471D"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593D78BF"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6DE7BF48" w14:textId="77777777" w:rsidR="00756A83" w:rsidRPr="00D6638C" w:rsidRDefault="00756A83" w:rsidP="00AC5360">
                  <w:pPr>
                    <w:spacing w:after="0"/>
                    <w:rPr>
                      <w:rFonts w:eastAsia="Times New Roman"/>
                      <w:sz w:val="20"/>
                      <w:szCs w:val="20"/>
                    </w:rPr>
                  </w:pPr>
                  <w:r w:rsidRPr="00D6638C">
                    <w:rPr>
                      <w:rFonts w:eastAsia="Times New Roman"/>
                      <w:sz w:val="20"/>
                      <w:szCs w:val="20"/>
                    </w:rPr>
                    <w:t>Effectiveness</w:t>
                  </w:r>
                </w:p>
              </w:tc>
              <w:tc>
                <w:tcPr>
                  <w:tcW w:w="587" w:type="pct"/>
                </w:tcPr>
                <w:p w14:paraId="6EA227A9"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347" w:type="pct"/>
                </w:tcPr>
                <w:p w14:paraId="5DD87DFF" w14:textId="77777777" w:rsidR="00756A83" w:rsidRPr="00D6638C" w:rsidRDefault="00756A83" w:rsidP="00AC5360">
                  <w:pPr>
                    <w:spacing w:after="0"/>
                    <w:rPr>
                      <w:rFonts w:eastAsia="Times New Roman"/>
                      <w:sz w:val="20"/>
                      <w:szCs w:val="20"/>
                    </w:rPr>
                  </w:pPr>
                  <w:r w:rsidRPr="00D6638C">
                    <w:rPr>
                      <w:rFonts w:eastAsia="Times New Roman"/>
                      <w:sz w:val="20"/>
                      <w:szCs w:val="20"/>
                    </w:rPr>
                    <w:t>Socio-political:</w:t>
                  </w:r>
                </w:p>
              </w:tc>
              <w:tc>
                <w:tcPr>
                  <w:tcW w:w="626" w:type="pct"/>
                </w:tcPr>
                <w:p w14:paraId="5566865D"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4BDB1FBA"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264E24DC" w14:textId="77777777" w:rsidR="00756A83" w:rsidRPr="00D6638C" w:rsidRDefault="00756A83" w:rsidP="00AC5360">
                  <w:pPr>
                    <w:spacing w:after="0"/>
                    <w:rPr>
                      <w:rFonts w:eastAsia="Times New Roman"/>
                      <w:sz w:val="20"/>
                      <w:szCs w:val="20"/>
                    </w:rPr>
                  </w:pPr>
                  <w:r w:rsidRPr="00D6638C">
                    <w:rPr>
                      <w:rFonts w:eastAsia="Times New Roman"/>
                      <w:sz w:val="20"/>
                      <w:szCs w:val="20"/>
                    </w:rPr>
                    <w:lastRenderedPageBreak/>
                    <w:t xml:space="preserve">Efficiency </w:t>
                  </w:r>
                </w:p>
              </w:tc>
              <w:tc>
                <w:tcPr>
                  <w:tcW w:w="587" w:type="pct"/>
                </w:tcPr>
                <w:p w14:paraId="1EE8CDDC"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347" w:type="pct"/>
                </w:tcPr>
                <w:p w14:paraId="642E44C4" w14:textId="77777777" w:rsidR="00756A83" w:rsidRPr="00D6638C" w:rsidRDefault="00756A83" w:rsidP="00AC5360">
                  <w:pPr>
                    <w:spacing w:after="0"/>
                    <w:rPr>
                      <w:rFonts w:eastAsia="Times New Roman"/>
                      <w:sz w:val="20"/>
                      <w:szCs w:val="20"/>
                    </w:rPr>
                  </w:pPr>
                  <w:r w:rsidRPr="00D6638C">
                    <w:rPr>
                      <w:rFonts w:eastAsia="Times New Roman"/>
                      <w:sz w:val="20"/>
                      <w:szCs w:val="20"/>
                    </w:rPr>
                    <w:t>Institutional framework and governance:</w:t>
                  </w:r>
                </w:p>
              </w:tc>
              <w:tc>
                <w:tcPr>
                  <w:tcW w:w="626" w:type="pct"/>
                </w:tcPr>
                <w:p w14:paraId="5E10F6DB"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026E324D"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305CF930" w14:textId="77777777" w:rsidR="00756A83" w:rsidRPr="00D6638C" w:rsidRDefault="00756A83" w:rsidP="00AC5360">
                  <w:pPr>
                    <w:spacing w:after="0"/>
                    <w:rPr>
                      <w:rFonts w:eastAsia="Times New Roman"/>
                      <w:sz w:val="20"/>
                      <w:szCs w:val="20"/>
                    </w:rPr>
                  </w:pPr>
                  <w:r w:rsidRPr="00D6638C">
                    <w:rPr>
                      <w:rFonts w:eastAsia="Times New Roman"/>
                      <w:sz w:val="20"/>
                      <w:szCs w:val="20"/>
                    </w:rPr>
                    <w:t>Overall Project Outcome Rating</w:t>
                  </w:r>
                </w:p>
              </w:tc>
              <w:tc>
                <w:tcPr>
                  <w:tcW w:w="587" w:type="pct"/>
                </w:tcPr>
                <w:p w14:paraId="79D07F60" w14:textId="77777777" w:rsidR="00756A83" w:rsidRPr="00D6638C" w:rsidRDefault="00756A83" w:rsidP="00AC5360">
                  <w:pPr>
                    <w:spacing w:after="0"/>
                    <w:rPr>
                      <w:rFonts w:eastAsia="Times New Roman"/>
                      <w:sz w:val="20"/>
                      <w:szCs w:val="20"/>
                    </w:rPr>
                  </w:pPr>
                  <w:r>
                    <w:rPr>
                      <w:rFonts w:eastAsia="Times New Roman"/>
                      <w:sz w:val="20"/>
                      <w:szCs w:val="20"/>
                    </w:rPr>
                    <w:t>6 point scale</w:t>
                  </w:r>
                </w:p>
              </w:tc>
              <w:tc>
                <w:tcPr>
                  <w:tcW w:w="2347" w:type="pct"/>
                </w:tcPr>
                <w:p w14:paraId="4EB37704" w14:textId="77777777" w:rsidR="00756A83" w:rsidRPr="00D6638C" w:rsidRDefault="00756A83" w:rsidP="00AC5360">
                  <w:pPr>
                    <w:spacing w:after="0"/>
                    <w:rPr>
                      <w:rFonts w:eastAsia="Times New Roman"/>
                      <w:sz w:val="20"/>
                      <w:szCs w:val="20"/>
                    </w:rPr>
                  </w:pPr>
                  <w:r w:rsidRPr="00D6638C">
                    <w:rPr>
                      <w:rFonts w:eastAsia="Times New Roman"/>
                      <w:sz w:val="20"/>
                      <w:szCs w:val="20"/>
                    </w:rPr>
                    <w:t>Environmental :</w:t>
                  </w:r>
                </w:p>
              </w:tc>
              <w:tc>
                <w:tcPr>
                  <w:tcW w:w="626" w:type="pct"/>
                </w:tcPr>
                <w:p w14:paraId="55E9B915"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r w:rsidR="00756A83" w:rsidRPr="0017709E" w14:paraId="38561052" w14:textId="77777777" w:rsidTr="001E6E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40" w:type="pct"/>
                </w:tcPr>
                <w:p w14:paraId="588C5504" w14:textId="77777777" w:rsidR="00756A83" w:rsidRPr="00D6638C" w:rsidRDefault="00756A83" w:rsidP="00AC5360">
                  <w:pPr>
                    <w:spacing w:after="0"/>
                    <w:rPr>
                      <w:rFonts w:eastAsia="Times New Roman"/>
                      <w:sz w:val="20"/>
                      <w:szCs w:val="20"/>
                    </w:rPr>
                  </w:pPr>
                </w:p>
              </w:tc>
              <w:tc>
                <w:tcPr>
                  <w:tcW w:w="587" w:type="pct"/>
                </w:tcPr>
                <w:p w14:paraId="1AA65845" w14:textId="77777777" w:rsidR="00756A83" w:rsidRPr="00D6638C" w:rsidRDefault="00756A83" w:rsidP="00AC5360">
                  <w:pPr>
                    <w:spacing w:after="0"/>
                    <w:rPr>
                      <w:rFonts w:eastAsia="Times New Roman"/>
                      <w:sz w:val="20"/>
                      <w:szCs w:val="20"/>
                    </w:rPr>
                  </w:pPr>
                </w:p>
              </w:tc>
              <w:tc>
                <w:tcPr>
                  <w:tcW w:w="2347" w:type="pct"/>
                </w:tcPr>
                <w:p w14:paraId="7A950310" w14:textId="77777777" w:rsidR="00756A83" w:rsidRPr="00D6638C" w:rsidRDefault="00756A83" w:rsidP="00AC5360">
                  <w:pPr>
                    <w:spacing w:after="0"/>
                    <w:rPr>
                      <w:rFonts w:eastAsia="Times New Roman"/>
                      <w:sz w:val="20"/>
                      <w:szCs w:val="20"/>
                    </w:rPr>
                  </w:pPr>
                  <w:r w:rsidRPr="00D6638C">
                    <w:rPr>
                      <w:rFonts w:eastAsia="Times New Roman"/>
                      <w:sz w:val="20"/>
                      <w:szCs w:val="20"/>
                    </w:rPr>
                    <w:t>Overall likelihood of sustainability:</w:t>
                  </w:r>
                </w:p>
              </w:tc>
              <w:tc>
                <w:tcPr>
                  <w:tcW w:w="626" w:type="pct"/>
                </w:tcPr>
                <w:p w14:paraId="41A37F43" w14:textId="77777777" w:rsidR="00756A83" w:rsidRPr="00D6638C" w:rsidRDefault="00756A83" w:rsidP="00AC5360">
                  <w:pPr>
                    <w:spacing w:after="0"/>
                    <w:rPr>
                      <w:rFonts w:eastAsia="Times New Roman"/>
                      <w:sz w:val="20"/>
                      <w:szCs w:val="20"/>
                    </w:rPr>
                  </w:pPr>
                  <w:r>
                    <w:rPr>
                      <w:rFonts w:eastAsia="Times New Roman"/>
                      <w:sz w:val="20"/>
                      <w:szCs w:val="20"/>
                    </w:rPr>
                    <w:t>4 point scale</w:t>
                  </w:r>
                </w:p>
              </w:tc>
            </w:tr>
          </w:tbl>
          <w:p w14:paraId="58BCF19B" w14:textId="0D60AA73" w:rsidR="00756A83" w:rsidRPr="00D6638C" w:rsidRDefault="00756A83" w:rsidP="00756A83">
            <w:pPr>
              <w:pStyle w:val="Heading51"/>
            </w:pPr>
            <w:bookmarkStart w:id="3" w:name="_Toc321341552"/>
            <w:bookmarkStart w:id="4" w:name="_Toc277677977"/>
            <w:bookmarkStart w:id="5" w:name="_Toc299122831"/>
            <w:bookmarkStart w:id="6" w:name="_Toc299122853"/>
            <w:bookmarkStart w:id="7" w:name="_Toc299122832"/>
            <w:bookmarkStart w:id="8" w:name="_Toc299122854"/>
            <w:bookmarkStart w:id="9" w:name="_Toc299126619"/>
            <w:bookmarkEnd w:id="2"/>
            <w:r w:rsidRPr="00D6638C">
              <w:t>Project finance / co</w:t>
            </w:r>
            <w:r w:rsidR="001E6E6D">
              <w:t>-</w:t>
            </w:r>
            <w:r w:rsidRPr="00D6638C">
              <w:t>finance</w:t>
            </w:r>
            <w:bookmarkEnd w:id="3"/>
          </w:p>
          <w:p w14:paraId="638D9CA6" w14:textId="77777777" w:rsidR="00756A83" w:rsidRPr="00D6638C" w:rsidRDefault="00756A83" w:rsidP="001E6E6D">
            <w:pPr>
              <w:spacing w:before="200"/>
              <w:jc w:val="both"/>
              <w:rPr>
                <w:rFonts w:eastAsia="Times New Roman"/>
                <w:sz w:val="20"/>
                <w:szCs w:val="20"/>
                <w:lang w:val="en-GB"/>
              </w:rPr>
            </w:pPr>
            <w:r w:rsidRPr="00D6638C">
              <w:rPr>
                <w:rFonts w:eastAsia="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8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876"/>
              <w:gridCol w:w="863"/>
              <w:gridCol w:w="891"/>
              <w:gridCol w:w="863"/>
              <w:gridCol w:w="891"/>
              <w:gridCol w:w="803"/>
              <w:gridCol w:w="922"/>
              <w:gridCol w:w="863"/>
            </w:tblGrid>
            <w:tr w:rsidR="00756A83" w:rsidRPr="0017709E" w14:paraId="4A389934" w14:textId="77777777" w:rsidTr="001E6E6D">
              <w:trPr>
                <w:trHeight w:val="515"/>
              </w:trPr>
              <w:tc>
                <w:tcPr>
                  <w:tcW w:w="1730" w:type="dxa"/>
                  <w:vMerge w:val="restart"/>
                </w:tcPr>
                <w:p w14:paraId="4ABF883C"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Co-financing</w:t>
                  </w:r>
                </w:p>
                <w:p w14:paraId="30DA5045"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(type/source)</w:t>
                  </w:r>
                </w:p>
              </w:tc>
              <w:tc>
                <w:tcPr>
                  <w:tcW w:w="1641" w:type="dxa"/>
                  <w:gridSpan w:val="2"/>
                </w:tcPr>
                <w:p w14:paraId="4246452D"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UNDP own financing (mill. US$)</w:t>
                  </w:r>
                </w:p>
              </w:tc>
              <w:tc>
                <w:tcPr>
                  <w:tcW w:w="1790" w:type="dxa"/>
                  <w:gridSpan w:val="2"/>
                </w:tcPr>
                <w:p w14:paraId="1CD8AE96"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Government</w:t>
                  </w:r>
                </w:p>
                <w:p w14:paraId="3FAE5ECC"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(mill. US$)</w:t>
                  </w:r>
                </w:p>
              </w:tc>
              <w:tc>
                <w:tcPr>
                  <w:tcW w:w="1716" w:type="dxa"/>
                  <w:gridSpan w:val="2"/>
                </w:tcPr>
                <w:p w14:paraId="1F779BB1"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Partner Agency</w:t>
                  </w:r>
                </w:p>
                <w:p w14:paraId="4A9C9823"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(mill. US$)</w:t>
                  </w:r>
                </w:p>
              </w:tc>
              <w:tc>
                <w:tcPr>
                  <w:tcW w:w="1865" w:type="dxa"/>
                  <w:gridSpan w:val="2"/>
                </w:tcPr>
                <w:p w14:paraId="74855173"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Total</w:t>
                  </w:r>
                </w:p>
                <w:p w14:paraId="3992A7B5" w14:textId="77777777" w:rsidR="00756A83" w:rsidRPr="001E6E6D" w:rsidRDefault="00756A83" w:rsidP="00756A83">
                  <w:pPr>
                    <w:spacing w:after="0"/>
                    <w:rPr>
                      <w:rFonts w:eastAsia="Times New Roman"/>
                      <w:b/>
                      <w:bCs/>
                      <w:sz w:val="20"/>
                      <w:szCs w:val="20"/>
                    </w:rPr>
                  </w:pPr>
                  <w:r w:rsidRPr="001E6E6D">
                    <w:rPr>
                      <w:rFonts w:eastAsia="Times New Roman"/>
                      <w:b/>
                      <w:bCs/>
                      <w:sz w:val="20"/>
                      <w:szCs w:val="20"/>
                    </w:rPr>
                    <w:t>(mill. US$)</w:t>
                  </w:r>
                </w:p>
              </w:tc>
            </w:tr>
            <w:tr w:rsidR="00756A83" w:rsidRPr="0017709E" w14:paraId="7C600574" w14:textId="77777777" w:rsidTr="001E6E6D">
              <w:trPr>
                <w:trHeight w:val="130"/>
              </w:trPr>
              <w:tc>
                <w:tcPr>
                  <w:tcW w:w="1730" w:type="dxa"/>
                  <w:vMerge/>
                </w:tcPr>
                <w:p w14:paraId="785A408C" w14:textId="77777777" w:rsidR="00756A83" w:rsidRPr="00D6638C" w:rsidRDefault="00756A83" w:rsidP="00756A83">
                  <w:pPr>
                    <w:spacing w:after="0"/>
                    <w:rPr>
                      <w:rFonts w:eastAsia="Times New Roman"/>
                      <w:sz w:val="20"/>
                      <w:szCs w:val="20"/>
                    </w:rPr>
                  </w:pPr>
                </w:p>
              </w:tc>
              <w:tc>
                <w:tcPr>
                  <w:tcW w:w="746" w:type="dxa"/>
                </w:tcPr>
                <w:p w14:paraId="396B20D6" w14:textId="77777777" w:rsidR="00756A83" w:rsidRPr="00D6638C" w:rsidRDefault="00756A83" w:rsidP="00756A83">
                  <w:pPr>
                    <w:spacing w:after="0"/>
                    <w:rPr>
                      <w:rFonts w:eastAsia="Times New Roman"/>
                      <w:sz w:val="20"/>
                      <w:szCs w:val="20"/>
                    </w:rPr>
                  </w:pPr>
                  <w:r w:rsidRPr="00D6638C">
                    <w:rPr>
                      <w:rFonts w:eastAsia="Times New Roman"/>
                      <w:sz w:val="20"/>
                      <w:szCs w:val="20"/>
                    </w:rPr>
                    <w:t>Planned</w:t>
                  </w:r>
                </w:p>
              </w:tc>
              <w:tc>
                <w:tcPr>
                  <w:tcW w:w="895" w:type="dxa"/>
                </w:tcPr>
                <w:p w14:paraId="5DD793D2" w14:textId="77777777" w:rsidR="00756A83" w:rsidRPr="00D6638C" w:rsidRDefault="00756A83" w:rsidP="00756A83">
                  <w:pPr>
                    <w:spacing w:after="0"/>
                    <w:rPr>
                      <w:rFonts w:eastAsia="Times New Roman"/>
                      <w:sz w:val="20"/>
                      <w:szCs w:val="20"/>
                    </w:rPr>
                  </w:pPr>
                  <w:r w:rsidRPr="00D6638C">
                    <w:rPr>
                      <w:rFonts w:eastAsia="Times New Roman"/>
                      <w:sz w:val="20"/>
                      <w:szCs w:val="20"/>
                    </w:rPr>
                    <w:t xml:space="preserve">Actual </w:t>
                  </w:r>
                </w:p>
              </w:tc>
              <w:tc>
                <w:tcPr>
                  <w:tcW w:w="895" w:type="dxa"/>
                </w:tcPr>
                <w:p w14:paraId="324ED693" w14:textId="77777777" w:rsidR="00756A83" w:rsidRPr="00D6638C" w:rsidRDefault="00756A83" w:rsidP="00756A83">
                  <w:pPr>
                    <w:spacing w:after="0"/>
                    <w:rPr>
                      <w:rFonts w:eastAsia="Times New Roman"/>
                      <w:sz w:val="20"/>
                      <w:szCs w:val="20"/>
                    </w:rPr>
                  </w:pPr>
                  <w:r w:rsidRPr="00D6638C">
                    <w:rPr>
                      <w:rFonts w:eastAsia="Times New Roman"/>
                      <w:sz w:val="20"/>
                      <w:szCs w:val="20"/>
                    </w:rPr>
                    <w:t>Planned</w:t>
                  </w:r>
                </w:p>
              </w:tc>
              <w:tc>
                <w:tcPr>
                  <w:tcW w:w="895" w:type="dxa"/>
                </w:tcPr>
                <w:p w14:paraId="158AA5D7"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c>
                <w:tcPr>
                  <w:tcW w:w="895" w:type="dxa"/>
                </w:tcPr>
                <w:p w14:paraId="0308D3D2" w14:textId="77777777" w:rsidR="00756A83" w:rsidRPr="00D6638C" w:rsidRDefault="00756A83" w:rsidP="00756A83">
                  <w:pPr>
                    <w:spacing w:after="0"/>
                    <w:rPr>
                      <w:rFonts w:eastAsia="Times New Roman"/>
                      <w:sz w:val="20"/>
                      <w:szCs w:val="20"/>
                    </w:rPr>
                  </w:pPr>
                  <w:r w:rsidRPr="00D6638C">
                    <w:rPr>
                      <w:rFonts w:eastAsia="Times New Roman"/>
                      <w:sz w:val="20"/>
                      <w:szCs w:val="20"/>
                    </w:rPr>
                    <w:t>Planned</w:t>
                  </w:r>
                </w:p>
              </w:tc>
              <w:tc>
                <w:tcPr>
                  <w:tcW w:w="820" w:type="dxa"/>
                </w:tcPr>
                <w:p w14:paraId="04B2C0F0"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c>
                <w:tcPr>
                  <w:tcW w:w="969" w:type="dxa"/>
                </w:tcPr>
                <w:p w14:paraId="58A059A8"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c>
                <w:tcPr>
                  <w:tcW w:w="895" w:type="dxa"/>
                </w:tcPr>
                <w:p w14:paraId="1A9C61C8" w14:textId="77777777" w:rsidR="00756A83" w:rsidRPr="00D6638C" w:rsidRDefault="00756A83" w:rsidP="00756A83">
                  <w:pPr>
                    <w:spacing w:after="0"/>
                    <w:rPr>
                      <w:rFonts w:eastAsia="Times New Roman"/>
                      <w:sz w:val="20"/>
                      <w:szCs w:val="20"/>
                    </w:rPr>
                  </w:pPr>
                  <w:r w:rsidRPr="00D6638C">
                    <w:rPr>
                      <w:rFonts w:eastAsia="Times New Roman"/>
                      <w:sz w:val="20"/>
                      <w:szCs w:val="20"/>
                    </w:rPr>
                    <w:t>Actual</w:t>
                  </w:r>
                </w:p>
              </w:tc>
            </w:tr>
            <w:tr w:rsidR="00756A83" w:rsidRPr="0017709E" w14:paraId="0998AC0D" w14:textId="77777777" w:rsidTr="001E6E6D">
              <w:trPr>
                <w:trHeight w:val="251"/>
              </w:trPr>
              <w:tc>
                <w:tcPr>
                  <w:tcW w:w="1730" w:type="dxa"/>
                </w:tcPr>
                <w:p w14:paraId="0ABE1E24" w14:textId="77777777" w:rsidR="00756A83" w:rsidRPr="00D6638C" w:rsidRDefault="00756A83" w:rsidP="00756A83">
                  <w:pPr>
                    <w:spacing w:after="0"/>
                    <w:rPr>
                      <w:rFonts w:eastAsia="Times New Roman"/>
                      <w:sz w:val="20"/>
                      <w:szCs w:val="20"/>
                    </w:rPr>
                  </w:pPr>
                  <w:r w:rsidRPr="00D6638C">
                    <w:rPr>
                      <w:rFonts w:eastAsia="Times New Roman"/>
                      <w:sz w:val="20"/>
                      <w:szCs w:val="20"/>
                    </w:rPr>
                    <w:t xml:space="preserve">Grants </w:t>
                  </w:r>
                </w:p>
              </w:tc>
              <w:tc>
                <w:tcPr>
                  <w:tcW w:w="746" w:type="dxa"/>
                </w:tcPr>
                <w:p w14:paraId="3A970D3E" w14:textId="77777777" w:rsidR="00756A83" w:rsidRPr="00D6638C" w:rsidRDefault="00756A83" w:rsidP="00756A83">
                  <w:pPr>
                    <w:spacing w:after="0"/>
                    <w:rPr>
                      <w:rFonts w:eastAsia="Times New Roman"/>
                      <w:sz w:val="20"/>
                      <w:szCs w:val="20"/>
                    </w:rPr>
                  </w:pPr>
                </w:p>
              </w:tc>
              <w:tc>
                <w:tcPr>
                  <w:tcW w:w="895" w:type="dxa"/>
                </w:tcPr>
                <w:p w14:paraId="4FE3C5E9" w14:textId="77777777" w:rsidR="00756A83" w:rsidRPr="00D6638C" w:rsidRDefault="00756A83" w:rsidP="00756A83">
                  <w:pPr>
                    <w:spacing w:after="0"/>
                    <w:rPr>
                      <w:rFonts w:eastAsia="Times New Roman"/>
                      <w:sz w:val="20"/>
                      <w:szCs w:val="20"/>
                    </w:rPr>
                  </w:pPr>
                </w:p>
              </w:tc>
              <w:tc>
                <w:tcPr>
                  <w:tcW w:w="895" w:type="dxa"/>
                </w:tcPr>
                <w:p w14:paraId="702C52EF" w14:textId="77777777" w:rsidR="00756A83" w:rsidRPr="00D6638C" w:rsidRDefault="00756A83" w:rsidP="00756A83">
                  <w:pPr>
                    <w:spacing w:after="0"/>
                    <w:rPr>
                      <w:rFonts w:eastAsia="Times New Roman"/>
                      <w:sz w:val="20"/>
                      <w:szCs w:val="20"/>
                    </w:rPr>
                  </w:pPr>
                </w:p>
              </w:tc>
              <w:tc>
                <w:tcPr>
                  <w:tcW w:w="895" w:type="dxa"/>
                </w:tcPr>
                <w:p w14:paraId="6F768C1D" w14:textId="77777777" w:rsidR="00756A83" w:rsidRPr="00D6638C" w:rsidRDefault="00756A83" w:rsidP="00756A83">
                  <w:pPr>
                    <w:spacing w:after="0"/>
                    <w:rPr>
                      <w:rFonts w:eastAsia="Times New Roman"/>
                      <w:sz w:val="20"/>
                      <w:szCs w:val="20"/>
                    </w:rPr>
                  </w:pPr>
                </w:p>
              </w:tc>
              <w:tc>
                <w:tcPr>
                  <w:tcW w:w="895" w:type="dxa"/>
                </w:tcPr>
                <w:p w14:paraId="31EA26F4" w14:textId="77777777" w:rsidR="00756A83" w:rsidRPr="00D6638C" w:rsidRDefault="00756A83" w:rsidP="00756A83">
                  <w:pPr>
                    <w:spacing w:after="0"/>
                    <w:rPr>
                      <w:rFonts w:eastAsia="Times New Roman"/>
                      <w:sz w:val="20"/>
                      <w:szCs w:val="20"/>
                    </w:rPr>
                  </w:pPr>
                </w:p>
              </w:tc>
              <w:tc>
                <w:tcPr>
                  <w:tcW w:w="820" w:type="dxa"/>
                </w:tcPr>
                <w:p w14:paraId="7EE52033" w14:textId="77777777" w:rsidR="00756A83" w:rsidRPr="00D6638C" w:rsidRDefault="00756A83" w:rsidP="00756A83">
                  <w:pPr>
                    <w:spacing w:after="0"/>
                    <w:rPr>
                      <w:rFonts w:eastAsia="Times New Roman"/>
                      <w:sz w:val="20"/>
                      <w:szCs w:val="20"/>
                    </w:rPr>
                  </w:pPr>
                </w:p>
              </w:tc>
              <w:tc>
                <w:tcPr>
                  <w:tcW w:w="969" w:type="dxa"/>
                </w:tcPr>
                <w:p w14:paraId="37114242" w14:textId="77777777" w:rsidR="00756A83" w:rsidRPr="00D6638C" w:rsidRDefault="00756A83" w:rsidP="00756A83">
                  <w:pPr>
                    <w:spacing w:after="0"/>
                    <w:rPr>
                      <w:rFonts w:eastAsia="Times New Roman"/>
                      <w:sz w:val="20"/>
                      <w:szCs w:val="20"/>
                    </w:rPr>
                  </w:pPr>
                </w:p>
              </w:tc>
              <w:tc>
                <w:tcPr>
                  <w:tcW w:w="895" w:type="dxa"/>
                </w:tcPr>
                <w:p w14:paraId="2C27B006" w14:textId="77777777" w:rsidR="00756A83" w:rsidRPr="00D6638C" w:rsidRDefault="00756A83" w:rsidP="00756A83">
                  <w:pPr>
                    <w:spacing w:after="0"/>
                    <w:rPr>
                      <w:rFonts w:eastAsia="Times New Roman"/>
                      <w:sz w:val="20"/>
                      <w:szCs w:val="20"/>
                    </w:rPr>
                  </w:pPr>
                </w:p>
              </w:tc>
            </w:tr>
            <w:tr w:rsidR="00756A83" w:rsidRPr="0017709E" w14:paraId="3D174366" w14:textId="77777777" w:rsidTr="001E6E6D">
              <w:trPr>
                <w:trHeight w:val="303"/>
              </w:trPr>
              <w:tc>
                <w:tcPr>
                  <w:tcW w:w="1730" w:type="dxa"/>
                </w:tcPr>
                <w:p w14:paraId="410D2858" w14:textId="77777777" w:rsidR="00756A83" w:rsidRPr="00D6638C" w:rsidRDefault="00756A83" w:rsidP="00756A83">
                  <w:pPr>
                    <w:spacing w:after="0"/>
                    <w:rPr>
                      <w:rFonts w:eastAsia="Times New Roman"/>
                      <w:sz w:val="20"/>
                      <w:szCs w:val="20"/>
                    </w:rPr>
                  </w:pPr>
                  <w:r w:rsidRPr="00D6638C">
                    <w:rPr>
                      <w:rFonts w:eastAsia="Times New Roman"/>
                      <w:sz w:val="20"/>
                      <w:szCs w:val="20"/>
                    </w:rPr>
                    <w:t xml:space="preserve">Loans/Concessions </w:t>
                  </w:r>
                </w:p>
              </w:tc>
              <w:tc>
                <w:tcPr>
                  <w:tcW w:w="746" w:type="dxa"/>
                </w:tcPr>
                <w:p w14:paraId="30D18599" w14:textId="77777777" w:rsidR="00756A83" w:rsidRPr="00D6638C" w:rsidRDefault="00756A83" w:rsidP="00756A83">
                  <w:pPr>
                    <w:spacing w:after="0"/>
                    <w:rPr>
                      <w:rFonts w:eastAsia="Times New Roman"/>
                      <w:sz w:val="20"/>
                      <w:szCs w:val="20"/>
                    </w:rPr>
                  </w:pPr>
                </w:p>
              </w:tc>
              <w:tc>
                <w:tcPr>
                  <w:tcW w:w="895" w:type="dxa"/>
                </w:tcPr>
                <w:p w14:paraId="70FEF8F3" w14:textId="77777777" w:rsidR="00756A83" w:rsidRPr="00D6638C" w:rsidRDefault="00756A83" w:rsidP="00756A83">
                  <w:pPr>
                    <w:spacing w:after="0"/>
                    <w:rPr>
                      <w:rFonts w:eastAsia="Times New Roman"/>
                      <w:sz w:val="20"/>
                      <w:szCs w:val="20"/>
                    </w:rPr>
                  </w:pPr>
                </w:p>
              </w:tc>
              <w:tc>
                <w:tcPr>
                  <w:tcW w:w="895" w:type="dxa"/>
                </w:tcPr>
                <w:p w14:paraId="00A16F3A" w14:textId="77777777" w:rsidR="00756A83" w:rsidRPr="00D6638C" w:rsidRDefault="00756A83" w:rsidP="00756A83">
                  <w:pPr>
                    <w:spacing w:after="0"/>
                    <w:rPr>
                      <w:rFonts w:eastAsia="Times New Roman"/>
                      <w:sz w:val="20"/>
                      <w:szCs w:val="20"/>
                    </w:rPr>
                  </w:pPr>
                </w:p>
              </w:tc>
              <w:tc>
                <w:tcPr>
                  <w:tcW w:w="895" w:type="dxa"/>
                </w:tcPr>
                <w:p w14:paraId="4C34BBBE" w14:textId="77777777" w:rsidR="00756A83" w:rsidRPr="00D6638C" w:rsidRDefault="00756A83" w:rsidP="00756A83">
                  <w:pPr>
                    <w:spacing w:after="0"/>
                    <w:rPr>
                      <w:rFonts w:eastAsia="Times New Roman"/>
                      <w:sz w:val="20"/>
                      <w:szCs w:val="20"/>
                    </w:rPr>
                  </w:pPr>
                </w:p>
              </w:tc>
              <w:tc>
                <w:tcPr>
                  <w:tcW w:w="895" w:type="dxa"/>
                </w:tcPr>
                <w:p w14:paraId="1E13404B" w14:textId="77777777" w:rsidR="00756A83" w:rsidRPr="00D6638C" w:rsidRDefault="00756A83" w:rsidP="00756A83">
                  <w:pPr>
                    <w:spacing w:after="0"/>
                    <w:rPr>
                      <w:rFonts w:eastAsia="Times New Roman"/>
                      <w:sz w:val="20"/>
                      <w:szCs w:val="20"/>
                    </w:rPr>
                  </w:pPr>
                </w:p>
              </w:tc>
              <w:tc>
                <w:tcPr>
                  <w:tcW w:w="820" w:type="dxa"/>
                </w:tcPr>
                <w:p w14:paraId="63963B23" w14:textId="77777777" w:rsidR="00756A83" w:rsidRPr="00D6638C" w:rsidRDefault="00756A83" w:rsidP="00756A83">
                  <w:pPr>
                    <w:spacing w:after="0"/>
                    <w:rPr>
                      <w:rFonts w:eastAsia="Times New Roman"/>
                      <w:sz w:val="20"/>
                      <w:szCs w:val="20"/>
                    </w:rPr>
                  </w:pPr>
                </w:p>
              </w:tc>
              <w:tc>
                <w:tcPr>
                  <w:tcW w:w="969" w:type="dxa"/>
                </w:tcPr>
                <w:p w14:paraId="156788E8" w14:textId="77777777" w:rsidR="00756A83" w:rsidRPr="00D6638C" w:rsidRDefault="00756A83" w:rsidP="00756A83">
                  <w:pPr>
                    <w:spacing w:after="0"/>
                    <w:rPr>
                      <w:rFonts w:eastAsia="Times New Roman"/>
                      <w:sz w:val="20"/>
                      <w:szCs w:val="20"/>
                    </w:rPr>
                  </w:pPr>
                </w:p>
              </w:tc>
              <w:tc>
                <w:tcPr>
                  <w:tcW w:w="895" w:type="dxa"/>
                </w:tcPr>
                <w:p w14:paraId="3FFBE1EE" w14:textId="77777777" w:rsidR="00756A83" w:rsidRPr="00D6638C" w:rsidRDefault="00756A83" w:rsidP="00756A83">
                  <w:pPr>
                    <w:spacing w:after="0"/>
                    <w:rPr>
                      <w:rFonts w:eastAsia="Times New Roman"/>
                      <w:sz w:val="20"/>
                      <w:szCs w:val="20"/>
                    </w:rPr>
                  </w:pPr>
                </w:p>
              </w:tc>
            </w:tr>
            <w:tr w:rsidR="00756A83" w:rsidRPr="0017709E" w14:paraId="60E5297F" w14:textId="77777777" w:rsidTr="001E6E6D">
              <w:trPr>
                <w:trHeight w:val="572"/>
              </w:trPr>
              <w:tc>
                <w:tcPr>
                  <w:tcW w:w="1730" w:type="dxa"/>
                </w:tcPr>
                <w:p w14:paraId="40817506" w14:textId="77777777" w:rsidR="00756A83" w:rsidRPr="00D6638C" w:rsidRDefault="00756A83" w:rsidP="00756A83">
                  <w:pPr>
                    <w:numPr>
                      <w:ilvl w:val="0"/>
                      <w:numId w:val="6"/>
                    </w:numPr>
                    <w:spacing w:before="60" w:after="60" w:line="240" w:lineRule="auto"/>
                    <w:ind w:left="720"/>
                    <w:rPr>
                      <w:rFonts w:eastAsia="Times New Roman"/>
                      <w:sz w:val="20"/>
                      <w:szCs w:val="20"/>
                    </w:rPr>
                  </w:pPr>
                  <w:r w:rsidRPr="00D6638C">
                    <w:rPr>
                      <w:rFonts w:eastAsia="Times New Roman"/>
                      <w:sz w:val="20"/>
                      <w:szCs w:val="20"/>
                    </w:rPr>
                    <w:t>In-kind support</w:t>
                  </w:r>
                </w:p>
              </w:tc>
              <w:tc>
                <w:tcPr>
                  <w:tcW w:w="746" w:type="dxa"/>
                </w:tcPr>
                <w:p w14:paraId="41734045" w14:textId="77777777" w:rsidR="00756A83" w:rsidRPr="00D6638C" w:rsidRDefault="00756A83" w:rsidP="00756A83">
                  <w:pPr>
                    <w:spacing w:after="0"/>
                    <w:rPr>
                      <w:rFonts w:eastAsia="Times New Roman"/>
                      <w:sz w:val="20"/>
                      <w:szCs w:val="20"/>
                    </w:rPr>
                  </w:pPr>
                </w:p>
              </w:tc>
              <w:tc>
                <w:tcPr>
                  <w:tcW w:w="895" w:type="dxa"/>
                </w:tcPr>
                <w:p w14:paraId="7D756FC7" w14:textId="77777777" w:rsidR="00756A83" w:rsidRPr="00D6638C" w:rsidRDefault="00756A83" w:rsidP="00756A83">
                  <w:pPr>
                    <w:spacing w:after="0"/>
                    <w:rPr>
                      <w:rFonts w:eastAsia="Times New Roman"/>
                      <w:sz w:val="20"/>
                      <w:szCs w:val="20"/>
                    </w:rPr>
                  </w:pPr>
                </w:p>
              </w:tc>
              <w:tc>
                <w:tcPr>
                  <w:tcW w:w="895" w:type="dxa"/>
                </w:tcPr>
                <w:p w14:paraId="1D4E27E5" w14:textId="77777777" w:rsidR="00756A83" w:rsidRPr="00D6638C" w:rsidRDefault="00756A83" w:rsidP="00756A83">
                  <w:pPr>
                    <w:spacing w:after="0"/>
                    <w:rPr>
                      <w:rFonts w:eastAsia="Times New Roman"/>
                      <w:sz w:val="20"/>
                      <w:szCs w:val="20"/>
                    </w:rPr>
                  </w:pPr>
                </w:p>
              </w:tc>
              <w:tc>
                <w:tcPr>
                  <w:tcW w:w="895" w:type="dxa"/>
                </w:tcPr>
                <w:p w14:paraId="5A5D46BE" w14:textId="77777777" w:rsidR="00756A83" w:rsidRPr="00D6638C" w:rsidRDefault="00756A83" w:rsidP="00756A83">
                  <w:pPr>
                    <w:spacing w:after="0"/>
                    <w:rPr>
                      <w:rFonts w:eastAsia="Times New Roman"/>
                      <w:sz w:val="20"/>
                      <w:szCs w:val="20"/>
                    </w:rPr>
                  </w:pPr>
                </w:p>
              </w:tc>
              <w:tc>
                <w:tcPr>
                  <w:tcW w:w="895" w:type="dxa"/>
                </w:tcPr>
                <w:p w14:paraId="476FDCF6" w14:textId="77777777" w:rsidR="00756A83" w:rsidRPr="00D6638C" w:rsidRDefault="00756A83" w:rsidP="00756A83">
                  <w:pPr>
                    <w:spacing w:after="0"/>
                    <w:rPr>
                      <w:rFonts w:eastAsia="Times New Roman"/>
                      <w:sz w:val="20"/>
                      <w:szCs w:val="20"/>
                    </w:rPr>
                  </w:pPr>
                </w:p>
              </w:tc>
              <w:tc>
                <w:tcPr>
                  <w:tcW w:w="820" w:type="dxa"/>
                </w:tcPr>
                <w:p w14:paraId="297C9F76" w14:textId="77777777" w:rsidR="00756A83" w:rsidRPr="00D6638C" w:rsidRDefault="00756A83" w:rsidP="00756A83">
                  <w:pPr>
                    <w:spacing w:after="0"/>
                    <w:rPr>
                      <w:rFonts w:eastAsia="Times New Roman"/>
                      <w:sz w:val="20"/>
                      <w:szCs w:val="20"/>
                    </w:rPr>
                  </w:pPr>
                </w:p>
              </w:tc>
              <w:tc>
                <w:tcPr>
                  <w:tcW w:w="969" w:type="dxa"/>
                </w:tcPr>
                <w:p w14:paraId="2CFE4065" w14:textId="77777777" w:rsidR="00756A83" w:rsidRPr="00D6638C" w:rsidRDefault="00756A83" w:rsidP="00756A83">
                  <w:pPr>
                    <w:spacing w:after="0"/>
                    <w:rPr>
                      <w:rFonts w:eastAsia="Times New Roman"/>
                      <w:sz w:val="20"/>
                      <w:szCs w:val="20"/>
                    </w:rPr>
                  </w:pPr>
                </w:p>
              </w:tc>
              <w:tc>
                <w:tcPr>
                  <w:tcW w:w="895" w:type="dxa"/>
                </w:tcPr>
                <w:p w14:paraId="30F923F5" w14:textId="77777777" w:rsidR="00756A83" w:rsidRPr="00D6638C" w:rsidRDefault="00756A83" w:rsidP="00756A83">
                  <w:pPr>
                    <w:spacing w:after="0"/>
                    <w:rPr>
                      <w:rFonts w:eastAsia="Times New Roman"/>
                      <w:sz w:val="20"/>
                      <w:szCs w:val="20"/>
                    </w:rPr>
                  </w:pPr>
                </w:p>
              </w:tc>
            </w:tr>
            <w:tr w:rsidR="00756A83" w:rsidRPr="0017709E" w14:paraId="5AB080D4" w14:textId="77777777" w:rsidTr="001E6E6D">
              <w:trPr>
                <w:trHeight w:val="332"/>
              </w:trPr>
              <w:tc>
                <w:tcPr>
                  <w:tcW w:w="1730" w:type="dxa"/>
                </w:tcPr>
                <w:p w14:paraId="5275CF84" w14:textId="77777777" w:rsidR="00756A83" w:rsidRPr="00D6638C" w:rsidRDefault="00756A83" w:rsidP="00756A83">
                  <w:pPr>
                    <w:numPr>
                      <w:ilvl w:val="0"/>
                      <w:numId w:val="6"/>
                    </w:numPr>
                    <w:spacing w:before="60" w:after="60" w:line="240" w:lineRule="auto"/>
                    <w:ind w:left="720"/>
                    <w:rPr>
                      <w:rFonts w:eastAsia="Times New Roman"/>
                      <w:sz w:val="20"/>
                      <w:szCs w:val="20"/>
                    </w:rPr>
                  </w:pPr>
                  <w:r w:rsidRPr="00D6638C">
                    <w:rPr>
                      <w:rFonts w:eastAsia="Times New Roman"/>
                      <w:sz w:val="20"/>
                      <w:szCs w:val="20"/>
                    </w:rPr>
                    <w:t>Other</w:t>
                  </w:r>
                </w:p>
              </w:tc>
              <w:tc>
                <w:tcPr>
                  <w:tcW w:w="746" w:type="dxa"/>
                </w:tcPr>
                <w:p w14:paraId="0CA6E7C1" w14:textId="77777777" w:rsidR="00756A83" w:rsidRPr="00D6638C" w:rsidRDefault="00756A83" w:rsidP="00756A83">
                  <w:pPr>
                    <w:spacing w:after="0"/>
                    <w:rPr>
                      <w:rFonts w:eastAsia="Times New Roman"/>
                      <w:sz w:val="20"/>
                      <w:szCs w:val="20"/>
                    </w:rPr>
                  </w:pPr>
                </w:p>
              </w:tc>
              <w:tc>
                <w:tcPr>
                  <w:tcW w:w="895" w:type="dxa"/>
                </w:tcPr>
                <w:p w14:paraId="7A1580B2" w14:textId="77777777" w:rsidR="00756A83" w:rsidRPr="00D6638C" w:rsidRDefault="00756A83" w:rsidP="00756A83">
                  <w:pPr>
                    <w:spacing w:after="0"/>
                    <w:rPr>
                      <w:rFonts w:eastAsia="Times New Roman"/>
                      <w:sz w:val="20"/>
                      <w:szCs w:val="20"/>
                    </w:rPr>
                  </w:pPr>
                </w:p>
              </w:tc>
              <w:tc>
                <w:tcPr>
                  <w:tcW w:w="895" w:type="dxa"/>
                </w:tcPr>
                <w:p w14:paraId="25F7259A" w14:textId="77777777" w:rsidR="00756A83" w:rsidRPr="00D6638C" w:rsidRDefault="00756A83" w:rsidP="00756A83">
                  <w:pPr>
                    <w:spacing w:after="0"/>
                    <w:rPr>
                      <w:rFonts w:eastAsia="Times New Roman"/>
                      <w:sz w:val="20"/>
                      <w:szCs w:val="20"/>
                    </w:rPr>
                  </w:pPr>
                </w:p>
              </w:tc>
              <w:tc>
                <w:tcPr>
                  <w:tcW w:w="895" w:type="dxa"/>
                </w:tcPr>
                <w:p w14:paraId="156A3F05" w14:textId="77777777" w:rsidR="00756A83" w:rsidRPr="00D6638C" w:rsidRDefault="00756A83" w:rsidP="00756A83">
                  <w:pPr>
                    <w:spacing w:after="0"/>
                    <w:rPr>
                      <w:rFonts w:eastAsia="Times New Roman"/>
                      <w:sz w:val="20"/>
                      <w:szCs w:val="20"/>
                    </w:rPr>
                  </w:pPr>
                </w:p>
              </w:tc>
              <w:tc>
                <w:tcPr>
                  <w:tcW w:w="895" w:type="dxa"/>
                </w:tcPr>
                <w:p w14:paraId="28004D87" w14:textId="77777777" w:rsidR="00756A83" w:rsidRPr="00D6638C" w:rsidRDefault="00756A83" w:rsidP="00756A83">
                  <w:pPr>
                    <w:spacing w:after="0"/>
                    <w:rPr>
                      <w:rFonts w:eastAsia="Times New Roman"/>
                      <w:sz w:val="20"/>
                      <w:szCs w:val="20"/>
                    </w:rPr>
                  </w:pPr>
                </w:p>
              </w:tc>
              <w:tc>
                <w:tcPr>
                  <w:tcW w:w="820" w:type="dxa"/>
                </w:tcPr>
                <w:p w14:paraId="2EAAFC0D" w14:textId="77777777" w:rsidR="00756A83" w:rsidRPr="00D6638C" w:rsidRDefault="00756A83" w:rsidP="00756A83">
                  <w:pPr>
                    <w:spacing w:after="0"/>
                    <w:rPr>
                      <w:rFonts w:eastAsia="Times New Roman"/>
                      <w:sz w:val="20"/>
                      <w:szCs w:val="20"/>
                    </w:rPr>
                  </w:pPr>
                </w:p>
              </w:tc>
              <w:tc>
                <w:tcPr>
                  <w:tcW w:w="969" w:type="dxa"/>
                </w:tcPr>
                <w:p w14:paraId="7094478D" w14:textId="77777777" w:rsidR="00756A83" w:rsidRPr="00D6638C" w:rsidRDefault="00756A83" w:rsidP="00756A83">
                  <w:pPr>
                    <w:spacing w:after="0"/>
                    <w:rPr>
                      <w:rFonts w:eastAsia="Times New Roman"/>
                      <w:sz w:val="20"/>
                      <w:szCs w:val="20"/>
                    </w:rPr>
                  </w:pPr>
                </w:p>
              </w:tc>
              <w:tc>
                <w:tcPr>
                  <w:tcW w:w="895" w:type="dxa"/>
                </w:tcPr>
                <w:p w14:paraId="0389DB58" w14:textId="77777777" w:rsidR="00756A83" w:rsidRPr="00D6638C" w:rsidRDefault="00756A83" w:rsidP="00756A83">
                  <w:pPr>
                    <w:spacing w:after="0"/>
                    <w:rPr>
                      <w:rFonts w:eastAsia="Times New Roman"/>
                      <w:sz w:val="20"/>
                      <w:szCs w:val="20"/>
                    </w:rPr>
                  </w:pPr>
                </w:p>
              </w:tc>
            </w:tr>
            <w:tr w:rsidR="00756A83" w:rsidRPr="0017709E" w14:paraId="68DC911E" w14:textId="77777777" w:rsidTr="001E6E6D">
              <w:trPr>
                <w:trHeight w:val="196"/>
              </w:trPr>
              <w:tc>
                <w:tcPr>
                  <w:tcW w:w="1730" w:type="dxa"/>
                </w:tcPr>
                <w:p w14:paraId="404B3841" w14:textId="77777777" w:rsidR="00756A83" w:rsidRPr="00D6638C" w:rsidRDefault="00756A83" w:rsidP="00756A83">
                  <w:pPr>
                    <w:spacing w:after="0"/>
                    <w:rPr>
                      <w:rFonts w:eastAsia="Times New Roman"/>
                      <w:sz w:val="20"/>
                      <w:szCs w:val="20"/>
                    </w:rPr>
                  </w:pPr>
                  <w:r w:rsidRPr="00D6638C">
                    <w:rPr>
                      <w:rFonts w:eastAsia="Times New Roman"/>
                      <w:sz w:val="20"/>
                      <w:szCs w:val="20"/>
                    </w:rPr>
                    <w:t>Totals</w:t>
                  </w:r>
                </w:p>
              </w:tc>
              <w:tc>
                <w:tcPr>
                  <w:tcW w:w="746" w:type="dxa"/>
                </w:tcPr>
                <w:p w14:paraId="20B9FD64" w14:textId="77777777" w:rsidR="00756A83" w:rsidRPr="00D6638C" w:rsidRDefault="00756A83" w:rsidP="00756A83">
                  <w:pPr>
                    <w:spacing w:after="0"/>
                    <w:rPr>
                      <w:rFonts w:eastAsia="Times New Roman"/>
                      <w:sz w:val="20"/>
                      <w:szCs w:val="20"/>
                    </w:rPr>
                  </w:pPr>
                </w:p>
              </w:tc>
              <w:tc>
                <w:tcPr>
                  <w:tcW w:w="895" w:type="dxa"/>
                </w:tcPr>
                <w:p w14:paraId="1A3AAEC3" w14:textId="77777777" w:rsidR="00756A83" w:rsidRPr="00D6638C" w:rsidRDefault="00756A83" w:rsidP="00756A83">
                  <w:pPr>
                    <w:spacing w:after="0"/>
                    <w:rPr>
                      <w:rFonts w:eastAsia="Times New Roman"/>
                      <w:sz w:val="20"/>
                      <w:szCs w:val="20"/>
                    </w:rPr>
                  </w:pPr>
                </w:p>
              </w:tc>
              <w:tc>
                <w:tcPr>
                  <w:tcW w:w="895" w:type="dxa"/>
                </w:tcPr>
                <w:p w14:paraId="584F229D" w14:textId="77777777" w:rsidR="00756A83" w:rsidRPr="00D6638C" w:rsidRDefault="00756A83" w:rsidP="00756A83">
                  <w:pPr>
                    <w:spacing w:after="0"/>
                    <w:rPr>
                      <w:rFonts w:eastAsia="Times New Roman"/>
                      <w:sz w:val="20"/>
                      <w:szCs w:val="20"/>
                    </w:rPr>
                  </w:pPr>
                </w:p>
              </w:tc>
              <w:tc>
                <w:tcPr>
                  <w:tcW w:w="895" w:type="dxa"/>
                </w:tcPr>
                <w:p w14:paraId="6EEFCE94" w14:textId="77777777" w:rsidR="00756A83" w:rsidRPr="00D6638C" w:rsidRDefault="00756A83" w:rsidP="00756A83">
                  <w:pPr>
                    <w:spacing w:after="0"/>
                    <w:rPr>
                      <w:rFonts w:eastAsia="Times New Roman"/>
                      <w:sz w:val="20"/>
                      <w:szCs w:val="20"/>
                    </w:rPr>
                  </w:pPr>
                </w:p>
              </w:tc>
              <w:tc>
                <w:tcPr>
                  <w:tcW w:w="895" w:type="dxa"/>
                </w:tcPr>
                <w:p w14:paraId="00D4F30A" w14:textId="77777777" w:rsidR="00756A83" w:rsidRPr="00D6638C" w:rsidRDefault="00756A83" w:rsidP="00756A83">
                  <w:pPr>
                    <w:spacing w:after="0"/>
                    <w:rPr>
                      <w:rFonts w:eastAsia="Times New Roman"/>
                      <w:sz w:val="20"/>
                      <w:szCs w:val="20"/>
                    </w:rPr>
                  </w:pPr>
                </w:p>
              </w:tc>
              <w:tc>
                <w:tcPr>
                  <w:tcW w:w="820" w:type="dxa"/>
                </w:tcPr>
                <w:p w14:paraId="047C7012" w14:textId="77777777" w:rsidR="00756A83" w:rsidRPr="00D6638C" w:rsidRDefault="00756A83" w:rsidP="00756A83">
                  <w:pPr>
                    <w:spacing w:after="0"/>
                    <w:rPr>
                      <w:rFonts w:eastAsia="Times New Roman"/>
                      <w:sz w:val="20"/>
                      <w:szCs w:val="20"/>
                    </w:rPr>
                  </w:pPr>
                </w:p>
              </w:tc>
              <w:tc>
                <w:tcPr>
                  <w:tcW w:w="969" w:type="dxa"/>
                </w:tcPr>
                <w:p w14:paraId="34E4272D" w14:textId="77777777" w:rsidR="00756A83" w:rsidRPr="00D6638C" w:rsidRDefault="00756A83" w:rsidP="00756A83">
                  <w:pPr>
                    <w:spacing w:after="0"/>
                    <w:rPr>
                      <w:rFonts w:eastAsia="Times New Roman"/>
                      <w:sz w:val="20"/>
                      <w:szCs w:val="20"/>
                    </w:rPr>
                  </w:pPr>
                </w:p>
              </w:tc>
              <w:tc>
                <w:tcPr>
                  <w:tcW w:w="895" w:type="dxa"/>
                </w:tcPr>
                <w:p w14:paraId="2FBFB702" w14:textId="77777777" w:rsidR="00756A83" w:rsidRPr="00D6638C" w:rsidRDefault="00756A83" w:rsidP="00756A83">
                  <w:pPr>
                    <w:spacing w:after="0"/>
                    <w:rPr>
                      <w:rFonts w:eastAsia="Times New Roman"/>
                      <w:sz w:val="20"/>
                      <w:szCs w:val="20"/>
                    </w:rPr>
                  </w:pPr>
                </w:p>
              </w:tc>
            </w:tr>
          </w:tbl>
          <w:p w14:paraId="70B815BB" w14:textId="77777777" w:rsidR="00756A83" w:rsidRPr="00D6638C" w:rsidRDefault="00756A83" w:rsidP="00756A83">
            <w:pPr>
              <w:pStyle w:val="Heading51"/>
            </w:pPr>
            <w:bookmarkStart w:id="10" w:name="_Toc321341553"/>
            <w:r w:rsidRPr="00D6638C">
              <w:t>Mainstreaming</w:t>
            </w:r>
            <w:bookmarkEnd w:id="4"/>
            <w:bookmarkEnd w:id="10"/>
          </w:p>
          <w:p w14:paraId="6126A9C2" w14:textId="77777777" w:rsidR="00756A83" w:rsidRPr="00D6638C" w:rsidRDefault="00756A83" w:rsidP="001E6E6D">
            <w:pPr>
              <w:spacing w:after="120"/>
              <w:jc w:val="both"/>
              <w:rPr>
                <w:rFonts w:eastAsia="Times New Roman"/>
                <w:sz w:val="20"/>
                <w:szCs w:val="20"/>
              </w:rPr>
            </w:pPr>
            <w:r>
              <w:rPr>
                <w:rFonts w:eastAsia="Times New Roman"/>
                <w:sz w:val="20"/>
                <w:szCs w:val="20"/>
              </w:rPr>
              <w:t>UNDP supported AF</w:t>
            </w:r>
            <w:r w:rsidRPr="00D6638C">
              <w:rPr>
                <w:rFonts w:eastAsia="Times New Roman"/>
                <w:sz w:val="20"/>
                <w:szCs w:val="20"/>
              </w:rPr>
              <w:t xml:space="preserve">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234B5703" w14:textId="77777777" w:rsidR="00756A83" w:rsidRPr="00D6638C" w:rsidRDefault="00756A83" w:rsidP="00756A83">
            <w:pPr>
              <w:pStyle w:val="Heading51"/>
            </w:pPr>
            <w:bookmarkStart w:id="11" w:name="_Toc277677980"/>
            <w:bookmarkStart w:id="12" w:name="_Toc321341554"/>
            <w:r w:rsidRPr="00D6638C">
              <w:t>Impact</w:t>
            </w:r>
            <w:bookmarkEnd w:id="11"/>
            <w:bookmarkEnd w:id="12"/>
          </w:p>
          <w:p w14:paraId="1C55D845" w14:textId="77777777" w:rsidR="00756A83" w:rsidRPr="00D6638C" w:rsidRDefault="00756A83" w:rsidP="001E6E6D">
            <w:pPr>
              <w:spacing w:after="120"/>
              <w:jc w:val="both"/>
              <w:rPr>
                <w:rFonts w:eastAsia="Times New Roman"/>
                <w:sz w:val="20"/>
                <w:szCs w:val="20"/>
              </w:rPr>
            </w:pPr>
            <w:r w:rsidRPr="00D6638C">
              <w:rPr>
                <w:rFonts w:eastAsia="Times New Roman"/>
                <w:sz w:val="20"/>
                <w:szCs w:val="20"/>
              </w:rPr>
              <w:t>The evaluators will assess the extent to which the project is achieving impacts or progressing towards the achievement of impacts.</w:t>
            </w:r>
            <w:r w:rsidRPr="00D6638C">
              <w:rPr>
                <w:rFonts w:eastAsia="Times New Roman" w:cs="WarnockPro-Light"/>
                <w:sz w:val="20"/>
                <w:szCs w:val="20"/>
              </w:rPr>
              <w:t xml:space="preserve"> K</w:t>
            </w:r>
            <w:r w:rsidRPr="00D6638C">
              <w:rPr>
                <w:rFonts w:eastAsia="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Pr>
                <w:rFonts w:eastAsia="Times New Roman"/>
                <w:sz w:val="20"/>
                <w:szCs w:val="20"/>
              </w:rPr>
              <w:t>and/</w:t>
            </w:r>
            <w:r w:rsidRPr="00D6638C">
              <w:rPr>
                <w:rFonts w:eastAsia="Times New Roman"/>
                <w:sz w:val="20"/>
                <w:szCs w:val="20"/>
              </w:rPr>
              <w:t>or c) demonstrated progress towards these impact achievements.</w:t>
            </w:r>
            <w:r>
              <w:rPr>
                <w:rStyle w:val="FootnoteReference"/>
                <w:rFonts w:eastAsia="Times New Roman"/>
                <w:sz w:val="20"/>
                <w:szCs w:val="20"/>
              </w:rPr>
              <w:footnoteReference w:id="2"/>
            </w:r>
            <w:r w:rsidRPr="00D6638C">
              <w:rPr>
                <w:rFonts w:eastAsia="Times New Roman"/>
                <w:sz w:val="20"/>
                <w:szCs w:val="20"/>
              </w:rPr>
              <w:t xml:space="preserve"> </w:t>
            </w:r>
          </w:p>
          <w:p w14:paraId="2456A22A" w14:textId="77777777" w:rsidR="00756A83" w:rsidRPr="00D6638C" w:rsidRDefault="00756A83" w:rsidP="00756A83">
            <w:pPr>
              <w:pStyle w:val="Heading51"/>
            </w:pPr>
            <w:bookmarkStart w:id="13" w:name="_Toc278193982"/>
            <w:bookmarkStart w:id="14" w:name="_Toc299133042"/>
            <w:bookmarkStart w:id="15" w:name="_Toc321341555"/>
            <w:bookmarkEnd w:id="5"/>
            <w:bookmarkEnd w:id="6"/>
            <w:bookmarkEnd w:id="7"/>
            <w:bookmarkEnd w:id="8"/>
            <w:bookmarkEnd w:id="9"/>
            <w:r w:rsidRPr="00D6638C">
              <w:t>Conclusions</w:t>
            </w:r>
            <w:bookmarkStart w:id="16" w:name="_Toc277677982"/>
            <w:r w:rsidRPr="00D6638C">
              <w:t>, recommendations &amp; lessons</w:t>
            </w:r>
            <w:bookmarkEnd w:id="13"/>
            <w:bookmarkEnd w:id="14"/>
            <w:bookmarkEnd w:id="15"/>
            <w:bookmarkEnd w:id="16"/>
          </w:p>
          <w:p w14:paraId="2A97E998" w14:textId="77777777" w:rsidR="00756A83" w:rsidRPr="00D6638C" w:rsidRDefault="00756A83" w:rsidP="001E6E6D">
            <w:pPr>
              <w:spacing w:after="120"/>
              <w:jc w:val="both"/>
              <w:rPr>
                <w:rFonts w:eastAsia="Times New Roman"/>
                <w:sz w:val="20"/>
                <w:szCs w:val="20"/>
              </w:rPr>
            </w:pPr>
            <w:r w:rsidRPr="00D6638C">
              <w:rPr>
                <w:rFonts w:eastAsia="Times New Roman"/>
                <w:sz w:val="20"/>
                <w:szCs w:val="20"/>
              </w:rPr>
              <w:t xml:space="preserve">The evaluation report must include a chapter providing a set of </w:t>
            </w:r>
            <w:r w:rsidRPr="00D6638C">
              <w:rPr>
                <w:rFonts w:eastAsia="Times New Roman"/>
                <w:b/>
                <w:sz w:val="20"/>
                <w:szCs w:val="20"/>
              </w:rPr>
              <w:t>conclusions</w:t>
            </w:r>
            <w:r w:rsidRPr="00D6638C">
              <w:rPr>
                <w:rFonts w:eastAsia="Times New Roman"/>
                <w:sz w:val="20"/>
                <w:szCs w:val="20"/>
              </w:rPr>
              <w:t xml:space="preserve">, </w:t>
            </w:r>
            <w:r w:rsidRPr="00D6638C">
              <w:rPr>
                <w:rFonts w:eastAsia="Times New Roman"/>
                <w:b/>
                <w:sz w:val="20"/>
                <w:szCs w:val="20"/>
              </w:rPr>
              <w:t>recommendations</w:t>
            </w:r>
            <w:r w:rsidRPr="00D6638C">
              <w:rPr>
                <w:rFonts w:eastAsia="Times New Roman"/>
                <w:sz w:val="20"/>
                <w:szCs w:val="20"/>
              </w:rPr>
              <w:t xml:space="preserve"> and </w:t>
            </w:r>
            <w:r w:rsidRPr="00D6638C">
              <w:rPr>
                <w:rFonts w:eastAsia="Times New Roman"/>
                <w:b/>
                <w:sz w:val="20"/>
                <w:szCs w:val="20"/>
              </w:rPr>
              <w:t>lessons</w:t>
            </w:r>
            <w:r w:rsidRPr="00D6638C">
              <w:rPr>
                <w:rFonts w:eastAsia="Times New Roman"/>
                <w:sz w:val="20"/>
                <w:szCs w:val="20"/>
              </w:rPr>
              <w:t xml:space="preserve">. </w:t>
            </w:r>
            <w:r>
              <w:rPr>
                <w:rFonts w:eastAsia="Times New Roman"/>
                <w:sz w:val="20"/>
                <w:szCs w:val="20"/>
              </w:rPr>
              <w:t xml:space="preserve"> Conclusions should build on findings and be based on evidence. Recommendations should be prioritized, specific, relevant, and targeted, with suggested implementers of the recommendations. Lessons should have </w:t>
            </w:r>
            <w:r>
              <w:rPr>
                <w:rFonts w:eastAsia="Times New Roman"/>
                <w:sz w:val="20"/>
                <w:szCs w:val="20"/>
              </w:rPr>
              <w:lastRenderedPageBreak/>
              <w:t xml:space="preserve">wider applicability to other initiatives across the region, the area of intervention, and for the future.  </w:t>
            </w:r>
            <w:r w:rsidRPr="00D6638C">
              <w:rPr>
                <w:rFonts w:eastAsia="Times New Roman"/>
                <w:sz w:val="20"/>
                <w:szCs w:val="20"/>
              </w:rPr>
              <w:t xml:space="preserve"> </w:t>
            </w:r>
          </w:p>
          <w:p w14:paraId="474E7C21" w14:textId="5FA48094" w:rsidR="00170A98" w:rsidRPr="00170A98" w:rsidRDefault="00170A98" w:rsidP="00756A83">
            <w:pPr>
              <w:pStyle w:val="BodyText"/>
              <w:spacing w:after="0"/>
              <w:rPr>
                <w:rFonts w:ascii="Myriad Pro" w:hAnsi="Myriad Pro"/>
                <w:sz w:val="22"/>
                <w:szCs w:val="22"/>
              </w:rPr>
            </w:pPr>
          </w:p>
        </w:tc>
      </w:tr>
      <w:tr w:rsidR="00272F13" w:rsidRPr="00D13CA7" w14:paraId="675E8E60" w14:textId="77777777" w:rsidTr="000C660C">
        <w:trPr>
          <w:trHeight w:val="1045"/>
        </w:trPr>
        <w:tc>
          <w:tcPr>
            <w:tcW w:w="5000" w:type="pct"/>
            <w:shd w:val="clear" w:color="auto" w:fill="auto"/>
          </w:tcPr>
          <w:p w14:paraId="4318C1C2" w14:textId="00453F55" w:rsidR="00F660B3" w:rsidRPr="001E6E6D" w:rsidRDefault="00272F13" w:rsidP="001E6E6D">
            <w:pPr>
              <w:spacing w:line="240" w:lineRule="auto"/>
              <w:rPr>
                <w:sz w:val="24"/>
                <w:szCs w:val="24"/>
                <w:lang w:val="en-US"/>
              </w:rPr>
            </w:pPr>
            <w:r w:rsidRPr="001E6E6D">
              <w:rPr>
                <w:b/>
                <w:sz w:val="24"/>
                <w:szCs w:val="24"/>
                <w:u w:val="single"/>
                <w:lang w:val="en-US"/>
              </w:rPr>
              <w:lastRenderedPageBreak/>
              <w:t>Expected Outcomes and Deliverables:</w:t>
            </w:r>
          </w:p>
          <w:p w14:paraId="55A40555" w14:textId="21B8FB48" w:rsidR="007E358F" w:rsidRPr="001E6E6D" w:rsidRDefault="007E358F" w:rsidP="00651B89">
            <w:pPr>
              <w:rPr>
                <w:lang w:val="en-US"/>
              </w:rPr>
            </w:pPr>
            <w:r w:rsidRPr="001E6E6D">
              <w:t xml:space="preserve">The evaluation </w:t>
            </w:r>
            <w:r w:rsidR="00EE2B8C" w:rsidRPr="001E6E6D">
              <w:t xml:space="preserve">consultant </w:t>
            </w:r>
            <w:r w:rsidRPr="001E6E6D">
              <w:t>is expected to deliver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206"/>
              <w:gridCol w:w="2423"/>
              <w:gridCol w:w="2871"/>
            </w:tblGrid>
            <w:tr w:rsidR="00C105FF" w:rsidRPr="0017709E" w14:paraId="01EF35E2" w14:textId="77777777" w:rsidTr="00AC5360">
              <w:tc>
                <w:tcPr>
                  <w:tcW w:w="1548" w:type="dxa"/>
                  <w:shd w:val="clear" w:color="auto" w:fill="7F7F7F"/>
                </w:tcPr>
                <w:p w14:paraId="2610C77A" w14:textId="77777777" w:rsidR="00C105FF" w:rsidRPr="001E6E6D" w:rsidRDefault="00C105FF" w:rsidP="00AC5360">
                  <w:pPr>
                    <w:spacing w:before="200"/>
                    <w:jc w:val="center"/>
                    <w:rPr>
                      <w:rFonts w:eastAsia="Times New Roman"/>
                      <w:b/>
                      <w:color w:val="FFFFFF"/>
                      <w:sz w:val="20"/>
                      <w:szCs w:val="20"/>
                    </w:rPr>
                  </w:pPr>
                  <w:r w:rsidRPr="001E6E6D">
                    <w:rPr>
                      <w:rFonts w:eastAsia="Times New Roman"/>
                      <w:b/>
                      <w:color w:val="FFFFFF"/>
                      <w:sz w:val="20"/>
                      <w:szCs w:val="20"/>
                    </w:rPr>
                    <w:t>Deliverable</w:t>
                  </w:r>
                </w:p>
              </w:tc>
              <w:tc>
                <w:tcPr>
                  <w:tcW w:w="2340" w:type="dxa"/>
                  <w:shd w:val="clear" w:color="auto" w:fill="7F7F7F"/>
                </w:tcPr>
                <w:p w14:paraId="6CC16D62" w14:textId="77777777" w:rsidR="00C105FF" w:rsidRPr="001E6E6D" w:rsidRDefault="00C105FF" w:rsidP="00AC5360">
                  <w:pPr>
                    <w:spacing w:before="200"/>
                    <w:jc w:val="center"/>
                    <w:rPr>
                      <w:rFonts w:eastAsia="Times New Roman"/>
                      <w:b/>
                      <w:color w:val="FFFFFF"/>
                      <w:sz w:val="20"/>
                      <w:szCs w:val="20"/>
                    </w:rPr>
                  </w:pPr>
                  <w:r w:rsidRPr="001E6E6D">
                    <w:rPr>
                      <w:rFonts w:eastAsia="Times New Roman"/>
                      <w:b/>
                      <w:color w:val="FFFFFF"/>
                      <w:sz w:val="20"/>
                      <w:szCs w:val="20"/>
                    </w:rPr>
                    <w:t xml:space="preserve">Content </w:t>
                  </w:r>
                </w:p>
              </w:tc>
              <w:tc>
                <w:tcPr>
                  <w:tcW w:w="2610" w:type="dxa"/>
                  <w:shd w:val="clear" w:color="auto" w:fill="7F7F7F"/>
                </w:tcPr>
                <w:p w14:paraId="538E2F2D" w14:textId="77777777" w:rsidR="00C105FF" w:rsidRPr="001E6E6D" w:rsidRDefault="00C105FF" w:rsidP="00AC5360">
                  <w:pPr>
                    <w:spacing w:before="200"/>
                    <w:jc w:val="center"/>
                    <w:rPr>
                      <w:rFonts w:eastAsia="Times New Roman"/>
                      <w:b/>
                      <w:color w:val="FFFFFF"/>
                      <w:sz w:val="20"/>
                      <w:szCs w:val="20"/>
                    </w:rPr>
                  </w:pPr>
                  <w:r w:rsidRPr="001E6E6D">
                    <w:rPr>
                      <w:rFonts w:eastAsia="Times New Roman"/>
                      <w:b/>
                      <w:color w:val="FFFFFF"/>
                      <w:sz w:val="20"/>
                      <w:szCs w:val="20"/>
                    </w:rPr>
                    <w:t>Timing</w:t>
                  </w:r>
                </w:p>
              </w:tc>
              <w:tc>
                <w:tcPr>
                  <w:tcW w:w="3060" w:type="dxa"/>
                  <w:shd w:val="clear" w:color="auto" w:fill="7F7F7F"/>
                </w:tcPr>
                <w:p w14:paraId="10B4C4D1" w14:textId="77777777" w:rsidR="00C105FF" w:rsidRPr="001E6E6D" w:rsidRDefault="00C105FF" w:rsidP="00AC5360">
                  <w:pPr>
                    <w:spacing w:before="200"/>
                    <w:jc w:val="center"/>
                    <w:rPr>
                      <w:rFonts w:eastAsia="Times New Roman"/>
                      <w:b/>
                      <w:color w:val="FFFFFF"/>
                      <w:sz w:val="20"/>
                      <w:szCs w:val="20"/>
                    </w:rPr>
                  </w:pPr>
                  <w:r w:rsidRPr="001E6E6D">
                    <w:rPr>
                      <w:rFonts w:eastAsia="Times New Roman"/>
                      <w:b/>
                      <w:color w:val="FFFFFF"/>
                      <w:sz w:val="20"/>
                      <w:szCs w:val="20"/>
                    </w:rPr>
                    <w:t>Responsibilities</w:t>
                  </w:r>
                </w:p>
              </w:tc>
            </w:tr>
            <w:tr w:rsidR="00C105FF" w:rsidRPr="0017709E" w14:paraId="74A87130" w14:textId="77777777" w:rsidTr="00AC5360">
              <w:tc>
                <w:tcPr>
                  <w:tcW w:w="1548" w:type="dxa"/>
                </w:tcPr>
                <w:p w14:paraId="50F2DC2B" w14:textId="77777777" w:rsidR="00C105FF" w:rsidRPr="00D6638C" w:rsidRDefault="00C105FF" w:rsidP="00AC5360">
                  <w:pPr>
                    <w:spacing w:after="0"/>
                    <w:rPr>
                      <w:rFonts w:eastAsia="Times New Roman"/>
                      <w:b/>
                      <w:sz w:val="20"/>
                      <w:szCs w:val="20"/>
                    </w:rPr>
                  </w:pPr>
                  <w:r w:rsidRPr="00D6638C">
                    <w:rPr>
                      <w:rFonts w:eastAsia="Times New Roman"/>
                      <w:b/>
                      <w:sz w:val="20"/>
                      <w:szCs w:val="20"/>
                    </w:rPr>
                    <w:t>Inception Report</w:t>
                  </w:r>
                </w:p>
              </w:tc>
              <w:tc>
                <w:tcPr>
                  <w:tcW w:w="2340" w:type="dxa"/>
                </w:tcPr>
                <w:p w14:paraId="0FF538E4"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Evaluator provides clarifications on timing and method </w:t>
                  </w:r>
                </w:p>
              </w:tc>
              <w:tc>
                <w:tcPr>
                  <w:tcW w:w="2610" w:type="dxa"/>
                </w:tcPr>
                <w:p w14:paraId="075C484F" w14:textId="77777777" w:rsidR="001E6E6D" w:rsidRDefault="00C105FF" w:rsidP="00AC5360">
                  <w:pPr>
                    <w:spacing w:after="0"/>
                    <w:rPr>
                      <w:rFonts w:eastAsia="Times New Roman"/>
                      <w:i/>
                      <w:sz w:val="20"/>
                      <w:szCs w:val="20"/>
                    </w:rPr>
                  </w:pPr>
                  <w:r w:rsidRPr="00D6638C">
                    <w:rPr>
                      <w:rFonts w:eastAsia="Times New Roman"/>
                      <w:sz w:val="20"/>
                      <w:szCs w:val="20"/>
                    </w:rPr>
                    <w:t>No later than 2 weeks before the evaluation mission.</w:t>
                  </w:r>
                  <w:r w:rsidRPr="00EC78CE">
                    <w:rPr>
                      <w:rFonts w:eastAsia="Times New Roman"/>
                      <w:i/>
                      <w:sz w:val="20"/>
                      <w:szCs w:val="20"/>
                    </w:rPr>
                    <w:t xml:space="preserve"> </w:t>
                  </w:r>
                </w:p>
                <w:p w14:paraId="4D943016" w14:textId="0BE28830" w:rsidR="00C105FF" w:rsidRPr="00D6638C" w:rsidRDefault="00C105FF" w:rsidP="00AC5360">
                  <w:pPr>
                    <w:spacing w:after="0"/>
                    <w:rPr>
                      <w:rFonts w:eastAsia="Times New Roman"/>
                      <w:sz w:val="20"/>
                      <w:szCs w:val="20"/>
                    </w:rPr>
                  </w:pPr>
                  <w:r w:rsidRPr="001E6E6D">
                    <w:rPr>
                      <w:rFonts w:eastAsia="Times New Roman"/>
                      <w:b/>
                      <w:bCs/>
                      <w:i/>
                      <w:sz w:val="20"/>
                      <w:szCs w:val="20"/>
                    </w:rPr>
                    <w:t>(</w:t>
                  </w:r>
                  <w:r w:rsidR="00134E3A">
                    <w:rPr>
                      <w:rFonts w:eastAsia="Times New Roman"/>
                      <w:b/>
                      <w:bCs/>
                      <w:i/>
                      <w:sz w:val="20"/>
                      <w:szCs w:val="20"/>
                    </w:rPr>
                    <w:t>24 June</w:t>
                  </w:r>
                  <w:r w:rsidRPr="001E6E6D">
                    <w:rPr>
                      <w:rFonts w:eastAsia="Times New Roman"/>
                      <w:b/>
                      <w:bCs/>
                      <w:i/>
                      <w:sz w:val="20"/>
                      <w:szCs w:val="20"/>
                    </w:rPr>
                    <w:t xml:space="preserve"> 2018)</w:t>
                  </w:r>
                </w:p>
              </w:tc>
              <w:tc>
                <w:tcPr>
                  <w:tcW w:w="3060" w:type="dxa"/>
                </w:tcPr>
                <w:p w14:paraId="49058ABE"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Evaluator submits to UNDP CO </w:t>
                  </w:r>
                </w:p>
              </w:tc>
            </w:tr>
            <w:tr w:rsidR="00C105FF" w:rsidRPr="0017709E" w14:paraId="34585D48" w14:textId="77777777" w:rsidTr="00AC5360">
              <w:tc>
                <w:tcPr>
                  <w:tcW w:w="1548" w:type="dxa"/>
                </w:tcPr>
                <w:p w14:paraId="7D0B3A4A" w14:textId="77777777" w:rsidR="00C105FF" w:rsidRPr="00D6638C" w:rsidRDefault="00C105FF" w:rsidP="00AC5360">
                  <w:pPr>
                    <w:spacing w:after="0"/>
                    <w:rPr>
                      <w:rFonts w:eastAsia="Times New Roman"/>
                      <w:b/>
                      <w:sz w:val="20"/>
                      <w:szCs w:val="20"/>
                    </w:rPr>
                  </w:pPr>
                  <w:r w:rsidRPr="00D6638C">
                    <w:rPr>
                      <w:rFonts w:eastAsia="Times New Roman"/>
                      <w:b/>
                      <w:sz w:val="20"/>
                      <w:szCs w:val="20"/>
                    </w:rPr>
                    <w:t>Presentation</w:t>
                  </w:r>
                </w:p>
              </w:tc>
              <w:tc>
                <w:tcPr>
                  <w:tcW w:w="2340" w:type="dxa"/>
                </w:tcPr>
                <w:p w14:paraId="32C832D4"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Initial Findings </w:t>
                  </w:r>
                </w:p>
              </w:tc>
              <w:tc>
                <w:tcPr>
                  <w:tcW w:w="2610" w:type="dxa"/>
                </w:tcPr>
                <w:p w14:paraId="4552B1ED" w14:textId="7076F5BB" w:rsidR="00C105FF" w:rsidRPr="00D6638C" w:rsidRDefault="00C105FF" w:rsidP="00AC5360">
                  <w:pPr>
                    <w:spacing w:after="0"/>
                    <w:rPr>
                      <w:rFonts w:eastAsia="Times New Roman"/>
                      <w:sz w:val="20"/>
                      <w:szCs w:val="20"/>
                    </w:rPr>
                  </w:pPr>
                  <w:r w:rsidRPr="00D6638C">
                    <w:rPr>
                      <w:rFonts w:eastAsia="Times New Roman"/>
                      <w:sz w:val="20"/>
                      <w:szCs w:val="20"/>
                    </w:rPr>
                    <w:t>End of evaluation mission</w:t>
                  </w:r>
                  <w:r w:rsidR="00C516E2">
                    <w:rPr>
                      <w:rFonts w:eastAsia="Times New Roman"/>
                      <w:sz w:val="20"/>
                      <w:szCs w:val="20"/>
                    </w:rPr>
                    <w:t xml:space="preserve"> </w:t>
                  </w:r>
                  <w:r w:rsidRPr="001E6E6D">
                    <w:rPr>
                      <w:rFonts w:eastAsia="Times New Roman"/>
                      <w:b/>
                      <w:bCs/>
                      <w:i/>
                      <w:sz w:val="20"/>
                      <w:szCs w:val="20"/>
                    </w:rPr>
                    <w:t>(</w:t>
                  </w:r>
                  <w:r w:rsidR="00134E3A">
                    <w:rPr>
                      <w:rFonts w:eastAsia="Times New Roman"/>
                      <w:b/>
                      <w:bCs/>
                      <w:i/>
                      <w:sz w:val="20"/>
                      <w:szCs w:val="20"/>
                    </w:rPr>
                    <w:t>13 July</w:t>
                  </w:r>
                  <w:r w:rsidRPr="001E6E6D">
                    <w:rPr>
                      <w:rFonts w:eastAsia="Times New Roman"/>
                      <w:b/>
                      <w:bCs/>
                      <w:i/>
                      <w:sz w:val="20"/>
                      <w:szCs w:val="20"/>
                    </w:rPr>
                    <w:t xml:space="preserve"> 2018)</w:t>
                  </w:r>
                </w:p>
              </w:tc>
              <w:tc>
                <w:tcPr>
                  <w:tcW w:w="3060" w:type="dxa"/>
                </w:tcPr>
                <w:p w14:paraId="1080B2CF" w14:textId="77777777" w:rsidR="00C105FF" w:rsidRPr="00D6638C" w:rsidRDefault="00C105FF" w:rsidP="00AC5360">
                  <w:pPr>
                    <w:spacing w:after="0"/>
                    <w:rPr>
                      <w:rFonts w:eastAsia="Times New Roman"/>
                      <w:sz w:val="20"/>
                      <w:szCs w:val="20"/>
                    </w:rPr>
                  </w:pPr>
                  <w:r w:rsidRPr="00D6638C">
                    <w:rPr>
                      <w:rFonts w:eastAsia="Times New Roman"/>
                      <w:sz w:val="20"/>
                      <w:szCs w:val="20"/>
                    </w:rPr>
                    <w:t>To project management, UNDP CO</w:t>
                  </w:r>
                </w:p>
              </w:tc>
            </w:tr>
            <w:tr w:rsidR="00C105FF" w:rsidRPr="0017709E" w14:paraId="5D7989F9" w14:textId="77777777" w:rsidTr="00AC5360">
              <w:tc>
                <w:tcPr>
                  <w:tcW w:w="1548" w:type="dxa"/>
                </w:tcPr>
                <w:p w14:paraId="3CFF61D5" w14:textId="77777777" w:rsidR="00C105FF" w:rsidRPr="00D6638C" w:rsidRDefault="00C105FF" w:rsidP="00AC5360">
                  <w:pPr>
                    <w:spacing w:after="0"/>
                    <w:rPr>
                      <w:rFonts w:eastAsia="Times New Roman"/>
                      <w:b/>
                      <w:sz w:val="20"/>
                      <w:szCs w:val="20"/>
                    </w:rPr>
                  </w:pPr>
                  <w:r w:rsidRPr="00D6638C">
                    <w:rPr>
                      <w:rFonts w:eastAsia="Times New Roman"/>
                      <w:b/>
                      <w:sz w:val="20"/>
                      <w:szCs w:val="20"/>
                    </w:rPr>
                    <w:t xml:space="preserve">Draft Final Report </w:t>
                  </w:r>
                </w:p>
              </w:tc>
              <w:tc>
                <w:tcPr>
                  <w:tcW w:w="2340" w:type="dxa"/>
                </w:tcPr>
                <w:p w14:paraId="2C58F794" w14:textId="77777777" w:rsidR="00C105FF" w:rsidRPr="00D6638C" w:rsidRDefault="00C105FF" w:rsidP="00AC5360">
                  <w:pPr>
                    <w:spacing w:after="0"/>
                    <w:rPr>
                      <w:rFonts w:eastAsia="Times New Roman"/>
                      <w:sz w:val="20"/>
                      <w:szCs w:val="20"/>
                    </w:rPr>
                  </w:pPr>
                  <w:r w:rsidRPr="00D6638C">
                    <w:rPr>
                      <w:rFonts w:eastAsia="Times New Roman"/>
                      <w:sz w:val="20"/>
                      <w:szCs w:val="20"/>
                    </w:rPr>
                    <w:t>Full report, (per annexed template) with annexes</w:t>
                  </w:r>
                </w:p>
              </w:tc>
              <w:tc>
                <w:tcPr>
                  <w:tcW w:w="2610" w:type="dxa"/>
                </w:tcPr>
                <w:p w14:paraId="06DCCAFE" w14:textId="77777777" w:rsidR="001E6E6D" w:rsidRDefault="00C105FF" w:rsidP="00AC5360">
                  <w:pPr>
                    <w:spacing w:after="0"/>
                    <w:rPr>
                      <w:rFonts w:eastAsia="Times New Roman"/>
                      <w:i/>
                      <w:sz w:val="20"/>
                      <w:szCs w:val="20"/>
                    </w:rPr>
                  </w:pPr>
                  <w:r w:rsidRPr="00D6638C">
                    <w:rPr>
                      <w:rFonts w:eastAsia="Times New Roman"/>
                      <w:sz w:val="20"/>
                      <w:szCs w:val="20"/>
                    </w:rPr>
                    <w:t>Within 3 weeks of the evaluation mission</w:t>
                  </w:r>
                  <w:r w:rsidRPr="00EC78CE">
                    <w:rPr>
                      <w:rFonts w:eastAsia="Times New Roman"/>
                      <w:i/>
                      <w:sz w:val="20"/>
                      <w:szCs w:val="20"/>
                    </w:rPr>
                    <w:t xml:space="preserve"> </w:t>
                  </w:r>
                </w:p>
                <w:p w14:paraId="6C1EC261" w14:textId="148CE951" w:rsidR="00C105FF" w:rsidRPr="001E6E6D" w:rsidRDefault="00134E3A" w:rsidP="00AC5360">
                  <w:pPr>
                    <w:spacing w:after="0"/>
                    <w:rPr>
                      <w:rFonts w:eastAsia="Times New Roman"/>
                      <w:b/>
                      <w:bCs/>
                      <w:sz w:val="20"/>
                      <w:szCs w:val="20"/>
                    </w:rPr>
                  </w:pPr>
                  <w:r>
                    <w:rPr>
                      <w:rFonts w:eastAsia="Times New Roman"/>
                      <w:b/>
                      <w:bCs/>
                      <w:i/>
                      <w:sz w:val="20"/>
                      <w:szCs w:val="20"/>
                    </w:rPr>
                    <w:t>(20</w:t>
                  </w:r>
                  <w:r w:rsidR="00C105FF" w:rsidRPr="001E6E6D">
                    <w:rPr>
                      <w:rFonts w:eastAsia="Times New Roman"/>
                      <w:b/>
                      <w:bCs/>
                      <w:i/>
                      <w:sz w:val="20"/>
                      <w:szCs w:val="20"/>
                    </w:rPr>
                    <w:t xml:space="preserve"> </w:t>
                  </w:r>
                  <w:r>
                    <w:rPr>
                      <w:rFonts w:eastAsia="Times New Roman"/>
                      <w:b/>
                      <w:bCs/>
                      <w:i/>
                      <w:sz w:val="20"/>
                      <w:szCs w:val="20"/>
                    </w:rPr>
                    <w:t>July</w:t>
                  </w:r>
                  <w:r w:rsidR="00C105FF" w:rsidRPr="001E6E6D">
                    <w:rPr>
                      <w:rFonts w:eastAsia="Times New Roman"/>
                      <w:b/>
                      <w:bCs/>
                      <w:i/>
                      <w:sz w:val="20"/>
                      <w:szCs w:val="20"/>
                    </w:rPr>
                    <w:t xml:space="preserve"> 2018)</w:t>
                  </w:r>
                </w:p>
              </w:tc>
              <w:tc>
                <w:tcPr>
                  <w:tcW w:w="3060" w:type="dxa"/>
                </w:tcPr>
                <w:p w14:paraId="7313E65E"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Sent </w:t>
                  </w:r>
                  <w:r>
                    <w:rPr>
                      <w:rFonts w:eastAsia="Times New Roman"/>
                      <w:sz w:val="20"/>
                      <w:szCs w:val="20"/>
                    </w:rPr>
                    <w:t>to CO, reviewed by RTA, PCU, AF/GEF</w:t>
                  </w:r>
                  <w:r w:rsidRPr="00D6638C">
                    <w:rPr>
                      <w:rFonts w:eastAsia="Times New Roman"/>
                      <w:sz w:val="20"/>
                      <w:szCs w:val="20"/>
                    </w:rPr>
                    <w:t xml:space="preserve"> OFPs</w:t>
                  </w:r>
                </w:p>
              </w:tc>
            </w:tr>
            <w:tr w:rsidR="00C105FF" w:rsidRPr="0017709E" w14:paraId="44DC0CA0" w14:textId="77777777" w:rsidTr="00AC5360">
              <w:tc>
                <w:tcPr>
                  <w:tcW w:w="1548" w:type="dxa"/>
                </w:tcPr>
                <w:p w14:paraId="1AAF0FF8" w14:textId="77777777" w:rsidR="00C105FF" w:rsidRPr="00D6638C" w:rsidRDefault="00C105FF" w:rsidP="00AC5360">
                  <w:pPr>
                    <w:spacing w:after="0"/>
                    <w:rPr>
                      <w:rFonts w:eastAsia="Times New Roman"/>
                      <w:b/>
                      <w:sz w:val="20"/>
                      <w:szCs w:val="20"/>
                    </w:rPr>
                  </w:pPr>
                  <w:r w:rsidRPr="00D6638C">
                    <w:rPr>
                      <w:rFonts w:eastAsia="Times New Roman"/>
                      <w:b/>
                      <w:sz w:val="20"/>
                      <w:szCs w:val="20"/>
                    </w:rPr>
                    <w:t>Final Report*</w:t>
                  </w:r>
                </w:p>
              </w:tc>
              <w:tc>
                <w:tcPr>
                  <w:tcW w:w="2340" w:type="dxa"/>
                </w:tcPr>
                <w:p w14:paraId="49044FE5"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Revised report </w:t>
                  </w:r>
                </w:p>
              </w:tc>
              <w:tc>
                <w:tcPr>
                  <w:tcW w:w="2610" w:type="dxa"/>
                </w:tcPr>
                <w:p w14:paraId="185C5C29" w14:textId="77777777" w:rsidR="001E6E6D" w:rsidRDefault="00C105FF" w:rsidP="00AC5360">
                  <w:pPr>
                    <w:spacing w:after="0"/>
                    <w:rPr>
                      <w:rFonts w:eastAsia="Times New Roman"/>
                      <w:i/>
                      <w:sz w:val="20"/>
                      <w:szCs w:val="20"/>
                    </w:rPr>
                  </w:pPr>
                  <w:r w:rsidRPr="00D6638C">
                    <w:rPr>
                      <w:rFonts w:eastAsia="Times New Roman"/>
                      <w:sz w:val="20"/>
                      <w:szCs w:val="20"/>
                    </w:rPr>
                    <w:t xml:space="preserve">Within 1 week of receiving UNDP comments on draft </w:t>
                  </w:r>
                  <w:r w:rsidRPr="00EC78CE">
                    <w:rPr>
                      <w:rFonts w:eastAsia="Times New Roman"/>
                      <w:i/>
                      <w:sz w:val="20"/>
                      <w:szCs w:val="20"/>
                    </w:rPr>
                    <w:t xml:space="preserve"> </w:t>
                  </w:r>
                </w:p>
                <w:p w14:paraId="4579E3E0" w14:textId="0B0D7E79" w:rsidR="00C105FF" w:rsidRPr="001E6E6D" w:rsidRDefault="00C105FF" w:rsidP="00AC5360">
                  <w:pPr>
                    <w:spacing w:after="0"/>
                    <w:rPr>
                      <w:rFonts w:eastAsia="Times New Roman"/>
                      <w:b/>
                      <w:bCs/>
                      <w:sz w:val="20"/>
                      <w:szCs w:val="20"/>
                    </w:rPr>
                  </w:pPr>
                  <w:r w:rsidRPr="001E6E6D">
                    <w:rPr>
                      <w:rFonts w:eastAsia="Times New Roman"/>
                      <w:b/>
                      <w:bCs/>
                      <w:i/>
                      <w:sz w:val="20"/>
                      <w:szCs w:val="20"/>
                    </w:rPr>
                    <w:t>(</w:t>
                  </w:r>
                  <w:r w:rsidR="00134E3A">
                    <w:rPr>
                      <w:rFonts w:eastAsia="Times New Roman"/>
                      <w:b/>
                      <w:bCs/>
                      <w:i/>
                      <w:sz w:val="20"/>
                      <w:szCs w:val="20"/>
                    </w:rPr>
                    <w:t>30 July</w:t>
                  </w:r>
                  <w:r w:rsidRPr="001E6E6D">
                    <w:rPr>
                      <w:rFonts w:eastAsia="Times New Roman"/>
                      <w:b/>
                      <w:bCs/>
                      <w:i/>
                      <w:sz w:val="20"/>
                      <w:szCs w:val="20"/>
                    </w:rPr>
                    <w:t xml:space="preserve"> 2018)</w:t>
                  </w:r>
                </w:p>
              </w:tc>
              <w:tc>
                <w:tcPr>
                  <w:tcW w:w="3060" w:type="dxa"/>
                </w:tcPr>
                <w:p w14:paraId="7027E07D" w14:textId="77777777" w:rsidR="00C105FF" w:rsidRPr="00D6638C" w:rsidRDefault="00C105FF" w:rsidP="00AC5360">
                  <w:pPr>
                    <w:spacing w:after="0"/>
                    <w:rPr>
                      <w:rFonts w:eastAsia="Times New Roman"/>
                      <w:sz w:val="20"/>
                      <w:szCs w:val="20"/>
                    </w:rPr>
                  </w:pPr>
                  <w:r w:rsidRPr="00D6638C">
                    <w:rPr>
                      <w:rFonts w:eastAsia="Times New Roman"/>
                      <w:sz w:val="20"/>
                      <w:szCs w:val="20"/>
                    </w:rPr>
                    <w:t xml:space="preserve">Sent to CO for uploading to UNDP ERC. </w:t>
                  </w:r>
                </w:p>
              </w:tc>
            </w:tr>
          </w:tbl>
          <w:p w14:paraId="2B0833DB" w14:textId="77777777" w:rsidR="007E358F" w:rsidRPr="00C105FF" w:rsidRDefault="007E358F" w:rsidP="00C105FF">
            <w:pPr>
              <w:spacing w:line="240" w:lineRule="auto"/>
              <w:rPr>
                <w:rFonts w:ascii="Myriad Pro" w:hAnsi="Myriad Pro"/>
              </w:rPr>
            </w:pPr>
          </w:p>
          <w:p w14:paraId="74E9852C" w14:textId="12BE667E" w:rsidR="007E358F" w:rsidRPr="001E6E6D" w:rsidRDefault="007E358F" w:rsidP="00796D57">
            <w:pPr>
              <w:pStyle w:val="ListParagraph"/>
              <w:spacing w:line="240" w:lineRule="auto"/>
              <w:ind w:left="0"/>
              <w:rPr>
                <w:rFonts w:asciiTheme="minorHAnsi" w:hAnsiTheme="minorHAnsi"/>
              </w:rPr>
            </w:pPr>
            <w:r w:rsidRPr="007E358F">
              <w:rPr>
                <w:rFonts w:ascii="Myriad Pro" w:hAnsi="Myriad Pro"/>
              </w:rPr>
              <w:t>*</w:t>
            </w:r>
            <w:r w:rsidRPr="001E6E6D">
              <w:rPr>
                <w:rFonts w:asciiTheme="minorHAnsi" w:hAnsiTheme="minorHAnsi"/>
              </w:rPr>
              <w:t xml:space="preserve">When submitting the final evaluation report, the evaluator is required also to provide an 'audit trail', detailing how all received comments have (and have not) been addressed in the final evaluation report. (see </w:t>
            </w:r>
            <w:r w:rsidRPr="001E6E6D">
              <w:rPr>
                <w:rFonts w:asciiTheme="minorHAnsi" w:hAnsiTheme="minorHAnsi"/>
                <w:b/>
                <w:color w:val="000000" w:themeColor="text1"/>
                <w:u w:val="single"/>
              </w:rPr>
              <w:t>Annex H</w:t>
            </w:r>
            <w:r w:rsidRPr="001E6E6D">
              <w:rPr>
                <w:rFonts w:asciiTheme="minorHAnsi" w:hAnsiTheme="minorHAnsi"/>
              </w:rPr>
              <w:t>)</w:t>
            </w:r>
          </w:p>
          <w:p w14:paraId="6AFF8357" w14:textId="6528BD12" w:rsidR="007E358F" w:rsidRPr="00F660B3" w:rsidRDefault="007E358F" w:rsidP="00872282">
            <w:pPr>
              <w:pStyle w:val="ListParagraph"/>
              <w:spacing w:line="240" w:lineRule="auto"/>
              <w:ind w:left="360"/>
              <w:rPr>
                <w:rFonts w:ascii="Myriad Pro" w:hAnsi="Myriad Pro"/>
                <w:lang w:val="en-US"/>
              </w:rPr>
            </w:pPr>
          </w:p>
        </w:tc>
      </w:tr>
      <w:tr w:rsidR="00272F13" w:rsidRPr="00D13CA7" w14:paraId="5E1D6506" w14:textId="77777777" w:rsidTr="00684750">
        <w:tc>
          <w:tcPr>
            <w:tcW w:w="5000" w:type="pct"/>
            <w:shd w:val="clear" w:color="auto" w:fill="auto"/>
          </w:tcPr>
          <w:p w14:paraId="3188D6C3" w14:textId="77777777" w:rsidR="00272F13" w:rsidRPr="001E6E6D" w:rsidRDefault="00272F13" w:rsidP="001E6E6D">
            <w:pPr>
              <w:spacing w:after="0" w:line="240" w:lineRule="auto"/>
              <w:rPr>
                <w:rFonts w:ascii="Myriad Pro" w:hAnsi="Myriad Pro"/>
                <w:highlight w:val="lightGray"/>
                <w:u w:val="single"/>
                <w:lang w:val="en-US"/>
              </w:rPr>
            </w:pPr>
            <w:r w:rsidRPr="001E6E6D">
              <w:rPr>
                <w:rFonts w:ascii="Myriad Pro" w:hAnsi="Myriad Pro"/>
                <w:b/>
                <w:highlight w:val="lightGray"/>
                <w:u w:val="single"/>
                <w:lang w:val="en-US"/>
              </w:rPr>
              <w:t>Institutional Arrangement</w:t>
            </w:r>
            <w:r w:rsidRPr="001E6E6D">
              <w:rPr>
                <w:rFonts w:ascii="Myriad Pro" w:hAnsi="Myriad Pro"/>
                <w:highlight w:val="lightGray"/>
                <w:u w:val="single"/>
                <w:lang w:val="en-US"/>
              </w:rPr>
              <w:t>:</w:t>
            </w:r>
          </w:p>
          <w:p w14:paraId="69A3C12B" w14:textId="77777777" w:rsidR="00272F13" w:rsidRPr="00D13CA7" w:rsidRDefault="00272F13" w:rsidP="00C41C80">
            <w:pPr>
              <w:pStyle w:val="ListParagraph"/>
              <w:spacing w:after="0" w:line="240" w:lineRule="auto"/>
              <w:rPr>
                <w:rFonts w:ascii="Myriad Pro" w:hAnsi="Myriad Pro"/>
                <w:lang w:val="en-US"/>
              </w:rPr>
            </w:pPr>
          </w:p>
          <w:p w14:paraId="54D2C37F" w14:textId="5B8F0EE8" w:rsidR="00272F13" w:rsidRDefault="00ED2743" w:rsidP="001E6E6D">
            <w:pPr>
              <w:spacing w:after="0" w:line="240" w:lineRule="auto"/>
              <w:jc w:val="both"/>
              <w:rPr>
                <w:rFonts w:ascii="Myriad Pro" w:hAnsi="Myriad Pro"/>
                <w:lang w:val="en-US"/>
              </w:rPr>
            </w:pPr>
            <w:r w:rsidRPr="001E6E6D">
              <w:rPr>
                <w:lang w:val="en-US"/>
              </w:rPr>
              <w:t>The principal responsibility for managing this evaluation resides with the UNDP MCO in Samoa. The UNDP Samoa MCO will contract the evaluators and ensure the timely provision of per diems and travel arrangements within the</w:t>
            </w:r>
            <w:r w:rsidR="004C3D5F" w:rsidRPr="001E6E6D">
              <w:rPr>
                <w:lang w:val="en-US"/>
              </w:rPr>
              <w:t xml:space="preserve"> country for the evaluator</w:t>
            </w:r>
            <w:r w:rsidRPr="001E6E6D">
              <w:rPr>
                <w:lang w:val="en-US"/>
              </w:rPr>
              <w:t>. The Project Team will be responsible for liaising with the Evaluators team to set up stakeholder interviews, arrange field visits, coordinate with the Government etc</w:t>
            </w:r>
            <w:r w:rsidRPr="00ED2743">
              <w:rPr>
                <w:rFonts w:ascii="Myriad Pro" w:hAnsi="Myriad Pro"/>
                <w:lang w:val="en-US"/>
              </w:rPr>
              <w:t>.</w:t>
            </w:r>
          </w:p>
          <w:p w14:paraId="25663C20" w14:textId="5F04C3A7" w:rsidR="00ED2743" w:rsidRPr="00D13CA7" w:rsidRDefault="00ED2743" w:rsidP="00ED2743">
            <w:pPr>
              <w:spacing w:after="0" w:line="240" w:lineRule="auto"/>
              <w:rPr>
                <w:rFonts w:ascii="Myriad Pro" w:hAnsi="Myriad Pro"/>
                <w:lang w:val="en-US"/>
              </w:rPr>
            </w:pPr>
          </w:p>
        </w:tc>
      </w:tr>
      <w:tr w:rsidR="00272F13" w:rsidRPr="00D13CA7" w14:paraId="0189C173" w14:textId="77777777" w:rsidTr="00684750">
        <w:tc>
          <w:tcPr>
            <w:tcW w:w="5000" w:type="pct"/>
            <w:shd w:val="clear" w:color="auto" w:fill="auto"/>
          </w:tcPr>
          <w:p w14:paraId="70D7D474" w14:textId="033B1FDD" w:rsidR="00272F13" w:rsidRPr="001E6E6D" w:rsidRDefault="00272F13" w:rsidP="001E6E6D">
            <w:pPr>
              <w:rPr>
                <w:b/>
                <w:bCs/>
                <w:sz w:val="24"/>
                <w:szCs w:val="24"/>
                <w:highlight w:val="lightGray"/>
                <w:u w:val="single"/>
              </w:rPr>
            </w:pPr>
            <w:r w:rsidRPr="001E6E6D">
              <w:rPr>
                <w:b/>
                <w:bCs/>
                <w:sz w:val="24"/>
                <w:szCs w:val="24"/>
                <w:highlight w:val="lightGray"/>
                <w:u w:val="single"/>
              </w:rPr>
              <w:t>Duration of the Work:</w:t>
            </w:r>
          </w:p>
          <w:p w14:paraId="1557C83A" w14:textId="0385B479" w:rsidR="00C105FF" w:rsidRPr="001E6E6D" w:rsidRDefault="00C105FF" w:rsidP="001E6E6D">
            <w:r w:rsidRPr="001E6E6D">
              <w:t xml:space="preserve">The total duration of the evaluation will be </w:t>
            </w:r>
            <w:r w:rsidR="001E6E6D" w:rsidRPr="001E6E6D">
              <w:rPr>
                <w:b/>
                <w:bCs/>
              </w:rPr>
              <w:t>30</w:t>
            </w:r>
            <w:r w:rsidRPr="001E6E6D">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3265"/>
              <w:gridCol w:w="2913"/>
            </w:tblGrid>
            <w:tr w:rsidR="00C105FF" w:rsidRPr="001E6E6D" w14:paraId="20B0B84F" w14:textId="77777777" w:rsidTr="00AC5360">
              <w:trPr>
                <w:trHeight w:val="440"/>
              </w:trPr>
              <w:tc>
                <w:tcPr>
                  <w:tcW w:w="2988" w:type="dxa"/>
                  <w:shd w:val="clear" w:color="auto" w:fill="7F7F7F"/>
                </w:tcPr>
                <w:p w14:paraId="63A90BCB" w14:textId="77777777" w:rsidR="00C105FF" w:rsidRPr="001E6E6D" w:rsidRDefault="00C105FF" w:rsidP="001E6E6D">
                  <w:r w:rsidRPr="001E6E6D">
                    <w:t>Activity</w:t>
                  </w:r>
                </w:p>
              </w:tc>
              <w:tc>
                <w:tcPr>
                  <w:tcW w:w="3499" w:type="dxa"/>
                  <w:shd w:val="clear" w:color="auto" w:fill="7F7F7F"/>
                </w:tcPr>
                <w:p w14:paraId="673669D3" w14:textId="77777777" w:rsidR="00C105FF" w:rsidRPr="001E6E6D" w:rsidRDefault="00C105FF" w:rsidP="001E6E6D">
                  <w:r w:rsidRPr="001E6E6D">
                    <w:t>Timing</w:t>
                  </w:r>
                </w:p>
              </w:tc>
              <w:tc>
                <w:tcPr>
                  <w:tcW w:w="3071" w:type="dxa"/>
                  <w:shd w:val="clear" w:color="auto" w:fill="7F7F7F"/>
                </w:tcPr>
                <w:p w14:paraId="2D869FE4" w14:textId="77777777" w:rsidR="00C105FF" w:rsidRPr="001E6E6D" w:rsidRDefault="00C105FF" w:rsidP="001E6E6D">
                  <w:r w:rsidRPr="001E6E6D">
                    <w:t>Completion Date</w:t>
                  </w:r>
                </w:p>
              </w:tc>
            </w:tr>
            <w:tr w:rsidR="00C105FF" w:rsidRPr="001E6E6D" w14:paraId="7510A7A8" w14:textId="77777777" w:rsidTr="00AC5360">
              <w:tc>
                <w:tcPr>
                  <w:tcW w:w="2988" w:type="dxa"/>
                </w:tcPr>
                <w:p w14:paraId="369B774E" w14:textId="77777777" w:rsidR="00C105FF" w:rsidRPr="001E6E6D" w:rsidRDefault="00C105FF" w:rsidP="001E6E6D">
                  <w:r w:rsidRPr="001E6E6D">
                    <w:t>Preparation</w:t>
                  </w:r>
                </w:p>
              </w:tc>
              <w:tc>
                <w:tcPr>
                  <w:tcW w:w="3499" w:type="dxa"/>
                </w:tcPr>
                <w:p w14:paraId="053CC58E" w14:textId="77777777" w:rsidR="00C105FF" w:rsidRPr="001E6E6D" w:rsidRDefault="00C105FF" w:rsidP="001E6E6D">
                  <w:r w:rsidRPr="001E6E6D">
                    <w:rPr>
                      <w:highlight w:val="lightGray"/>
                    </w:rPr>
                    <w:t>03</w:t>
                  </w:r>
                  <w:r w:rsidRPr="001E6E6D">
                    <w:t xml:space="preserve"> days</w:t>
                  </w:r>
                </w:p>
              </w:tc>
              <w:tc>
                <w:tcPr>
                  <w:tcW w:w="3071" w:type="dxa"/>
                </w:tcPr>
                <w:p w14:paraId="07738060" w14:textId="35B2BCBF" w:rsidR="00C105FF" w:rsidRPr="001E6E6D" w:rsidRDefault="00134E3A" w:rsidP="00AD78EB">
                  <w:pPr>
                    <w:rPr>
                      <w:highlight w:val="lightGray"/>
                    </w:rPr>
                  </w:pPr>
                  <w:r>
                    <w:rPr>
                      <w:highlight w:val="lightGray"/>
                    </w:rPr>
                    <w:t>12</w:t>
                  </w:r>
                  <w:r w:rsidR="00AD78EB">
                    <w:rPr>
                      <w:highlight w:val="lightGray"/>
                    </w:rPr>
                    <w:t xml:space="preserve"> </w:t>
                  </w:r>
                  <w:r>
                    <w:rPr>
                      <w:highlight w:val="lightGray"/>
                    </w:rPr>
                    <w:t xml:space="preserve">June </w:t>
                  </w:r>
                  <w:r w:rsidR="00C105FF" w:rsidRPr="001E6E6D">
                    <w:rPr>
                      <w:highlight w:val="lightGray"/>
                    </w:rPr>
                    <w:t>2018</w:t>
                  </w:r>
                </w:p>
              </w:tc>
            </w:tr>
            <w:tr w:rsidR="00C105FF" w:rsidRPr="001E6E6D" w14:paraId="3106044E" w14:textId="77777777" w:rsidTr="00AC5360">
              <w:tc>
                <w:tcPr>
                  <w:tcW w:w="2988" w:type="dxa"/>
                </w:tcPr>
                <w:p w14:paraId="1AFCCE7F" w14:textId="77777777" w:rsidR="00C105FF" w:rsidRPr="001E6E6D" w:rsidRDefault="00C105FF" w:rsidP="001E6E6D">
                  <w:r w:rsidRPr="001E6E6D">
                    <w:t>Evaluation Mission</w:t>
                  </w:r>
                </w:p>
              </w:tc>
              <w:tc>
                <w:tcPr>
                  <w:tcW w:w="3499" w:type="dxa"/>
                </w:tcPr>
                <w:p w14:paraId="6F8A985A" w14:textId="77777777" w:rsidR="00C105FF" w:rsidRPr="001E6E6D" w:rsidRDefault="00C105FF" w:rsidP="001E6E6D">
                  <w:r w:rsidRPr="001E6E6D">
                    <w:rPr>
                      <w:highlight w:val="lightGray"/>
                    </w:rPr>
                    <w:t>15</w:t>
                  </w:r>
                  <w:r w:rsidRPr="001E6E6D">
                    <w:t xml:space="preserve"> days </w:t>
                  </w:r>
                </w:p>
              </w:tc>
              <w:tc>
                <w:tcPr>
                  <w:tcW w:w="3071" w:type="dxa"/>
                </w:tcPr>
                <w:p w14:paraId="3303BA12" w14:textId="28AA81DF" w:rsidR="00C105FF" w:rsidRPr="001E6E6D" w:rsidRDefault="00134E3A" w:rsidP="001E6E6D">
                  <w:pPr>
                    <w:rPr>
                      <w:highlight w:val="lightGray"/>
                    </w:rPr>
                  </w:pPr>
                  <w:r>
                    <w:rPr>
                      <w:highlight w:val="lightGray"/>
                    </w:rPr>
                    <w:t>01 July</w:t>
                  </w:r>
                  <w:r w:rsidR="00C105FF" w:rsidRPr="001E6E6D">
                    <w:rPr>
                      <w:highlight w:val="lightGray"/>
                    </w:rPr>
                    <w:t xml:space="preserve"> 2018</w:t>
                  </w:r>
                </w:p>
              </w:tc>
            </w:tr>
            <w:tr w:rsidR="00C105FF" w:rsidRPr="001E6E6D" w14:paraId="2E875E7B" w14:textId="77777777" w:rsidTr="00AC5360">
              <w:tc>
                <w:tcPr>
                  <w:tcW w:w="2988" w:type="dxa"/>
                </w:tcPr>
                <w:p w14:paraId="4EDFEDEA" w14:textId="77777777" w:rsidR="00C105FF" w:rsidRPr="001E6E6D" w:rsidRDefault="00C105FF" w:rsidP="001E6E6D">
                  <w:r w:rsidRPr="001E6E6D">
                    <w:t>Draft Evaluation Report</w:t>
                  </w:r>
                </w:p>
              </w:tc>
              <w:tc>
                <w:tcPr>
                  <w:tcW w:w="3499" w:type="dxa"/>
                </w:tcPr>
                <w:p w14:paraId="7FB71214" w14:textId="77777777" w:rsidR="00C105FF" w:rsidRPr="001E6E6D" w:rsidRDefault="00C105FF" w:rsidP="001E6E6D">
                  <w:r w:rsidRPr="001E6E6D">
                    <w:rPr>
                      <w:highlight w:val="lightGray"/>
                    </w:rPr>
                    <w:t>07</w:t>
                  </w:r>
                  <w:r w:rsidRPr="001E6E6D">
                    <w:t xml:space="preserve"> days </w:t>
                  </w:r>
                </w:p>
              </w:tc>
              <w:tc>
                <w:tcPr>
                  <w:tcW w:w="3071" w:type="dxa"/>
                </w:tcPr>
                <w:p w14:paraId="2D3D94EF" w14:textId="712B9C95" w:rsidR="00C105FF" w:rsidRPr="001E6E6D" w:rsidRDefault="00134E3A" w:rsidP="001E6E6D">
                  <w:pPr>
                    <w:rPr>
                      <w:highlight w:val="lightGray"/>
                    </w:rPr>
                  </w:pPr>
                  <w:r>
                    <w:rPr>
                      <w:highlight w:val="lightGray"/>
                    </w:rPr>
                    <w:t>20</w:t>
                  </w:r>
                  <w:r w:rsidR="00C105FF" w:rsidRPr="001E6E6D">
                    <w:rPr>
                      <w:highlight w:val="lightGray"/>
                    </w:rPr>
                    <w:t xml:space="preserve"> </w:t>
                  </w:r>
                  <w:r>
                    <w:rPr>
                      <w:highlight w:val="lightGray"/>
                    </w:rPr>
                    <w:t>July</w:t>
                  </w:r>
                  <w:r w:rsidR="00C105FF" w:rsidRPr="001E6E6D">
                    <w:rPr>
                      <w:highlight w:val="lightGray"/>
                    </w:rPr>
                    <w:t xml:space="preserve"> 2018</w:t>
                  </w:r>
                </w:p>
              </w:tc>
            </w:tr>
            <w:tr w:rsidR="00C105FF" w:rsidRPr="001E6E6D" w14:paraId="1CF655C9" w14:textId="77777777" w:rsidTr="00AC5360">
              <w:tc>
                <w:tcPr>
                  <w:tcW w:w="2988" w:type="dxa"/>
                </w:tcPr>
                <w:p w14:paraId="1A405D5E" w14:textId="77777777" w:rsidR="00C105FF" w:rsidRPr="001E6E6D" w:rsidRDefault="00C105FF" w:rsidP="001E6E6D">
                  <w:r w:rsidRPr="001E6E6D">
                    <w:t>Final Report</w:t>
                  </w:r>
                </w:p>
              </w:tc>
              <w:tc>
                <w:tcPr>
                  <w:tcW w:w="3499" w:type="dxa"/>
                </w:tcPr>
                <w:p w14:paraId="324A99F8" w14:textId="77777777" w:rsidR="00C105FF" w:rsidRPr="001E6E6D" w:rsidRDefault="00C105FF" w:rsidP="001E6E6D">
                  <w:r w:rsidRPr="001E6E6D">
                    <w:rPr>
                      <w:highlight w:val="lightGray"/>
                    </w:rPr>
                    <w:t>05</w:t>
                  </w:r>
                  <w:r w:rsidRPr="001E6E6D">
                    <w:t xml:space="preserve"> days</w:t>
                  </w:r>
                </w:p>
              </w:tc>
              <w:tc>
                <w:tcPr>
                  <w:tcW w:w="3071" w:type="dxa"/>
                </w:tcPr>
                <w:p w14:paraId="7301891F" w14:textId="0EB745DC" w:rsidR="00C105FF" w:rsidRPr="001E6E6D" w:rsidRDefault="00134E3A" w:rsidP="001E6E6D">
                  <w:pPr>
                    <w:rPr>
                      <w:highlight w:val="lightGray"/>
                    </w:rPr>
                  </w:pPr>
                  <w:r>
                    <w:rPr>
                      <w:highlight w:val="lightGray"/>
                    </w:rPr>
                    <w:t>30 July</w:t>
                  </w:r>
                  <w:r w:rsidR="00C105FF" w:rsidRPr="001E6E6D">
                    <w:rPr>
                      <w:highlight w:val="lightGray"/>
                    </w:rPr>
                    <w:t xml:space="preserve"> 2018</w:t>
                  </w:r>
                </w:p>
              </w:tc>
            </w:tr>
          </w:tbl>
          <w:p w14:paraId="1CDAEA36" w14:textId="77777777" w:rsidR="00C105FF" w:rsidRPr="00C105FF" w:rsidRDefault="00C105FF" w:rsidP="00C105FF">
            <w:pPr>
              <w:spacing w:after="0" w:line="240" w:lineRule="auto"/>
              <w:rPr>
                <w:rFonts w:ascii="Myriad Pro" w:hAnsi="Myriad Pro"/>
                <w:highlight w:val="lightGray"/>
                <w:lang w:val="en-US"/>
              </w:rPr>
            </w:pPr>
          </w:p>
          <w:p w14:paraId="3B2F6BA7" w14:textId="0767119E" w:rsidR="005E0A34" w:rsidRDefault="00F43460" w:rsidP="00767A0A">
            <w:pPr>
              <w:spacing w:after="0" w:line="240" w:lineRule="auto"/>
              <w:jc w:val="both"/>
              <w:rPr>
                <w:rFonts w:ascii="Myriad Pro" w:hAnsi="Myriad Pro"/>
                <w:bCs/>
              </w:rPr>
            </w:pPr>
            <w:r w:rsidRPr="00B608CD">
              <w:rPr>
                <w:i/>
              </w:rPr>
              <w:t xml:space="preserve">* </w:t>
            </w:r>
            <w:r>
              <w:rPr>
                <w:i/>
              </w:rPr>
              <w:t>The indicated max duration takes into account consultant’s initial desk review and quality check of the final report from UNDP MCO, as well as</w:t>
            </w:r>
            <w:r w:rsidRPr="00B608CD">
              <w:rPr>
                <w:i/>
              </w:rPr>
              <w:t xml:space="preserve"> potential delays due to unforeseen circumstances</w:t>
            </w:r>
            <w:r>
              <w:rPr>
                <w:i/>
              </w:rPr>
              <w:t>, not included as deliverables in the table above</w:t>
            </w:r>
          </w:p>
          <w:p w14:paraId="15192AC0" w14:textId="181B8AA8" w:rsidR="00272F13" w:rsidRPr="00872282" w:rsidRDefault="00272F13" w:rsidP="00DF7ED5">
            <w:pPr>
              <w:spacing w:after="0" w:line="240" w:lineRule="auto"/>
              <w:jc w:val="both"/>
              <w:rPr>
                <w:rFonts w:ascii="Myriad Pro" w:hAnsi="Myriad Pro"/>
                <w:bCs/>
              </w:rPr>
            </w:pPr>
          </w:p>
        </w:tc>
      </w:tr>
      <w:tr w:rsidR="00272F13" w:rsidRPr="00D13CA7" w14:paraId="032A8117" w14:textId="77777777" w:rsidTr="00684750">
        <w:tc>
          <w:tcPr>
            <w:tcW w:w="5000" w:type="pct"/>
            <w:shd w:val="clear" w:color="auto" w:fill="auto"/>
          </w:tcPr>
          <w:p w14:paraId="1CCF0703" w14:textId="77777777" w:rsidR="00272F13" w:rsidRPr="00AE51F5" w:rsidRDefault="00272F13" w:rsidP="001E6E6D">
            <w:pPr>
              <w:spacing w:after="0" w:line="240" w:lineRule="auto"/>
              <w:rPr>
                <w:rFonts w:asciiTheme="minorHAnsi" w:hAnsiTheme="minorHAnsi"/>
                <w:b/>
                <w:sz w:val="24"/>
                <w:szCs w:val="24"/>
                <w:u w:val="single"/>
                <w:lang w:val="en-US"/>
              </w:rPr>
            </w:pPr>
            <w:r w:rsidRPr="00AE51F5">
              <w:rPr>
                <w:rFonts w:asciiTheme="minorHAnsi" w:hAnsiTheme="minorHAnsi"/>
                <w:b/>
                <w:sz w:val="24"/>
                <w:szCs w:val="24"/>
                <w:u w:val="single"/>
                <w:lang w:val="en-US"/>
              </w:rPr>
              <w:lastRenderedPageBreak/>
              <w:t>Duty Station:</w:t>
            </w:r>
          </w:p>
          <w:p w14:paraId="4D4CB457" w14:textId="77777777" w:rsidR="00272F13" w:rsidRPr="001E6E6D" w:rsidRDefault="00272F13" w:rsidP="00C41C80">
            <w:pPr>
              <w:pStyle w:val="ListParagraph"/>
              <w:spacing w:after="0" w:line="240" w:lineRule="auto"/>
              <w:rPr>
                <w:rFonts w:asciiTheme="minorHAnsi" w:hAnsiTheme="minorHAnsi"/>
                <w:b/>
                <w:highlight w:val="lightGray"/>
                <w:lang w:val="en-US"/>
              </w:rPr>
            </w:pPr>
          </w:p>
          <w:p w14:paraId="66759A95" w14:textId="4A9DF728" w:rsidR="002F4E46" w:rsidRPr="001E6E6D" w:rsidRDefault="002F4E46" w:rsidP="002F4E46">
            <w:pPr>
              <w:spacing w:after="0" w:line="240" w:lineRule="auto"/>
              <w:rPr>
                <w:rFonts w:asciiTheme="minorHAnsi" w:hAnsiTheme="minorHAnsi"/>
                <w:lang w:val="en-US"/>
              </w:rPr>
            </w:pPr>
            <w:r w:rsidRPr="001E6E6D">
              <w:rPr>
                <w:rFonts w:asciiTheme="minorHAnsi" w:hAnsiTheme="minorHAnsi"/>
                <w:lang w:val="en-US"/>
              </w:rPr>
              <w:t xml:space="preserve">Home-based with </w:t>
            </w:r>
            <w:r w:rsidR="00AD78EB">
              <w:rPr>
                <w:rFonts w:asciiTheme="minorHAnsi" w:hAnsiTheme="minorHAnsi"/>
                <w:lang w:val="en-US"/>
              </w:rPr>
              <w:t xml:space="preserve">1 </w:t>
            </w:r>
            <w:r w:rsidRPr="001E6E6D">
              <w:rPr>
                <w:rFonts w:asciiTheme="minorHAnsi" w:hAnsiTheme="minorHAnsi"/>
                <w:lang w:val="en-US"/>
              </w:rPr>
              <w:t>travel to Samoa. It is expected t</w:t>
            </w:r>
            <w:r w:rsidR="00B27064" w:rsidRPr="001E6E6D">
              <w:rPr>
                <w:rFonts w:asciiTheme="minorHAnsi" w:hAnsiTheme="minorHAnsi"/>
                <w:lang w:val="en-US"/>
              </w:rPr>
              <w:t>hat the consultant will spend 15</w:t>
            </w:r>
            <w:r w:rsidRPr="001E6E6D">
              <w:rPr>
                <w:rFonts w:asciiTheme="minorHAnsi" w:hAnsiTheme="minorHAnsi"/>
                <w:lang w:val="en-US"/>
              </w:rPr>
              <w:t xml:space="preserve"> (working) days on mission in Samoa. </w:t>
            </w:r>
          </w:p>
          <w:p w14:paraId="68398EDC" w14:textId="77777777" w:rsidR="00272F13" w:rsidRPr="001E6E6D" w:rsidRDefault="00272F13" w:rsidP="00C41C80">
            <w:pPr>
              <w:spacing w:after="0" w:line="240" w:lineRule="auto"/>
              <w:rPr>
                <w:rFonts w:asciiTheme="minorHAnsi" w:hAnsiTheme="minorHAnsi"/>
                <w:lang w:val="en-US"/>
              </w:rPr>
            </w:pPr>
          </w:p>
        </w:tc>
      </w:tr>
      <w:tr w:rsidR="00272F13" w:rsidRPr="00D13CA7" w14:paraId="6A6A39A0" w14:textId="77777777" w:rsidTr="00684750">
        <w:tc>
          <w:tcPr>
            <w:tcW w:w="5000" w:type="pct"/>
            <w:shd w:val="clear" w:color="auto" w:fill="auto"/>
          </w:tcPr>
          <w:p w14:paraId="10A709CE" w14:textId="77777777" w:rsidR="00272F13" w:rsidRPr="00AE51F5" w:rsidRDefault="00272F13" w:rsidP="001E6E6D">
            <w:pPr>
              <w:spacing w:after="0" w:line="240" w:lineRule="auto"/>
              <w:rPr>
                <w:rFonts w:asciiTheme="minorHAnsi" w:hAnsiTheme="minorHAnsi"/>
                <w:b/>
                <w:sz w:val="24"/>
                <w:szCs w:val="24"/>
                <w:u w:val="single"/>
                <w:lang w:val="en-US"/>
              </w:rPr>
            </w:pPr>
            <w:r w:rsidRPr="00AE51F5">
              <w:rPr>
                <w:rFonts w:asciiTheme="minorHAnsi" w:hAnsiTheme="minorHAnsi"/>
                <w:b/>
                <w:sz w:val="24"/>
                <w:szCs w:val="24"/>
                <w:u w:val="single"/>
                <w:lang w:val="en-US"/>
              </w:rPr>
              <w:t>Competencies:</w:t>
            </w:r>
          </w:p>
          <w:p w14:paraId="732FCB06" w14:textId="77777777" w:rsidR="00272F13" w:rsidRPr="001E6E6D" w:rsidRDefault="00272F13" w:rsidP="00C41C80">
            <w:pPr>
              <w:pStyle w:val="ListParagraph"/>
              <w:spacing w:after="0" w:line="240" w:lineRule="auto"/>
              <w:rPr>
                <w:rFonts w:asciiTheme="minorHAnsi" w:hAnsiTheme="minorHAnsi"/>
                <w:b/>
                <w:lang w:val="en-US"/>
              </w:rPr>
            </w:pPr>
          </w:p>
          <w:p w14:paraId="0B8C95F3" w14:textId="77777777" w:rsidR="00272F13" w:rsidRPr="001E6E6D" w:rsidRDefault="00272F13" w:rsidP="0029657A">
            <w:pPr>
              <w:pStyle w:val="ListParagraph"/>
              <w:numPr>
                <w:ilvl w:val="0"/>
                <w:numId w:val="3"/>
              </w:numPr>
              <w:spacing w:after="0" w:line="240" w:lineRule="auto"/>
              <w:ind w:left="360"/>
              <w:rPr>
                <w:rFonts w:asciiTheme="minorHAnsi" w:hAnsiTheme="minorHAnsi"/>
                <w:lang w:val="en-US"/>
              </w:rPr>
            </w:pPr>
            <w:r w:rsidRPr="001E6E6D">
              <w:rPr>
                <w:rFonts w:asciiTheme="minorHAnsi" w:hAnsiTheme="minorHAnsi"/>
                <w:lang w:val="en-US"/>
              </w:rPr>
              <w:t>Demonstrates commitment to the Gov. of Samoa mission, vision and values.</w:t>
            </w:r>
          </w:p>
          <w:p w14:paraId="2B614CFE" w14:textId="77777777" w:rsidR="00272F13" w:rsidRPr="001E6E6D" w:rsidRDefault="00272F13" w:rsidP="0029657A">
            <w:pPr>
              <w:pStyle w:val="ListParagraph"/>
              <w:numPr>
                <w:ilvl w:val="0"/>
                <w:numId w:val="3"/>
              </w:numPr>
              <w:spacing w:after="0" w:line="240" w:lineRule="auto"/>
              <w:ind w:left="360"/>
              <w:rPr>
                <w:rFonts w:asciiTheme="minorHAnsi" w:hAnsiTheme="minorHAnsi"/>
                <w:lang w:val="en-US"/>
              </w:rPr>
            </w:pPr>
            <w:r w:rsidRPr="001E6E6D">
              <w:rPr>
                <w:rFonts w:asciiTheme="minorHAnsi" w:hAnsiTheme="minorHAnsi"/>
                <w:lang w:val="en-US"/>
              </w:rPr>
              <w:t>Displays cultural, gender, religion, race, nationality and age sensitivity and adaptability</w:t>
            </w:r>
          </w:p>
          <w:p w14:paraId="4ED36B36" w14:textId="77777777" w:rsidR="00272F13" w:rsidRPr="001E6E6D" w:rsidRDefault="00272F13" w:rsidP="0029657A">
            <w:pPr>
              <w:pStyle w:val="ListParagraph"/>
              <w:numPr>
                <w:ilvl w:val="0"/>
                <w:numId w:val="4"/>
              </w:numPr>
              <w:spacing w:after="0" w:line="240" w:lineRule="auto"/>
              <w:ind w:left="360"/>
              <w:rPr>
                <w:rFonts w:asciiTheme="minorHAnsi" w:hAnsiTheme="minorHAnsi"/>
                <w:lang w:val="en-US"/>
              </w:rPr>
            </w:pPr>
            <w:r w:rsidRPr="001E6E6D">
              <w:rPr>
                <w:rFonts w:asciiTheme="minorHAnsi" w:hAnsiTheme="minorHAnsi"/>
                <w:lang w:val="en-US"/>
              </w:rPr>
              <w:t>Focuses on result for the client and responds positively to feedback</w:t>
            </w:r>
          </w:p>
          <w:p w14:paraId="1FC4E6A3" w14:textId="77777777" w:rsidR="00272F13" w:rsidRPr="001E6E6D" w:rsidRDefault="00272F13" w:rsidP="0029657A">
            <w:pPr>
              <w:pStyle w:val="ListParagraph"/>
              <w:numPr>
                <w:ilvl w:val="0"/>
                <w:numId w:val="4"/>
              </w:numPr>
              <w:spacing w:after="0" w:line="240" w:lineRule="auto"/>
              <w:ind w:left="360"/>
              <w:rPr>
                <w:rFonts w:asciiTheme="minorHAnsi" w:hAnsiTheme="minorHAnsi"/>
                <w:lang w:val="en-US"/>
              </w:rPr>
            </w:pPr>
            <w:r w:rsidRPr="001E6E6D">
              <w:rPr>
                <w:rFonts w:asciiTheme="minorHAnsi" w:hAnsiTheme="minorHAnsi"/>
                <w:lang w:val="en-US"/>
              </w:rPr>
              <w:t>Consistently approaches work with energy and a positive, constructive attitude</w:t>
            </w:r>
          </w:p>
          <w:p w14:paraId="5FD0C3E5" w14:textId="77777777" w:rsidR="00272F13" w:rsidRPr="001E6E6D" w:rsidRDefault="00272F13" w:rsidP="0029657A">
            <w:pPr>
              <w:pStyle w:val="ListParagraph"/>
              <w:numPr>
                <w:ilvl w:val="0"/>
                <w:numId w:val="4"/>
              </w:numPr>
              <w:spacing w:after="0" w:line="240" w:lineRule="auto"/>
              <w:ind w:left="360"/>
              <w:rPr>
                <w:rFonts w:asciiTheme="minorHAnsi" w:hAnsiTheme="minorHAnsi"/>
                <w:lang w:val="en-US"/>
              </w:rPr>
            </w:pPr>
            <w:r w:rsidRPr="001E6E6D">
              <w:rPr>
                <w:rFonts w:asciiTheme="minorHAnsi" w:hAnsiTheme="minorHAnsi"/>
                <w:lang w:val="en-US"/>
              </w:rPr>
              <w:t>Demonstrates openness to change and ability to manage complexities</w:t>
            </w:r>
          </w:p>
          <w:p w14:paraId="66F8095F" w14:textId="77777777" w:rsidR="00272F13" w:rsidRPr="001E6E6D" w:rsidRDefault="00272F13" w:rsidP="0029657A">
            <w:pPr>
              <w:pStyle w:val="ListParagraph"/>
              <w:numPr>
                <w:ilvl w:val="0"/>
                <w:numId w:val="4"/>
              </w:numPr>
              <w:spacing w:after="0" w:line="240" w:lineRule="auto"/>
              <w:ind w:left="360"/>
              <w:rPr>
                <w:rFonts w:asciiTheme="minorHAnsi" w:hAnsiTheme="minorHAnsi"/>
                <w:b/>
                <w:lang w:val="en-US"/>
              </w:rPr>
            </w:pPr>
            <w:r w:rsidRPr="001E6E6D">
              <w:rPr>
                <w:rFonts w:asciiTheme="minorHAnsi" w:hAnsiTheme="minorHAnsi"/>
                <w:lang w:val="en-US"/>
              </w:rPr>
              <w:t>Good inter-personal and teamwork skills, networking aptitude, ability to work in multicultural environment</w:t>
            </w:r>
          </w:p>
          <w:p w14:paraId="2AFA9671" w14:textId="77777777" w:rsidR="00B51F49" w:rsidRPr="001E6E6D" w:rsidRDefault="00B51F49" w:rsidP="00B51F49">
            <w:pPr>
              <w:spacing w:after="0" w:line="240" w:lineRule="auto"/>
              <w:rPr>
                <w:rFonts w:asciiTheme="minorHAnsi" w:hAnsiTheme="minorHAnsi"/>
                <w:b/>
                <w:lang w:val="en-US"/>
              </w:rPr>
            </w:pPr>
          </w:p>
        </w:tc>
      </w:tr>
      <w:tr w:rsidR="00272F13" w:rsidRPr="00D13CA7" w14:paraId="2034F19D" w14:textId="77777777" w:rsidTr="00684750">
        <w:tc>
          <w:tcPr>
            <w:tcW w:w="5000" w:type="pct"/>
            <w:shd w:val="clear" w:color="auto" w:fill="auto"/>
          </w:tcPr>
          <w:p w14:paraId="0831A165" w14:textId="77777777" w:rsidR="00272F13" w:rsidRPr="00AE51F5" w:rsidRDefault="00272F13" w:rsidP="00AE51F5">
            <w:pPr>
              <w:spacing w:after="0" w:line="240" w:lineRule="auto"/>
              <w:rPr>
                <w:rFonts w:ascii="Myriad Pro" w:hAnsi="Myriad Pro"/>
                <w:highlight w:val="lightGray"/>
                <w:u w:val="single"/>
                <w:lang w:val="en-US"/>
              </w:rPr>
            </w:pPr>
            <w:r w:rsidRPr="00AE51F5">
              <w:rPr>
                <w:rFonts w:ascii="Myriad Pro" w:hAnsi="Myriad Pro"/>
                <w:b/>
                <w:u w:val="single"/>
                <w:lang w:val="en-US"/>
              </w:rPr>
              <w:t>Qualifications of the Successful Contractor</w:t>
            </w:r>
            <w:r w:rsidRPr="00AE51F5">
              <w:rPr>
                <w:rFonts w:ascii="Myriad Pro" w:hAnsi="Myriad Pro"/>
                <w:u w:val="single"/>
                <w:lang w:val="en-US"/>
              </w:rPr>
              <w:t>:</w:t>
            </w:r>
          </w:p>
          <w:p w14:paraId="679D85A1" w14:textId="39BDF4AC" w:rsidR="00B27064" w:rsidRPr="00AE51F5" w:rsidRDefault="00B27064" w:rsidP="00B27064">
            <w:pPr>
              <w:spacing w:before="200"/>
              <w:rPr>
                <w:rFonts w:eastAsia="Times New Roman"/>
              </w:rPr>
            </w:pPr>
            <w:r w:rsidRPr="00AE51F5">
              <w:rPr>
                <w:rFonts w:eastAsia="Times New Roman"/>
              </w:rPr>
              <w:t xml:space="preserve">The evaluation team will be composed of </w:t>
            </w:r>
            <w:r w:rsidRPr="00AE51F5">
              <w:rPr>
                <w:rFonts w:eastAsia="Times New Roman"/>
                <w:b/>
                <w:bCs/>
                <w:i/>
                <w:shd w:val="clear" w:color="auto" w:fill="FFFFFF"/>
              </w:rPr>
              <w:t>1 i</w:t>
            </w:r>
            <w:r w:rsidR="00AE51F5">
              <w:rPr>
                <w:rFonts w:eastAsia="Times New Roman"/>
                <w:b/>
                <w:bCs/>
                <w:i/>
                <w:shd w:val="clear" w:color="auto" w:fill="FFFFFF"/>
              </w:rPr>
              <w:t>nternational evaluator.</w:t>
            </w:r>
            <w:r w:rsidRPr="00AE51F5">
              <w:rPr>
                <w:rFonts w:eastAsia="Times New Roman"/>
              </w:rPr>
              <w:t xml:space="preserve">  The consultant shall have prior experience in evaluating similar projects.  Experience with AF financed projects is an advantage. The evaluator selected should not have participated in the project preparation and/or implementation and should not have conflict of interest with project related activities.</w:t>
            </w:r>
          </w:p>
          <w:p w14:paraId="211C56A5" w14:textId="77777777" w:rsidR="00B27064" w:rsidRPr="00AE51F5" w:rsidRDefault="00B27064" w:rsidP="00B27064">
            <w:pPr>
              <w:spacing w:before="200"/>
              <w:rPr>
                <w:rFonts w:eastAsia="Times New Roman"/>
              </w:rPr>
            </w:pPr>
            <w:r w:rsidRPr="00AE51F5">
              <w:rPr>
                <w:rFonts w:eastAsia="Times New Roman"/>
              </w:rPr>
              <w:t>The Team members must present the following qualifications:</w:t>
            </w:r>
          </w:p>
          <w:p w14:paraId="5734B3A8" w14:textId="77777777" w:rsidR="00B27064" w:rsidRPr="00AE51F5" w:rsidRDefault="00B27064" w:rsidP="00B27064">
            <w:pPr>
              <w:numPr>
                <w:ilvl w:val="0"/>
                <w:numId w:val="6"/>
              </w:numPr>
              <w:spacing w:before="60" w:after="60" w:line="240" w:lineRule="auto"/>
              <w:ind w:left="720"/>
              <w:rPr>
                <w:rFonts w:eastAsia="Times New Roman"/>
              </w:rPr>
            </w:pPr>
            <w:r w:rsidRPr="00AE51F5">
              <w:rPr>
                <w:rFonts w:eastAsia="Times New Roman"/>
                <w:shd w:val="clear" w:color="auto" w:fill="FFFFFF"/>
              </w:rPr>
              <w:t xml:space="preserve">Minimum </w:t>
            </w:r>
            <w:r w:rsidRPr="00AE51F5">
              <w:rPr>
                <w:rFonts w:eastAsia="Times New Roman"/>
                <w:i/>
                <w:shd w:val="clear" w:color="auto" w:fill="FFFFFF"/>
              </w:rPr>
              <w:t>10</w:t>
            </w:r>
            <w:r w:rsidRPr="00AE51F5">
              <w:rPr>
                <w:rFonts w:eastAsia="Times New Roman"/>
                <w:shd w:val="clear" w:color="auto" w:fill="FFFFFF"/>
              </w:rPr>
              <w:t xml:space="preserve"> years of</w:t>
            </w:r>
            <w:r w:rsidRPr="00AE51F5">
              <w:rPr>
                <w:rFonts w:eastAsia="Times New Roman"/>
              </w:rPr>
              <w:t xml:space="preserve"> relevant professional experience working in climate change adaptation, disaster risk management and related fields; (20%)</w:t>
            </w:r>
          </w:p>
          <w:p w14:paraId="1BDD2B52" w14:textId="77777777" w:rsidR="00B27064" w:rsidRPr="00AE51F5" w:rsidRDefault="00B27064" w:rsidP="00B27064">
            <w:pPr>
              <w:numPr>
                <w:ilvl w:val="0"/>
                <w:numId w:val="6"/>
              </w:numPr>
              <w:spacing w:before="60" w:after="60" w:line="240" w:lineRule="auto"/>
              <w:ind w:left="720"/>
              <w:rPr>
                <w:rFonts w:eastAsia="Times New Roman"/>
              </w:rPr>
            </w:pPr>
            <w:r w:rsidRPr="00AE51F5">
              <w:rPr>
                <w:rFonts w:eastAsia="Times New Roman"/>
              </w:rPr>
              <w:t>Experience working with AF or GEF evaluations; (15%)</w:t>
            </w:r>
          </w:p>
          <w:p w14:paraId="0ED3A2DD" w14:textId="77777777" w:rsidR="00B27064" w:rsidRPr="00AE51F5" w:rsidRDefault="00B27064" w:rsidP="00B27064">
            <w:pPr>
              <w:numPr>
                <w:ilvl w:val="0"/>
                <w:numId w:val="6"/>
              </w:numPr>
              <w:spacing w:before="60" w:after="60" w:line="240" w:lineRule="auto"/>
              <w:ind w:left="720"/>
              <w:rPr>
                <w:rFonts w:eastAsia="Times New Roman"/>
              </w:rPr>
            </w:pPr>
            <w:r w:rsidRPr="00AE51F5">
              <w:rPr>
                <w:rFonts w:eastAsia="Times New Roman"/>
              </w:rPr>
              <w:t>Demonstrated knowledge of UNDP and AF; (10%)</w:t>
            </w:r>
          </w:p>
          <w:p w14:paraId="681BA2FE" w14:textId="77777777" w:rsidR="00B27064" w:rsidRPr="00AE51F5" w:rsidRDefault="00B27064" w:rsidP="00B27064">
            <w:pPr>
              <w:numPr>
                <w:ilvl w:val="0"/>
                <w:numId w:val="6"/>
              </w:numPr>
              <w:spacing w:before="60" w:after="60" w:line="240" w:lineRule="auto"/>
              <w:ind w:left="720"/>
              <w:rPr>
                <w:rFonts w:eastAsia="Times New Roman"/>
              </w:rPr>
            </w:pPr>
            <w:r w:rsidRPr="00AE51F5">
              <w:rPr>
                <w:rFonts w:eastAsia="Times New Roman"/>
              </w:rPr>
              <w:t>Previous experience with results‐based monitoring and evaluation methodologies; (15%)</w:t>
            </w:r>
          </w:p>
          <w:p w14:paraId="0748D8A6" w14:textId="77777777" w:rsidR="00B27064" w:rsidRPr="00AE51F5" w:rsidRDefault="00B27064" w:rsidP="00B27064">
            <w:pPr>
              <w:numPr>
                <w:ilvl w:val="0"/>
                <w:numId w:val="6"/>
              </w:numPr>
              <w:spacing w:before="60" w:after="60" w:line="240" w:lineRule="auto"/>
              <w:ind w:left="720"/>
              <w:rPr>
                <w:rFonts w:eastAsia="Times New Roman"/>
              </w:rPr>
            </w:pPr>
            <w:r w:rsidRPr="00AE51F5">
              <w:rPr>
                <w:rFonts w:eastAsia="Times New Roman"/>
              </w:rPr>
              <w:t>Technical knowledge in the targeted focal area(s): Climate Change Adaptation, Disaster Risk Management and related fields; (10%)</w:t>
            </w:r>
          </w:p>
          <w:p w14:paraId="10ABFAC6" w14:textId="77777777" w:rsidR="00B27064" w:rsidRPr="00AE51F5" w:rsidRDefault="00B27064" w:rsidP="00B27064">
            <w:pPr>
              <w:numPr>
                <w:ilvl w:val="0"/>
                <w:numId w:val="6"/>
              </w:numPr>
              <w:spacing w:before="60" w:after="60" w:line="240" w:lineRule="auto"/>
              <w:ind w:left="720"/>
              <w:rPr>
                <w:rFonts w:eastAsia="Times New Roman"/>
              </w:rPr>
            </w:pPr>
            <w:r w:rsidRPr="00AE51F5">
              <w:rPr>
                <w:rFonts w:eastAsia="Times New Roman"/>
                <w:shd w:val="clear" w:color="auto" w:fill="FFFFFF"/>
              </w:rPr>
              <w:t>Project evaluation experiences within United Nations system will be considered an asset; (15%)</w:t>
            </w:r>
          </w:p>
          <w:p w14:paraId="0E029C56" w14:textId="2CC98745" w:rsidR="002C4E71" w:rsidRPr="00AE51F5" w:rsidRDefault="00B27064" w:rsidP="00B27064">
            <w:pPr>
              <w:numPr>
                <w:ilvl w:val="0"/>
                <w:numId w:val="6"/>
              </w:numPr>
              <w:spacing w:before="60" w:after="60" w:line="240" w:lineRule="auto"/>
              <w:ind w:left="720"/>
              <w:rPr>
                <w:rFonts w:eastAsia="Times New Roman"/>
              </w:rPr>
            </w:pPr>
            <w:r w:rsidRPr="00AE51F5">
              <w:rPr>
                <w:rFonts w:eastAsia="Times New Roman"/>
                <w:shd w:val="clear" w:color="auto" w:fill="FFFFFF"/>
              </w:rPr>
              <w:t>Masters Degree in Climate change related discipline, environment, disaster risk management, social sciences or closely related field. (15%)</w:t>
            </w:r>
          </w:p>
          <w:p w14:paraId="73FE1AFF" w14:textId="77777777" w:rsidR="008A5DD9" w:rsidRPr="00E53B7D" w:rsidRDefault="008A5DD9" w:rsidP="007B179A">
            <w:pPr>
              <w:pStyle w:val="Default"/>
              <w:ind w:left="720"/>
              <w:jc w:val="both"/>
              <w:rPr>
                <w:rFonts w:ascii="Myriad Pro" w:eastAsia="Times New Roman" w:hAnsi="Myriad Pro"/>
                <w:sz w:val="22"/>
                <w:szCs w:val="22"/>
                <w:lang w:val="en-US"/>
              </w:rPr>
            </w:pPr>
          </w:p>
          <w:p w14:paraId="765E8ED6" w14:textId="78EF1BDD" w:rsidR="0008189F" w:rsidRPr="00AE51F5" w:rsidRDefault="0008189F" w:rsidP="0008189F">
            <w:pPr>
              <w:jc w:val="both"/>
              <w:rPr>
                <w:b/>
              </w:rPr>
            </w:pPr>
            <w:r w:rsidRPr="00AE51F5">
              <w:rPr>
                <w:b/>
              </w:rPr>
              <w:t>Evalua</w:t>
            </w:r>
            <w:r w:rsidR="001579E3" w:rsidRPr="00AE51F5">
              <w:rPr>
                <w:b/>
              </w:rPr>
              <w:t>tion criteria: 70% Technical, 30</w:t>
            </w:r>
            <w:r w:rsidRPr="00AE51F5">
              <w:rPr>
                <w:b/>
              </w:rPr>
              <w:t>% financial combined weight:</w:t>
            </w:r>
          </w:p>
          <w:p w14:paraId="6EF09FF2" w14:textId="2AFB2D0B" w:rsidR="0008189F" w:rsidRPr="00AE51F5" w:rsidRDefault="0008189F" w:rsidP="00AE51F5">
            <w:pPr>
              <w:jc w:val="both"/>
            </w:pPr>
            <w:r w:rsidRPr="00AE51F5">
              <w:t>Technical Evaluation Criteria (based on the information provided in the CV and the relevant documents must be submitted as evidence to support possessio</w:t>
            </w:r>
            <w:r w:rsidR="00AE51F5">
              <w:t xml:space="preserve">n of below required criteria): </w:t>
            </w:r>
          </w:p>
        </w:tc>
      </w:tr>
      <w:tr w:rsidR="00272F13" w:rsidRPr="00D13CA7" w14:paraId="6F894D87" w14:textId="77777777" w:rsidTr="00684750">
        <w:tc>
          <w:tcPr>
            <w:tcW w:w="5000" w:type="pct"/>
            <w:shd w:val="clear" w:color="auto" w:fill="auto"/>
          </w:tcPr>
          <w:p w14:paraId="2A25E0B0" w14:textId="77777777" w:rsidR="00272F13" w:rsidRPr="00AE51F5" w:rsidRDefault="00272F13" w:rsidP="00AE51F5">
            <w:pPr>
              <w:spacing w:after="0" w:line="240" w:lineRule="auto"/>
              <w:rPr>
                <w:rFonts w:ascii="Myriad Pro" w:hAnsi="Myriad Pro"/>
                <w:u w:val="single"/>
                <w:lang w:val="en-US"/>
              </w:rPr>
            </w:pPr>
            <w:r w:rsidRPr="00AE51F5">
              <w:rPr>
                <w:rFonts w:ascii="Myriad Pro" w:hAnsi="Myriad Pro"/>
                <w:b/>
                <w:u w:val="single"/>
                <w:lang w:val="en-US"/>
              </w:rPr>
              <w:t>Scope of Bid Price &amp; Schedule of Payments</w:t>
            </w:r>
            <w:r w:rsidRPr="00AE51F5">
              <w:rPr>
                <w:rFonts w:ascii="Myriad Pro" w:hAnsi="Myriad Pro"/>
                <w:u w:val="single"/>
                <w:lang w:val="en-US"/>
              </w:rPr>
              <w:t>:</w:t>
            </w:r>
          </w:p>
          <w:p w14:paraId="0A2992D0" w14:textId="77777777" w:rsidR="00272F13" w:rsidRPr="00E53B7D" w:rsidRDefault="00272F13" w:rsidP="00C41C80">
            <w:pPr>
              <w:pStyle w:val="ListParagraph"/>
              <w:spacing w:after="0" w:line="240" w:lineRule="auto"/>
              <w:rPr>
                <w:rFonts w:ascii="Myriad Pro" w:hAnsi="Myriad Pro"/>
                <w:highlight w:val="lightGray"/>
                <w:lang w:val="en-US"/>
              </w:rPr>
            </w:pPr>
          </w:p>
          <w:tbl>
            <w:tblPr>
              <w:tblStyle w:val="TableGrid"/>
              <w:tblW w:w="8814" w:type="dxa"/>
              <w:tblLook w:val="04A0" w:firstRow="1" w:lastRow="0" w:firstColumn="1" w:lastColumn="0" w:noHBand="0" w:noVBand="1"/>
            </w:tblPr>
            <w:tblGrid>
              <w:gridCol w:w="2938"/>
              <w:gridCol w:w="2937"/>
              <w:gridCol w:w="2939"/>
            </w:tblGrid>
            <w:tr w:rsidR="0008189F" w:rsidRPr="00E53B7D" w14:paraId="039C61E3" w14:textId="77777777" w:rsidTr="00AE51F5">
              <w:trPr>
                <w:trHeight w:val="989"/>
              </w:trPr>
              <w:tc>
                <w:tcPr>
                  <w:tcW w:w="1667" w:type="pct"/>
                  <w:shd w:val="clear" w:color="auto" w:fill="auto"/>
                </w:tcPr>
                <w:p w14:paraId="15EABD4B" w14:textId="77777777" w:rsidR="0008189F" w:rsidRPr="00AE51F5" w:rsidRDefault="0008189F" w:rsidP="0008189F">
                  <w:pPr>
                    <w:rPr>
                      <w:rFonts w:asciiTheme="minorHAnsi" w:hAnsiTheme="minorHAnsi"/>
                      <w:b/>
                      <w:bCs/>
                    </w:rPr>
                  </w:pPr>
                </w:p>
                <w:p w14:paraId="696C91A1" w14:textId="77777777" w:rsidR="0008189F" w:rsidRPr="00AE51F5" w:rsidRDefault="0008189F" w:rsidP="0008189F">
                  <w:pPr>
                    <w:jc w:val="center"/>
                    <w:rPr>
                      <w:rFonts w:asciiTheme="minorHAnsi" w:hAnsiTheme="minorHAnsi"/>
                      <w:b/>
                      <w:bCs/>
                    </w:rPr>
                  </w:pPr>
                  <w:r w:rsidRPr="00AE51F5">
                    <w:rPr>
                      <w:rFonts w:asciiTheme="minorHAnsi" w:hAnsiTheme="minorHAnsi"/>
                      <w:b/>
                      <w:bCs/>
                    </w:rPr>
                    <w:t>DELIVERABLES</w:t>
                  </w:r>
                </w:p>
              </w:tc>
              <w:tc>
                <w:tcPr>
                  <w:tcW w:w="1666" w:type="pct"/>
                  <w:shd w:val="clear" w:color="auto" w:fill="auto"/>
                </w:tcPr>
                <w:p w14:paraId="051BADDA" w14:textId="77777777" w:rsidR="0008189F" w:rsidRPr="00AE51F5" w:rsidRDefault="0008189F" w:rsidP="0008189F">
                  <w:pPr>
                    <w:rPr>
                      <w:rFonts w:asciiTheme="minorHAnsi" w:hAnsiTheme="minorHAnsi"/>
                      <w:b/>
                      <w:bCs/>
                    </w:rPr>
                  </w:pPr>
                </w:p>
                <w:p w14:paraId="11E927F0" w14:textId="77777777" w:rsidR="0008189F" w:rsidRPr="00AE51F5" w:rsidRDefault="0008189F" w:rsidP="0008189F">
                  <w:pPr>
                    <w:jc w:val="center"/>
                    <w:rPr>
                      <w:rFonts w:asciiTheme="minorHAnsi" w:hAnsiTheme="minorHAnsi"/>
                      <w:b/>
                      <w:bCs/>
                    </w:rPr>
                  </w:pPr>
                  <w:r w:rsidRPr="00AE51F5">
                    <w:rPr>
                      <w:rFonts w:asciiTheme="minorHAnsi" w:hAnsiTheme="minorHAnsi"/>
                      <w:b/>
                      <w:bCs/>
                    </w:rPr>
                    <w:t>DUE DATE (%)</w:t>
                  </w:r>
                </w:p>
              </w:tc>
              <w:tc>
                <w:tcPr>
                  <w:tcW w:w="1667" w:type="pct"/>
                  <w:shd w:val="clear" w:color="auto" w:fill="auto"/>
                </w:tcPr>
                <w:p w14:paraId="38ADEE51" w14:textId="4ECA9565" w:rsidR="0008189F" w:rsidRPr="00AE51F5" w:rsidRDefault="0008189F" w:rsidP="00AE51F5">
                  <w:pPr>
                    <w:jc w:val="both"/>
                    <w:rPr>
                      <w:rFonts w:asciiTheme="minorHAnsi" w:hAnsiTheme="minorHAnsi"/>
                      <w:sz w:val="18"/>
                      <w:szCs w:val="18"/>
                    </w:rPr>
                  </w:pPr>
                  <w:r w:rsidRPr="00AE51F5">
                    <w:rPr>
                      <w:rFonts w:asciiTheme="minorHAnsi" w:hAnsiTheme="minorHAnsi"/>
                      <w:sz w:val="18"/>
                      <w:szCs w:val="18"/>
                    </w:rPr>
                    <w:t>AMOUNT IN USD TO BE PAID AFTER CERTIFICATION BY UNDP OF SATISFACTORY PERFORMANCE OF DELIVERABLES</w:t>
                  </w:r>
                </w:p>
              </w:tc>
            </w:tr>
            <w:tr w:rsidR="0008189F" w:rsidRPr="00E53B7D" w14:paraId="68464F10" w14:textId="77777777" w:rsidTr="00AE51F5">
              <w:trPr>
                <w:trHeight w:val="499"/>
              </w:trPr>
              <w:tc>
                <w:tcPr>
                  <w:tcW w:w="1667" w:type="pct"/>
                  <w:shd w:val="clear" w:color="auto" w:fill="auto"/>
                </w:tcPr>
                <w:p w14:paraId="10B04AA2" w14:textId="41135E7F" w:rsidR="0008189F" w:rsidRPr="00AE51F5" w:rsidRDefault="00883034" w:rsidP="00D54C54">
                  <w:pPr>
                    <w:pStyle w:val="p28"/>
                    <w:spacing w:line="240" w:lineRule="auto"/>
                    <w:ind w:left="360" w:hanging="360"/>
                    <w:jc w:val="both"/>
                    <w:rPr>
                      <w:rFonts w:asciiTheme="minorHAnsi" w:hAnsiTheme="minorHAnsi"/>
                    </w:rPr>
                  </w:pPr>
                  <w:r w:rsidRPr="00AE51F5">
                    <w:rPr>
                      <w:rFonts w:asciiTheme="minorHAnsi" w:hAnsiTheme="minorHAnsi"/>
                      <w:bCs/>
                      <w:sz w:val="22"/>
                      <w:szCs w:val="22"/>
                    </w:rPr>
                    <w:t>At contract signing</w:t>
                  </w:r>
                  <w:r w:rsidRPr="00AE51F5" w:rsidDel="00883034">
                    <w:rPr>
                      <w:rFonts w:asciiTheme="minorHAnsi" w:hAnsiTheme="minorHAnsi"/>
                      <w:bCs/>
                      <w:sz w:val="22"/>
                      <w:szCs w:val="22"/>
                    </w:rPr>
                    <w:t xml:space="preserve"> </w:t>
                  </w:r>
                </w:p>
              </w:tc>
              <w:tc>
                <w:tcPr>
                  <w:tcW w:w="1666" w:type="pct"/>
                  <w:shd w:val="clear" w:color="auto" w:fill="auto"/>
                </w:tcPr>
                <w:p w14:paraId="1963F8AB" w14:textId="16D7BC1D" w:rsidR="0008189F" w:rsidRPr="00AE51F5" w:rsidRDefault="00960CC6" w:rsidP="00AE51F5">
                  <w:pPr>
                    <w:jc w:val="center"/>
                    <w:rPr>
                      <w:rFonts w:asciiTheme="minorHAnsi" w:hAnsiTheme="minorHAnsi"/>
                    </w:rPr>
                  </w:pPr>
                  <w:r>
                    <w:rPr>
                      <w:rFonts w:asciiTheme="minorHAnsi" w:hAnsiTheme="minorHAnsi"/>
                    </w:rPr>
                    <w:t>X</w:t>
                  </w:r>
                  <w:r>
                    <w:rPr>
                      <w:rFonts w:asciiTheme="minorHAnsi" w:hAnsiTheme="minorHAnsi"/>
                    </w:rPr>
                    <w:t>xx</w:t>
                  </w:r>
                  <w:r>
                    <w:rPr>
                      <w:rFonts w:asciiTheme="minorHAnsi" w:hAnsiTheme="minorHAnsi"/>
                    </w:rPr>
                    <w:t xml:space="preserve"> </w:t>
                  </w:r>
                  <w:r>
                    <w:rPr>
                      <w:rFonts w:asciiTheme="minorHAnsi" w:hAnsiTheme="minorHAnsi"/>
                    </w:rPr>
                    <w:t>Ju</w:t>
                  </w:r>
                  <w:r>
                    <w:rPr>
                      <w:rFonts w:asciiTheme="minorHAnsi" w:hAnsiTheme="minorHAnsi"/>
                    </w:rPr>
                    <w:t>n</w:t>
                  </w:r>
                  <w:r w:rsidRPr="00AE51F5">
                    <w:rPr>
                      <w:rFonts w:asciiTheme="minorHAnsi" w:hAnsiTheme="minorHAnsi"/>
                    </w:rPr>
                    <w:t xml:space="preserve"> </w:t>
                  </w:r>
                  <w:r w:rsidR="00AC5360" w:rsidRPr="00AE51F5">
                    <w:rPr>
                      <w:rFonts w:asciiTheme="minorHAnsi" w:hAnsiTheme="minorHAnsi"/>
                    </w:rPr>
                    <w:t>2018</w:t>
                  </w:r>
                  <w:r w:rsidR="00D247D8" w:rsidRPr="00AE51F5">
                    <w:rPr>
                      <w:rFonts w:asciiTheme="minorHAnsi" w:hAnsiTheme="minorHAnsi"/>
                    </w:rPr>
                    <w:t xml:space="preserve"> (</w:t>
                  </w:r>
                  <w:r w:rsidR="00883034" w:rsidRPr="00AE51F5">
                    <w:rPr>
                      <w:rFonts w:asciiTheme="minorHAnsi" w:hAnsiTheme="minorHAnsi"/>
                    </w:rPr>
                    <w:t>1</w:t>
                  </w:r>
                  <w:r w:rsidR="00CC51BF" w:rsidRPr="00AE51F5">
                    <w:rPr>
                      <w:rFonts w:asciiTheme="minorHAnsi" w:hAnsiTheme="minorHAnsi"/>
                    </w:rPr>
                    <w:t>0</w:t>
                  </w:r>
                  <w:r w:rsidR="0008189F" w:rsidRPr="00AE51F5">
                    <w:rPr>
                      <w:rFonts w:asciiTheme="minorHAnsi" w:hAnsiTheme="minorHAnsi"/>
                    </w:rPr>
                    <w:t>%)</w:t>
                  </w:r>
                </w:p>
              </w:tc>
              <w:tc>
                <w:tcPr>
                  <w:tcW w:w="1667" w:type="pct"/>
                  <w:shd w:val="clear" w:color="auto" w:fill="auto"/>
                </w:tcPr>
                <w:p w14:paraId="4BB134E0" w14:textId="39BE96E9" w:rsidR="0008189F" w:rsidRPr="00AE51F5" w:rsidRDefault="00E53B7D" w:rsidP="00AE51F5">
                  <w:pPr>
                    <w:jc w:val="center"/>
                    <w:rPr>
                      <w:rFonts w:asciiTheme="minorHAnsi" w:hAnsiTheme="minorHAnsi"/>
                    </w:rPr>
                  </w:pPr>
                  <w:r w:rsidRPr="00AE51F5">
                    <w:rPr>
                      <w:rFonts w:asciiTheme="minorHAnsi" w:hAnsiTheme="minorHAnsi"/>
                    </w:rPr>
                    <w:t>$xxx</w:t>
                  </w:r>
                </w:p>
              </w:tc>
            </w:tr>
            <w:tr w:rsidR="0008189F" w:rsidRPr="00E53B7D" w14:paraId="347E72DF" w14:textId="77777777" w:rsidTr="00AE51F5">
              <w:trPr>
                <w:trHeight w:val="976"/>
              </w:trPr>
              <w:tc>
                <w:tcPr>
                  <w:tcW w:w="1667" w:type="pct"/>
                  <w:shd w:val="clear" w:color="auto" w:fill="auto"/>
                </w:tcPr>
                <w:p w14:paraId="6E008646" w14:textId="3E9F4A80" w:rsidR="00BC0900" w:rsidRPr="00AE51F5" w:rsidRDefault="00D54C54" w:rsidP="00D54C54">
                  <w:pPr>
                    <w:spacing w:line="240" w:lineRule="auto"/>
                    <w:rPr>
                      <w:rFonts w:asciiTheme="minorHAnsi" w:hAnsiTheme="minorHAnsi"/>
                      <w:lang w:val="en-US"/>
                    </w:rPr>
                  </w:pPr>
                  <w:r w:rsidRPr="00AE51F5">
                    <w:rPr>
                      <w:rFonts w:asciiTheme="minorHAnsi" w:hAnsiTheme="minorHAnsi"/>
                      <w:bCs/>
                    </w:rPr>
                    <w:t xml:space="preserve">Upon </w:t>
                  </w:r>
                  <w:r w:rsidR="00883034" w:rsidRPr="00AE51F5">
                    <w:rPr>
                      <w:rFonts w:asciiTheme="minorHAnsi" w:hAnsiTheme="minorHAnsi"/>
                      <w:bCs/>
                    </w:rPr>
                    <w:t>submission and approval of the 1</w:t>
                  </w:r>
                  <w:r w:rsidR="00883034" w:rsidRPr="00AE51F5">
                    <w:rPr>
                      <w:rFonts w:asciiTheme="minorHAnsi" w:hAnsiTheme="minorHAnsi"/>
                      <w:bCs/>
                      <w:vertAlign w:val="superscript"/>
                    </w:rPr>
                    <w:t>st</w:t>
                  </w:r>
                  <w:r w:rsidR="00883034" w:rsidRPr="00AE51F5">
                    <w:rPr>
                      <w:rFonts w:asciiTheme="minorHAnsi" w:hAnsiTheme="minorHAnsi"/>
                      <w:bCs/>
                    </w:rPr>
                    <w:t xml:space="preserve">  draft terminal evaluation report</w:t>
                  </w:r>
                </w:p>
              </w:tc>
              <w:tc>
                <w:tcPr>
                  <w:tcW w:w="1666" w:type="pct"/>
                  <w:shd w:val="clear" w:color="auto" w:fill="auto"/>
                </w:tcPr>
                <w:p w14:paraId="252C1F59" w14:textId="7D0D6177" w:rsidR="0008189F" w:rsidRPr="00AE51F5" w:rsidRDefault="00960CC6" w:rsidP="00AE51F5">
                  <w:pPr>
                    <w:jc w:val="center"/>
                    <w:rPr>
                      <w:rFonts w:asciiTheme="minorHAnsi" w:hAnsiTheme="minorHAnsi"/>
                    </w:rPr>
                  </w:pPr>
                  <w:r>
                    <w:rPr>
                      <w:rFonts w:asciiTheme="minorHAnsi" w:hAnsiTheme="minorHAnsi"/>
                    </w:rPr>
                    <w:t>Xxx July</w:t>
                  </w:r>
                  <w:r w:rsidR="00AC5360" w:rsidRPr="00AE51F5">
                    <w:rPr>
                      <w:rFonts w:asciiTheme="minorHAnsi" w:hAnsiTheme="minorHAnsi"/>
                    </w:rPr>
                    <w:t xml:space="preserve"> 2018</w:t>
                  </w:r>
                  <w:r w:rsidR="00D54C54" w:rsidRPr="00AE51F5">
                    <w:rPr>
                      <w:rFonts w:asciiTheme="minorHAnsi" w:hAnsiTheme="minorHAnsi"/>
                    </w:rPr>
                    <w:t xml:space="preserve"> </w:t>
                  </w:r>
                  <w:r w:rsidR="006140B3" w:rsidRPr="00AE51F5">
                    <w:rPr>
                      <w:rFonts w:asciiTheme="minorHAnsi" w:hAnsiTheme="minorHAnsi"/>
                    </w:rPr>
                    <w:t>(</w:t>
                  </w:r>
                  <w:r w:rsidR="00CC51BF" w:rsidRPr="00AE51F5">
                    <w:rPr>
                      <w:rFonts w:asciiTheme="minorHAnsi" w:hAnsiTheme="minorHAnsi"/>
                    </w:rPr>
                    <w:t>40</w:t>
                  </w:r>
                  <w:r w:rsidR="0008189F" w:rsidRPr="00AE51F5">
                    <w:rPr>
                      <w:rFonts w:asciiTheme="minorHAnsi" w:hAnsiTheme="minorHAnsi"/>
                    </w:rPr>
                    <w:t>%)</w:t>
                  </w:r>
                </w:p>
              </w:tc>
              <w:tc>
                <w:tcPr>
                  <w:tcW w:w="1667" w:type="pct"/>
                  <w:shd w:val="clear" w:color="auto" w:fill="auto"/>
                </w:tcPr>
                <w:p w14:paraId="28BB4CCF" w14:textId="4310D996" w:rsidR="0008189F" w:rsidRPr="00AE51F5" w:rsidRDefault="00E53B7D" w:rsidP="00AE51F5">
                  <w:pPr>
                    <w:jc w:val="center"/>
                    <w:rPr>
                      <w:rFonts w:asciiTheme="minorHAnsi" w:hAnsiTheme="minorHAnsi"/>
                    </w:rPr>
                  </w:pPr>
                  <w:bookmarkStart w:id="17" w:name="_GoBack"/>
                  <w:bookmarkEnd w:id="17"/>
                  <w:r w:rsidRPr="00AE51F5">
                    <w:rPr>
                      <w:rFonts w:asciiTheme="minorHAnsi" w:hAnsiTheme="minorHAnsi"/>
                    </w:rPr>
                    <w:t>$xxx</w:t>
                  </w:r>
                </w:p>
              </w:tc>
            </w:tr>
            <w:tr w:rsidR="0008189F" w:rsidRPr="00E53B7D" w14:paraId="30139855" w14:textId="77777777" w:rsidTr="00AE51F5">
              <w:trPr>
                <w:trHeight w:val="1036"/>
              </w:trPr>
              <w:tc>
                <w:tcPr>
                  <w:tcW w:w="1667" w:type="pct"/>
                  <w:shd w:val="clear" w:color="auto" w:fill="auto"/>
                </w:tcPr>
                <w:p w14:paraId="787473A4" w14:textId="3D9AF71C" w:rsidR="0008189F" w:rsidRPr="00AE51F5" w:rsidRDefault="00D54C54" w:rsidP="00883034">
                  <w:pPr>
                    <w:spacing w:after="0" w:line="240" w:lineRule="auto"/>
                    <w:jc w:val="both"/>
                    <w:rPr>
                      <w:rFonts w:asciiTheme="minorHAnsi" w:hAnsiTheme="minorHAnsi"/>
                      <w:lang w:val="en-US" w:eastAsia="ja-JP"/>
                    </w:rPr>
                  </w:pPr>
                  <w:r w:rsidRPr="00AE51F5">
                    <w:rPr>
                      <w:rFonts w:asciiTheme="minorHAnsi" w:hAnsiTheme="minorHAnsi"/>
                      <w:bCs/>
                    </w:rPr>
                    <w:t xml:space="preserve">Upon </w:t>
                  </w:r>
                  <w:r w:rsidR="00883034" w:rsidRPr="00AE51F5">
                    <w:rPr>
                      <w:rFonts w:asciiTheme="minorHAnsi" w:hAnsiTheme="minorHAnsi"/>
                      <w:bCs/>
                    </w:rPr>
                    <w:t>submission and approval (UNDP-CO and UNDP RTA) of the final terminal evaluation report</w:t>
                  </w:r>
                </w:p>
              </w:tc>
              <w:tc>
                <w:tcPr>
                  <w:tcW w:w="1666" w:type="pct"/>
                  <w:shd w:val="clear" w:color="auto" w:fill="auto"/>
                </w:tcPr>
                <w:p w14:paraId="26854CB2" w14:textId="0E62098E" w:rsidR="0008189F" w:rsidRPr="00AE51F5" w:rsidRDefault="00960CC6" w:rsidP="00AE51F5">
                  <w:pPr>
                    <w:jc w:val="center"/>
                    <w:rPr>
                      <w:rFonts w:asciiTheme="minorHAnsi" w:hAnsiTheme="minorHAnsi"/>
                    </w:rPr>
                  </w:pPr>
                  <w:r>
                    <w:rPr>
                      <w:rFonts w:asciiTheme="minorHAnsi" w:hAnsiTheme="minorHAnsi"/>
                    </w:rPr>
                    <w:t>X</w:t>
                  </w:r>
                  <w:r>
                    <w:rPr>
                      <w:rFonts w:asciiTheme="minorHAnsi" w:hAnsiTheme="minorHAnsi"/>
                    </w:rPr>
                    <w:t>xx</w:t>
                  </w:r>
                  <w:r>
                    <w:rPr>
                      <w:rFonts w:asciiTheme="minorHAnsi" w:hAnsiTheme="minorHAnsi"/>
                    </w:rPr>
                    <w:t xml:space="preserve"> </w:t>
                  </w:r>
                  <w:r>
                    <w:rPr>
                      <w:rFonts w:asciiTheme="minorHAnsi" w:hAnsiTheme="minorHAnsi"/>
                    </w:rPr>
                    <w:t>July</w:t>
                  </w:r>
                  <w:r w:rsidRPr="00AE51F5">
                    <w:rPr>
                      <w:rFonts w:asciiTheme="minorHAnsi" w:hAnsiTheme="minorHAnsi"/>
                    </w:rPr>
                    <w:t xml:space="preserve"> </w:t>
                  </w:r>
                  <w:r w:rsidR="00AC5360" w:rsidRPr="00AE51F5">
                    <w:rPr>
                      <w:rFonts w:asciiTheme="minorHAnsi" w:hAnsiTheme="minorHAnsi"/>
                    </w:rPr>
                    <w:t>2018</w:t>
                  </w:r>
                  <w:r w:rsidR="00D54C54" w:rsidRPr="00AE51F5">
                    <w:rPr>
                      <w:rFonts w:asciiTheme="minorHAnsi" w:hAnsiTheme="minorHAnsi"/>
                    </w:rPr>
                    <w:t xml:space="preserve"> </w:t>
                  </w:r>
                  <w:r w:rsidR="006140B3" w:rsidRPr="00AE51F5">
                    <w:rPr>
                      <w:rFonts w:asciiTheme="minorHAnsi" w:hAnsiTheme="minorHAnsi"/>
                    </w:rPr>
                    <w:t>(</w:t>
                  </w:r>
                  <w:r w:rsidR="00883034" w:rsidRPr="00AE51F5">
                    <w:rPr>
                      <w:rFonts w:asciiTheme="minorHAnsi" w:hAnsiTheme="minorHAnsi"/>
                    </w:rPr>
                    <w:t>5</w:t>
                  </w:r>
                  <w:r w:rsidR="00CC51BF" w:rsidRPr="00AE51F5">
                    <w:rPr>
                      <w:rFonts w:asciiTheme="minorHAnsi" w:hAnsiTheme="minorHAnsi"/>
                    </w:rPr>
                    <w:t>0</w:t>
                  </w:r>
                  <w:r w:rsidR="00D247D8" w:rsidRPr="00AE51F5">
                    <w:rPr>
                      <w:rFonts w:asciiTheme="minorHAnsi" w:hAnsiTheme="minorHAnsi"/>
                    </w:rPr>
                    <w:t>%)</w:t>
                  </w:r>
                </w:p>
              </w:tc>
              <w:tc>
                <w:tcPr>
                  <w:tcW w:w="1667" w:type="pct"/>
                  <w:shd w:val="clear" w:color="auto" w:fill="auto"/>
                </w:tcPr>
                <w:p w14:paraId="62DC14B7" w14:textId="1AD56E9B" w:rsidR="0008189F" w:rsidRPr="00AE51F5" w:rsidRDefault="00E53B7D" w:rsidP="00AE51F5">
                  <w:pPr>
                    <w:jc w:val="center"/>
                    <w:rPr>
                      <w:rFonts w:asciiTheme="minorHAnsi" w:hAnsiTheme="minorHAnsi"/>
                    </w:rPr>
                  </w:pPr>
                  <w:r w:rsidRPr="00AE51F5">
                    <w:rPr>
                      <w:rFonts w:asciiTheme="minorHAnsi" w:hAnsiTheme="minorHAnsi"/>
                    </w:rPr>
                    <w:t>$xxx</w:t>
                  </w:r>
                </w:p>
              </w:tc>
            </w:tr>
            <w:tr w:rsidR="0008189F" w:rsidRPr="00E53B7D" w14:paraId="00F78E4F" w14:textId="77777777" w:rsidTr="00AE51F5">
              <w:trPr>
                <w:trHeight w:val="488"/>
              </w:trPr>
              <w:tc>
                <w:tcPr>
                  <w:tcW w:w="1667" w:type="pct"/>
                  <w:shd w:val="clear" w:color="auto" w:fill="auto"/>
                </w:tcPr>
                <w:p w14:paraId="3859A12F" w14:textId="144DD0CE" w:rsidR="0008189F" w:rsidRPr="00AE51F5" w:rsidRDefault="0008189F" w:rsidP="00D54C54">
                  <w:pPr>
                    <w:rPr>
                      <w:rFonts w:asciiTheme="minorHAnsi" w:hAnsiTheme="minorHAnsi"/>
                      <w:b/>
                      <w:bCs/>
                    </w:rPr>
                  </w:pPr>
                  <w:r w:rsidRPr="00AE51F5">
                    <w:rPr>
                      <w:rFonts w:asciiTheme="minorHAnsi" w:hAnsiTheme="minorHAnsi"/>
                      <w:b/>
                      <w:bCs/>
                    </w:rPr>
                    <w:t xml:space="preserve">TOTAL </w:t>
                  </w:r>
                </w:p>
              </w:tc>
              <w:tc>
                <w:tcPr>
                  <w:tcW w:w="1666" w:type="pct"/>
                  <w:shd w:val="clear" w:color="auto" w:fill="auto"/>
                </w:tcPr>
                <w:p w14:paraId="61896044" w14:textId="3BF6B00C" w:rsidR="0008189F" w:rsidRPr="00AE51F5" w:rsidRDefault="00AC5360" w:rsidP="00AE51F5">
                  <w:pPr>
                    <w:jc w:val="center"/>
                    <w:rPr>
                      <w:rFonts w:asciiTheme="minorHAnsi" w:hAnsiTheme="minorHAnsi"/>
                      <w:b/>
                      <w:bCs/>
                    </w:rPr>
                  </w:pPr>
                  <w:r w:rsidRPr="00AE51F5">
                    <w:rPr>
                      <w:rFonts w:asciiTheme="minorHAnsi" w:hAnsiTheme="minorHAnsi"/>
                      <w:b/>
                      <w:bCs/>
                    </w:rPr>
                    <w:t>100%</w:t>
                  </w:r>
                </w:p>
              </w:tc>
              <w:tc>
                <w:tcPr>
                  <w:tcW w:w="1667" w:type="pct"/>
                  <w:shd w:val="clear" w:color="auto" w:fill="auto"/>
                </w:tcPr>
                <w:p w14:paraId="6E3EF986" w14:textId="28525563" w:rsidR="0008189F" w:rsidRPr="00AE51F5" w:rsidRDefault="00E53B7D" w:rsidP="00AE51F5">
                  <w:pPr>
                    <w:jc w:val="center"/>
                    <w:rPr>
                      <w:rFonts w:asciiTheme="minorHAnsi" w:hAnsiTheme="minorHAnsi"/>
                      <w:b/>
                      <w:bCs/>
                    </w:rPr>
                  </w:pPr>
                  <w:r w:rsidRPr="00AE51F5">
                    <w:rPr>
                      <w:rFonts w:asciiTheme="minorHAnsi" w:hAnsiTheme="minorHAnsi"/>
                      <w:b/>
                      <w:bCs/>
                    </w:rPr>
                    <w:t>$xxx</w:t>
                  </w:r>
                </w:p>
              </w:tc>
            </w:tr>
          </w:tbl>
          <w:p w14:paraId="1B24D843" w14:textId="77777777" w:rsidR="0008189F" w:rsidRPr="00E53B7D" w:rsidRDefault="0008189F" w:rsidP="00C41C80">
            <w:pPr>
              <w:spacing w:after="0" w:line="240" w:lineRule="auto"/>
              <w:rPr>
                <w:rFonts w:ascii="Myriad Pro" w:hAnsi="Myriad Pro"/>
                <w:lang w:val="en-US"/>
              </w:rPr>
            </w:pPr>
          </w:p>
        </w:tc>
      </w:tr>
      <w:tr w:rsidR="00272F13" w:rsidRPr="00D13CA7" w14:paraId="6CA29C13" w14:textId="77777777" w:rsidTr="00684750">
        <w:trPr>
          <w:trHeight w:val="4498"/>
        </w:trPr>
        <w:tc>
          <w:tcPr>
            <w:tcW w:w="5000" w:type="pct"/>
            <w:shd w:val="clear" w:color="auto" w:fill="auto"/>
          </w:tcPr>
          <w:p w14:paraId="1F149758" w14:textId="77777777" w:rsidR="00AE51F5" w:rsidRPr="00AE51F5" w:rsidRDefault="00AE51F5" w:rsidP="00AE51F5">
            <w:pPr>
              <w:spacing w:after="0" w:line="240" w:lineRule="auto"/>
              <w:rPr>
                <w:b/>
                <w:highlight w:val="lightGray"/>
                <w:u w:val="single"/>
                <w:lang w:val="en-US"/>
              </w:rPr>
            </w:pPr>
          </w:p>
          <w:p w14:paraId="01702BAC" w14:textId="7DBB8CC7" w:rsidR="00272F13" w:rsidRPr="00AE51F5" w:rsidRDefault="00272F13" w:rsidP="00AE51F5">
            <w:pPr>
              <w:spacing w:after="0" w:line="240" w:lineRule="auto"/>
              <w:rPr>
                <w:sz w:val="24"/>
                <w:szCs w:val="24"/>
                <w:lang w:val="en-US"/>
              </w:rPr>
            </w:pPr>
            <w:r w:rsidRPr="00AE51F5">
              <w:rPr>
                <w:b/>
                <w:sz w:val="24"/>
                <w:szCs w:val="24"/>
                <w:u w:val="single"/>
                <w:lang w:val="en-US"/>
              </w:rPr>
              <w:t>Recommended Presentation of Proposal</w:t>
            </w:r>
            <w:r w:rsidRPr="00AE51F5">
              <w:rPr>
                <w:sz w:val="24"/>
                <w:szCs w:val="24"/>
                <w:lang w:val="en-US"/>
              </w:rPr>
              <w:t>:</w:t>
            </w:r>
          </w:p>
          <w:p w14:paraId="4748057B" w14:textId="77777777" w:rsidR="00272F13" w:rsidRPr="00AE51F5" w:rsidRDefault="00272F13" w:rsidP="00C41C80">
            <w:pPr>
              <w:pStyle w:val="ListParagraph"/>
              <w:spacing w:after="0" w:line="240" w:lineRule="auto"/>
              <w:rPr>
                <w:lang w:val="en-US"/>
              </w:rPr>
            </w:pPr>
          </w:p>
          <w:p w14:paraId="310708AB" w14:textId="1F656780" w:rsidR="008A5DD9" w:rsidRPr="00AE51F5" w:rsidRDefault="008A5DD9" w:rsidP="008A5DD9">
            <w:pPr>
              <w:spacing w:after="0" w:line="240" w:lineRule="auto"/>
              <w:rPr>
                <w:lang w:val="en-US"/>
              </w:rPr>
            </w:pPr>
            <w:r w:rsidRPr="00AE51F5">
              <w:rPr>
                <w:lang w:val="en-US"/>
              </w:rPr>
              <w:t xml:space="preserve">Given below is the recommended format for submitting your proposal. The following headings with the required details are important. Please use the template available </w:t>
            </w:r>
            <w:r w:rsidR="00D54C54" w:rsidRPr="00AE51F5">
              <w:rPr>
                <w:lang w:val="en-US"/>
              </w:rPr>
              <w:t>(Letter</w:t>
            </w:r>
            <w:r w:rsidRPr="00AE51F5">
              <w:rPr>
                <w:lang w:val="en-US"/>
              </w:rPr>
              <w:t xml:space="preserve"> of Offer to complete financial proposal) </w:t>
            </w:r>
          </w:p>
          <w:p w14:paraId="75E443E9" w14:textId="77777777" w:rsidR="008A5DD9" w:rsidRPr="00AE51F5" w:rsidRDefault="008A5DD9" w:rsidP="008A5DD9">
            <w:pPr>
              <w:pStyle w:val="ListParagraph"/>
              <w:spacing w:after="0" w:line="240" w:lineRule="auto"/>
              <w:ind w:left="1080"/>
              <w:rPr>
                <w:lang w:val="en-US"/>
              </w:rPr>
            </w:pPr>
          </w:p>
          <w:p w14:paraId="510E3FE6" w14:textId="75AE90CB" w:rsidR="008A5DD9" w:rsidRPr="00AE51F5" w:rsidRDefault="008A5DD9" w:rsidP="008A5DD9">
            <w:pPr>
              <w:rPr>
                <w:rFonts w:eastAsia="Times New Roman" w:cs="Arial"/>
                <w:lang w:val="en-US"/>
              </w:rPr>
            </w:pPr>
            <w:r w:rsidRPr="00AE51F5">
              <w:rPr>
                <w:rFonts w:eastAsia="Times New Roman" w:cs="Arial"/>
                <w:lang w:val="en-US"/>
              </w:rPr>
              <w:t xml:space="preserve">CVs with a proposed methodology addressing the elements mentioned under deliverables must be submitted by </w:t>
            </w:r>
            <w:r w:rsidR="00AC5360" w:rsidRPr="00AE51F5">
              <w:rPr>
                <w:rFonts w:eastAsia="Times New Roman" w:cs="Arial"/>
                <w:b/>
                <w:color w:val="FF0000"/>
                <w:lang w:val="en-US"/>
              </w:rPr>
              <w:t>2</w:t>
            </w:r>
            <w:r w:rsidR="00AD78EB">
              <w:rPr>
                <w:rFonts w:eastAsia="Times New Roman" w:cs="Arial"/>
                <w:b/>
                <w:color w:val="FF0000"/>
                <w:lang w:val="en-US"/>
              </w:rPr>
              <w:t>2</w:t>
            </w:r>
            <w:r w:rsidR="00AD78EB" w:rsidRPr="00AD78EB">
              <w:rPr>
                <w:rFonts w:eastAsia="Times New Roman" w:cs="Arial"/>
                <w:b/>
                <w:color w:val="FF0000"/>
                <w:vertAlign w:val="superscript"/>
                <w:lang w:val="en-US"/>
              </w:rPr>
              <w:t>nd</w:t>
            </w:r>
            <w:r w:rsidR="00AD78EB">
              <w:rPr>
                <w:rFonts w:eastAsia="Times New Roman" w:cs="Arial"/>
                <w:b/>
                <w:color w:val="FF0000"/>
                <w:lang w:val="en-US"/>
              </w:rPr>
              <w:t xml:space="preserve"> March</w:t>
            </w:r>
            <w:r w:rsidR="00AC5360" w:rsidRPr="00AE51F5">
              <w:rPr>
                <w:rFonts w:eastAsia="Times New Roman" w:cs="Arial"/>
                <w:b/>
                <w:color w:val="FF0000"/>
                <w:lang w:val="en-US"/>
              </w:rPr>
              <w:t xml:space="preserve"> 2018</w:t>
            </w:r>
            <w:r w:rsidRPr="00AE51F5">
              <w:rPr>
                <w:rFonts w:eastAsia="Times New Roman" w:cs="Arial"/>
                <w:color w:val="FF0000"/>
                <w:lang w:val="en-US"/>
              </w:rPr>
              <w:t xml:space="preserve"> </w:t>
            </w:r>
            <w:r w:rsidRPr="00AE51F5">
              <w:rPr>
                <w:rFonts w:eastAsia="Times New Roman" w:cs="Arial"/>
                <w:lang w:val="en-US"/>
              </w:rPr>
              <w:t xml:space="preserve">electronically via email: </w:t>
            </w:r>
            <w:hyperlink r:id="rId8" w:history="1">
              <w:r w:rsidRPr="00AE51F5">
                <w:rPr>
                  <w:rStyle w:val="Hyperlink"/>
                  <w:rFonts w:eastAsia="Times New Roman" w:cs="Arial"/>
                  <w:lang w:val="en-US"/>
                </w:rPr>
                <w:t>procurement.ws@undp.org</w:t>
              </w:r>
            </w:hyperlink>
            <w:r w:rsidR="00B51F49" w:rsidRPr="00AE51F5">
              <w:rPr>
                <w:rStyle w:val="Hyperlink"/>
                <w:rFonts w:eastAsia="Times New Roman" w:cs="Arial"/>
                <w:u w:val="none"/>
                <w:lang w:val="en-US"/>
              </w:rPr>
              <w:t>.</w:t>
            </w:r>
            <w:r w:rsidRPr="00AE51F5">
              <w:rPr>
                <w:rFonts w:eastAsia="Times New Roman" w:cs="Arial"/>
                <w:lang w:val="en-US"/>
              </w:rPr>
              <w:t xml:space="preserve"> Incomplete applications will not be considered and only candidates for whom there is further interest will be contacted. </w:t>
            </w:r>
            <w:r w:rsidR="00D54C54" w:rsidRPr="00AE51F5">
              <w:rPr>
                <w:rFonts w:eastAsia="Times New Roman" w:cs="Arial"/>
                <w:lang w:val="en-US"/>
              </w:rPr>
              <w:t>Proposals must</w:t>
            </w:r>
            <w:r w:rsidRPr="00AE51F5">
              <w:rPr>
                <w:rFonts w:eastAsia="Times New Roman" w:cs="Arial"/>
                <w:lang w:val="en-US"/>
              </w:rPr>
              <w:t xml:space="preserve"> include: </w:t>
            </w:r>
          </w:p>
          <w:p w14:paraId="2AB636F1" w14:textId="77777777" w:rsidR="008A5DD9" w:rsidRPr="00AE51F5" w:rsidRDefault="008A5DD9" w:rsidP="0029657A">
            <w:pPr>
              <w:pStyle w:val="ListParagraph"/>
              <w:numPr>
                <w:ilvl w:val="0"/>
                <w:numId w:val="1"/>
              </w:numPr>
              <w:spacing w:after="0" w:line="240" w:lineRule="auto"/>
              <w:contextualSpacing w:val="0"/>
              <w:jc w:val="both"/>
              <w:rPr>
                <w:rFonts w:cs="Arial"/>
                <w:b/>
                <w:lang w:val="en-US"/>
              </w:rPr>
            </w:pPr>
            <w:r w:rsidRPr="00AE51F5">
              <w:rPr>
                <w:rFonts w:cs="Arial"/>
                <w:b/>
                <w:lang w:val="en-US"/>
              </w:rPr>
              <w:t xml:space="preserve">CV </w:t>
            </w:r>
            <w:r w:rsidRPr="00AE51F5">
              <w:rPr>
                <w:rFonts w:cs="Arial"/>
                <w:lang w:val="en-US"/>
              </w:rPr>
              <w:t>or P11 form addressing the evaluation criteria and why you consider yourself the most suitable for this assignment. The selected candidate must submit a signed P11 prior to contract award.</w:t>
            </w:r>
          </w:p>
          <w:p w14:paraId="2B6693F8" w14:textId="77777777" w:rsidR="008A5DD9" w:rsidRPr="00AE51F5" w:rsidRDefault="008A5DD9" w:rsidP="0029657A">
            <w:pPr>
              <w:pStyle w:val="ListParagraph"/>
              <w:numPr>
                <w:ilvl w:val="0"/>
                <w:numId w:val="1"/>
              </w:numPr>
              <w:spacing w:after="0" w:line="240" w:lineRule="auto"/>
              <w:contextualSpacing w:val="0"/>
              <w:jc w:val="both"/>
              <w:rPr>
                <w:rFonts w:cs="Arial"/>
                <w:b/>
                <w:lang w:val="en-US"/>
              </w:rPr>
            </w:pPr>
            <w:r w:rsidRPr="00AE51F5">
              <w:rPr>
                <w:rFonts w:cs="Arial"/>
                <w:b/>
                <w:lang w:val="en-US"/>
              </w:rPr>
              <w:t>3 professional references most recent</w:t>
            </w:r>
          </w:p>
          <w:p w14:paraId="19475176" w14:textId="77777777" w:rsidR="008A5DD9" w:rsidRPr="00AE51F5" w:rsidRDefault="008A5DD9" w:rsidP="0029657A">
            <w:pPr>
              <w:pStyle w:val="ListParagraph"/>
              <w:numPr>
                <w:ilvl w:val="0"/>
                <w:numId w:val="1"/>
              </w:numPr>
              <w:spacing w:after="0" w:line="240" w:lineRule="auto"/>
              <w:contextualSpacing w:val="0"/>
              <w:jc w:val="both"/>
              <w:rPr>
                <w:rFonts w:cs="Arial"/>
                <w:b/>
                <w:u w:val="single"/>
                <w:lang w:val="en-US"/>
              </w:rPr>
            </w:pPr>
            <w:r w:rsidRPr="00AE51F5">
              <w:rPr>
                <w:rFonts w:cs="Arial"/>
                <w:b/>
                <w:lang w:val="en-US"/>
              </w:rPr>
              <w:t>A brief methodology</w:t>
            </w:r>
            <w:r w:rsidRPr="00AE51F5">
              <w:rPr>
                <w:rFonts w:cs="Arial"/>
                <w:lang w:val="en-US"/>
              </w:rPr>
              <w:t xml:space="preserve"> on how you will approach and conduct the work, </w:t>
            </w:r>
          </w:p>
          <w:p w14:paraId="600CD077" w14:textId="77777777" w:rsidR="008A5DD9" w:rsidRPr="00AE51F5" w:rsidRDefault="008A5DD9" w:rsidP="0029657A">
            <w:pPr>
              <w:pStyle w:val="ListParagraph"/>
              <w:numPr>
                <w:ilvl w:val="0"/>
                <w:numId w:val="1"/>
              </w:numPr>
              <w:spacing w:after="0" w:line="240" w:lineRule="auto"/>
              <w:contextualSpacing w:val="0"/>
              <w:jc w:val="both"/>
              <w:rPr>
                <w:rFonts w:cs="Arial"/>
                <w:b/>
                <w:u w:val="single"/>
                <w:lang w:val="en-US"/>
              </w:rPr>
            </w:pPr>
            <w:r w:rsidRPr="00AE51F5">
              <w:rPr>
                <w:rFonts w:cs="Arial"/>
                <w:b/>
                <w:lang w:val="en-US"/>
              </w:rPr>
              <w:t>Financial Proposal</w:t>
            </w:r>
            <w:r w:rsidRPr="00AE51F5">
              <w:rPr>
                <w:rFonts w:cs="Arial"/>
                <w:lang w:val="en-US"/>
              </w:rPr>
              <w:t xml:space="preserve"> specifying the daily rate and other expenses, if any</w:t>
            </w:r>
          </w:p>
          <w:p w14:paraId="66A652B3" w14:textId="77777777" w:rsidR="008A5DD9" w:rsidRPr="00AE51F5" w:rsidRDefault="008A5DD9" w:rsidP="0029657A">
            <w:pPr>
              <w:pStyle w:val="ListParagraph"/>
              <w:numPr>
                <w:ilvl w:val="0"/>
                <w:numId w:val="1"/>
              </w:numPr>
              <w:spacing w:after="0" w:line="240" w:lineRule="auto"/>
              <w:contextualSpacing w:val="0"/>
              <w:jc w:val="both"/>
              <w:rPr>
                <w:rFonts w:cs="Arial"/>
                <w:u w:val="single"/>
                <w:lang w:val="en-US"/>
              </w:rPr>
            </w:pPr>
            <w:r w:rsidRPr="00AE51F5">
              <w:rPr>
                <w:b/>
                <w:lang w:val="en-US"/>
              </w:rPr>
              <w:t>Letter of interest and availability specifying the available date to start and other details</w:t>
            </w:r>
          </w:p>
          <w:p w14:paraId="15BF8555" w14:textId="77777777" w:rsidR="008A5DD9" w:rsidRPr="00AE51F5" w:rsidRDefault="008A5DD9" w:rsidP="008A5DD9">
            <w:pPr>
              <w:rPr>
                <w:rFonts w:eastAsia="Times New Roman" w:cs="Arial"/>
                <w:lang w:val="en-US"/>
              </w:rPr>
            </w:pPr>
          </w:p>
          <w:p w14:paraId="6F6ABB5C" w14:textId="77883CA0" w:rsidR="00272F13" w:rsidRPr="00AE51F5" w:rsidRDefault="008A5DD9" w:rsidP="00F40F27">
            <w:pPr>
              <w:rPr>
                <w:rFonts w:eastAsia="Times New Roman" w:cs="Arial"/>
                <w:lang w:val="en-US"/>
              </w:rPr>
            </w:pPr>
            <w:r w:rsidRPr="00AE51F5">
              <w:rPr>
                <w:rFonts w:eastAsia="Times New Roman" w:cs="Arial"/>
                <w:lang w:val="en-US"/>
              </w:rPr>
              <w:t xml:space="preserve">Queries about the consultancy can be directed to the UNDP Procurement Unit </w:t>
            </w:r>
            <w:hyperlink r:id="rId9" w:history="1">
              <w:r w:rsidRPr="00AE51F5">
                <w:rPr>
                  <w:rStyle w:val="Hyperlink"/>
                  <w:rFonts w:eastAsia="Times New Roman" w:cs="Arial"/>
                  <w:lang w:val="en-US"/>
                </w:rPr>
                <w:t>procurement.ws@undp.org</w:t>
              </w:r>
            </w:hyperlink>
            <w:r w:rsidR="00F40F27" w:rsidRPr="00AE51F5">
              <w:rPr>
                <w:rFonts w:eastAsia="Times New Roman" w:cs="Arial"/>
                <w:lang w:val="en-US"/>
              </w:rPr>
              <w:t xml:space="preserve"> </w:t>
            </w:r>
          </w:p>
        </w:tc>
      </w:tr>
    </w:tbl>
    <w:p w14:paraId="6D350E25" w14:textId="77777777" w:rsidR="00E81970" w:rsidRDefault="00E81970" w:rsidP="00AB4166">
      <w:pPr>
        <w:spacing w:after="0" w:line="240" w:lineRule="auto"/>
        <w:rPr>
          <w:rFonts w:ascii="Myriad Pro" w:hAnsi="Myriad Pro"/>
          <w:b/>
          <w:lang w:val="en-US"/>
        </w:rPr>
        <w:sectPr w:rsidR="00E81970" w:rsidSect="001E6E6D">
          <w:headerReference w:type="default" r:id="rId10"/>
          <w:footerReference w:type="default" r:id="rId11"/>
          <w:pgSz w:w="11906" w:h="16838"/>
          <w:pgMar w:top="810" w:right="1440" w:bottom="1170" w:left="1440" w:header="708" w:footer="708" w:gutter="0"/>
          <w:cols w:space="708"/>
          <w:docGrid w:linePitch="360"/>
        </w:sectPr>
      </w:pPr>
    </w:p>
    <w:p w14:paraId="0D512AF7" w14:textId="6915AB2B" w:rsidR="00AE51F5" w:rsidRDefault="00AE51F5" w:rsidP="00D54C54">
      <w:pPr>
        <w:spacing w:after="0" w:line="240" w:lineRule="auto"/>
        <w:rPr>
          <w:rFonts w:ascii="Myriad Pro" w:hAnsi="Myriad Pro"/>
          <w:b/>
          <w:lang w:val="en-US"/>
        </w:rPr>
      </w:pPr>
    </w:p>
    <w:tbl>
      <w:tblPr>
        <w:tblpPr w:leftFromText="180" w:rightFromText="180" w:vertAnchor="text" w:horzAnchor="margin" w:tblpX="-540" w:tblpY="65"/>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980"/>
        <w:gridCol w:w="1620"/>
        <w:gridCol w:w="1890"/>
        <w:gridCol w:w="2430"/>
        <w:gridCol w:w="1350"/>
        <w:gridCol w:w="1737"/>
        <w:gridCol w:w="2223"/>
      </w:tblGrid>
      <w:tr w:rsidR="00AE51F5" w:rsidRPr="002C5DB2" w14:paraId="3188C91B" w14:textId="77777777" w:rsidTr="0055515C">
        <w:trPr>
          <w:trHeight w:val="371"/>
        </w:trPr>
        <w:tc>
          <w:tcPr>
            <w:tcW w:w="15205" w:type="dxa"/>
            <w:gridSpan w:val="8"/>
            <w:tcBorders>
              <w:bottom w:val="single" w:sz="4" w:space="0" w:color="auto"/>
            </w:tcBorders>
            <w:shd w:val="clear" w:color="auto" w:fill="auto"/>
          </w:tcPr>
          <w:p w14:paraId="16F0DE31" w14:textId="715598D1" w:rsidR="00AE51F5" w:rsidRPr="00AE51F5" w:rsidRDefault="00AE51F5" w:rsidP="00AE51F5">
            <w:pPr>
              <w:rPr>
                <w:rFonts w:asciiTheme="minorHAnsi" w:hAnsiTheme="minorHAnsi" w:cs="Arial"/>
                <w:b/>
                <w:bCs/>
                <w:noProof/>
              </w:rPr>
            </w:pPr>
            <w:r w:rsidRPr="00AE51F5">
              <w:rPr>
                <w:rFonts w:asciiTheme="minorHAnsi" w:hAnsiTheme="minorHAnsi" w:cs="Arial"/>
                <w:b/>
                <w:bCs/>
                <w:noProof/>
              </w:rPr>
              <w:t xml:space="preserve">ANNEX A </w:t>
            </w:r>
            <w:r>
              <w:rPr>
                <w:rFonts w:asciiTheme="minorHAnsi" w:hAnsiTheme="minorHAnsi" w:cs="Arial"/>
                <w:b/>
                <w:bCs/>
                <w:noProof/>
              </w:rPr>
              <w:t>:</w:t>
            </w:r>
            <w:r w:rsidRPr="00AE51F5">
              <w:rPr>
                <w:rFonts w:asciiTheme="minorHAnsi" w:hAnsiTheme="minorHAnsi"/>
                <w:b/>
                <w:bCs/>
              </w:rPr>
              <w:t xml:space="preserve"> Project Logical Framework</w:t>
            </w:r>
          </w:p>
        </w:tc>
      </w:tr>
      <w:tr w:rsidR="00AE51F5" w:rsidRPr="002C5DB2" w14:paraId="2760344E" w14:textId="77777777" w:rsidTr="00AE51F5">
        <w:trPr>
          <w:trHeight w:val="1227"/>
        </w:trPr>
        <w:tc>
          <w:tcPr>
            <w:tcW w:w="1975" w:type="dxa"/>
            <w:tcBorders>
              <w:bottom w:val="single" w:sz="4" w:space="0" w:color="auto"/>
            </w:tcBorders>
            <w:shd w:val="clear" w:color="auto" w:fill="auto"/>
          </w:tcPr>
          <w:p w14:paraId="696726C8" w14:textId="77777777" w:rsidR="004F16D4" w:rsidRPr="00AE51F5" w:rsidRDefault="004F16D4" w:rsidP="004F16D4">
            <w:pPr>
              <w:rPr>
                <w:rFonts w:cs="Arial"/>
                <w:b/>
                <w:bCs/>
                <w:noProof/>
              </w:rPr>
            </w:pPr>
            <w:r w:rsidRPr="00AE51F5">
              <w:rPr>
                <w:rFonts w:cs="Arial"/>
                <w:b/>
                <w:bCs/>
                <w:noProof/>
              </w:rPr>
              <w:t>Objective</w:t>
            </w:r>
          </w:p>
          <w:p w14:paraId="548FC408" w14:textId="77777777" w:rsidR="00AE51F5" w:rsidRPr="00DD4F4C" w:rsidRDefault="00AE51F5" w:rsidP="00AE51F5">
            <w:pPr>
              <w:rPr>
                <w:rFonts w:cs="Arial"/>
                <w:b/>
                <w:bCs/>
                <w:noProof/>
                <w:sz w:val="18"/>
                <w:szCs w:val="18"/>
              </w:rPr>
            </w:pPr>
          </w:p>
        </w:tc>
        <w:tc>
          <w:tcPr>
            <w:tcW w:w="1980" w:type="dxa"/>
            <w:shd w:val="clear" w:color="auto" w:fill="auto"/>
          </w:tcPr>
          <w:p w14:paraId="2A60447E" w14:textId="466719AF" w:rsidR="00AE51F5" w:rsidRDefault="00AE51F5" w:rsidP="00AE51F5">
            <w:pPr>
              <w:rPr>
                <w:rFonts w:cs="Arial"/>
                <w:b/>
                <w:bCs/>
                <w:noProof/>
                <w:sz w:val="18"/>
                <w:szCs w:val="18"/>
              </w:rPr>
            </w:pPr>
            <w:r w:rsidRPr="00322CEF">
              <w:rPr>
                <w:rFonts w:cs="Arial"/>
                <w:b/>
                <w:bCs/>
                <w:noProof/>
                <w:sz w:val="18"/>
                <w:szCs w:val="18"/>
              </w:rPr>
              <w:t>Original Indicator / Proposed MTR amendment</w:t>
            </w:r>
          </w:p>
        </w:tc>
        <w:tc>
          <w:tcPr>
            <w:tcW w:w="1620" w:type="dxa"/>
            <w:shd w:val="clear" w:color="auto" w:fill="auto"/>
          </w:tcPr>
          <w:p w14:paraId="4A306A98" w14:textId="668CB193" w:rsidR="00AE51F5" w:rsidRDefault="00AE51F5" w:rsidP="00AE51F5">
            <w:pPr>
              <w:rPr>
                <w:rFonts w:cs="Arial"/>
                <w:b/>
                <w:bCs/>
                <w:noProof/>
                <w:sz w:val="18"/>
                <w:szCs w:val="18"/>
              </w:rPr>
            </w:pPr>
            <w:r w:rsidRPr="00322CEF">
              <w:rPr>
                <w:rFonts w:cs="Arial"/>
                <w:b/>
                <w:bCs/>
                <w:noProof/>
                <w:sz w:val="18"/>
                <w:szCs w:val="18"/>
              </w:rPr>
              <w:t>Baseline</w:t>
            </w:r>
          </w:p>
        </w:tc>
        <w:tc>
          <w:tcPr>
            <w:tcW w:w="1890" w:type="dxa"/>
            <w:tcBorders>
              <w:right w:val="single" w:sz="8" w:space="0" w:color="000000"/>
            </w:tcBorders>
            <w:shd w:val="clear" w:color="auto" w:fill="auto"/>
          </w:tcPr>
          <w:p w14:paraId="1A3735EB" w14:textId="77777777" w:rsidR="00AE51F5" w:rsidRPr="00322CEF" w:rsidRDefault="00AE51F5" w:rsidP="00AE51F5">
            <w:pPr>
              <w:rPr>
                <w:rFonts w:cs="Arial"/>
                <w:b/>
                <w:bCs/>
                <w:noProof/>
                <w:sz w:val="18"/>
                <w:szCs w:val="18"/>
              </w:rPr>
            </w:pPr>
            <w:r w:rsidRPr="00322CEF">
              <w:rPr>
                <w:rFonts w:cs="Arial"/>
                <w:b/>
                <w:bCs/>
                <w:noProof/>
                <w:sz w:val="18"/>
                <w:szCs w:val="18"/>
              </w:rPr>
              <w:t>Targets /</w:t>
            </w:r>
          </w:p>
          <w:p w14:paraId="3E76145F" w14:textId="531C3776" w:rsidR="00AE51F5" w:rsidRDefault="00AE51F5" w:rsidP="00AE51F5">
            <w:pPr>
              <w:rPr>
                <w:rFonts w:cs="Arial"/>
                <w:b/>
                <w:bCs/>
                <w:noProof/>
                <w:sz w:val="18"/>
                <w:szCs w:val="18"/>
              </w:rPr>
            </w:pPr>
            <w:r>
              <w:rPr>
                <w:rFonts w:cs="Arial"/>
                <w:b/>
                <w:bCs/>
                <w:noProof/>
                <w:sz w:val="18"/>
                <w:szCs w:val="18"/>
              </w:rPr>
              <w:t>Proposed MTR amendment</w:t>
            </w:r>
          </w:p>
        </w:tc>
        <w:tc>
          <w:tcPr>
            <w:tcW w:w="2430" w:type="dxa"/>
            <w:tcBorders>
              <w:left w:val="single" w:sz="8" w:space="0" w:color="000000"/>
            </w:tcBorders>
            <w:shd w:val="clear" w:color="auto" w:fill="auto"/>
          </w:tcPr>
          <w:p w14:paraId="52F86178" w14:textId="630EF88B" w:rsidR="00AE51F5" w:rsidRDefault="00AE51F5" w:rsidP="00AE51F5">
            <w:pPr>
              <w:rPr>
                <w:rFonts w:cs="Arial"/>
                <w:b/>
                <w:bCs/>
                <w:noProof/>
                <w:sz w:val="18"/>
                <w:szCs w:val="18"/>
              </w:rPr>
            </w:pPr>
            <w:r w:rsidRPr="00322CEF">
              <w:rPr>
                <w:rFonts w:cs="Arial"/>
                <w:b/>
                <w:bCs/>
                <w:noProof/>
                <w:sz w:val="18"/>
                <w:szCs w:val="18"/>
              </w:rPr>
              <w:t>Achievements at MTR</w:t>
            </w:r>
          </w:p>
        </w:tc>
        <w:tc>
          <w:tcPr>
            <w:tcW w:w="1350" w:type="dxa"/>
            <w:shd w:val="clear" w:color="auto" w:fill="auto"/>
          </w:tcPr>
          <w:p w14:paraId="1DC01415" w14:textId="2F180F07" w:rsidR="00AE51F5" w:rsidRDefault="00AE51F5" w:rsidP="00AE51F5">
            <w:pPr>
              <w:rPr>
                <w:rFonts w:cs="Arial"/>
                <w:b/>
                <w:bCs/>
                <w:noProof/>
                <w:sz w:val="18"/>
                <w:szCs w:val="18"/>
              </w:rPr>
            </w:pPr>
            <w:r w:rsidRPr="00322CEF">
              <w:rPr>
                <w:rFonts w:cs="Arial"/>
                <w:b/>
                <w:bCs/>
                <w:noProof/>
                <w:sz w:val="18"/>
                <w:szCs w:val="18"/>
              </w:rPr>
              <w:t>Source of verification</w:t>
            </w:r>
          </w:p>
        </w:tc>
        <w:tc>
          <w:tcPr>
            <w:tcW w:w="1737" w:type="dxa"/>
            <w:tcBorders>
              <w:right w:val="single" w:sz="8" w:space="0" w:color="000000"/>
            </w:tcBorders>
            <w:shd w:val="clear" w:color="auto" w:fill="auto"/>
          </w:tcPr>
          <w:p w14:paraId="6CCF3B26" w14:textId="20EF6FBD" w:rsidR="00AE51F5" w:rsidRDefault="00AE51F5" w:rsidP="00AE51F5">
            <w:pPr>
              <w:rPr>
                <w:rFonts w:cs="Arial"/>
                <w:b/>
                <w:bCs/>
                <w:noProof/>
                <w:sz w:val="18"/>
                <w:szCs w:val="18"/>
              </w:rPr>
            </w:pPr>
            <w:r w:rsidRPr="00322CEF">
              <w:rPr>
                <w:rFonts w:cs="Arial"/>
                <w:b/>
                <w:bCs/>
                <w:noProof/>
                <w:sz w:val="18"/>
                <w:szCs w:val="18"/>
              </w:rPr>
              <w:t>Risks and Assumptions</w:t>
            </w:r>
          </w:p>
        </w:tc>
        <w:tc>
          <w:tcPr>
            <w:tcW w:w="2223" w:type="dxa"/>
            <w:tcBorders>
              <w:left w:val="single" w:sz="8" w:space="0" w:color="000000"/>
            </w:tcBorders>
            <w:shd w:val="clear" w:color="auto" w:fill="auto"/>
          </w:tcPr>
          <w:p w14:paraId="651D129E" w14:textId="2126DB17" w:rsidR="00AE51F5" w:rsidRDefault="00AE51F5" w:rsidP="00AE51F5">
            <w:pPr>
              <w:rPr>
                <w:rFonts w:cs="Arial"/>
                <w:b/>
                <w:bCs/>
                <w:noProof/>
                <w:sz w:val="18"/>
                <w:szCs w:val="18"/>
              </w:rPr>
            </w:pPr>
            <w:r w:rsidRPr="00322CEF">
              <w:rPr>
                <w:rFonts w:cs="Arial"/>
                <w:b/>
                <w:bCs/>
                <w:noProof/>
                <w:sz w:val="18"/>
                <w:szCs w:val="18"/>
              </w:rPr>
              <w:t>MTR Comments</w:t>
            </w:r>
          </w:p>
        </w:tc>
      </w:tr>
      <w:tr w:rsidR="00AE51F5" w:rsidRPr="002C5DB2" w14:paraId="792AB19A" w14:textId="77777777" w:rsidTr="00AE51F5">
        <w:tc>
          <w:tcPr>
            <w:tcW w:w="1975" w:type="dxa"/>
            <w:tcBorders>
              <w:bottom w:val="single" w:sz="4" w:space="0" w:color="auto"/>
            </w:tcBorders>
            <w:shd w:val="clear" w:color="auto" w:fill="auto"/>
          </w:tcPr>
          <w:p w14:paraId="4779B1DA" w14:textId="77777777" w:rsidR="00AE51F5" w:rsidRPr="00DD4F4C" w:rsidRDefault="00AE51F5" w:rsidP="00AE51F5">
            <w:pPr>
              <w:rPr>
                <w:rFonts w:cs="Arial"/>
                <w:noProof/>
                <w:sz w:val="18"/>
                <w:szCs w:val="18"/>
              </w:rPr>
            </w:pPr>
            <w:r w:rsidRPr="00DD4F4C">
              <w:rPr>
                <w:rFonts w:cs="Arial"/>
                <w:noProof/>
                <w:sz w:val="18"/>
                <w:szCs w:val="18"/>
              </w:rPr>
              <w:t xml:space="preserve">Strengthened ability of coastal </w:t>
            </w:r>
            <w:r w:rsidRPr="00CF6B3F">
              <w:rPr>
                <w:rFonts w:cs="Arial"/>
                <w:noProof/>
                <w:sz w:val="18"/>
                <w:szCs w:val="18"/>
              </w:rPr>
              <w:t xml:space="preserve">communities </w:t>
            </w:r>
            <w:r w:rsidRPr="00DD4F4C">
              <w:rPr>
                <w:rFonts w:cs="Arial"/>
                <w:noProof/>
                <w:sz w:val="18"/>
                <w:szCs w:val="18"/>
              </w:rPr>
              <w:t>to make informed decisions about climate-change induced hazards and undertake concrete  adaptation actions</w:t>
            </w:r>
          </w:p>
          <w:p w14:paraId="22A8CA78" w14:textId="77777777" w:rsidR="00AE51F5" w:rsidRPr="00DD4F4C" w:rsidRDefault="00AE51F5" w:rsidP="00AE51F5">
            <w:pPr>
              <w:rPr>
                <w:rFonts w:cs="Arial"/>
                <w:b/>
                <w:bCs/>
                <w:noProof/>
                <w:sz w:val="18"/>
                <w:szCs w:val="18"/>
              </w:rPr>
            </w:pPr>
          </w:p>
          <w:p w14:paraId="406C2201" w14:textId="77777777" w:rsidR="00AE51F5" w:rsidRPr="00DD4F4C" w:rsidRDefault="00AE51F5" w:rsidP="00AE51F5">
            <w:pPr>
              <w:rPr>
                <w:rFonts w:cs="Arial"/>
                <w:b/>
                <w:bCs/>
                <w:noProof/>
                <w:sz w:val="18"/>
                <w:szCs w:val="18"/>
              </w:rPr>
            </w:pPr>
          </w:p>
        </w:tc>
        <w:tc>
          <w:tcPr>
            <w:tcW w:w="1980" w:type="dxa"/>
          </w:tcPr>
          <w:p w14:paraId="0F6153FD" w14:textId="77777777" w:rsidR="00AE51F5" w:rsidRPr="002C5DB2" w:rsidRDefault="00AE51F5" w:rsidP="00AE51F5">
            <w:pPr>
              <w:rPr>
                <w:rFonts w:cs="Arial"/>
                <w:bCs/>
                <w:noProof/>
                <w:sz w:val="18"/>
                <w:szCs w:val="18"/>
              </w:rPr>
            </w:pPr>
            <w:r w:rsidRPr="002C5DB2">
              <w:rPr>
                <w:rFonts w:cs="Arial"/>
                <w:bCs/>
                <w:noProof/>
                <w:sz w:val="18"/>
                <w:szCs w:val="18"/>
              </w:rPr>
              <w:t>Number of risk-exposed coastal communities protected through coastal adaptation measures based on climate-sensitive Coastal Infrastructure Management Plans (CIMP)</w:t>
            </w:r>
          </w:p>
          <w:p w14:paraId="23DFB94C" w14:textId="77777777" w:rsidR="00AE51F5" w:rsidRPr="002C5DB2" w:rsidRDefault="00AE51F5" w:rsidP="00AE51F5">
            <w:pPr>
              <w:rPr>
                <w:rFonts w:cs="Arial"/>
                <w:bCs/>
                <w:noProof/>
                <w:sz w:val="18"/>
                <w:szCs w:val="18"/>
              </w:rPr>
            </w:pPr>
          </w:p>
          <w:p w14:paraId="58D46EC7" w14:textId="77777777" w:rsidR="00AE51F5" w:rsidRPr="002C5DB2" w:rsidRDefault="00AE51F5" w:rsidP="00AE51F5">
            <w:pPr>
              <w:rPr>
                <w:rFonts w:cs="Arial"/>
                <w:bCs/>
                <w:noProof/>
                <w:sz w:val="18"/>
                <w:szCs w:val="18"/>
              </w:rPr>
            </w:pPr>
          </w:p>
        </w:tc>
        <w:tc>
          <w:tcPr>
            <w:tcW w:w="1620" w:type="dxa"/>
          </w:tcPr>
          <w:p w14:paraId="68AA9DC9" w14:textId="77777777" w:rsidR="00AE51F5" w:rsidRPr="002C5DB2" w:rsidRDefault="00AE51F5" w:rsidP="00AE51F5">
            <w:pPr>
              <w:rPr>
                <w:rFonts w:cs="Arial"/>
                <w:bCs/>
                <w:noProof/>
                <w:sz w:val="18"/>
                <w:szCs w:val="18"/>
              </w:rPr>
            </w:pPr>
            <w:r w:rsidRPr="002C5DB2">
              <w:rPr>
                <w:rFonts w:cs="Arial"/>
                <w:bCs/>
                <w:noProof/>
                <w:sz w:val="18"/>
                <w:szCs w:val="18"/>
              </w:rPr>
              <w:t xml:space="preserve">In the lack of systematic implementation of CIM Plans, the target villages and districts are highly exposed to climate-induced hazards </w:t>
            </w:r>
          </w:p>
        </w:tc>
        <w:tc>
          <w:tcPr>
            <w:tcW w:w="1890" w:type="dxa"/>
            <w:tcBorders>
              <w:right w:val="single" w:sz="8" w:space="0" w:color="000000"/>
            </w:tcBorders>
          </w:tcPr>
          <w:p w14:paraId="74740B85" w14:textId="77777777" w:rsidR="00AE51F5" w:rsidRPr="002C5DB2" w:rsidRDefault="00AE51F5" w:rsidP="00AE51F5">
            <w:pPr>
              <w:rPr>
                <w:rFonts w:cs="Arial"/>
                <w:bCs/>
                <w:noProof/>
                <w:sz w:val="18"/>
                <w:szCs w:val="18"/>
              </w:rPr>
            </w:pPr>
            <w:r w:rsidRPr="002C5DB2">
              <w:rPr>
                <w:rFonts w:cs="Arial"/>
                <w:noProof/>
                <w:sz w:val="18"/>
                <w:szCs w:val="18"/>
              </w:rPr>
              <w:t>By the end of the programme 139 villages in 25 districts are protected from climate-induced risks as a result of coastal adaptation measures implemented guided by revised CIM Plans</w:t>
            </w:r>
          </w:p>
        </w:tc>
        <w:tc>
          <w:tcPr>
            <w:tcW w:w="2430" w:type="dxa"/>
            <w:tcBorders>
              <w:left w:val="single" w:sz="8" w:space="0" w:color="000000"/>
            </w:tcBorders>
          </w:tcPr>
          <w:p w14:paraId="22EAF5EA" w14:textId="77777777" w:rsidR="00AE51F5" w:rsidRPr="002C5DB2" w:rsidRDefault="00AE51F5" w:rsidP="00AE51F5">
            <w:pPr>
              <w:rPr>
                <w:rFonts w:cs="Arial"/>
                <w:bCs/>
                <w:noProof/>
                <w:color w:val="FF0000"/>
                <w:sz w:val="18"/>
                <w:szCs w:val="18"/>
              </w:rPr>
            </w:pPr>
            <w:r w:rsidRPr="002075C3">
              <w:rPr>
                <w:rFonts w:cs="Arial"/>
                <w:bCs/>
                <w:noProof/>
                <w:sz w:val="18"/>
                <w:szCs w:val="18"/>
              </w:rPr>
              <w:t>Despite delays in the CIM Plan Review, the project has progressed to implement some of the no-regret interventions in the current version of the plans.  Furthermore, the project has progressed to review the CIM strategy to reflect on the reef to ridge approach in addition to disaster management and risk reduction.</w:t>
            </w:r>
          </w:p>
        </w:tc>
        <w:tc>
          <w:tcPr>
            <w:tcW w:w="1350" w:type="dxa"/>
          </w:tcPr>
          <w:p w14:paraId="2AE8CA95" w14:textId="77777777" w:rsidR="00AE51F5" w:rsidRPr="002C5DB2" w:rsidRDefault="00AE51F5" w:rsidP="00AE51F5">
            <w:pPr>
              <w:rPr>
                <w:rFonts w:cs="Arial"/>
                <w:bCs/>
                <w:noProof/>
                <w:sz w:val="18"/>
                <w:szCs w:val="18"/>
              </w:rPr>
            </w:pPr>
            <w:r w:rsidRPr="002C5DB2">
              <w:rPr>
                <w:rFonts w:cs="Arial"/>
                <w:bCs/>
                <w:noProof/>
                <w:sz w:val="18"/>
                <w:szCs w:val="18"/>
              </w:rPr>
              <w:t>Project progress reports</w:t>
            </w:r>
          </w:p>
          <w:p w14:paraId="3FB06EED" w14:textId="77777777" w:rsidR="00AE51F5" w:rsidRPr="002C5DB2" w:rsidRDefault="00AE51F5" w:rsidP="00AE51F5">
            <w:pPr>
              <w:rPr>
                <w:rFonts w:cs="Arial"/>
                <w:bCs/>
                <w:noProof/>
                <w:sz w:val="18"/>
                <w:szCs w:val="18"/>
              </w:rPr>
            </w:pPr>
            <w:r w:rsidRPr="002C5DB2">
              <w:rPr>
                <w:rFonts w:cs="Arial"/>
                <w:bCs/>
                <w:noProof/>
                <w:sz w:val="18"/>
                <w:szCs w:val="18"/>
              </w:rPr>
              <w:t>Technical reports</w:t>
            </w:r>
          </w:p>
          <w:p w14:paraId="6E9C47CC" w14:textId="77777777" w:rsidR="00AE51F5" w:rsidRPr="002C5DB2" w:rsidRDefault="00AE51F5" w:rsidP="00AE51F5">
            <w:pPr>
              <w:rPr>
                <w:rFonts w:cs="Arial"/>
                <w:bCs/>
                <w:noProof/>
                <w:sz w:val="18"/>
                <w:szCs w:val="18"/>
              </w:rPr>
            </w:pPr>
            <w:r w:rsidRPr="002C5DB2">
              <w:rPr>
                <w:rFonts w:cs="Arial"/>
                <w:bCs/>
                <w:noProof/>
                <w:sz w:val="18"/>
                <w:szCs w:val="18"/>
              </w:rPr>
              <w:t>Mid-term and Final Evaluations</w:t>
            </w:r>
          </w:p>
        </w:tc>
        <w:tc>
          <w:tcPr>
            <w:tcW w:w="1737" w:type="dxa"/>
            <w:tcBorders>
              <w:bottom w:val="single" w:sz="8" w:space="0" w:color="000000"/>
              <w:right w:val="single" w:sz="8" w:space="0" w:color="000000"/>
            </w:tcBorders>
          </w:tcPr>
          <w:p w14:paraId="7C7B44CF" w14:textId="77777777" w:rsidR="00AE51F5" w:rsidRPr="002C5DB2" w:rsidRDefault="00AE51F5" w:rsidP="00AE51F5">
            <w:pPr>
              <w:rPr>
                <w:rFonts w:cs="Arial"/>
                <w:bCs/>
                <w:noProof/>
                <w:sz w:val="18"/>
                <w:szCs w:val="18"/>
              </w:rPr>
            </w:pPr>
            <w:r w:rsidRPr="002C5DB2">
              <w:rPr>
                <w:rFonts w:cs="Arial"/>
                <w:bCs/>
                <w:noProof/>
                <w:sz w:val="18"/>
                <w:szCs w:val="18"/>
              </w:rPr>
              <w:t>Linkages between national institutional coordination and local development processes facilitate the timely review of CIM Plans and the implementation of community-level coastal adaptation measures</w:t>
            </w:r>
          </w:p>
        </w:tc>
        <w:tc>
          <w:tcPr>
            <w:tcW w:w="2223" w:type="dxa"/>
            <w:tcBorders>
              <w:left w:val="single" w:sz="8" w:space="0" w:color="000000"/>
              <w:bottom w:val="single" w:sz="8" w:space="0" w:color="000000"/>
            </w:tcBorders>
          </w:tcPr>
          <w:p w14:paraId="200BA207" w14:textId="77777777" w:rsidR="00AE51F5" w:rsidRPr="002075C3" w:rsidRDefault="00AE51F5" w:rsidP="00AE51F5">
            <w:pPr>
              <w:pStyle w:val="CommentText"/>
              <w:rPr>
                <w:i/>
                <w:sz w:val="18"/>
                <w:szCs w:val="18"/>
              </w:rPr>
            </w:pPr>
            <w:r w:rsidRPr="002075C3">
              <w:rPr>
                <w:i/>
                <w:sz w:val="18"/>
                <w:szCs w:val="18"/>
              </w:rPr>
              <w:t>There is only one bid responded to the joint CIM Plan Review for PPCR and AF. Negotiations was discontinued due to non-response to other bid requirements.</w:t>
            </w:r>
          </w:p>
          <w:p w14:paraId="79539E83" w14:textId="77777777" w:rsidR="00AE51F5" w:rsidRPr="002075C3" w:rsidRDefault="00AE51F5" w:rsidP="00AE51F5">
            <w:pPr>
              <w:rPr>
                <w:rFonts w:cs="Arial"/>
                <w:bCs/>
                <w:noProof/>
                <w:sz w:val="18"/>
                <w:szCs w:val="18"/>
                <w:lang w:val="en-AU"/>
              </w:rPr>
            </w:pPr>
          </w:p>
          <w:p w14:paraId="17F4FBBB" w14:textId="77777777" w:rsidR="00AE51F5" w:rsidRPr="002075C3" w:rsidRDefault="00AE51F5" w:rsidP="00AE51F5">
            <w:pPr>
              <w:rPr>
                <w:rFonts w:cs="Arial"/>
                <w:bCs/>
                <w:noProof/>
                <w:sz w:val="18"/>
                <w:szCs w:val="18"/>
              </w:rPr>
            </w:pPr>
          </w:p>
          <w:p w14:paraId="2C69FD64" w14:textId="77777777" w:rsidR="00AE51F5" w:rsidRPr="002075C3" w:rsidRDefault="00AE51F5" w:rsidP="00AE51F5">
            <w:pPr>
              <w:rPr>
                <w:rFonts w:cs="Arial"/>
                <w:bCs/>
                <w:noProof/>
                <w:sz w:val="18"/>
                <w:szCs w:val="18"/>
              </w:rPr>
            </w:pPr>
          </w:p>
        </w:tc>
      </w:tr>
      <w:tr w:rsidR="00AE51F5" w:rsidRPr="002C5DB2" w14:paraId="11356C38" w14:textId="77777777" w:rsidTr="00AE51F5">
        <w:trPr>
          <w:trHeight w:val="610"/>
        </w:trPr>
        <w:tc>
          <w:tcPr>
            <w:tcW w:w="1975" w:type="dxa"/>
            <w:vMerge w:val="restart"/>
            <w:shd w:val="clear" w:color="auto" w:fill="auto"/>
          </w:tcPr>
          <w:p w14:paraId="75EC5DB3" w14:textId="77777777" w:rsidR="00AE51F5" w:rsidRPr="00AE51F5" w:rsidRDefault="00AE51F5" w:rsidP="00AE51F5">
            <w:pPr>
              <w:rPr>
                <w:rFonts w:cs="Arial"/>
                <w:b/>
                <w:bCs/>
                <w:noProof/>
                <w:sz w:val="20"/>
                <w:szCs w:val="20"/>
              </w:rPr>
            </w:pPr>
            <w:r w:rsidRPr="00AE51F5">
              <w:rPr>
                <w:rFonts w:cs="Arial"/>
                <w:b/>
                <w:bCs/>
                <w:noProof/>
                <w:sz w:val="20"/>
                <w:szCs w:val="20"/>
              </w:rPr>
              <w:t>Outcome 1</w:t>
            </w:r>
          </w:p>
          <w:p w14:paraId="07D38681" w14:textId="77777777" w:rsidR="00AE51F5" w:rsidRPr="00DD4F4C" w:rsidRDefault="00AE51F5" w:rsidP="00AE51F5">
            <w:pPr>
              <w:rPr>
                <w:rFonts w:cs="Arial"/>
                <w:noProof/>
                <w:sz w:val="18"/>
                <w:szCs w:val="18"/>
              </w:rPr>
            </w:pPr>
            <w:r w:rsidRPr="00DD4F4C">
              <w:rPr>
                <w:rFonts w:cs="Arial"/>
                <w:noProof/>
                <w:sz w:val="18"/>
                <w:szCs w:val="18"/>
              </w:rPr>
              <w:t xml:space="preserve">Strengthened awareness and ownership of coastal adaptation and climate risk reduction processes at community and national levels in 25 Districts and 139 </w:t>
            </w:r>
            <w:r w:rsidRPr="00DD4F4C">
              <w:rPr>
                <w:rFonts w:cs="Arial"/>
                <w:noProof/>
                <w:sz w:val="18"/>
                <w:szCs w:val="18"/>
              </w:rPr>
              <w:lastRenderedPageBreak/>
              <w:t>villages through gender-sensitive processes</w:t>
            </w:r>
          </w:p>
          <w:p w14:paraId="58DBBAAF" w14:textId="77777777" w:rsidR="00AE51F5" w:rsidRPr="00DD4F4C" w:rsidRDefault="00AE51F5" w:rsidP="00AE51F5">
            <w:pPr>
              <w:rPr>
                <w:rFonts w:cs="Arial"/>
                <w:noProof/>
                <w:sz w:val="18"/>
                <w:szCs w:val="18"/>
              </w:rPr>
            </w:pPr>
          </w:p>
          <w:p w14:paraId="0095B1C8" w14:textId="77777777" w:rsidR="00AE51F5" w:rsidRPr="00DD4F4C" w:rsidRDefault="00AE51F5" w:rsidP="00AE51F5">
            <w:pPr>
              <w:rPr>
                <w:rFonts w:cs="Arial"/>
                <w:b/>
                <w:bCs/>
                <w:noProof/>
                <w:sz w:val="18"/>
                <w:szCs w:val="18"/>
              </w:rPr>
            </w:pPr>
          </w:p>
        </w:tc>
        <w:tc>
          <w:tcPr>
            <w:tcW w:w="1980" w:type="dxa"/>
          </w:tcPr>
          <w:p w14:paraId="09D1EFD8" w14:textId="77777777" w:rsidR="00AE51F5" w:rsidRPr="002C5DB2" w:rsidRDefault="00AE51F5" w:rsidP="00AE51F5">
            <w:pPr>
              <w:rPr>
                <w:rFonts w:cs="Arial"/>
                <w:bCs/>
                <w:noProof/>
                <w:sz w:val="18"/>
                <w:szCs w:val="18"/>
              </w:rPr>
            </w:pPr>
            <w:r w:rsidRPr="002C5DB2">
              <w:rPr>
                <w:rFonts w:cs="Arial"/>
                <w:bCs/>
                <w:noProof/>
                <w:sz w:val="18"/>
                <w:szCs w:val="18"/>
              </w:rPr>
              <w:lastRenderedPageBreak/>
              <w:t>No. of Districts covered by reviewed and updated CIM Plans  with climate change risks fully integrated</w:t>
            </w:r>
          </w:p>
        </w:tc>
        <w:tc>
          <w:tcPr>
            <w:tcW w:w="1620" w:type="dxa"/>
          </w:tcPr>
          <w:p w14:paraId="55EAEF0F" w14:textId="77777777" w:rsidR="00AE51F5" w:rsidRPr="002C5DB2" w:rsidRDefault="00AE51F5" w:rsidP="00AE51F5">
            <w:pPr>
              <w:rPr>
                <w:rFonts w:cs="Arial"/>
                <w:bCs/>
                <w:noProof/>
                <w:sz w:val="18"/>
                <w:szCs w:val="18"/>
              </w:rPr>
            </w:pPr>
            <w:r w:rsidRPr="002C5DB2">
              <w:rPr>
                <w:rFonts w:cs="Arial"/>
                <w:bCs/>
                <w:noProof/>
                <w:sz w:val="18"/>
                <w:szCs w:val="18"/>
              </w:rPr>
              <w:t>The 6 CIM Plans prepared under IAMP1 have no DRM component.</w:t>
            </w:r>
          </w:p>
          <w:p w14:paraId="30E203A1" w14:textId="77777777" w:rsidR="00AE51F5" w:rsidRPr="002C5DB2" w:rsidRDefault="00AE51F5" w:rsidP="00AE51F5">
            <w:pPr>
              <w:rPr>
                <w:rFonts w:cs="Arial"/>
                <w:bCs/>
                <w:noProof/>
                <w:sz w:val="18"/>
                <w:szCs w:val="18"/>
              </w:rPr>
            </w:pPr>
            <w:r w:rsidRPr="002C5DB2">
              <w:rPr>
                <w:rFonts w:cs="Arial"/>
                <w:bCs/>
                <w:noProof/>
                <w:sz w:val="18"/>
                <w:szCs w:val="18"/>
              </w:rPr>
              <w:t>The 19 CIM Plans prepared under SIAM2 require review.</w:t>
            </w:r>
          </w:p>
        </w:tc>
        <w:tc>
          <w:tcPr>
            <w:tcW w:w="1890" w:type="dxa"/>
            <w:tcBorders>
              <w:right w:val="single" w:sz="8" w:space="0" w:color="000000"/>
            </w:tcBorders>
          </w:tcPr>
          <w:p w14:paraId="5F7434CE" w14:textId="7AF3CC12" w:rsidR="00AE51F5" w:rsidRPr="002C5DB2" w:rsidRDefault="00AE51F5" w:rsidP="00AE51F5">
            <w:pPr>
              <w:rPr>
                <w:rFonts w:cs="Arial"/>
                <w:bCs/>
                <w:noProof/>
                <w:sz w:val="18"/>
                <w:szCs w:val="18"/>
              </w:rPr>
            </w:pPr>
            <w:r w:rsidRPr="002C5DB2">
              <w:rPr>
                <w:rFonts w:cs="Arial"/>
                <w:bCs/>
                <w:noProof/>
                <w:sz w:val="18"/>
                <w:szCs w:val="18"/>
              </w:rPr>
              <w:t>By the end of year one at least 8, year two 18 and by the completion of the programme at least 25 districts will have their CIM Plans reviewed and updated with climate change risks fully integrated, through balanced involvement of m</w:t>
            </w:r>
            <w:r>
              <w:rPr>
                <w:rFonts w:cs="Arial"/>
                <w:bCs/>
                <w:noProof/>
                <w:sz w:val="18"/>
                <w:szCs w:val="18"/>
              </w:rPr>
              <w:t xml:space="preserve">an, </w:t>
            </w:r>
            <w:r>
              <w:rPr>
                <w:rFonts w:cs="Arial"/>
                <w:bCs/>
                <w:noProof/>
                <w:sz w:val="18"/>
                <w:szCs w:val="18"/>
              </w:rPr>
              <w:lastRenderedPageBreak/>
              <w:t>women and youth population.</w:t>
            </w:r>
          </w:p>
        </w:tc>
        <w:tc>
          <w:tcPr>
            <w:tcW w:w="2430" w:type="dxa"/>
            <w:tcBorders>
              <w:left w:val="single" w:sz="8" w:space="0" w:color="000000"/>
            </w:tcBorders>
          </w:tcPr>
          <w:p w14:paraId="081AA260" w14:textId="77777777" w:rsidR="00AE51F5" w:rsidRPr="002C5DB2" w:rsidRDefault="00AE51F5" w:rsidP="00AE51F5">
            <w:pPr>
              <w:rPr>
                <w:rFonts w:cs="Arial"/>
                <w:bCs/>
                <w:noProof/>
                <w:color w:val="FF0000"/>
                <w:sz w:val="18"/>
                <w:szCs w:val="18"/>
              </w:rPr>
            </w:pPr>
            <w:r w:rsidRPr="002075C3">
              <w:rPr>
                <w:rFonts w:cs="Arial"/>
                <w:bCs/>
                <w:noProof/>
                <w:sz w:val="18"/>
                <w:szCs w:val="18"/>
              </w:rPr>
              <w:lastRenderedPageBreak/>
              <w:t>The CIM Plan Review has yet to commence.</w:t>
            </w:r>
          </w:p>
        </w:tc>
        <w:tc>
          <w:tcPr>
            <w:tcW w:w="1350" w:type="dxa"/>
          </w:tcPr>
          <w:p w14:paraId="00D3E0B2" w14:textId="77777777" w:rsidR="00AE51F5" w:rsidRPr="002C5DB2" w:rsidRDefault="00AE51F5" w:rsidP="00AE51F5">
            <w:pPr>
              <w:rPr>
                <w:rFonts w:cs="Arial"/>
                <w:bCs/>
                <w:noProof/>
                <w:sz w:val="18"/>
                <w:szCs w:val="18"/>
              </w:rPr>
            </w:pPr>
            <w:r w:rsidRPr="002C5DB2">
              <w:rPr>
                <w:rFonts w:cs="Arial"/>
                <w:bCs/>
                <w:noProof/>
                <w:sz w:val="18"/>
                <w:szCs w:val="18"/>
              </w:rPr>
              <w:t>Project progress reports.</w:t>
            </w:r>
          </w:p>
          <w:p w14:paraId="5B5FB965" w14:textId="77777777" w:rsidR="00AE51F5" w:rsidRPr="002C5DB2" w:rsidRDefault="00AE51F5" w:rsidP="00AE51F5">
            <w:pPr>
              <w:rPr>
                <w:rFonts w:cs="Arial"/>
                <w:bCs/>
                <w:noProof/>
                <w:sz w:val="18"/>
                <w:szCs w:val="18"/>
              </w:rPr>
            </w:pPr>
            <w:r w:rsidRPr="002C5DB2">
              <w:rPr>
                <w:rFonts w:cs="Arial"/>
                <w:bCs/>
                <w:noProof/>
                <w:sz w:val="18"/>
                <w:szCs w:val="18"/>
              </w:rPr>
              <w:t>Annual workplans</w:t>
            </w:r>
          </w:p>
          <w:p w14:paraId="02584265" w14:textId="77777777" w:rsidR="00AE51F5" w:rsidRPr="002C5DB2" w:rsidRDefault="00AE51F5" w:rsidP="00AE51F5">
            <w:pPr>
              <w:rPr>
                <w:rFonts w:cs="Arial"/>
                <w:bCs/>
                <w:noProof/>
                <w:sz w:val="18"/>
                <w:szCs w:val="18"/>
              </w:rPr>
            </w:pPr>
          </w:p>
        </w:tc>
        <w:tc>
          <w:tcPr>
            <w:tcW w:w="1737" w:type="dxa"/>
            <w:tcBorders>
              <w:top w:val="single" w:sz="8" w:space="0" w:color="000000"/>
              <w:bottom w:val="single" w:sz="8" w:space="0" w:color="000000"/>
              <w:right w:val="single" w:sz="8" w:space="0" w:color="000000"/>
            </w:tcBorders>
          </w:tcPr>
          <w:p w14:paraId="0EF7CE72" w14:textId="77777777" w:rsidR="00AE51F5" w:rsidRPr="002C5DB2" w:rsidRDefault="00AE51F5" w:rsidP="00AE51F5">
            <w:pPr>
              <w:rPr>
                <w:rFonts w:cs="Arial"/>
                <w:bCs/>
                <w:noProof/>
                <w:sz w:val="18"/>
                <w:szCs w:val="18"/>
              </w:rPr>
            </w:pPr>
            <w:r w:rsidRPr="002C5DB2">
              <w:rPr>
                <w:rFonts w:cs="Arial"/>
                <w:bCs/>
                <w:noProof/>
                <w:sz w:val="18"/>
                <w:szCs w:val="18"/>
              </w:rPr>
              <w:t>Political stability is maintained</w:t>
            </w:r>
          </w:p>
          <w:p w14:paraId="53B7B645" w14:textId="77777777" w:rsidR="00AE51F5" w:rsidRPr="002C5DB2" w:rsidRDefault="00AE51F5" w:rsidP="00AE51F5">
            <w:pPr>
              <w:rPr>
                <w:rFonts w:cs="Arial"/>
                <w:bCs/>
                <w:noProof/>
                <w:sz w:val="18"/>
                <w:szCs w:val="18"/>
              </w:rPr>
            </w:pPr>
            <w:r w:rsidRPr="002C5DB2">
              <w:rPr>
                <w:rFonts w:cs="Arial"/>
                <w:bCs/>
                <w:noProof/>
                <w:sz w:val="18"/>
                <w:szCs w:val="18"/>
              </w:rPr>
              <w:t>Strong coordination amongst climate change stakeholders in the country</w:t>
            </w:r>
          </w:p>
          <w:p w14:paraId="49D85127" w14:textId="77777777" w:rsidR="00AE51F5" w:rsidRPr="002C5DB2" w:rsidRDefault="00AE51F5" w:rsidP="00AE51F5">
            <w:pPr>
              <w:rPr>
                <w:rFonts w:cs="Arial"/>
                <w:bCs/>
                <w:noProof/>
                <w:sz w:val="18"/>
                <w:szCs w:val="18"/>
              </w:rPr>
            </w:pPr>
            <w:r w:rsidRPr="002C5DB2">
              <w:rPr>
                <w:rFonts w:cs="Arial"/>
                <w:bCs/>
                <w:noProof/>
                <w:sz w:val="18"/>
                <w:szCs w:val="18"/>
              </w:rPr>
              <w:t xml:space="preserve">Strong community leadership, cooperation and support for project </w:t>
            </w:r>
            <w:r w:rsidRPr="002C5DB2">
              <w:rPr>
                <w:rFonts w:cs="Arial"/>
                <w:bCs/>
                <w:noProof/>
                <w:sz w:val="18"/>
                <w:szCs w:val="18"/>
              </w:rPr>
              <w:lastRenderedPageBreak/>
              <w:t>activities.</w:t>
            </w:r>
          </w:p>
          <w:p w14:paraId="0AAE2814" w14:textId="77777777" w:rsidR="00AE51F5" w:rsidRPr="002C5DB2" w:rsidRDefault="00AE51F5" w:rsidP="00AE51F5">
            <w:pPr>
              <w:rPr>
                <w:rFonts w:cs="Arial"/>
                <w:bCs/>
                <w:noProof/>
                <w:sz w:val="18"/>
                <w:szCs w:val="18"/>
              </w:rPr>
            </w:pPr>
          </w:p>
        </w:tc>
        <w:tc>
          <w:tcPr>
            <w:tcW w:w="2223" w:type="dxa"/>
            <w:tcBorders>
              <w:top w:val="single" w:sz="8" w:space="0" w:color="000000"/>
              <w:left w:val="single" w:sz="8" w:space="0" w:color="000000"/>
              <w:bottom w:val="single" w:sz="8" w:space="0" w:color="000000"/>
            </w:tcBorders>
          </w:tcPr>
          <w:p w14:paraId="564431C0" w14:textId="77777777" w:rsidR="00AE51F5" w:rsidRPr="002C5DB2" w:rsidRDefault="00AE51F5" w:rsidP="00AE51F5">
            <w:pPr>
              <w:rPr>
                <w:rFonts w:cs="Arial"/>
                <w:bCs/>
                <w:noProof/>
                <w:color w:val="FF0000"/>
                <w:sz w:val="18"/>
                <w:szCs w:val="18"/>
              </w:rPr>
            </w:pPr>
            <w:r w:rsidRPr="002075C3">
              <w:rPr>
                <w:rFonts w:cs="Arial"/>
                <w:bCs/>
                <w:noProof/>
                <w:sz w:val="18"/>
                <w:szCs w:val="18"/>
              </w:rPr>
              <w:lastRenderedPageBreak/>
              <w:t>The review of CIM Plans will be the main activity for year 3 of the project given the efforts to align it with the similar review for the PPCR Districts.</w:t>
            </w:r>
          </w:p>
        </w:tc>
      </w:tr>
      <w:tr w:rsidR="00AE51F5" w:rsidRPr="002C5DB2" w14:paraId="6DB71CC9" w14:textId="77777777" w:rsidTr="00AE51F5">
        <w:tc>
          <w:tcPr>
            <w:tcW w:w="1975" w:type="dxa"/>
            <w:vMerge/>
            <w:shd w:val="clear" w:color="auto" w:fill="auto"/>
          </w:tcPr>
          <w:p w14:paraId="49854F2C" w14:textId="77777777" w:rsidR="00AE51F5" w:rsidRPr="00DD4F4C" w:rsidRDefault="00AE51F5" w:rsidP="00AE51F5">
            <w:pPr>
              <w:rPr>
                <w:rFonts w:cs="Arial"/>
                <w:b/>
                <w:bCs/>
                <w:noProof/>
                <w:sz w:val="18"/>
                <w:szCs w:val="18"/>
              </w:rPr>
            </w:pPr>
          </w:p>
        </w:tc>
        <w:tc>
          <w:tcPr>
            <w:tcW w:w="1980" w:type="dxa"/>
          </w:tcPr>
          <w:p w14:paraId="1A3B38FB" w14:textId="77777777" w:rsidR="00AE51F5" w:rsidRPr="002C5DB2" w:rsidRDefault="00AE51F5" w:rsidP="00AE51F5">
            <w:pPr>
              <w:rPr>
                <w:rFonts w:cs="Arial"/>
                <w:bCs/>
                <w:noProof/>
                <w:sz w:val="18"/>
                <w:szCs w:val="18"/>
              </w:rPr>
            </w:pPr>
            <w:r w:rsidRPr="002C5DB2">
              <w:rPr>
                <w:rFonts w:cs="Arial"/>
                <w:bCs/>
                <w:noProof/>
                <w:sz w:val="18"/>
                <w:szCs w:val="18"/>
              </w:rPr>
              <w:t>No. of Districts with village hazard zone relocation plans competed</w:t>
            </w:r>
          </w:p>
        </w:tc>
        <w:tc>
          <w:tcPr>
            <w:tcW w:w="1620" w:type="dxa"/>
          </w:tcPr>
          <w:p w14:paraId="6D05C188" w14:textId="77777777" w:rsidR="00AE51F5" w:rsidRPr="002C5DB2" w:rsidRDefault="00AE51F5" w:rsidP="00AE51F5">
            <w:pPr>
              <w:rPr>
                <w:rFonts w:cs="Arial"/>
                <w:bCs/>
                <w:noProof/>
                <w:sz w:val="18"/>
                <w:szCs w:val="18"/>
              </w:rPr>
            </w:pPr>
            <w:r w:rsidRPr="002C5DB2">
              <w:rPr>
                <w:rFonts w:cs="Arial"/>
                <w:bCs/>
                <w:noProof/>
                <w:sz w:val="18"/>
                <w:szCs w:val="18"/>
              </w:rPr>
              <w:t>There are currently no village relocation plans available to guide relocation activities for households to move out from coastal hazard zones.</w:t>
            </w:r>
          </w:p>
        </w:tc>
        <w:tc>
          <w:tcPr>
            <w:tcW w:w="1890" w:type="dxa"/>
            <w:tcBorders>
              <w:right w:val="single" w:sz="8" w:space="0" w:color="000000"/>
            </w:tcBorders>
          </w:tcPr>
          <w:p w14:paraId="4333126A" w14:textId="2EC6AF01" w:rsidR="00AE51F5" w:rsidRPr="002C5DB2" w:rsidRDefault="00AE51F5" w:rsidP="00AE51F5">
            <w:pPr>
              <w:rPr>
                <w:rFonts w:cs="Arial"/>
                <w:bCs/>
                <w:noProof/>
                <w:sz w:val="18"/>
                <w:szCs w:val="18"/>
              </w:rPr>
            </w:pPr>
            <w:r w:rsidRPr="002C5DB2">
              <w:rPr>
                <w:rFonts w:cs="Arial"/>
                <w:bCs/>
                <w:noProof/>
                <w:sz w:val="18"/>
                <w:szCs w:val="18"/>
              </w:rPr>
              <w:t>By the end of year one 5, year two 10 and by the completion of the programme at least 15 districts will have at least one village hazard zone relocation plan completed  through balanced involvement of man, women and yout</w:t>
            </w:r>
            <w:r>
              <w:rPr>
                <w:rFonts w:cs="Arial"/>
                <w:bCs/>
                <w:noProof/>
                <w:sz w:val="18"/>
                <w:szCs w:val="18"/>
              </w:rPr>
              <w:t>h population</w:t>
            </w:r>
          </w:p>
          <w:p w14:paraId="195651F7" w14:textId="77777777" w:rsidR="00AE51F5" w:rsidRPr="002C5DB2" w:rsidRDefault="00AE51F5" w:rsidP="00AE51F5">
            <w:pPr>
              <w:rPr>
                <w:rFonts w:cs="Arial"/>
                <w:bCs/>
                <w:noProof/>
                <w:sz w:val="18"/>
                <w:szCs w:val="18"/>
              </w:rPr>
            </w:pPr>
            <w:r w:rsidRPr="002075C3">
              <w:rPr>
                <w:rFonts w:cs="Arial"/>
                <w:bCs/>
                <w:noProof/>
                <w:sz w:val="18"/>
                <w:szCs w:val="18"/>
              </w:rPr>
              <w:t xml:space="preserve">Observation: these targets might need some minor revisions (20 % reduction for each year) to guarantee quality control </w:t>
            </w:r>
          </w:p>
        </w:tc>
        <w:tc>
          <w:tcPr>
            <w:tcW w:w="2430" w:type="dxa"/>
            <w:tcBorders>
              <w:left w:val="single" w:sz="8" w:space="0" w:color="000000"/>
            </w:tcBorders>
          </w:tcPr>
          <w:p w14:paraId="1F9321F6" w14:textId="77777777" w:rsidR="00AE51F5" w:rsidRPr="002C5DB2" w:rsidRDefault="00AE51F5" w:rsidP="00AE51F5">
            <w:pPr>
              <w:rPr>
                <w:rFonts w:cs="Arial"/>
                <w:bCs/>
                <w:noProof/>
                <w:color w:val="FF0000"/>
                <w:sz w:val="18"/>
                <w:szCs w:val="18"/>
              </w:rPr>
            </w:pPr>
            <w:r w:rsidRPr="002075C3">
              <w:rPr>
                <w:rFonts w:cs="Arial"/>
                <w:bCs/>
                <w:noProof/>
                <w:sz w:val="18"/>
                <w:szCs w:val="18"/>
              </w:rPr>
              <w:t>This activity awaits the review of the CIM Plans and the availability of the Relocation Handbook that will be compiled under component 3.</w:t>
            </w:r>
          </w:p>
        </w:tc>
        <w:tc>
          <w:tcPr>
            <w:tcW w:w="1350" w:type="dxa"/>
          </w:tcPr>
          <w:p w14:paraId="6A8A9ACE" w14:textId="77777777" w:rsidR="00AE51F5" w:rsidRPr="002C5DB2" w:rsidRDefault="00AE51F5" w:rsidP="00AE51F5">
            <w:pPr>
              <w:rPr>
                <w:rFonts w:cs="Arial"/>
                <w:bCs/>
                <w:noProof/>
                <w:sz w:val="18"/>
                <w:szCs w:val="18"/>
              </w:rPr>
            </w:pPr>
            <w:r w:rsidRPr="002C5DB2">
              <w:rPr>
                <w:rFonts w:cs="Arial"/>
                <w:bCs/>
                <w:noProof/>
                <w:sz w:val="18"/>
                <w:szCs w:val="18"/>
              </w:rPr>
              <w:t>Project progress reports.</w:t>
            </w:r>
          </w:p>
          <w:p w14:paraId="6261B2C4" w14:textId="77777777" w:rsidR="00AE51F5" w:rsidRPr="002C5DB2" w:rsidRDefault="00AE51F5" w:rsidP="00AE51F5">
            <w:pPr>
              <w:rPr>
                <w:rFonts w:cs="Arial"/>
                <w:bCs/>
                <w:noProof/>
                <w:sz w:val="18"/>
                <w:szCs w:val="18"/>
              </w:rPr>
            </w:pPr>
            <w:r w:rsidRPr="002C5DB2">
              <w:rPr>
                <w:rFonts w:cs="Arial"/>
                <w:bCs/>
                <w:noProof/>
                <w:sz w:val="18"/>
                <w:szCs w:val="18"/>
              </w:rPr>
              <w:t>Annual workplans</w:t>
            </w:r>
          </w:p>
          <w:p w14:paraId="5913F28D" w14:textId="77777777" w:rsidR="00AE51F5" w:rsidRPr="002C5DB2" w:rsidRDefault="00AE51F5" w:rsidP="00AE51F5">
            <w:pPr>
              <w:rPr>
                <w:rFonts w:cs="Arial"/>
                <w:bCs/>
                <w:noProof/>
                <w:sz w:val="18"/>
                <w:szCs w:val="18"/>
              </w:rPr>
            </w:pPr>
          </w:p>
        </w:tc>
        <w:tc>
          <w:tcPr>
            <w:tcW w:w="1737" w:type="dxa"/>
            <w:tcBorders>
              <w:top w:val="single" w:sz="8" w:space="0" w:color="000000"/>
              <w:bottom w:val="single" w:sz="8" w:space="0" w:color="000000"/>
              <w:right w:val="single" w:sz="8" w:space="0" w:color="000000"/>
            </w:tcBorders>
          </w:tcPr>
          <w:p w14:paraId="6D4CF3E5" w14:textId="77777777" w:rsidR="00AE51F5" w:rsidRPr="002C5DB2" w:rsidRDefault="00AE51F5" w:rsidP="00AE51F5">
            <w:pPr>
              <w:rPr>
                <w:rFonts w:cs="Arial"/>
                <w:bCs/>
                <w:noProof/>
                <w:sz w:val="18"/>
                <w:szCs w:val="18"/>
              </w:rPr>
            </w:pPr>
          </w:p>
        </w:tc>
        <w:tc>
          <w:tcPr>
            <w:tcW w:w="2223" w:type="dxa"/>
            <w:tcBorders>
              <w:top w:val="single" w:sz="8" w:space="0" w:color="000000"/>
              <w:left w:val="single" w:sz="8" w:space="0" w:color="000000"/>
              <w:bottom w:val="single" w:sz="8" w:space="0" w:color="000000"/>
            </w:tcBorders>
          </w:tcPr>
          <w:p w14:paraId="3C358EE1" w14:textId="77777777" w:rsidR="00AE51F5" w:rsidRPr="002C5DB2" w:rsidRDefault="00AE51F5" w:rsidP="00AE51F5">
            <w:pPr>
              <w:rPr>
                <w:rFonts w:cs="Arial"/>
                <w:bCs/>
                <w:noProof/>
                <w:sz w:val="18"/>
                <w:szCs w:val="18"/>
              </w:rPr>
            </w:pPr>
            <w:r w:rsidRPr="002075C3">
              <w:rPr>
                <w:rFonts w:cs="Arial"/>
                <w:bCs/>
                <w:noProof/>
                <w:sz w:val="18"/>
                <w:szCs w:val="18"/>
              </w:rPr>
              <w:t>This activity should be prioritized during Q2, Q3 2016.</w:t>
            </w:r>
          </w:p>
        </w:tc>
      </w:tr>
      <w:tr w:rsidR="00AE51F5" w:rsidRPr="002C5DB2" w14:paraId="77B83CEB" w14:textId="77777777" w:rsidTr="00AE51F5">
        <w:tc>
          <w:tcPr>
            <w:tcW w:w="1975" w:type="dxa"/>
            <w:vMerge/>
            <w:shd w:val="clear" w:color="auto" w:fill="auto"/>
          </w:tcPr>
          <w:p w14:paraId="24D83D10" w14:textId="77777777" w:rsidR="00AE51F5" w:rsidRPr="00DD4F4C" w:rsidRDefault="00AE51F5" w:rsidP="00AE51F5">
            <w:pPr>
              <w:rPr>
                <w:rFonts w:cs="Arial"/>
                <w:b/>
                <w:bCs/>
                <w:noProof/>
                <w:sz w:val="18"/>
                <w:szCs w:val="18"/>
              </w:rPr>
            </w:pPr>
          </w:p>
        </w:tc>
        <w:tc>
          <w:tcPr>
            <w:tcW w:w="1980" w:type="dxa"/>
          </w:tcPr>
          <w:p w14:paraId="16AB53F9" w14:textId="77777777" w:rsidR="00AE51F5" w:rsidRPr="002C5DB2" w:rsidRDefault="00AE51F5" w:rsidP="00AE51F5">
            <w:pPr>
              <w:rPr>
                <w:rFonts w:cs="Arial"/>
                <w:bCs/>
                <w:noProof/>
                <w:sz w:val="18"/>
                <w:szCs w:val="18"/>
              </w:rPr>
            </w:pPr>
            <w:r w:rsidRPr="002C5DB2">
              <w:rPr>
                <w:rFonts w:cs="Arial"/>
                <w:bCs/>
                <w:noProof/>
                <w:sz w:val="18"/>
                <w:szCs w:val="18"/>
              </w:rPr>
              <w:t>No. of community representatives trained on coastal risk assessment and adaptation and numbers of individuals engaged in those sessions.</w:t>
            </w:r>
          </w:p>
          <w:p w14:paraId="45C14409" w14:textId="77777777" w:rsidR="00AE51F5" w:rsidRPr="002C5DB2" w:rsidRDefault="00AE51F5" w:rsidP="00AE51F5">
            <w:pPr>
              <w:rPr>
                <w:rFonts w:cs="Arial"/>
                <w:bCs/>
                <w:noProof/>
                <w:sz w:val="18"/>
                <w:szCs w:val="18"/>
              </w:rPr>
            </w:pPr>
          </w:p>
          <w:p w14:paraId="225BD92D" w14:textId="77777777" w:rsidR="00AE51F5" w:rsidRPr="002C5DB2" w:rsidRDefault="00AE51F5" w:rsidP="00AE51F5">
            <w:pPr>
              <w:rPr>
                <w:rFonts w:cs="Arial"/>
                <w:bCs/>
                <w:noProof/>
                <w:sz w:val="18"/>
                <w:szCs w:val="18"/>
              </w:rPr>
            </w:pPr>
            <w:r w:rsidRPr="002075C3">
              <w:rPr>
                <w:rFonts w:cs="Arial"/>
                <w:bCs/>
                <w:noProof/>
                <w:sz w:val="18"/>
                <w:szCs w:val="18"/>
              </w:rPr>
              <w:t>Revision: Please include the GENDER dimension in this indicator.</w:t>
            </w:r>
          </w:p>
        </w:tc>
        <w:tc>
          <w:tcPr>
            <w:tcW w:w="1620" w:type="dxa"/>
          </w:tcPr>
          <w:p w14:paraId="38A746E6" w14:textId="77777777" w:rsidR="00AE51F5" w:rsidRPr="002C5DB2" w:rsidRDefault="00AE51F5" w:rsidP="00AE51F5">
            <w:pPr>
              <w:rPr>
                <w:rFonts w:cs="Arial"/>
                <w:bCs/>
                <w:noProof/>
                <w:sz w:val="18"/>
                <w:szCs w:val="18"/>
              </w:rPr>
            </w:pPr>
            <w:r w:rsidRPr="002C5DB2">
              <w:rPr>
                <w:rFonts w:cs="Arial"/>
                <w:bCs/>
                <w:noProof/>
                <w:sz w:val="18"/>
                <w:szCs w:val="18"/>
              </w:rPr>
              <w:lastRenderedPageBreak/>
              <w:t xml:space="preserve">Currently there has been no training for village leaders in coastal adaptation and climate risk reduction processes </w:t>
            </w:r>
            <w:r w:rsidRPr="002C5DB2">
              <w:rPr>
                <w:rFonts w:cs="Arial"/>
                <w:bCs/>
                <w:noProof/>
                <w:sz w:val="18"/>
                <w:szCs w:val="18"/>
              </w:rPr>
              <w:lastRenderedPageBreak/>
              <w:t>including village relocation planning.</w:t>
            </w:r>
          </w:p>
        </w:tc>
        <w:tc>
          <w:tcPr>
            <w:tcW w:w="1890" w:type="dxa"/>
            <w:tcBorders>
              <w:right w:val="single" w:sz="8" w:space="0" w:color="000000"/>
            </w:tcBorders>
          </w:tcPr>
          <w:p w14:paraId="0457BE33" w14:textId="77777777" w:rsidR="00AE51F5" w:rsidRPr="002C5DB2" w:rsidRDefault="00AE51F5" w:rsidP="00AE51F5">
            <w:pPr>
              <w:rPr>
                <w:rFonts w:cs="Arial"/>
                <w:bCs/>
                <w:noProof/>
                <w:sz w:val="18"/>
                <w:szCs w:val="18"/>
              </w:rPr>
            </w:pPr>
            <w:r w:rsidRPr="002C5DB2">
              <w:rPr>
                <w:rFonts w:cs="Arial"/>
                <w:bCs/>
                <w:noProof/>
                <w:sz w:val="18"/>
                <w:szCs w:val="18"/>
              </w:rPr>
              <w:lastRenderedPageBreak/>
              <w:t xml:space="preserve">By the end of the project at least 300 village representatives (including matais, women and youth groups) trained (year 1- 50, year 2- 100, year 3-200), involving </w:t>
            </w:r>
            <w:r w:rsidRPr="002C5DB2">
              <w:rPr>
                <w:rFonts w:cs="Arial"/>
                <w:bCs/>
                <w:noProof/>
                <w:sz w:val="18"/>
                <w:szCs w:val="18"/>
              </w:rPr>
              <w:lastRenderedPageBreak/>
              <w:t>traditional leaders, women and youth group representatives</w:t>
            </w:r>
          </w:p>
          <w:p w14:paraId="3528596F" w14:textId="77777777" w:rsidR="00AE51F5" w:rsidRPr="002C5DB2" w:rsidRDefault="00AE51F5" w:rsidP="00AE51F5">
            <w:pPr>
              <w:rPr>
                <w:rFonts w:cs="Arial"/>
                <w:bCs/>
                <w:noProof/>
                <w:sz w:val="18"/>
                <w:szCs w:val="18"/>
              </w:rPr>
            </w:pPr>
          </w:p>
        </w:tc>
        <w:tc>
          <w:tcPr>
            <w:tcW w:w="2430" w:type="dxa"/>
            <w:tcBorders>
              <w:left w:val="single" w:sz="8" w:space="0" w:color="000000"/>
            </w:tcBorders>
          </w:tcPr>
          <w:p w14:paraId="67FBC5EC" w14:textId="77777777" w:rsidR="00AE51F5" w:rsidRPr="002C5DB2" w:rsidRDefault="00AE51F5" w:rsidP="00AE51F5">
            <w:pPr>
              <w:rPr>
                <w:rFonts w:cs="Arial"/>
                <w:bCs/>
                <w:noProof/>
                <w:sz w:val="18"/>
                <w:szCs w:val="18"/>
              </w:rPr>
            </w:pPr>
            <w:r w:rsidRPr="002075C3">
              <w:rPr>
                <w:rFonts w:cs="Arial"/>
                <w:bCs/>
                <w:noProof/>
                <w:sz w:val="18"/>
                <w:szCs w:val="18"/>
              </w:rPr>
              <w:lastRenderedPageBreak/>
              <w:t>The Community Engagement Plan prepared under PPCR will also be utilized for AF Districts.  The CEP considers</w:t>
            </w:r>
            <w:r w:rsidRPr="003C3051">
              <w:rPr>
                <w:rFonts w:cs="Arial"/>
                <w:bCs/>
                <w:noProof/>
                <w:sz w:val="18"/>
                <w:szCs w:val="18"/>
              </w:rPr>
              <w:t xml:space="preserve"> </w:t>
            </w:r>
            <w:r w:rsidRPr="002075C3">
              <w:rPr>
                <w:rFonts w:cs="Arial"/>
                <w:bCs/>
                <w:noProof/>
                <w:sz w:val="18"/>
                <w:szCs w:val="18"/>
              </w:rPr>
              <w:t xml:space="preserve">these trainings as part of the review. Therefore, the said trainings will be undertaken around year 3 when the CIM </w:t>
            </w:r>
            <w:r w:rsidRPr="002075C3">
              <w:rPr>
                <w:rFonts w:cs="Arial"/>
                <w:bCs/>
                <w:noProof/>
                <w:sz w:val="18"/>
                <w:szCs w:val="18"/>
              </w:rPr>
              <w:lastRenderedPageBreak/>
              <w:t xml:space="preserve">Plan Review is scheduled to start. </w:t>
            </w:r>
          </w:p>
        </w:tc>
        <w:tc>
          <w:tcPr>
            <w:tcW w:w="1350" w:type="dxa"/>
          </w:tcPr>
          <w:p w14:paraId="40E4DD54" w14:textId="77777777" w:rsidR="00AE51F5" w:rsidRPr="002C5DB2" w:rsidRDefault="00AE51F5" w:rsidP="00AE51F5">
            <w:pPr>
              <w:rPr>
                <w:rFonts w:cs="Arial"/>
                <w:bCs/>
                <w:noProof/>
                <w:sz w:val="18"/>
                <w:szCs w:val="18"/>
              </w:rPr>
            </w:pPr>
            <w:r w:rsidRPr="002C5DB2">
              <w:rPr>
                <w:rFonts w:cs="Arial"/>
                <w:bCs/>
                <w:i/>
                <w:noProof/>
                <w:sz w:val="18"/>
                <w:szCs w:val="18"/>
              </w:rPr>
              <w:lastRenderedPageBreak/>
              <w:t>Sui o le Nuu</w:t>
            </w:r>
            <w:r w:rsidRPr="002C5DB2">
              <w:rPr>
                <w:rFonts w:cs="Arial"/>
                <w:bCs/>
                <w:noProof/>
                <w:sz w:val="18"/>
                <w:szCs w:val="18"/>
              </w:rPr>
              <w:t xml:space="preserve"> training session minutes and attendance registers</w:t>
            </w:r>
          </w:p>
        </w:tc>
        <w:tc>
          <w:tcPr>
            <w:tcW w:w="1737" w:type="dxa"/>
            <w:tcBorders>
              <w:top w:val="single" w:sz="8" w:space="0" w:color="000000"/>
              <w:right w:val="single" w:sz="8" w:space="0" w:color="000000"/>
            </w:tcBorders>
          </w:tcPr>
          <w:p w14:paraId="270BBD41" w14:textId="77777777" w:rsidR="00AE51F5" w:rsidRPr="002C5DB2" w:rsidRDefault="00AE51F5" w:rsidP="00AE51F5">
            <w:pPr>
              <w:rPr>
                <w:rFonts w:cs="Arial"/>
                <w:bCs/>
                <w:noProof/>
                <w:sz w:val="18"/>
                <w:szCs w:val="18"/>
              </w:rPr>
            </w:pPr>
          </w:p>
        </w:tc>
        <w:tc>
          <w:tcPr>
            <w:tcW w:w="2223" w:type="dxa"/>
            <w:tcBorders>
              <w:top w:val="single" w:sz="8" w:space="0" w:color="000000"/>
              <w:left w:val="single" w:sz="8" w:space="0" w:color="000000"/>
            </w:tcBorders>
          </w:tcPr>
          <w:p w14:paraId="08682302" w14:textId="77777777" w:rsidR="00AE51F5" w:rsidRPr="002075C3" w:rsidRDefault="00AE51F5" w:rsidP="00AE51F5">
            <w:pPr>
              <w:rPr>
                <w:rFonts w:cs="Arial"/>
                <w:bCs/>
                <w:noProof/>
                <w:sz w:val="18"/>
                <w:szCs w:val="18"/>
              </w:rPr>
            </w:pPr>
            <w:r w:rsidRPr="002075C3">
              <w:rPr>
                <w:rFonts w:cs="Arial"/>
                <w:bCs/>
                <w:noProof/>
                <w:sz w:val="18"/>
                <w:szCs w:val="18"/>
              </w:rPr>
              <w:t>This activity should include/ review the gender dimension during the planned implementation (i.e. women participitation in decision-making).</w:t>
            </w:r>
          </w:p>
          <w:p w14:paraId="1E13C6A4" w14:textId="77777777" w:rsidR="00AE51F5" w:rsidRPr="002C5DB2" w:rsidRDefault="00AE51F5" w:rsidP="00AE51F5">
            <w:pPr>
              <w:rPr>
                <w:rFonts w:cs="Arial"/>
                <w:bCs/>
                <w:noProof/>
                <w:sz w:val="18"/>
                <w:szCs w:val="18"/>
              </w:rPr>
            </w:pPr>
            <w:r w:rsidRPr="002075C3">
              <w:rPr>
                <w:rFonts w:cs="Arial"/>
                <w:bCs/>
                <w:noProof/>
                <w:sz w:val="18"/>
                <w:szCs w:val="18"/>
              </w:rPr>
              <w:t xml:space="preserve">Or just add disagregated </w:t>
            </w:r>
            <w:r w:rsidRPr="002075C3">
              <w:rPr>
                <w:rFonts w:cs="Arial"/>
                <w:bCs/>
                <w:noProof/>
                <w:sz w:val="18"/>
                <w:szCs w:val="18"/>
              </w:rPr>
              <w:lastRenderedPageBreak/>
              <w:t>by gender</w:t>
            </w:r>
          </w:p>
        </w:tc>
      </w:tr>
    </w:tbl>
    <w:p w14:paraId="25364957" w14:textId="43EB86AC" w:rsidR="00AE51F5" w:rsidRDefault="00AE51F5" w:rsidP="00AE51F5">
      <w:pPr>
        <w:tabs>
          <w:tab w:val="left" w:pos="2792"/>
        </w:tabs>
        <w:jc w:val="both"/>
        <w:rPr>
          <w:rFonts w:ascii="Myriad Pro" w:hAnsi="Myriad Pro"/>
          <w:lang w:val="en-US"/>
        </w:rPr>
      </w:pPr>
    </w:p>
    <w:tbl>
      <w:tblPr>
        <w:tblpPr w:leftFromText="180" w:rightFromText="180" w:vertAnchor="text" w:horzAnchor="margin" w:tblpX="-558" w:tblpY="65"/>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90"/>
        <w:gridCol w:w="1710"/>
        <w:gridCol w:w="2340"/>
        <w:gridCol w:w="1980"/>
        <w:gridCol w:w="1350"/>
        <w:gridCol w:w="1800"/>
        <w:gridCol w:w="2160"/>
      </w:tblGrid>
      <w:tr w:rsidR="00AE51F5" w:rsidRPr="002C5DB2" w14:paraId="4A77C37F" w14:textId="77777777" w:rsidTr="00AE51F5">
        <w:tc>
          <w:tcPr>
            <w:tcW w:w="1975" w:type="dxa"/>
            <w:vMerge w:val="restart"/>
            <w:shd w:val="clear" w:color="auto" w:fill="auto"/>
          </w:tcPr>
          <w:p w14:paraId="34B868FE" w14:textId="77777777" w:rsidR="00AE51F5" w:rsidRPr="00AE51F5" w:rsidRDefault="00AE51F5" w:rsidP="000D2688">
            <w:pPr>
              <w:rPr>
                <w:rFonts w:cs="Arial"/>
                <w:b/>
                <w:bCs/>
                <w:noProof/>
                <w:sz w:val="20"/>
                <w:szCs w:val="20"/>
              </w:rPr>
            </w:pPr>
            <w:r w:rsidRPr="00AE51F5">
              <w:rPr>
                <w:rFonts w:cs="Arial"/>
                <w:b/>
                <w:bCs/>
                <w:noProof/>
                <w:sz w:val="20"/>
                <w:szCs w:val="20"/>
              </w:rPr>
              <w:t>Outcome 2</w:t>
            </w:r>
          </w:p>
          <w:p w14:paraId="21A09C76" w14:textId="77777777" w:rsidR="00AE51F5" w:rsidRPr="002C5DB2" w:rsidRDefault="00AE51F5" w:rsidP="000D2688">
            <w:pPr>
              <w:rPr>
                <w:rFonts w:cs="Arial"/>
                <w:bCs/>
                <w:noProof/>
                <w:sz w:val="18"/>
                <w:szCs w:val="18"/>
              </w:rPr>
            </w:pPr>
            <w:r w:rsidRPr="002C5DB2">
              <w:rPr>
                <w:rFonts w:cs="Arial"/>
                <w:bCs/>
                <w:noProof/>
                <w:sz w:val="18"/>
                <w:szCs w:val="18"/>
              </w:rPr>
              <w:t>Increased adaptive capacity of coastal communities to adapt to coastal hazards and risks induced by climate change in 25 Districts and 139 villages</w:t>
            </w:r>
          </w:p>
          <w:p w14:paraId="299F1995" w14:textId="77777777" w:rsidR="00AE51F5" w:rsidRPr="002C5DB2" w:rsidRDefault="00AE51F5" w:rsidP="000D2688">
            <w:pPr>
              <w:rPr>
                <w:rFonts w:cs="Arial"/>
                <w:bCs/>
                <w:noProof/>
                <w:sz w:val="18"/>
                <w:szCs w:val="18"/>
              </w:rPr>
            </w:pPr>
          </w:p>
          <w:p w14:paraId="57A5443E" w14:textId="77777777" w:rsidR="00AE51F5" w:rsidRPr="002C5DB2" w:rsidRDefault="00AE51F5" w:rsidP="000D2688">
            <w:pPr>
              <w:rPr>
                <w:rFonts w:cs="Arial"/>
                <w:b/>
                <w:bCs/>
                <w:noProof/>
                <w:sz w:val="18"/>
                <w:szCs w:val="18"/>
              </w:rPr>
            </w:pPr>
          </w:p>
        </w:tc>
        <w:tc>
          <w:tcPr>
            <w:tcW w:w="1890" w:type="dxa"/>
            <w:shd w:val="clear" w:color="auto" w:fill="auto"/>
          </w:tcPr>
          <w:p w14:paraId="7A37D390" w14:textId="77777777" w:rsidR="00AE51F5" w:rsidRPr="002C5DB2" w:rsidRDefault="00AE51F5" w:rsidP="000D2688">
            <w:pPr>
              <w:rPr>
                <w:rFonts w:cs="Arial"/>
                <w:bCs/>
                <w:noProof/>
                <w:sz w:val="18"/>
                <w:szCs w:val="18"/>
              </w:rPr>
            </w:pPr>
            <w:r w:rsidRPr="002C5DB2">
              <w:rPr>
                <w:rFonts w:cs="Arial"/>
                <w:bCs/>
                <w:noProof/>
                <w:sz w:val="18"/>
                <w:szCs w:val="18"/>
              </w:rPr>
              <w:t>Km of coastal roads and related infrastructure improved to  withstand climate change and variability-induced stress</w:t>
            </w:r>
          </w:p>
        </w:tc>
        <w:tc>
          <w:tcPr>
            <w:tcW w:w="1710" w:type="dxa"/>
            <w:shd w:val="clear" w:color="auto" w:fill="auto"/>
          </w:tcPr>
          <w:p w14:paraId="4ABC41BC" w14:textId="77777777" w:rsidR="00AE51F5" w:rsidRPr="002C5DB2" w:rsidRDefault="00AE51F5" w:rsidP="000D2688">
            <w:pPr>
              <w:rPr>
                <w:rFonts w:cs="Arial"/>
                <w:bCs/>
                <w:noProof/>
                <w:sz w:val="18"/>
                <w:szCs w:val="18"/>
              </w:rPr>
            </w:pPr>
            <w:r w:rsidRPr="002C5DB2">
              <w:rPr>
                <w:rFonts w:cs="Arial"/>
                <w:bCs/>
                <w:noProof/>
                <w:sz w:val="18"/>
                <w:szCs w:val="18"/>
              </w:rPr>
              <w:t>There has been road reconstructions and upgrading undertaken in response to past hazards, such as the 2009 tsunami, but without integrating systematically climate change related risks in the process</w:t>
            </w:r>
          </w:p>
        </w:tc>
        <w:tc>
          <w:tcPr>
            <w:tcW w:w="2340" w:type="dxa"/>
            <w:tcBorders>
              <w:right w:val="single" w:sz="8" w:space="0" w:color="000000"/>
            </w:tcBorders>
            <w:shd w:val="clear" w:color="auto" w:fill="auto"/>
          </w:tcPr>
          <w:p w14:paraId="37E5D02F" w14:textId="353EDB06" w:rsidR="00AE51F5" w:rsidRPr="002C5DB2" w:rsidRDefault="00AE51F5" w:rsidP="000D2688">
            <w:pPr>
              <w:rPr>
                <w:rFonts w:cs="Arial"/>
                <w:bCs/>
                <w:noProof/>
                <w:sz w:val="18"/>
                <w:szCs w:val="18"/>
              </w:rPr>
            </w:pPr>
            <w:r w:rsidRPr="002C5DB2">
              <w:rPr>
                <w:rFonts w:cs="Arial"/>
                <w:bCs/>
                <w:noProof/>
                <w:sz w:val="18"/>
                <w:szCs w:val="18"/>
              </w:rPr>
              <w:t>By the end of the programme at least 80km of coastal roads and related infrastructure is  improved to  withstand climate change</w:t>
            </w:r>
            <w:r>
              <w:rPr>
                <w:rFonts w:cs="Arial"/>
                <w:bCs/>
                <w:noProof/>
                <w:sz w:val="18"/>
                <w:szCs w:val="18"/>
              </w:rPr>
              <w:t xml:space="preserve"> and variability-induced stress</w:t>
            </w:r>
          </w:p>
          <w:p w14:paraId="067059CB" w14:textId="77777777" w:rsidR="00AE51F5" w:rsidRPr="002C5DB2" w:rsidRDefault="00AE51F5" w:rsidP="000D2688">
            <w:pPr>
              <w:rPr>
                <w:rFonts w:cs="Arial"/>
                <w:bCs/>
                <w:noProof/>
                <w:sz w:val="18"/>
                <w:szCs w:val="18"/>
              </w:rPr>
            </w:pPr>
            <w:r w:rsidRPr="002075C3">
              <w:rPr>
                <w:rFonts w:cs="Arial"/>
                <w:bCs/>
                <w:noProof/>
                <w:sz w:val="18"/>
                <w:szCs w:val="18"/>
              </w:rPr>
              <w:t>Observation: this target needs to be significantly revised based on financial considerations of road construction/ rehabilitation, and an achievable target proposed under this programme. In addition, the programme target should be also integrated into responsible line ministries. Suggested reduction of 40% of this programme target, and in current government projects.</w:t>
            </w:r>
          </w:p>
        </w:tc>
        <w:tc>
          <w:tcPr>
            <w:tcW w:w="1980" w:type="dxa"/>
            <w:tcBorders>
              <w:left w:val="single" w:sz="8" w:space="0" w:color="000000"/>
            </w:tcBorders>
            <w:shd w:val="clear" w:color="auto" w:fill="auto"/>
          </w:tcPr>
          <w:p w14:paraId="1F31757F" w14:textId="77777777" w:rsidR="00AE51F5" w:rsidRPr="002075C3" w:rsidRDefault="00AE51F5" w:rsidP="000D2688">
            <w:pPr>
              <w:rPr>
                <w:rFonts w:cs="Arial"/>
                <w:bCs/>
                <w:noProof/>
                <w:sz w:val="18"/>
                <w:szCs w:val="18"/>
              </w:rPr>
            </w:pPr>
            <w:r w:rsidRPr="002075C3">
              <w:rPr>
                <w:rFonts w:cs="Arial"/>
                <w:bCs/>
                <w:noProof/>
                <w:sz w:val="18"/>
                <w:szCs w:val="18"/>
              </w:rPr>
              <w:t xml:space="preserve">A total length of 7.73 Km of coastal access roads were upgraded facilitating relocation of communities away from the coast. </w:t>
            </w:r>
          </w:p>
        </w:tc>
        <w:tc>
          <w:tcPr>
            <w:tcW w:w="1350" w:type="dxa"/>
            <w:shd w:val="clear" w:color="auto" w:fill="auto"/>
          </w:tcPr>
          <w:p w14:paraId="47755E2E" w14:textId="77777777" w:rsidR="00AE51F5" w:rsidRPr="002C5DB2" w:rsidRDefault="00AE51F5" w:rsidP="000D2688">
            <w:pPr>
              <w:rPr>
                <w:rFonts w:cs="Arial"/>
                <w:bCs/>
                <w:noProof/>
                <w:sz w:val="18"/>
                <w:szCs w:val="18"/>
              </w:rPr>
            </w:pPr>
            <w:r w:rsidRPr="002C5DB2">
              <w:rPr>
                <w:rFonts w:cs="Arial"/>
                <w:bCs/>
                <w:noProof/>
                <w:sz w:val="18"/>
                <w:szCs w:val="18"/>
              </w:rPr>
              <w:t>Project progress reports.</w:t>
            </w:r>
          </w:p>
          <w:p w14:paraId="7CAAEAC4" w14:textId="77777777" w:rsidR="00AE51F5" w:rsidRPr="002C5DB2" w:rsidRDefault="00AE51F5" w:rsidP="000D2688">
            <w:pPr>
              <w:rPr>
                <w:rFonts w:cs="Arial"/>
                <w:bCs/>
                <w:noProof/>
                <w:sz w:val="18"/>
                <w:szCs w:val="18"/>
              </w:rPr>
            </w:pPr>
            <w:r w:rsidRPr="002C5DB2">
              <w:rPr>
                <w:rFonts w:cs="Arial"/>
                <w:bCs/>
                <w:noProof/>
                <w:sz w:val="18"/>
                <w:szCs w:val="18"/>
              </w:rPr>
              <w:t>Annual workplans</w:t>
            </w:r>
          </w:p>
          <w:p w14:paraId="43FD5C29" w14:textId="77777777" w:rsidR="00AE51F5" w:rsidRPr="002C5DB2" w:rsidRDefault="00AE51F5" w:rsidP="000D2688">
            <w:pPr>
              <w:rPr>
                <w:rFonts w:cs="Arial"/>
                <w:bCs/>
                <w:noProof/>
                <w:sz w:val="18"/>
                <w:szCs w:val="18"/>
              </w:rPr>
            </w:pPr>
          </w:p>
        </w:tc>
        <w:tc>
          <w:tcPr>
            <w:tcW w:w="1800" w:type="dxa"/>
            <w:tcBorders>
              <w:top w:val="single" w:sz="8" w:space="0" w:color="000000"/>
              <w:bottom w:val="single" w:sz="8" w:space="0" w:color="000000"/>
              <w:right w:val="single" w:sz="8" w:space="0" w:color="000000"/>
            </w:tcBorders>
            <w:shd w:val="clear" w:color="auto" w:fill="auto"/>
          </w:tcPr>
          <w:p w14:paraId="69C56D94" w14:textId="77777777" w:rsidR="00AE51F5" w:rsidRPr="002C5DB2" w:rsidRDefault="00AE51F5" w:rsidP="000D2688">
            <w:pPr>
              <w:rPr>
                <w:rFonts w:cs="Arial"/>
                <w:bCs/>
                <w:noProof/>
                <w:sz w:val="18"/>
                <w:szCs w:val="18"/>
              </w:rPr>
            </w:pPr>
            <w:r w:rsidRPr="002C5DB2">
              <w:rPr>
                <w:rFonts w:cs="Arial"/>
                <w:bCs/>
                <w:noProof/>
                <w:sz w:val="18"/>
                <w:szCs w:val="18"/>
              </w:rPr>
              <w:t xml:space="preserve">Low staff turnover resulting in sustained capacity of government and partner institutions. </w:t>
            </w:r>
          </w:p>
          <w:p w14:paraId="5609BB0E" w14:textId="77777777" w:rsidR="00AE51F5" w:rsidRPr="002C5DB2" w:rsidRDefault="00AE51F5" w:rsidP="000D2688">
            <w:pPr>
              <w:rPr>
                <w:rFonts w:cs="Arial"/>
                <w:bCs/>
                <w:noProof/>
                <w:sz w:val="18"/>
                <w:szCs w:val="18"/>
              </w:rPr>
            </w:pPr>
          </w:p>
          <w:p w14:paraId="4E59DE54" w14:textId="77777777" w:rsidR="00AE51F5" w:rsidRPr="002C5DB2" w:rsidRDefault="00AE51F5" w:rsidP="000D2688">
            <w:pPr>
              <w:rPr>
                <w:rFonts w:cs="Arial"/>
                <w:bCs/>
                <w:noProof/>
                <w:sz w:val="18"/>
                <w:szCs w:val="18"/>
              </w:rPr>
            </w:pPr>
          </w:p>
          <w:p w14:paraId="68B318FA" w14:textId="77777777" w:rsidR="00AE51F5" w:rsidRPr="002C5DB2" w:rsidRDefault="00AE51F5" w:rsidP="000D2688">
            <w:pPr>
              <w:rPr>
                <w:rFonts w:cs="Arial"/>
                <w:bCs/>
                <w:noProof/>
                <w:sz w:val="18"/>
                <w:szCs w:val="18"/>
              </w:rPr>
            </w:pPr>
          </w:p>
        </w:tc>
        <w:tc>
          <w:tcPr>
            <w:tcW w:w="2160" w:type="dxa"/>
            <w:tcBorders>
              <w:top w:val="single" w:sz="8" w:space="0" w:color="000000"/>
              <w:left w:val="single" w:sz="8" w:space="0" w:color="000000"/>
              <w:bottom w:val="single" w:sz="8" w:space="0" w:color="000000"/>
            </w:tcBorders>
            <w:shd w:val="clear" w:color="auto" w:fill="auto"/>
          </w:tcPr>
          <w:p w14:paraId="39D20E34" w14:textId="77777777" w:rsidR="00AE51F5" w:rsidRPr="002C5DB2" w:rsidRDefault="00AE51F5" w:rsidP="000D2688">
            <w:pPr>
              <w:rPr>
                <w:rFonts w:cs="Arial"/>
                <w:bCs/>
                <w:noProof/>
                <w:sz w:val="18"/>
                <w:szCs w:val="18"/>
              </w:rPr>
            </w:pPr>
            <w:r w:rsidRPr="002C5DB2">
              <w:rPr>
                <w:rFonts w:cs="Arial"/>
                <w:bCs/>
                <w:noProof/>
                <w:color w:val="FF0000"/>
                <w:sz w:val="18"/>
                <w:szCs w:val="18"/>
              </w:rPr>
              <w:t>T</w:t>
            </w:r>
            <w:r w:rsidRPr="002075C3">
              <w:rPr>
                <w:rFonts w:cs="Arial"/>
                <w:bCs/>
                <w:noProof/>
                <w:sz w:val="18"/>
                <w:szCs w:val="18"/>
              </w:rPr>
              <w:t>he unit cost ST 700 per meter for road construction is or about USD 280.00. To meet target of 80km of road will be impossible under the current project allocated resources.</w:t>
            </w:r>
          </w:p>
        </w:tc>
      </w:tr>
      <w:tr w:rsidR="00AE51F5" w:rsidRPr="00E7790E" w14:paraId="6B258705" w14:textId="77777777" w:rsidTr="00AE51F5">
        <w:tc>
          <w:tcPr>
            <w:tcW w:w="1975" w:type="dxa"/>
            <w:vMerge/>
            <w:shd w:val="clear" w:color="auto" w:fill="auto"/>
          </w:tcPr>
          <w:p w14:paraId="6F93BA79" w14:textId="77777777" w:rsidR="00AE51F5" w:rsidRPr="002C5DB2" w:rsidRDefault="00AE51F5" w:rsidP="000D2688">
            <w:pPr>
              <w:rPr>
                <w:rFonts w:cs="Arial"/>
                <w:bCs/>
                <w:noProof/>
                <w:sz w:val="18"/>
                <w:szCs w:val="18"/>
              </w:rPr>
            </w:pPr>
          </w:p>
        </w:tc>
        <w:tc>
          <w:tcPr>
            <w:tcW w:w="1890" w:type="dxa"/>
            <w:shd w:val="clear" w:color="auto" w:fill="auto"/>
          </w:tcPr>
          <w:p w14:paraId="11659DE9" w14:textId="77777777" w:rsidR="00AE51F5" w:rsidRPr="002C5DB2" w:rsidRDefault="00AE51F5" w:rsidP="000D2688">
            <w:pPr>
              <w:rPr>
                <w:rFonts w:cs="Arial"/>
                <w:bCs/>
                <w:noProof/>
                <w:sz w:val="18"/>
                <w:szCs w:val="18"/>
              </w:rPr>
            </w:pPr>
            <w:r w:rsidRPr="002C5DB2">
              <w:rPr>
                <w:rFonts w:cs="Arial"/>
                <w:bCs/>
                <w:noProof/>
                <w:sz w:val="18"/>
                <w:szCs w:val="18"/>
              </w:rPr>
              <w:t xml:space="preserve">Km of coastline with </w:t>
            </w:r>
            <w:r w:rsidRPr="002C5DB2">
              <w:rPr>
                <w:rFonts w:cs="Arial"/>
                <w:bCs/>
                <w:noProof/>
                <w:sz w:val="18"/>
                <w:szCs w:val="18"/>
              </w:rPr>
              <w:lastRenderedPageBreak/>
              <w:t xml:space="preserve">climate resilient shoreline and flood protection measures introduced, including  vegetation planting along the coast and riparian streams  and beach replenishment </w:t>
            </w:r>
          </w:p>
        </w:tc>
        <w:tc>
          <w:tcPr>
            <w:tcW w:w="1710" w:type="dxa"/>
            <w:shd w:val="clear" w:color="auto" w:fill="auto"/>
          </w:tcPr>
          <w:p w14:paraId="0267A121" w14:textId="77777777" w:rsidR="00AE51F5" w:rsidRPr="002C5DB2" w:rsidRDefault="00AE51F5" w:rsidP="000D2688">
            <w:pPr>
              <w:rPr>
                <w:rFonts w:cs="Arial"/>
                <w:bCs/>
                <w:noProof/>
                <w:sz w:val="18"/>
                <w:szCs w:val="18"/>
              </w:rPr>
            </w:pPr>
            <w:r w:rsidRPr="002C5DB2">
              <w:rPr>
                <w:rFonts w:cs="Arial"/>
                <w:bCs/>
                <w:noProof/>
                <w:sz w:val="18"/>
                <w:szCs w:val="18"/>
              </w:rPr>
              <w:lastRenderedPageBreak/>
              <w:t xml:space="preserve">There are only a </w:t>
            </w:r>
            <w:r w:rsidRPr="002C5DB2">
              <w:rPr>
                <w:rFonts w:cs="Arial"/>
                <w:bCs/>
                <w:noProof/>
                <w:sz w:val="18"/>
                <w:szCs w:val="18"/>
              </w:rPr>
              <w:lastRenderedPageBreak/>
              <w:t>few villages, where shoreline adaptation measures have been introduced through the PACC and CBDAMPIC projects, but only in a pilot fashion</w:t>
            </w:r>
          </w:p>
          <w:p w14:paraId="5C9D2C47" w14:textId="77777777" w:rsidR="00AE51F5" w:rsidRPr="002C5DB2" w:rsidRDefault="00AE51F5" w:rsidP="000D2688">
            <w:pPr>
              <w:rPr>
                <w:rFonts w:cs="Arial"/>
                <w:bCs/>
                <w:noProof/>
                <w:sz w:val="18"/>
                <w:szCs w:val="18"/>
              </w:rPr>
            </w:pPr>
          </w:p>
        </w:tc>
        <w:tc>
          <w:tcPr>
            <w:tcW w:w="2340" w:type="dxa"/>
            <w:tcBorders>
              <w:right w:val="single" w:sz="8" w:space="0" w:color="000000"/>
            </w:tcBorders>
            <w:shd w:val="clear" w:color="auto" w:fill="auto"/>
          </w:tcPr>
          <w:p w14:paraId="0777BDFE" w14:textId="7EFB2D10" w:rsidR="00AE51F5" w:rsidRPr="002C5DB2" w:rsidRDefault="00AE51F5" w:rsidP="000D2688">
            <w:pPr>
              <w:rPr>
                <w:rFonts w:cs="Arial"/>
                <w:bCs/>
                <w:noProof/>
                <w:sz w:val="18"/>
                <w:szCs w:val="18"/>
              </w:rPr>
            </w:pPr>
            <w:r w:rsidRPr="002C5DB2">
              <w:rPr>
                <w:rFonts w:cs="Arial"/>
                <w:bCs/>
                <w:noProof/>
                <w:sz w:val="18"/>
                <w:szCs w:val="18"/>
              </w:rPr>
              <w:lastRenderedPageBreak/>
              <w:t xml:space="preserve">By the completion of the </w:t>
            </w:r>
            <w:r w:rsidRPr="002C5DB2">
              <w:rPr>
                <w:rFonts w:cs="Arial"/>
                <w:bCs/>
                <w:noProof/>
                <w:sz w:val="18"/>
                <w:szCs w:val="18"/>
              </w:rPr>
              <w:lastRenderedPageBreak/>
              <w:t>programme  climate resilient shoreline and flood protection measures  are introduced in at least 140km coastline and riparian streams, including  vegetation planting in at least 60 km coast and 50 km of riparian streams, and beach replenishment techniques applied in at lea</w:t>
            </w:r>
            <w:r>
              <w:rPr>
                <w:rFonts w:cs="Arial"/>
                <w:bCs/>
                <w:noProof/>
                <w:sz w:val="18"/>
                <w:szCs w:val="18"/>
              </w:rPr>
              <w:t>st 2 sites and 10 Km coastline.</w:t>
            </w:r>
          </w:p>
          <w:p w14:paraId="17C062C9" w14:textId="77777777" w:rsidR="00AE51F5" w:rsidRPr="002C5DB2" w:rsidRDefault="00AE51F5" w:rsidP="000D2688">
            <w:pPr>
              <w:rPr>
                <w:rFonts w:cs="Arial"/>
                <w:bCs/>
                <w:noProof/>
                <w:sz w:val="18"/>
                <w:szCs w:val="18"/>
              </w:rPr>
            </w:pPr>
            <w:r w:rsidRPr="002075C3">
              <w:rPr>
                <w:rFonts w:cs="Arial"/>
                <w:bCs/>
                <w:noProof/>
                <w:sz w:val="18"/>
                <w:szCs w:val="18"/>
              </w:rPr>
              <w:t xml:space="preserve">Observation: this target remains ambitious considering the current implementation status. These coastal protecion targets are suggested to urgently being aligned/ integrated in line minsitries/ departments targets OR to be reduced by 30%. </w:t>
            </w:r>
          </w:p>
          <w:p w14:paraId="4A9A849F" w14:textId="77777777" w:rsidR="00AE51F5" w:rsidRPr="002C5DB2" w:rsidRDefault="00AE51F5" w:rsidP="000D2688">
            <w:pPr>
              <w:rPr>
                <w:rFonts w:cs="Arial"/>
                <w:bCs/>
                <w:noProof/>
                <w:sz w:val="18"/>
                <w:szCs w:val="18"/>
              </w:rPr>
            </w:pPr>
            <w:r w:rsidRPr="002C5DB2">
              <w:rPr>
                <w:rFonts w:cs="Arial"/>
                <w:bCs/>
                <w:noProof/>
                <w:sz w:val="18"/>
                <w:szCs w:val="18"/>
              </w:rPr>
              <w:t xml:space="preserve"> </w:t>
            </w:r>
          </w:p>
        </w:tc>
        <w:tc>
          <w:tcPr>
            <w:tcW w:w="1980" w:type="dxa"/>
            <w:tcBorders>
              <w:left w:val="single" w:sz="8" w:space="0" w:color="000000"/>
            </w:tcBorders>
            <w:shd w:val="clear" w:color="auto" w:fill="auto"/>
          </w:tcPr>
          <w:p w14:paraId="24DEAC2B" w14:textId="77777777" w:rsidR="00AE51F5" w:rsidRPr="002C5DB2" w:rsidRDefault="00AE51F5" w:rsidP="000D2688">
            <w:pPr>
              <w:rPr>
                <w:rFonts w:cs="Arial"/>
                <w:bCs/>
                <w:noProof/>
                <w:color w:val="FF0000"/>
                <w:sz w:val="18"/>
                <w:szCs w:val="18"/>
              </w:rPr>
            </w:pPr>
            <w:r w:rsidRPr="002075C3">
              <w:rPr>
                <w:rFonts w:cs="Arial"/>
                <w:bCs/>
                <w:noProof/>
                <w:sz w:val="18"/>
                <w:szCs w:val="18"/>
              </w:rPr>
              <w:lastRenderedPageBreak/>
              <w:t xml:space="preserve">The project has </w:t>
            </w:r>
            <w:r w:rsidRPr="002075C3">
              <w:rPr>
                <w:rFonts w:cs="Arial"/>
                <w:bCs/>
                <w:noProof/>
                <w:sz w:val="18"/>
                <w:szCs w:val="18"/>
              </w:rPr>
              <w:lastRenderedPageBreak/>
              <w:t>resourced a 700 meter long seawall; a river rock wall, and identified two sites for beach replenishment</w:t>
            </w:r>
          </w:p>
        </w:tc>
        <w:tc>
          <w:tcPr>
            <w:tcW w:w="1350" w:type="dxa"/>
            <w:shd w:val="clear" w:color="auto" w:fill="auto"/>
          </w:tcPr>
          <w:p w14:paraId="0D7FB063" w14:textId="77777777" w:rsidR="00AE51F5" w:rsidRPr="002C5DB2" w:rsidRDefault="00AE51F5" w:rsidP="000D2688">
            <w:pPr>
              <w:rPr>
                <w:rFonts w:cs="Arial"/>
                <w:bCs/>
                <w:noProof/>
                <w:sz w:val="18"/>
                <w:szCs w:val="18"/>
              </w:rPr>
            </w:pPr>
            <w:r w:rsidRPr="002C5DB2">
              <w:rPr>
                <w:rFonts w:cs="Arial"/>
                <w:bCs/>
                <w:noProof/>
                <w:sz w:val="18"/>
                <w:szCs w:val="18"/>
              </w:rPr>
              <w:lastRenderedPageBreak/>
              <w:t xml:space="preserve">Project </w:t>
            </w:r>
            <w:r w:rsidRPr="002C5DB2">
              <w:rPr>
                <w:rFonts w:cs="Arial"/>
                <w:bCs/>
                <w:noProof/>
                <w:sz w:val="18"/>
                <w:szCs w:val="18"/>
              </w:rPr>
              <w:lastRenderedPageBreak/>
              <w:t>progress reports.</w:t>
            </w:r>
          </w:p>
          <w:p w14:paraId="769E735E" w14:textId="77777777" w:rsidR="00AE51F5" w:rsidRPr="002C5DB2" w:rsidRDefault="00AE51F5" w:rsidP="000D2688">
            <w:pPr>
              <w:rPr>
                <w:rFonts w:cs="Arial"/>
                <w:bCs/>
                <w:noProof/>
                <w:sz w:val="18"/>
                <w:szCs w:val="18"/>
              </w:rPr>
            </w:pPr>
            <w:r w:rsidRPr="002C5DB2">
              <w:rPr>
                <w:rFonts w:cs="Arial"/>
                <w:bCs/>
                <w:noProof/>
                <w:sz w:val="18"/>
                <w:szCs w:val="18"/>
              </w:rPr>
              <w:t>Annual workplans</w:t>
            </w:r>
          </w:p>
          <w:p w14:paraId="37BCE033" w14:textId="77777777" w:rsidR="00AE51F5" w:rsidRPr="002C5DB2" w:rsidRDefault="00AE51F5" w:rsidP="000D2688">
            <w:pPr>
              <w:rPr>
                <w:rFonts w:cs="Arial"/>
                <w:bCs/>
                <w:noProof/>
                <w:sz w:val="18"/>
                <w:szCs w:val="18"/>
              </w:rPr>
            </w:pPr>
          </w:p>
        </w:tc>
        <w:tc>
          <w:tcPr>
            <w:tcW w:w="1800" w:type="dxa"/>
            <w:tcBorders>
              <w:top w:val="single" w:sz="8" w:space="0" w:color="000000"/>
              <w:bottom w:val="single" w:sz="8" w:space="0" w:color="000000"/>
              <w:right w:val="single" w:sz="8" w:space="0" w:color="000000"/>
            </w:tcBorders>
            <w:shd w:val="clear" w:color="auto" w:fill="auto"/>
          </w:tcPr>
          <w:p w14:paraId="63F1D287" w14:textId="77777777" w:rsidR="00AE51F5" w:rsidRPr="002C5DB2" w:rsidRDefault="00AE51F5" w:rsidP="000D2688">
            <w:pPr>
              <w:rPr>
                <w:rFonts w:cs="Arial"/>
                <w:bCs/>
                <w:noProof/>
                <w:sz w:val="18"/>
                <w:szCs w:val="18"/>
              </w:rPr>
            </w:pPr>
            <w:r w:rsidRPr="002C5DB2">
              <w:rPr>
                <w:rFonts w:cs="Arial"/>
                <w:bCs/>
                <w:noProof/>
                <w:sz w:val="18"/>
                <w:szCs w:val="18"/>
              </w:rPr>
              <w:lastRenderedPageBreak/>
              <w:t xml:space="preserve">Communities are </w:t>
            </w:r>
            <w:r w:rsidRPr="002C5DB2">
              <w:rPr>
                <w:rFonts w:cs="Arial"/>
                <w:bCs/>
                <w:noProof/>
                <w:sz w:val="18"/>
                <w:szCs w:val="18"/>
              </w:rPr>
              <w:lastRenderedPageBreak/>
              <w:t>willing and committed to actively participate in the project</w:t>
            </w:r>
          </w:p>
          <w:p w14:paraId="4F266241" w14:textId="77777777" w:rsidR="00AE51F5" w:rsidRPr="002C5DB2" w:rsidRDefault="00AE51F5" w:rsidP="000D2688">
            <w:pPr>
              <w:rPr>
                <w:rFonts w:cs="Arial"/>
                <w:bCs/>
                <w:noProof/>
                <w:sz w:val="18"/>
                <w:szCs w:val="18"/>
              </w:rPr>
            </w:pPr>
          </w:p>
          <w:p w14:paraId="0E942FF5" w14:textId="77777777" w:rsidR="00AE51F5" w:rsidRPr="002C5DB2" w:rsidRDefault="00AE51F5" w:rsidP="000D2688">
            <w:pPr>
              <w:rPr>
                <w:rFonts w:cs="Arial"/>
                <w:bCs/>
                <w:noProof/>
                <w:sz w:val="18"/>
                <w:szCs w:val="18"/>
              </w:rPr>
            </w:pPr>
            <w:r w:rsidRPr="002C5DB2">
              <w:rPr>
                <w:rFonts w:cs="Arial"/>
                <w:bCs/>
                <w:noProof/>
                <w:sz w:val="18"/>
                <w:szCs w:val="18"/>
              </w:rPr>
              <w:t>No political interference in selection of districts and village works  sites</w:t>
            </w:r>
          </w:p>
          <w:p w14:paraId="66008366" w14:textId="77777777" w:rsidR="00AE51F5" w:rsidRPr="002C5DB2" w:rsidRDefault="00AE51F5" w:rsidP="000D2688">
            <w:pPr>
              <w:rPr>
                <w:rFonts w:cs="Arial"/>
                <w:bCs/>
                <w:noProof/>
                <w:sz w:val="18"/>
                <w:szCs w:val="18"/>
              </w:rPr>
            </w:pPr>
          </w:p>
          <w:p w14:paraId="3CBDBF24" w14:textId="77777777" w:rsidR="00AE51F5" w:rsidRPr="002C5DB2" w:rsidRDefault="00AE51F5" w:rsidP="000D2688">
            <w:pPr>
              <w:rPr>
                <w:rFonts w:cs="Arial"/>
                <w:bCs/>
                <w:noProof/>
                <w:sz w:val="18"/>
                <w:szCs w:val="18"/>
              </w:rPr>
            </w:pPr>
          </w:p>
        </w:tc>
        <w:tc>
          <w:tcPr>
            <w:tcW w:w="2160" w:type="dxa"/>
            <w:tcBorders>
              <w:top w:val="single" w:sz="8" w:space="0" w:color="000000"/>
              <w:left w:val="single" w:sz="8" w:space="0" w:color="000000"/>
              <w:bottom w:val="single" w:sz="8" w:space="0" w:color="000000"/>
            </w:tcBorders>
            <w:shd w:val="clear" w:color="auto" w:fill="auto"/>
          </w:tcPr>
          <w:p w14:paraId="565A8ECF" w14:textId="77777777" w:rsidR="00AE51F5" w:rsidRPr="00E7790E" w:rsidRDefault="00AE51F5" w:rsidP="000D2688">
            <w:pPr>
              <w:rPr>
                <w:rFonts w:cs="Arial"/>
                <w:bCs/>
                <w:noProof/>
                <w:sz w:val="18"/>
                <w:szCs w:val="18"/>
              </w:rPr>
            </w:pPr>
            <w:r w:rsidRPr="002075C3">
              <w:rPr>
                <w:rFonts w:cs="Arial"/>
                <w:bCs/>
                <w:noProof/>
                <w:sz w:val="18"/>
                <w:szCs w:val="18"/>
              </w:rPr>
              <w:lastRenderedPageBreak/>
              <w:t xml:space="preserve">Ensure that the M&amp;E </w:t>
            </w:r>
            <w:r w:rsidRPr="002075C3">
              <w:rPr>
                <w:rFonts w:cs="Arial"/>
                <w:bCs/>
                <w:noProof/>
                <w:sz w:val="18"/>
                <w:szCs w:val="18"/>
              </w:rPr>
              <w:lastRenderedPageBreak/>
              <w:t>acitivity are regularly (monthly visit) implemented during and futher the completion of physical construction to assess efficiency and effectiveness of adaptation measures (and ideally a quantitative measure of community resilience).</w:t>
            </w:r>
          </w:p>
        </w:tc>
      </w:tr>
      <w:tr w:rsidR="00AE51F5" w:rsidRPr="002C5DB2" w14:paraId="5C3CDA75" w14:textId="77777777" w:rsidTr="00AE51F5">
        <w:tc>
          <w:tcPr>
            <w:tcW w:w="1975" w:type="dxa"/>
            <w:vMerge/>
            <w:shd w:val="clear" w:color="auto" w:fill="auto"/>
          </w:tcPr>
          <w:p w14:paraId="19B9B345" w14:textId="77777777" w:rsidR="00AE51F5" w:rsidRPr="002C5DB2" w:rsidRDefault="00AE51F5" w:rsidP="000D2688">
            <w:pPr>
              <w:rPr>
                <w:rFonts w:cs="Arial"/>
                <w:b/>
                <w:bCs/>
                <w:noProof/>
                <w:sz w:val="18"/>
                <w:szCs w:val="18"/>
              </w:rPr>
            </w:pPr>
          </w:p>
        </w:tc>
        <w:tc>
          <w:tcPr>
            <w:tcW w:w="1890" w:type="dxa"/>
            <w:shd w:val="clear" w:color="auto" w:fill="auto"/>
          </w:tcPr>
          <w:p w14:paraId="041F19A3" w14:textId="77777777" w:rsidR="00AE51F5" w:rsidRPr="002C5DB2" w:rsidRDefault="00AE51F5" w:rsidP="000D2688">
            <w:pPr>
              <w:rPr>
                <w:rFonts w:cs="Arial"/>
                <w:bCs/>
                <w:noProof/>
                <w:sz w:val="18"/>
                <w:szCs w:val="18"/>
              </w:rPr>
            </w:pPr>
            <w:r w:rsidRPr="002C5DB2">
              <w:rPr>
                <w:rFonts w:cs="Arial"/>
                <w:bCs/>
                <w:noProof/>
                <w:sz w:val="18"/>
                <w:szCs w:val="18"/>
              </w:rPr>
              <w:t xml:space="preserve">N. of population and communities accessing improved water sector services and infrastructure to manage  impacts on </w:t>
            </w:r>
            <w:r w:rsidRPr="002C5DB2">
              <w:rPr>
                <w:rFonts w:cs="Arial"/>
                <w:bCs/>
                <w:noProof/>
                <w:sz w:val="18"/>
                <w:szCs w:val="18"/>
              </w:rPr>
              <w:lastRenderedPageBreak/>
              <w:t>water supply induced by climate change and variability</w:t>
            </w:r>
          </w:p>
          <w:p w14:paraId="38274534" w14:textId="77777777" w:rsidR="00AE51F5" w:rsidRPr="002C5DB2" w:rsidRDefault="00AE51F5" w:rsidP="000D2688">
            <w:pPr>
              <w:rPr>
                <w:rFonts w:cs="Arial"/>
                <w:bCs/>
                <w:noProof/>
                <w:sz w:val="18"/>
                <w:szCs w:val="18"/>
              </w:rPr>
            </w:pPr>
            <w:r w:rsidRPr="002075C3">
              <w:rPr>
                <w:rFonts w:cs="Arial"/>
                <w:bCs/>
                <w:noProof/>
                <w:sz w:val="18"/>
                <w:szCs w:val="18"/>
              </w:rPr>
              <w:t xml:space="preserve">Revision: Please include the GENDER dimension in this indicator. </w:t>
            </w:r>
          </w:p>
        </w:tc>
        <w:tc>
          <w:tcPr>
            <w:tcW w:w="1710" w:type="dxa"/>
            <w:shd w:val="clear" w:color="auto" w:fill="auto"/>
          </w:tcPr>
          <w:p w14:paraId="55969E34" w14:textId="77777777" w:rsidR="00AE51F5" w:rsidRPr="002C5DB2" w:rsidRDefault="00AE51F5" w:rsidP="000D2688">
            <w:pPr>
              <w:rPr>
                <w:rFonts w:cs="Arial"/>
                <w:bCs/>
                <w:noProof/>
                <w:sz w:val="18"/>
                <w:szCs w:val="18"/>
              </w:rPr>
            </w:pPr>
            <w:r w:rsidRPr="002C5DB2">
              <w:rPr>
                <w:rFonts w:cs="Arial"/>
                <w:noProof/>
                <w:color w:val="1F497D"/>
                <w:sz w:val="18"/>
                <w:szCs w:val="18"/>
              </w:rPr>
              <w:lastRenderedPageBreak/>
              <w:t>T</w:t>
            </w:r>
            <w:r w:rsidRPr="002C5DB2">
              <w:rPr>
                <w:rFonts w:cs="Arial"/>
                <w:bCs/>
                <w:noProof/>
                <w:sz w:val="18"/>
                <w:szCs w:val="18"/>
              </w:rPr>
              <w:t>he target villages lack robust water supply system to withstand climate-induced impacts in water supply</w:t>
            </w:r>
          </w:p>
        </w:tc>
        <w:tc>
          <w:tcPr>
            <w:tcW w:w="2340" w:type="dxa"/>
            <w:tcBorders>
              <w:right w:val="single" w:sz="8" w:space="0" w:color="000000"/>
            </w:tcBorders>
            <w:shd w:val="clear" w:color="auto" w:fill="auto"/>
          </w:tcPr>
          <w:p w14:paraId="0E400138" w14:textId="77777777" w:rsidR="00AE51F5" w:rsidRPr="002C5DB2" w:rsidRDefault="00AE51F5" w:rsidP="000D2688">
            <w:pPr>
              <w:rPr>
                <w:rFonts w:cs="Arial"/>
                <w:bCs/>
                <w:noProof/>
                <w:sz w:val="18"/>
                <w:szCs w:val="18"/>
              </w:rPr>
            </w:pPr>
            <w:r w:rsidRPr="002C5DB2">
              <w:rPr>
                <w:rFonts w:cs="Arial"/>
                <w:bCs/>
                <w:noProof/>
                <w:sz w:val="18"/>
                <w:szCs w:val="18"/>
              </w:rPr>
              <w:t xml:space="preserve">By the end of the programme at least 9,000 inhabitants in 15 villages have their water supply and associated infrastructure improved to manage </w:t>
            </w:r>
            <w:r w:rsidRPr="002C5DB2">
              <w:rPr>
                <w:rFonts w:cs="Arial"/>
                <w:bCs/>
                <w:noProof/>
                <w:sz w:val="18"/>
                <w:szCs w:val="18"/>
              </w:rPr>
              <w:lastRenderedPageBreak/>
              <w:t xml:space="preserve">climate-induced impacts on water supply </w:t>
            </w:r>
          </w:p>
        </w:tc>
        <w:tc>
          <w:tcPr>
            <w:tcW w:w="1980" w:type="dxa"/>
            <w:tcBorders>
              <w:left w:val="single" w:sz="8" w:space="0" w:color="000000"/>
            </w:tcBorders>
            <w:shd w:val="clear" w:color="auto" w:fill="auto"/>
          </w:tcPr>
          <w:p w14:paraId="487B6A08" w14:textId="77777777" w:rsidR="00AE51F5" w:rsidRPr="002C5DB2" w:rsidRDefault="00AE51F5" w:rsidP="000D2688">
            <w:pPr>
              <w:rPr>
                <w:rFonts w:cs="Arial"/>
                <w:bCs/>
                <w:noProof/>
                <w:color w:val="FF0000"/>
                <w:sz w:val="18"/>
                <w:szCs w:val="18"/>
              </w:rPr>
            </w:pPr>
            <w:r w:rsidRPr="002075C3">
              <w:rPr>
                <w:rFonts w:cs="Arial"/>
                <w:bCs/>
                <w:noProof/>
                <w:sz w:val="18"/>
                <w:szCs w:val="18"/>
              </w:rPr>
              <w:lastRenderedPageBreak/>
              <w:t xml:space="preserve">Three villages (Lona, Masina and Lelea) at total population of close to 700 were supported through systems to capture and </w:t>
            </w:r>
            <w:r w:rsidRPr="002075C3">
              <w:rPr>
                <w:rFonts w:cs="Arial"/>
                <w:bCs/>
                <w:noProof/>
                <w:sz w:val="18"/>
                <w:szCs w:val="18"/>
              </w:rPr>
              <w:lastRenderedPageBreak/>
              <w:t>distribute water.  Two other sites are earmarked for 2016 in the island of Savaii</w:t>
            </w:r>
          </w:p>
        </w:tc>
        <w:tc>
          <w:tcPr>
            <w:tcW w:w="1350" w:type="dxa"/>
            <w:shd w:val="clear" w:color="auto" w:fill="auto"/>
          </w:tcPr>
          <w:p w14:paraId="419F8096" w14:textId="77777777" w:rsidR="00AE51F5" w:rsidRPr="002C5DB2" w:rsidRDefault="00AE51F5" w:rsidP="000D2688">
            <w:pPr>
              <w:rPr>
                <w:rFonts w:cs="Arial"/>
                <w:bCs/>
                <w:noProof/>
                <w:sz w:val="18"/>
                <w:szCs w:val="18"/>
              </w:rPr>
            </w:pPr>
            <w:r w:rsidRPr="002C5DB2">
              <w:rPr>
                <w:rFonts w:cs="Arial"/>
                <w:bCs/>
                <w:noProof/>
                <w:sz w:val="18"/>
                <w:szCs w:val="18"/>
              </w:rPr>
              <w:lastRenderedPageBreak/>
              <w:t>Project progress reports.</w:t>
            </w:r>
          </w:p>
          <w:p w14:paraId="1F14BF81" w14:textId="77777777" w:rsidR="00AE51F5" w:rsidRPr="002C5DB2" w:rsidRDefault="00AE51F5" w:rsidP="000D2688">
            <w:pPr>
              <w:rPr>
                <w:rFonts w:cs="Arial"/>
                <w:bCs/>
                <w:noProof/>
                <w:sz w:val="18"/>
                <w:szCs w:val="18"/>
              </w:rPr>
            </w:pPr>
            <w:r w:rsidRPr="002C5DB2">
              <w:rPr>
                <w:rFonts w:cs="Arial"/>
                <w:bCs/>
                <w:noProof/>
                <w:sz w:val="18"/>
                <w:szCs w:val="18"/>
              </w:rPr>
              <w:t>Annual workplans</w:t>
            </w:r>
          </w:p>
          <w:p w14:paraId="7A037680" w14:textId="77777777" w:rsidR="00AE51F5" w:rsidRPr="002C5DB2" w:rsidRDefault="00AE51F5" w:rsidP="000D2688">
            <w:pPr>
              <w:rPr>
                <w:rFonts w:cs="Arial"/>
                <w:bCs/>
                <w:noProof/>
                <w:sz w:val="18"/>
                <w:szCs w:val="18"/>
              </w:rPr>
            </w:pPr>
          </w:p>
        </w:tc>
        <w:tc>
          <w:tcPr>
            <w:tcW w:w="1800" w:type="dxa"/>
            <w:tcBorders>
              <w:top w:val="single" w:sz="8" w:space="0" w:color="000000"/>
              <w:bottom w:val="single" w:sz="8" w:space="0" w:color="000000"/>
              <w:right w:val="single" w:sz="8" w:space="0" w:color="000000"/>
            </w:tcBorders>
            <w:shd w:val="clear" w:color="auto" w:fill="auto"/>
          </w:tcPr>
          <w:p w14:paraId="71E60701" w14:textId="77777777" w:rsidR="00AE51F5" w:rsidRPr="002C5DB2" w:rsidRDefault="00AE51F5" w:rsidP="000D2688">
            <w:pPr>
              <w:rPr>
                <w:rFonts w:cs="Arial"/>
                <w:bCs/>
                <w:noProof/>
                <w:sz w:val="18"/>
                <w:szCs w:val="18"/>
              </w:rPr>
            </w:pPr>
          </w:p>
        </w:tc>
        <w:tc>
          <w:tcPr>
            <w:tcW w:w="2160" w:type="dxa"/>
            <w:tcBorders>
              <w:top w:val="single" w:sz="8" w:space="0" w:color="000000"/>
              <w:left w:val="single" w:sz="8" w:space="0" w:color="000000"/>
              <w:bottom w:val="single" w:sz="8" w:space="0" w:color="000000"/>
            </w:tcBorders>
            <w:shd w:val="clear" w:color="auto" w:fill="auto"/>
          </w:tcPr>
          <w:p w14:paraId="20A7B0F8" w14:textId="77777777" w:rsidR="00AE51F5" w:rsidRPr="002C5DB2" w:rsidRDefault="00AE51F5" w:rsidP="000D2688">
            <w:pPr>
              <w:rPr>
                <w:rFonts w:cs="Arial"/>
                <w:bCs/>
                <w:noProof/>
                <w:sz w:val="18"/>
                <w:szCs w:val="18"/>
              </w:rPr>
            </w:pPr>
            <w:r w:rsidRPr="002075C3">
              <w:rPr>
                <w:rFonts w:cs="Arial"/>
                <w:bCs/>
                <w:noProof/>
                <w:sz w:val="18"/>
                <w:szCs w:val="18"/>
              </w:rPr>
              <w:t xml:space="preserve">As previously, ensure that the M&amp;E acitivity are regularly implmented during the all implementstion phases to measure (quantitevely </w:t>
            </w:r>
            <w:r w:rsidRPr="002075C3">
              <w:rPr>
                <w:rFonts w:cs="Arial"/>
                <w:bCs/>
                <w:noProof/>
                <w:sz w:val="18"/>
                <w:szCs w:val="18"/>
              </w:rPr>
              <w:lastRenderedPageBreak/>
              <w:t>when possible) community involvement, improvement in water availaibility/ quality, and long-term water availaibility tredns vs. climate induced water cycle variability.</w:t>
            </w:r>
          </w:p>
        </w:tc>
      </w:tr>
      <w:tr w:rsidR="00AE51F5" w:rsidRPr="002C5DB2" w14:paraId="5504AFB3" w14:textId="77777777" w:rsidTr="00AE51F5">
        <w:trPr>
          <w:trHeight w:val="1807"/>
        </w:trPr>
        <w:tc>
          <w:tcPr>
            <w:tcW w:w="1975" w:type="dxa"/>
            <w:vMerge/>
            <w:shd w:val="clear" w:color="auto" w:fill="auto"/>
          </w:tcPr>
          <w:p w14:paraId="25959578" w14:textId="77777777" w:rsidR="00AE51F5" w:rsidRPr="002C5DB2" w:rsidRDefault="00AE51F5" w:rsidP="000D2688">
            <w:pPr>
              <w:rPr>
                <w:rFonts w:cs="Arial"/>
                <w:b/>
                <w:bCs/>
                <w:noProof/>
                <w:sz w:val="18"/>
                <w:szCs w:val="18"/>
              </w:rPr>
            </w:pPr>
          </w:p>
        </w:tc>
        <w:tc>
          <w:tcPr>
            <w:tcW w:w="1890" w:type="dxa"/>
            <w:shd w:val="clear" w:color="auto" w:fill="auto"/>
          </w:tcPr>
          <w:p w14:paraId="7693E3B3" w14:textId="77777777" w:rsidR="00AE51F5" w:rsidRPr="002C5DB2" w:rsidRDefault="00AE51F5" w:rsidP="000D2688">
            <w:pPr>
              <w:rPr>
                <w:rFonts w:cs="Arial"/>
                <w:bCs/>
                <w:noProof/>
                <w:sz w:val="18"/>
                <w:szCs w:val="18"/>
              </w:rPr>
            </w:pPr>
            <w:r w:rsidRPr="002C5DB2">
              <w:rPr>
                <w:rFonts w:cs="Arial"/>
                <w:bCs/>
                <w:noProof/>
                <w:sz w:val="18"/>
                <w:szCs w:val="18"/>
              </w:rPr>
              <w:t>Perception of coastal communities on changes in climate-induced risks as a result of interventions</w:t>
            </w:r>
          </w:p>
          <w:p w14:paraId="22933254" w14:textId="77777777" w:rsidR="00AE51F5" w:rsidRPr="002C5DB2" w:rsidRDefault="00AE51F5" w:rsidP="000D2688">
            <w:pPr>
              <w:rPr>
                <w:rFonts w:cs="Arial"/>
                <w:bCs/>
                <w:noProof/>
                <w:sz w:val="18"/>
                <w:szCs w:val="18"/>
              </w:rPr>
            </w:pPr>
          </w:p>
          <w:p w14:paraId="03FE945D" w14:textId="77777777" w:rsidR="00AE51F5" w:rsidRPr="002C5DB2" w:rsidRDefault="00AE51F5" w:rsidP="000D2688">
            <w:pPr>
              <w:rPr>
                <w:rFonts w:cs="Arial"/>
                <w:bCs/>
                <w:noProof/>
                <w:sz w:val="18"/>
                <w:szCs w:val="18"/>
              </w:rPr>
            </w:pPr>
          </w:p>
        </w:tc>
        <w:tc>
          <w:tcPr>
            <w:tcW w:w="1710" w:type="dxa"/>
            <w:shd w:val="clear" w:color="auto" w:fill="auto"/>
          </w:tcPr>
          <w:p w14:paraId="588E7113" w14:textId="77777777" w:rsidR="00AE51F5" w:rsidRPr="002C5DB2" w:rsidRDefault="00AE51F5" w:rsidP="000D2688">
            <w:pPr>
              <w:rPr>
                <w:rFonts w:cs="Arial"/>
                <w:bCs/>
                <w:noProof/>
                <w:sz w:val="18"/>
                <w:szCs w:val="18"/>
              </w:rPr>
            </w:pPr>
            <w:r w:rsidRPr="002C5DB2">
              <w:rPr>
                <w:rFonts w:cs="Arial"/>
                <w:bCs/>
                <w:noProof/>
                <w:sz w:val="18"/>
                <w:szCs w:val="18"/>
              </w:rPr>
              <w:t>Baseline to be set at the beginning of the project</w:t>
            </w:r>
          </w:p>
        </w:tc>
        <w:tc>
          <w:tcPr>
            <w:tcW w:w="2340" w:type="dxa"/>
            <w:tcBorders>
              <w:right w:val="single" w:sz="8" w:space="0" w:color="000000"/>
            </w:tcBorders>
            <w:shd w:val="clear" w:color="auto" w:fill="auto"/>
          </w:tcPr>
          <w:p w14:paraId="6B94D611" w14:textId="77777777" w:rsidR="00AE51F5" w:rsidRPr="002C5DB2" w:rsidRDefault="00AE51F5" w:rsidP="000D2688">
            <w:pPr>
              <w:rPr>
                <w:rFonts w:cs="Arial"/>
                <w:bCs/>
                <w:noProof/>
                <w:sz w:val="18"/>
                <w:szCs w:val="18"/>
              </w:rPr>
            </w:pPr>
            <w:r w:rsidRPr="002C5DB2">
              <w:rPr>
                <w:rFonts w:cs="Arial"/>
                <w:bCs/>
                <w:noProof/>
                <w:sz w:val="18"/>
                <w:szCs w:val="18"/>
              </w:rPr>
              <w:t>By the end of the project at least 80% of the coastal communities involved perceive risk reduction to climate-induced hazards</w:t>
            </w:r>
          </w:p>
        </w:tc>
        <w:tc>
          <w:tcPr>
            <w:tcW w:w="1980" w:type="dxa"/>
            <w:tcBorders>
              <w:left w:val="single" w:sz="8" w:space="0" w:color="000000"/>
            </w:tcBorders>
            <w:shd w:val="clear" w:color="auto" w:fill="auto"/>
          </w:tcPr>
          <w:p w14:paraId="47E54728" w14:textId="77777777" w:rsidR="00AE51F5" w:rsidRPr="002C5DB2" w:rsidRDefault="00AE51F5" w:rsidP="000D2688">
            <w:pPr>
              <w:rPr>
                <w:rFonts w:cs="Arial"/>
                <w:bCs/>
                <w:noProof/>
                <w:color w:val="FF0000"/>
                <w:sz w:val="18"/>
                <w:szCs w:val="18"/>
              </w:rPr>
            </w:pPr>
            <w:r w:rsidRPr="002075C3">
              <w:rPr>
                <w:rFonts w:cs="Arial"/>
                <w:bCs/>
                <w:noProof/>
                <w:sz w:val="18"/>
                <w:szCs w:val="18"/>
              </w:rPr>
              <w:t>This is expected at the end when CIM Plan for the selected districts are reviewed with some adaptation projects implemented.</w:t>
            </w:r>
          </w:p>
        </w:tc>
        <w:tc>
          <w:tcPr>
            <w:tcW w:w="1350" w:type="dxa"/>
            <w:shd w:val="clear" w:color="auto" w:fill="auto"/>
          </w:tcPr>
          <w:p w14:paraId="41E7A279" w14:textId="77777777" w:rsidR="00AE51F5" w:rsidRPr="002C5DB2" w:rsidRDefault="00AE51F5" w:rsidP="000D2688">
            <w:pPr>
              <w:rPr>
                <w:rFonts w:cs="Arial"/>
                <w:bCs/>
                <w:noProof/>
                <w:sz w:val="18"/>
                <w:szCs w:val="18"/>
              </w:rPr>
            </w:pPr>
            <w:r w:rsidRPr="002C5DB2">
              <w:rPr>
                <w:rFonts w:cs="Arial"/>
                <w:bCs/>
                <w:noProof/>
                <w:sz w:val="18"/>
                <w:szCs w:val="18"/>
              </w:rPr>
              <w:t>Community consultations and surveys</w:t>
            </w:r>
          </w:p>
          <w:p w14:paraId="6E50C6BC" w14:textId="77777777" w:rsidR="00AE51F5" w:rsidRPr="002C5DB2" w:rsidRDefault="00AE51F5" w:rsidP="000D2688">
            <w:pPr>
              <w:rPr>
                <w:rFonts w:cs="Arial"/>
                <w:bCs/>
                <w:noProof/>
                <w:sz w:val="18"/>
                <w:szCs w:val="18"/>
              </w:rPr>
            </w:pPr>
          </w:p>
        </w:tc>
        <w:tc>
          <w:tcPr>
            <w:tcW w:w="1800" w:type="dxa"/>
            <w:tcBorders>
              <w:top w:val="single" w:sz="8" w:space="0" w:color="000000"/>
              <w:right w:val="single" w:sz="8" w:space="0" w:color="000000"/>
            </w:tcBorders>
            <w:shd w:val="clear" w:color="auto" w:fill="auto"/>
          </w:tcPr>
          <w:p w14:paraId="2BE4FEC7" w14:textId="77777777" w:rsidR="00AE51F5" w:rsidRPr="002C5DB2" w:rsidRDefault="00AE51F5" w:rsidP="000D2688">
            <w:pPr>
              <w:rPr>
                <w:rFonts w:cs="Arial"/>
                <w:bCs/>
                <w:noProof/>
                <w:sz w:val="18"/>
                <w:szCs w:val="18"/>
              </w:rPr>
            </w:pPr>
          </w:p>
        </w:tc>
        <w:tc>
          <w:tcPr>
            <w:tcW w:w="2160" w:type="dxa"/>
            <w:tcBorders>
              <w:top w:val="single" w:sz="8" w:space="0" w:color="000000"/>
              <w:left w:val="single" w:sz="8" w:space="0" w:color="000000"/>
            </w:tcBorders>
            <w:shd w:val="clear" w:color="auto" w:fill="auto"/>
          </w:tcPr>
          <w:p w14:paraId="0B0EE21A" w14:textId="77777777" w:rsidR="00AE51F5" w:rsidRPr="002C5DB2" w:rsidRDefault="00AE51F5" w:rsidP="000D2688">
            <w:pPr>
              <w:rPr>
                <w:rFonts w:cs="Arial"/>
                <w:bCs/>
                <w:noProof/>
                <w:sz w:val="18"/>
                <w:szCs w:val="18"/>
              </w:rPr>
            </w:pPr>
            <w:r w:rsidRPr="002075C3">
              <w:rPr>
                <w:rFonts w:cs="Arial"/>
                <w:bCs/>
                <w:noProof/>
                <w:sz w:val="18"/>
                <w:szCs w:val="18"/>
              </w:rPr>
              <w:t xml:space="preserve">Revise the questionnaire/ survey that will be eventually implemented to determine/ measure improved risk perception. </w:t>
            </w:r>
          </w:p>
        </w:tc>
      </w:tr>
    </w:tbl>
    <w:p w14:paraId="1DE1FAAB" w14:textId="77777777" w:rsidR="00AE51F5" w:rsidRPr="00AE51F5" w:rsidRDefault="00AE51F5" w:rsidP="00AE51F5">
      <w:pPr>
        <w:tabs>
          <w:tab w:val="left" w:pos="2792"/>
        </w:tabs>
        <w:rPr>
          <w:rFonts w:ascii="Myriad Pro" w:hAnsi="Myriad Pro"/>
          <w:lang w:val="en-US"/>
        </w:rPr>
        <w:sectPr w:rsidR="00AE51F5" w:rsidRPr="00AE51F5" w:rsidSect="00B13903">
          <w:pgSz w:w="16840" w:h="11901" w:orient="landscape"/>
          <w:pgMar w:top="1440" w:right="1440" w:bottom="1440" w:left="1440" w:header="709" w:footer="709" w:gutter="0"/>
          <w:cols w:space="708"/>
          <w:docGrid w:linePitch="360"/>
        </w:sectPr>
      </w:pPr>
    </w:p>
    <w:tbl>
      <w:tblPr>
        <w:tblpPr w:leftFromText="180" w:rightFromText="180" w:horzAnchor="margin" w:tblpY="-10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67A0A" w:rsidRPr="00D13CA7" w14:paraId="105C8669" w14:textId="77777777" w:rsidTr="00AE51F5">
        <w:trPr>
          <w:trHeight w:val="4498"/>
        </w:trPr>
        <w:tc>
          <w:tcPr>
            <w:tcW w:w="5000" w:type="pct"/>
            <w:shd w:val="clear" w:color="auto" w:fill="auto"/>
          </w:tcPr>
          <w:p w14:paraId="6694809B" w14:textId="26C18C6D" w:rsidR="00D54C54" w:rsidRPr="004F16D4" w:rsidRDefault="00AE51F5" w:rsidP="00AE51F5">
            <w:pPr>
              <w:spacing w:after="0" w:line="240" w:lineRule="auto"/>
              <w:rPr>
                <w:b/>
                <w:sz w:val="20"/>
                <w:szCs w:val="20"/>
                <w:lang w:val="en-US"/>
              </w:rPr>
            </w:pPr>
            <w:r w:rsidRPr="004F16D4">
              <w:rPr>
                <w:b/>
                <w:sz w:val="24"/>
                <w:szCs w:val="24"/>
                <w:lang w:val="en-US"/>
              </w:rPr>
              <w:lastRenderedPageBreak/>
              <w:t>ANNEX B: List of Documents to be reviewed by the TE evaluator</w:t>
            </w:r>
          </w:p>
          <w:p w14:paraId="6A350B6F" w14:textId="77777777" w:rsidR="00AE51F5" w:rsidRPr="00AE51F5" w:rsidRDefault="00AE51F5" w:rsidP="00AE51F5">
            <w:pPr>
              <w:spacing w:after="0" w:line="240" w:lineRule="auto"/>
              <w:rPr>
                <w:lang w:val="en-US"/>
              </w:rPr>
            </w:pPr>
          </w:p>
          <w:p w14:paraId="4C053CF4" w14:textId="3E6B01E9" w:rsidR="00D54C54" w:rsidRPr="00AE51F5" w:rsidRDefault="00B13903" w:rsidP="00AE51F5">
            <w:pPr>
              <w:numPr>
                <w:ilvl w:val="0"/>
                <w:numId w:val="7"/>
              </w:numPr>
              <w:spacing w:after="0" w:line="240" w:lineRule="auto"/>
              <w:rPr>
                <w:lang w:val="en-US"/>
              </w:rPr>
            </w:pPr>
            <w:r w:rsidRPr="00AE51F5">
              <w:rPr>
                <w:lang w:val="en-US"/>
              </w:rPr>
              <w:t>Adaptation Fund Project Document-Samoa</w:t>
            </w:r>
          </w:p>
          <w:p w14:paraId="2126019E" w14:textId="77777777" w:rsidR="00D54C54" w:rsidRPr="00AE51F5" w:rsidRDefault="00D54C54" w:rsidP="00AE51F5">
            <w:pPr>
              <w:numPr>
                <w:ilvl w:val="0"/>
                <w:numId w:val="7"/>
              </w:numPr>
              <w:spacing w:after="0" w:line="240" w:lineRule="auto"/>
              <w:rPr>
                <w:lang w:val="en-US"/>
              </w:rPr>
            </w:pPr>
            <w:r w:rsidRPr="00AE51F5">
              <w:rPr>
                <w:lang w:val="en-US"/>
              </w:rPr>
              <w:t xml:space="preserve">Project Inception Report </w:t>
            </w:r>
          </w:p>
          <w:p w14:paraId="2562A646" w14:textId="77777777" w:rsidR="00B13903" w:rsidRPr="00AE51F5" w:rsidRDefault="00B13903" w:rsidP="00AE51F5">
            <w:pPr>
              <w:numPr>
                <w:ilvl w:val="0"/>
                <w:numId w:val="7"/>
              </w:numPr>
              <w:spacing w:after="0" w:line="240" w:lineRule="auto"/>
              <w:rPr>
                <w:lang w:val="en-US"/>
              </w:rPr>
            </w:pPr>
            <w:r w:rsidRPr="00AE51F5">
              <w:rPr>
                <w:lang w:val="en-US"/>
              </w:rPr>
              <w:t>Project Performance Reports (PPRs) to the Adaptation Fund</w:t>
            </w:r>
          </w:p>
          <w:p w14:paraId="54918918" w14:textId="77777777" w:rsidR="00B13903" w:rsidRPr="00AE51F5" w:rsidRDefault="00B13903" w:rsidP="00AE51F5">
            <w:pPr>
              <w:numPr>
                <w:ilvl w:val="0"/>
                <w:numId w:val="7"/>
              </w:numPr>
              <w:spacing w:after="0" w:line="240" w:lineRule="auto"/>
              <w:rPr>
                <w:lang w:val="en-US"/>
              </w:rPr>
            </w:pPr>
            <w:r w:rsidRPr="00AE51F5">
              <w:rPr>
                <w:lang w:val="en-US"/>
              </w:rPr>
              <w:t>All Annual Work Plans (AWP) &amp; Quarterly Workplans</w:t>
            </w:r>
          </w:p>
          <w:p w14:paraId="6E454A5D" w14:textId="77777777" w:rsidR="00B13903" w:rsidRPr="00AE51F5" w:rsidRDefault="00B13903" w:rsidP="00AE51F5">
            <w:pPr>
              <w:numPr>
                <w:ilvl w:val="0"/>
                <w:numId w:val="7"/>
              </w:numPr>
              <w:spacing w:after="0" w:line="240" w:lineRule="auto"/>
              <w:rPr>
                <w:lang w:val="en-US"/>
              </w:rPr>
            </w:pPr>
            <w:r w:rsidRPr="00AE51F5">
              <w:rPr>
                <w:lang w:val="en-US"/>
              </w:rPr>
              <w:t>Audit Reports</w:t>
            </w:r>
          </w:p>
          <w:p w14:paraId="7342BA28" w14:textId="77777777" w:rsidR="00B13903" w:rsidRPr="00AE51F5" w:rsidRDefault="00B13903" w:rsidP="00AE51F5">
            <w:pPr>
              <w:numPr>
                <w:ilvl w:val="0"/>
                <w:numId w:val="7"/>
              </w:numPr>
              <w:spacing w:after="0" w:line="240" w:lineRule="auto"/>
              <w:rPr>
                <w:lang w:val="en-US"/>
              </w:rPr>
            </w:pPr>
            <w:r w:rsidRPr="00AE51F5">
              <w:rPr>
                <w:lang w:val="en-US"/>
              </w:rPr>
              <w:t>Technical Advisory Group Meeting Minutes</w:t>
            </w:r>
          </w:p>
          <w:p w14:paraId="61EC91C8" w14:textId="1EA11045" w:rsidR="00B13903" w:rsidRPr="00AE51F5" w:rsidRDefault="00B13903" w:rsidP="00AE51F5">
            <w:pPr>
              <w:numPr>
                <w:ilvl w:val="0"/>
                <w:numId w:val="7"/>
              </w:numPr>
              <w:spacing w:after="0" w:line="240" w:lineRule="auto"/>
              <w:rPr>
                <w:lang w:val="en-US"/>
              </w:rPr>
            </w:pPr>
            <w:r w:rsidRPr="00AE51F5">
              <w:rPr>
                <w:lang w:val="en-US"/>
              </w:rPr>
              <w:t>Technical Reports</w:t>
            </w:r>
          </w:p>
          <w:p w14:paraId="4BA18C3C" w14:textId="77777777" w:rsidR="00B13903" w:rsidRPr="00AE51F5" w:rsidRDefault="00B13903" w:rsidP="00AE51F5">
            <w:pPr>
              <w:numPr>
                <w:ilvl w:val="0"/>
                <w:numId w:val="7"/>
              </w:numPr>
              <w:spacing w:after="0" w:line="240" w:lineRule="auto"/>
              <w:rPr>
                <w:lang w:val="en-US"/>
              </w:rPr>
            </w:pPr>
            <w:r w:rsidRPr="00AE51F5">
              <w:rPr>
                <w:lang w:val="en-US"/>
              </w:rPr>
              <w:t>MOUs</w:t>
            </w:r>
          </w:p>
          <w:p w14:paraId="0F8DA6D4" w14:textId="77777777" w:rsidR="00B13903" w:rsidRPr="00AE51F5" w:rsidRDefault="00B13903" w:rsidP="00AE51F5">
            <w:pPr>
              <w:numPr>
                <w:ilvl w:val="0"/>
                <w:numId w:val="7"/>
              </w:numPr>
              <w:spacing w:after="0" w:line="240" w:lineRule="auto"/>
              <w:rPr>
                <w:lang w:val="en-US"/>
              </w:rPr>
            </w:pPr>
            <w:r w:rsidRPr="00AE51F5">
              <w:rPr>
                <w:lang w:val="en-US"/>
              </w:rPr>
              <w:t>Community Meeting Consultations</w:t>
            </w:r>
          </w:p>
          <w:p w14:paraId="4845BC00" w14:textId="47AE6537" w:rsidR="00B13903" w:rsidRPr="00AE51F5" w:rsidRDefault="00B13903" w:rsidP="00AE51F5">
            <w:pPr>
              <w:numPr>
                <w:ilvl w:val="0"/>
                <w:numId w:val="7"/>
              </w:numPr>
              <w:spacing w:after="0" w:line="240" w:lineRule="auto"/>
              <w:rPr>
                <w:lang w:val="en-US"/>
              </w:rPr>
            </w:pPr>
            <w:r w:rsidRPr="00AE51F5">
              <w:rPr>
                <w:lang w:val="en-US"/>
              </w:rPr>
              <w:t>Communication Strategy and products</w:t>
            </w:r>
          </w:p>
          <w:p w14:paraId="364A338D" w14:textId="77777777" w:rsidR="00B13903" w:rsidRPr="00AE51F5" w:rsidRDefault="00B13903" w:rsidP="00AE51F5">
            <w:pPr>
              <w:numPr>
                <w:ilvl w:val="0"/>
                <w:numId w:val="7"/>
              </w:numPr>
              <w:spacing w:after="0" w:line="240" w:lineRule="auto"/>
              <w:rPr>
                <w:lang w:val="en-US"/>
              </w:rPr>
            </w:pPr>
            <w:r w:rsidRPr="00AE51F5">
              <w:rPr>
                <w:lang w:val="en-US"/>
              </w:rPr>
              <w:t>Mid-Term Review Report including the Management Response</w:t>
            </w:r>
          </w:p>
          <w:p w14:paraId="57A8831C" w14:textId="77777777" w:rsidR="00B13903" w:rsidRPr="00AE51F5" w:rsidRDefault="00B13903" w:rsidP="00AE51F5">
            <w:pPr>
              <w:numPr>
                <w:ilvl w:val="0"/>
                <w:numId w:val="7"/>
              </w:numPr>
              <w:spacing w:after="0" w:line="240" w:lineRule="auto"/>
              <w:rPr>
                <w:lang w:val="en-US"/>
              </w:rPr>
            </w:pPr>
            <w:r w:rsidRPr="00AE51F5">
              <w:rPr>
                <w:lang w:val="en-US"/>
              </w:rPr>
              <w:t>Small Grants Templates and Process</w:t>
            </w:r>
          </w:p>
          <w:p w14:paraId="747B2F66" w14:textId="296F878F" w:rsidR="00E97C95" w:rsidRPr="004F16D4" w:rsidRDefault="00B13903" w:rsidP="00AE51F5">
            <w:pPr>
              <w:numPr>
                <w:ilvl w:val="0"/>
                <w:numId w:val="7"/>
              </w:numPr>
              <w:spacing w:after="0" w:line="240" w:lineRule="auto"/>
              <w:rPr>
                <w:lang w:val="en-US"/>
              </w:rPr>
            </w:pPr>
            <w:r w:rsidRPr="00AE51F5">
              <w:rPr>
                <w:lang w:val="en-US"/>
              </w:rPr>
              <w:t>Small Grants Reports- CSSP</w:t>
            </w:r>
          </w:p>
          <w:p w14:paraId="66F6425B" w14:textId="518377EC" w:rsidR="00767A0A" w:rsidRPr="000A3244" w:rsidRDefault="00767A0A" w:rsidP="00AE51F5">
            <w:pPr>
              <w:spacing w:after="0" w:line="240" w:lineRule="auto"/>
              <w:rPr>
                <w:rFonts w:ascii="Myriad Pro" w:hAnsi="Myriad Pro"/>
                <w:lang w:val="en-US"/>
              </w:rPr>
            </w:pPr>
          </w:p>
        </w:tc>
      </w:tr>
      <w:tr w:rsidR="00D54C54" w:rsidRPr="00D13CA7" w14:paraId="3023D7A6" w14:textId="77777777" w:rsidTr="00AE51F5">
        <w:trPr>
          <w:trHeight w:val="4498"/>
        </w:trPr>
        <w:tc>
          <w:tcPr>
            <w:tcW w:w="5000" w:type="pct"/>
            <w:shd w:val="clear" w:color="auto" w:fill="auto"/>
          </w:tcPr>
          <w:p w14:paraId="1D64FB03" w14:textId="05021E81" w:rsidR="000A3244" w:rsidRPr="004F16D4" w:rsidRDefault="004F16D4" w:rsidP="00AE51F5">
            <w:pPr>
              <w:spacing w:after="0" w:line="240" w:lineRule="auto"/>
              <w:rPr>
                <w:b/>
                <w:lang w:val="en-US"/>
              </w:rPr>
            </w:pPr>
            <w:r>
              <w:rPr>
                <w:b/>
                <w:lang w:val="en-US"/>
              </w:rPr>
              <w:br/>
            </w:r>
            <w:r w:rsidR="00D54C54" w:rsidRPr="004F16D4">
              <w:rPr>
                <w:b/>
                <w:lang w:val="en-US"/>
              </w:rPr>
              <w:t>ANNEX</w:t>
            </w:r>
            <w:r w:rsidR="000A3244" w:rsidRPr="004F16D4">
              <w:rPr>
                <w:b/>
                <w:lang w:val="en-US"/>
              </w:rPr>
              <w:t xml:space="preserve"> C</w:t>
            </w:r>
            <w:r w:rsidR="00D54C54" w:rsidRPr="004F16D4">
              <w:rPr>
                <w:b/>
                <w:lang w:val="en-US"/>
              </w:rPr>
              <w:t>: Guidelines on Contents for the Midterm Review Report</w:t>
            </w:r>
            <w:r w:rsidR="00D54C54" w:rsidRPr="004F16D4">
              <w:rPr>
                <w:vertAlign w:val="superscript"/>
                <w:lang w:val="en-US"/>
              </w:rPr>
              <w:footnoteReference w:id="3"/>
            </w:r>
            <w:r w:rsidR="00D54C54" w:rsidRPr="004F16D4">
              <w:rPr>
                <w:b/>
                <w:lang w:val="en-US"/>
              </w:rPr>
              <w:t xml:space="preserve"> </w:t>
            </w:r>
          </w:p>
          <w:tbl>
            <w:tblPr>
              <w:tblpPr w:leftFromText="180" w:rightFromText="180" w:vertAnchor="text" w:horzAnchor="page" w:tblpX="176" w:tblpY="197"/>
              <w:tblW w:w="8632" w:type="dxa"/>
              <w:tblBorders>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546"/>
              <w:gridCol w:w="2274"/>
              <w:gridCol w:w="1846"/>
              <w:gridCol w:w="1966"/>
            </w:tblGrid>
            <w:tr w:rsidR="000A3244" w:rsidRPr="004D5FDB" w14:paraId="77EB2407" w14:textId="77777777" w:rsidTr="004F16D4">
              <w:trPr>
                <w:trHeight w:val="219"/>
                <w:tblHeader/>
              </w:trPr>
              <w:tc>
                <w:tcPr>
                  <w:tcW w:w="1475" w:type="pct"/>
                  <w:tcBorders>
                    <w:top w:val="single" w:sz="6" w:space="0" w:color="auto"/>
                    <w:left w:val="single" w:sz="6" w:space="0" w:color="auto"/>
                    <w:bottom w:val="single" w:sz="6" w:space="0" w:color="auto"/>
                  </w:tcBorders>
                  <w:shd w:val="clear" w:color="auto" w:fill="D9D9D9"/>
                </w:tcPr>
                <w:p w14:paraId="5E4977ED" w14:textId="77777777" w:rsidR="000A3244" w:rsidRPr="00D6638C" w:rsidRDefault="000A3244" w:rsidP="00AE51F5">
                  <w:pPr>
                    <w:spacing w:after="0"/>
                    <w:jc w:val="center"/>
                    <w:rPr>
                      <w:rFonts w:eastAsia="Times New Roman" w:cs="Calibri"/>
                      <w:b/>
                      <w:sz w:val="20"/>
                      <w:szCs w:val="20"/>
                    </w:rPr>
                  </w:pPr>
                  <w:r w:rsidRPr="00D6638C">
                    <w:rPr>
                      <w:rFonts w:eastAsia="Times New Roman" w:cs="Calibri"/>
                      <w:b/>
                      <w:sz w:val="20"/>
                      <w:szCs w:val="20"/>
                    </w:rPr>
                    <w:t>Evaluati</w:t>
                  </w:r>
                  <w:r>
                    <w:rPr>
                      <w:rFonts w:eastAsia="Times New Roman" w:cs="Calibri"/>
                      <w:b/>
                      <w:sz w:val="20"/>
                      <w:szCs w:val="20"/>
                    </w:rPr>
                    <w:t>on questions</w:t>
                  </w:r>
                </w:p>
              </w:tc>
              <w:tc>
                <w:tcPr>
                  <w:tcW w:w="1317" w:type="pct"/>
                  <w:tcBorders>
                    <w:top w:val="single" w:sz="6" w:space="0" w:color="auto"/>
                    <w:bottom w:val="single" w:sz="6" w:space="0" w:color="auto"/>
                  </w:tcBorders>
                  <w:shd w:val="clear" w:color="auto" w:fill="D9D9D9"/>
                </w:tcPr>
                <w:p w14:paraId="438A975D" w14:textId="77777777" w:rsidR="000A3244" w:rsidRPr="00D6638C" w:rsidRDefault="000A3244" w:rsidP="00AE51F5">
                  <w:pPr>
                    <w:spacing w:after="0"/>
                    <w:jc w:val="center"/>
                    <w:rPr>
                      <w:rFonts w:eastAsia="Times New Roman" w:cs="Calibri"/>
                      <w:b/>
                      <w:sz w:val="20"/>
                      <w:szCs w:val="20"/>
                    </w:rPr>
                  </w:pPr>
                  <w:r w:rsidRPr="00D6638C">
                    <w:rPr>
                      <w:rFonts w:eastAsia="Times New Roman" w:cs="Calibri"/>
                      <w:b/>
                      <w:sz w:val="20"/>
                      <w:szCs w:val="20"/>
                    </w:rPr>
                    <w:t>Indicators</w:t>
                  </w:r>
                </w:p>
              </w:tc>
              <w:tc>
                <w:tcPr>
                  <w:tcW w:w="1069" w:type="pct"/>
                  <w:tcBorders>
                    <w:top w:val="single" w:sz="6" w:space="0" w:color="auto"/>
                    <w:bottom w:val="single" w:sz="6" w:space="0" w:color="auto"/>
                  </w:tcBorders>
                  <w:shd w:val="clear" w:color="auto" w:fill="D9D9D9"/>
                </w:tcPr>
                <w:p w14:paraId="36DDA393" w14:textId="77777777" w:rsidR="000A3244" w:rsidRPr="00D6638C" w:rsidRDefault="000A3244" w:rsidP="00AE51F5">
                  <w:pPr>
                    <w:spacing w:after="0"/>
                    <w:jc w:val="center"/>
                    <w:rPr>
                      <w:rFonts w:eastAsia="Times New Roman" w:cs="Calibri"/>
                      <w:b/>
                      <w:sz w:val="20"/>
                      <w:szCs w:val="20"/>
                    </w:rPr>
                  </w:pPr>
                  <w:r w:rsidRPr="00D6638C">
                    <w:rPr>
                      <w:rFonts w:eastAsia="Times New Roman" w:cs="Calibri"/>
                      <w:b/>
                      <w:sz w:val="20"/>
                      <w:szCs w:val="20"/>
                    </w:rPr>
                    <w:t>Sources</w:t>
                  </w:r>
                </w:p>
              </w:tc>
              <w:tc>
                <w:tcPr>
                  <w:tcW w:w="1139" w:type="pct"/>
                  <w:tcBorders>
                    <w:top w:val="single" w:sz="6" w:space="0" w:color="auto"/>
                    <w:bottom w:val="single" w:sz="6" w:space="0" w:color="auto"/>
                    <w:right w:val="single" w:sz="6" w:space="0" w:color="auto"/>
                  </w:tcBorders>
                  <w:shd w:val="clear" w:color="auto" w:fill="D9D9D9"/>
                </w:tcPr>
                <w:p w14:paraId="6FD9219B" w14:textId="77777777" w:rsidR="000A3244" w:rsidRPr="00D6638C" w:rsidRDefault="000A3244" w:rsidP="004F16D4">
                  <w:pPr>
                    <w:spacing w:after="0"/>
                    <w:ind w:right="148"/>
                    <w:jc w:val="center"/>
                    <w:rPr>
                      <w:rFonts w:eastAsia="Times New Roman" w:cs="Calibri"/>
                      <w:b/>
                      <w:sz w:val="20"/>
                      <w:szCs w:val="20"/>
                    </w:rPr>
                  </w:pPr>
                  <w:r w:rsidRPr="00D6638C">
                    <w:rPr>
                      <w:rFonts w:eastAsia="Times New Roman" w:cs="Calibri"/>
                      <w:b/>
                      <w:sz w:val="20"/>
                      <w:szCs w:val="20"/>
                    </w:rPr>
                    <w:t>Methodology</w:t>
                  </w:r>
                </w:p>
              </w:tc>
            </w:tr>
            <w:tr w:rsidR="000A3244" w:rsidRPr="004D5FDB" w14:paraId="1FBB2E1B" w14:textId="77777777" w:rsidTr="004F16D4">
              <w:trPr>
                <w:trHeight w:val="567"/>
              </w:trPr>
              <w:tc>
                <w:tcPr>
                  <w:tcW w:w="5000" w:type="pct"/>
                  <w:gridSpan w:val="4"/>
                  <w:tcBorders>
                    <w:left w:val="single" w:sz="6" w:space="0" w:color="auto"/>
                    <w:right w:val="single" w:sz="6" w:space="0" w:color="auto"/>
                  </w:tcBorders>
                  <w:shd w:val="pct12" w:color="auto" w:fill="000000" w:themeFill="text1"/>
                </w:tcPr>
                <w:p w14:paraId="12D20FF7" w14:textId="77777777" w:rsidR="000A3244" w:rsidRPr="00310398" w:rsidRDefault="000A3244" w:rsidP="00AE51F5">
                  <w:pPr>
                    <w:numPr>
                      <w:ilvl w:val="12"/>
                      <w:numId w:val="0"/>
                    </w:numPr>
                    <w:spacing w:after="0"/>
                    <w:rPr>
                      <w:rFonts w:eastAsia="Times New Roman" w:cs="Calibri"/>
                      <w:iCs/>
                      <w:sz w:val="20"/>
                      <w:szCs w:val="20"/>
                      <w:highlight w:val="yellow"/>
                    </w:rPr>
                  </w:pPr>
                  <w:r w:rsidRPr="00310398">
                    <w:rPr>
                      <w:rFonts w:eastAsia="Times New Roman" w:cs="Calibri"/>
                      <w:iCs/>
                      <w:sz w:val="20"/>
                      <w:szCs w:val="20"/>
                    </w:rPr>
                    <w:t xml:space="preserve">Relevance: How does the project relate to the main objectives of the GEF focal area, and to the environment and development priorities at the local, regional and national levels? </w:t>
                  </w:r>
                </w:p>
              </w:tc>
            </w:tr>
            <w:tr w:rsidR="000A3244" w:rsidRPr="004D5FDB" w14:paraId="13A0F647"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1EFDC142" w14:textId="0F05FD1A"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To what extent is the principle of the project in line with national priorities?</w:t>
                  </w:r>
                </w:p>
              </w:tc>
              <w:tc>
                <w:tcPr>
                  <w:tcW w:w="1317" w:type="pct"/>
                  <w:tcBorders>
                    <w:left w:val="single" w:sz="4" w:space="0" w:color="auto"/>
                  </w:tcBorders>
                </w:tcPr>
                <w:p w14:paraId="4A9CD5D6" w14:textId="77777777" w:rsidR="00F364C5" w:rsidRPr="00A84008" w:rsidRDefault="00F364C5" w:rsidP="00AE51F5">
                  <w:pPr>
                    <w:spacing w:before="20" w:after="20"/>
                    <w:ind w:right="72"/>
                    <w:rPr>
                      <w:rFonts w:asciiTheme="minorHAnsi" w:hAnsiTheme="minorHAnsi" w:cs="ArialMT"/>
                      <w:sz w:val="16"/>
                      <w:szCs w:val="16"/>
                      <w:lang w:val="en-US"/>
                    </w:rPr>
                  </w:pPr>
                  <w:r w:rsidRPr="00A84008">
                    <w:rPr>
                      <w:rFonts w:asciiTheme="minorHAnsi" w:hAnsiTheme="minorHAnsi" w:cs="ArialMT"/>
                      <w:sz w:val="16"/>
                      <w:szCs w:val="16"/>
                      <w:lang w:val="en-US"/>
                    </w:rPr>
                    <w:t>Level of participation of the concerned agencies in project activities.</w:t>
                  </w:r>
                </w:p>
                <w:p w14:paraId="07EBB608" w14:textId="7DC450A0"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Consistency with relevant strategies and policies.</w:t>
                  </w:r>
                </w:p>
              </w:tc>
              <w:tc>
                <w:tcPr>
                  <w:tcW w:w="1069" w:type="pct"/>
                </w:tcPr>
                <w:p w14:paraId="78B2F518" w14:textId="73BF0D88"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Minutes of meetings, Project progress reports, national and regional strategy and policy documents</w:t>
                  </w:r>
                </w:p>
              </w:tc>
              <w:tc>
                <w:tcPr>
                  <w:tcW w:w="1139" w:type="pct"/>
                  <w:tcBorders>
                    <w:right w:val="single" w:sz="6" w:space="0" w:color="auto"/>
                  </w:tcBorders>
                </w:tcPr>
                <w:p w14:paraId="71532B14" w14:textId="77777777" w:rsidR="00F364C5" w:rsidRPr="00A84008" w:rsidRDefault="00F364C5" w:rsidP="00AE51F5">
                  <w:pPr>
                    <w:spacing w:before="20" w:after="20"/>
                    <w:ind w:left="47" w:right="72"/>
                    <w:rPr>
                      <w:rFonts w:asciiTheme="minorHAnsi" w:hAnsiTheme="minorHAnsi" w:cs="ArialMT"/>
                      <w:sz w:val="16"/>
                      <w:szCs w:val="16"/>
                      <w:lang w:val="en-US"/>
                    </w:rPr>
                  </w:pPr>
                  <w:r w:rsidRPr="00A84008">
                    <w:rPr>
                      <w:rFonts w:asciiTheme="minorHAnsi" w:hAnsiTheme="minorHAnsi" w:cs="ArialMT"/>
                      <w:sz w:val="16"/>
                      <w:szCs w:val="16"/>
                      <w:lang w:val="en-US"/>
                    </w:rPr>
                    <w:t>Desk review, interviews</w:t>
                  </w:r>
                </w:p>
                <w:p w14:paraId="04718FA9" w14:textId="77777777" w:rsidR="000A3244" w:rsidRPr="00D6638C" w:rsidRDefault="000A3244" w:rsidP="00AE51F5">
                  <w:pPr>
                    <w:tabs>
                      <w:tab w:val="left" w:pos="227"/>
                    </w:tabs>
                    <w:autoSpaceDE w:val="0"/>
                    <w:autoSpaceDN w:val="0"/>
                    <w:adjustRightInd w:val="0"/>
                    <w:spacing w:after="0" w:line="240" w:lineRule="auto"/>
                    <w:rPr>
                      <w:rFonts w:eastAsia="Times New Roman" w:cs="Calibri"/>
                      <w:sz w:val="20"/>
                      <w:szCs w:val="20"/>
                    </w:rPr>
                  </w:pPr>
                </w:p>
              </w:tc>
            </w:tr>
            <w:tr w:rsidR="000A3244" w:rsidRPr="004D5FDB" w14:paraId="36D01164"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44064B39" w14:textId="3F107635"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To what extent is the Project aligned to the main objectives of the GEF</w:t>
                  </w:r>
                  <w:r>
                    <w:rPr>
                      <w:rFonts w:asciiTheme="minorHAnsi" w:hAnsiTheme="minorHAnsi" w:cs="ArialMT"/>
                      <w:sz w:val="16"/>
                      <w:szCs w:val="16"/>
                      <w:lang w:val="en-US"/>
                    </w:rPr>
                    <w:t>/AF</w:t>
                  </w:r>
                  <w:r w:rsidRPr="00A84008">
                    <w:rPr>
                      <w:rFonts w:asciiTheme="minorHAnsi" w:hAnsiTheme="minorHAnsi" w:cs="ArialMT"/>
                      <w:sz w:val="16"/>
                      <w:szCs w:val="16"/>
                      <w:lang w:val="en-US"/>
                    </w:rPr>
                    <w:t xml:space="preserve"> focal area?</w:t>
                  </w:r>
                </w:p>
              </w:tc>
              <w:tc>
                <w:tcPr>
                  <w:tcW w:w="1317" w:type="pct"/>
                  <w:tcBorders>
                    <w:left w:val="single" w:sz="4" w:space="0" w:color="auto"/>
                  </w:tcBorders>
                </w:tcPr>
                <w:p w14:paraId="4080A50B" w14:textId="2C406FD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Consistency with GEF</w:t>
                  </w:r>
                  <w:r>
                    <w:rPr>
                      <w:rFonts w:asciiTheme="minorHAnsi" w:hAnsiTheme="minorHAnsi" w:cs="ArialMT"/>
                      <w:sz w:val="16"/>
                      <w:szCs w:val="16"/>
                      <w:lang w:val="en-US"/>
                    </w:rPr>
                    <w:t>/AF</w:t>
                  </w:r>
                  <w:r w:rsidRPr="00A84008">
                    <w:rPr>
                      <w:rFonts w:asciiTheme="minorHAnsi" w:hAnsiTheme="minorHAnsi" w:cs="ArialMT"/>
                      <w:sz w:val="16"/>
                      <w:szCs w:val="16"/>
                      <w:lang w:val="en-US"/>
                    </w:rPr>
                    <w:t xml:space="preserve"> strategic objectives</w:t>
                  </w:r>
                </w:p>
              </w:tc>
              <w:tc>
                <w:tcPr>
                  <w:tcW w:w="1069" w:type="pct"/>
                </w:tcPr>
                <w:p w14:paraId="224880F2" w14:textId="40378043"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Pr>
                      <w:rFonts w:asciiTheme="minorHAnsi" w:hAnsiTheme="minorHAnsi" w:cs="ArialMT"/>
                      <w:sz w:val="16"/>
                      <w:szCs w:val="16"/>
                      <w:lang w:val="en-US"/>
                    </w:rPr>
                    <w:t>AF Strategy documents, PP</w:t>
                  </w:r>
                  <w:r w:rsidRPr="00A84008">
                    <w:rPr>
                      <w:rFonts w:asciiTheme="minorHAnsi" w:hAnsiTheme="minorHAnsi" w:cs="ArialMT"/>
                      <w:sz w:val="16"/>
                      <w:szCs w:val="16"/>
                      <w:lang w:val="en-US"/>
                    </w:rPr>
                    <w:t>Rs, Tracking Tools</w:t>
                  </w:r>
                </w:p>
              </w:tc>
              <w:tc>
                <w:tcPr>
                  <w:tcW w:w="1139" w:type="pct"/>
                  <w:tcBorders>
                    <w:right w:val="single" w:sz="6" w:space="0" w:color="auto"/>
                  </w:tcBorders>
                </w:tcPr>
                <w:p w14:paraId="5287979C" w14:textId="55AAB4C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w:t>
                  </w:r>
                  <w:r>
                    <w:rPr>
                      <w:rFonts w:asciiTheme="minorHAnsi" w:hAnsiTheme="minorHAnsi" w:cs="ArialMT"/>
                      <w:sz w:val="16"/>
                      <w:szCs w:val="16"/>
                      <w:lang w:val="en-US"/>
                    </w:rPr>
                    <w:t xml:space="preserve"> review, interview with UNDP-AF</w:t>
                  </w:r>
                  <w:r w:rsidRPr="00A84008">
                    <w:rPr>
                      <w:rFonts w:asciiTheme="minorHAnsi" w:hAnsiTheme="minorHAnsi" w:cs="ArialMT"/>
                      <w:sz w:val="16"/>
                      <w:szCs w:val="16"/>
                      <w:lang w:val="en-US"/>
                    </w:rPr>
                    <w:t xml:space="preserve"> RTA</w:t>
                  </w:r>
                </w:p>
              </w:tc>
            </w:tr>
            <w:tr w:rsidR="000A3244" w:rsidRPr="004D5FDB" w14:paraId="2BC73762"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229FC402" w14:textId="5D1165B3"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Do the outcomes developed during the project formulation still represent the best project strategy for achieving the project objectives?</w:t>
                  </w:r>
                </w:p>
              </w:tc>
              <w:tc>
                <w:tcPr>
                  <w:tcW w:w="1317" w:type="pct"/>
                  <w:tcBorders>
                    <w:left w:val="single" w:sz="4" w:space="0" w:color="auto"/>
                  </w:tcBorders>
                </w:tcPr>
                <w:p w14:paraId="662F4E5A" w14:textId="6D0BB417"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Consistency with relevant strategies and policies</w:t>
                  </w:r>
                </w:p>
              </w:tc>
              <w:tc>
                <w:tcPr>
                  <w:tcW w:w="1069" w:type="pct"/>
                </w:tcPr>
                <w:p w14:paraId="3FDDB36E" w14:textId="53676E72"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Lessons learned, evaluations, progress reports</w:t>
                  </w:r>
                </w:p>
              </w:tc>
              <w:tc>
                <w:tcPr>
                  <w:tcW w:w="1139" w:type="pct"/>
                  <w:tcBorders>
                    <w:right w:val="single" w:sz="6" w:space="0" w:color="auto"/>
                  </w:tcBorders>
                </w:tcPr>
                <w:p w14:paraId="3739498B" w14:textId="0B9FD90A"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0426AF7F" w14:textId="77777777" w:rsidTr="004F16D4">
              <w:trPr>
                <w:trHeight w:val="275"/>
              </w:trPr>
              <w:tc>
                <w:tcPr>
                  <w:tcW w:w="5000" w:type="pct"/>
                  <w:gridSpan w:val="4"/>
                  <w:tcBorders>
                    <w:top w:val="nil"/>
                    <w:left w:val="single" w:sz="6" w:space="0" w:color="auto"/>
                    <w:bottom w:val="nil"/>
                    <w:right w:val="single" w:sz="6" w:space="0" w:color="auto"/>
                  </w:tcBorders>
                  <w:shd w:val="pct12" w:color="auto" w:fill="000000" w:themeFill="text1"/>
                </w:tcPr>
                <w:p w14:paraId="14A474EF" w14:textId="77777777" w:rsidR="000A3244" w:rsidRPr="00310398" w:rsidRDefault="000A3244" w:rsidP="00AE51F5">
                  <w:pPr>
                    <w:numPr>
                      <w:ilvl w:val="12"/>
                      <w:numId w:val="0"/>
                    </w:numPr>
                    <w:spacing w:after="0"/>
                    <w:jc w:val="both"/>
                    <w:rPr>
                      <w:rFonts w:eastAsia="Times New Roman" w:cs="Calibri"/>
                      <w:sz w:val="20"/>
                      <w:szCs w:val="20"/>
                    </w:rPr>
                  </w:pPr>
                  <w:r w:rsidRPr="00310398">
                    <w:rPr>
                      <w:rFonts w:eastAsia="Times New Roman" w:cs="Calibri"/>
                      <w:bCs/>
                      <w:iCs/>
                      <w:sz w:val="20"/>
                      <w:szCs w:val="20"/>
                    </w:rPr>
                    <w:t>Effectiveness:</w:t>
                  </w:r>
                  <w:r w:rsidRPr="00310398">
                    <w:rPr>
                      <w:rFonts w:eastAsia="Times New Roman" w:cs="Calibri"/>
                      <w:iCs/>
                      <w:sz w:val="20"/>
                      <w:szCs w:val="20"/>
                    </w:rPr>
                    <w:t xml:space="preserve"> To what extent have the expected outcomes and objectives of the project been achieved?</w:t>
                  </w:r>
                </w:p>
              </w:tc>
            </w:tr>
            <w:tr w:rsidR="000A3244" w:rsidRPr="004D5FDB" w14:paraId="40725715"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2E7FC092" w14:textId="2AA0056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To what extent have the project objectives and outcomes, as set out in the Project Document, project’s Logical Framework and other related documents, have been achieved?</w:t>
                  </w:r>
                </w:p>
              </w:tc>
              <w:tc>
                <w:tcPr>
                  <w:tcW w:w="1317" w:type="pct"/>
                  <w:tcBorders>
                    <w:left w:val="single" w:sz="4" w:space="0" w:color="auto"/>
                  </w:tcBorders>
                </w:tcPr>
                <w:p w14:paraId="760B73FB" w14:textId="27F20BEA"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Effectiveness</w:t>
                  </w:r>
                </w:p>
              </w:tc>
              <w:tc>
                <w:tcPr>
                  <w:tcW w:w="1069" w:type="pct"/>
                </w:tcPr>
                <w:p w14:paraId="306D674F" w14:textId="7ABB4DF7"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Pr>
                      <w:rFonts w:asciiTheme="minorHAnsi" w:hAnsiTheme="minorHAnsi" w:cs="ArialMT"/>
                      <w:sz w:val="16"/>
                      <w:szCs w:val="16"/>
                      <w:lang w:val="en-US"/>
                    </w:rPr>
                    <w:t>PP</w:t>
                  </w:r>
                  <w:r w:rsidRPr="00A84008">
                    <w:rPr>
                      <w:rFonts w:asciiTheme="minorHAnsi" w:hAnsiTheme="minorHAnsi" w:cs="ArialMT"/>
                      <w:sz w:val="16"/>
                      <w:szCs w:val="16"/>
                      <w:lang w:val="en-US"/>
                    </w:rPr>
                    <w:t>Rs, evaluation reports, lessons learned</w:t>
                  </w:r>
                </w:p>
              </w:tc>
              <w:tc>
                <w:tcPr>
                  <w:tcW w:w="1139" w:type="pct"/>
                  <w:tcBorders>
                    <w:right w:val="single" w:sz="6" w:space="0" w:color="auto"/>
                  </w:tcBorders>
                </w:tcPr>
                <w:p w14:paraId="702116BD" w14:textId="505E33D9"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17454234"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58074CAD" w14:textId="6A0DF8A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 xml:space="preserve">Were the project budget and duration planned in a cost-effective </w:t>
                  </w:r>
                  <w:r w:rsidRPr="00A84008">
                    <w:rPr>
                      <w:rFonts w:asciiTheme="minorHAnsi" w:hAnsiTheme="minorHAnsi"/>
                      <w:sz w:val="16"/>
                      <w:szCs w:val="16"/>
                      <w:lang w:val="en-US"/>
                    </w:rPr>
                    <w:lastRenderedPageBreak/>
                    <w:t>way?</w:t>
                  </w:r>
                </w:p>
              </w:tc>
              <w:tc>
                <w:tcPr>
                  <w:tcW w:w="1317" w:type="pct"/>
                  <w:tcBorders>
                    <w:left w:val="single" w:sz="4" w:space="0" w:color="auto"/>
                  </w:tcBorders>
                </w:tcPr>
                <w:p w14:paraId="2B1571E6" w14:textId="7D84B941"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lastRenderedPageBreak/>
                    <w:t>Cost-effectiveness</w:t>
                  </w:r>
                </w:p>
              </w:tc>
              <w:tc>
                <w:tcPr>
                  <w:tcW w:w="1069" w:type="pct"/>
                </w:tcPr>
                <w:p w14:paraId="70BF515B" w14:textId="046A5FFD"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 xml:space="preserve">Financial expenditure </w:t>
                  </w:r>
                  <w:r>
                    <w:rPr>
                      <w:rFonts w:asciiTheme="minorHAnsi" w:hAnsiTheme="minorHAnsi" w:cs="ArialMT"/>
                      <w:sz w:val="16"/>
                      <w:szCs w:val="16"/>
                      <w:lang w:val="en-US"/>
                    </w:rPr>
                    <w:t xml:space="preserve">reports, </w:t>
                  </w:r>
                  <w:proofErr w:type="spellStart"/>
                  <w:r>
                    <w:rPr>
                      <w:rFonts w:asciiTheme="minorHAnsi" w:hAnsiTheme="minorHAnsi" w:cs="ArialMT"/>
                      <w:sz w:val="16"/>
                      <w:szCs w:val="16"/>
                      <w:lang w:val="en-US"/>
                    </w:rPr>
                    <w:t>cofinancing</w:t>
                  </w:r>
                  <w:proofErr w:type="spellEnd"/>
                  <w:r>
                    <w:rPr>
                      <w:rFonts w:asciiTheme="minorHAnsi" w:hAnsiTheme="minorHAnsi" w:cs="ArialMT"/>
                      <w:sz w:val="16"/>
                      <w:szCs w:val="16"/>
                      <w:lang w:val="en-US"/>
                    </w:rPr>
                    <w:t xml:space="preserve"> </w:t>
                  </w:r>
                  <w:r>
                    <w:rPr>
                      <w:rFonts w:asciiTheme="minorHAnsi" w:hAnsiTheme="minorHAnsi" w:cs="ArialMT"/>
                      <w:sz w:val="16"/>
                      <w:szCs w:val="16"/>
                      <w:lang w:val="en-US"/>
                    </w:rPr>
                    <w:lastRenderedPageBreak/>
                    <w:t>records, PP</w:t>
                  </w:r>
                  <w:r w:rsidRPr="00A84008">
                    <w:rPr>
                      <w:rFonts w:asciiTheme="minorHAnsi" w:hAnsiTheme="minorHAnsi" w:cs="ArialMT"/>
                      <w:sz w:val="16"/>
                      <w:szCs w:val="16"/>
                      <w:lang w:val="en-US"/>
                    </w:rPr>
                    <w:t>Rs</w:t>
                  </w:r>
                </w:p>
              </w:tc>
              <w:tc>
                <w:tcPr>
                  <w:tcW w:w="1139" w:type="pct"/>
                  <w:tcBorders>
                    <w:right w:val="single" w:sz="6" w:space="0" w:color="auto"/>
                  </w:tcBorders>
                </w:tcPr>
                <w:p w14:paraId="76A0F0DD" w14:textId="48F7EB97"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lastRenderedPageBreak/>
                    <w:t>Desk review, interviews</w:t>
                  </w:r>
                </w:p>
              </w:tc>
            </w:tr>
            <w:tr w:rsidR="000A3244" w:rsidRPr="004D5FDB" w14:paraId="4E62296D"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4E4374AE" w14:textId="4CFE4348"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How and to what extent have implementing agencies contributed and national counterparts (public, private) assisted the project?</w:t>
                  </w:r>
                </w:p>
              </w:tc>
              <w:tc>
                <w:tcPr>
                  <w:tcW w:w="1317" w:type="pct"/>
                  <w:tcBorders>
                    <w:left w:val="single" w:sz="4" w:space="0" w:color="auto"/>
                  </w:tcBorders>
                </w:tcPr>
                <w:p w14:paraId="0CE00571" w14:textId="440866DE" w:rsidR="000A3244" w:rsidRPr="00D6638C" w:rsidRDefault="00F364C5" w:rsidP="00AE51F5">
                  <w:pPr>
                    <w:tabs>
                      <w:tab w:val="left" w:pos="108"/>
                      <w:tab w:val="left" w:pos="227"/>
                    </w:tabs>
                    <w:overflowPunct w:val="0"/>
                    <w:autoSpaceDE w:val="0"/>
                    <w:autoSpaceDN w:val="0"/>
                    <w:adjustRightInd w:val="0"/>
                    <w:spacing w:after="0" w:line="180" w:lineRule="exact"/>
                    <w:ind w:right="72"/>
                    <w:textAlignment w:val="baseline"/>
                    <w:rPr>
                      <w:rFonts w:eastAsia="Cambria" w:cs="Calibri"/>
                      <w:sz w:val="20"/>
                      <w:szCs w:val="20"/>
                    </w:rPr>
                  </w:pPr>
                  <w:r w:rsidRPr="00A84008">
                    <w:rPr>
                      <w:rFonts w:asciiTheme="minorHAnsi" w:hAnsiTheme="minorHAnsi" w:cs="ArialMT"/>
                      <w:sz w:val="16"/>
                      <w:szCs w:val="16"/>
                      <w:lang w:val="en-US"/>
                    </w:rPr>
                    <w:t>Execution of implementing partner and other responsible partners</w:t>
                  </w:r>
                </w:p>
              </w:tc>
              <w:tc>
                <w:tcPr>
                  <w:tcW w:w="1069" w:type="pct"/>
                </w:tcPr>
                <w:p w14:paraId="093D6572" w14:textId="7BEAE33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Progress reports, evaluation reports</w:t>
                  </w:r>
                </w:p>
              </w:tc>
              <w:tc>
                <w:tcPr>
                  <w:tcW w:w="1139" w:type="pct"/>
                  <w:tcBorders>
                    <w:right w:val="single" w:sz="6" w:space="0" w:color="auto"/>
                  </w:tcBorders>
                </w:tcPr>
                <w:p w14:paraId="13696C08" w14:textId="6A15DEF0"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633CC78A" w14:textId="77777777" w:rsidTr="004F16D4">
              <w:trPr>
                <w:trHeight w:val="270"/>
              </w:trPr>
              <w:tc>
                <w:tcPr>
                  <w:tcW w:w="5000" w:type="pct"/>
                  <w:gridSpan w:val="4"/>
                  <w:tcBorders>
                    <w:top w:val="nil"/>
                    <w:left w:val="single" w:sz="6" w:space="0" w:color="auto"/>
                    <w:bottom w:val="nil"/>
                    <w:right w:val="single" w:sz="6" w:space="0" w:color="auto"/>
                  </w:tcBorders>
                  <w:shd w:val="pct12" w:color="auto" w:fill="000000" w:themeFill="text1"/>
                  <w:vAlign w:val="center"/>
                </w:tcPr>
                <w:p w14:paraId="26DC0F1E" w14:textId="77777777" w:rsidR="000A3244" w:rsidRPr="00310398" w:rsidRDefault="000A3244" w:rsidP="00AE51F5">
                  <w:pPr>
                    <w:numPr>
                      <w:ilvl w:val="12"/>
                      <w:numId w:val="0"/>
                    </w:numPr>
                    <w:spacing w:after="0"/>
                    <w:rPr>
                      <w:rFonts w:eastAsia="Times New Roman" w:cs="Calibri"/>
                      <w:sz w:val="20"/>
                      <w:szCs w:val="20"/>
                    </w:rPr>
                  </w:pPr>
                  <w:r w:rsidRPr="00310398">
                    <w:rPr>
                      <w:rFonts w:eastAsia="Times New Roman" w:cs="Calibri"/>
                      <w:sz w:val="20"/>
                      <w:szCs w:val="20"/>
                    </w:rPr>
                    <w:t>Efficiency: Was the project implemented efficiently, in-line with international and national norms and standards?</w:t>
                  </w:r>
                </w:p>
              </w:tc>
            </w:tr>
            <w:tr w:rsidR="0077500C" w:rsidRPr="004D5FDB" w14:paraId="78DE6336"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559E52F0" w14:textId="61FC7570"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Were the risks identifie</w:t>
                  </w:r>
                  <w:r>
                    <w:rPr>
                      <w:rFonts w:asciiTheme="minorHAnsi" w:hAnsiTheme="minorHAnsi"/>
                      <w:sz w:val="16"/>
                      <w:szCs w:val="16"/>
                      <w:lang w:val="en-US"/>
                    </w:rPr>
                    <w:t>d in the project document and PP</w:t>
                  </w:r>
                  <w:r w:rsidRPr="00A84008">
                    <w:rPr>
                      <w:rFonts w:asciiTheme="minorHAnsi" w:hAnsiTheme="minorHAnsi"/>
                      <w:sz w:val="16"/>
                      <w:szCs w:val="16"/>
                      <w:lang w:val="en-US"/>
                    </w:rPr>
                    <w:t>Rs the most important and the risk ratings applied appropriately?</w:t>
                  </w:r>
                </w:p>
              </w:tc>
              <w:tc>
                <w:tcPr>
                  <w:tcW w:w="1317" w:type="pct"/>
                  <w:tcBorders>
                    <w:left w:val="single" w:sz="4" w:space="0" w:color="auto"/>
                  </w:tcBorders>
                </w:tcPr>
                <w:p w14:paraId="35E09256" w14:textId="044B39D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Risks mitigated</w:t>
                  </w:r>
                </w:p>
              </w:tc>
              <w:tc>
                <w:tcPr>
                  <w:tcW w:w="1069" w:type="pct"/>
                </w:tcPr>
                <w:p w14:paraId="035ABC38" w14:textId="016BFEE8"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Calibri"/>
                      <w:sz w:val="16"/>
                      <w:szCs w:val="16"/>
                    </w:rPr>
                    <w:t>Risk logs, progress reports, lessons learned</w:t>
                  </w:r>
                </w:p>
              </w:tc>
              <w:tc>
                <w:tcPr>
                  <w:tcW w:w="1139" w:type="pct"/>
                  <w:tcBorders>
                    <w:right w:val="single" w:sz="6" w:space="0" w:color="auto"/>
                  </w:tcBorders>
                </w:tcPr>
                <w:p w14:paraId="4AF3750D" w14:textId="0B90AE04"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77500C" w:rsidRPr="004D5FDB" w14:paraId="3B3473E7"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45F6A9E2" w14:textId="0AEB899A"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Calibri"/>
                      <w:sz w:val="16"/>
                      <w:szCs w:val="16"/>
                    </w:rPr>
                    <w:t>Are project outcomes contributing to national and regional development plans and priorities?</w:t>
                  </w:r>
                </w:p>
              </w:tc>
              <w:tc>
                <w:tcPr>
                  <w:tcW w:w="1317" w:type="pct"/>
                  <w:tcBorders>
                    <w:left w:val="single" w:sz="4" w:space="0" w:color="auto"/>
                    <w:bottom w:val="single" w:sz="4" w:space="0" w:color="auto"/>
                  </w:tcBorders>
                </w:tcPr>
                <w:p w14:paraId="22E01CCB" w14:textId="77B12468"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Plans and policies incorporating initiatives</w:t>
                  </w:r>
                </w:p>
              </w:tc>
              <w:tc>
                <w:tcPr>
                  <w:tcW w:w="1069" w:type="pct"/>
                  <w:tcBorders>
                    <w:bottom w:val="single" w:sz="4" w:space="0" w:color="auto"/>
                  </w:tcBorders>
                </w:tcPr>
                <w:p w14:paraId="0ABD5B7C" w14:textId="17AE3898"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Calibri"/>
                      <w:sz w:val="16"/>
                      <w:szCs w:val="16"/>
                    </w:rPr>
                    <w:t>Government approved plans and policies</w:t>
                  </w:r>
                </w:p>
              </w:tc>
              <w:tc>
                <w:tcPr>
                  <w:tcW w:w="1139" w:type="pct"/>
                  <w:tcBorders>
                    <w:bottom w:val="single" w:sz="4" w:space="0" w:color="auto"/>
                    <w:right w:val="single" w:sz="6" w:space="0" w:color="auto"/>
                  </w:tcBorders>
                </w:tcPr>
                <w:p w14:paraId="1D6B5F51" w14:textId="487097FC"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77500C" w:rsidRPr="004D5FDB" w14:paraId="0DB93AAD"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4A452B79" w14:textId="4B5071C0"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rPr>
                    <w:t>How useful was the logical framework as a management tool during implementation and any changes made to it?</w:t>
                  </w:r>
                </w:p>
              </w:tc>
              <w:tc>
                <w:tcPr>
                  <w:tcW w:w="1317" w:type="pct"/>
                  <w:tcBorders>
                    <w:top w:val="single" w:sz="4" w:space="0" w:color="auto"/>
                    <w:left w:val="single" w:sz="4" w:space="0" w:color="auto"/>
                    <w:bottom w:val="single" w:sz="4" w:space="0" w:color="auto"/>
                    <w:right w:val="single" w:sz="4" w:space="0" w:color="auto"/>
                  </w:tcBorders>
                </w:tcPr>
                <w:p w14:paraId="5AA19254" w14:textId="0B95F1EE" w:rsidR="000A3244" w:rsidRPr="00D6638C" w:rsidRDefault="00F364C5" w:rsidP="00AE51F5">
                  <w:pPr>
                    <w:tabs>
                      <w:tab w:val="left" w:pos="227"/>
                    </w:tabs>
                    <w:spacing w:after="0" w:line="240" w:lineRule="auto"/>
                    <w:contextualSpacing/>
                    <w:rPr>
                      <w:rFonts w:eastAsia="Times New Roman" w:cs="Calibri"/>
                      <w:sz w:val="20"/>
                      <w:szCs w:val="20"/>
                    </w:rPr>
                  </w:pPr>
                  <w:r w:rsidRPr="00A84008">
                    <w:rPr>
                      <w:rFonts w:asciiTheme="minorHAnsi" w:hAnsiTheme="minorHAnsi"/>
                      <w:sz w:val="16"/>
                      <w:szCs w:val="16"/>
                      <w:lang w:val="en-US"/>
                    </w:rPr>
                    <w:t>Appropriateness of results framework</w:t>
                  </w:r>
                </w:p>
              </w:tc>
              <w:tc>
                <w:tcPr>
                  <w:tcW w:w="1069" w:type="pct"/>
                  <w:tcBorders>
                    <w:top w:val="single" w:sz="4" w:space="0" w:color="auto"/>
                    <w:left w:val="single" w:sz="4" w:space="0" w:color="auto"/>
                    <w:bottom w:val="single" w:sz="4" w:space="0" w:color="auto"/>
                    <w:right w:val="single" w:sz="4" w:space="0" w:color="auto"/>
                  </w:tcBorders>
                </w:tcPr>
                <w:p w14:paraId="03778466" w14:textId="17FC28FC"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Calibri"/>
                      <w:sz w:val="16"/>
                      <w:szCs w:val="16"/>
                    </w:rPr>
                    <w:t xml:space="preserve">Progress reports, evaluation reports, </w:t>
                  </w:r>
                  <w:r>
                    <w:rPr>
                      <w:rFonts w:asciiTheme="minorHAnsi" w:hAnsiTheme="minorHAnsi" w:cs="Calibri"/>
                      <w:sz w:val="16"/>
                      <w:szCs w:val="16"/>
                    </w:rPr>
                    <w:t>PPRs</w:t>
                  </w:r>
                </w:p>
              </w:tc>
              <w:tc>
                <w:tcPr>
                  <w:tcW w:w="1139" w:type="pct"/>
                  <w:tcBorders>
                    <w:top w:val="single" w:sz="4" w:space="0" w:color="auto"/>
                    <w:left w:val="single" w:sz="4" w:space="0" w:color="auto"/>
                    <w:bottom w:val="single" w:sz="4" w:space="0" w:color="auto"/>
                    <w:right w:val="single" w:sz="4" w:space="0" w:color="auto"/>
                  </w:tcBorders>
                </w:tcPr>
                <w:p w14:paraId="1B1EF567" w14:textId="228371CB"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002A8B71" w14:textId="77777777" w:rsidTr="004F16D4">
              <w:trPr>
                <w:trHeight w:val="143"/>
              </w:trPr>
              <w:tc>
                <w:tcPr>
                  <w:tcW w:w="5000" w:type="pct"/>
                  <w:gridSpan w:val="4"/>
                  <w:tcBorders>
                    <w:top w:val="single" w:sz="4" w:space="0" w:color="auto"/>
                    <w:left w:val="single" w:sz="6" w:space="0" w:color="auto"/>
                    <w:bottom w:val="nil"/>
                    <w:right w:val="single" w:sz="6" w:space="0" w:color="auto"/>
                  </w:tcBorders>
                  <w:shd w:val="pct12" w:color="auto" w:fill="000000" w:themeFill="text1"/>
                </w:tcPr>
                <w:p w14:paraId="160CB28D" w14:textId="77777777" w:rsidR="000A3244" w:rsidRPr="004D5FDB" w:rsidRDefault="000A3244" w:rsidP="00AE51F5">
                  <w:pPr>
                    <w:numPr>
                      <w:ilvl w:val="12"/>
                      <w:numId w:val="0"/>
                    </w:numPr>
                    <w:overflowPunct w:val="0"/>
                    <w:autoSpaceDE w:val="0"/>
                    <w:autoSpaceDN w:val="0"/>
                    <w:adjustRightInd w:val="0"/>
                    <w:spacing w:after="0" w:line="180" w:lineRule="exact"/>
                    <w:ind w:left="72" w:right="72"/>
                    <w:textAlignment w:val="baseline"/>
                    <w:rPr>
                      <w:rFonts w:eastAsia="Times New Roman" w:cs="Calibri"/>
                      <w:iCs/>
                      <w:sz w:val="20"/>
                      <w:szCs w:val="20"/>
                    </w:rPr>
                  </w:pPr>
                  <w:r w:rsidRPr="004D5FDB">
                    <w:rPr>
                      <w:rFonts w:eastAsia="Times New Roman" w:cs="Calibri"/>
                      <w:sz w:val="20"/>
                      <w:szCs w:val="20"/>
                    </w:rPr>
                    <w:t xml:space="preserve"> </w:t>
                  </w:r>
                  <w:r w:rsidRPr="0077500C">
                    <w:rPr>
                      <w:rFonts w:eastAsia="Times New Roman" w:cs="Calibri"/>
                      <w:sz w:val="20"/>
                      <w:szCs w:val="20"/>
                    </w:rPr>
                    <w:t>Sustainability: To what extent are there financial, institutional, social-economic, and/or environmental risks to sustaining long-term project results?</w:t>
                  </w:r>
                </w:p>
              </w:tc>
            </w:tr>
            <w:tr w:rsidR="000A3244" w:rsidRPr="004D5FDB" w14:paraId="56B1023C"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0C33DE08" w14:textId="6564F72C"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sz w:val="16"/>
                      <w:szCs w:val="16"/>
                      <w:lang w:val="en-US"/>
                    </w:rPr>
                    <w:t>Was project sustainability strategy developed during the project design?</w:t>
                  </w:r>
                </w:p>
              </w:tc>
              <w:tc>
                <w:tcPr>
                  <w:tcW w:w="1317" w:type="pct"/>
                  <w:tcBorders>
                    <w:left w:val="single" w:sz="4" w:space="0" w:color="auto"/>
                  </w:tcBorders>
                </w:tcPr>
                <w:p w14:paraId="3CD98F9B" w14:textId="220AB53E"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Sustainability</w:t>
                  </w:r>
                </w:p>
              </w:tc>
              <w:tc>
                <w:tcPr>
                  <w:tcW w:w="1069" w:type="pct"/>
                </w:tcPr>
                <w:p w14:paraId="0166F7B7" w14:textId="652D8811"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F364C5">
                    <w:rPr>
                      <w:rFonts w:asciiTheme="minorHAnsi" w:hAnsiTheme="minorHAnsi" w:cs="Calibri"/>
                      <w:sz w:val="16"/>
                      <w:szCs w:val="16"/>
                    </w:rPr>
                    <w:t>Sustainability strategy</w:t>
                  </w:r>
                </w:p>
              </w:tc>
              <w:tc>
                <w:tcPr>
                  <w:tcW w:w="1139" w:type="pct"/>
                  <w:tcBorders>
                    <w:right w:val="single" w:sz="6" w:space="0" w:color="auto"/>
                  </w:tcBorders>
                </w:tcPr>
                <w:p w14:paraId="6639E91E" w14:textId="4A72EF2F"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50EB49F7"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7A9CEDBA" w14:textId="6C8EBF60"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Has institutional capacity for supporting PCB management been strengthened, and are governance structures capacitated and in place?</w:t>
                  </w:r>
                </w:p>
              </w:tc>
              <w:tc>
                <w:tcPr>
                  <w:tcW w:w="1317" w:type="pct"/>
                  <w:tcBorders>
                    <w:left w:val="single" w:sz="4" w:space="0" w:color="auto"/>
                  </w:tcBorders>
                </w:tcPr>
                <w:p w14:paraId="7158EA3C" w14:textId="3A999535"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Institutional and individual capacities</w:t>
                  </w:r>
                </w:p>
              </w:tc>
              <w:tc>
                <w:tcPr>
                  <w:tcW w:w="1069" w:type="pct"/>
                </w:tcPr>
                <w:p w14:paraId="7B1EEEC3" w14:textId="7EB26B21"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Pr>
                      <w:rFonts w:asciiTheme="minorHAnsi" w:hAnsiTheme="minorHAnsi" w:cs="ArialMT"/>
                      <w:sz w:val="16"/>
                      <w:szCs w:val="16"/>
                    </w:rPr>
                    <w:t>Progress reports, PP</w:t>
                  </w:r>
                  <w:r w:rsidRPr="00A84008">
                    <w:rPr>
                      <w:rFonts w:asciiTheme="minorHAnsi" w:hAnsiTheme="minorHAnsi" w:cs="ArialMT"/>
                      <w:sz w:val="16"/>
                      <w:szCs w:val="16"/>
                    </w:rPr>
                    <w:t>Rs, testimonial evidence, training records</w:t>
                  </w:r>
                </w:p>
              </w:tc>
              <w:tc>
                <w:tcPr>
                  <w:tcW w:w="1139" w:type="pct"/>
                  <w:tcBorders>
                    <w:right w:val="single" w:sz="6" w:space="0" w:color="auto"/>
                  </w:tcBorders>
                </w:tcPr>
                <w:p w14:paraId="6CBAAF7D" w14:textId="364EAD46" w:rsidR="000A3244" w:rsidRPr="00D6638C" w:rsidRDefault="00F364C5"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5B48F235"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096269FD" w14:textId="090B0A39"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Are there ongoing activities that pose an environmental threat to the sustainability of project outcomes?</w:t>
                  </w:r>
                </w:p>
              </w:tc>
              <w:tc>
                <w:tcPr>
                  <w:tcW w:w="1317" w:type="pct"/>
                  <w:tcBorders>
                    <w:left w:val="single" w:sz="4" w:space="0" w:color="auto"/>
                  </w:tcBorders>
                </w:tcPr>
                <w:p w14:paraId="1F88CF33" w14:textId="394FF82B"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Environmental threats</w:t>
                  </w:r>
                </w:p>
              </w:tc>
              <w:tc>
                <w:tcPr>
                  <w:tcW w:w="1069" w:type="pct"/>
                </w:tcPr>
                <w:p w14:paraId="5E81AB85" w14:textId="7028142E"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rPr>
                    <w:t>State of environment reports</w:t>
                  </w:r>
                  <w:r>
                    <w:rPr>
                      <w:rFonts w:asciiTheme="minorHAnsi" w:hAnsiTheme="minorHAnsi" w:cs="ArialMT"/>
                      <w:sz w:val="16"/>
                      <w:szCs w:val="16"/>
                    </w:rPr>
                    <w:t>, CIMPS</w:t>
                  </w:r>
                </w:p>
              </w:tc>
              <w:tc>
                <w:tcPr>
                  <w:tcW w:w="1139" w:type="pct"/>
                  <w:tcBorders>
                    <w:right w:val="single" w:sz="6" w:space="0" w:color="auto"/>
                  </w:tcBorders>
                </w:tcPr>
                <w:p w14:paraId="2F9DFEE9" w14:textId="3424E7B7"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 field visits</w:t>
                  </w:r>
                </w:p>
              </w:tc>
            </w:tr>
            <w:tr w:rsidR="000A3244" w:rsidRPr="004D5FDB" w14:paraId="1C514FA9" w14:textId="77777777" w:rsidTr="004F16D4">
              <w:trPr>
                <w:trHeight w:val="143"/>
              </w:trPr>
              <w:tc>
                <w:tcPr>
                  <w:tcW w:w="5000" w:type="pct"/>
                  <w:gridSpan w:val="4"/>
                  <w:tcBorders>
                    <w:top w:val="nil"/>
                    <w:left w:val="single" w:sz="6" w:space="0" w:color="auto"/>
                    <w:bottom w:val="nil"/>
                    <w:right w:val="single" w:sz="6" w:space="0" w:color="auto"/>
                  </w:tcBorders>
                  <w:shd w:val="pct12" w:color="auto" w:fill="000000" w:themeFill="text1"/>
                </w:tcPr>
                <w:p w14:paraId="1880B29F" w14:textId="77777777" w:rsidR="000A3244" w:rsidRPr="00874256" w:rsidRDefault="000A3244" w:rsidP="00AE51F5">
                  <w:pPr>
                    <w:numPr>
                      <w:ilvl w:val="12"/>
                      <w:numId w:val="0"/>
                    </w:numPr>
                    <w:overflowPunct w:val="0"/>
                    <w:autoSpaceDE w:val="0"/>
                    <w:autoSpaceDN w:val="0"/>
                    <w:adjustRightInd w:val="0"/>
                    <w:spacing w:after="0" w:line="180" w:lineRule="exact"/>
                    <w:ind w:left="72" w:right="72"/>
                    <w:textAlignment w:val="baseline"/>
                    <w:rPr>
                      <w:rFonts w:eastAsia="Times New Roman" w:cs="Calibri"/>
                      <w:iCs/>
                      <w:sz w:val="20"/>
                      <w:szCs w:val="20"/>
                    </w:rPr>
                  </w:pPr>
                  <w:r w:rsidRPr="00874256">
                    <w:rPr>
                      <w:rFonts w:eastAsia="Times New Roman" w:cs="Calibri"/>
                      <w:iCs/>
                      <w:sz w:val="20"/>
                      <w:szCs w:val="20"/>
                    </w:rPr>
                    <w:t xml:space="preserve">Impact: Are there indications that the project has contributed to, or enabled progress toward, reduced environmental stress and/or improved ecological status?  </w:t>
                  </w:r>
                </w:p>
              </w:tc>
            </w:tr>
            <w:tr w:rsidR="000A3244" w:rsidRPr="004D5FDB" w14:paraId="0C54F458"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7E890C30" w14:textId="4211EAE2"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rPr>
                    <w:t>Are the project outcomes contributing to national development priorities and plans?</w:t>
                  </w:r>
                </w:p>
              </w:tc>
              <w:tc>
                <w:tcPr>
                  <w:tcW w:w="1317" w:type="pct"/>
                  <w:tcBorders>
                    <w:left w:val="single" w:sz="4" w:space="0" w:color="auto"/>
                  </w:tcBorders>
                </w:tcPr>
                <w:p w14:paraId="6AA57C2E" w14:textId="5C71690A"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Impact</w:t>
                  </w:r>
                </w:p>
              </w:tc>
              <w:tc>
                <w:tcPr>
                  <w:tcW w:w="1069" w:type="pct"/>
                </w:tcPr>
                <w:p w14:paraId="6999DC88" w14:textId="18531E99"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rPr>
                    <w:t>National development strategies and plans, approved legislation</w:t>
                  </w:r>
                </w:p>
              </w:tc>
              <w:tc>
                <w:tcPr>
                  <w:tcW w:w="1139" w:type="pct"/>
                  <w:tcBorders>
                    <w:right w:val="single" w:sz="6" w:space="0" w:color="auto"/>
                  </w:tcBorders>
                </w:tcPr>
                <w:p w14:paraId="4EAE35DB" w14:textId="18660435"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r w:rsidR="000A3244" w:rsidRPr="004D5FDB" w14:paraId="2F58A5A0" w14:textId="77777777" w:rsidTr="004F16D4">
              <w:trPr>
                <w:trHeight w:val="259"/>
              </w:trPr>
              <w:tc>
                <w:tcPr>
                  <w:tcW w:w="1475" w:type="pct"/>
                  <w:tcBorders>
                    <w:top w:val="single" w:sz="4" w:space="0" w:color="auto"/>
                    <w:left w:val="single" w:sz="4" w:space="0" w:color="auto"/>
                    <w:bottom w:val="single" w:sz="4" w:space="0" w:color="auto"/>
                    <w:right w:val="single" w:sz="4" w:space="0" w:color="auto"/>
                  </w:tcBorders>
                </w:tcPr>
                <w:p w14:paraId="6A30BF15" w14:textId="3650DA92"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rPr>
                    <w:t>Has the project demonstrated progress towards these impact achievements?</w:t>
                  </w:r>
                </w:p>
              </w:tc>
              <w:tc>
                <w:tcPr>
                  <w:tcW w:w="1317" w:type="pct"/>
                  <w:tcBorders>
                    <w:left w:val="single" w:sz="4" w:space="0" w:color="auto"/>
                    <w:bottom w:val="single" w:sz="6" w:space="0" w:color="auto"/>
                  </w:tcBorders>
                </w:tcPr>
                <w:p w14:paraId="6B1F8515" w14:textId="311C1321"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Impact</w:t>
                  </w:r>
                </w:p>
              </w:tc>
              <w:tc>
                <w:tcPr>
                  <w:tcW w:w="1069" w:type="pct"/>
                  <w:tcBorders>
                    <w:bottom w:val="single" w:sz="6" w:space="0" w:color="auto"/>
                  </w:tcBorders>
                </w:tcPr>
                <w:p w14:paraId="33416B85" w14:textId="621BCB1A"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Pr>
                      <w:rFonts w:asciiTheme="minorHAnsi" w:hAnsiTheme="minorHAnsi" w:cs="ArialMT"/>
                      <w:sz w:val="16"/>
                      <w:szCs w:val="16"/>
                    </w:rPr>
                    <w:t>Progress reports, PPR</w:t>
                  </w:r>
                  <w:r w:rsidRPr="00A84008">
                    <w:rPr>
                      <w:rFonts w:asciiTheme="minorHAnsi" w:hAnsiTheme="minorHAnsi" w:cs="ArialMT"/>
                      <w:sz w:val="16"/>
                      <w:szCs w:val="16"/>
                    </w:rPr>
                    <w:t>s</w:t>
                  </w:r>
                </w:p>
              </w:tc>
              <w:tc>
                <w:tcPr>
                  <w:tcW w:w="1139" w:type="pct"/>
                  <w:tcBorders>
                    <w:bottom w:val="single" w:sz="6" w:space="0" w:color="auto"/>
                    <w:right w:val="single" w:sz="6" w:space="0" w:color="auto"/>
                  </w:tcBorders>
                </w:tcPr>
                <w:p w14:paraId="6FC68E94" w14:textId="0AF9CE9E" w:rsidR="000A3244" w:rsidRPr="00D6638C" w:rsidRDefault="001952C8" w:rsidP="00AE51F5">
                  <w:pPr>
                    <w:tabs>
                      <w:tab w:val="left" w:pos="227"/>
                    </w:tabs>
                    <w:autoSpaceDE w:val="0"/>
                    <w:autoSpaceDN w:val="0"/>
                    <w:adjustRightInd w:val="0"/>
                    <w:spacing w:after="0" w:line="240" w:lineRule="auto"/>
                    <w:rPr>
                      <w:rFonts w:eastAsia="Times New Roman" w:cs="Calibri"/>
                      <w:sz w:val="20"/>
                      <w:szCs w:val="20"/>
                    </w:rPr>
                  </w:pPr>
                  <w:r w:rsidRPr="00A84008">
                    <w:rPr>
                      <w:rFonts w:asciiTheme="minorHAnsi" w:hAnsiTheme="minorHAnsi" w:cs="ArialMT"/>
                      <w:sz w:val="16"/>
                      <w:szCs w:val="16"/>
                      <w:lang w:val="en-US"/>
                    </w:rPr>
                    <w:t>Desk review, interviews</w:t>
                  </w:r>
                </w:p>
              </w:tc>
            </w:tr>
          </w:tbl>
          <w:p w14:paraId="7E76D705" w14:textId="77777777" w:rsidR="00D54C54" w:rsidRDefault="00D54C54" w:rsidP="00AE51F5">
            <w:pPr>
              <w:spacing w:after="0" w:line="240" w:lineRule="auto"/>
              <w:rPr>
                <w:rFonts w:ascii="Myriad Pro" w:hAnsi="Myriad Pro"/>
                <w:b/>
                <w:highlight w:val="lightGray"/>
                <w:u w:val="single"/>
                <w:lang w:val="en-US"/>
              </w:rPr>
            </w:pPr>
          </w:p>
        </w:tc>
      </w:tr>
      <w:tr w:rsidR="00D54C54" w:rsidRPr="00D13CA7" w14:paraId="7841E0C4" w14:textId="77777777" w:rsidTr="00AE51F5">
        <w:trPr>
          <w:trHeight w:val="4498"/>
        </w:trPr>
        <w:tc>
          <w:tcPr>
            <w:tcW w:w="5000" w:type="pct"/>
            <w:shd w:val="clear" w:color="auto" w:fill="auto"/>
          </w:tcPr>
          <w:p w14:paraId="642A0A75" w14:textId="06DA1560" w:rsidR="00D54C54" w:rsidRDefault="0077500C" w:rsidP="00AE51F5">
            <w:pPr>
              <w:rPr>
                <w:rFonts w:ascii="Myriad Pro" w:hAnsi="Myriad Pro"/>
                <w:b/>
                <w:lang w:val="en-US"/>
              </w:rPr>
            </w:pPr>
            <w:r>
              <w:rPr>
                <w:rFonts w:ascii="Myriad Pro" w:hAnsi="Myriad Pro"/>
                <w:b/>
                <w:lang w:val="en-US"/>
              </w:rPr>
              <w:lastRenderedPageBreak/>
              <w:t>ANNEX D</w:t>
            </w:r>
            <w:r w:rsidR="00D54C54" w:rsidRPr="00446761">
              <w:rPr>
                <w:rFonts w:ascii="Myriad Pro" w:hAnsi="Myriad Pro"/>
                <w:b/>
                <w:lang w:val="en-US"/>
              </w:rPr>
              <w:t xml:space="preserve">: </w:t>
            </w:r>
            <w:r>
              <w:rPr>
                <w:rFonts w:ascii="Myriad Pro" w:hAnsi="Myriad Pro"/>
                <w:b/>
                <w:lang w:val="en-US"/>
              </w:rPr>
              <w:t>Ratings</w:t>
            </w:r>
          </w:p>
          <w:tbl>
            <w:tblPr>
              <w:tblW w:w="5000" w:type="pct"/>
              <w:tblBorders>
                <w:top w:val="nil"/>
                <w:left w:val="nil"/>
                <w:right w:val="nil"/>
              </w:tblBorders>
              <w:tblLook w:val="0000" w:firstRow="0" w:lastRow="0" w:firstColumn="0" w:lastColumn="0" w:noHBand="0" w:noVBand="0"/>
            </w:tblPr>
            <w:tblGrid>
              <w:gridCol w:w="4380"/>
              <w:gridCol w:w="2360"/>
              <w:gridCol w:w="256"/>
              <w:gridCol w:w="2010"/>
            </w:tblGrid>
            <w:tr w:rsidR="0077500C" w14:paraId="31B7D1DE" w14:textId="77777777" w:rsidTr="00ED7768">
              <w:tc>
                <w:tcPr>
                  <w:tcW w:w="5000" w:type="pct"/>
                  <w:gridSpan w:val="4"/>
                  <w:tcBorders>
                    <w:top w:val="single" w:sz="8" w:space="0" w:color="121212"/>
                    <w:left w:val="single" w:sz="8" w:space="0" w:color="131313"/>
                    <w:bottom w:val="single" w:sz="8" w:space="0" w:color="121212"/>
                    <w:right w:val="single" w:sz="8" w:space="0" w:color="131313"/>
                  </w:tcBorders>
                  <w:shd w:val="clear" w:color="auto" w:fill="000000"/>
                  <w:tcMar>
                    <w:top w:w="20" w:type="nil"/>
                    <w:left w:w="20" w:type="nil"/>
                    <w:bottom w:w="20" w:type="nil"/>
                    <w:right w:w="20" w:type="nil"/>
                  </w:tcMar>
                  <w:vAlign w:val="center"/>
                </w:tcPr>
                <w:p w14:paraId="15BED60D" w14:textId="77777777" w:rsidR="0077500C" w:rsidRPr="004F16D4" w:rsidRDefault="0077500C" w:rsidP="00C516E2">
                  <w:pPr>
                    <w:framePr w:hSpace="180" w:wrap="around" w:hAnchor="margin" w:y="-1015"/>
                    <w:widowControl w:val="0"/>
                    <w:autoSpaceDE w:val="0"/>
                    <w:autoSpaceDN w:val="0"/>
                    <w:adjustRightInd w:val="0"/>
                    <w:spacing w:after="240" w:line="260" w:lineRule="atLeast"/>
                    <w:rPr>
                      <w:rFonts w:cs="Times"/>
                      <w:color w:val="000000"/>
                      <w:lang w:val="en-US" w:eastAsia="en-NZ"/>
                    </w:rPr>
                  </w:pPr>
                  <w:r w:rsidRPr="004F16D4">
                    <w:rPr>
                      <w:rFonts w:cs="Times"/>
                      <w:b/>
                      <w:bCs/>
                      <w:color w:val="FFFFFF"/>
                      <w:lang w:val="en-US" w:eastAsia="en-NZ"/>
                    </w:rPr>
                    <w:t xml:space="preserve">Ratings Scales </w:t>
                  </w:r>
                </w:p>
              </w:tc>
            </w:tr>
            <w:tr w:rsidR="00ED7768" w14:paraId="30B356DA" w14:textId="77777777" w:rsidTr="004F16D4">
              <w:tblPrEx>
                <w:tblBorders>
                  <w:top w:val="none" w:sz="0" w:space="0" w:color="auto"/>
                </w:tblBorders>
              </w:tblPrEx>
              <w:trPr>
                <w:trHeight w:val="511"/>
              </w:trPr>
              <w:tc>
                <w:tcPr>
                  <w:tcW w:w="2432" w:type="pct"/>
                  <w:tcBorders>
                    <w:top w:val="single" w:sz="8" w:space="0" w:color="141313"/>
                    <w:left w:val="single" w:sz="8" w:space="0" w:color="131313"/>
                    <w:bottom w:val="single" w:sz="8" w:space="0" w:color="141313"/>
                    <w:right w:val="single" w:sz="8" w:space="0" w:color="131313"/>
                  </w:tcBorders>
                  <w:shd w:val="clear" w:color="auto" w:fill="C1C1C1"/>
                  <w:tcMar>
                    <w:top w:w="20" w:type="nil"/>
                    <w:left w:w="20" w:type="nil"/>
                    <w:bottom w:w="20" w:type="nil"/>
                    <w:right w:w="20" w:type="nil"/>
                  </w:tcMar>
                  <w:vAlign w:val="center"/>
                </w:tcPr>
                <w:p w14:paraId="73FB0F28" w14:textId="77777777" w:rsidR="0077500C" w:rsidRPr="004F16D4" w:rsidRDefault="0077500C" w:rsidP="00C516E2">
                  <w:pPr>
                    <w:framePr w:hSpace="180" w:wrap="around" w:hAnchor="margin" w:y="-1015"/>
                    <w:widowControl w:val="0"/>
                    <w:autoSpaceDE w:val="0"/>
                    <w:autoSpaceDN w:val="0"/>
                    <w:adjustRightInd w:val="0"/>
                    <w:spacing w:after="240" w:line="260" w:lineRule="atLeast"/>
                    <w:rPr>
                      <w:rFonts w:cs="Times"/>
                      <w:color w:val="000000"/>
                      <w:lang w:val="en-US" w:eastAsia="en-NZ"/>
                    </w:rPr>
                  </w:pPr>
                  <w:r w:rsidRPr="004F16D4">
                    <w:rPr>
                      <w:rFonts w:cs="Times"/>
                      <w:b/>
                      <w:bCs/>
                      <w:color w:val="000000"/>
                      <w:lang w:val="en-US" w:eastAsia="en-NZ"/>
                    </w:rPr>
                    <w:t xml:space="preserve">Ratings for Outcomes, Effectiveness, Efficiency, M&amp;E, I&amp;E Execution </w:t>
                  </w:r>
                </w:p>
              </w:tc>
              <w:tc>
                <w:tcPr>
                  <w:tcW w:w="1310" w:type="pct"/>
                  <w:tcBorders>
                    <w:top w:val="single" w:sz="8" w:space="0" w:color="141313"/>
                    <w:left w:val="single" w:sz="8" w:space="0" w:color="131313"/>
                    <w:bottom w:val="single" w:sz="8" w:space="0" w:color="141313"/>
                    <w:right w:val="single" w:sz="8" w:space="0" w:color="131313"/>
                  </w:tcBorders>
                  <w:shd w:val="clear" w:color="auto" w:fill="C1C1C1"/>
                  <w:tcMar>
                    <w:top w:w="20" w:type="nil"/>
                    <w:left w:w="20" w:type="nil"/>
                    <w:bottom w:w="20" w:type="nil"/>
                    <w:right w:w="20" w:type="nil"/>
                  </w:tcMar>
                  <w:vAlign w:val="center"/>
                </w:tcPr>
                <w:p w14:paraId="018165C0" w14:textId="77777777" w:rsidR="0077500C" w:rsidRPr="004F16D4" w:rsidRDefault="0077500C" w:rsidP="00C516E2">
                  <w:pPr>
                    <w:framePr w:hSpace="180" w:wrap="around" w:hAnchor="margin" w:y="-1015"/>
                    <w:widowControl w:val="0"/>
                    <w:autoSpaceDE w:val="0"/>
                    <w:autoSpaceDN w:val="0"/>
                    <w:adjustRightInd w:val="0"/>
                    <w:spacing w:after="240" w:line="260" w:lineRule="atLeast"/>
                    <w:rPr>
                      <w:rFonts w:cs="Times"/>
                      <w:color w:val="000000"/>
                      <w:lang w:val="en-US" w:eastAsia="en-NZ"/>
                    </w:rPr>
                  </w:pPr>
                  <w:r w:rsidRPr="004F16D4">
                    <w:rPr>
                      <w:rFonts w:cs="Times"/>
                      <w:b/>
                      <w:bCs/>
                      <w:color w:val="000000"/>
                      <w:lang w:val="en-US" w:eastAsia="en-NZ"/>
                    </w:rPr>
                    <w:t xml:space="preserve">Sustainability ratings: </w:t>
                  </w:r>
                </w:p>
              </w:tc>
              <w:tc>
                <w:tcPr>
                  <w:tcW w:w="1259" w:type="pct"/>
                  <w:gridSpan w:val="2"/>
                  <w:tcBorders>
                    <w:top w:val="single" w:sz="8" w:space="0" w:color="141313"/>
                    <w:left w:val="single" w:sz="8" w:space="0" w:color="131313"/>
                    <w:bottom w:val="single" w:sz="8" w:space="0" w:color="141313"/>
                    <w:right w:val="single" w:sz="8" w:space="0" w:color="131313"/>
                  </w:tcBorders>
                  <w:shd w:val="clear" w:color="auto" w:fill="C1C1C1"/>
                  <w:tcMar>
                    <w:top w:w="20" w:type="nil"/>
                    <w:left w:w="20" w:type="nil"/>
                    <w:bottom w:w="20" w:type="nil"/>
                    <w:right w:w="20" w:type="nil"/>
                  </w:tcMar>
                  <w:vAlign w:val="center"/>
                </w:tcPr>
                <w:p w14:paraId="5C291FBC" w14:textId="77777777" w:rsidR="0077500C" w:rsidRPr="004F16D4" w:rsidRDefault="0077500C" w:rsidP="00C516E2">
                  <w:pPr>
                    <w:framePr w:hSpace="180" w:wrap="around" w:hAnchor="margin" w:y="-1015"/>
                    <w:widowControl w:val="0"/>
                    <w:autoSpaceDE w:val="0"/>
                    <w:autoSpaceDN w:val="0"/>
                    <w:adjustRightInd w:val="0"/>
                    <w:spacing w:after="240" w:line="260" w:lineRule="atLeast"/>
                    <w:rPr>
                      <w:rFonts w:cs="Times"/>
                      <w:color w:val="000000"/>
                      <w:lang w:val="en-US" w:eastAsia="en-NZ"/>
                    </w:rPr>
                  </w:pPr>
                  <w:r w:rsidRPr="004F16D4">
                    <w:rPr>
                      <w:rFonts w:cs="Times"/>
                      <w:b/>
                      <w:bCs/>
                      <w:color w:val="000000"/>
                      <w:lang w:val="en-US" w:eastAsia="en-NZ"/>
                    </w:rPr>
                    <w:t xml:space="preserve">Relevance ratings </w:t>
                  </w:r>
                </w:p>
              </w:tc>
            </w:tr>
            <w:tr w:rsidR="00ED7768" w14:paraId="16F34635" w14:textId="77777777" w:rsidTr="004F16D4">
              <w:tblPrEx>
                <w:tblBorders>
                  <w:top w:val="none" w:sz="0" w:space="0" w:color="auto"/>
                </w:tblBorders>
              </w:tblPrEx>
              <w:tc>
                <w:tcPr>
                  <w:tcW w:w="2432" w:type="pct"/>
                  <w:tcBorders>
                    <w:top w:val="single" w:sz="8" w:space="0" w:color="141313"/>
                    <w:left w:val="single" w:sz="8" w:space="0" w:color="141313"/>
                    <w:bottom w:val="single" w:sz="8" w:space="0" w:color="141313"/>
                    <w:right w:val="single" w:sz="8" w:space="0" w:color="141313"/>
                  </w:tcBorders>
                  <w:shd w:val="clear" w:color="auto" w:fill="E0E0E0"/>
                  <w:tcMar>
                    <w:top w:w="20" w:type="nil"/>
                    <w:left w:w="20" w:type="nil"/>
                    <w:bottom w:w="20" w:type="nil"/>
                    <w:right w:w="20" w:type="nil"/>
                  </w:tcMar>
                  <w:vAlign w:val="center"/>
                </w:tcPr>
                <w:p w14:paraId="08ACC88D" w14:textId="6C11791E" w:rsidR="004F16D4" w:rsidRDefault="0077500C" w:rsidP="00C516E2">
                  <w:pPr>
                    <w:framePr w:hSpace="180" w:wrap="around" w:hAnchor="margin" w:y="-1015"/>
                    <w:widowControl w:val="0"/>
                    <w:autoSpaceDE w:val="0"/>
                    <w:autoSpaceDN w:val="0"/>
                    <w:adjustRightInd w:val="0"/>
                    <w:spacing w:after="0" w:line="240" w:lineRule="auto"/>
                    <w:rPr>
                      <w:rFonts w:ascii="MS Gothic" w:eastAsia="MS Gothic" w:hAnsi="MS Gothic" w:cs="MS Gothic"/>
                      <w:color w:val="000000"/>
                      <w:lang w:val="en-US" w:eastAsia="en-NZ"/>
                    </w:rPr>
                  </w:pPr>
                  <w:proofErr w:type="gramStart"/>
                  <w:r w:rsidRPr="004F16D4">
                    <w:rPr>
                      <w:rFonts w:cs="Times"/>
                      <w:color w:val="000000"/>
                      <w:lang w:val="en-US" w:eastAsia="en-NZ"/>
                    </w:rPr>
                    <w:t>6</w:t>
                  </w:r>
                  <w:r w:rsidR="004F16D4">
                    <w:rPr>
                      <w:rFonts w:cs="Times"/>
                      <w:color w:val="000000"/>
                      <w:lang w:val="en-US" w:eastAsia="en-NZ"/>
                    </w:rPr>
                    <w:t xml:space="preserve"> </w:t>
                  </w:r>
                  <w:r w:rsidRPr="004F16D4">
                    <w:rPr>
                      <w:rFonts w:cs="Times"/>
                      <w:color w:val="000000"/>
                      <w:lang w:val="en-US" w:eastAsia="en-NZ"/>
                    </w:rPr>
                    <w:t>:</w:t>
                  </w:r>
                  <w:proofErr w:type="gramEnd"/>
                  <w:r w:rsidRPr="004F16D4">
                    <w:rPr>
                      <w:rFonts w:cs="Times"/>
                      <w:color w:val="000000"/>
                      <w:lang w:val="en-US" w:eastAsia="en-NZ"/>
                    </w:rPr>
                    <w:t xml:space="preserve"> Highly Satisfactory (HS): The project had no shortcomings in the achievement of its objectives in terms of relevance, effectiveness, or efficiency</w:t>
                  </w:r>
                  <w:r w:rsidRPr="004F16D4">
                    <w:rPr>
                      <w:rFonts w:ascii="MS Gothic" w:eastAsia="MS Gothic" w:hAnsi="MS Gothic" w:cs="MS Gothic" w:hint="eastAsia"/>
                      <w:color w:val="000000"/>
                      <w:lang w:val="en-US" w:eastAsia="en-NZ"/>
                    </w:rPr>
                    <w:t> </w:t>
                  </w:r>
                </w:p>
                <w:p w14:paraId="75606F3A" w14:textId="77777777" w:rsidR="004F16D4" w:rsidRPr="004F16D4" w:rsidRDefault="004F16D4" w:rsidP="00C516E2">
                  <w:pPr>
                    <w:framePr w:hSpace="180" w:wrap="around" w:hAnchor="margin" w:y="-1015"/>
                    <w:widowControl w:val="0"/>
                    <w:autoSpaceDE w:val="0"/>
                    <w:autoSpaceDN w:val="0"/>
                    <w:adjustRightInd w:val="0"/>
                    <w:spacing w:after="0" w:line="240" w:lineRule="auto"/>
                    <w:rPr>
                      <w:rFonts w:ascii="MS Gothic" w:eastAsia="MS Gothic" w:hAnsi="MS Gothic" w:cs="MS Gothic"/>
                      <w:color w:val="000000"/>
                      <w:lang w:val="en-US" w:eastAsia="en-NZ"/>
                    </w:rPr>
                  </w:pPr>
                </w:p>
                <w:p w14:paraId="6B17A92F" w14:textId="1501C016" w:rsidR="0077500C"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5: Satisfactory (S): There were only minor shortcomings </w:t>
                  </w:r>
                </w:p>
                <w:p w14:paraId="7F32C370" w14:textId="77777777" w:rsidR="004F16D4" w:rsidRPr="004F16D4" w:rsidRDefault="004F16D4" w:rsidP="00C516E2">
                  <w:pPr>
                    <w:framePr w:hSpace="180" w:wrap="around" w:hAnchor="margin" w:y="-1015"/>
                    <w:widowControl w:val="0"/>
                    <w:autoSpaceDE w:val="0"/>
                    <w:autoSpaceDN w:val="0"/>
                    <w:adjustRightInd w:val="0"/>
                    <w:spacing w:after="0" w:line="240" w:lineRule="auto"/>
                    <w:rPr>
                      <w:rFonts w:cs="Times"/>
                      <w:color w:val="000000"/>
                      <w:lang w:val="en-US" w:eastAsia="en-NZ"/>
                    </w:rPr>
                  </w:pPr>
                </w:p>
                <w:p w14:paraId="597ABE42" w14:textId="44F1A03D" w:rsidR="00ED7768" w:rsidRDefault="0077500C" w:rsidP="00C516E2">
                  <w:pPr>
                    <w:framePr w:hSpace="180" w:wrap="around" w:hAnchor="margin" w:y="-1015"/>
                    <w:widowControl w:val="0"/>
                    <w:autoSpaceDE w:val="0"/>
                    <w:autoSpaceDN w:val="0"/>
                    <w:adjustRightInd w:val="0"/>
                    <w:spacing w:after="0" w:line="240" w:lineRule="auto"/>
                    <w:rPr>
                      <w:rFonts w:ascii="MS Gothic" w:eastAsia="MS Gothic" w:hAnsi="MS Gothic" w:cs="MS Gothic"/>
                      <w:color w:val="000000"/>
                      <w:lang w:val="en-US" w:eastAsia="en-NZ"/>
                    </w:rPr>
                  </w:pPr>
                  <w:r w:rsidRPr="004F16D4">
                    <w:rPr>
                      <w:rFonts w:cs="Times"/>
                      <w:color w:val="000000"/>
                      <w:lang w:val="en-US" w:eastAsia="en-NZ"/>
                    </w:rPr>
                    <w:t>4: Moderately Satisfactory (MS</w:t>
                  </w:r>
                  <w:r w:rsidR="00ED7768" w:rsidRPr="004F16D4">
                    <w:rPr>
                      <w:rFonts w:cs="Times"/>
                      <w:color w:val="000000"/>
                      <w:lang w:val="en-US" w:eastAsia="en-NZ"/>
                    </w:rPr>
                    <w:t>): there</w:t>
                  </w:r>
                  <w:r w:rsidRPr="004F16D4">
                    <w:rPr>
                      <w:rFonts w:cs="Times"/>
                      <w:color w:val="000000"/>
                      <w:lang w:val="en-US" w:eastAsia="en-NZ"/>
                    </w:rPr>
                    <w:t xml:space="preserve"> were moderate shortcomings</w:t>
                  </w:r>
                  <w:r w:rsidRPr="004F16D4">
                    <w:rPr>
                      <w:rFonts w:ascii="MS Gothic" w:eastAsia="MS Gothic" w:hAnsi="MS Gothic" w:cs="MS Gothic" w:hint="eastAsia"/>
                      <w:color w:val="000000"/>
                      <w:lang w:val="en-US" w:eastAsia="en-NZ"/>
                    </w:rPr>
                    <w:t> </w:t>
                  </w:r>
                </w:p>
                <w:p w14:paraId="049D1875" w14:textId="77777777" w:rsidR="004F16D4" w:rsidRPr="004F16D4" w:rsidRDefault="004F16D4" w:rsidP="00C516E2">
                  <w:pPr>
                    <w:framePr w:hSpace="180" w:wrap="around" w:hAnchor="margin" w:y="-1015"/>
                    <w:widowControl w:val="0"/>
                    <w:autoSpaceDE w:val="0"/>
                    <w:autoSpaceDN w:val="0"/>
                    <w:adjustRightInd w:val="0"/>
                    <w:spacing w:after="0" w:line="240" w:lineRule="auto"/>
                    <w:rPr>
                      <w:rFonts w:eastAsia="MS Mincho" w:cs="MS Mincho"/>
                      <w:color w:val="000000"/>
                      <w:lang w:val="en-US" w:eastAsia="en-NZ"/>
                    </w:rPr>
                  </w:pPr>
                </w:p>
                <w:p w14:paraId="7497D54B" w14:textId="7ABED95A" w:rsidR="00ED7768" w:rsidRDefault="0077500C" w:rsidP="00C516E2">
                  <w:pPr>
                    <w:framePr w:hSpace="180" w:wrap="around" w:hAnchor="margin" w:y="-1015"/>
                    <w:widowControl w:val="0"/>
                    <w:autoSpaceDE w:val="0"/>
                    <w:autoSpaceDN w:val="0"/>
                    <w:adjustRightInd w:val="0"/>
                    <w:spacing w:after="0" w:line="240" w:lineRule="auto"/>
                    <w:rPr>
                      <w:rFonts w:ascii="MS Gothic" w:eastAsia="MS Gothic" w:hAnsi="MS Gothic" w:cs="MS Gothic"/>
                      <w:color w:val="000000"/>
                      <w:lang w:val="en-US" w:eastAsia="en-NZ"/>
                    </w:rPr>
                  </w:pPr>
                  <w:r w:rsidRPr="004F16D4">
                    <w:rPr>
                      <w:rFonts w:cs="Times"/>
                      <w:color w:val="000000"/>
                      <w:lang w:val="en-US" w:eastAsia="en-NZ"/>
                    </w:rPr>
                    <w:t>3. Moderately Unsatisfactory (MU): the project had significant shortcomings</w:t>
                  </w:r>
                  <w:r w:rsidRPr="004F16D4">
                    <w:rPr>
                      <w:rFonts w:ascii="MS Gothic" w:eastAsia="MS Gothic" w:hAnsi="MS Gothic" w:cs="MS Gothic" w:hint="eastAsia"/>
                      <w:color w:val="000000"/>
                      <w:lang w:val="en-US" w:eastAsia="en-NZ"/>
                    </w:rPr>
                    <w:t> </w:t>
                  </w:r>
                </w:p>
                <w:p w14:paraId="06A53DAC" w14:textId="77777777" w:rsidR="004F16D4" w:rsidRPr="004F16D4" w:rsidRDefault="004F16D4" w:rsidP="00C516E2">
                  <w:pPr>
                    <w:framePr w:hSpace="180" w:wrap="around" w:hAnchor="margin" w:y="-1015"/>
                    <w:widowControl w:val="0"/>
                    <w:autoSpaceDE w:val="0"/>
                    <w:autoSpaceDN w:val="0"/>
                    <w:adjustRightInd w:val="0"/>
                    <w:spacing w:after="0" w:line="240" w:lineRule="auto"/>
                    <w:rPr>
                      <w:rFonts w:eastAsia="MS Mincho" w:cs="MS Mincho"/>
                      <w:color w:val="000000"/>
                      <w:lang w:val="en-US" w:eastAsia="en-NZ"/>
                    </w:rPr>
                  </w:pPr>
                </w:p>
                <w:p w14:paraId="11AC54B3" w14:textId="77777777" w:rsid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2. Unsatisfactory (U): there were major shortcomings in the achievement of project objectives in terms of relevance, effectiveness, or efficiency</w:t>
                  </w:r>
                </w:p>
                <w:p w14:paraId="180D2F26" w14:textId="079246A1" w:rsidR="00ED7768" w:rsidRPr="004F16D4" w:rsidRDefault="0077500C" w:rsidP="00C516E2">
                  <w:pPr>
                    <w:framePr w:hSpace="180" w:wrap="around" w:hAnchor="margin" w:y="-1015"/>
                    <w:widowControl w:val="0"/>
                    <w:autoSpaceDE w:val="0"/>
                    <w:autoSpaceDN w:val="0"/>
                    <w:adjustRightInd w:val="0"/>
                    <w:spacing w:after="0" w:line="240" w:lineRule="auto"/>
                    <w:rPr>
                      <w:rFonts w:eastAsia="MS Mincho" w:cs="MS Mincho"/>
                      <w:color w:val="000000"/>
                      <w:lang w:val="en-US" w:eastAsia="en-NZ"/>
                    </w:rPr>
                  </w:pPr>
                  <w:r w:rsidRPr="004F16D4">
                    <w:rPr>
                      <w:rFonts w:ascii="MS Gothic" w:eastAsia="MS Gothic" w:hAnsi="MS Gothic" w:cs="MS Gothic" w:hint="eastAsia"/>
                      <w:color w:val="000000"/>
                      <w:lang w:val="en-US" w:eastAsia="en-NZ"/>
                    </w:rPr>
                    <w:t> </w:t>
                  </w:r>
                </w:p>
                <w:p w14:paraId="05C24E90" w14:textId="4CD68145" w:rsidR="0077500C"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1. Highly Unsatisfactory (HU): The project had severe shortcomings </w:t>
                  </w:r>
                </w:p>
              </w:tc>
              <w:tc>
                <w:tcPr>
                  <w:tcW w:w="1452" w:type="pct"/>
                  <w:gridSpan w:val="2"/>
                  <w:tcBorders>
                    <w:top w:val="single" w:sz="8" w:space="0" w:color="141313"/>
                    <w:left w:val="single" w:sz="8" w:space="0" w:color="141313"/>
                    <w:bottom w:val="single" w:sz="8" w:space="0" w:color="141313"/>
                    <w:right w:val="single" w:sz="8" w:space="0" w:color="141313"/>
                  </w:tcBorders>
                  <w:shd w:val="clear" w:color="auto" w:fill="E0E0E0"/>
                  <w:tcMar>
                    <w:top w:w="20" w:type="nil"/>
                    <w:left w:w="20" w:type="nil"/>
                    <w:bottom w:w="20" w:type="nil"/>
                    <w:right w:w="20" w:type="nil"/>
                  </w:tcMar>
                </w:tcPr>
                <w:p w14:paraId="5C2A244F" w14:textId="77777777" w:rsidR="00ED7768" w:rsidRPr="004F16D4" w:rsidRDefault="0077500C" w:rsidP="00C516E2">
                  <w:pPr>
                    <w:framePr w:hSpace="180" w:wrap="around" w:hAnchor="margin" w:y="-1015"/>
                    <w:widowControl w:val="0"/>
                    <w:autoSpaceDE w:val="0"/>
                    <w:autoSpaceDN w:val="0"/>
                    <w:adjustRightInd w:val="0"/>
                    <w:spacing w:after="0" w:line="240" w:lineRule="auto"/>
                    <w:rPr>
                      <w:rFonts w:eastAsia="MS Mincho" w:cs="MS Mincho"/>
                      <w:color w:val="000000"/>
                      <w:lang w:val="en-US" w:eastAsia="en-NZ"/>
                    </w:rPr>
                  </w:pPr>
                  <w:r w:rsidRPr="004F16D4">
                    <w:rPr>
                      <w:rFonts w:cs="Times"/>
                      <w:color w:val="000000"/>
                      <w:lang w:val="en-US" w:eastAsia="en-NZ"/>
                    </w:rPr>
                    <w:t>4. Likely (L): negligible risks to sustainability</w:t>
                  </w:r>
                  <w:r w:rsidRPr="004F16D4">
                    <w:rPr>
                      <w:rFonts w:ascii="MS Gothic" w:eastAsia="MS Gothic" w:hAnsi="MS Gothic" w:cs="MS Gothic" w:hint="eastAsia"/>
                      <w:color w:val="000000"/>
                      <w:lang w:val="en-US" w:eastAsia="en-NZ"/>
                    </w:rPr>
                    <w:t> </w:t>
                  </w:r>
                </w:p>
                <w:p w14:paraId="0A4C9FBD" w14:textId="3DEB842A" w:rsidR="0077500C"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3. Moderately Likely (ML):</w:t>
                  </w:r>
                  <w:r w:rsidR="00ED7768" w:rsidRPr="004F16D4">
                    <w:rPr>
                      <w:rFonts w:cs="Times"/>
                      <w:color w:val="000000"/>
                      <w:lang w:val="en-US" w:eastAsia="en-NZ"/>
                    </w:rPr>
                    <w:t xml:space="preserve"> </w:t>
                  </w:r>
                  <w:r w:rsidRPr="004F16D4">
                    <w:rPr>
                      <w:rFonts w:cs="Times"/>
                      <w:color w:val="000000"/>
                      <w:lang w:val="en-US" w:eastAsia="en-NZ"/>
                    </w:rPr>
                    <w:t xml:space="preserve">moderate risks </w:t>
                  </w:r>
                </w:p>
                <w:p w14:paraId="73736D56" w14:textId="77777777" w:rsidR="00ED7768" w:rsidRPr="004F16D4" w:rsidRDefault="0077500C" w:rsidP="00C516E2">
                  <w:pPr>
                    <w:framePr w:hSpace="180" w:wrap="around" w:hAnchor="margin" w:y="-1015"/>
                    <w:widowControl w:val="0"/>
                    <w:autoSpaceDE w:val="0"/>
                    <w:autoSpaceDN w:val="0"/>
                    <w:adjustRightInd w:val="0"/>
                    <w:spacing w:after="0" w:line="240" w:lineRule="auto"/>
                    <w:rPr>
                      <w:rFonts w:eastAsia="MS Mincho" w:cs="MS Mincho"/>
                      <w:color w:val="000000"/>
                      <w:lang w:val="en-US" w:eastAsia="en-NZ"/>
                    </w:rPr>
                  </w:pPr>
                  <w:r w:rsidRPr="004F16D4">
                    <w:rPr>
                      <w:rFonts w:cs="Times"/>
                      <w:color w:val="000000"/>
                      <w:lang w:val="en-US" w:eastAsia="en-NZ"/>
                    </w:rPr>
                    <w:t>2. Moderately Unlikely (MU): significant risks</w:t>
                  </w:r>
                  <w:r w:rsidRPr="004F16D4">
                    <w:rPr>
                      <w:rFonts w:ascii="MS Gothic" w:eastAsia="MS Gothic" w:hAnsi="MS Gothic" w:cs="MS Gothic" w:hint="eastAsia"/>
                      <w:color w:val="000000"/>
                      <w:lang w:val="en-US" w:eastAsia="en-NZ"/>
                    </w:rPr>
                    <w:t> </w:t>
                  </w:r>
                </w:p>
                <w:p w14:paraId="3898DCB1" w14:textId="2E366DC3" w:rsidR="0077500C"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1. Unlikely (U): severe risks </w:t>
                  </w:r>
                </w:p>
              </w:tc>
              <w:tc>
                <w:tcPr>
                  <w:tcW w:w="1117" w:type="pct"/>
                  <w:tcBorders>
                    <w:top w:val="single" w:sz="8" w:space="0" w:color="141313"/>
                    <w:left w:val="single" w:sz="8" w:space="0" w:color="141313"/>
                    <w:bottom w:val="single" w:sz="8" w:space="0" w:color="141313"/>
                    <w:right w:val="single" w:sz="8" w:space="0" w:color="141313"/>
                  </w:tcBorders>
                  <w:shd w:val="clear" w:color="auto" w:fill="E0E0E0"/>
                  <w:tcMar>
                    <w:top w:w="20" w:type="nil"/>
                    <w:left w:w="20" w:type="nil"/>
                    <w:bottom w:w="20" w:type="nil"/>
                    <w:right w:w="20" w:type="nil"/>
                  </w:tcMar>
                </w:tcPr>
                <w:p w14:paraId="70B814AB" w14:textId="77777777" w:rsidR="0077500C" w:rsidRPr="004F16D4" w:rsidRDefault="0077500C" w:rsidP="00C516E2">
                  <w:pPr>
                    <w:framePr w:hSpace="180" w:wrap="around" w:hAnchor="margin" w:y="-1015"/>
                    <w:widowControl w:val="0"/>
                    <w:autoSpaceDE w:val="0"/>
                    <w:autoSpaceDN w:val="0"/>
                    <w:adjustRightInd w:val="0"/>
                    <w:spacing w:after="0" w:line="240" w:lineRule="auto"/>
                    <w:rPr>
                      <w:rFonts w:eastAsia="MS Mincho" w:cs="MS Mincho"/>
                      <w:color w:val="000000"/>
                      <w:lang w:val="en-US" w:eastAsia="en-NZ"/>
                    </w:rPr>
                  </w:pPr>
                  <w:r w:rsidRPr="004F16D4">
                    <w:rPr>
                      <w:rFonts w:cs="Times"/>
                      <w:color w:val="000000"/>
                      <w:lang w:val="en-US" w:eastAsia="en-NZ"/>
                    </w:rPr>
                    <w:t>2. Relevant (R)</w:t>
                  </w:r>
                  <w:r w:rsidRPr="004F16D4">
                    <w:rPr>
                      <w:rFonts w:ascii="MS Gothic" w:eastAsia="MS Gothic" w:hAnsi="MS Gothic" w:cs="MS Gothic" w:hint="eastAsia"/>
                      <w:color w:val="000000"/>
                      <w:lang w:val="en-US" w:eastAsia="en-NZ"/>
                    </w:rPr>
                    <w:t> </w:t>
                  </w:r>
                </w:p>
                <w:p w14:paraId="5B5753A2" w14:textId="60FDCAD9" w:rsidR="0077500C"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1.. Not relevant (NR) </w:t>
                  </w:r>
                </w:p>
                <w:p w14:paraId="2EE3D34F" w14:textId="77777777" w:rsidR="00ED7768" w:rsidRPr="004F16D4" w:rsidRDefault="00ED7768" w:rsidP="00C516E2">
                  <w:pPr>
                    <w:framePr w:hSpace="180" w:wrap="around" w:hAnchor="margin" w:y="-1015"/>
                    <w:widowControl w:val="0"/>
                    <w:autoSpaceDE w:val="0"/>
                    <w:autoSpaceDN w:val="0"/>
                    <w:adjustRightInd w:val="0"/>
                    <w:spacing w:after="0" w:line="240" w:lineRule="auto"/>
                    <w:rPr>
                      <w:rFonts w:cs="Times"/>
                      <w:color w:val="000000"/>
                      <w:lang w:val="en-US" w:eastAsia="en-NZ"/>
                    </w:rPr>
                  </w:pPr>
                </w:p>
                <w:p w14:paraId="791D8C81" w14:textId="77777777" w:rsidR="00ED7768"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Impact Ratings:</w:t>
                  </w:r>
                </w:p>
                <w:p w14:paraId="2045BC21" w14:textId="0371EAEE" w:rsidR="00ED7768"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3. Significant (S) </w:t>
                  </w:r>
                </w:p>
                <w:p w14:paraId="259233E7" w14:textId="77777777" w:rsidR="00ED7768"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2. Minimal (M) </w:t>
                  </w:r>
                </w:p>
                <w:p w14:paraId="403045D1" w14:textId="74DDFE4E" w:rsidR="0077500C" w:rsidRPr="004F16D4" w:rsidRDefault="0077500C" w:rsidP="00C516E2">
                  <w:pPr>
                    <w:framePr w:hSpace="180" w:wrap="around" w:hAnchor="margin" w:y="-1015"/>
                    <w:widowControl w:val="0"/>
                    <w:autoSpaceDE w:val="0"/>
                    <w:autoSpaceDN w:val="0"/>
                    <w:adjustRightInd w:val="0"/>
                    <w:spacing w:after="0" w:line="240" w:lineRule="auto"/>
                    <w:rPr>
                      <w:rFonts w:cs="Times"/>
                      <w:color w:val="000000"/>
                      <w:lang w:val="en-US" w:eastAsia="en-NZ"/>
                    </w:rPr>
                  </w:pPr>
                  <w:r w:rsidRPr="004F16D4">
                    <w:rPr>
                      <w:rFonts w:cs="Times"/>
                      <w:color w:val="000000"/>
                      <w:lang w:val="en-US" w:eastAsia="en-NZ"/>
                    </w:rPr>
                    <w:t xml:space="preserve">1. Negligible (N) </w:t>
                  </w:r>
                </w:p>
              </w:tc>
            </w:tr>
            <w:tr w:rsidR="0077500C" w14:paraId="5805C735" w14:textId="77777777" w:rsidTr="00ED7768">
              <w:tc>
                <w:tcPr>
                  <w:tcW w:w="5000" w:type="pct"/>
                  <w:gridSpan w:val="4"/>
                  <w:tcBorders>
                    <w:top w:val="single" w:sz="8" w:space="0" w:color="121212"/>
                    <w:left w:val="single" w:sz="8" w:space="0" w:color="131313"/>
                    <w:bottom w:val="single" w:sz="8" w:space="0" w:color="121212"/>
                    <w:right w:val="single" w:sz="8" w:space="0" w:color="131313"/>
                  </w:tcBorders>
                  <w:shd w:val="clear" w:color="auto" w:fill="E0E0E0"/>
                  <w:tcMar>
                    <w:top w:w="20" w:type="nil"/>
                    <w:left w:w="20" w:type="nil"/>
                    <w:bottom w:w="20" w:type="nil"/>
                    <w:right w:w="20" w:type="nil"/>
                  </w:tcMar>
                  <w:vAlign w:val="center"/>
                </w:tcPr>
                <w:p w14:paraId="444E51DA" w14:textId="77777777" w:rsidR="00ED7768" w:rsidRPr="004F16D4" w:rsidRDefault="0077500C" w:rsidP="00C516E2">
                  <w:pPr>
                    <w:framePr w:hSpace="180" w:wrap="around" w:hAnchor="margin" w:y="-1015"/>
                    <w:widowControl w:val="0"/>
                    <w:autoSpaceDE w:val="0"/>
                    <w:autoSpaceDN w:val="0"/>
                    <w:adjustRightInd w:val="0"/>
                    <w:spacing w:after="0" w:line="260" w:lineRule="atLeast"/>
                    <w:rPr>
                      <w:rFonts w:cs="Times"/>
                      <w:color w:val="000000"/>
                      <w:lang w:val="en-US" w:eastAsia="en-NZ"/>
                    </w:rPr>
                  </w:pPr>
                  <w:r w:rsidRPr="004F16D4">
                    <w:rPr>
                      <w:rFonts w:cs="Times"/>
                      <w:color w:val="000000"/>
                      <w:lang w:val="en-US" w:eastAsia="en-NZ"/>
                    </w:rPr>
                    <w:t xml:space="preserve">Additional ratings where relevant: </w:t>
                  </w:r>
                </w:p>
                <w:p w14:paraId="1C8C4CDF" w14:textId="77777777" w:rsidR="00ED7768" w:rsidRPr="004F16D4" w:rsidRDefault="0077500C" w:rsidP="00C516E2">
                  <w:pPr>
                    <w:framePr w:hSpace="180" w:wrap="around" w:hAnchor="margin" w:y="-1015"/>
                    <w:widowControl w:val="0"/>
                    <w:autoSpaceDE w:val="0"/>
                    <w:autoSpaceDN w:val="0"/>
                    <w:adjustRightInd w:val="0"/>
                    <w:spacing w:after="0" w:line="260" w:lineRule="atLeast"/>
                    <w:rPr>
                      <w:rFonts w:eastAsia="MS Mincho" w:cs="MS Mincho"/>
                      <w:color w:val="000000"/>
                      <w:lang w:val="en-US" w:eastAsia="en-NZ"/>
                    </w:rPr>
                  </w:pPr>
                  <w:r w:rsidRPr="004F16D4">
                    <w:rPr>
                      <w:rFonts w:cs="Times"/>
                      <w:color w:val="000000"/>
                      <w:lang w:val="en-US" w:eastAsia="en-NZ"/>
                    </w:rPr>
                    <w:t>Not Applicable (N/A)</w:t>
                  </w:r>
                  <w:r w:rsidRPr="004F16D4">
                    <w:rPr>
                      <w:rFonts w:ascii="MS Gothic" w:eastAsia="MS Gothic" w:hAnsi="MS Gothic" w:cs="MS Gothic" w:hint="eastAsia"/>
                      <w:color w:val="000000"/>
                      <w:lang w:val="en-US" w:eastAsia="en-NZ"/>
                    </w:rPr>
                    <w:t> </w:t>
                  </w:r>
                </w:p>
                <w:p w14:paraId="0DD92C95" w14:textId="4D6DB52B" w:rsidR="0077500C" w:rsidRPr="004F16D4" w:rsidRDefault="0077500C" w:rsidP="00C516E2">
                  <w:pPr>
                    <w:framePr w:hSpace="180" w:wrap="around" w:hAnchor="margin" w:y="-1015"/>
                    <w:widowControl w:val="0"/>
                    <w:autoSpaceDE w:val="0"/>
                    <w:autoSpaceDN w:val="0"/>
                    <w:adjustRightInd w:val="0"/>
                    <w:spacing w:after="0" w:line="260" w:lineRule="atLeast"/>
                    <w:rPr>
                      <w:rFonts w:cs="Times"/>
                      <w:color w:val="000000"/>
                      <w:lang w:val="en-US" w:eastAsia="en-NZ"/>
                    </w:rPr>
                  </w:pPr>
                  <w:r w:rsidRPr="004F16D4">
                    <w:rPr>
                      <w:rFonts w:cs="Times"/>
                      <w:color w:val="000000"/>
                      <w:lang w:val="en-US" w:eastAsia="en-NZ"/>
                    </w:rPr>
                    <w:t xml:space="preserve">Unable to Assess (U/A </w:t>
                  </w:r>
                </w:p>
              </w:tc>
            </w:tr>
          </w:tbl>
          <w:p w14:paraId="212735A6" w14:textId="77777777" w:rsidR="00872282" w:rsidRPr="00446761" w:rsidRDefault="00872282" w:rsidP="00AE51F5">
            <w:pPr>
              <w:spacing w:after="0" w:line="240" w:lineRule="auto"/>
              <w:rPr>
                <w:rFonts w:ascii="Myriad Pro" w:hAnsi="Myriad Pro"/>
                <w:b/>
                <w:lang w:val="en-US"/>
              </w:rPr>
            </w:pPr>
          </w:p>
        </w:tc>
      </w:tr>
      <w:tr w:rsidR="00D91097" w:rsidRPr="00D13CA7" w14:paraId="10983719" w14:textId="77777777" w:rsidTr="00AE51F5">
        <w:trPr>
          <w:trHeight w:val="3611"/>
        </w:trPr>
        <w:tc>
          <w:tcPr>
            <w:tcW w:w="5000" w:type="pct"/>
            <w:shd w:val="clear" w:color="auto" w:fill="auto"/>
          </w:tcPr>
          <w:p w14:paraId="36D51DE1" w14:textId="559A9B74" w:rsidR="009605D4" w:rsidRPr="004F16D4" w:rsidRDefault="004F16D4" w:rsidP="004F16D4">
            <w:pPr>
              <w:rPr>
                <w:b/>
                <w:bCs/>
                <w:u w:val="single"/>
              </w:rPr>
            </w:pPr>
            <w:r>
              <w:br/>
            </w:r>
            <w:r w:rsidR="0090592C" w:rsidRPr="004F16D4">
              <w:rPr>
                <w:b/>
                <w:bCs/>
                <w:color w:val="000000" w:themeColor="text1"/>
                <w:u w:val="single"/>
              </w:rPr>
              <w:t xml:space="preserve">ANNEX </w:t>
            </w:r>
            <w:r w:rsidR="009605D4" w:rsidRPr="004F16D4">
              <w:rPr>
                <w:b/>
                <w:bCs/>
                <w:color w:val="000000" w:themeColor="text1"/>
                <w:u w:val="single"/>
              </w:rPr>
              <w:t>E</w:t>
            </w:r>
            <w:r w:rsidR="0090592C" w:rsidRPr="004F16D4">
              <w:rPr>
                <w:b/>
                <w:bCs/>
                <w:color w:val="000000" w:themeColor="text1"/>
                <w:u w:val="single"/>
              </w:rPr>
              <w:t xml:space="preserve">: </w:t>
            </w:r>
            <w:r w:rsidRPr="004F16D4">
              <w:rPr>
                <w:b/>
                <w:bCs/>
                <w:color w:val="000000" w:themeColor="text1"/>
                <w:u w:val="single"/>
              </w:rPr>
              <w:t>Evaluation Consultant Code of Conduct Agreement From</w:t>
            </w:r>
          </w:p>
          <w:p w14:paraId="711323A4" w14:textId="7E2268FB" w:rsidR="0090592C" w:rsidRDefault="0090592C" w:rsidP="00AE51F5">
            <w:pPr>
              <w:keepNext/>
              <w:keepLines/>
              <w:overflowPunct w:val="0"/>
              <w:autoSpaceDE w:val="0"/>
              <w:autoSpaceDN w:val="0"/>
              <w:adjustRightInd w:val="0"/>
              <w:spacing w:after="0" w:line="259" w:lineRule="auto"/>
              <w:rPr>
                <w:rFonts w:asciiTheme="minorHAnsi" w:hAnsiTheme="minorHAnsi"/>
                <w:lang w:val="en-US"/>
              </w:rPr>
            </w:pPr>
            <w:r w:rsidRPr="004F16D4">
              <w:rPr>
                <w:rFonts w:asciiTheme="minorHAnsi" w:hAnsiTheme="minorHAnsi"/>
                <w:lang w:val="en-US"/>
              </w:rPr>
              <w:t>Evaluators/Consultants:</w:t>
            </w:r>
          </w:p>
          <w:p w14:paraId="09226624" w14:textId="77777777" w:rsidR="004F16D4" w:rsidRPr="004F16D4" w:rsidRDefault="004F16D4" w:rsidP="00AE51F5">
            <w:pPr>
              <w:keepNext/>
              <w:keepLines/>
              <w:overflowPunct w:val="0"/>
              <w:autoSpaceDE w:val="0"/>
              <w:autoSpaceDN w:val="0"/>
              <w:adjustRightInd w:val="0"/>
              <w:spacing w:after="0" w:line="259" w:lineRule="auto"/>
              <w:rPr>
                <w:rFonts w:asciiTheme="minorHAnsi" w:hAnsiTheme="minorHAnsi"/>
                <w:lang w:val="en-US"/>
              </w:rPr>
            </w:pPr>
          </w:p>
          <w:p w14:paraId="694F937A" w14:textId="77777777" w:rsidR="009605D4" w:rsidRPr="004F16D4" w:rsidRDefault="009605D4" w:rsidP="00AE51F5">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Theme="minorHAnsi" w:hAnsiTheme="minorHAnsi"/>
                <w:lang w:val="en-US"/>
              </w:rPr>
            </w:pPr>
            <w:r w:rsidRPr="004F16D4">
              <w:rPr>
                <w:rFonts w:asciiTheme="minorHAnsi" w:hAnsiTheme="minorHAnsi"/>
                <w:lang w:val="en-US"/>
              </w:rPr>
              <w:t xml:space="preserve">Must present information that is complete and fair in its assessment of strengths and weaknesses so that decisions or actions taken are well founded. </w:t>
            </w:r>
            <w:r w:rsidRPr="004F16D4">
              <w:rPr>
                <w:rFonts w:ascii="MS Gothic" w:eastAsia="MS Gothic" w:hAnsi="MS Gothic" w:cs="MS Gothic" w:hint="eastAsia"/>
                <w:lang w:val="en-US"/>
              </w:rPr>
              <w:t> </w:t>
            </w:r>
          </w:p>
          <w:p w14:paraId="2CD9B19F" w14:textId="1CAF1573" w:rsidR="009605D4" w:rsidRPr="004F16D4" w:rsidRDefault="009605D4" w:rsidP="004F16D4">
            <w:pPr>
              <w:widowControl w:val="0"/>
              <w:numPr>
                <w:ilvl w:val="0"/>
                <w:numId w:val="14"/>
              </w:numPr>
              <w:tabs>
                <w:tab w:val="clear" w:pos="720"/>
                <w:tab w:val="num" w:pos="67"/>
                <w:tab w:val="left" w:pos="360"/>
              </w:tabs>
              <w:overflowPunct w:val="0"/>
              <w:autoSpaceDE w:val="0"/>
              <w:autoSpaceDN w:val="0"/>
              <w:adjustRightInd w:val="0"/>
              <w:spacing w:after="0" w:line="240" w:lineRule="auto"/>
              <w:ind w:left="180" w:hanging="203"/>
              <w:jc w:val="both"/>
              <w:rPr>
                <w:rFonts w:asciiTheme="minorHAnsi" w:hAnsiTheme="minorHAnsi"/>
                <w:lang w:val="en-US"/>
              </w:rPr>
            </w:pPr>
            <w:r w:rsidRPr="004F16D4">
              <w:rPr>
                <w:rFonts w:asciiTheme="minorHAnsi" w:hAnsiTheme="minorHAnsi"/>
                <w:lang w:val="en-US"/>
              </w:rPr>
              <w:t>Must disclose the full set of evaluation findings along with information on their limitations and have this accessible to all affected by the evaluation with expressed l</w:t>
            </w:r>
            <w:r w:rsidR="004F16D4">
              <w:rPr>
                <w:rFonts w:asciiTheme="minorHAnsi" w:hAnsiTheme="minorHAnsi"/>
                <w:lang w:val="en-US"/>
              </w:rPr>
              <w:t>egal rights to receive result</w:t>
            </w:r>
          </w:p>
          <w:p w14:paraId="367FF5BB" w14:textId="6558000F" w:rsidR="009605D4" w:rsidRPr="004F16D4" w:rsidRDefault="009605D4" w:rsidP="00AE51F5">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Theme="minorHAnsi" w:hAnsiTheme="minorHAnsi"/>
                <w:lang w:val="en-US"/>
              </w:rPr>
            </w:pPr>
            <w:r w:rsidRPr="004F16D4">
              <w:rPr>
                <w:rFonts w:asciiTheme="minorHAnsi" w:hAnsiTheme="minorHAnsi"/>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w:t>
            </w:r>
            <w:r w:rsidRPr="004F16D4">
              <w:rPr>
                <w:rFonts w:asciiTheme="minorHAnsi" w:hAnsiTheme="minorHAnsi"/>
                <w:lang w:val="en-US"/>
              </w:rPr>
              <w:lastRenderedPageBreak/>
              <w:t xml:space="preserve">and must balance an evaluation of management functions with </w:t>
            </w:r>
            <w:r w:rsidR="004F16D4" w:rsidRPr="004F16D4">
              <w:rPr>
                <w:rFonts w:asciiTheme="minorHAnsi" w:hAnsiTheme="minorHAnsi"/>
                <w:lang w:val="en-US"/>
              </w:rPr>
              <w:t>this general principle.</w:t>
            </w:r>
          </w:p>
          <w:p w14:paraId="6602E005" w14:textId="13998978" w:rsidR="009605D4" w:rsidRPr="004F16D4" w:rsidRDefault="009605D4" w:rsidP="00AE51F5">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Theme="minorHAnsi" w:hAnsiTheme="minorHAnsi"/>
                <w:lang w:val="en-US"/>
              </w:rPr>
            </w:pPr>
            <w:r w:rsidRPr="004F16D4">
              <w:rPr>
                <w:rFonts w:asciiTheme="minorHAnsi" w:hAnsiTheme="minorHAnsi"/>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7591EE6" w14:textId="2182BA6B" w:rsidR="009605D4" w:rsidRPr="004F16D4" w:rsidRDefault="009605D4" w:rsidP="004F16D4">
            <w:pPr>
              <w:widowControl w:val="0"/>
              <w:numPr>
                <w:ilvl w:val="0"/>
                <w:numId w:val="14"/>
              </w:numPr>
              <w:tabs>
                <w:tab w:val="clear" w:pos="720"/>
                <w:tab w:val="num" w:pos="337"/>
              </w:tabs>
              <w:overflowPunct w:val="0"/>
              <w:autoSpaceDE w:val="0"/>
              <w:autoSpaceDN w:val="0"/>
              <w:adjustRightInd w:val="0"/>
              <w:spacing w:after="0" w:line="240" w:lineRule="auto"/>
              <w:ind w:left="180" w:hanging="175"/>
              <w:jc w:val="both"/>
              <w:rPr>
                <w:rFonts w:asciiTheme="minorHAnsi" w:hAnsiTheme="minorHAnsi"/>
                <w:lang w:val="en-US"/>
              </w:rPr>
            </w:pPr>
            <w:r w:rsidRPr="004F16D4">
              <w:rPr>
                <w:rFonts w:asciiTheme="minorHAnsi" w:hAnsiTheme="minorHAnsi"/>
                <w:lang w:val="en-US"/>
              </w:rPr>
              <w:t>Should be sensitive to beliefs, manners and customs and act with integrity and honesty in their relations with all stakeholders. In line with the UN Universal De</w:t>
            </w:r>
            <w:r w:rsidR="004F16D4">
              <w:rPr>
                <w:rFonts w:asciiTheme="minorHAnsi" w:hAnsiTheme="minorHAnsi"/>
                <w:lang w:val="en-US"/>
              </w:rPr>
              <w:t xml:space="preserve">claration of Human Rights, </w:t>
            </w:r>
            <w:proofErr w:type="spellStart"/>
            <w:r w:rsidR="004F16D4">
              <w:rPr>
                <w:rFonts w:asciiTheme="minorHAnsi" w:hAnsiTheme="minorHAnsi"/>
                <w:lang w:val="en-US"/>
              </w:rPr>
              <w:t>eval</w:t>
            </w:r>
            <w:proofErr w:type="spellEnd"/>
            <w:r w:rsidRPr="004F16D4">
              <w:rPr>
                <w:rFonts w:asciiTheme="minorHAnsi" w:hAnsiTheme="minorHAnsi"/>
                <w:lang w:val="en-US"/>
              </w:rPr>
              <w:t xml:space="preserve"> </w:t>
            </w:r>
            <w:proofErr w:type="spellStart"/>
            <w:r w:rsidRPr="004F16D4">
              <w:rPr>
                <w:rFonts w:asciiTheme="minorHAnsi" w:hAnsiTheme="minorHAnsi"/>
                <w:lang w:val="en-US"/>
              </w:rPr>
              <w:t>uators</w:t>
            </w:r>
            <w:proofErr w:type="spellEnd"/>
            <w:r w:rsidRPr="004F16D4">
              <w:rPr>
                <w:rFonts w:asciiTheme="minorHAnsi" w:hAnsiTheme="minorHAnsi"/>
                <w:lang w:val="en-US"/>
              </w:rPr>
              <w:t xml:space="preserve">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r w:rsidRPr="004F16D4">
              <w:rPr>
                <w:rFonts w:ascii="MS Gothic" w:eastAsia="MS Gothic" w:hAnsi="MS Gothic" w:cs="MS Gothic" w:hint="eastAsia"/>
                <w:lang w:val="en-US"/>
              </w:rPr>
              <w:t> </w:t>
            </w:r>
          </w:p>
          <w:p w14:paraId="5103136D" w14:textId="77777777" w:rsidR="009605D4" w:rsidRPr="004F16D4" w:rsidRDefault="009605D4" w:rsidP="00AE51F5">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Theme="minorHAnsi" w:hAnsiTheme="minorHAnsi"/>
                <w:lang w:val="en-US"/>
              </w:rPr>
            </w:pPr>
            <w:r w:rsidRPr="004F16D4">
              <w:rPr>
                <w:rFonts w:asciiTheme="minorHAnsi" w:hAnsiTheme="minorHAnsi"/>
                <w:lang w:val="en-US"/>
              </w:rPr>
              <w:t xml:space="preserve">Are responsible for their performance and their product(s). They are responsible for the clear, accurate and fair written and/or oral presentation of study imitations, findings and recommendations. </w:t>
            </w:r>
            <w:r w:rsidRPr="004F16D4">
              <w:rPr>
                <w:rFonts w:ascii="MS Gothic" w:eastAsia="MS Gothic" w:hAnsi="MS Gothic" w:cs="MS Gothic" w:hint="eastAsia"/>
                <w:lang w:val="en-US"/>
              </w:rPr>
              <w:t> </w:t>
            </w:r>
          </w:p>
          <w:p w14:paraId="4DF5C870" w14:textId="411E6418" w:rsidR="009605D4" w:rsidRPr="004F16D4" w:rsidRDefault="009605D4" w:rsidP="00AE51F5">
            <w:pPr>
              <w:widowControl w:val="0"/>
              <w:numPr>
                <w:ilvl w:val="0"/>
                <w:numId w:val="14"/>
              </w:numPr>
              <w:tabs>
                <w:tab w:val="clear" w:pos="720"/>
                <w:tab w:val="num" w:pos="180"/>
                <w:tab w:val="left" w:pos="360"/>
              </w:tabs>
              <w:overflowPunct w:val="0"/>
              <w:autoSpaceDE w:val="0"/>
              <w:autoSpaceDN w:val="0"/>
              <w:adjustRightInd w:val="0"/>
              <w:spacing w:after="0" w:line="240" w:lineRule="auto"/>
              <w:ind w:left="180" w:hanging="175"/>
              <w:jc w:val="both"/>
              <w:rPr>
                <w:rFonts w:asciiTheme="minorHAnsi" w:hAnsiTheme="minorHAnsi"/>
                <w:lang w:val="en-US"/>
              </w:rPr>
            </w:pPr>
            <w:r w:rsidRPr="004F16D4">
              <w:rPr>
                <w:rFonts w:asciiTheme="minorHAnsi" w:hAnsiTheme="minorHAnsi"/>
                <w:lang w:val="en-US"/>
              </w:rPr>
              <w:t xml:space="preserve">Should reflect sound accounting procedures and be prudent in using the resources of the evaluation. </w:t>
            </w:r>
            <w:r w:rsidRPr="004F16D4">
              <w:rPr>
                <w:rFonts w:ascii="MS Gothic" w:eastAsia="MS Gothic" w:hAnsi="MS Gothic" w:cs="MS Gothic" w:hint="eastAsia"/>
                <w:lang w:val="en-US"/>
              </w:rPr>
              <w:t> </w:t>
            </w:r>
          </w:p>
          <w:p w14:paraId="36237B9F" w14:textId="7B6D8CDA"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jc w:val="center"/>
              <w:rPr>
                <w:lang w:val="en-US"/>
              </w:rPr>
            </w:pPr>
            <w:r w:rsidRPr="004F16D4">
              <w:rPr>
                <w:b/>
                <w:bCs/>
                <w:lang w:val="en-US"/>
              </w:rPr>
              <w:t>Evaluation Consultant Agreement Form</w:t>
            </w:r>
            <w:r w:rsidRPr="004F16D4">
              <w:rPr>
                <w:rStyle w:val="FootnoteReference"/>
                <w:b/>
                <w:bCs/>
                <w:lang w:val="en-US"/>
              </w:rPr>
              <w:footnoteReference w:id="4"/>
            </w:r>
          </w:p>
          <w:p w14:paraId="5F5F8DAE" w14:textId="77777777"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p>
          <w:p w14:paraId="5F4C54EA" w14:textId="0A4A4C58"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b/>
                <w:bCs/>
                <w:lang w:val="en-US"/>
              </w:rPr>
            </w:pPr>
            <w:r w:rsidRPr="004F16D4">
              <w:rPr>
                <w:b/>
                <w:bCs/>
                <w:lang w:val="en-US"/>
              </w:rPr>
              <w:t xml:space="preserve">Agreement to abide by the Code of Conduct for Evaluation in the UN System </w:t>
            </w:r>
          </w:p>
          <w:p w14:paraId="6FCB3183" w14:textId="77777777"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p>
          <w:p w14:paraId="3CC7C3BB" w14:textId="77777777" w:rsid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r w:rsidRPr="004F16D4">
              <w:rPr>
                <w:b/>
                <w:bCs/>
                <w:lang w:val="en-US"/>
              </w:rPr>
              <w:t xml:space="preserve">Name of Consultant: </w:t>
            </w:r>
            <w:r w:rsidRPr="004F16D4">
              <w:rPr>
                <w:lang w:val="en-US"/>
              </w:rPr>
              <w:t xml:space="preserve">__________________________________________________ </w:t>
            </w:r>
          </w:p>
          <w:p w14:paraId="0E6277C4" w14:textId="0D4C222D"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r w:rsidRPr="004F16D4">
              <w:rPr>
                <w:b/>
                <w:bCs/>
                <w:lang w:val="en-US"/>
              </w:rPr>
              <w:t xml:space="preserve">Name of Consultancy Organization </w:t>
            </w:r>
            <w:r w:rsidRPr="004F16D4">
              <w:rPr>
                <w:lang w:val="en-US"/>
              </w:rPr>
              <w:t xml:space="preserve">(where relevant): ________________________ </w:t>
            </w:r>
          </w:p>
          <w:p w14:paraId="45F2D671" w14:textId="77777777"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p>
          <w:p w14:paraId="3CB3B1C3" w14:textId="77777777"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b/>
                <w:bCs/>
                <w:lang w:val="en-US"/>
              </w:rPr>
            </w:pPr>
            <w:r w:rsidRPr="004F16D4">
              <w:rPr>
                <w:b/>
                <w:bCs/>
                <w:lang w:val="en-US"/>
              </w:rPr>
              <w:t>I confirm that I have received and understood and will abide by the United Nations Code of Conduct for Evaluation.</w:t>
            </w:r>
          </w:p>
          <w:p w14:paraId="72995D1D" w14:textId="54B74DFF"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r w:rsidRPr="004F16D4">
              <w:rPr>
                <w:b/>
                <w:bCs/>
                <w:lang w:val="en-US"/>
              </w:rPr>
              <w:t xml:space="preserve"> </w:t>
            </w:r>
          </w:p>
          <w:p w14:paraId="0096033F" w14:textId="77777777" w:rsidR="009605D4" w:rsidRPr="004F16D4" w:rsidRDefault="009605D4" w:rsidP="00AE51F5">
            <w:pPr>
              <w:pBdr>
                <w:top w:val="single" w:sz="18" w:space="1" w:color="auto"/>
                <w:left w:val="single" w:sz="18" w:space="4" w:color="auto"/>
                <w:bottom w:val="single" w:sz="18" w:space="1" w:color="auto"/>
                <w:right w:val="single" w:sz="18" w:space="4" w:color="auto"/>
              </w:pBdr>
              <w:spacing w:after="0" w:line="240" w:lineRule="auto"/>
              <w:rPr>
                <w:lang w:val="en-US"/>
              </w:rPr>
            </w:pPr>
            <w:r w:rsidRPr="004F16D4">
              <w:rPr>
                <w:lang w:val="en-US"/>
              </w:rPr>
              <w:t xml:space="preserve">Signed at </w:t>
            </w:r>
            <w:r w:rsidRPr="004F16D4">
              <w:rPr>
                <w:i/>
                <w:iCs/>
                <w:lang w:val="en-US"/>
              </w:rPr>
              <w:t xml:space="preserve">(place) </w:t>
            </w:r>
            <w:r w:rsidRPr="004F16D4">
              <w:rPr>
                <w:lang w:val="en-US"/>
              </w:rPr>
              <w:t xml:space="preserve">on </w:t>
            </w:r>
            <w:r w:rsidRPr="004F16D4">
              <w:rPr>
                <w:i/>
                <w:iCs/>
                <w:lang w:val="en-US"/>
              </w:rPr>
              <w:t>date</w:t>
            </w:r>
            <w:r w:rsidRPr="004F16D4">
              <w:rPr>
                <w:rFonts w:ascii="MS Gothic" w:eastAsia="MS Gothic" w:hAnsi="MS Gothic" w:cs="MS Gothic" w:hint="eastAsia"/>
                <w:i/>
                <w:iCs/>
                <w:lang w:val="en-US"/>
              </w:rPr>
              <w:t> </w:t>
            </w:r>
            <w:r w:rsidRPr="004F16D4">
              <w:rPr>
                <w:lang w:val="en-US"/>
              </w:rPr>
              <w:t xml:space="preserve">Signature: ________________________________________ </w:t>
            </w:r>
          </w:p>
          <w:p w14:paraId="349E8DF5" w14:textId="10199235" w:rsidR="0090592C" w:rsidRPr="00872282" w:rsidRDefault="0090592C" w:rsidP="00AE51F5">
            <w:pPr>
              <w:tabs>
                <w:tab w:val="left" w:pos="1696"/>
              </w:tabs>
              <w:rPr>
                <w:rFonts w:ascii="Myriad Pro" w:hAnsi="Myriad Pro"/>
                <w:lang w:val="en-US"/>
              </w:rPr>
            </w:pPr>
          </w:p>
        </w:tc>
      </w:tr>
      <w:tr w:rsidR="009605D4" w:rsidRPr="00D13CA7" w14:paraId="67FE4CAB" w14:textId="77777777" w:rsidTr="00AE51F5">
        <w:trPr>
          <w:trHeight w:val="3611"/>
        </w:trPr>
        <w:tc>
          <w:tcPr>
            <w:tcW w:w="5000" w:type="pct"/>
            <w:shd w:val="clear" w:color="auto" w:fill="auto"/>
          </w:tcPr>
          <w:p w14:paraId="1FB78393" w14:textId="0724870B" w:rsidR="009605D4" w:rsidRPr="0095708B" w:rsidRDefault="009605D4" w:rsidP="00AE51F5">
            <w:pPr>
              <w:rPr>
                <w:b/>
                <w:lang w:val="en-US"/>
              </w:rPr>
            </w:pPr>
            <w:r w:rsidRPr="0095708B">
              <w:rPr>
                <w:b/>
                <w:bCs/>
                <w:lang w:val="en-US"/>
              </w:rPr>
              <w:lastRenderedPageBreak/>
              <w:t>ANNEX F: EVALUATION REPORT OUTLINE</w:t>
            </w:r>
            <w:r w:rsidRPr="0095708B">
              <w:rPr>
                <w:rStyle w:val="FootnoteReference"/>
                <w:b/>
                <w:bCs/>
                <w:lang w:val="en-US"/>
              </w:rPr>
              <w:footnoteReference w:id="5"/>
            </w:r>
            <w:r w:rsidRPr="0095708B">
              <w:rPr>
                <w:b/>
                <w:bCs/>
                <w:lang w:val="en-US"/>
              </w:rPr>
              <w:t xml:space="preserve"> </w:t>
            </w:r>
          </w:p>
          <w:p w14:paraId="44B76704" w14:textId="7083E875" w:rsidR="00E43EAD" w:rsidRPr="0095708B" w:rsidRDefault="00E43EAD" w:rsidP="00AE51F5">
            <w:pPr>
              <w:spacing w:after="0" w:line="240" w:lineRule="auto"/>
              <w:rPr>
                <w:b/>
                <w:lang w:val="en-US"/>
              </w:rPr>
            </w:pPr>
            <w:proofErr w:type="spellStart"/>
            <w:r w:rsidRPr="0095708B">
              <w:rPr>
                <w:b/>
                <w:bCs/>
                <w:lang w:val="en-US"/>
              </w:rPr>
              <w:t>i</w:t>
            </w:r>
            <w:proofErr w:type="spellEnd"/>
            <w:r w:rsidRPr="0095708B">
              <w:rPr>
                <w:b/>
                <w:bCs/>
                <w:lang w:val="en-US"/>
              </w:rPr>
              <w:t xml:space="preserve">. </w:t>
            </w:r>
            <w:r w:rsidR="009605D4" w:rsidRPr="0095708B">
              <w:rPr>
                <w:b/>
                <w:bCs/>
                <w:lang w:val="en-US"/>
              </w:rPr>
              <w:t xml:space="preserve">Opening page: </w:t>
            </w:r>
          </w:p>
          <w:p w14:paraId="267578E4" w14:textId="77777777" w:rsidR="00E43EAD" w:rsidRPr="0095708B" w:rsidRDefault="009605D4" w:rsidP="00AE51F5">
            <w:pPr>
              <w:pStyle w:val="ListParagraph"/>
              <w:numPr>
                <w:ilvl w:val="0"/>
                <w:numId w:val="18"/>
              </w:numPr>
              <w:rPr>
                <w:b/>
                <w:lang w:val="en-US"/>
              </w:rPr>
            </w:pPr>
            <w:r w:rsidRPr="0095708B">
              <w:rPr>
                <w:lang w:val="en-US"/>
              </w:rPr>
              <w:t>Title of UNDP</w:t>
            </w:r>
            <w:r w:rsidR="00E43EAD" w:rsidRPr="0095708B">
              <w:rPr>
                <w:lang w:val="en-US"/>
              </w:rPr>
              <w:t xml:space="preserve"> supported GEF financed project</w:t>
            </w:r>
          </w:p>
          <w:p w14:paraId="703EF61A" w14:textId="77777777" w:rsidR="00E43EAD" w:rsidRPr="0095708B" w:rsidRDefault="009605D4" w:rsidP="00AE51F5">
            <w:pPr>
              <w:pStyle w:val="ListParagraph"/>
              <w:numPr>
                <w:ilvl w:val="0"/>
                <w:numId w:val="18"/>
              </w:numPr>
              <w:rPr>
                <w:b/>
                <w:lang w:val="en-US"/>
              </w:rPr>
            </w:pPr>
            <w:r w:rsidRPr="0095708B">
              <w:rPr>
                <w:lang w:val="en-US"/>
              </w:rPr>
              <w:t>UNDP and GEF project ID#s.</w:t>
            </w:r>
          </w:p>
          <w:p w14:paraId="7F32E012" w14:textId="77777777" w:rsidR="00E43EAD" w:rsidRPr="0095708B" w:rsidRDefault="009605D4" w:rsidP="00AE51F5">
            <w:pPr>
              <w:pStyle w:val="ListParagraph"/>
              <w:numPr>
                <w:ilvl w:val="0"/>
                <w:numId w:val="18"/>
              </w:numPr>
              <w:rPr>
                <w:b/>
                <w:lang w:val="en-US"/>
              </w:rPr>
            </w:pPr>
            <w:r w:rsidRPr="0095708B">
              <w:rPr>
                <w:lang w:val="en-US"/>
              </w:rPr>
              <w:t>Evaluation time fram</w:t>
            </w:r>
            <w:r w:rsidR="00E43EAD" w:rsidRPr="0095708B">
              <w:rPr>
                <w:lang w:val="en-US"/>
              </w:rPr>
              <w:t>e and date of evaluation report</w:t>
            </w:r>
          </w:p>
          <w:p w14:paraId="4A0667CC" w14:textId="77777777" w:rsidR="00E43EAD" w:rsidRPr="0095708B" w:rsidRDefault="009605D4" w:rsidP="00AE51F5">
            <w:pPr>
              <w:pStyle w:val="ListParagraph"/>
              <w:numPr>
                <w:ilvl w:val="0"/>
                <w:numId w:val="18"/>
              </w:numPr>
              <w:rPr>
                <w:b/>
                <w:lang w:val="en-US"/>
              </w:rPr>
            </w:pPr>
            <w:r w:rsidRPr="0095708B">
              <w:rPr>
                <w:lang w:val="en-US"/>
              </w:rPr>
              <w:t>Region and co</w:t>
            </w:r>
            <w:r w:rsidR="00E43EAD" w:rsidRPr="0095708B">
              <w:rPr>
                <w:lang w:val="en-US"/>
              </w:rPr>
              <w:t>untries included in the project</w:t>
            </w:r>
          </w:p>
          <w:p w14:paraId="738C2210" w14:textId="77777777" w:rsidR="00E43EAD" w:rsidRPr="0095708B" w:rsidRDefault="009605D4" w:rsidP="00AE51F5">
            <w:pPr>
              <w:pStyle w:val="ListParagraph"/>
              <w:numPr>
                <w:ilvl w:val="0"/>
                <w:numId w:val="18"/>
              </w:numPr>
              <w:rPr>
                <w:b/>
                <w:lang w:val="en-US"/>
              </w:rPr>
            </w:pPr>
            <w:r w:rsidRPr="0095708B">
              <w:rPr>
                <w:lang w:val="en-US"/>
              </w:rPr>
              <w:t>GEF Operat</w:t>
            </w:r>
            <w:r w:rsidR="00E43EAD" w:rsidRPr="0095708B">
              <w:rPr>
                <w:lang w:val="en-US"/>
              </w:rPr>
              <w:t>ional Program/Strategic Program</w:t>
            </w:r>
          </w:p>
          <w:p w14:paraId="23D553BE" w14:textId="77777777" w:rsidR="00E43EAD" w:rsidRPr="0095708B" w:rsidRDefault="009605D4" w:rsidP="00AE51F5">
            <w:pPr>
              <w:pStyle w:val="ListParagraph"/>
              <w:numPr>
                <w:ilvl w:val="0"/>
                <w:numId w:val="18"/>
              </w:numPr>
              <w:rPr>
                <w:b/>
                <w:lang w:val="en-US"/>
              </w:rPr>
            </w:pPr>
            <w:r w:rsidRPr="0095708B">
              <w:rPr>
                <w:lang w:val="en-US"/>
              </w:rPr>
              <w:t>Implementing Par</w:t>
            </w:r>
            <w:r w:rsidR="00E43EAD" w:rsidRPr="0095708B">
              <w:rPr>
                <w:lang w:val="en-US"/>
              </w:rPr>
              <w:t>tner and other project partners</w:t>
            </w:r>
          </w:p>
          <w:p w14:paraId="339072AB" w14:textId="77777777" w:rsidR="00E43EAD" w:rsidRPr="0095708B" w:rsidRDefault="00E43EAD" w:rsidP="00AE51F5">
            <w:pPr>
              <w:pStyle w:val="ListParagraph"/>
              <w:numPr>
                <w:ilvl w:val="0"/>
                <w:numId w:val="18"/>
              </w:numPr>
              <w:rPr>
                <w:b/>
                <w:lang w:val="en-US"/>
              </w:rPr>
            </w:pPr>
            <w:r w:rsidRPr="0095708B">
              <w:rPr>
                <w:lang w:val="en-US"/>
              </w:rPr>
              <w:t>Evaluation team members</w:t>
            </w:r>
          </w:p>
          <w:p w14:paraId="69611151" w14:textId="1BBBDB07" w:rsidR="00E43EAD" w:rsidRPr="0095708B" w:rsidRDefault="009605D4" w:rsidP="00AE51F5">
            <w:pPr>
              <w:pStyle w:val="ListParagraph"/>
              <w:numPr>
                <w:ilvl w:val="0"/>
                <w:numId w:val="18"/>
              </w:numPr>
              <w:rPr>
                <w:b/>
                <w:lang w:val="en-US"/>
              </w:rPr>
            </w:pPr>
            <w:r w:rsidRPr="0095708B">
              <w:rPr>
                <w:lang w:val="en-US"/>
              </w:rPr>
              <w:t>Acknowledgements</w:t>
            </w:r>
            <w:r w:rsidRPr="0095708B">
              <w:rPr>
                <w:rFonts w:ascii="MS Gothic" w:eastAsia="MS Gothic" w:hAnsi="MS Gothic" w:cs="MS Gothic" w:hint="eastAsia"/>
                <w:lang w:val="en-US"/>
              </w:rPr>
              <w:t> </w:t>
            </w:r>
          </w:p>
          <w:p w14:paraId="055F95AD" w14:textId="77777777" w:rsidR="00E43EAD" w:rsidRPr="0095708B" w:rsidRDefault="00E43EAD" w:rsidP="00AE51F5">
            <w:pPr>
              <w:spacing w:after="0" w:line="240" w:lineRule="auto"/>
              <w:rPr>
                <w:b/>
                <w:lang w:val="en-US"/>
              </w:rPr>
            </w:pPr>
            <w:r w:rsidRPr="0095708B">
              <w:rPr>
                <w:b/>
                <w:bCs/>
                <w:lang w:val="en-US"/>
              </w:rPr>
              <w:t xml:space="preserve">ii. </w:t>
            </w:r>
            <w:r w:rsidR="009605D4" w:rsidRPr="0095708B">
              <w:rPr>
                <w:b/>
                <w:bCs/>
                <w:lang w:val="en-US"/>
              </w:rPr>
              <w:t xml:space="preserve">Executive Summary </w:t>
            </w:r>
          </w:p>
          <w:p w14:paraId="35B5C548" w14:textId="77777777" w:rsidR="00E43EAD" w:rsidRPr="0095708B" w:rsidRDefault="009605D4" w:rsidP="00AE51F5">
            <w:pPr>
              <w:pStyle w:val="ListParagraph"/>
              <w:numPr>
                <w:ilvl w:val="0"/>
                <w:numId w:val="23"/>
              </w:numPr>
              <w:rPr>
                <w:b/>
                <w:lang w:val="en-US"/>
              </w:rPr>
            </w:pPr>
            <w:r w:rsidRPr="0095708B">
              <w:rPr>
                <w:lang w:val="en-US"/>
              </w:rPr>
              <w:t>Project Summary Table</w:t>
            </w:r>
          </w:p>
          <w:p w14:paraId="75661373" w14:textId="77777777" w:rsidR="00E43EAD" w:rsidRPr="0095708B" w:rsidRDefault="009605D4" w:rsidP="00AE51F5">
            <w:pPr>
              <w:pStyle w:val="ListParagraph"/>
              <w:numPr>
                <w:ilvl w:val="0"/>
                <w:numId w:val="23"/>
              </w:numPr>
              <w:rPr>
                <w:b/>
                <w:lang w:val="en-US"/>
              </w:rPr>
            </w:pPr>
            <w:r w:rsidRPr="0095708B">
              <w:rPr>
                <w:lang w:val="en-US"/>
              </w:rPr>
              <w:t>Project Description (brief)</w:t>
            </w:r>
          </w:p>
          <w:p w14:paraId="27D69718" w14:textId="77777777" w:rsidR="00E43EAD" w:rsidRPr="0095708B" w:rsidRDefault="009605D4" w:rsidP="00AE51F5">
            <w:pPr>
              <w:pStyle w:val="ListParagraph"/>
              <w:numPr>
                <w:ilvl w:val="0"/>
                <w:numId w:val="23"/>
              </w:numPr>
              <w:rPr>
                <w:b/>
                <w:lang w:val="en-US"/>
              </w:rPr>
            </w:pPr>
            <w:r w:rsidRPr="0095708B">
              <w:rPr>
                <w:lang w:val="en-US"/>
              </w:rPr>
              <w:t>Evaluation Rating Tabl</w:t>
            </w:r>
            <w:r w:rsidR="00E43EAD" w:rsidRPr="0095708B">
              <w:rPr>
                <w:lang w:val="en-US"/>
              </w:rPr>
              <w:t>e</w:t>
            </w:r>
          </w:p>
          <w:p w14:paraId="2C3DBBDB" w14:textId="2615A7E4" w:rsidR="009605D4" w:rsidRPr="0095708B" w:rsidRDefault="009605D4" w:rsidP="00AE51F5">
            <w:pPr>
              <w:pStyle w:val="ListParagraph"/>
              <w:numPr>
                <w:ilvl w:val="0"/>
                <w:numId w:val="23"/>
              </w:numPr>
              <w:rPr>
                <w:b/>
                <w:lang w:val="en-US"/>
              </w:rPr>
            </w:pPr>
            <w:r w:rsidRPr="0095708B">
              <w:rPr>
                <w:lang w:val="en-US"/>
              </w:rPr>
              <w:t xml:space="preserve">Summary of conclusions, recommendations and lessons </w:t>
            </w:r>
          </w:p>
          <w:p w14:paraId="575C7AC7" w14:textId="6AC67F81" w:rsidR="009605D4" w:rsidRPr="0095708B" w:rsidRDefault="009605D4" w:rsidP="00AE51F5">
            <w:pPr>
              <w:spacing w:after="0" w:line="240" w:lineRule="auto"/>
              <w:rPr>
                <w:b/>
                <w:lang w:val="en-US"/>
              </w:rPr>
            </w:pPr>
            <w:r w:rsidRPr="0095708B">
              <w:rPr>
                <w:b/>
                <w:bCs/>
                <w:lang w:val="en-US"/>
              </w:rPr>
              <w:t>iii. Acronyms</w:t>
            </w:r>
            <w:r w:rsidR="00E43EAD" w:rsidRPr="0095708B">
              <w:rPr>
                <w:b/>
                <w:bCs/>
                <w:lang w:val="en-US"/>
              </w:rPr>
              <w:t xml:space="preserve"> </w:t>
            </w:r>
            <w:r w:rsidRPr="0095708B">
              <w:rPr>
                <w:b/>
                <w:bCs/>
                <w:lang w:val="en-US"/>
              </w:rPr>
              <w:t>and</w:t>
            </w:r>
            <w:r w:rsidR="00E43EAD" w:rsidRPr="0095708B">
              <w:rPr>
                <w:b/>
                <w:bCs/>
                <w:lang w:val="en-US"/>
              </w:rPr>
              <w:t xml:space="preserve"> </w:t>
            </w:r>
            <w:r w:rsidRPr="0095708B">
              <w:rPr>
                <w:b/>
                <w:bCs/>
                <w:lang w:val="en-US"/>
              </w:rPr>
              <w:t xml:space="preserve">Abbreviations </w:t>
            </w:r>
          </w:p>
          <w:p w14:paraId="11DF034E" w14:textId="1D483D68" w:rsidR="009605D4" w:rsidRPr="0095708B" w:rsidRDefault="009605D4" w:rsidP="00AE51F5">
            <w:pPr>
              <w:rPr>
                <w:lang w:val="en-US"/>
              </w:rPr>
            </w:pPr>
            <w:r w:rsidRPr="0095708B">
              <w:rPr>
                <w:lang w:val="en-US"/>
              </w:rPr>
              <w:t>(See: UNDP Editorial Manual</w:t>
            </w:r>
            <w:r w:rsidR="00C31C2E" w:rsidRPr="0095708B">
              <w:rPr>
                <w:rStyle w:val="FootnoteReference"/>
                <w:lang w:val="en-US"/>
              </w:rPr>
              <w:footnoteReference w:id="6"/>
            </w:r>
            <w:r w:rsidRPr="0095708B">
              <w:rPr>
                <w:lang w:val="en-US"/>
              </w:rPr>
              <w:t xml:space="preserve"> ) </w:t>
            </w:r>
          </w:p>
          <w:p w14:paraId="338E871A" w14:textId="77777777" w:rsidR="009605D4" w:rsidRPr="0095708B" w:rsidRDefault="009605D4" w:rsidP="00AE51F5">
            <w:pPr>
              <w:spacing w:after="0" w:line="240" w:lineRule="auto"/>
              <w:rPr>
                <w:b/>
                <w:lang w:val="en-US"/>
              </w:rPr>
            </w:pPr>
            <w:r w:rsidRPr="0095708B">
              <w:rPr>
                <w:b/>
                <w:bCs/>
                <w:lang w:val="en-US"/>
              </w:rPr>
              <w:t xml:space="preserve">1. Introduction </w:t>
            </w:r>
          </w:p>
          <w:p w14:paraId="49BDD8F3" w14:textId="77777777" w:rsidR="00E43EAD" w:rsidRPr="0095708B" w:rsidRDefault="00E43EAD" w:rsidP="00AE51F5">
            <w:pPr>
              <w:pStyle w:val="ListParagraph"/>
              <w:numPr>
                <w:ilvl w:val="0"/>
                <w:numId w:val="24"/>
              </w:numPr>
              <w:rPr>
                <w:lang w:val="en-US"/>
              </w:rPr>
            </w:pPr>
            <w:r w:rsidRPr="0095708B">
              <w:rPr>
                <w:lang w:val="en-US"/>
              </w:rPr>
              <w:t>Purpose of the evaluation</w:t>
            </w:r>
          </w:p>
          <w:p w14:paraId="72238218" w14:textId="77777777" w:rsidR="00E43EAD" w:rsidRPr="0095708B" w:rsidRDefault="00E43EAD" w:rsidP="00AE51F5">
            <w:pPr>
              <w:pStyle w:val="ListParagraph"/>
              <w:numPr>
                <w:ilvl w:val="0"/>
                <w:numId w:val="24"/>
              </w:numPr>
              <w:rPr>
                <w:lang w:val="en-US"/>
              </w:rPr>
            </w:pPr>
            <w:r w:rsidRPr="0095708B">
              <w:rPr>
                <w:lang w:val="en-US"/>
              </w:rPr>
              <w:t>Scope &amp; Methodology</w:t>
            </w:r>
          </w:p>
          <w:p w14:paraId="7DE1BA05" w14:textId="32BF5B6F" w:rsidR="009605D4" w:rsidRPr="0095708B" w:rsidRDefault="009605D4" w:rsidP="00AE51F5">
            <w:pPr>
              <w:pStyle w:val="ListParagraph"/>
              <w:numPr>
                <w:ilvl w:val="0"/>
                <w:numId w:val="24"/>
              </w:numPr>
              <w:rPr>
                <w:lang w:val="en-US"/>
              </w:rPr>
            </w:pPr>
            <w:r w:rsidRPr="0095708B">
              <w:rPr>
                <w:lang w:val="en-US"/>
              </w:rPr>
              <w:t xml:space="preserve">Structure of the evaluation report </w:t>
            </w:r>
          </w:p>
          <w:p w14:paraId="57AA6041" w14:textId="77777777" w:rsidR="009605D4" w:rsidRPr="0095708B" w:rsidRDefault="009605D4" w:rsidP="00AE51F5">
            <w:pPr>
              <w:spacing w:after="0"/>
              <w:rPr>
                <w:b/>
                <w:lang w:val="en-US"/>
              </w:rPr>
            </w:pPr>
            <w:r w:rsidRPr="0095708B">
              <w:rPr>
                <w:b/>
                <w:bCs/>
                <w:lang w:val="en-US"/>
              </w:rPr>
              <w:t xml:space="preserve">2. Project description and development context </w:t>
            </w:r>
          </w:p>
          <w:p w14:paraId="0543BBEB" w14:textId="77777777" w:rsidR="00E43EAD" w:rsidRPr="0095708B" w:rsidRDefault="009605D4" w:rsidP="00AE51F5">
            <w:pPr>
              <w:pStyle w:val="ListParagraph"/>
              <w:numPr>
                <w:ilvl w:val="0"/>
                <w:numId w:val="25"/>
              </w:numPr>
              <w:rPr>
                <w:lang w:val="en-US"/>
              </w:rPr>
            </w:pPr>
            <w:r w:rsidRPr="0095708B">
              <w:rPr>
                <w:lang w:val="en-US"/>
              </w:rPr>
              <w:t>Project start and duration</w:t>
            </w:r>
          </w:p>
          <w:p w14:paraId="22AD9805" w14:textId="77777777" w:rsidR="00E43EAD" w:rsidRPr="0095708B" w:rsidRDefault="009605D4" w:rsidP="00AE51F5">
            <w:pPr>
              <w:pStyle w:val="ListParagraph"/>
              <w:numPr>
                <w:ilvl w:val="0"/>
                <w:numId w:val="25"/>
              </w:numPr>
              <w:rPr>
                <w:lang w:val="en-US"/>
              </w:rPr>
            </w:pPr>
            <w:r w:rsidRPr="0095708B">
              <w:rPr>
                <w:lang w:val="en-US"/>
              </w:rPr>
              <w:t>Problems tha</w:t>
            </w:r>
            <w:r w:rsidR="00E43EAD" w:rsidRPr="0095708B">
              <w:rPr>
                <w:lang w:val="en-US"/>
              </w:rPr>
              <w:t>t the project sought to address</w:t>
            </w:r>
          </w:p>
          <w:p w14:paraId="76E67578" w14:textId="77777777" w:rsidR="00E43EAD" w:rsidRPr="0095708B" w:rsidRDefault="009605D4" w:rsidP="00AE51F5">
            <w:pPr>
              <w:pStyle w:val="ListParagraph"/>
              <w:numPr>
                <w:ilvl w:val="0"/>
                <w:numId w:val="25"/>
              </w:numPr>
              <w:rPr>
                <w:lang w:val="en-US"/>
              </w:rPr>
            </w:pPr>
            <w:r w:rsidRPr="0095708B">
              <w:rPr>
                <w:lang w:val="en-US"/>
              </w:rPr>
              <w:t>Immediate and develo</w:t>
            </w:r>
            <w:r w:rsidR="00E43EAD" w:rsidRPr="0095708B">
              <w:rPr>
                <w:lang w:val="en-US"/>
              </w:rPr>
              <w:t>pment objectives of the project</w:t>
            </w:r>
          </w:p>
          <w:p w14:paraId="064F296D" w14:textId="77777777" w:rsidR="00E43EAD" w:rsidRPr="0095708B" w:rsidRDefault="009605D4" w:rsidP="00AE51F5">
            <w:pPr>
              <w:pStyle w:val="ListParagraph"/>
              <w:numPr>
                <w:ilvl w:val="0"/>
                <w:numId w:val="25"/>
              </w:numPr>
              <w:rPr>
                <w:lang w:val="en-US"/>
              </w:rPr>
            </w:pPr>
            <w:r w:rsidRPr="0095708B">
              <w:rPr>
                <w:lang w:val="en-US"/>
              </w:rPr>
              <w:t>Baseline Indicators established</w:t>
            </w:r>
          </w:p>
          <w:p w14:paraId="2AB103B1" w14:textId="77777777" w:rsidR="00E43EAD" w:rsidRPr="0095708B" w:rsidRDefault="009605D4" w:rsidP="00AE51F5">
            <w:pPr>
              <w:pStyle w:val="ListParagraph"/>
              <w:numPr>
                <w:ilvl w:val="0"/>
                <w:numId w:val="25"/>
              </w:numPr>
              <w:rPr>
                <w:lang w:val="en-US"/>
              </w:rPr>
            </w:pPr>
            <w:r w:rsidRPr="0095708B">
              <w:rPr>
                <w:lang w:val="en-US"/>
              </w:rPr>
              <w:t>Main stakeholders</w:t>
            </w:r>
          </w:p>
          <w:p w14:paraId="3E3B82FE" w14:textId="63E775BC" w:rsidR="009605D4" w:rsidRPr="0095708B" w:rsidRDefault="009605D4" w:rsidP="00AE51F5">
            <w:pPr>
              <w:pStyle w:val="ListParagraph"/>
              <w:numPr>
                <w:ilvl w:val="0"/>
                <w:numId w:val="25"/>
              </w:numPr>
              <w:rPr>
                <w:lang w:val="en-US"/>
              </w:rPr>
            </w:pPr>
            <w:r w:rsidRPr="0095708B">
              <w:rPr>
                <w:lang w:val="en-US"/>
              </w:rPr>
              <w:t xml:space="preserve">Expected Results </w:t>
            </w:r>
          </w:p>
          <w:p w14:paraId="0C1D1AE6" w14:textId="77777777" w:rsidR="009605D4" w:rsidRPr="0095708B" w:rsidRDefault="009605D4" w:rsidP="00AE51F5">
            <w:pPr>
              <w:spacing w:after="0" w:line="240" w:lineRule="auto"/>
              <w:rPr>
                <w:b/>
                <w:lang w:val="en-US"/>
              </w:rPr>
            </w:pPr>
            <w:r w:rsidRPr="0095708B">
              <w:rPr>
                <w:b/>
                <w:bCs/>
                <w:lang w:val="en-US"/>
              </w:rPr>
              <w:lastRenderedPageBreak/>
              <w:t xml:space="preserve">3. Findings </w:t>
            </w:r>
          </w:p>
          <w:p w14:paraId="539DAE1D" w14:textId="7A9897AA" w:rsidR="009605D4" w:rsidRPr="0095708B" w:rsidRDefault="009605D4" w:rsidP="00AE51F5">
            <w:pPr>
              <w:rPr>
                <w:lang w:val="en-US"/>
              </w:rPr>
            </w:pPr>
            <w:r w:rsidRPr="0095708B">
              <w:rPr>
                <w:lang w:val="en-US"/>
              </w:rPr>
              <w:t>(In addition to a descriptive assessment, all criteria marked with (*) must be rated</w:t>
            </w:r>
            <w:r w:rsidR="00C31C2E" w:rsidRPr="0095708B">
              <w:rPr>
                <w:rStyle w:val="FootnoteReference"/>
                <w:lang w:val="en-US"/>
              </w:rPr>
              <w:footnoteReference w:id="7"/>
            </w:r>
            <w:r w:rsidRPr="0095708B">
              <w:rPr>
                <w:lang w:val="en-US"/>
              </w:rPr>
              <w:t xml:space="preserve"> ) </w:t>
            </w:r>
          </w:p>
          <w:p w14:paraId="5B155220" w14:textId="77777777" w:rsidR="00E43EAD" w:rsidRPr="0095708B" w:rsidRDefault="009605D4" w:rsidP="00AE51F5">
            <w:pPr>
              <w:spacing w:after="0"/>
              <w:ind w:left="357"/>
              <w:rPr>
                <w:b/>
                <w:lang w:val="en-US"/>
              </w:rPr>
            </w:pPr>
            <w:r w:rsidRPr="0095708B">
              <w:rPr>
                <w:b/>
                <w:bCs/>
                <w:lang w:val="en-US"/>
              </w:rPr>
              <w:t xml:space="preserve">3.1 Project Design / Formulation </w:t>
            </w:r>
          </w:p>
          <w:p w14:paraId="66D34FA8" w14:textId="77777777" w:rsidR="00E43EAD" w:rsidRPr="0095708B" w:rsidRDefault="009605D4" w:rsidP="00AE51F5">
            <w:pPr>
              <w:pStyle w:val="ListParagraph"/>
              <w:numPr>
                <w:ilvl w:val="0"/>
                <w:numId w:val="26"/>
              </w:numPr>
              <w:rPr>
                <w:b/>
                <w:lang w:val="en-US"/>
              </w:rPr>
            </w:pPr>
            <w:r w:rsidRPr="0095708B">
              <w:rPr>
                <w:lang w:val="en-US"/>
              </w:rPr>
              <w:t>Analysis of LFA/Results Framework (Project logic /strategy; Indicators)</w:t>
            </w:r>
          </w:p>
          <w:p w14:paraId="14201C81" w14:textId="77777777" w:rsidR="00E43EAD" w:rsidRPr="0095708B" w:rsidRDefault="009605D4" w:rsidP="00AE51F5">
            <w:pPr>
              <w:pStyle w:val="ListParagraph"/>
              <w:numPr>
                <w:ilvl w:val="0"/>
                <w:numId w:val="26"/>
              </w:numPr>
              <w:rPr>
                <w:b/>
                <w:lang w:val="en-US"/>
              </w:rPr>
            </w:pPr>
            <w:r w:rsidRPr="0095708B">
              <w:rPr>
                <w:lang w:val="en-US"/>
              </w:rPr>
              <w:t>Assumptions and Risks</w:t>
            </w:r>
          </w:p>
          <w:p w14:paraId="7B685C7A" w14:textId="77777777" w:rsidR="00E43EAD" w:rsidRPr="0095708B" w:rsidRDefault="009605D4" w:rsidP="00AE51F5">
            <w:pPr>
              <w:pStyle w:val="ListParagraph"/>
              <w:numPr>
                <w:ilvl w:val="0"/>
                <w:numId w:val="26"/>
              </w:numPr>
              <w:rPr>
                <w:b/>
                <w:lang w:val="en-US"/>
              </w:rPr>
            </w:pPr>
            <w:r w:rsidRPr="0095708B">
              <w:rPr>
                <w:lang w:val="en-US"/>
              </w:rPr>
              <w:t>Lessons from other relevant projects (e.g., same focal area) i</w:t>
            </w:r>
            <w:r w:rsidR="00E43EAD" w:rsidRPr="0095708B">
              <w:rPr>
                <w:lang w:val="en-US"/>
              </w:rPr>
              <w:t>ncorporated into project design</w:t>
            </w:r>
          </w:p>
          <w:p w14:paraId="49F1AFBB" w14:textId="77777777" w:rsidR="00E43EAD" w:rsidRPr="0095708B" w:rsidRDefault="009605D4" w:rsidP="00AE51F5">
            <w:pPr>
              <w:pStyle w:val="ListParagraph"/>
              <w:numPr>
                <w:ilvl w:val="0"/>
                <w:numId w:val="26"/>
              </w:numPr>
              <w:rPr>
                <w:b/>
                <w:lang w:val="en-US"/>
              </w:rPr>
            </w:pPr>
            <w:r w:rsidRPr="0095708B">
              <w:rPr>
                <w:lang w:val="en-US"/>
              </w:rPr>
              <w:t>Planned stakeholder participation</w:t>
            </w:r>
          </w:p>
          <w:p w14:paraId="2784680A" w14:textId="77777777" w:rsidR="00E43EAD" w:rsidRPr="0095708B" w:rsidRDefault="009605D4" w:rsidP="00AE51F5">
            <w:pPr>
              <w:pStyle w:val="ListParagraph"/>
              <w:numPr>
                <w:ilvl w:val="0"/>
                <w:numId w:val="26"/>
              </w:numPr>
              <w:rPr>
                <w:b/>
                <w:lang w:val="en-US"/>
              </w:rPr>
            </w:pPr>
            <w:r w:rsidRPr="0095708B">
              <w:rPr>
                <w:lang w:val="en-US"/>
              </w:rPr>
              <w:t>Replication approach</w:t>
            </w:r>
          </w:p>
          <w:p w14:paraId="1CC8A068" w14:textId="1D981AE1" w:rsidR="00E43EAD" w:rsidRPr="0095708B" w:rsidRDefault="009605D4" w:rsidP="00AE51F5">
            <w:pPr>
              <w:pStyle w:val="ListParagraph"/>
              <w:numPr>
                <w:ilvl w:val="0"/>
                <w:numId w:val="26"/>
              </w:numPr>
              <w:rPr>
                <w:b/>
                <w:lang w:val="en-US"/>
              </w:rPr>
            </w:pPr>
            <w:r w:rsidRPr="0095708B">
              <w:rPr>
                <w:lang w:val="en-US"/>
              </w:rPr>
              <w:t>UNDP comparative advantage</w:t>
            </w:r>
          </w:p>
          <w:p w14:paraId="7B5828E1" w14:textId="77777777" w:rsidR="00E43EAD" w:rsidRPr="0095708B" w:rsidRDefault="009605D4" w:rsidP="00AE51F5">
            <w:pPr>
              <w:pStyle w:val="ListParagraph"/>
              <w:numPr>
                <w:ilvl w:val="0"/>
                <w:numId w:val="26"/>
              </w:numPr>
              <w:rPr>
                <w:b/>
                <w:lang w:val="en-US"/>
              </w:rPr>
            </w:pPr>
            <w:r w:rsidRPr="0095708B">
              <w:rPr>
                <w:lang w:val="en-US"/>
              </w:rPr>
              <w:t>Linkages between project and other interventions within the sector</w:t>
            </w:r>
          </w:p>
          <w:p w14:paraId="61320F39" w14:textId="00253827" w:rsidR="009605D4" w:rsidRPr="0095708B" w:rsidRDefault="009605D4" w:rsidP="00AE51F5">
            <w:pPr>
              <w:pStyle w:val="ListParagraph"/>
              <w:numPr>
                <w:ilvl w:val="0"/>
                <w:numId w:val="26"/>
              </w:numPr>
              <w:rPr>
                <w:b/>
                <w:lang w:val="en-US"/>
              </w:rPr>
            </w:pPr>
            <w:r w:rsidRPr="0095708B">
              <w:rPr>
                <w:lang w:val="en-US"/>
              </w:rPr>
              <w:t xml:space="preserve">Management arrangements </w:t>
            </w:r>
          </w:p>
          <w:p w14:paraId="1E343273" w14:textId="77777777" w:rsidR="00E43EAD" w:rsidRPr="0095708B" w:rsidRDefault="009605D4" w:rsidP="00AE51F5">
            <w:pPr>
              <w:spacing w:after="0"/>
              <w:ind w:left="357"/>
              <w:rPr>
                <w:b/>
                <w:lang w:val="en-US"/>
              </w:rPr>
            </w:pPr>
            <w:r w:rsidRPr="0095708B">
              <w:rPr>
                <w:b/>
                <w:bCs/>
                <w:lang w:val="en-US"/>
              </w:rPr>
              <w:t xml:space="preserve">3.2 Project Implementation </w:t>
            </w:r>
          </w:p>
          <w:p w14:paraId="3DD0E598" w14:textId="77777777" w:rsidR="00E43EAD" w:rsidRPr="0095708B" w:rsidRDefault="009605D4" w:rsidP="00AE51F5">
            <w:pPr>
              <w:pStyle w:val="ListParagraph"/>
              <w:numPr>
                <w:ilvl w:val="0"/>
                <w:numId w:val="27"/>
              </w:numPr>
              <w:rPr>
                <w:b/>
                <w:lang w:val="en-US"/>
              </w:rPr>
            </w:pPr>
            <w:r w:rsidRPr="0095708B">
              <w:rPr>
                <w:lang w:val="en-US"/>
              </w:rPr>
              <w:t>Adaptive management (changes to the project design and project</w:t>
            </w:r>
            <w:r w:rsidR="00E43EAD" w:rsidRPr="0095708B">
              <w:rPr>
                <w:lang w:val="en-US"/>
              </w:rPr>
              <w:t xml:space="preserve"> outputs during implementation)</w:t>
            </w:r>
          </w:p>
          <w:p w14:paraId="20AA83F2" w14:textId="77777777" w:rsidR="00E43EAD" w:rsidRPr="0095708B" w:rsidRDefault="009605D4" w:rsidP="00AE51F5">
            <w:pPr>
              <w:pStyle w:val="ListParagraph"/>
              <w:numPr>
                <w:ilvl w:val="0"/>
                <w:numId w:val="27"/>
              </w:numPr>
              <w:rPr>
                <w:b/>
                <w:lang w:val="en-US"/>
              </w:rPr>
            </w:pPr>
            <w:r w:rsidRPr="0095708B">
              <w:rPr>
                <w:lang w:val="en-US"/>
              </w:rPr>
              <w:t xml:space="preserve">Partnership arrangements (with relevant stakeholders </w:t>
            </w:r>
            <w:r w:rsidR="00E43EAD" w:rsidRPr="0095708B">
              <w:rPr>
                <w:lang w:val="en-US"/>
              </w:rPr>
              <w:t>involved in the country/region)</w:t>
            </w:r>
          </w:p>
          <w:p w14:paraId="48981378" w14:textId="77777777" w:rsidR="00E43EAD" w:rsidRPr="0095708B" w:rsidRDefault="009605D4" w:rsidP="00AE51F5">
            <w:pPr>
              <w:pStyle w:val="ListParagraph"/>
              <w:numPr>
                <w:ilvl w:val="0"/>
                <w:numId w:val="27"/>
              </w:numPr>
              <w:rPr>
                <w:lang w:val="en-US"/>
              </w:rPr>
            </w:pPr>
            <w:r w:rsidRPr="0095708B">
              <w:rPr>
                <w:lang w:val="en-US"/>
              </w:rPr>
              <w:t>Feedback from M&amp;E activities used for adaptive management</w:t>
            </w:r>
          </w:p>
          <w:p w14:paraId="39D0B80A" w14:textId="0D2FC74D" w:rsidR="00E43EAD" w:rsidRPr="0095708B" w:rsidRDefault="00E43EAD" w:rsidP="00AE51F5">
            <w:pPr>
              <w:pStyle w:val="ListParagraph"/>
              <w:numPr>
                <w:ilvl w:val="0"/>
                <w:numId w:val="27"/>
              </w:numPr>
              <w:rPr>
                <w:lang w:val="en-US"/>
              </w:rPr>
            </w:pPr>
            <w:r w:rsidRPr="0095708B">
              <w:rPr>
                <w:lang w:val="en-US"/>
              </w:rPr>
              <w:t>Project Finance:</w:t>
            </w:r>
          </w:p>
          <w:p w14:paraId="079D8A92" w14:textId="77777777" w:rsidR="00E43EAD" w:rsidRPr="0095708B" w:rsidRDefault="009605D4" w:rsidP="00AE51F5">
            <w:pPr>
              <w:pStyle w:val="ListParagraph"/>
              <w:numPr>
                <w:ilvl w:val="0"/>
                <w:numId w:val="27"/>
              </w:numPr>
              <w:rPr>
                <w:lang w:val="en-US"/>
              </w:rPr>
            </w:pPr>
            <w:r w:rsidRPr="0095708B">
              <w:rPr>
                <w:lang w:val="en-US"/>
              </w:rPr>
              <w:t>Monitoring and evaluation: design at entry and implementation (*)</w:t>
            </w:r>
          </w:p>
          <w:p w14:paraId="546ADE0D" w14:textId="41D9A4FB" w:rsidR="009605D4" w:rsidRPr="0095708B" w:rsidRDefault="009605D4" w:rsidP="00AE51F5">
            <w:pPr>
              <w:pStyle w:val="ListParagraph"/>
              <w:numPr>
                <w:ilvl w:val="0"/>
                <w:numId w:val="27"/>
              </w:numPr>
              <w:rPr>
                <w:lang w:val="en-US"/>
              </w:rPr>
            </w:pPr>
            <w:r w:rsidRPr="0095708B">
              <w:rPr>
                <w:lang w:val="en-US"/>
              </w:rPr>
              <w:t xml:space="preserve">UNDP and Implementing Partner implementation / execution (*) coordination, and operational issues </w:t>
            </w:r>
          </w:p>
          <w:p w14:paraId="5FC34B6A" w14:textId="77777777" w:rsidR="00FA07DD" w:rsidRPr="0095708B" w:rsidRDefault="009605D4" w:rsidP="00AE51F5">
            <w:pPr>
              <w:spacing w:after="0"/>
              <w:ind w:left="357"/>
              <w:rPr>
                <w:b/>
                <w:lang w:val="en-US"/>
              </w:rPr>
            </w:pPr>
            <w:r w:rsidRPr="0095708B">
              <w:rPr>
                <w:b/>
                <w:bCs/>
                <w:lang w:val="en-US"/>
              </w:rPr>
              <w:t xml:space="preserve">3.3 Project Results </w:t>
            </w:r>
          </w:p>
          <w:p w14:paraId="08588106" w14:textId="77777777" w:rsidR="00FA07DD" w:rsidRPr="0095708B" w:rsidRDefault="009605D4" w:rsidP="00AE51F5">
            <w:pPr>
              <w:pStyle w:val="ListParagraph"/>
              <w:numPr>
                <w:ilvl w:val="0"/>
                <w:numId w:val="28"/>
              </w:numPr>
              <w:rPr>
                <w:b/>
                <w:lang w:val="en-US"/>
              </w:rPr>
            </w:pPr>
            <w:r w:rsidRPr="0095708B">
              <w:rPr>
                <w:lang w:val="en-US"/>
              </w:rPr>
              <w:t>Overall results</w:t>
            </w:r>
            <w:r w:rsidR="00FA07DD" w:rsidRPr="0095708B">
              <w:rPr>
                <w:lang w:val="en-US"/>
              </w:rPr>
              <w:t xml:space="preserve"> (attainment of objectives) (*)</w:t>
            </w:r>
          </w:p>
          <w:p w14:paraId="44BF4279" w14:textId="25FEE091" w:rsidR="00FA07DD" w:rsidRPr="0095708B" w:rsidRDefault="00FA07DD" w:rsidP="00AE51F5">
            <w:pPr>
              <w:pStyle w:val="ListParagraph"/>
              <w:numPr>
                <w:ilvl w:val="0"/>
                <w:numId w:val="28"/>
              </w:numPr>
              <w:rPr>
                <w:b/>
                <w:lang w:val="en-US"/>
              </w:rPr>
            </w:pPr>
            <w:r w:rsidRPr="0095708B">
              <w:rPr>
                <w:lang w:val="en-US"/>
              </w:rPr>
              <w:t>Relevance (</w:t>
            </w:r>
            <w:r w:rsidR="009605D4" w:rsidRPr="0095708B">
              <w:rPr>
                <w:lang w:val="en-US"/>
              </w:rPr>
              <w:t>*</w:t>
            </w:r>
            <w:r w:rsidRPr="0095708B">
              <w:rPr>
                <w:lang w:val="en-US"/>
              </w:rPr>
              <w:t>)</w:t>
            </w:r>
          </w:p>
          <w:p w14:paraId="37B3B192" w14:textId="77777777" w:rsidR="00FA07DD" w:rsidRPr="0095708B" w:rsidRDefault="009605D4" w:rsidP="00AE51F5">
            <w:pPr>
              <w:pStyle w:val="ListParagraph"/>
              <w:numPr>
                <w:ilvl w:val="0"/>
                <w:numId w:val="28"/>
              </w:numPr>
              <w:rPr>
                <w:b/>
                <w:lang w:val="en-US"/>
              </w:rPr>
            </w:pPr>
            <w:r w:rsidRPr="0095708B">
              <w:rPr>
                <w:lang w:val="en-US"/>
              </w:rPr>
              <w:t>Effectiveness &amp; Efficiency (*)</w:t>
            </w:r>
          </w:p>
          <w:p w14:paraId="19D7C7FC" w14:textId="77777777" w:rsidR="00FA07DD" w:rsidRPr="0095708B" w:rsidRDefault="009605D4" w:rsidP="00AE51F5">
            <w:pPr>
              <w:pStyle w:val="ListParagraph"/>
              <w:numPr>
                <w:ilvl w:val="0"/>
                <w:numId w:val="28"/>
              </w:numPr>
              <w:rPr>
                <w:lang w:val="en-US"/>
              </w:rPr>
            </w:pPr>
            <w:r w:rsidRPr="0095708B">
              <w:rPr>
                <w:lang w:val="en-US"/>
              </w:rPr>
              <w:t xml:space="preserve">Country ownership </w:t>
            </w:r>
          </w:p>
          <w:p w14:paraId="39E3B269" w14:textId="77777777" w:rsidR="00FA07DD" w:rsidRPr="0095708B" w:rsidRDefault="00FA07DD" w:rsidP="00AE51F5">
            <w:pPr>
              <w:pStyle w:val="ListParagraph"/>
              <w:numPr>
                <w:ilvl w:val="0"/>
                <w:numId w:val="28"/>
              </w:numPr>
              <w:rPr>
                <w:lang w:val="en-US"/>
              </w:rPr>
            </w:pPr>
            <w:r w:rsidRPr="0095708B">
              <w:rPr>
                <w:lang w:val="en-US"/>
              </w:rPr>
              <w:t>Mainstreaming</w:t>
            </w:r>
          </w:p>
          <w:p w14:paraId="207E75CA" w14:textId="77777777" w:rsidR="00FA07DD" w:rsidRPr="0095708B" w:rsidRDefault="00FA07DD" w:rsidP="00AE51F5">
            <w:pPr>
              <w:pStyle w:val="ListParagraph"/>
              <w:numPr>
                <w:ilvl w:val="0"/>
                <w:numId w:val="28"/>
              </w:numPr>
              <w:rPr>
                <w:lang w:val="en-US"/>
              </w:rPr>
            </w:pPr>
            <w:r w:rsidRPr="0095708B">
              <w:rPr>
                <w:lang w:val="en-US"/>
              </w:rPr>
              <w:t>Sustainability (*)</w:t>
            </w:r>
          </w:p>
          <w:p w14:paraId="1075D11C" w14:textId="1ACC08E8" w:rsidR="009605D4" w:rsidRPr="0095708B" w:rsidRDefault="009605D4" w:rsidP="00AE51F5">
            <w:pPr>
              <w:pStyle w:val="ListParagraph"/>
              <w:numPr>
                <w:ilvl w:val="0"/>
                <w:numId w:val="28"/>
              </w:numPr>
              <w:rPr>
                <w:lang w:val="en-US"/>
              </w:rPr>
            </w:pPr>
            <w:r w:rsidRPr="0095708B">
              <w:rPr>
                <w:lang w:val="en-US"/>
              </w:rPr>
              <w:t xml:space="preserve">Impact </w:t>
            </w:r>
          </w:p>
          <w:p w14:paraId="509535E4" w14:textId="77777777" w:rsidR="00FA07DD" w:rsidRPr="0095708B" w:rsidRDefault="009605D4" w:rsidP="00AE51F5">
            <w:pPr>
              <w:rPr>
                <w:b/>
                <w:bCs/>
                <w:lang w:val="en-US"/>
              </w:rPr>
            </w:pPr>
            <w:r w:rsidRPr="0095708B">
              <w:rPr>
                <w:b/>
                <w:bCs/>
                <w:lang w:val="en-US"/>
              </w:rPr>
              <w:t xml:space="preserve">4. Conclusions, Recommendations &amp; Lessons </w:t>
            </w:r>
          </w:p>
          <w:p w14:paraId="12707115" w14:textId="77777777" w:rsidR="00FA07DD" w:rsidRPr="0095708B" w:rsidRDefault="009605D4" w:rsidP="00AE51F5">
            <w:pPr>
              <w:pStyle w:val="ListParagraph"/>
              <w:numPr>
                <w:ilvl w:val="0"/>
                <w:numId w:val="30"/>
              </w:numPr>
              <w:spacing w:after="0" w:line="240" w:lineRule="auto"/>
              <w:rPr>
                <w:b/>
                <w:lang w:val="en-US"/>
              </w:rPr>
            </w:pPr>
            <w:r w:rsidRPr="0095708B">
              <w:rPr>
                <w:lang w:val="en-US"/>
              </w:rPr>
              <w:t>Corrective actions for the design, implementation, monitorin</w:t>
            </w:r>
            <w:r w:rsidR="00FA07DD" w:rsidRPr="0095708B">
              <w:rPr>
                <w:lang w:val="en-US"/>
              </w:rPr>
              <w:t>g and evaluation of the project</w:t>
            </w:r>
          </w:p>
          <w:p w14:paraId="1B89883B" w14:textId="77777777" w:rsidR="00FA07DD" w:rsidRPr="0095708B" w:rsidRDefault="009605D4" w:rsidP="00AE51F5">
            <w:pPr>
              <w:pStyle w:val="ListParagraph"/>
              <w:numPr>
                <w:ilvl w:val="0"/>
                <w:numId w:val="30"/>
              </w:numPr>
              <w:spacing w:after="0" w:line="240" w:lineRule="auto"/>
              <w:rPr>
                <w:b/>
                <w:lang w:val="en-US"/>
              </w:rPr>
            </w:pPr>
            <w:r w:rsidRPr="0095708B">
              <w:rPr>
                <w:lang w:val="en-US"/>
              </w:rPr>
              <w:t>Actions to follow up or reinforce initial benefits from the project</w:t>
            </w:r>
          </w:p>
          <w:p w14:paraId="3898FDE8" w14:textId="77777777" w:rsidR="00FA07DD" w:rsidRPr="0095708B" w:rsidRDefault="009605D4" w:rsidP="00AE51F5">
            <w:pPr>
              <w:pStyle w:val="ListParagraph"/>
              <w:numPr>
                <w:ilvl w:val="0"/>
                <w:numId w:val="30"/>
              </w:numPr>
              <w:spacing w:after="0" w:line="240" w:lineRule="auto"/>
              <w:rPr>
                <w:b/>
                <w:lang w:val="en-US"/>
              </w:rPr>
            </w:pPr>
            <w:r w:rsidRPr="0095708B">
              <w:rPr>
                <w:lang w:val="en-US"/>
              </w:rPr>
              <w:lastRenderedPageBreak/>
              <w:t>Proposals for future directions underlining main objective</w:t>
            </w:r>
            <w:r w:rsidR="00FA07DD" w:rsidRPr="0095708B">
              <w:rPr>
                <w:lang w:val="en-US"/>
              </w:rPr>
              <w:t>s</w:t>
            </w:r>
          </w:p>
          <w:p w14:paraId="4B76608F" w14:textId="4F9C41E6" w:rsidR="009605D4" w:rsidRPr="0095708B" w:rsidRDefault="009605D4" w:rsidP="00AE51F5">
            <w:pPr>
              <w:pStyle w:val="ListParagraph"/>
              <w:numPr>
                <w:ilvl w:val="0"/>
                <w:numId w:val="30"/>
              </w:numPr>
              <w:spacing w:after="0" w:line="240" w:lineRule="auto"/>
              <w:rPr>
                <w:b/>
                <w:lang w:val="en-US"/>
              </w:rPr>
            </w:pPr>
            <w:r w:rsidRPr="0095708B">
              <w:rPr>
                <w:lang w:val="en-US"/>
              </w:rPr>
              <w:t xml:space="preserve">Best and worst practices in addressing issues relating to relevance, performance and success </w:t>
            </w:r>
          </w:p>
          <w:p w14:paraId="4A58EE24" w14:textId="77777777" w:rsidR="00FA07DD" w:rsidRPr="0095708B" w:rsidRDefault="009605D4" w:rsidP="00AE51F5">
            <w:pPr>
              <w:spacing w:after="0" w:line="240" w:lineRule="auto"/>
              <w:rPr>
                <w:b/>
                <w:lang w:val="en-US"/>
              </w:rPr>
            </w:pPr>
            <w:r w:rsidRPr="0095708B">
              <w:rPr>
                <w:b/>
                <w:bCs/>
                <w:lang w:val="en-US"/>
              </w:rPr>
              <w:t xml:space="preserve">5. Annexes </w:t>
            </w:r>
          </w:p>
          <w:p w14:paraId="50F2755E" w14:textId="77777777" w:rsidR="00FA07DD" w:rsidRPr="0095708B" w:rsidRDefault="009605D4" w:rsidP="00AE51F5">
            <w:pPr>
              <w:pStyle w:val="ListParagraph"/>
              <w:numPr>
                <w:ilvl w:val="0"/>
                <w:numId w:val="31"/>
              </w:numPr>
              <w:rPr>
                <w:b/>
                <w:lang w:val="en-US"/>
              </w:rPr>
            </w:pPr>
            <w:proofErr w:type="spellStart"/>
            <w:r w:rsidRPr="0095708B">
              <w:rPr>
                <w:lang w:val="en-US"/>
              </w:rPr>
              <w:t>ToR</w:t>
            </w:r>
            <w:proofErr w:type="spellEnd"/>
          </w:p>
          <w:p w14:paraId="1406B3C9" w14:textId="77777777" w:rsidR="00FA07DD" w:rsidRPr="0095708B" w:rsidRDefault="009605D4" w:rsidP="00AE51F5">
            <w:pPr>
              <w:pStyle w:val="ListParagraph"/>
              <w:numPr>
                <w:ilvl w:val="0"/>
                <w:numId w:val="31"/>
              </w:numPr>
              <w:rPr>
                <w:b/>
                <w:lang w:val="en-US"/>
              </w:rPr>
            </w:pPr>
            <w:r w:rsidRPr="0095708B">
              <w:rPr>
                <w:lang w:val="en-US"/>
              </w:rPr>
              <w:t>Itinerary</w:t>
            </w:r>
          </w:p>
          <w:p w14:paraId="06A67CA4" w14:textId="77777777" w:rsidR="00FA07DD" w:rsidRPr="0095708B" w:rsidRDefault="009605D4" w:rsidP="00AE51F5">
            <w:pPr>
              <w:pStyle w:val="ListParagraph"/>
              <w:numPr>
                <w:ilvl w:val="0"/>
                <w:numId w:val="31"/>
              </w:numPr>
              <w:rPr>
                <w:b/>
                <w:lang w:val="en-US"/>
              </w:rPr>
            </w:pPr>
            <w:r w:rsidRPr="0095708B">
              <w:rPr>
                <w:lang w:val="en-US"/>
              </w:rPr>
              <w:t>List of persons interviewe</w:t>
            </w:r>
            <w:r w:rsidR="00FA07DD" w:rsidRPr="0095708B">
              <w:rPr>
                <w:lang w:val="en-US"/>
              </w:rPr>
              <w:t>d</w:t>
            </w:r>
          </w:p>
          <w:p w14:paraId="6F9FEF3E" w14:textId="77777777" w:rsidR="00FA07DD" w:rsidRPr="0095708B" w:rsidRDefault="009605D4" w:rsidP="00AE51F5">
            <w:pPr>
              <w:pStyle w:val="ListParagraph"/>
              <w:numPr>
                <w:ilvl w:val="0"/>
                <w:numId w:val="31"/>
              </w:numPr>
              <w:rPr>
                <w:b/>
                <w:lang w:val="en-US"/>
              </w:rPr>
            </w:pPr>
            <w:r w:rsidRPr="0095708B">
              <w:rPr>
                <w:lang w:val="en-US"/>
              </w:rPr>
              <w:t>Summary of field visits</w:t>
            </w:r>
          </w:p>
          <w:p w14:paraId="5D7C6702" w14:textId="77777777" w:rsidR="00FA07DD" w:rsidRPr="0095708B" w:rsidRDefault="009605D4" w:rsidP="00AE51F5">
            <w:pPr>
              <w:pStyle w:val="ListParagraph"/>
              <w:numPr>
                <w:ilvl w:val="0"/>
                <w:numId w:val="31"/>
              </w:numPr>
              <w:rPr>
                <w:b/>
                <w:lang w:val="en-US"/>
              </w:rPr>
            </w:pPr>
            <w:r w:rsidRPr="0095708B">
              <w:rPr>
                <w:lang w:val="en-US"/>
              </w:rPr>
              <w:t>List of documents reviewed</w:t>
            </w:r>
          </w:p>
          <w:p w14:paraId="3DDEBB69" w14:textId="77777777" w:rsidR="00FA07DD" w:rsidRPr="0095708B" w:rsidRDefault="00FA07DD" w:rsidP="00AE51F5">
            <w:pPr>
              <w:pStyle w:val="ListParagraph"/>
              <w:numPr>
                <w:ilvl w:val="0"/>
                <w:numId w:val="31"/>
              </w:numPr>
              <w:rPr>
                <w:b/>
                <w:lang w:val="en-US"/>
              </w:rPr>
            </w:pPr>
            <w:r w:rsidRPr="0095708B">
              <w:rPr>
                <w:lang w:val="en-US"/>
              </w:rPr>
              <w:t>Evaluation Question Matrix</w:t>
            </w:r>
          </w:p>
          <w:p w14:paraId="07264BBD" w14:textId="77777777" w:rsidR="00FA07DD" w:rsidRPr="0095708B" w:rsidRDefault="009605D4" w:rsidP="00AE51F5">
            <w:pPr>
              <w:pStyle w:val="ListParagraph"/>
              <w:numPr>
                <w:ilvl w:val="0"/>
                <w:numId w:val="31"/>
              </w:numPr>
              <w:rPr>
                <w:lang w:val="en-US"/>
              </w:rPr>
            </w:pPr>
            <w:r w:rsidRPr="0095708B">
              <w:rPr>
                <w:lang w:val="en-US"/>
              </w:rPr>
              <w:t xml:space="preserve">Questionnaire used and summary of results </w:t>
            </w:r>
          </w:p>
          <w:p w14:paraId="761A3F60" w14:textId="238040D9" w:rsidR="009605D4" w:rsidRPr="0095708B" w:rsidRDefault="009605D4" w:rsidP="00AE51F5">
            <w:pPr>
              <w:pStyle w:val="ListParagraph"/>
              <w:numPr>
                <w:ilvl w:val="0"/>
                <w:numId w:val="31"/>
              </w:numPr>
              <w:rPr>
                <w:lang w:val="en-US"/>
              </w:rPr>
            </w:pPr>
            <w:r w:rsidRPr="0095708B">
              <w:rPr>
                <w:lang w:val="en-US"/>
              </w:rPr>
              <w:t xml:space="preserve">Evaluation Consultant Agreement Form </w:t>
            </w:r>
          </w:p>
        </w:tc>
      </w:tr>
      <w:tr w:rsidR="00FA07DD" w:rsidRPr="00D13CA7" w14:paraId="14B007E5" w14:textId="77777777" w:rsidTr="00AE51F5">
        <w:trPr>
          <w:trHeight w:val="3611"/>
        </w:trPr>
        <w:tc>
          <w:tcPr>
            <w:tcW w:w="5000" w:type="pct"/>
            <w:shd w:val="clear" w:color="auto" w:fill="auto"/>
          </w:tcPr>
          <w:p w14:paraId="6A04E824" w14:textId="77777777" w:rsidR="00FA07DD" w:rsidRPr="0095708B" w:rsidRDefault="00FA07DD" w:rsidP="00AE51F5">
            <w:pPr>
              <w:widowControl w:val="0"/>
              <w:autoSpaceDE w:val="0"/>
              <w:autoSpaceDN w:val="0"/>
              <w:adjustRightInd w:val="0"/>
              <w:spacing w:after="240" w:line="340" w:lineRule="atLeast"/>
              <w:rPr>
                <w:rFonts w:cs="Times"/>
                <w:color w:val="000000"/>
                <w:lang w:val="en-US" w:eastAsia="en-NZ"/>
              </w:rPr>
            </w:pPr>
            <w:r w:rsidRPr="0095708B">
              <w:rPr>
                <w:rFonts w:cs="Times"/>
                <w:b/>
                <w:bCs/>
                <w:color w:val="3B3B3B"/>
                <w:lang w:val="en-US" w:eastAsia="en-NZ"/>
              </w:rPr>
              <w:lastRenderedPageBreak/>
              <w:t xml:space="preserve">ANNEX G: EVALUATION REPORT CLEARANCE FORM </w:t>
            </w:r>
          </w:p>
          <w:p w14:paraId="2594956B" w14:textId="77777777"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b/>
                <w:bCs/>
                <w:color w:val="000000"/>
                <w:lang w:val="en-US" w:eastAsia="en-NZ"/>
              </w:rPr>
            </w:pPr>
            <w:r w:rsidRPr="0095708B">
              <w:rPr>
                <w:rFonts w:cs="Times"/>
                <w:b/>
                <w:bCs/>
                <w:color w:val="000000"/>
                <w:lang w:val="en-US" w:eastAsia="en-NZ"/>
              </w:rPr>
              <w:t xml:space="preserve">Evaluation Report Reviewed and Cleared by </w:t>
            </w:r>
          </w:p>
          <w:p w14:paraId="7BEEDF94" w14:textId="77777777" w:rsidR="00651B89" w:rsidRPr="0095708B" w:rsidRDefault="00651B89"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b/>
                <w:bCs/>
                <w:color w:val="000000"/>
                <w:lang w:val="en-US" w:eastAsia="en-NZ"/>
              </w:rPr>
            </w:pPr>
          </w:p>
          <w:p w14:paraId="749494EB" w14:textId="078D75EC" w:rsidR="00651B89"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r w:rsidRPr="0095708B">
              <w:rPr>
                <w:rFonts w:cs="Times"/>
                <w:b/>
                <w:bCs/>
                <w:color w:val="000000"/>
                <w:lang w:val="en-US" w:eastAsia="en-NZ"/>
              </w:rPr>
              <w:t xml:space="preserve">UNDP County Office </w:t>
            </w:r>
          </w:p>
          <w:p w14:paraId="3E220A4E" w14:textId="77777777"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proofErr w:type="gramStart"/>
            <w:r w:rsidRPr="0095708B">
              <w:rPr>
                <w:rFonts w:cs="Times"/>
                <w:color w:val="000000"/>
                <w:lang w:val="en-US" w:eastAsia="en-NZ"/>
              </w:rPr>
              <w:t>Name:_</w:t>
            </w:r>
            <w:proofErr w:type="gramEnd"/>
            <w:r w:rsidRPr="0095708B">
              <w:rPr>
                <w:rFonts w:cs="Times"/>
                <w:color w:val="000000"/>
                <w:lang w:val="en-US" w:eastAsia="en-NZ"/>
              </w:rPr>
              <w:t xml:space="preserve">________________________________ </w:t>
            </w:r>
          </w:p>
          <w:p w14:paraId="19F36EFC" w14:textId="77777777" w:rsidR="00651B89" w:rsidRPr="0095708B" w:rsidRDefault="00651B89"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p>
          <w:p w14:paraId="11F50DC5" w14:textId="538205E3"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proofErr w:type="gramStart"/>
            <w:r w:rsidRPr="0095708B">
              <w:rPr>
                <w:rFonts w:cs="Times"/>
                <w:color w:val="000000"/>
                <w:lang w:val="en-US" w:eastAsia="en-NZ"/>
              </w:rPr>
              <w:t>Signature:_</w:t>
            </w:r>
            <w:proofErr w:type="gramEnd"/>
            <w:r w:rsidRPr="0095708B">
              <w:rPr>
                <w:rFonts w:cs="Times"/>
                <w:color w:val="000000"/>
                <w:lang w:val="en-US" w:eastAsia="en-NZ"/>
              </w:rPr>
              <w:t>_____________________________        Date:______________________________</w:t>
            </w:r>
          </w:p>
          <w:p w14:paraId="1CB3F09A" w14:textId="77777777"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b/>
                <w:bCs/>
                <w:color w:val="000000"/>
                <w:lang w:val="en-US" w:eastAsia="en-NZ"/>
              </w:rPr>
            </w:pPr>
          </w:p>
          <w:p w14:paraId="011DFAD0" w14:textId="77777777"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r w:rsidRPr="0095708B">
              <w:rPr>
                <w:rFonts w:cs="Times"/>
                <w:b/>
                <w:bCs/>
                <w:color w:val="000000"/>
                <w:lang w:val="en-US" w:eastAsia="en-NZ"/>
              </w:rPr>
              <w:t xml:space="preserve">UNDP GEF RTA </w:t>
            </w:r>
          </w:p>
          <w:p w14:paraId="750EC91D" w14:textId="21E7D2D6"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r w:rsidRPr="0095708B">
              <w:rPr>
                <w:rFonts w:cs="Times"/>
                <w:color w:val="000000"/>
                <w:lang w:val="en-US" w:eastAsia="en-NZ"/>
              </w:rPr>
              <w:t>Name</w:t>
            </w:r>
            <w:r w:rsidR="00684750" w:rsidRPr="0095708B">
              <w:rPr>
                <w:rFonts w:cs="Times"/>
                <w:color w:val="000000"/>
                <w:lang w:val="en-US" w:eastAsia="en-NZ"/>
              </w:rPr>
              <w:t>:</w:t>
            </w:r>
            <w:r w:rsidRPr="0095708B">
              <w:rPr>
                <w:rFonts w:cs="Times"/>
                <w:color w:val="000000"/>
                <w:lang w:val="en-US" w:eastAsia="en-NZ"/>
              </w:rPr>
              <w:t xml:space="preserve"> </w:t>
            </w:r>
            <w:r w:rsidR="00684750" w:rsidRPr="0095708B">
              <w:rPr>
                <w:rFonts w:cs="Times"/>
                <w:color w:val="000000"/>
                <w:lang w:val="en-US" w:eastAsia="en-NZ"/>
              </w:rPr>
              <w:t>_____________________________</w:t>
            </w:r>
          </w:p>
          <w:p w14:paraId="2B9F9E2F" w14:textId="77777777" w:rsidR="00651B89" w:rsidRPr="0095708B" w:rsidRDefault="00651B89"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p>
          <w:p w14:paraId="45CD4114" w14:textId="00B23F57" w:rsidR="00FA07DD" w:rsidRPr="0095708B" w:rsidRDefault="00FA07DD"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Times"/>
                <w:color w:val="000000"/>
                <w:lang w:val="en-US" w:eastAsia="en-NZ"/>
              </w:rPr>
            </w:pPr>
            <w:proofErr w:type="gramStart"/>
            <w:r w:rsidRPr="0095708B">
              <w:rPr>
                <w:rFonts w:cs="Times"/>
                <w:color w:val="000000"/>
                <w:lang w:val="en-US" w:eastAsia="en-NZ"/>
              </w:rPr>
              <w:t>Signature:_</w:t>
            </w:r>
            <w:proofErr w:type="gramEnd"/>
            <w:r w:rsidRPr="0095708B">
              <w:rPr>
                <w:rFonts w:cs="Times"/>
                <w:color w:val="000000"/>
                <w:lang w:val="en-US" w:eastAsia="en-NZ"/>
              </w:rPr>
              <w:t xml:space="preserve">__________________________ </w:t>
            </w:r>
            <w:r w:rsidR="00684750" w:rsidRPr="0095708B">
              <w:rPr>
                <w:rFonts w:cs="Times"/>
                <w:color w:val="000000"/>
                <w:lang w:val="en-US" w:eastAsia="en-NZ"/>
              </w:rPr>
              <w:t xml:space="preserve">                </w:t>
            </w:r>
            <w:r w:rsidRPr="0095708B">
              <w:rPr>
                <w:rFonts w:cs="Times"/>
                <w:color w:val="000000"/>
                <w:lang w:val="en-US" w:eastAsia="en-NZ"/>
              </w:rPr>
              <w:t xml:space="preserve">Date:______________________________ </w:t>
            </w:r>
          </w:p>
          <w:p w14:paraId="5134B044" w14:textId="77777777" w:rsidR="00684750" w:rsidRPr="0095708B" w:rsidRDefault="00684750" w:rsidP="00AE51F5">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240" w:line="340" w:lineRule="atLeast"/>
              <w:rPr>
                <w:rFonts w:cs="Times"/>
                <w:color w:val="000000"/>
                <w:lang w:val="en-US" w:eastAsia="en-NZ"/>
              </w:rPr>
            </w:pPr>
          </w:p>
          <w:p w14:paraId="01D648B5" w14:textId="77777777" w:rsidR="00FA07DD" w:rsidRPr="0095708B" w:rsidRDefault="00FA07DD" w:rsidP="00AE51F5">
            <w:pPr>
              <w:spacing w:after="0" w:line="240" w:lineRule="auto"/>
              <w:rPr>
                <w:b/>
                <w:bCs/>
                <w:lang w:val="en-US"/>
              </w:rPr>
            </w:pPr>
          </w:p>
        </w:tc>
      </w:tr>
      <w:tr w:rsidR="00651B89" w:rsidRPr="00651B89" w14:paraId="56087CD8" w14:textId="77777777" w:rsidTr="00AE51F5">
        <w:trPr>
          <w:trHeight w:val="3611"/>
        </w:trPr>
        <w:tc>
          <w:tcPr>
            <w:tcW w:w="5000" w:type="pct"/>
            <w:shd w:val="clear" w:color="auto" w:fill="auto"/>
          </w:tcPr>
          <w:p w14:paraId="0A3C975A" w14:textId="5186FD75" w:rsidR="00651B89" w:rsidRPr="0095708B" w:rsidRDefault="00651B89" w:rsidP="00AE51F5">
            <w:pPr>
              <w:widowControl w:val="0"/>
              <w:autoSpaceDE w:val="0"/>
              <w:autoSpaceDN w:val="0"/>
              <w:adjustRightInd w:val="0"/>
              <w:spacing w:after="240" w:line="340" w:lineRule="atLeast"/>
              <w:rPr>
                <w:rFonts w:asciiTheme="minorHAnsi" w:hAnsiTheme="minorHAnsi" w:cs="Times"/>
                <w:b/>
                <w:bCs/>
                <w:color w:val="3B3B3B"/>
                <w:lang w:val="en-US" w:eastAsia="en-NZ"/>
              </w:rPr>
            </w:pPr>
            <w:r w:rsidRPr="0095708B">
              <w:rPr>
                <w:rFonts w:asciiTheme="minorHAnsi" w:hAnsiTheme="minorHAnsi" w:cs="Times"/>
                <w:b/>
                <w:bCs/>
                <w:color w:val="3B3B3B"/>
                <w:lang w:val="en-US" w:eastAsia="en-NZ"/>
              </w:rPr>
              <w:t>ANNEX H: TE REPORT AUDIT TRAIL</w:t>
            </w:r>
          </w:p>
          <w:p w14:paraId="271AB0E9" w14:textId="77777777" w:rsidR="00651B89" w:rsidRPr="0095708B" w:rsidRDefault="00651B89" w:rsidP="00AE51F5">
            <w:pPr>
              <w:autoSpaceDE w:val="0"/>
              <w:autoSpaceDN w:val="0"/>
              <w:adjustRightInd w:val="0"/>
              <w:spacing w:line="240" w:lineRule="auto"/>
              <w:jc w:val="both"/>
              <w:rPr>
                <w:rFonts w:asciiTheme="minorHAnsi" w:hAnsiTheme="minorHAnsi"/>
                <w:lang w:val="en-US" w:bidi="en-US"/>
              </w:rPr>
            </w:pPr>
            <w:r w:rsidRPr="0095708B">
              <w:rPr>
                <w:rFonts w:asciiTheme="minorHAnsi" w:hAnsiTheme="minorHAnsi"/>
                <w:lang w:val="en-US" w:bidi="en-US"/>
              </w:rPr>
              <w:t>The following is a template for the evaluator to show how the received comments on the draft TE report have (or have not) been incorporated into the final TE report. This audit trail should be included as an annex in the final TE report.</w:t>
            </w:r>
          </w:p>
          <w:p w14:paraId="4601AA38" w14:textId="77777777" w:rsidR="00651B89" w:rsidRPr="0095708B" w:rsidRDefault="00651B89" w:rsidP="00AE51F5">
            <w:pPr>
              <w:spacing w:line="240" w:lineRule="auto"/>
              <w:jc w:val="both"/>
              <w:rPr>
                <w:rFonts w:asciiTheme="minorHAnsi" w:hAnsiTheme="minorHAnsi"/>
                <w:b/>
                <w:lang w:val="en-US" w:bidi="en-US"/>
              </w:rPr>
            </w:pPr>
            <w:r w:rsidRPr="0095708B">
              <w:rPr>
                <w:rFonts w:asciiTheme="minorHAnsi" w:hAnsiTheme="minorHAnsi"/>
                <w:b/>
                <w:lang w:val="en-US" w:bidi="en-US"/>
              </w:rPr>
              <w:t>To the comments received on (</w:t>
            </w:r>
            <w:r w:rsidRPr="0095708B">
              <w:rPr>
                <w:rFonts w:asciiTheme="minorHAnsi" w:hAnsiTheme="minorHAnsi"/>
                <w:b/>
                <w:i/>
                <w:highlight w:val="lightGray"/>
                <w:lang w:val="en-US" w:bidi="en-US"/>
              </w:rPr>
              <w:t>date</w:t>
            </w:r>
            <w:r w:rsidRPr="0095708B">
              <w:rPr>
                <w:rFonts w:asciiTheme="minorHAnsi" w:hAnsiTheme="minorHAnsi"/>
                <w:b/>
                <w:lang w:val="en-US" w:bidi="en-US"/>
              </w:rPr>
              <w:t>) from the Terminal Evaluation of (</w:t>
            </w:r>
            <w:r w:rsidRPr="0095708B">
              <w:rPr>
                <w:rFonts w:asciiTheme="minorHAnsi" w:hAnsiTheme="minorHAnsi"/>
                <w:b/>
                <w:i/>
                <w:highlight w:val="lightGray"/>
                <w:lang w:val="en-US" w:bidi="en-US"/>
              </w:rPr>
              <w:t>project name</w:t>
            </w:r>
            <w:r w:rsidRPr="0095708B">
              <w:rPr>
                <w:rFonts w:asciiTheme="minorHAnsi" w:hAnsiTheme="minorHAnsi"/>
                <w:b/>
                <w:lang w:val="en-US" w:bidi="en-US"/>
              </w:rPr>
              <w:t xml:space="preserve">) (UNDP </w:t>
            </w:r>
            <w:r w:rsidRPr="0095708B">
              <w:rPr>
                <w:rFonts w:asciiTheme="minorHAnsi" w:hAnsiTheme="minorHAnsi"/>
                <w:b/>
                <w:i/>
                <w:highlight w:val="lightGray"/>
                <w:lang w:val="en-US" w:bidi="en-US"/>
              </w:rPr>
              <w:t>PIMS #)</w:t>
            </w:r>
          </w:p>
          <w:p w14:paraId="48EC0AD3" w14:textId="77777777" w:rsidR="00651B89" w:rsidRPr="0095708B" w:rsidRDefault="00651B89" w:rsidP="00AE51F5">
            <w:pPr>
              <w:spacing w:line="240" w:lineRule="auto"/>
              <w:jc w:val="both"/>
              <w:rPr>
                <w:rFonts w:asciiTheme="minorHAnsi" w:hAnsiTheme="minorHAnsi"/>
                <w:i/>
                <w:lang w:val="en-US" w:bidi="en-US"/>
              </w:rPr>
            </w:pPr>
            <w:r w:rsidRPr="0095708B">
              <w:rPr>
                <w:rFonts w:asciiTheme="minorHAnsi" w:hAnsiTheme="minorHAnsi"/>
                <w:i/>
                <w:lang w:val="en-US" w:bidi="en-US"/>
              </w:rPr>
              <w:t>The following comments were provided in track changes to the draft Terminal Evaluation report; they are referenced by institution (“Author” column) and track change comment number (“#” column):</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84"/>
              <w:gridCol w:w="1493"/>
              <w:gridCol w:w="3550"/>
              <w:gridCol w:w="2443"/>
            </w:tblGrid>
            <w:tr w:rsidR="00651B89" w:rsidRPr="00651B89" w14:paraId="6A8C9D57" w14:textId="77777777" w:rsidTr="0095708B">
              <w:trPr>
                <w:trHeight w:val="352"/>
              </w:trPr>
              <w:tc>
                <w:tcPr>
                  <w:tcW w:w="524"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22680A62" w14:textId="77777777" w:rsidR="00651B89" w:rsidRPr="00651B89" w:rsidRDefault="00651B89" w:rsidP="00C516E2">
                  <w:pPr>
                    <w:framePr w:hSpace="180" w:wrap="around" w:hAnchor="margin" w:y="-1015"/>
                    <w:jc w:val="center"/>
                    <w:rPr>
                      <w:rFonts w:ascii="Myriad Pro" w:eastAsia="MS Mincho" w:hAnsi="Myriad Pro"/>
                      <w:b/>
                      <w:lang w:val="en-US" w:bidi="en-US"/>
                    </w:rPr>
                  </w:pPr>
                  <w:r w:rsidRPr="00651B89">
                    <w:rPr>
                      <w:rFonts w:ascii="Myriad Pro" w:eastAsia="MS Mincho" w:hAnsi="Myriad Pro"/>
                      <w:b/>
                      <w:lang w:val="en-US" w:bidi="en-US"/>
                    </w:rPr>
                    <w:t>Author</w:t>
                  </w:r>
                </w:p>
              </w:tc>
              <w:tc>
                <w:tcPr>
                  <w:tcW w:w="324"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0C632141" w14:textId="77777777" w:rsidR="00651B89" w:rsidRPr="00651B89" w:rsidRDefault="00651B89" w:rsidP="00C516E2">
                  <w:pPr>
                    <w:framePr w:hSpace="180" w:wrap="around" w:hAnchor="margin" w:y="-1015"/>
                    <w:jc w:val="center"/>
                    <w:rPr>
                      <w:rFonts w:ascii="Myriad Pro" w:eastAsia="MS Mincho" w:hAnsi="Myriad Pro"/>
                      <w:b/>
                      <w:lang w:val="en-US" w:bidi="en-US"/>
                    </w:rPr>
                  </w:pPr>
                  <w:r w:rsidRPr="00651B89">
                    <w:rPr>
                      <w:rFonts w:ascii="Myriad Pro" w:eastAsia="MS Mincho" w:hAnsi="Myriad Pro"/>
                      <w:b/>
                      <w:lang w:val="en-US" w:bidi="en-US"/>
                    </w:rPr>
                    <w:t>#</w:t>
                  </w:r>
                </w:p>
              </w:tc>
              <w:tc>
                <w:tcPr>
                  <w:tcW w:w="828"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51FF714F" w14:textId="77777777" w:rsidR="00651B89" w:rsidRPr="00651B89" w:rsidRDefault="00651B89" w:rsidP="00C516E2">
                  <w:pPr>
                    <w:framePr w:hSpace="180" w:wrap="around" w:hAnchor="margin" w:y="-1015"/>
                    <w:jc w:val="center"/>
                    <w:rPr>
                      <w:rFonts w:ascii="Myriad Pro" w:eastAsia="MS Mincho" w:hAnsi="Myriad Pro"/>
                      <w:b/>
                      <w:lang w:val="en-US" w:bidi="en-US"/>
                    </w:rPr>
                  </w:pPr>
                  <w:r w:rsidRPr="00651B89">
                    <w:rPr>
                      <w:rFonts w:ascii="Myriad Pro" w:eastAsia="MS Mincho" w:hAnsi="Myriad Pro"/>
                      <w:b/>
                      <w:lang w:val="en-US" w:bidi="en-US"/>
                    </w:rPr>
                    <w:t xml:space="preserve">Para No./ comment </w:t>
                  </w:r>
                  <w:r w:rsidRPr="00651B89">
                    <w:rPr>
                      <w:rFonts w:ascii="Myriad Pro" w:eastAsia="MS Mincho" w:hAnsi="Myriad Pro"/>
                      <w:b/>
                      <w:lang w:val="en-US" w:bidi="en-US"/>
                    </w:rPr>
                    <w:lastRenderedPageBreak/>
                    <w:t xml:space="preserve">location </w:t>
                  </w:r>
                </w:p>
              </w:tc>
              <w:tc>
                <w:tcPr>
                  <w:tcW w:w="1969"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4FAAD477" w14:textId="77777777" w:rsidR="00651B89" w:rsidRPr="00651B89" w:rsidRDefault="00651B89" w:rsidP="00C516E2">
                  <w:pPr>
                    <w:framePr w:hSpace="180" w:wrap="around" w:hAnchor="margin" w:y="-1015"/>
                    <w:jc w:val="center"/>
                    <w:rPr>
                      <w:rFonts w:ascii="Myriad Pro" w:eastAsia="MS Mincho" w:hAnsi="Myriad Pro"/>
                      <w:b/>
                      <w:lang w:val="en-US" w:bidi="en-US"/>
                    </w:rPr>
                  </w:pPr>
                  <w:r w:rsidRPr="00651B89">
                    <w:rPr>
                      <w:rFonts w:ascii="Myriad Pro" w:eastAsia="MS Mincho" w:hAnsi="Myriad Pro"/>
                      <w:b/>
                      <w:lang w:val="en-US" w:bidi="en-US"/>
                    </w:rPr>
                    <w:lastRenderedPageBreak/>
                    <w:t>Comment/Feedback on the draft TE report</w:t>
                  </w:r>
                </w:p>
              </w:tc>
              <w:tc>
                <w:tcPr>
                  <w:tcW w:w="1355" w:type="pct"/>
                  <w:tcBorders>
                    <w:top w:val="single" w:sz="4" w:space="0" w:color="FFFFFF"/>
                    <w:left w:val="single" w:sz="4" w:space="0" w:color="FFFFFF"/>
                    <w:bottom w:val="single" w:sz="4" w:space="0" w:color="FFFFFF"/>
                    <w:right w:val="single" w:sz="4" w:space="0" w:color="FFFFFF"/>
                  </w:tcBorders>
                  <w:shd w:val="clear" w:color="auto" w:fill="000000" w:themeFill="text1"/>
                  <w:vAlign w:val="center"/>
                </w:tcPr>
                <w:p w14:paraId="67A5C13B" w14:textId="77777777" w:rsidR="00651B89" w:rsidRPr="00651B89" w:rsidRDefault="00651B89" w:rsidP="00C516E2">
                  <w:pPr>
                    <w:framePr w:hSpace="180" w:wrap="around" w:hAnchor="margin" w:y="-1015"/>
                    <w:jc w:val="center"/>
                    <w:rPr>
                      <w:rFonts w:ascii="Myriad Pro" w:eastAsia="MS Mincho" w:hAnsi="Myriad Pro"/>
                      <w:b/>
                      <w:lang w:val="en-US" w:bidi="en-US"/>
                    </w:rPr>
                  </w:pPr>
                  <w:r w:rsidRPr="00651B89">
                    <w:rPr>
                      <w:rFonts w:ascii="Myriad Pro" w:eastAsia="MS Mincho" w:hAnsi="Myriad Pro"/>
                      <w:b/>
                      <w:lang w:val="en-US" w:bidi="en-US"/>
                    </w:rPr>
                    <w:t>TE team</w:t>
                  </w:r>
                </w:p>
                <w:p w14:paraId="5CF2D2C4" w14:textId="77777777" w:rsidR="00651B89" w:rsidRPr="00651B89" w:rsidRDefault="00651B89" w:rsidP="00C516E2">
                  <w:pPr>
                    <w:framePr w:hSpace="180" w:wrap="around" w:hAnchor="margin" w:y="-1015"/>
                    <w:jc w:val="center"/>
                    <w:rPr>
                      <w:rFonts w:ascii="Myriad Pro" w:eastAsia="MS Mincho" w:hAnsi="Myriad Pro"/>
                      <w:b/>
                      <w:lang w:val="en-US" w:bidi="en-US"/>
                    </w:rPr>
                  </w:pPr>
                  <w:r w:rsidRPr="00651B89">
                    <w:rPr>
                      <w:rFonts w:ascii="Myriad Pro" w:eastAsia="MS Mincho" w:hAnsi="Myriad Pro"/>
                      <w:b/>
                      <w:lang w:val="en-US" w:bidi="en-US"/>
                    </w:rPr>
                    <w:t xml:space="preserve">response and </w:t>
                  </w:r>
                  <w:r w:rsidRPr="00651B89">
                    <w:rPr>
                      <w:rFonts w:ascii="Myriad Pro" w:eastAsia="MS Mincho" w:hAnsi="Myriad Pro"/>
                      <w:b/>
                      <w:lang w:val="en-US" w:bidi="en-US"/>
                    </w:rPr>
                    <w:lastRenderedPageBreak/>
                    <w:t>actions taken</w:t>
                  </w:r>
                </w:p>
              </w:tc>
            </w:tr>
            <w:tr w:rsidR="00651B89" w:rsidRPr="00651B89" w14:paraId="582F3A88" w14:textId="77777777" w:rsidTr="0095708B">
              <w:trPr>
                <w:trHeight w:val="333"/>
              </w:trPr>
              <w:tc>
                <w:tcPr>
                  <w:tcW w:w="524" w:type="pct"/>
                  <w:tcBorders>
                    <w:top w:val="single" w:sz="4" w:space="0" w:color="FFFFFF"/>
                  </w:tcBorders>
                  <w:shd w:val="clear" w:color="auto" w:fill="auto"/>
                </w:tcPr>
                <w:p w14:paraId="2F7D0147"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tcBorders>
                    <w:top w:val="single" w:sz="4" w:space="0" w:color="FFFFFF"/>
                  </w:tcBorders>
                  <w:shd w:val="clear" w:color="auto" w:fill="auto"/>
                </w:tcPr>
                <w:p w14:paraId="69A6BF22"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tcBorders>
                    <w:top w:val="single" w:sz="4" w:space="0" w:color="FFFFFF"/>
                  </w:tcBorders>
                  <w:shd w:val="clear" w:color="auto" w:fill="auto"/>
                </w:tcPr>
                <w:p w14:paraId="3CFF59FD"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tcBorders>
                    <w:top w:val="single" w:sz="4" w:space="0" w:color="FFFFFF"/>
                  </w:tcBorders>
                  <w:shd w:val="clear" w:color="auto" w:fill="auto"/>
                </w:tcPr>
                <w:p w14:paraId="2B2C0233" w14:textId="77777777" w:rsidR="00651B89" w:rsidRPr="00651B89" w:rsidRDefault="00651B89" w:rsidP="00C516E2">
                  <w:pPr>
                    <w:framePr w:hSpace="180" w:wrap="around" w:hAnchor="margin" w:y="-1015"/>
                    <w:spacing w:line="240" w:lineRule="auto"/>
                    <w:rPr>
                      <w:rFonts w:ascii="Myriad Pro" w:eastAsia="Times New Roman" w:hAnsi="Myriad Pro"/>
                      <w:lang w:val="en-US" w:bidi="en-US"/>
                    </w:rPr>
                  </w:pPr>
                </w:p>
              </w:tc>
              <w:tc>
                <w:tcPr>
                  <w:tcW w:w="1355" w:type="pct"/>
                  <w:tcBorders>
                    <w:top w:val="single" w:sz="4" w:space="0" w:color="FFFFFF"/>
                  </w:tcBorders>
                  <w:shd w:val="clear" w:color="auto" w:fill="auto"/>
                </w:tcPr>
                <w:p w14:paraId="525D1659"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7F2E2406" w14:textId="77777777" w:rsidTr="0095708B">
              <w:trPr>
                <w:trHeight w:val="279"/>
              </w:trPr>
              <w:tc>
                <w:tcPr>
                  <w:tcW w:w="524" w:type="pct"/>
                  <w:shd w:val="clear" w:color="auto" w:fill="auto"/>
                </w:tcPr>
                <w:p w14:paraId="26E56A52"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4A2C8961"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299F33EB"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5B978481" w14:textId="77777777" w:rsidR="00651B89" w:rsidRPr="00651B89" w:rsidRDefault="00651B89" w:rsidP="00C516E2">
                  <w:pPr>
                    <w:framePr w:hSpace="180" w:wrap="around" w:hAnchor="margin" w:y="-1015"/>
                    <w:spacing w:line="240" w:lineRule="auto"/>
                    <w:rPr>
                      <w:rFonts w:ascii="Myriad Pro" w:eastAsia="Times New Roman" w:hAnsi="Myriad Pro"/>
                      <w:lang w:val="en-US" w:bidi="en-US"/>
                    </w:rPr>
                  </w:pPr>
                </w:p>
              </w:tc>
              <w:tc>
                <w:tcPr>
                  <w:tcW w:w="1355" w:type="pct"/>
                  <w:shd w:val="clear" w:color="auto" w:fill="auto"/>
                </w:tcPr>
                <w:p w14:paraId="5EC3234D"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64C5D0EC" w14:textId="77777777" w:rsidTr="0095708B">
              <w:trPr>
                <w:trHeight w:val="249"/>
              </w:trPr>
              <w:tc>
                <w:tcPr>
                  <w:tcW w:w="524" w:type="pct"/>
                  <w:shd w:val="clear" w:color="auto" w:fill="auto"/>
                </w:tcPr>
                <w:p w14:paraId="2828FF54"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47D80AD0"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4623AA79"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614FC6C9" w14:textId="77777777" w:rsidR="00651B89" w:rsidRPr="00651B89" w:rsidRDefault="00651B89" w:rsidP="00C516E2">
                  <w:pPr>
                    <w:framePr w:hSpace="180" w:wrap="around" w:hAnchor="margin" w:y="-1015"/>
                    <w:rPr>
                      <w:rFonts w:ascii="Myriad Pro" w:eastAsia="MS Mincho" w:hAnsi="Myriad Pro"/>
                      <w:lang w:val="en-US" w:bidi="en-US"/>
                    </w:rPr>
                  </w:pPr>
                </w:p>
              </w:tc>
              <w:tc>
                <w:tcPr>
                  <w:tcW w:w="1355" w:type="pct"/>
                  <w:shd w:val="clear" w:color="auto" w:fill="auto"/>
                </w:tcPr>
                <w:p w14:paraId="4C89FD43"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083F71C3" w14:textId="77777777" w:rsidTr="0095708B">
              <w:trPr>
                <w:trHeight w:val="249"/>
              </w:trPr>
              <w:tc>
                <w:tcPr>
                  <w:tcW w:w="524" w:type="pct"/>
                  <w:shd w:val="clear" w:color="auto" w:fill="auto"/>
                </w:tcPr>
                <w:p w14:paraId="13ECE8EB"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02B04A87"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4027D7A3"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538863B4" w14:textId="77777777" w:rsidR="00651B89" w:rsidRPr="00651B89" w:rsidRDefault="00651B89" w:rsidP="00C516E2">
                  <w:pPr>
                    <w:framePr w:hSpace="180" w:wrap="around" w:hAnchor="margin" w:y="-1015"/>
                    <w:rPr>
                      <w:rFonts w:ascii="Myriad Pro" w:eastAsia="MS Mincho" w:hAnsi="Myriad Pro"/>
                      <w:lang w:val="en-US" w:bidi="en-US"/>
                    </w:rPr>
                  </w:pPr>
                </w:p>
              </w:tc>
              <w:tc>
                <w:tcPr>
                  <w:tcW w:w="1355" w:type="pct"/>
                  <w:shd w:val="clear" w:color="auto" w:fill="auto"/>
                </w:tcPr>
                <w:p w14:paraId="3265D8EB"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6E325E2C" w14:textId="77777777" w:rsidTr="0095708B">
              <w:trPr>
                <w:trHeight w:val="262"/>
              </w:trPr>
              <w:tc>
                <w:tcPr>
                  <w:tcW w:w="524" w:type="pct"/>
                  <w:shd w:val="clear" w:color="auto" w:fill="auto"/>
                </w:tcPr>
                <w:p w14:paraId="04FBF6C6"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5136AE7E"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39D10A31"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2380BB4A" w14:textId="77777777" w:rsidR="00651B89" w:rsidRPr="00651B89" w:rsidRDefault="00651B89" w:rsidP="00C516E2">
                  <w:pPr>
                    <w:framePr w:hSpace="180" w:wrap="around" w:hAnchor="margin" w:y="-1015"/>
                    <w:rPr>
                      <w:rFonts w:ascii="Myriad Pro" w:eastAsia="MS Mincho" w:hAnsi="Myriad Pro"/>
                      <w:lang w:val="en-US" w:bidi="en-US"/>
                    </w:rPr>
                  </w:pPr>
                </w:p>
              </w:tc>
              <w:tc>
                <w:tcPr>
                  <w:tcW w:w="1355" w:type="pct"/>
                  <w:shd w:val="clear" w:color="auto" w:fill="auto"/>
                </w:tcPr>
                <w:p w14:paraId="1C9DD649"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7D5759A3" w14:textId="77777777" w:rsidTr="0095708B">
              <w:trPr>
                <w:trHeight w:val="262"/>
              </w:trPr>
              <w:tc>
                <w:tcPr>
                  <w:tcW w:w="524" w:type="pct"/>
                  <w:shd w:val="clear" w:color="auto" w:fill="auto"/>
                </w:tcPr>
                <w:p w14:paraId="1D53ABE8"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2DF6A8BE"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6AB4431C"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207F6AF5" w14:textId="77777777" w:rsidR="00651B89" w:rsidRPr="00651B89" w:rsidRDefault="00651B89" w:rsidP="00C516E2">
                  <w:pPr>
                    <w:framePr w:hSpace="180" w:wrap="around" w:hAnchor="margin" w:y="-1015"/>
                    <w:spacing w:line="240" w:lineRule="auto"/>
                    <w:rPr>
                      <w:rFonts w:ascii="Myriad Pro" w:eastAsia="Times New Roman" w:hAnsi="Myriad Pro"/>
                      <w:lang w:val="en-US" w:bidi="en-US"/>
                    </w:rPr>
                  </w:pPr>
                </w:p>
              </w:tc>
              <w:tc>
                <w:tcPr>
                  <w:tcW w:w="1355" w:type="pct"/>
                  <w:shd w:val="clear" w:color="auto" w:fill="auto"/>
                </w:tcPr>
                <w:p w14:paraId="5336EE0D"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4676669F" w14:textId="77777777" w:rsidTr="0095708B">
              <w:trPr>
                <w:trHeight w:val="262"/>
              </w:trPr>
              <w:tc>
                <w:tcPr>
                  <w:tcW w:w="524" w:type="pct"/>
                  <w:shd w:val="clear" w:color="auto" w:fill="auto"/>
                </w:tcPr>
                <w:p w14:paraId="1B16B828"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51A38669"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0968469C"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006987B2" w14:textId="77777777" w:rsidR="00651B89" w:rsidRPr="00651B89" w:rsidRDefault="00651B89" w:rsidP="00C516E2">
                  <w:pPr>
                    <w:framePr w:hSpace="180" w:wrap="around" w:hAnchor="margin" w:y="-1015"/>
                    <w:spacing w:line="240" w:lineRule="auto"/>
                    <w:rPr>
                      <w:rFonts w:ascii="Myriad Pro" w:eastAsia="Times New Roman" w:hAnsi="Myriad Pro"/>
                      <w:lang w:val="en-US" w:bidi="en-US"/>
                    </w:rPr>
                  </w:pPr>
                </w:p>
              </w:tc>
              <w:tc>
                <w:tcPr>
                  <w:tcW w:w="1355" w:type="pct"/>
                  <w:shd w:val="clear" w:color="auto" w:fill="auto"/>
                </w:tcPr>
                <w:p w14:paraId="6B8773E7"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2F5E8C4E" w14:textId="77777777" w:rsidTr="0095708B">
              <w:trPr>
                <w:trHeight w:val="249"/>
              </w:trPr>
              <w:tc>
                <w:tcPr>
                  <w:tcW w:w="524" w:type="pct"/>
                  <w:shd w:val="clear" w:color="auto" w:fill="auto"/>
                </w:tcPr>
                <w:p w14:paraId="474BB3CF"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3E3DE211"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67168628"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6625A085" w14:textId="77777777" w:rsidR="00651B89" w:rsidRPr="00651B89" w:rsidRDefault="00651B89" w:rsidP="00C516E2">
                  <w:pPr>
                    <w:framePr w:hSpace="180" w:wrap="around" w:hAnchor="margin" w:y="-1015"/>
                    <w:rPr>
                      <w:rFonts w:ascii="Myriad Pro" w:eastAsia="MS Mincho" w:hAnsi="Myriad Pro"/>
                      <w:lang w:val="en-US" w:bidi="en-US"/>
                    </w:rPr>
                  </w:pPr>
                </w:p>
              </w:tc>
              <w:tc>
                <w:tcPr>
                  <w:tcW w:w="1355" w:type="pct"/>
                  <w:shd w:val="clear" w:color="auto" w:fill="auto"/>
                </w:tcPr>
                <w:p w14:paraId="4C8BEF0C"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43B0B5B0" w14:textId="77777777" w:rsidTr="0095708B">
              <w:trPr>
                <w:trHeight w:val="249"/>
              </w:trPr>
              <w:tc>
                <w:tcPr>
                  <w:tcW w:w="524" w:type="pct"/>
                  <w:shd w:val="clear" w:color="auto" w:fill="auto"/>
                </w:tcPr>
                <w:p w14:paraId="59396A38"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0AACD70A"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23C2554E"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714F4D6D" w14:textId="77777777" w:rsidR="00651B89" w:rsidRPr="00651B89" w:rsidRDefault="00651B89" w:rsidP="00C516E2">
                  <w:pPr>
                    <w:framePr w:hSpace="180" w:wrap="around" w:hAnchor="margin" w:y="-1015"/>
                    <w:rPr>
                      <w:rFonts w:ascii="Myriad Pro" w:eastAsia="MS Mincho" w:hAnsi="Myriad Pro"/>
                      <w:lang w:val="en-US" w:bidi="en-US"/>
                    </w:rPr>
                  </w:pPr>
                </w:p>
              </w:tc>
              <w:tc>
                <w:tcPr>
                  <w:tcW w:w="1355" w:type="pct"/>
                  <w:shd w:val="clear" w:color="auto" w:fill="auto"/>
                </w:tcPr>
                <w:p w14:paraId="0A5A425E" w14:textId="77777777" w:rsidR="00651B89" w:rsidRPr="00651B89" w:rsidRDefault="00651B89" w:rsidP="00C516E2">
                  <w:pPr>
                    <w:framePr w:hSpace="180" w:wrap="around" w:hAnchor="margin" w:y="-1015"/>
                    <w:rPr>
                      <w:rFonts w:ascii="Myriad Pro" w:eastAsia="MS Mincho" w:hAnsi="Myriad Pro"/>
                      <w:lang w:val="en-US" w:bidi="en-US"/>
                    </w:rPr>
                  </w:pPr>
                </w:p>
              </w:tc>
            </w:tr>
            <w:tr w:rsidR="00651B89" w:rsidRPr="00651B89" w14:paraId="0DA74063" w14:textId="77777777" w:rsidTr="0095708B">
              <w:trPr>
                <w:trHeight w:val="262"/>
              </w:trPr>
              <w:tc>
                <w:tcPr>
                  <w:tcW w:w="524" w:type="pct"/>
                  <w:shd w:val="clear" w:color="auto" w:fill="auto"/>
                </w:tcPr>
                <w:p w14:paraId="6D36FAD9"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324" w:type="pct"/>
                  <w:shd w:val="clear" w:color="auto" w:fill="auto"/>
                </w:tcPr>
                <w:p w14:paraId="714255D5"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828" w:type="pct"/>
                  <w:shd w:val="clear" w:color="auto" w:fill="auto"/>
                </w:tcPr>
                <w:p w14:paraId="18E3C817" w14:textId="77777777" w:rsidR="00651B89" w:rsidRPr="00651B89" w:rsidRDefault="00651B89" w:rsidP="00C516E2">
                  <w:pPr>
                    <w:framePr w:hSpace="180" w:wrap="around" w:hAnchor="margin" w:y="-1015"/>
                    <w:jc w:val="center"/>
                    <w:rPr>
                      <w:rFonts w:ascii="Myriad Pro" w:eastAsia="MS Mincho" w:hAnsi="Myriad Pro"/>
                      <w:lang w:val="en-US" w:bidi="en-US"/>
                    </w:rPr>
                  </w:pPr>
                </w:p>
              </w:tc>
              <w:tc>
                <w:tcPr>
                  <w:tcW w:w="1969" w:type="pct"/>
                  <w:shd w:val="clear" w:color="auto" w:fill="auto"/>
                </w:tcPr>
                <w:p w14:paraId="757FC9A2" w14:textId="77777777" w:rsidR="00651B89" w:rsidRPr="00651B89" w:rsidRDefault="00651B89" w:rsidP="00C516E2">
                  <w:pPr>
                    <w:framePr w:hSpace="180" w:wrap="around" w:hAnchor="margin" w:y="-1015"/>
                    <w:rPr>
                      <w:rFonts w:ascii="Myriad Pro" w:eastAsia="MS Mincho" w:hAnsi="Myriad Pro"/>
                      <w:lang w:val="en-US" w:bidi="en-US"/>
                    </w:rPr>
                  </w:pPr>
                </w:p>
              </w:tc>
              <w:tc>
                <w:tcPr>
                  <w:tcW w:w="1355" w:type="pct"/>
                  <w:shd w:val="clear" w:color="auto" w:fill="auto"/>
                </w:tcPr>
                <w:p w14:paraId="42673D4B" w14:textId="77777777" w:rsidR="00651B89" w:rsidRPr="00651B89" w:rsidRDefault="00651B89" w:rsidP="00C516E2">
                  <w:pPr>
                    <w:framePr w:hSpace="180" w:wrap="around" w:hAnchor="margin" w:y="-1015"/>
                    <w:rPr>
                      <w:rFonts w:ascii="Myriad Pro" w:eastAsia="MS Mincho" w:hAnsi="Myriad Pro"/>
                      <w:lang w:val="en-US" w:bidi="en-US"/>
                    </w:rPr>
                  </w:pPr>
                </w:p>
              </w:tc>
            </w:tr>
          </w:tbl>
          <w:p w14:paraId="3F73BC38" w14:textId="26F84801" w:rsidR="00651B89" w:rsidRPr="00651B89" w:rsidRDefault="00651B89" w:rsidP="00AE51F5">
            <w:pPr>
              <w:widowControl w:val="0"/>
              <w:autoSpaceDE w:val="0"/>
              <w:autoSpaceDN w:val="0"/>
              <w:adjustRightInd w:val="0"/>
              <w:spacing w:after="240" w:line="340" w:lineRule="atLeast"/>
              <w:rPr>
                <w:rFonts w:ascii="Myriad Pro" w:hAnsi="Myriad Pro" w:cs="Times"/>
                <w:b/>
                <w:bCs/>
                <w:color w:val="3B3B3B"/>
                <w:lang w:val="en-US" w:eastAsia="en-NZ"/>
              </w:rPr>
            </w:pPr>
          </w:p>
        </w:tc>
      </w:tr>
    </w:tbl>
    <w:p w14:paraId="047FC9FA" w14:textId="77777777" w:rsidR="004D3CD8" w:rsidRPr="00651B89" w:rsidRDefault="004D3CD8" w:rsidP="0095708B">
      <w:pPr>
        <w:ind w:left="-90" w:firstLine="90"/>
        <w:rPr>
          <w:rFonts w:ascii="Myriad Pro" w:hAnsi="Myriad Pro"/>
          <w:lang w:val="en-US"/>
        </w:rPr>
      </w:pPr>
    </w:p>
    <w:sectPr w:rsidR="004D3CD8" w:rsidRPr="00651B89" w:rsidSect="00436484">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F28A" w14:textId="77777777" w:rsidR="00AB655B" w:rsidRDefault="00AB655B" w:rsidP="00F429C4">
      <w:pPr>
        <w:spacing w:after="0" w:line="240" w:lineRule="auto"/>
      </w:pPr>
      <w:r>
        <w:separator/>
      </w:r>
    </w:p>
  </w:endnote>
  <w:endnote w:type="continuationSeparator" w:id="0">
    <w:p w14:paraId="1DF9E88D" w14:textId="77777777" w:rsidR="00AB655B" w:rsidRDefault="00AB655B" w:rsidP="00F4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yriad Pro">
    <w:altName w:val="Arial"/>
    <w:charset w:val="00"/>
    <w:family w:val="auto"/>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21414"/>
      <w:docPartObj>
        <w:docPartGallery w:val="Page Numbers (Bottom of Page)"/>
        <w:docPartUnique/>
      </w:docPartObj>
    </w:sdtPr>
    <w:sdtEndPr>
      <w:rPr>
        <w:noProof/>
      </w:rPr>
    </w:sdtEndPr>
    <w:sdtContent>
      <w:p w14:paraId="21D76D51" w14:textId="2D6D3F31" w:rsidR="00DD2E45" w:rsidRDefault="00DD2E45">
        <w:pPr>
          <w:pStyle w:val="Footer"/>
          <w:jc w:val="center"/>
        </w:pPr>
        <w:r>
          <w:fldChar w:fldCharType="begin"/>
        </w:r>
        <w:r>
          <w:instrText xml:space="preserve"> PAGE   \* MERGEFORMAT </w:instrText>
        </w:r>
        <w:r>
          <w:fldChar w:fldCharType="separate"/>
        </w:r>
        <w:r w:rsidR="00960CC6">
          <w:rPr>
            <w:noProof/>
          </w:rPr>
          <w:t>20</w:t>
        </w:r>
        <w:r>
          <w:rPr>
            <w:noProof/>
          </w:rPr>
          <w:fldChar w:fldCharType="end"/>
        </w:r>
      </w:p>
    </w:sdtContent>
  </w:sdt>
  <w:p w14:paraId="60898BEC" w14:textId="77777777" w:rsidR="00DD2E45" w:rsidRDefault="00DD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A81F" w14:textId="77777777" w:rsidR="00AB655B" w:rsidRDefault="00AB655B" w:rsidP="00F429C4">
      <w:pPr>
        <w:spacing w:after="0" w:line="240" w:lineRule="auto"/>
      </w:pPr>
      <w:r>
        <w:separator/>
      </w:r>
    </w:p>
  </w:footnote>
  <w:footnote w:type="continuationSeparator" w:id="0">
    <w:p w14:paraId="597A12DF" w14:textId="77777777" w:rsidR="00AB655B" w:rsidRDefault="00AB655B" w:rsidP="00F429C4">
      <w:pPr>
        <w:spacing w:after="0" w:line="240" w:lineRule="auto"/>
      </w:pPr>
      <w:r>
        <w:continuationSeparator/>
      </w:r>
    </w:p>
  </w:footnote>
  <w:footnote w:id="1">
    <w:p w14:paraId="20E938DF" w14:textId="77777777" w:rsidR="00DD2E45" w:rsidRDefault="00DD2E45" w:rsidP="00756A83">
      <w:pPr>
        <w:pStyle w:val="FootnoteText"/>
      </w:pPr>
      <w:r w:rsidRPr="0017709E">
        <w:rPr>
          <w:rStyle w:val="FootnoteReference"/>
          <w:rFonts w:cs="Calibri"/>
          <w:szCs w:val="18"/>
        </w:rPr>
        <w:footnoteRef/>
      </w:r>
      <w:r w:rsidRPr="0017709E">
        <w:rPr>
          <w:rFonts w:cs="Calibri"/>
          <w:szCs w:val="18"/>
        </w:rPr>
        <w:t xml:space="preserve"> For additional information on methods, see the </w:t>
      </w:r>
      <w:hyperlink r:id="rId1" w:history="1">
        <w:r w:rsidRPr="0017709E">
          <w:rPr>
            <w:rStyle w:val="Hyperlink"/>
            <w:rFonts w:cs="Calibri"/>
            <w:szCs w:val="18"/>
          </w:rPr>
          <w:t>Handbook on Planning, Monitoring and Evaluating for Development Results</w:t>
        </w:r>
      </w:hyperlink>
      <w:r w:rsidRPr="0017709E">
        <w:rPr>
          <w:rFonts w:cs="Calibri"/>
          <w:szCs w:val="18"/>
        </w:rPr>
        <w:t>, Chapter 7, pg. 163</w:t>
      </w:r>
    </w:p>
  </w:footnote>
  <w:footnote w:id="2">
    <w:p w14:paraId="2E3795E2" w14:textId="77777777" w:rsidR="00DD2E45" w:rsidRPr="001E6E6D" w:rsidRDefault="00DD2E45" w:rsidP="00756A83">
      <w:pPr>
        <w:pStyle w:val="FootnoteText"/>
        <w:rPr>
          <w:sz w:val="18"/>
          <w:szCs w:val="18"/>
          <w:lang w:val="en-GB"/>
        </w:rPr>
      </w:pPr>
      <w:r>
        <w:rPr>
          <w:rStyle w:val="FootnoteReference"/>
        </w:rPr>
        <w:footnoteRef/>
      </w:r>
      <w:r>
        <w:t xml:space="preserve"> </w:t>
      </w:r>
      <w:r w:rsidRPr="001E6E6D">
        <w:rPr>
          <w:sz w:val="18"/>
          <w:szCs w:val="18"/>
          <w:lang w:val="en-GB"/>
        </w:rPr>
        <w:t>A useful tool for gauging progress to impact is the Review of Outcomes to Impacts (</w:t>
      </w:r>
      <w:proofErr w:type="spellStart"/>
      <w:r w:rsidRPr="001E6E6D">
        <w:rPr>
          <w:sz w:val="18"/>
          <w:szCs w:val="18"/>
          <w:lang w:val="en-GB"/>
        </w:rPr>
        <w:t>ROtI</w:t>
      </w:r>
      <w:proofErr w:type="spellEnd"/>
      <w:r w:rsidRPr="001E6E6D">
        <w:rPr>
          <w:sz w:val="18"/>
          <w:szCs w:val="18"/>
          <w:lang w:val="en-GB"/>
        </w:rPr>
        <w:t xml:space="preserve">) method developed by the GEF Evaluation Office: </w:t>
      </w:r>
      <w:hyperlink r:id="rId2" w:history="1">
        <w:r w:rsidRPr="001E6E6D">
          <w:rPr>
            <w:rStyle w:val="Hyperlink"/>
            <w:sz w:val="18"/>
            <w:szCs w:val="18"/>
            <w:lang w:val="en-GB"/>
          </w:rPr>
          <w:t xml:space="preserve"> ROTI Handbook 2009</w:t>
        </w:r>
      </w:hyperlink>
    </w:p>
  </w:footnote>
  <w:footnote w:id="3">
    <w:p w14:paraId="1728719A" w14:textId="131AA284" w:rsidR="00DD2E45" w:rsidRPr="001B28C5" w:rsidRDefault="00DD2E45" w:rsidP="004F16D4">
      <w:r w:rsidRPr="001B28C5">
        <w:rPr>
          <w:rStyle w:val="FootnoteReference"/>
          <w:rFonts w:ascii="Garamond" w:eastAsiaTheme="majorEastAsia" w:hAnsi="Garamond"/>
        </w:rPr>
        <w:footnoteRef/>
      </w:r>
      <w:r w:rsidRPr="001B28C5">
        <w:t xml:space="preserve"> </w:t>
      </w:r>
      <w:r w:rsidRPr="004F16D4">
        <w:rPr>
          <w:sz w:val="20"/>
          <w:szCs w:val="20"/>
        </w:rPr>
        <w:t xml:space="preserve">The Report length should not exceed </w:t>
      </w:r>
      <w:r w:rsidR="004F16D4" w:rsidRPr="004F16D4">
        <w:rPr>
          <w:sz w:val="20"/>
          <w:szCs w:val="20"/>
        </w:rPr>
        <w:t>40</w:t>
      </w:r>
      <w:r w:rsidRPr="004F16D4">
        <w:rPr>
          <w:sz w:val="20"/>
          <w:szCs w:val="20"/>
        </w:rPr>
        <w:t xml:space="preserve"> pages in total (not including annexes). </w:t>
      </w:r>
    </w:p>
  </w:footnote>
  <w:footnote w:id="4">
    <w:p w14:paraId="3A144655" w14:textId="2968D797" w:rsidR="00DD2E45" w:rsidRDefault="00DD2E45" w:rsidP="009605D4">
      <w:pPr>
        <w:widowControl w:val="0"/>
        <w:autoSpaceDE w:val="0"/>
        <w:autoSpaceDN w:val="0"/>
        <w:adjustRightInd w:val="0"/>
        <w:spacing w:after="240" w:line="280" w:lineRule="atLeast"/>
        <w:rPr>
          <w:rFonts w:ascii="Times" w:hAnsi="Times" w:cs="Times"/>
          <w:color w:val="000000"/>
          <w:sz w:val="24"/>
          <w:szCs w:val="24"/>
          <w:lang w:val="en-US" w:eastAsia="en-NZ"/>
        </w:rPr>
      </w:pPr>
      <w:r>
        <w:rPr>
          <w:rStyle w:val="FootnoteReference"/>
        </w:rPr>
        <w:footnoteRef/>
      </w:r>
      <w:r>
        <w:t xml:space="preserve"> </w:t>
      </w:r>
      <w:hyperlink r:id="rId3" w:history="1">
        <w:r w:rsidRPr="00AC0940">
          <w:rPr>
            <w:rStyle w:val="Hyperlink"/>
            <w:rFonts w:ascii="Times" w:hAnsi="Times" w:cs="Times"/>
            <w:sz w:val="24"/>
            <w:szCs w:val="24"/>
            <w:lang w:val="en-US" w:eastAsia="en-NZ"/>
          </w:rPr>
          <w:t>www.undp.org/unegcodeofconduct</w:t>
        </w:r>
      </w:hyperlink>
      <w:r>
        <w:rPr>
          <w:rFonts w:ascii="Times" w:hAnsi="Times" w:cs="Times"/>
          <w:color w:val="000000"/>
          <w:sz w:val="24"/>
          <w:szCs w:val="24"/>
          <w:lang w:val="en-US" w:eastAsia="en-NZ"/>
        </w:rPr>
        <w:t xml:space="preserve">  </w:t>
      </w:r>
    </w:p>
    <w:p w14:paraId="01B0EC49" w14:textId="7D795047" w:rsidR="00DD2E45" w:rsidRPr="009605D4" w:rsidRDefault="00DD2E45">
      <w:pPr>
        <w:pStyle w:val="FootnoteText"/>
        <w:rPr>
          <w:lang w:val="en-US"/>
        </w:rPr>
      </w:pPr>
    </w:p>
  </w:footnote>
  <w:footnote w:id="5">
    <w:p w14:paraId="7E167D7F" w14:textId="322AD8FA" w:rsidR="00DD2E45" w:rsidRPr="00C31C2E" w:rsidRDefault="00DD2E45" w:rsidP="00C31C2E">
      <w:pPr>
        <w:widowControl w:val="0"/>
        <w:tabs>
          <w:tab w:val="left" w:pos="220"/>
          <w:tab w:val="left" w:pos="720"/>
        </w:tabs>
        <w:autoSpaceDE w:val="0"/>
        <w:autoSpaceDN w:val="0"/>
        <w:adjustRightInd w:val="0"/>
        <w:spacing w:after="0" w:line="280" w:lineRule="atLeast"/>
        <w:rPr>
          <w:rFonts w:ascii="Myriad Pro" w:hAnsi="Myriad Pro" w:cs="Times"/>
          <w:color w:val="000000"/>
          <w:sz w:val="18"/>
          <w:szCs w:val="18"/>
          <w:lang w:val="en-US" w:eastAsia="en-NZ"/>
        </w:rPr>
      </w:pPr>
      <w:r w:rsidRPr="00C31C2E">
        <w:rPr>
          <w:rStyle w:val="FootnoteReference"/>
          <w:rFonts w:ascii="Myriad Pro" w:hAnsi="Myriad Pro"/>
          <w:sz w:val="18"/>
          <w:szCs w:val="18"/>
        </w:rPr>
        <w:footnoteRef/>
      </w:r>
      <w:r w:rsidRPr="00C31C2E">
        <w:rPr>
          <w:rFonts w:ascii="Myriad Pro" w:hAnsi="Myriad Pro"/>
          <w:sz w:val="18"/>
          <w:szCs w:val="18"/>
        </w:rPr>
        <w:t xml:space="preserve"> </w:t>
      </w:r>
      <w:r w:rsidRPr="00C31C2E">
        <w:rPr>
          <w:rFonts w:ascii="Myriad Pro" w:hAnsi="Myriad Pro" w:cs="Times"/>
          <w:color w:val="000000"/>
          <w:sz w:val="18"/>
          <w:szCs w:val="18"/>
          <w:lang w:val="en-US" w:eastAsia="en-NZ"/>
        </w:rPr>
        <w:t xml:space="preserve">The Report length should not exceed 40 pages in total (not including annexes). </w:t>
      </w:r>
      <w:r w:rsidRPr="00C31C2E">
        <w:rPr>
          <w:rFonts w:ascii="MS Mincho" w:eastAsia="MS Mincho" w:hAnsi="MS Mincho" w:cs="MS Mincho"/>
          <w:color w:val="000000"/>
          <w:sz w:val="18"/>
          <w:szCs w:val="18"/>
          <w:lang w:val="en-US" w:eastAsia="en-NZ"/>
        </w:rPr>
        <w:t> </w:t>
      </w:r>
    </w:p>
  </w:footnote>
  <w:footnote w:id="6">
    <w:p w14:paraId="776877CC" w14:textId="3553308A" w:rsidR="00DD2E45" w:rsidRPr="00E43EAD" w:rsidRDefault="00DD2E45" w:rsidP="00E43EAD">
      <w:pPr>
        <w:widowControl w:val="0"/>
        <w:tabs>
          <w:tab w:val="left" w:pos="220"/>
          <w:tab w:val="left" w:pos="720"/>
        </w:tabs>
        <w:autoSpaceDE w:val="0"/>
        <w:autoSpaceDN w:val="0"/>
        <w:adjustRightInd w:val="0"/>
        <w:spacing w:after="0" w:line="280" w:lineRule="atLeast"/>
        <w:rPr>
          <w:rFonts w:ascii="Myriad Pro" w:hAnsi="Myriad Pro" w:cs="Times"/>
          <w:color w:val="000000"/>
          <w:sz w:val="18"/>
          <w:szCs w:val="18"/>
          <w:lang w:val="en-US" w:eastAsia="en-NZ"/>
        </w:rPr>
      </w:pPr>
      <w:r w:rsidRPr="00C31C2E">
        <w:rPr>
          <w:rStyle w:val="FootnoteReference"/>
          <w:rFonts w:ascii="Myriad Pro" w:hAnsi="Myriad Pro"/>
          <w:sz w:val="18"/>
          <w:szCs w:val="18"/>
        </w:rPr>
        <w:footnoteRef/>
      </w:r>
      <w:r w:rsidRPr="00C31C2E">
        <w:rPr>
          <w:rFonts w:ascii="Myriad Pro" w:hAnsi="Myriad Pro"/>
          <w:sz w:val="18"/>
          <w:szCs w:val="18"/>
        </w:rPr>
        <w:t xml:space="preserve"> </w:t>
      </w:r>
      <w:r w:rsidRPr="00C31C2E">
        <w:rPr>
          <w:rFonts w:ascii="Myriad Pro" w:hAnsi="Myriad Pro" w:cs="Times"/>
          <w:color w:val="000000"/>
          <w:sz w:val="18"/>
          <w:szCs w:val="18"/>
          <w:lang w:val="en-US" w:eastAsia="en-NZ"/>
        </w:rPr>
        <w:t xml:space="preserve">UNDP Style Manual, Office of Communications, Partnerships Bureau, updated November 2008 </w:t>
      </w:r>
      <w:r w:rsidRPr="00C31C2E">
        <w:rPr>
          <w:rFonts w:ascii="MS Mincho" w:eastAsia="MS Mincho" w:hAnsi="MS Mincho" w:cs="MS Mincho"/>
          <w:color w:val="000000"/>
          <w:sz w:val="18"/>
          <w:szCs w:val="18"/>
          <w:lang w:val="en-US" w:eastAsia="en-NZ"/>
        </w:rPr>
        <w:t> </w:t>
      </w:r>
    </w:p>
  </w:footnote>
  <w:footnote w:id="7">
    <w:p w14:paraId="2814EB37" w14:textId="3966BC51" w:rsidR="00DD2E45" w:rsidRDefault="00DD2E45" w:rsidP="00E43EAD">
      <w:pPr>
        <w:widowControl w:val="0"/>
        <w:tabs>
          <w:tab w:val="left" w:pos="220"/>
          <w:tab w:val="left" w:pos="720"/>
        </w:tabs>
        <w:autoSpaceDE w:val="0"/>
        <w:autoSpaceDN w:val="0"/>
        <w:adjustRightInd w:val="0"/>
        <w:spacing w:after="240" w:line="280" w:lineRule="atLeast"/>
        <w:rPr>
          <w:rFonts w:ascii="Times" w:hAnsi="Times" w:cs="Times"/>
          <w:color w:val="000000"/>
          <w:sz w:val="24"/>
          <w:szCs w:val="24"/>
          <w:lang w:val="en-US" w:eastAsia="en-NZ"/>
        </w:rPr>
      </w:pPr>
      <w:r>
        <w:rPr>
          <w:rStyle w:val="FootnoteReference"/>
        </w:rPr>
        <w:footnoteRef/>
      </w:r>
      <w:r>
        <w:t xml:space="preserve"> </w:t>
      </w:r>
      <w:r w:rsidRPr="00E43EAD">
        <w:rPr>
          <w:rFonts w:ascii="Myriad Pro" w:hAnsi="Myriad Pro" w:cs="Times"/>
          <w:color w:val="000000"/>
          <w:sz w:val="18"/>
          <w:szCs w:val="18"/>
          <w:lang w:val="en-US" w:eastAsia="en-NZ"/>
        </w:rPr>
        <w:t>Using a six-point rating scale: 6: Highly Satisfactory, 5: Satisfactory, 4: Marginally Satisfactory, 3: Marginal Unsatisfactory, 2: Unsatisfactory and 1: Highly Unsatisfactory, see section 3.5, page 37 for ratings explanations.</w:t>
      </w:r>
      <w:r>
        <w:rPr>
          <w:rFonts w:ascii="Times" w:hAnsi="Times" w:cs="Times"/>
          <w:color w:val="000000"/>
          <w:sz w:val="24"/>
          <w:szCs w:val="24"/>
          <w:lang w:val="en-US" w:eastAsia="en-NZ"/>
        </w:rPr>
        <w:t xml:space="preserve"> </w:t>
      </w:r>
    </w:p>
    <w:p w14:paraId="4AFF3B43" w14:textId="2EAF57B2" w:rsidR="00DD2E45" w:rsidRPr="00C31C2E" w:rsidRDefault="00DD2E4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36E0" w14:textId="3463FB0F" w:rsidR="00DD2E45" w:rsidRDefault="00DD2E45" w:rsidP="00DD2E45">
    <w:pPr>
      <w:pStyle w:val="Header"/>
      <w:rPr>
        <w:noProof/>
      </w:rPr>
    </w:pPr>
    <w:r>
      <w:rPr>
        <w:noProof/>
        <w:lang w:val="en-US"/>
      </w:rPr>
      <w:drawing>
        <wp:anchor distT="0" distB="0" distL="114300" distR="114300" simplePos="0" relativeHeight="251660288" behindDoc="0" locked="0" layoutInCell="1" allowOverlap="1" wp14:anchorId="386BAF7D" wp14:editId="125800A1">
          <wp:simplePos x="0" y="0"/>
          <wp:positionH relativeFrom="leftMargin">
            <wp:posOffset>2194174</wp:posOffset>
          </wp:positionH>
          <wp:positionV relativeFrom="paragraph">
            <wp:posOffset>-360818</wp:posOffset>
          </wp:positionV>
          <wp:extent cx="541020" cy="858520"/>
          <wp:effectExtent l="0" t="0" r="0" b="0"/>
          <wp:wrapSquare wrapText="bothSides"/>
          <wp:docPr id="32" name="Picture 3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lang w:val="en-US"/>
      </w:rPr>
      <w:drawing>
        <wp:inline distT="0" distB="0" distL="0" distR="0" wp14:anchorId="758A3642" wp14:editId="5250851A">
          <wp:extent cx="2401570" cy="127000"/>
          <wp:effectExtent l="0" t="0" r="0" b="6350"/>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570" cy="127000"/>
                  </a:xfrm>
                  <a:prstGeom prst="rect">
                    <a:avLst/>
                  </a:prstGeom>
                  <a:noFill/>
                  <a:ln>
                    <a:noFill/>
                  </a:ln>
                </pic:spPr>
              </pic:pic>
            </a:graphicData>
          </a:graphic>
        </wp:inline>
      </w:drawing>
    </w:r>
    <w:r>
      <w:rPr>
        <w:noProof/>
      </w:rPr>
      <w:t xml:space="preserve">  </w:t>
    </w:r>
    <w:r w:rsidRPr="00855F3A">
      <w:rPr>
        <w:rFonts w:ascii="Times New Roman" w:eastAsia="Times New Roman" w:hAnsi="Times New Roman"/>
        <w:noProof/>
        <w:sz w:val="24"/>
        <w:szCs w:val="20"/>
        <w:lang w:val="en-US"/>
      </w:rPr>
      <mc:AlternateContent>
        <mc:Choice Requires="wps">
          <w:drawing>
            <wp:anchor distT="0" distB="0" distL="114300" distR="114300" simplePos="0" relativeHeight="251659264" behindDoc="0" locked="0" layoutInCell="1" allowOverlap="1" wp14:anchorId="262DF0F2" wp14:editId="57F5E863">
              <wp:simplePos x="0" y="0"/>
              <wp:positionH relativeFrom="column">
                <wp:posOffset>541020</wp:posOffset>
              </wp:positionH>
              <wp:positionV relativeFrom="paragraph">
                <wp:posOffset>-98425</wp:posOffset>
              </wp:positionV>
              <wp:extent cx="297815" cy="597535"/>
              <wp:effectExtent l="0" t="0" r="0" b="4445"/>
              <wp:wrapTight wrapText="bothSides">
                <wp:wrapPolygon edited="0">
                  <wp:start x="318" y="0"/>
                  <wp:lineTo x="318" y="20839"/>
                  <wp:lineTo x="21011" y="20839"/>
                  <wp:lineTo x="21011" y="0"/>
                  <wp:lineTo x="318"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975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95B1A5" w14:textId="77777777" w:rsidR="00DD2E45" w:rsidRDefault="00DD2E45" w:rsidP="00855F3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F0F2" id="_x0000_t202" coordsize="21600,21600" o:spt="202" path="m,l,21600r21600,l21600,xe">
              <v:stroke joinstyle="miter"/>
              <v:path gradientshapeok="t" o:connecttype="rect"/>
            </v:shapetype>
            <v:shape id="Text Box 5" o:spid="_x0000_s1026" type="#_x0000_t202" style="position:absolute;margin-left:42.6pt;margin-top:-7.75pt;width:23.45pt;height:4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" filled="f" stroked="f">
              <v:textbox>
                <w:txbxContent>
                  <w:p w14:paraId="0095B1A5" w14:textId="77777777" w:rsidR="00DD2E45" w:rsidRDefault="00DD2E45" w:rsidP="00855F3A"/>
                </w:txbxContent>
              </v:textbox>
              <w10:wrap type="tight"/>
            </v:shape>
          </w:pict>
        </mc:Fallback>
      </mc:AlternateContent>
    </w:r>
  </w:p>
  <w:p w14:paraId="3CF718CD" w14:textId="77777777" w:rsidR="00DD2E45" w:rsidRDefault="00DD2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27B51"/>
    <w:multiLevelType w:val="hybridMultilevel"/>
    <w:tmpl w:val="2E528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4A091F"/>
    <w:multiLevelType w:val="hybridMultilevel"/>
    <w:tmpl w:val="A9EC2C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240032"/>
    <w:multiLevelType w:val="hybridMultilevel"/>
    <w:tmpl w:val="16202C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A62AE"/>
    <w:multiLevelType w:val="hybridMultilevel"/>
    <w:tmpl w:val="16202C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3735B6"/>
    <w:multiLevelType w:val="hybridMultilevel"/>
    <w:tmpl w:val="6B867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70B52"/>
    <w:multiLevelType w:val="hybridMultilevel"/>
    <w:tmpl w:val="ECF63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2C6873"/>
    <w:multiLevelType w:val="hybridMultilevel"/>
    <w:tmpl w:val="718441A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C642FC"/>
    <w:multiLevelType w:val="hybridMultilevel"/>
    <w:tmpl w:val="A5F8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C2C2D"/>
    <w:multiLevelType w:val="hybridMultilevel"/>
    <w:tmpl w:val="F3A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7A773C"/>
    <w:multiLevelType w:val="hybridMultilevel"/>
    <w:tmpl w:val="65E8CEFE"/>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2C553BF"/>
    <w:multiLevelType w:val="hybridMultilevel"/>
    <w:tmpl w:val="2020D278"/>
    <w:lvl w:ilvl="0" w:tplc="B5C4A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9484A"/>
    <w:multiLevelType w:val="hybridMultilevel"/>
    <w:tmpl w:val="76CA8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FA4807"/>
    <w:multiLevelType w:val="hybridMultilevel"/>
    <w:tmpl w:val="F00A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335CD"/>
    <w:multiLevelType w:val="hybridMultilevel"/>
    <w:tmpl w:val="783A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E21734"/>
    <w:multiLevelType w:val="hybridMultilevel"/>
    <w:tmpl w:val="D57A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CA18C8"/>
    <w:multiLevelType w:val="hybridMultilevel"/>
    <w:tmpl w:val="718441A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1" w15:restartNumberingAfterBreak="0">
    <w:nsid w:val="312B0A20"/>
    <w:multiLevelType w:val="hybridMultilevel"/>
    <w:tmpl w:val="5DBE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296B1C"/>
    <w:multiLevelType w:val="hybridMultilevel"/>
    <w:tmpl w:val="D97C2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95E97"/>
    <w:multiLevelType w:val="hybridMultilevel"/>
    <w:tmpl w:val="484E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60788"/>
    <w:multiLevelType w:val="hybridMultilevel"/>
    <w:tmpl w:val="38F0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465F42"/>
    <w:multiLevelType w:val="hybridMultilevel"/>
    <w:tmpl w:val="80EE9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B1A0A"/>
    <w:multiLevelType w:val="hybridMultilevel"/>
    <w:tmpl w:val="9238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C7F6F"/>
    <w:multiLevelType w:val="hybridMultilevel"/>
    <w:tmpl w:val="B8C26474"/>
    <w:lvl w:ilvl="0" w:tplc="83E20C14">
      <w:start w:val="3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E0444"/>
    <w:multiLevelType w:val="hybridMultilevel"/>
    <w:tmpl w:val="B6008B0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103F0E"/>
    <w:multiLevelType w:val="hybridMultilevel"/>
    <w:tmpl w:val="EFB47BF2"/>
    <w:lvl w:ilvl="0" w:tplc="B5C4A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26291"/>
    <w:multiLevelType w:val="hybridMultilevel"/>
    <w:tmpl w:val="1E70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F5E54"/>
    <w:multiLevelType w:val="hybridMultilevel"/>
    <w:tmpl w:val="0E0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2"/>
  </w:num>
  <w:num w:numId="5">
    <w:abstractNumId w:val="28"/>
  </w:num>
  <w:num w:numId="6">
    <w:abstractNumId w:val="11"/>
  </w:num>
  <w:num w:numId="7">
    <w:abstractNumId w:val="23"/>
  </w:num>
  <w:num w:numId="8">
    <w:abstractNumId w:val="34"/>
  </w:num>
  <w:num w:numId="9">
    <w:abstractNumId w:val="26"/>
  </w:num>
  <w:num w:numId="10">
    <w:abstractNumId w:val="27"/>
  </w:num>
  <w:num w:numId="11">
    <w:abstractNumId w:val="32"/>
  </w:num>
  <w:num w:numId="12">
    <w:abstractNumId w:val="7"/>
  </w:num>
  <w:num w:numId="13">
    <w:abstractNumId w:val="24"/>
  </w:num>
  <w:num w:numId="14">
    <w:abstractNumId w:val="1"/>
  </w:num>
  <w:num w:numId="15">
    <w:abstractNumId w:val="30"/>
  </w:num>
  <w:num w:numId="16">
    <w:abstractNumId w:val="20"/>
  </w:num>
  <w:num w:numId="17">
    <w:abstractNumId w:val="0"/>
  </w:num>
  <w:num w:numId="18">
    <w:abstractNumId w:val="21"/>
  </w:num>
  <w:num w:numId="19">
    <w:abstractNumId w:val="19"/>
  </w:num>
  <w:num w:numId="20">
    <w:abstractNumId w:val="35"/>
  </w:num>
  <w:num w:numId="21">
    <w:abstractNumId w:val="13"/>
  </w:num>
  <w:num w:numId="22">
    <w:abstractNumId w:val="8"/>
  </w:num>
  <w:num w:numId="23">
    <w:abstractNumId w:val="17"/>
  </w:num>
  <w:num w:numId="24">
    <w:abstractNumId w:val="22"/>
  </w:num>
  <w:num w:numId="25">
    <w:abstractNumId w:val="18"/>
  </w:num>
  <w:num w:numId="26">
    <w:abstractNumId w:val="37"/>
  </w:num>
  <w:num w:numId="27">
    <w:abstractNumId w:val="36"/>
  </w:num>
  <w:num w:numId="28">
    <w:abstractNumId w:val="10"/>
  </w:num>
  <w:num w:numId="29">
    <w:abstractNumId w:val="33"/>
  </w:num>
  <w:num w:numId="30">
    <w:abstractNumId w:val="15"/>
  </w:num>
  <w:num w:numId="31">
    <w:abstractNumId w:val="25"/>
  </w:num>
  <w:num w:numId="32">
    <w:abstractNumId w:val="14"/>
  </w:num>
  <w:num w:numId="33">
    <w:abstractNumId w:val="9"/>
  </w:num>
  <w:num w:numId="34">
    <w:abstractNumId w:val="3"/>
  </w:num>
  <w:num w:numId="35">
    <w:abstractNumId w:val="5"/>
  </w:num>
  <w:num w:numId="36">
    <w:abstractNumId w:val="4"/>
  </w:num>
  <w:num w:numId="37">
    <w:abstractNumId w:val="29"/>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D8"/>
    <w:rsid w:val="000005E7"/>
    <w:rsid w:val="0000249D"/>
    <w:rsid w:val="00014622"/>
    <w:rsid w:val="000321F3"/>
    <w:rsid w:val="00037F6B"/>
    <w:rsid w:val="00042E9A"/>
    <w:rsid w:val="00053091"/>
    <w:rsid w:val="0005631F"/>
    <w:rsid w:val="00071903"/>
    <w:rsid w:val="00075E37"/>
    <w:rsid w:val="0008189F"/>
    <w:rsid w:val="00084982"/>
    <w:rsid w:val="000A3244"/>
    <w:rsid w:val="000A4A7E"/>
    <w:rsid w:val="000B2EB0"/>
    <w:rsid w:val="000C4F71"/>
    <w:rsid w:val="000C660C"/>
    <w:rsid w:val="000E0F53"/>
    <w:rsid w:val="00134E3A"/>
    <w:rsid w:val="001579E3"/>
    <w:rsid w:val="0016443F"/>
    <w:rsid w:val="0016518F"/>
    <w:rsid w:val="00165E27"/>
    <w:rsid w:val="00170A98"/>
    <w:rsid w:val="00174E7A"/>
    <w:rsid w:val="00177811"/>
    <w:rsid w:val="001952C8"/>
    <w:rsid w:val="001A1A27"/>
    <w:rsid w:val="001A5CC6"/>
    <w:rsid w:val="001B2792"/>
    <w:rsid w:val="001C48CC"/>
    <w:rsid w:val="001C7904"/>
    <w:rsid w:val="001E63E1"/>
    <w:rsid w:val="001E6E6D"/>
    <w:rsid w:val="0020682B"/>
    <w:rsid w:val="002147BF"/>
    <w:rsid w:val="00220659"/>
    <w:rsid w:val="00220997"/>
    <w:rsid w:val="0022262E"/>
    <w:rsid w:val="002303D5"/>
    <w:rsid w:val="0025032A"/>
    <w:rsid w:val="00257539"/>
    <w:rsid w:val="00257E3E"/>
    <w:rsid w:val="00271E54"/>
    <w:rsid w:val="00272F13"/>
    <w:rsid w:val="00283FED"/>
    <w:rsid w:val="00286981"/>
    <w:rsid w:val="00294485"/>
    <w:rsid w:val="0029657A"/>
    <w:rsid w:val="002A49E2"/>
    <w:rsid w:val="002A6CB4"/>
    <w:rsid w:val="002B5A38"/>
    <w:rsid w:val="002C4E71"/>
    <w:rsid w:val="002D2E61"/>
    <w:rsid w:val="002D549A"/>
    <w:rsid w:val="002E510A"/>
    <w:rsid w:val="002E555E"/>
    <w:rsid w:val="002E7D5A"/>
    <w:rsid w:val="002F4E46"/>
    <w:rsid w:val="00314FEA"/>
    <w:rsid w:val="0031594A"/>
    <w:rsid w:val="003179D6"/>
    <w:rsid w:val="00321D86"/>
    <w:rsid w:val="00322BB6"/>
    <w:rsid w:val="0033007E"/>
    <w:rsid w:val="003309E6"/>
    <w:rsid w:val="003368D2"/>
    <w:rsid w:val="00357687"/>
    <w:rsid w:val="0036251C"/>
    <w:rsid w:val="0036340C"/>
    <w:rsid w:val="003727E0"/>
    <w:rsid w:val="00372D38"/>
    <w:rsid w:val="00383406"/>
    <w:rsid w:val="0038530F"/>
    <w:rsid w:val="003859D7"/>
    <w:rsid w:val="00392545"/>
    <w:rsid w:val="00394DAC"/>
    <w:rsid w:val="003977C2"/>
    <w:rsid w:val="003B73FA"/>
    <w:rsid w:val="003E0842"/>
    <w:rsid w:val="003E1239"/>
    <w:rsid w:val="003E6C24"/>
    <w:rsid w:val="003F13A8"/>
    <w:rsid w:val="004111C8"/>
    <w:rsid w:val="00417B5D"/>
    <w:rsid w:val="00424EA8"/>
    <w:rsid w:val="00432802"/>
    <w:rsid w:val="00432865"/>
    <w:rsid w:val="00436484"/>
    <w:rsid w:val="004465AE"/>
    <w:rsid w:val="00446761"/>
    <w:rsid w:val="00450D26"/>
    <w:rsid w:val="0045735A"/>
    <w:rsid w:val="004849CD"/>
    <w:rsid w:val="00486773"/>
    <w:rsid w:val="004B6082"/>
    <w:rsid w:val="004C3D5F"/>
    <w:rsid w:val="004D3CD8"/>
    <w:rsid w:val="004F16D4"/>
    <w:rsid w:val="004F3D9C"/>
    <w:rsid w:val="004F59F2"/>
    <w:rsid w:val="005012CC"/>
    <w:rsid w:val="00515D50"/>
    <w:rsid w:val="00556314"/>
    <w:rsid w:val="00560C7A"/>
    <w:rsid w:val="00561698"/>
    <w:rsid w:val="005648A7"/>
    <w:rsid w:val="00572793"/>
    <w:rsid w:val="005823BF"/>
    <w:rsid w:val="005869F7"/>
    <w:rsid w:val="0059508A"/>
    <w:rsid w:val="005B13FF"/>
    <w:rsid w:val="005B58C3"/>
    <w:rsid w:val="005B7364"/>
    <w:rsid w:val="005C5DCF"/>
    <w:rsid w:val="005C5FB2"/>
    <w:rsid w:val="005D6750"/>
    <w:rsid w:val="005D7304"/>
    <w:rsid w:val="005E0A34"/>
    <w:rsid w:val="005E163D"/>
    <w:rsid w:val="005E7789"/>
    <w:rsid w:val="00605EE9"/>
    <w:rsid w:val="006140B3"/>
    <w:rsid w:val="006368C8"/>
    <w:rsid w:val="00643088"/>
    <w:rsid w:val="00646BFE"/>
    <w:rsid w:val="00651B89"/>
    <w:rsid w:val="00652230"/>
    <w:rsid w:val="00656531"/>
    <w:rsid w:val="006673A7"/>
    <w:rsid w:val="00684750"/>
    <w:rsid w:val="006930FF"/>
    <w:rsid w:val="006A6512"/>
    <w:rsid w:val="006C22AF"/>
    <w:rsid w:val="006D131C"/>
    <w:rsid w:val="006E07E5"/>
    <w:rsid w:val="006F5B00"/>
    <w:rsid w:val="007008D6"/>
    <w:rsid w:val="00702F32"/>
    <w:rsid w:val="00706FCC"/>
    <w:rsid w:val="00707C32"/>
    <w:rsid w:val="00720405"/>
    <w:rsid w:val="00721231"/>
    <w:rsid w:val="00722216"/>
    <w:rsid w:val="00726CA6"/>
    <w:rsid w:val="00737422"/>
    <w:rsid w:val="00756A83"/>
    <w:rsid w:val="007672F7"/>
    <w:rsid w:val="00767A0A"/>
    <w:rsid w:val="00774F20"/>
    <w:rsid w:val="0077500C"/>
    <w:rsid w:val="00777122"/>
    <w:rsid w:val="007812D3"/>
    <w:rsid w:val="00781D2D"/>
    <w:rsid w:val="00785814"/>
    <w:rsid w:val="00796D57"/>
    <w:rsid w:val="007B179A"/>
    <w:rsid w:val="007B3C5D"/>
    <w:rsid w:val="007E358F"/>
    <w:rsid w:val="007E3A53"/>
    <w:rsid w:val="007E3D5D"/>
    <w:rsid w:val="007F0A2B"/>
    <w:rsid w:val="007F36DE"/>
    <w:rsid w:val="0082420B"/>
    <w:rsid w:val="00824D52"/>
    <w:rsid w:val="008317CD"/>
    <w:rsid w:val="00836369"/>
    <w:rsid w:val="00841655"/>
    <w:rsid w:val="00841B22"/>
    <w:rsid w:val="008455C4"/>
    <w:rsid w:val="0084580A"/>
    <w:rsid w:val="00855F3A"/>
    <w:rsid w:val="008652D8"/>
    <w:rsid w:val="00872282"/>
    <w:rsid w:val="00883034"/>
    <w:rsid w:val="00892E54"/>
    <w:rsid w:val="008A5DD9"/>
    <w:rsid w:val="008A71AE"/>
    <w:rsid w:val="008C027A"/>
    <w:rsid w:val="008C3C44"/>
    <w:rsid w:val="008C6371"/>
    <w:rsid w:val="008D2637"/>
    <w:rsid w:val="008D2869"/>
    <w:rsid w:val="008E0AA2"/>
    <w:rsid w:val="009019BB"/>
    <w:rsid w:val="00901EBA"/>
    <w:rsid w:val="0090592C"/>
    <w:rsid w:val="00911FF7"/>
    <w:rsid w:val="00923FC9"/>
    <w:rsid w:val="009312A6"/>
    <w:rsid w:val="00935D83"/>
    <w:rsid w:val="0093681F"/>
    <w:rsid w:val="00936D91"/>
    <w:rsid w:val="00942465"/>
    <w:rsid w:val="009436B9"/>
    <w:rsid w:val="009473F9"/>
    <w:rsid w:val="0095708B"/>
    <w:rsid w:val="009605D4"/>
    <w:rsid w:val="00960CC6"/>
    <w:rsid w:val="009613B5"/>
    <w:rsid w:val="00976286"/>
    <w:rsid w:val="009B2EEF"/>
    <w:rsid w:val="009C0198"/>
    <w:rsid w:val="009C4E67"/>
    <w:rsid w:val="009C5FCF"/>
    <w:rsid w:val="00A1468E"/>
    <w:rsid w:val="00A4114A"/>
    <w:rsid w:val="00A469E9"/>
    <w:rsid w:val="00A54047"/>
    <w:rsid w:val="00A65A10"/>
    <w:rsid w:val="00A67034"/>
    <w:rsid w:val="00A74937"/>
    <w:rsid w:val="00A85A58"/>
    <w:rsid w:val="00AA3C3B"/>
    <w:rsid w:val="00AB166C"/>
    <w:rsid w:val="00AB2F30"/>
    <w:rsid w:val="00AB4166"/>
    <w:rsid w:val="00AB655B"/>
    <w:rsid w:val="00AB65EA"/>
    <w:rsid w:val="00AC5360"/>
    <w:rsid w:val="00AD6510"/>
    <w:rsid w:val="00AD78EB"/>
    <w:rsid w:val="00AE51F5"/>
    <w:rsid w:val="00AF169E"/>
    <w:rsid w:val="00B03EC6"/>
    <w:rsid w:val="00B05D4A"/>
    <w:rsid w:val="00B0799A"/>
    <w:rsid w:val="00B1130B"/>
    <w:rsid w:val="00B13903"/>
    <w:rsid w:val="00B15154"/>
    <w:rsid w:val="00B230DB"/>
    <w:rsid w:val="00B27064"/>
    <w:rsid w:val="00B277CB"/>
    <w:rsid w:val="00B3025B"/>
    <w:rsid w:val="00B43201"/>
    <w:rsid w:val="00B51F49"/>
    <w:rsid w:val="00B64636"/>
    <w:rsid w:val="00B807EE"/>
    <w:rsid w:val="00B8200C"/>
    <w:rsid w:val="00B84403"/>
    <w:rsid w:val="00B87C6A"/>
    <w:rsid w:val="00B97A03"/>
    <w:rsid w:val="00B97BFC"/>
    <w:rsid w:val="00BA1972"/>
    <w:rsid w:val="00BA5189"/>
    <w:rsid w:val="00BB0885"/>
    <w:rsid w:val="00BB3B83"/>
    <w:rsid w:val="00BB3E2B"/>
    <w:rsid w:val="00BB635F"/>
    <w:rsid w:val="00BB71D2"/>
    <w:rsid w:val="00BC0900"/>
    <w:rsid w:val="00BC523F"/>
    <w:rsid w:val="00BC5C24"/>
    <w:rsid w:val="00BD414C"/>
    <w:rsid w:val="00BE0616"/>
    <w:rsid w:val="00BE7EE8"/>
    <w:rsid w:val="00C105FF"/>
    <w:rsid w:val="00C16449"/>
    <w:rsid w:val="00C316F3"/>
    <w:rsid w:val="00C31C2E"/>
    <w:rsid w:val="00C41C80"/>
    <w:rsid w:val="00C516E2"/>
    <w:rsid w:val="00C62ECB"/>
    <w:rsid w:val="00C728CC"/>
    <w:rsid w:val="00C7470C"/>
    <w:rsid w:val="00C85E38"/>
    <w:rsid w:val="00C90AD3"/>
    <w:rsid w:val="00CA6165"/>
    <w:rsid w:val="00CB229F"/>
    <w:rsid w:val="00CC51BF"/>
    <w:rsid w:val="00CE6C75"/>
    <w:rsid w:val="00CF3402"/>
    <w:rsid w:val="00D12A54"/>
    <w:rsid w:val="00D13CA7"/>
    <w:rsid w:val="00D16721"/>
    <w:rsid w:val="00D247D8"/>
    <w:rsid w:val="00D259A0"/>
    <w:rsid w:val="00D31968"/>
    <w:rsid w:val="00D33DAC"/>
    <w:rsid w:val="00D41B97"/>
    <w:rsid w:val="00D526FA"/>
    <w:rsid w:val="00D54C54"/>
    <w:rsid w:val="00D54E6C"/>
    <w:rsid w:val="00D60C99"/>
    <w:rsid w:val="00D64976"/>
    <w:rsid w:val="00D723B4"/>
    <w:rsid w:val="00D75E47"/>
    <w:rsid w:val="00D835FE"/>
    <w:rsid w:val="00D8513A"/>
    <w:rsid w:val="00D8640A"/>
    <w:rsid w:val="00D91097"/>
    <w:rsid w:val="00D94708"/>
    <w:rsid w:val="00D94E55"/>
    <w:rsid w:val="00D95772"/>
    <w:rsid w:val="00DA0714"/>
    <w:rsid w:val="00DA311C"/>
    <w:rsid w:val="00DA35D3"/>
    <w:rsid w:val="00DA6AD4"/>
    <w:rsid w:val="00DB4F5B"/>
    <w:rsid w:val="00DB67F3"/>
    <w:rsid w:val="00DC5D79"/>
    <w:rsid w:val="00DD2A2E"/>
    <w:rsid w:val="00DD2E45"/>
    <w:rsid w:val="00DF7ED5"/>
    <w:rsid w:val="00E14077"/>
    <w:rsid w:val="00E17888"/>
    <w:rsid w:val="00E31FE8"/>
    <w:rsid w:val="00E43EAD"/>
    <w:rsid w:val="00E45C65"/>
    <w:rsid w:val="00E45FB3"/>
    <w:rsid w:val="00E46710"/>
    <w:rsid w:val="00E53B7D"/>
    <w:rsid w:val="00E73BAC"/>
    <w:rsid w:val="00E81970"/>
    <w:rsid w:val="00E9739D"/>
    <w:rsid w:val="00E97C95"/>
    <w:rsid w:val="00EA18D5"/>
    <w:rsid w:val="00EA7472"/>
    <w:rsid w:val="00EB0BD5"/>
    <w:rsid w:val="00EC5584"/>
    <w:rsid w:val="00ED2743"/>
    <w:rsid w:val="00ED5BA1"/>
    <w:rsid w:val="00ED7768"/>
    <w:rsid w:val="00EE2B8C"/>
    <w:rsid w:val="00EF059F"/>
    <w:rsid w:val="00EF0E52"/>
    <w:rsid w:val="00F16E76"/>
    <w:rsid w:val="00F24AF5"/>
    <w:rsid w:val="00F32A90"/>
    <w:rsid w:val="00F364C5"/>
    <w:rsid w:val="00F40F27"/>
    <w:rsid w:val="00F429C4"/>
    <w:rsid w:val="00F43460"/>
    <w:rsid w:val="00F62964"/>
    <w:rsid w:val="00F660B3"/>
    <w:rsid w:val="00F66C91"/>
    <w:rsid w:val="00F77BB4"/>
    <w:rsid w:val="00F917BB"/>
    <w:rsid w:val="00FA07DD"/>
    <w:rsid w:val="00FA4B0B"/>
    <w:rsid w:val="00FB406E"/>
    <w:rsid w:val="00FB54D9"/>
    <w:rsid w:val="00FF189D"/>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D2C97"/>
  <w15:docId w15:val="{B201C85A-4FA4-4DAE-B9EC-81EB232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next w:val="Normal"/>
    <w:link w:val="Heading4Char"/>
    <w:uiPriority w:val="9"/>
    <w:unhideWhenUsed/>
    <w:qFormat/>
    <w:rsid w:val="0025032A"/>
    <w:pPr>
      <w:keepNext/>
      <w:keepLines/>
      <w:spacing w:before="200" w:after="0" w:line="240" w:lineRule="auto"/>
      <w:jc w:val="both"/>
      <w:outlineLvl w:val="3"/>
    </w:pPr>
    <w:rPr>
      <w:rFonts w:asciiTheme="majorHAnsi" w:eastAsiaTheme="majorEastAsia" w:hAnsiTheme="majorHAnsi" w:cstheme="majorBidi"/>
      <w:b/>
      <w:bCs/>
      <w:i/>
      <w:iCs/>
      <w:color w:val="4F81BD" w:themeColor="accent1"/>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4D3CD8"/>
    <w:pPr>
      <w:ind w:left="720"/>
      <w:contextualSpacing/>
    </w:pPr>
  </w:style>
  <w:style w:type="paragraph" w:styleId="Header">
    <w:name w:val="header"/>
    <w:basedOn w:val="Normal"/>
    <w:link w:val="HeaderChar"/>
    <w:uiPriority w:val="99"/>
    <w:unhideWhenUsed/>
    <w:rsid w:val="00F429C4"/>
    <w:pPr>
      <w:tabs>
        <w:tab w:val="center" w:pos="4513"/>
        <w:tab w:val="right" w:pos="9026"/>
      </w:tabs>
    </w:pPr>
  </w:style>
  <w:style w:type="character" w:customStyle="1" w:styleId="HeaderChar">
    <w:name w:val="Header Char"/>
    <w:link w:val="Header"/>
    <w:uiPriority w:val="99"/>
    <w:rsid w:val="00F429C4"/>
    <w:rPr>
      <w:sz w:val="22"/>
      <w:szCs w:val="22"/>
      <w:lang w:eastAsia="en-US"/>
    </w:rPr>
  </w:style>
  <w:style w:type="paragraph" w:styleId="Footer">
    <w:name w:val="footer"/>
    <w:basedOn w:val="Normal"/>
    <w:link w:val="FooterChar"/>
    <w:uiPriority w:val="99"/>
    <w:unhideWhenUsed/>
    <w:rsid w:val="00F429C4"/>
    <w:pPr>
      <w:tabs>
        <w:tab w:val="center" w:pos="4513"/>
        <w:tab w:val="right" w:pos="9026"/>
      </w:tabs>
    </w:pPr>
  </w:style>
  <w:style w:type="character" w:customStyle="1" w:styleId="FooterChar">
    <w:name w:val="Footer Char"/>
    <w:link w:val="Footer"/>
    <w:uiPriority w:val="99"/>
    <w:rsid w:val="00F429C4"/>
    <w:rPr>
      <w:sz w:val="22"/>
      <w:szCs w:val="22"/>
      <w:lang w:eastAsia="en-US"/>
    </w:rPr>
  </w:style>
  <w:style w:type="character" w:styleId="Strong">
    <w:name w:val="Strong"/>
    <w:basedOn w:val="DefaultParagraphFont"/>
    <w:uiPriority w:val="22"/>
    <w:qFormat/>
    <w:rsid w:val="00C62ECB"/>
    <w:rPr>
      <w:b/>
      <w:bCs/>
    </w:rPr>
  </w:style>
  <w:style w:type="character" w:customStyle="1" w:styleId="Heading4Char">
    <w:name w:val="Heading 4 Char"/>
    <w:basedOn w:val="DefaultParagraphFont"/>
    <w:link w:val="Heading4"/>
    <w:uiPriority w:val="9"/>
    <w:rsid w:val="0025032A"/>
    <w:rPr>
      <w:rFonts w:asciiTheme="majorHAnsi" w:eastAsiaTheme="majorEastAsia" w:hAnsiTheme="majorHAnsi" w:cstheme="majorBidi"/>
      <w:b/>
      <w:bCs/>
      <w:i/>
      <w:iCs/>
      <w:color w:val="4F81BD" w:themeColor="accent1"/>
      <w:spacing w:val="-5"/>
      <w:lang w:val="en-US" w:eastAsia="en-US"/>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link w:val="ListParagraph"/>
    <w:uiPriority w:val="34"/>
    <w:qFormat/>
    <w:rsid w:val="0025032A"/>
    <w:rPr>
      <w:sz w:val="22"/>
      <w:szCs w:val="22"/>
      <w:lang w:eastAsia="en-US"/>
    </w:rPr>
  </w:style>
  <w:style w:type="paragraph" w:customStyle="1" w:styleId="Normal1">
    <w:name w:val="Normal1"/>
    <w:rsid w:val="00D16721"/>
    <w:pPr>
      <w:spacing w:line="276" w:lineRule="auto"/>
    </w:pPr>
    <w:rPr>
      <w:rFonts w:ascii="Arial" w:eastAsia="Arial" w:hAnsi="Arial" w:cs="Arial"/>
      <w:color w:val="000000"/>
      <w:sz w:val="22"/>
      <w:lang w:val="en-US" w:eastAsia="en-US"/>
    </w:rPr>
  </w:style>
  <w:style w:type="character" w:styleId="Hyperlink">
    <w:name w:val="Hyperlink"/>
    <w:basedOn w:val="DefaultParagraphFont"/>
    <w:uiPriority w:val="99"/>
    <w:unhideWhenUsed/>
    <w:rsid w:val="00EF059F"/>
    <w:rPr>
      <w:color w:val="0000FF" w:themeColor="hyperlink"/>
      <w:u w:val="single"/>
    </w:rPr>
  </w:style>
  <w:style w:type="paragraph" w:customStyle="1" w:styleId="TableNormal1">
    <w:name w:val="Table Normal1"/>
    <w:basedOn w:val="Normal"/>
    <w:rsid w:val="00D8640A"/>
    <w:pPr>
      <w:widowControl w:val="0"/>
      <w:overflowPunct w:val="0"/>
      <w:autoSpaceDE w:val="0"/>
      <w:autoSpaceDN w:val="0"/>
      <w:adjustRightInd w:val="0"/>
      <w:spacing w:before="60" w:after="60" w:line="220" w:lineRule="exact"/>
    </w:pPr>
    <w:rPr>
      <w:rFonts w:ascii="Bookman Old Style" w:eastAsia="Times New Roman" w:hAnsi="Bookman Old Style"/>
      <w:szCs w:val="20"/>
      <w:lang w:val="en-GB"/>
    </w:rPr>
  </w:style>
  <w:style w:type="paragraph" w:styleId="BalloonText">
    <w:name w:val="Balloon Text"/>
    <w:basedOn w:val="Normal"/>
    <w:link w:val="BalloonTextChar"/>
    <w:uiPriority w:val="99"/>
    <w:semiHidden/>
    <w:unhideWhenUsed/>
    <w:rsid w:val="0085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3A"/>
    <w:rPr>
      <w:rFonts w:ascii="Tahoma" w:hAnsi="Tahoma" w:cs="Tahoma"/>
      <w:sz w:val="16"/>
      <w:szCs w:val="16"/>
      <w:lang w:eastAsia="en-US"/>
    </w:rPr>
  </w:style>
  <w:style w:type="paragraph" w:styleId="NoSpacing">
    <w:name w:val="No Spacing"/>
    <w:link w:val="NoSpacingChar"/>
    <w:uiPriority w:val="1"/>
    <w:qFormat/>
    <w:rsid w:val="00CB229F"/>
    <w:rPr>
      <w:sz w:val="22"/>
      <w:szCs w:val="22"/>
      <w:lang w:eastAsia="en-US"/>
    </w:rPr>
  </w:style>
  <w:style w:type="paragraph" w:styleId="Caption">
    <w:name w:val="caption"/>
    <w:basedOn w:val="Normal"/>
    <w:next w:val="Normal"/>
    <w:qFormat/>
    <w:rsid w:val="00BB635F"/>
    <w:pPr>
      <w:spacing w:after="240" w:line="240" w:lineRule="auto"/>
      <w:jc w:val="center"/>
    </w:pPr>
    <w:rPr>
      <w:rFonts w:ascii="Times New Roman" w:eastAsia="Times New Roman" w:hAnsi="Times New Roman"/>
      <w:b/>
      <w:sz w:val="24"/>
      <w:szCs w:val="20"/>
      <w:lang w:val="en-US"/>
    </w:rPr>
  </w:style>
  <w:style w:type="paragraph" w:styleId="TOC9">
    <w:name w:val="toc 9"/>
    <w:basedOn w:val="Normal"/>
    <w:next w:val="Normal"/>
    <w:semiHidden/>
    <w:rsid w:val="00BB635F"/>
    <w:pPr>
      <w:tabs>
        <w:tab w:val="left" w:pos="720"/>
        <w:tab w:val="right" w:leader="dot" w:pos="9360"/>
      </w:tabs>
      <w:spacing w:after="0" w:line="240" w:lineRule="auto"/>
    </w:pPr>
    <w:rPr>
      <w:rFonts w:ascii="Times New Roman" w:eastAsia="Times New Roman" w:hAnsi="Times New Roman"/>
      <w:sz w:val="24"/>
      <w:szCs w:val="20"/>
      <w:lang w:val="en-US"/>
    </w:rPr>
  </w:style>
  <w:style w:type="paragraph" w:customStyle="1" w:styleId="Default">
    <w:name w:val="Default"/>
    <w:rsid w:val="00D75E47"/>
    <w:pPr>
      <w:autoSpaceDE w:val="0"/>
      <w:autoSpaceDN w:val="0"/>
      <w:adjustRightInd w:val="0"/>
    </w:pPr>
    <w:rPr>
      <w:rFonts w:ascii="Corbel" w:hAnsi="Corbel" w:cs="Corbel"/>
      <w:color w:val="000000"/>
      <w:sz w:val="24"/>
      <w:szCs w:val="24"/>
    </w:rPr>
  </w:style>
  <w:style w:type="character" w:customStyle="1" w:styleId="NoSpacingChar">
    <w:name w:val="No Spacing Char"/>
    <w:basedOn w:val="DefaultParagraphFont"/>
    <w:link w:val="NoSpacing"/>
    <w:uiPriority w:val="1"/>
    <w:rsid w:val="004F59F2"/>
    <w:rPr>
      <w:sz w:val="22"/>
      <w:szCs w:val="22"/>
      <w:lang w:eastAsia="en-US"/>
    </w:rPr>
  </w:style>
  <w:style w:type="character" w:styleId="CommentReference">
    <w:name w:val="annotation reference"/>
    <w:basedOn w:val="DefaultParagraphFont"/>
    <w:uiPriority w:val="99"/>
    <w:unhideWhenUsed/>
    <w:rsid w:val="002A6CB4"/>
    <w:rPr>
      <w:sz w:val="16"/>
      <w:szCs w:val="16"/>
    </w:rPr>
  </w:style>
  <w:style w:type="paragraph" w:styleId="CommentText">
    <w:name w:val="annotation text"/>
    <w:basedOn w:val="Normal"/>
    <w:link w:val="CommentTextChar"/>
    <w:uiPriority w:val="99"/>
    <w:unhideWhenUsed/>
    <w:rsid w:val="002A6CB4"/>
    <w:pPr>
      <w:spacing w:line="240" w:lineRule="auto"/>
    </w:pPr>
    <w:rPr>
      <w:sz w:val="20"/>
      <w:szCs w:val="20"/>
    </w:rPr>
  </w:style>
  <w:style w:type="character" w:customStyle="1" w:styleId="CommentTextChar">
    <w:name w:val="Comment Text Char"/>
    <w:basedOn w:val="DefaultParagraphFont"/>
    <w:link w:val="CommentText"/>
    <w:uiPriority w:val="99"/>
    <w:rsid w:val="002A6CB4"/>
    <w:rPr>
      <w:lang w:eastAsia="en-US"/>
    </w:rPr>
  </w:style>
  <w:style w:type="paragraph" w:styleId="CommentSubject">
    <w:name w:val="annotation subject"/>
    <w:basedOn w:val="CommentText"/>
    <w:next w:val="CommentText"/>
    <w:link w:val="CommentSubjectChar"/>
    <w:uiPriority w:val="99"/>
    <w:semiHidden/>
    <w:unhideWhenUsed/>
    <w:rsid w:val="002A6CB4"/>
    <w:rPr>
      <w:b/>
      <w:bCs/>
    </w:rPr>
  </w:style>
  <w:style w:type="character" w:customStyle="1" w:styleId="CommentSubjectChar">
    <w:name w:val="Comment Subject Char"/>
    <w:basedOn w:val="CommentTextChar"/>
    <w:link w:val="CommentSubject"/>
    <w:uiPriority w:val="99"/>
    <w:semiHidden/>
    <w:rsid w:val="002A6CB4"/>
    <w:rPr>
      <w:b/>
      <w:bCs/>
      <w:lang w:eastAsia="en-US"/>
    </w:rPr>
  </w:style>
  <w:style w:type="table" w:styleId="MediumGrid1-Accent2">
    <w:name w:val="Medium Grid 1 Accent 2"/>
    <w:basedOn w:val="TableNormal"/>
    <w:uiPriority w:val="67"/>
    <w:semiHidden/>
    <w:unhideWhenUsed/>
    <w:rsid w:val="00394DA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qFormat/>
    <w:rsid w:val="005C5DCF"/>
    <w:pPr>
      <w:spacing w:after="0" w:line="240" w:lineRule="auto"/>
    </w:pPr>
    <w:rPr>
      <w:sz w:val="24"/>
      <w:szCs w:val="24"/>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5C5DCF"/>
    <w:rPr>
      <w:sz w:val="24"/>
      <w:szCs w:val="24"/>
      <w:lang w:eastAsia="en-US"/>
    </w:rPr>
  </w:style>
  <w:style w:type="character" w:styleId="FootnoteReference">
    <w:name w:val="footnote reference"/>
    <w:aliases w:val="16 Point,Superscript 6 Point,Superscript 6 Point + 11 pt,ftref,fr,Footnote Ref in FtNote,Style 24,o,SUPERS,(NECG) Footnote Reference,Ref,de nota al pie,Footnote Reference Number,EN Footnote Reference,-E Fußnotenzeichen,number"/>
    <w:rsid w:val="005C5DCF"/>
    <w:rPr>
      <w:vertAlign w:val="superscript"/>
    </w:rPr>
  </w:style>
  <w:style w:type="paragraph" w:styleId="BodyText">
    <w:name w:val="Body Text"/>
    <w:basedOn w:val="Normal"/>
    <w:link w:val="BodyTextChar"/>
    <w:uiPriority w:val="99"/>
    <w:rsid w:val="003309E6"/>
    <w:pPr>
      <w:spacing w:before="120" w:after="120" w:line="240" w:lineRule="auto"/>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3309E6"/>
    <w:rPr>
      <w:rFonts w:ascii="Times New Roman" w:eastAsia="Times New Roman" w:hAnsi="Times New Roman"/>
      <w:sz w:val="24"/>
      <w:szCs w:val="24"/>
      <w:lang w:val="en-US" w:eastAsia="en-US"/>
    </w:rPr>
  </w:style>
  <w:style w:type="paragraph" w:styleId="BodyText3">
    <w:name w:val="Body Text 3"/>
    <w:basedOn w:val="Normal"/>
    <w:link w:val="BodyText3Char"/>
    <w:uiPriority w:val="99"/>
    <w:rsid w:val="003309E6"/>
    <w:pPr>
      <w:spacing w:before="120" w:after="120" w:line="240" w:lineRule="auto"/>
      <w:jc w:val="both"/>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3309E6"/>
    <w:rPr>
      <w:rFonts w:ascii="Times New Roman" w:eastAsia="Times New Roman" w:hAnsi="Times New Roman"/>
      <w:sz w:val="16"/>
      <w:szCs w:val="16"/>
      <w:lang w:val="en-US" w:eastAsia="en-US"/>
    </w:rPr>
  </w:style>
  <w:style w:type="character" w:customStyle="1" w:styleId="Date1">
    <w:name w:val="Date1"/>
    <w:basedOn w:val="DefaultParagraphFont"/>
    <w:rsid w:val="003309E6"/>
  </w:style>
  <w:style w:type="paragraph" w:customStyle="1" w:styleId="p28">
    <w:name w:val="p28"/>
    <w:basedOn w:val="Normal"/>
    <w:rsid w:val="00D54C5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paragraph" w:styleId="Revision">
    <w:name w:val="Revision"/>
    <w:hidden/>
    <w:uiPriority w:val="99"/>
    <w:semiHidden/>
    <w:rsid w:val="001E63E1"/>
    <w:rPr>
      <w:sz w:val="22"/>
      <w:szCs w:val="22"/>
      <w:lang w:eastAsia="en-US"/>
    </w:rPr>
  </w:style>
  <w:style w:type="paragraph" w:customStyle="1" w:styleId="Heading51">
    <w:name w:val="Heading 51"/>
    <w:basedOn w:val="Normal"/>
    <w:next w:val="Normal"/>
    <w:uiPriority w:val="9"/>
    <w:unhideWhenUsed/>
    <w:qFormat/>
    <w:rsid w:val="003E1239"/>
    <w:pPr>
      <w:pBdr>
        <w:bottom w:val="single" w:sz="6" w:space="1" w:color="4F81BD"/>
      </w:pBdr>
      <w:spacing w:before="300" w:after="0"/>
      <w:outlineLvl w:val="4"/>
    </w:pPr>
    <w:rPr>
      <w:rFonts w:eastAsia="Times New Roman"/>
      <w:b/>
      <w:caps/>
      <w:spacing w:val="10"/>
      <w:lang w:val="en-US" w:bidi="en-US"/>
    </w:rPr>
  </w:style>
  <w:style w:type="character" w:styleId="FollowedHyperlink">
    <w:name w:val="FollowedHyperlink"/>
    <w:basedOn w:val="DefaultParagraphFont"/>
    <w:uiPriority w:val="99"/>
    <w:semiHidden/>
    <w:unhideWhenUsed/>
    <w:rsid w:val="009B2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0541">
      <w:bodyDiv w:val="1"/>
      <w:marLeft w:val="0"/>
      <w:marRight w:val="0"/>
      <w:marTop w:val="0"/>
      <w:marBottom w:val="0"/>
      <w:divBdr>
        <w:top w:val="none" w:sz="0" w:space="0" w:color="auto"/>
        <w:left w:val="none" w:sz="0" w:space="0" w:color="auto"/>
        <w:bottom w:val="none" w:sz="0" w:space="0" w:color="auto"/>
        <w:right w:val="none" w:sz="0" w:space="0" w:color="auto"/>
      </w:divBdr>
      <w:divsChild>
        <w:div w:id="1000543470">
          <w:marLeft w:val="0"/>
          <w:marRight w:val="0"/>
          <w:marTop w:val="0"/>
          <w:marBottom w:val="0"/>
          <w:divBdr>
            <w:top w:val="none" w:sz="0" w:space="0" w:color="auto"/>
            <w:left w:val="none" w:sz="0" w:space="0" w:color="auto"/>
            <w:bottom w:val="none" w:sz="0" w:space="0" w:color="auto"/>
            <w:right w:val="none" w:sz="0" w:space="0" w:color="auto"/>
          </w:divBdr>
          <w:divsChild>
            <w:div w:id="548614045">
              <w:marLeft w:val="0"/>
              <w:marRight w:val="0"/>
              <w:marTop w:val="0"/>
              <w:marBottom w:val="0"/>
              <w:divBdr>
                <w:top w:val="none" w:sz="0" w:space="0" w:color="auto"/>
                <w:left w:val="none" w:sz="0" w:space="0" w:color="auto"/>
                <w:bottom w:val="none" w:sz="0" w:space="0" w:color="auto"/>
                <w:right w:val="none" w:sz="0" w:space="0" w:color="auto"/>
              </w:divBdr>
              <w:divsChild>
                <w:div w:id="193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298">
      <w:bodyDiv w:val="1"/>
      <w:marLeft w:val="0"/>
      <w:marRight w:val="0"/>
      <w:marTop w:val="0"/>
      <w:marBottom w:val="0"/>
      <w:divBdr>
        <w:top w:val="none" w:sz="0" w:space="0" w:color="auto"/>
        <w:left w:val="none" w:sz="0" w:space="0" w:color="auto"/>
        <w:bottom w:val="none" w:sz="0" w:space="0" w:color="auto"/>
        <w:right w:val="none" w:sz="0" w:space="0" w:color="auto"/>
      </w:divBdr>
      <w:divsChild>
        <w:div w:id="1318722892">
          <w:marLeft w:val="0"/>
          <w:marRight w:val="0"/>
          <w:marTop w:val="0"/>
          <w:marBottom w:val="0"/>
          <w:divBdr>
            <w:top w:val="none" w:sz="0" w:space="0" w:color="auto"/>
            <w:left w:val="none" w:sz="0" w:space="0" w:color="auto"/>
            <w:bottom w:val="none" w:sz="0" w:space="0" w:color="auto"/>
            <w:right w:val="none" w:sz="0" w:space="0" w:color="auto"/>
          </w:divBdr>
        </w:div>
      </w:divsChild>
    </w:div>
    <w:div w:id="231700085">
      <w:bodyDiv w:val="1"/>
      <w:marLeft w:val="0"/>
      <w:marRight w:val="0"/>
      <w:marTop w:val="0"/>
      <w:marBottom w:val="0"/>
      <w:divBdr>
        <w:top w:val="none" w:sz="0" w:space="0" w:color="auto"/>
        <w:left w:val="none" w:sz="0" w:space="0" w:color="auto"/>
        <w:bottom w:val="none" w:sz="0" w:space="0" w:color="auto"/>
        <w:right w:val="none" w:sz="0" w:space="0" w:color="auto"/>
      </w:divBdr>
      <w:divsChild>
        <w:div w:id="969746852">
          <w:marLeft w:val="0"/>
          <w:marRight w:val="0"/>
          <w:marTop w:val="0"/>
          <w:marBottom w:val="0"/>
          <w:divBdr>
            <w:top w:val="none" w:sz="0" w:space="0" w:color="auto"/>
            <w:left w:val="none" w:sz="0" w:space="0" w:color="auto"/>
            <w:bottom w:val="none" w:sz="0" w:space="0" w:color="auto"/>
            <w:right w:val="none" w:sz="0" w:space="0" w:color="auto"/>
          </w:divBdr>
          <w:divsChild>
            <w:div w:id="938873675">
              <w:marLeft w:val="0"/>
              <w:marRight w:val="0"/>
              <w:marTop w:val="0"/>
              <w:marBottom w:val="0"/>
              <w:divBdr>
                <w:top w:val="none" w:sz="0" w:space="0" w:color="auto"/>
                <w:left w:val="none" w:sz="0" w:space="0" w:color="auto"/>
                <w:bottom w:val="none" w:sz="0" w:space="0" w:color="auto"/>
                <w:right w:val="none" w:sz="0" w:space="0" w:color="auto"/>
              </w:divBdr>
              <w:divsChild>
                <w:div w:id="362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5730">
      <w:bodyDiv w:val="1"/>
      <w:marLeft w:val="0"/>
      <w:marRight w:val="0"/>
      <w:marTop w:val="0"/>
      <w:marBottom w:val="0"/>
      <w:divBdr>
        <w:top w:val="none" w:sz="0" w:space="0" w:color="auto"/>
        <w:left w:val="none" w:sz="0" w:space="0" w:color="auto"/>
        <w:bottom w:val="none" w:sz="0" w:space="0" w:color="auto"/>
        <w:right w:val="none" w:sz="0" w:space="0" w:color="auto"/>
      </w:divBdr>
    </w:div>
    <w:div w:id="553007823">
      <w:bodyDiv w:val="1"/>
      <w:marLeft w:val="0"/>
      <w:marRight w:val="0"/>
      <w:marTop w:val="0"/>
      <w:marBottom w:val="0"/>
      <w:divBdr>
        <w:top w:val="none" w:sz="0" w:space="0" w:color="auto"/>
        <w:left w:val="none" w:sz="0" w:space="0" w:color="auto"/>
        <w:bottom w:val="none" w:sz="0" w:space="0" w:color="auto"/>
        <w:right w:val="none" w:sz="0" w:space="0" w:color="auto"/>
      </w:divBdr>
      <w:divsChild>
        <w:div w:id="1430851733">
          <w:marLeft w:val="0"/>
          <w:marRight w:val="0"/>
          <w:marTop w:val="0"/>
          <w:marBottom w:val="0"/>
          <w:divBdr>
            <w:top w:val="none" w:sz="0" w:space="0" w:color="auto"/>
            <w:left w:val="none" w:sz="0" w:space="0" w:color="auto"/>
            <w:bottom w:val="none" w:sz="0" w:space="0" w:color="auto"/>
            <w:right w:val="none" w:sz="0" w:space="0" w:color="auto"/>
          </w:divBdr>
          <w:divsChild>
            <w:div w:id="1099835424">
              <w:marLeft w:val="0"/>
              <w:marRight w:val="0"/>
              <w:marTop w:val="0"/>
              <w:marBottom w:val="0"/>
              <w:divBdr>
                <w:top w:val="none" w:sz="0" w:space="0" w:color="auto"/>
                <w:left w:val="none" w:sz="0" w:space="0" w:color="auto"/>
                <w:bottom w:val="none" w:sz="0" w:space="0" w:color="auto"/>
                <w:right w:val="none" w:sz="0" w:space="0" w:color="auto"/>
              </w:divBdr>
              <w:divsChild>
                <w:div w:id="10208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8242">
      <w:bodyDiv w:val="1"/>
      <w:marLeft w:val="0"/>
      <w:marRight w:val="0"/>
      <w:marTop w:val="0"/>
      <w:marBottom w:val="0"/>
      <w:divBdr>
        <w:top w:val="none" w:sz="0" w:space="0" w:color="auto"/>
        <w:left w:val="none" w:sz="0" w:space="0" w:color="auto"/>
        <w:bottom w:val="none" w:sz="0" w:space="0" w:color="auto"/>
        <w:right w:val="none" w:sz="0" w:space="0" w:color="auto"/>
      </w:divBdr>
      <w:divsChild>
        <w:div w:id="1394617111">
          <w:marLeft w:val="0"/>
          <w:marRight w:val="0"/>
          <w:marTop w:val="0"/>
          <w:marBottom w:val="0"/>
          <w:divBdr>
            <w:top w:val="none" w:sz="0" w:space="0" w:color="auto"/>
            <w:left w:val="none" w:sz="0" w:space="0" w:color="auto"/>
            <w:bottom w:val="none" w:sz="0" w:space="0" w:color="auto"/>
            <w:right w:val="none" w:sz="0" w:space="0" w:color="auto"/>
          </w:divBdr>
          <w:divsChild>
            <w:div w:id="398750440">
              <w:marLeft w:val="0"/>
              <w:marRight w:val="0"/>
              <w:marTop w:val="0"/>
              <w:marBottom w:val="0"/>
              <w:divBdr>
                <w:top w:val="none" w:sz="0" w:space="0" w:color="auto"/>
                <w:left w:val="none" w:sz="0" w:space="0" w:color="auto"/>
                <w:bottom w:val="none" w:sz="0" w:space="0" w:color="auto"/>
                <w:right w:val="none" w:sz="0" w:space="0" w:color="auto"/>
              </w:divBdr>
              <w:divsChild>
                <w:div w:id="20322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42651">
      <w:bodyDiv w:val="1"/>
      <w:marLeft w:val="0"/>
      <w:marRight w:val="0"/>
      <w:marTop w:val="0"/>
      <w:marBottom w:val="0"/>
      <w:divBdr>
        <w:top w:val="none" w:sz="0" w:space="0" w:color="auto"/>
        <w:left w:val="none" w:sz="0" w:space="0" w:color="auto"/>
        <w:bottom w:val="none" w:sz="0" w:space="0" w:color="auto"/>
        <w:right w:val="none" w:sz="0" w:space="0" w:color="auto"/>
      </w:divBdr>
      <w:divsChild>
        <w:div w:id="145704779">
          <w:marLeft w:val="0"/>
          <w:marRight w:val="0"/>
          <w:marTop w:val="0"/>
          <w:marBottom w:val="0"/>
          <w:divBdr>
            <w:top w:val="none" w:sz="0" w:space="0" w:color="auto"/>
            <w:left w:val="none" w:sz="0" w:space="0" w:color="auto"/>
            <w:bottom w:val="none" w:sz="0" w:space="0" w:color="auto"/>
            <w:right w:val="none" w:sz="0" w:space="0" w:color="auto"/>
          </w:divBdr>
          <w:divsChild>
            <w:div w:id="919406055">
              <w:marLeft w:val="0"/>
              <w:marRight w:val="0"/>
              <w:marTop w:val="0"/>
              <w:marBottom w:val="0"/>
              <w:divBdr>
                <w:top w:val="none" w:sz="0" w:space="0" w:color="auto"/>
                <w:left w:val="none" w:sz="0" w:space="0" w:color="auto"/>
                <w:bottom w:val="none" w:sz="0" w:space="0" w:color="auto"/>
                <w:right w:val="none" w:sz="0" w:space="0" w:color="auto"/>
              </w:divBdr>
              <w:divsChild>
                <w:div w:id="1754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629">
      <w:bodyDiv w:val="1"/>
      <w:marLeft w:val="0"/>
      <w:marRight w:val="0"/>
      <w:marTop w:val="0"/>
      <w:marBottom w:val="0"/>
      <w:divBdr>
        <w:top w:val="none" w:sz="0" w:space="0" w:color="auto"/>
        <w:left w:val="none" w:sz="0" w:space="0" w:color="auto"/>
        <w:bottom w:val="none" w:sz="0" w:space="0" w:color="auto"/>
        <w:right w:val="none" w:sz="0" w:space="0" w:color="auto"/>
      </w:divBdr>
      <w:divsChild>
        <w:div w:id="2053846882">
          <w:marLeft w:val="0"/>
          <w:marRight w:val="0"/>
          <w:marTop w:val="0"/>
          <w:marBottom w:val="0"/>
          <w:divBdr>
            <w:top w:val="none" w:sz="0" w:space="0" w:color="auto"/>
            <w:left w:val="none" w:sz="0" w:space="0" w:color="auto"/>
            <w:bottom w:val="none" w:sz="0" w:space="0" w:color="auto"/>
            <w:right w:val="none" w:sz="0" w:space="0" w:color="auto"/>
          </w:divBdr>
        </w:div>
      </w:divsChild>
    </w:div>
    <w:div w:id="1024676617">
      <w:bodyDiv w:val="1"/>
      <w:marLeft w:val="0"/>
      <w:marRight w:val="0"/>
      <w:marTop w:val="0"/>
      <w:marBottom w:val="0"/>
      <w:divBdr>
        <w:top w:val="none" w:sz="0" w:space="0" w:color="auto"/>
        <w:left w:val="none" w:sz="0" w:space="0" w:color="auto"/>
        <w:bottom w:val="none" w:sz="0" w:space="0" w:color="auto"/>
        <w:right w:val="none" w:sz="0" w:space="0" w:color="auto"/>
      </w:divBdr>
      <w:divsChild>
        <w:div w:id="497619384">
          <w:marLeft w:val="0"/>
          <w:marRight w:val="0"/>
          <w:marTop w:val="0"/>
          <w:marBottom w:val="0"/>
          <w:divBdr>
            <w:top w:val="none" w:sz="0" w:space="0" w:color="auto"/>
            <w:left w:val="none" w:sz="0" w:space="0" w:color="auto"/>
            <w:bottom w:val="none" w:sz="0" w:space="0" w:color="auto"/>
            <w:right w:val="none" w:sz="0" w:space="0" w:color="auto"/>
          </w:divBdr>
          <w:divsChild>
            <w:div w:id="630597829">
              <w:marLeft w:val="0"/>
              <w:marRight w:val="0"/>
              <w:marTop w:val="0"/>
              <w:marBottom w:val="0"/>
              <w:divBdr>
                <w:top w:val="none" w:sz="0" w:space="0" w:color="auto"/>
                <w:left w:val="none" w:sz="0" w:space="0" w:color="auto"/>
                <w:bottom w:val="none" w:sz="0" w:space="0" w:color="auto"/>
                <w:right w:val="none" w:sz="0" w:space="0" w:color="auto"/>
              </w:divBdr>
              <w:divsChild>
                <w:div w:id="955215280">
                  <w:marLeft w:val="0"/>
                  <w:marRight w:val="0"/>
                  <w:marTop w:val="0"/>
                  <w:marBottom w:val="0"/>
                  <w:divBdr>
                    <w:top w:val="none" w:sz="0" w:space="0" w:color="auto"/>
                    <w:left w:val="none" w:sz="0" w:space="0" w:color="auto"/>
                    <w:bottom w:val="none" w:sz="0" w:space="0" w:color="auto"/>
                    <w:right w:val="none" w:sz="0" w:space="0" w:color="auto"/>
                  </w:divBdr>
                  <w:divsChild>
                    <w:div w:id="1807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429">
      <w:bodyDiv w:val="1"/>
      <w:marLeft w:val="0"/>
      <w:marRight w:val="0"/>
      <w:marTop w:val="0"/>
      <w:marBottom w:val="0"/>
      <w:divBdr>
        <w:top w:val="none" w:sz="0" w:space="0" w:color="auto"/>
        <w:left w:val="none" w:sz="0" w:space="0" w:color="auto"/>
        <w:bottom w:val="none" w:sz="0" w:space="0" w:color="auto"/>
        <w:right w:val="none" w:sz="0" w:space="0" w:color="auto"/>
      </w:divBdr>
    </w:div>
    <w:div w:id="1220481598">
      <w:bodyDiv w:val="1"/>
      <w:marLeft w:val="0"/>
      <w:marRight w:val="0"/>
      <w:marTop w:val="0"/>
      <w:marBottom w:val="0"/>
      <w:divBdr>
        <w:top w:val="none" w:sz="0" w:space="0" w:color="auto"/>
        <w:left w:val="none" w:sz="0" w:space="0" w:color="auto"/>
        <w:bottom w:val="none" w:sz="0" w:space="0" w:color="auto"/>
        <w:right w:val="none" w:sz="0" w:space="0" w:color="auto"/>
      </w:divBdr>
    </w:div>
    <w:div w:id="1353267189">
      <w:bodyDiv w:val="1"/>
      <w:marLeft w:val="0"/>
      <w:marRight w:val="0"/>
      <w:marTop w:val="0"/>
      <w:marBottom w:val="0"/>
      <w:divBdr>
        <w:top w:val="none" w:sz="0" w:space="0" w:color="auto"/>
        <w:left w:val="none" w:sz="0" w:space="0" w:color="auto"/>
        <w:bottom w:val="none" w:sz="0" w:space="0" w:color="auto"/>
        <w:right w:val="none" w:sz="0" w:space="0" w:color="auto"/>
      </w:divBdr>
      <w:divsChild>
        <w:div w:id="1459569858">
          <w:marLeft w:val="0"/>
          <w:marRight w:val="0"/>
          <w:marTop w:val="0"/>
          <w:marBottom w:val="0"/>
          <w:divBdr>
            <w:top w:val="none" w:sz="0" w:space="0" w:color="auto"/>
            <w:left w:val="none" w:sz="0" w:space="0" w:color="auto"/>
            <w:bottom w:val="none" w:sz="0" w:space="0" w:color="auto"/>
            <w:right w:val="none" w:sz="0" w:space="0" w:color="auto"/>
          </w:divBdr>
          <w:divsChild>
            <w:div w:id="832599394">
              <w:marLeft w:val="0"/>
              <w:marRight w:val="0"/>
              <w:marTop w:val="0"/>
              <w:marBottom w:val="0"/>
              <w:divBdr>
                <w:top w:val="none" w:sz="0" w:space="0" w:color="auto"/>
                <w:left w:val="none" w:sz="0" w:space="0" w:color="auto"/>
                <w:bottom w:val="none" w:sz="0" w:space="0" w:color="auto"/>
                <w:right w:val="none" w:sz="0" w:space="0" w:color="auto"/>
              </w:divBdr>
              <w:divsChild>
                <w:div w:id="804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2831">
      <w:bodyDiv w:val="1"/>
      <w:marLeft w:val="0"/>
      <w:marRight w:val="0"/>
      <w:marTop w:val="0"/>
      <w:marBottom w:val="0"/>
      <w:divBdr>
        <w:top w:val="none" w:sz="0" w:space="0" w:color="auto"/>
        <w:left w:val="none" w:sz="0" w:space="0" w:color="auto"/>
        <w:bottom w:val="none" w:sz="0" w:space="0" w:color="auto"/>
        <w:right w:val="none" w:sz="0" w:space="0" w:color="auto"/>
      </w:divBdr>
      <w:divsChild>
        <w:div w:id="829714009">
          <w:marLeft w:val="0"/>
          <w:marRight w:val="0"/>
          <w:marTop w:val="0"/>
          <w:marBottom w:val="0"/>
          <w:divBdr>
            <w:top w:val="none" w:sz="0" w:space="0" w:color="auto"/>
            <w:left w:val="none" w:sz="0" w:space="0" w:color="auto"/>
            <w:bottom w:val="none" w:sz="0" w:space="0" w:color="auto"/>
            <w:right w:val="none" w:sz="0" w:space="0" w:color="auto"/>
          </w:divBdr>
          <w:divsChild>
            <w:div w:id="627784543">
              <w:marLeft w:val="0"/>
              <w:marRight w:val="0"/>
              <w:marTop w:val="0"/>
              <w:marBottom w:val="0"/>
              <w:divBdr>
                <w:top w:val="none" w:sz="0" w:space="0" w:color="auto"/>
                <w:left w:val="none" w:sz="0" w:space="0" w:color="auto"/>
                <w:bottom w:val="none" w:sz="0" w:space="0" w:color="auto"/>
                <w:right w:val="none" w:sz="0" w:space="0" w:color="auto"/>
              </w:divBdr>
              <w:divsChild>
                <w:div w:id="1275360782">
                  <w:marLeft w:val="0"/>
                  <w:marRight w:val="0"/>
                  <w:marTop w:val="0"/>
                  <w:marBottom w:val="0"/>
                  <w:divBdr>
                    <w:top w:val="none" w:sz="0" w:space="0" w:color="auto"/>
                    <w:left w:val="none" w:sz="0" w:space="0" w:color="auto"/>
                    <w:bottom w:val="none" w:sz="0" w:space="0" w:color="auto"/>
                    <w:right w:val="none" w:sz="0" w:space="0" w:color="auto"/>
                  </w:divBdr>
                </w:div>
              </w:divsChild>
            </w:div>
            <w:div w:id="1092627524">
              <w:marLeft w:val="0"/>
              <w:marRight w:val="0"/>
              <w:marTop w:val="0"/>
              <w:marBottom w:val="0"/>
              <w:divBdr>
                <w:top w:val="none" w:sz="0" w:space="0" w:color="auto"/>
                <w:left w:val="none" w:sz="0" w:space="0" w:color="auto"/>
                <w:bottom w:val="none" w:sz="0" w:space="0" w:color="auto"/>
                <w:right w:val="none" w:sz="0" w:space="0" w:color="auto"/>
              </w:divBdr>
              <w:divsChild>
                <w:div w:id="1341544996">
                  <w:marLeft w:val="0"/>
                  <w:marRight w:val="0"/>
                  <w:marTop w:val="0"/>
                  <w:marBottom w:val="0"/>
                  <w:divBdr>
                    <w:top w:val="none" w:sz="0" w:space="0" w:color="auto"/>
                    <w:left w:val="none" w:sz="0" w:space="0" w:color="auto"/>
                    <w:bottom w:val="none" w:sz="0" w:space="0" w:color="auto"/>
                    <w:right w:val="none" w:sz="0" w:space="0" w:color="auto"/>
                  </w:divBdr>
                </w:div>
              </w:divsChild>
            </w:div>
            <w:div w:id="2040817713">
              <w:marLeft w:val="0"/>
              <w:marRight w:val="0"/>
              <w:marTop w:val="0"/>
              <w:marBottom w:val="0"/>
              <w:divBdr>
                <w:top w:val="none" w:sz="0" w:space="0" w:color="auto"/>
                <w:left w:val="none" w:sz="0" w:space="0" w:color="auto"/>
                <w:bottom w:val="none" w:sz="0" w:space="0" w:color="auto"/>
                <w:right w:val="none" w:sz="0" w:space="0" w:color="auto"/>
              </w:divBdr>
              <w:divsChild>
                <w:div w:id="1246036345">
                  <w:marLeft w:val="0"/>
                  <w:marRight w:val="0"/>
                  <w:marTop w:val="0"/>
                  <w:marBottom w:val="0"/>
                  <w:divBdr>
                    <w:top w:val="none" w:sz="0" w:space="0" w:color="auto"/>
                    <w:left w:val="none" w:sz="0" w:space="0" w:color="auto"/>
                    <w:bottom w:val="none" w:sz="0" w:space="0" w:color="auto"/>
                    <w:right w:val="none" w:sz="0" w:space="0" w:color="auto"/>
                  </w:divBdr>
                </w:div>
              </w:divsChild>
            </w:div>
            <w:div w:id="2125882919">
              <w:marLeft w:val="0"/>
              <w:marRight w:val="0"/>
              <w:marTop w:val="0"/>
              <w:marBottom w:val="0"/>
              <w:divBdr>
                <w:top w:val="none" w:sz="0" w:space="0" w:color="auto"/>
                <w:left w:val="none" w:sz="0" w:space="0" w:color="auto"/>
                <w:bottom w:val="none" w:sz="0" w:space="0" w:color="auto"/>
                <w:right w:val="none" w:sz="0" w:space="0" w:color="auto"/>
              </w:divBdr>
              <w:divsChild>
                <w:div w:id="987590971">
                  <w:marLeft w:val="0"/>
                  <w:marRight w:val="0"/>
                  <w:marTop w:val="0"/>
                  <w:marBottom w:val="0"/>
                  <w:divBdr>
                    <w:top w:val="none" w:sz="0" w:space="0" w:color="auto"/>
                    <w:left w:val="none" w:sz="0" w:space="0" w:color="auto"/>
                    <w:bottom w:val="none" w:sz="0" w:space="0" w:color="auto"/>
                    <w:right w:val="none" w:sz="0" w:space="0" w:color="auto"/>
                  </w:divBdr>
                </w:div>
              </w:divsChild>
            </w:div>
            <w:div w:id="1241939946">
              <w:marLeft w:val="0"/>
              <w:marRight w:val="0"/>
              <w:marTop w:val="0"/>
              <w:marBottom w:val="0"/>
              <w:divBdr>
                <w:top w:val="none" w:sz="0" w:space="0" w:color="auto"/>
                <w:left w:val="none" w:sz="0" w:space="0" w:color="auto"/>
                <w:bottom w:val="none" w:sz="0" w:space="0" w:color="auto"/>
                <w:right w:val="none" w:sz="0" w:space="0" w:color="auto"/>
              </w:divBdr>
              <w:divsChild>
                <w:div w:id="359278690">
                  <w:marLeft w:val="0"/>
                  <w:marRight w:val="0"/>
                  <w:marTop w:val="0"/>
                  <w:marBottom w:val="0"/>
                  <w:divBdr>
                    <w:top w:val="none" w:sz="0" w:space="0" w:color="auto"/>
                    <w:left w:val="none" w:sz="0" w:space="0" w:color="auto"/>
                    <w:bottom w:val="none" w:sz="0" w:space="0" w:color="auto"/>
                    <w:right w:val="none" w:sz="0" w:space="0" w:color="auto"/>
                  </w:divBdr>
                </w:div>
              </w:divsChild>
            </w:div>
            <w:div w:id="1703359150">
              <w:marLeft w:val="0"/>
              <w:marRight w:val="0"/>
              <w:marTop w:val="0"/>
              <w:marBottom w:val="0"/>
              <w:divBdr>
                <w:top w:val="none" w:sz="0" w:space="0" w:color="auto"/>
                <w:left w:val="none" w:sz="0" w:space="0" w:color="auto"/>
                <w:bottom w:val="none" w:sz="0" w:space="0" w:color="auto"/>
                <w:right w:val="none" w:sz="0" w:space="0" w:color="auto"/>
              </w:divBdr>
              <w:divsChild>
                <w:div w:id="1838574872">
                  <w:marLeft w:val="0"/>
                  <w:marRight w:val="0"/>
                  <w:marTop w:val="0"/>
                  <w:marBottom w:val="0"/>
                  <w:divBdr>
                    <w:top w:val="none" w:sz="0" w:space="0" w:color="auto"/>
                    <w:left w:val="none" w:sz="0" w:space="0" w:color="auto"/>
                    <w:bottom w:val="none" w:sz="0" w:space="0" w:color="auto"/>
                    <w:right w:val="none" w:sz="0" w:space="0" w:color="auto"/>
                  </w:divBdr>
                </w:div>
              </w:divsChild>
            </w:div>
            <w:div w:id="59333830">
              <w:marLeft w:val="0"/>
              <w:marRight w:val="0"/>
              <w:marTop w:val="0"/>
              <w:marBottom w:val="0"/>
              <w:divBdr>
                <w:top w:val="none" w:sz="0" w:space="0" w:color="auto"/>
                <w:left w:val="none" w:sz="0" w:space="0" w:color="auto"/>
                <w:bottom w:val="none" w:sz="0" w:space="0" w:color="auto"/>
                <w:right w:val="none" w:sz="0" w:space="0" w:color="auto"/>
              </w:divBdr>
              <w:divsChild>
                <w:div w:id="1348098588">
                  <w:marLeft w:val="0"/>
                  <w:marRight w:val="0"/>
                  <w:marTop w:val="0"/>
                  <w:marBottom w:val="0"/>
                  <w:divBdr>
                    <w:top w:val="none" w:sz="0" w:space="0" w:color="auto"/>
                    <w:left w:val="none" w:sz="0" w:space="0" w:color="auto"/>
                    <w:bottom w:val="none" w:sz="0" w:space="0" w:color="auto"/>
                    <w:right w:val="none" w:sz="0" w:space="0" w:color="auto"/>
                  </w:divBdr>
                </w:div>
              </w:divsChild>
            </w:div>
            <w:div w:id="928776936">
              <w:marLeft w:val="0"/>
              <w:marRight w:val="0"/>
              <w:marTop w:val="0"/>
              <w:marBottom w:val="0"/>
              <w:divBdr>
                <w:top w:val="none" w:sz="0" w:space="0" w:color="auto"/>
                <w:left w:val="none" w:sz="0" w:space="0" w:color="auto"/>
                <w:bottom w:val="none" w:sz="0" w:space="0" w:color="auto"/>
                <w:right w:val="none" w:sz="0" w:space="0" w:color="auto"/>
              </w:divBdr>
              <w:divsChild>
                <w:div w:id="801505868">
                  <w:marLeft w:val="0"/>
                  <w:marRight w:val="0"/>
                  <w:marTop w:val="0"/>
                  <w:marBottom w:val="0"/>
                  <w:divBdr>
                    <w:top w:val="none" w:sz="0" w:space="0" w:color="auto"/>
                    <w:left w:val="none" w:sz="0" w:space="0" w:color="auto"/>
                    <w:bottom w:val="none" w:sz="0" w:space="0" w:color="auto"/>
                    <w:right w:val="none" w:sz="0" w:space="0" w:color="auto"/>
                  </w:divBdr>
                </w:div>
              </w:divsChild>
            </w:div>
            <w:div w:id="7218623">
              <w:marLeft w:val="0"/>
              <w:marRight w:val="0"/>
              <w:marTop w:val="0"/>
              <w:marBottom w:val="0"/>
              <w:divBdr>
                <w:top w:val="none" w:sz="0" w:space="0" w:color="auto"/>
                <w:left w:val="none" w:sz="0" w:space="0" w:color="auto"/>
                <w:bottom w:val="none" w:sz="0" w:space="0" w:color="auto"/>
                <w:right w:val="none" w:sz="0" w:space="0" w:color="auto"/>
              </w:divBdr>
              <w:divsChild>
                <w:div w:id="199828352">
                  <w:marLeft w:val="0"/>
                  <w:marRight w:val="0"/>
                  <w:marTop w:val="0"/>
                  <w:marBottom w:val="0"/>
                  <w:divBdr>
                    <w:top w:val="none" w:sz="0" w:space="0" w:color="auto"/>
                    <w:left w:val="none" w:sz="0" w:space="0" w:color="auto"/>
                    <w:bottom w:val="none" w:sz="0" w:space="0" w:color="auto"/>
                    <w:right w:val="none" w:sz="0" w:space="0" w:color="auto"/>
                  </w:divBdr>
                </w:div>
              </w:divsChild>
            </w:div>
            <w:div w:id="1483815178">
              <w:marLeft w:val="0"/>
              <w:marRight w:val="0"/>
              <w:marTop w:val="0"/>
              <w:marBottom w:val="0"/>
              <w:divBdr>
                <w:top w:val="none" w:sz="0" w:space="0" w:color="auto"/>
                <w:left w:val="none" w:sz="0" w:space="0" w:color="auto"/>
                <w:bottom w:val="none" w:sz="0" w:space="0" w:color="auto"/>
                <w:right w:val="none" w:sz="0" w:space="0" w:color="auto"/>
              </w:divBdr>
              <w:divsChild>
                <w:div w:id="549532594">
                  <w:marLeft w:val="0"/>
                  <w:marRight w:val="0"/>
                  <w:marTop w:val="0"/>
                  <w:marBottom w:val="0"/>
                  <w:divBdr>
                    <w:top w:val="none" w:sz="0" w:space="0" w:color="auto"/>
                    <w:left w:val="none" w:sz="0" w:space="0" w:color="auto"/>
                    <w:bottom w:val="none" w:sz="0" w:space="0" w:color="auto"/>
                    <w:right w:val="none" w:sz="0" w:space="0" w:color="auto"/>
                  </w:divBdr>
                </w:div>
              </w:divsChild>
            </w:div>
            <w:div w:id="1567103014">
              <w:marLeft w:val="0"/>
              <w:marRight w:val="0"/>
              <w:marTop w:val="0"/>
              <w:marBottom w:val="0"/>
              <w:divBdr>
                <w:top w:val="none" w:sz="0" w:space="0" w:color="auto"/>
                <w:left w:val="none" w:sz="0" w:space="0" w:color="auto"/>
                <w:bottom w:val="none" w:sz="0" w:space="0" w:color="auto"/>
                <w:right w:val="none" w:sz="0" w:space="0" w:color="auto"/>
              </w:divBdr>
              <w:divsChild>
                <w:div w:id="1522082254">
                  <w:marLeft w:val="0"/>
                  <w:marRight w:val="0"/>
                  <w:marTop w:val="0"/>
                  <w:marBottom w:val="0"/>
                  <w:divBdr>
                    <w:top w:val="none" w:sz="0" w:space="0" w:color="auto"/>
                    <w:left w:val="none" w:sz="0" w:space="0" w:color="auto"/>
                    <w:bottom w:val="none" w:sz="0" w:space="0" w:color="auto"/>
                    <w:right w:val="none" w:sz="0" w:space="0" w:color="auto"/>
                  </w:divBdr>
                </w:div>
              </w:divsChild>
            </w:div>
            <w:div w:id="1842354907">
              <w:marLeft w:val="0"/>
              <w:marRight w:val="0"/>
              <w:marTop w:val="0"/>
              <w:marBottom w:val="0"/>
              <w:divBdr>
                <w:top w:val="none" w:sz="0" w:space="0" w:color="auto"/>
                <w:left w:val="none" w:sz="0" w:space="0" w:color="auto"/>
                <w:bottom w:val="none" w:sz="0" w:space="0" w:color="auto"/>
                <w:right w:val="none" w:sz="0" w:space="0" w:color="auto"/>
              </w:divBdr>
              <w:divsChild>
                <w:div w:id="1772890248">
                  <w:marLeft w:val="0"/>
                  <w:marRight w:val="0"/>
                  <w:marTop w:val="0"/>
                  <w:marBottom w:val="0"/>
                  <w:divBdr>
                    <w:top w:val="none" w:sz="0" w:space="0" w:color="auto"/>
                    <w:left w:val="none" w:sz="0" w:space="0" w:color="auto"/>
                    <w:bottom w:val="none" w:sz="0" w:space="0" w:color="auto"/>
                    <w:right w:val="none" w:sz="0" w:space="0" w:color="auto"/>
                  </w:divBdr>
                </w:div>
              </w:divsChild>
            </w:div>
            <w:div w:id="447742141">
              <w:marLeft w:val="0"/>
              <w:marRight w:val="0"/>
              <w:marTop w:val="0"/>
              <w:marBottom w:val="0"/>
              <w:divBdr>
                <w:top w:val="none" w:sz="0" w:space="0" w:color="auto"/>
                <w:left w:val="none" w:sz="0" w:space="0" w:color="auto"/>
                <w:bottom w:val="none" w:sz="0" w:space="0" w:color="auto"/>
                <w:right w:val="none" w:sz="0" w:space="0" w:color="auto"/>
              </w:divBdr>
              <w:divsChild>
                <w:div w:id="1212306445">
                  <w:marLeft w:val="0"/>
                  <w:marRight w:val="0"/>
                  <w:marTop w:val="0"/>
                  <w:marBottom w:val="0"/>
                  <w:divBdr>
                    <w:top w:val="none" w:sz="0" w:space="0" w:color="auto"/>
                    <w:left w:val="none" w:sz="0" w:space="0" w:color="auto"/>
                    <w:bottom w:val="none" w:sz="0" w:space="0" w:color="auto"/>
                    <w:right w:val="none" w:sz="0" w:space="0" w:color="auto"/>
                  </w:divBdr>
                </w:div>
              </w:divsChild>
            </w:div>
            <w:div w:id="1964266119">
              <w:marLeft w:val="0"/>
              <w:marRight w:val="0"/>
              <w:marTop w:val="0"/>
              <w:marBottom w:val="0"/>
              <w:divBdr>
                <w:top w:val="none" w:sz="0" w:space="0" w:color="auto"/>
                <w:left w:val="none" w:sz="0" w:space="0" w:color="auto"/>
                <w:bottom w:val="none" w:sz="0" w:space="0" w:color="auto"/>
                <w:right w:val="none" w:sz="0" w:space="0" w:color="auto"/>
              </w:divBdr>
              <w:divsChild>
                <w:div w:id="1359891724">
                  <w:marLeft w:val="0"/>
                  <w:marRight w:val="0"/>
                  <w:marTop w:val="0"/>
                  <w:marBottom w:val="0"/>
                  <w:divBdr>
                    <w:top w:val="none" w:sz="0" w:space="0" w:color="auto"/>
                    <w:left w:val="none" w:sz="0" w:space="0" w:color="auto"/>
                    <w:bottom w:val="none" w:sz="0" w:space="0" w:color="auto"/>
                    <w:right w:val="none" w:sz="0" w:space="0" w:color="auto"/>
                  </w:divBdr>
                </w:div>
              </w:divsChild>
            </w:div>
            <w:div w:id="1385760531">
              <w:marLeft w:val="0"/>
              <w:marRight w:val="0"/>
              <w:marTop w:val="0"/>
              <w:marBottom w:val="0"/>
              <w:divBdr>
                <w:top w:val="none" w:sz="0" w:space="0" w:color="auto"/>
                <w:left w:val="none" w:sz="0" w:space="0" w:color="auto"/>
                <w:bottom w:val="none" w:sz="0" w:space="0" w:color="auto"/>
                <w:right w:val="none" w:sz="0" w:space="0" w:color="auto"/>
              </w:divBdr>
              <w:divsChild>
                <w:div w:id="868302471">
                  <w:marLeft w:val="0"/>
                  <w:marRight w:val="0"/>
                  <w:marTop w:val="0"/>
                  <w:marBottom w:val="0"/>
                  <w:divBdr>
                    <w:top w:val="none" w:sz="0" w:space="0" w:color="auto"/>
                    <w:left w:val="none" w:sz="0" w:space="0" w:color="auto"/>
                    <w:bottom w:val="none" w:sz="0" w:space="0" w:color="auto"/>
                    <w:right w:val="none" w:sz="0" w:space="0" w:color="auto"/>
                  </w:divBdr>
                </w:div>
              </w:divsChild>
            </w:div>
            <w:div w:id="1424110502">
              <w:marLeft w:val="0"/>
              <w:marRight w:val="0"/>
              <w:marTop w:val="0"/>
              <w:marBottom w:val="0"/>
              <w:divBdr>
                <w:top w:val="none" w:sz="0" w:space="0" w:color="auto"/>
                <w:left w:val="none" w:sz="0" w:space="0" w:color="auto"/>
                <w:bottom w:val="none" w:sz="0" w:space="0" w:color="auto"/>
                <w:right w:val="none" w:sz="0" w:space="0" w:color="auto"/>
              </w:divBdr>
              <w:divsChild>
                <w:div w:id="1581673809">
                  <w:marLeft w:val="0"/>
                  <w:marRight w:val="0"/>
                  <w:marTop w:val="0"/>
                  <w:marBottom w:val="0"/>
                  <w:divBdr>
                    <w:top w:val="none" w:sz="0" w:space="0" w:color="auto"/>
                    <w:left w:val="none" w:sz="0" w:space="0" w:color="auto"/>
                    <w:bottom w:val="none" w:sz="0" w:space="0" w:color="auto"/>
                    <w:right w:val="none" w:sz="0" w:space="0" w:color="auto"/>
                  </w:divBdr>
                </w:div>
              </w:divsChild>
            </w:div>
            <w:div w:id="603002028">
              <w:marLeft w:val="0"/>
              <w:marRight w:val="0"/>
              <w:marTop w:val="0"/>
              <w:marBottom w:val="0"/>
              <w:divBdr>
                <w:top w:val="none" w:sz="0" w:space="0" w:color="auto"/>
                <w:left w:val="none" w:sz="0" w:space="0" w:color="auto"/>
                <w:bottom w:val="none" w:sz="0" w:space="0" w:color="auto"/>
                <w:right w:val="none" w:sz="0" w:space="0" w:color="auto"/>
              </w:divBdr>
              <w:divsChild>
                <w:div w:id="2008171812">
                  <w:marLeft w:val="0"/>
                  <w:marRight w:val="0"/>
                  <w:marTop w:val="0"/>
                  <w:marBottom w:val="0"/>
                  <w:divBdr>
                    <w:top w:val="none" w:sz="0" w:space="0" w:color="auto"/>
                    <w:left w:val="none" w:sz="0" w:space="0" w:color="auto"/>
                    <w:bottom w:val="none" w:sz="0" w:space="0" w:color="auto"/>
                    <w:right w:val="none" w:sz="0" w:space="0" w:color="auto"/>
                  </w:divBdr>
                </w:div>
              </w:divsChild>
            </w:div>
            <w:div w:id="148864391">
              <w:marLeft w:val="0"/>
              <w:marRight w:val="0"/>
              <w:marTop w:val="0"/>
              <w:marBottom w:val="0"/>
              <w:divBdr>
                <w:top w:val="none" w:sz="0" w:space="0" w:color="auto"/>
                <w:left w:val="none" w:sz="0" w:space="0" w:color="auto"/>
                <w:bottom w:val="none" w:sz="0" w:space="0" w:color="auto"/>
                <w:right w:val="none" w:sz="0" w:space="0" w:color="auto"/>
              </w:divBdr>
              <w:divsChild>
                <w:div w:id="502017361">
                  <w:marLeft w:val="0"/>
                  <w:marRight w:val="0"/>
                  <w:marTop w:val="0"/>
                  <w:marBottom w:val="0"/>
                  <w:divBdr>
                    <w:top w:val="none" w:sz="0" w:space="0" w:color="auto"/>
                    <w:left w:val="none" w:sz="0" w:space="0" w:color="auto"/>
                    <w:bottom w:val="none" w:sz="0" w:space="0" w:color="auto"/>
                    <w:right w:val="none" w:sz="0" w:space="0" w:color="auto"/>
                  </w:divBdr>
                </w:div>
              </w:divsChild>
            </w:div>
            <w:div w:id="138889048">
              <w:marLeft w:val="0"/>
              <w:marRight w:val="0"/>
              <w:marTop w:val="0"/>
              <w:marBottom w:val="0"/>
              <w:divBdr>
                <w:top w:val="none" w:sz="0" w:space="0" w:color="auto"/>
                <w:left w:val="none" w:sz="0" w:space="0" w:color="auto"/>
                <w:bottom w:val="none" w:sz="0" w:space="0" w:color="auto"/>
                <w:right w:val="none" w:sz="0" w:space="0" w:color="auto"/>
              </w:divBdr>
              <w:divsChild>
                <w:div w:id="1163744512">
                  <w:marLeft w:val="0"/>
                  <w:marRight w:val="0"/>
                  <w:marTop w:val="0"/>
                  <w:marBottom w:val="0"/>
                  <w:divBdr>
                    <w:top w:val="none" w:sz="0" w:space="0" w:color="auto"/>
                    <w:left w:val="none" w:sz="0" w:space="0" w:color="auto"/>
                    <w:bottom w:val="none" w:sz="0" w:space="0" w:color="auto"/>
                    <w:right w:val="none" w:sz="0" w:space="0" w:color="auto"/>
                  </w:divBdr>
                </w:div>
              </w:divsChild>
            </w:div>
            <w:div w:id="1092822015">
              <w:marLeft w:val="0"/>
              <w:marRight w:val="0"/>
              <w:marTop w:val="0"/>
              <w:marBottom w:val="0"/>
              <w:divBdr>
                <w:top w:val="none" w:sz="0" w:space="0" w:color="auto"/>
                <w:left w:val="none" w:sz="0" w:space="0" w:color="auto"/>
                <w:bottom w:val="none" w:sz="0" w:space="0" w:color="auto"/>
                <w:right w:val="none" w:sz="0" w:space="0" w:color="auto"/>
              </w:divBdr>
              <w:divsChild>
                <w:div w:id="6334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9242">
      <w:bodyDiv w:val="1"/>
      <w:marLeft w:val="0"/>
      <w:marRight w:val="0"/>
      <w:marTop w:val="0"/>
      <w:marBottom w:val="0"/>
      <w:divBdr>
        <w:top w:val="none" w:sz="0" w:space="0" w:color="auto"/>
        <w:left w:val="none" w:sz="0" w:space="0" w:color="auto"/>
        <w:bottom w:val="none" w:sz="0" w:space="0" w:color="auto"/>
        <w:right w:val="none" w:sz="0" w:space="0" w:color="auto"/>
      </w:divBdr>
    </w:div>
    <w:div w:id="2049404739">
      <w:bodyDiv w:val="1"/>
      <w:marLeft w:val="0"/>
      <w:marRight w:val="0"/>
      <w:marTop w:val="0"/>
      <w:marBottom w:val="0"/>
      <w:divBdr>
        <w:top w:val="none" w:sz="0" w:space="0" w:color="auto"/>
        <w:left w:val="none" w:sz="0" w:space="0" w:color="auto"/>
        <w:bottom w:val="none" w:sz="0" w:space="0" w:color="auto"/>
        <w:right w:val="none" w:sz="0" w:space="0" w:color="auto"/>
      </w:divBdr>
      <w:divsChild>
        <w:div w:id="1636638168">
          <w:marLeft w:val="0"/>
          <w:marRight w:val="0"/>
          <w:marTop w:val="0"/>
          <w:marBottom w:val="0"/>
          <w:divBdr>
            <w:top w:val="none" w:sz="0" w:space="0" w:color="auto"/>
            <w:left w:val="none" w:sz="0" w:space="0" w:color="auto"/>
            <w:bottom w:val="none" w:sz="0" w:space="0" w:color="auto"/>
            <w:right w:val="none" w:sz="0" w:space="0" w:color="auto"/>
          </w:divBdr>
          <w:divsChild>
            <w:div w:id="2057194590">
              <w:marLeft w:val="0"/>
              <w:marRight w:val="0"/>
              <w:marTop w:val="0"/>
              <w:marBottom w:val="0"/>
              <w:divBdr>
                <w:top w:val="none" w:sz="0" w:space="0" w:color="auto"/>
                <w:left w:val="none" w:sz="0" w:space="0" w:color="auto"/>
                <w:bottom w:val="none" w:sz="0" w:space="0" w:color="auto"/>
                <w:right w:val="none" w:sz="0" w:space="0" w:color="auto"/>
              </w:divBdr>
              <w:divsChild>
                <w:div w:id="3086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7902">
      <w:bodyDiv w:val="1"/>
      <w:marLeft w:val="0"/>
      <w:marRight w:val="0"/>
      <w:marTop w:val="0"/>
      <w:marBottom w:val="0"/>
      <w:divBdr>
        <w:top w:val="none" w:sz="0" w:space="0" w:color="auto"/>
        <w:left w:val="none" w:sz="0" w:space="0" w:color="auto"/>
        <w:bottom w:val="none" w:sz="0" w:space="0" w:color="auto"/>
        <w:right w:val="none" w:sz="0" w:space="0" w:color="auto"/>
      </w:divBdr>
      <w:divsChild>
        <w:div w:id="1241672958">
          <w:marLeft w:val="0"/>
          <w:marRight w:val="0"/>
          <w:marTop w:val="0"/>
          <w:marBottom w:val="0"/>
          <w:divBdr>
            <w:top w:val="none" w:sz="0" w:space="0" w:color="auto"/>
            <w:left w:val="none" w:sz="0" w:space="0" w:color="auto"/>
            <w:bottom w:val="none" w:sz="0" w:space="0" w:color="auto"/>
            <w:right w:val="none" w:sz="0" w:space="0" w:color="auto"/>
          </w:divBdr>
          <w:divsChild>
            <w:div w:id="249118710">
              <w:marLeft w:val="0"/>
              <w:marRight w:val="0"/>
              <w:marTop w:val="0"/>
              <w:marBottom w:val="0"/>
              <w:divBdr>
                <w:top w:val="none" w:sz="0" w:space="0" w:color="auto"/>
                <w:left w:val="none" w:sz="0" w:space="0" w:color="auto"/>
                <w:bottom w:val="none" w:sz="0" w:space="0" w:color="auto"/>
                <w:right w:val="none" w:sz="0" w:space="0" w:color="auto"/>
              </w:divBdr>
              <w:divsChild>
                <w:div w:id="4818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s@und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s@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UND09</b:Tag>
    <b:SourceType>Report</b:SourceType>
    <b:Guid>{1FD48BA2-1D81-42D4-88A5-F47E588C3DB1}</b:Guid>
    <b:Author>
      <b:Author>
        <b:Corporate>UNDP-GEF</b:Corporate>
      </b:Author>
    </b:Author>
    <b:Title>Project Document - Integrating Climate Risks and Resilience in Agriculture and health Sectors in Samoa</b:Title>
    <b:Year>2009</b:Year>
    <b:Publisher>UNDP-GEF with Ministry of Agriculture and Fisheries (MAF)</b:Publisher>
    <b:City>Apia</b:City>
    <b:RefOrder>1</b:RefOrder>
  </b:Source>
  <b:Source>
    <b:Tag>GEF10</b:Tag>
    <b:SourceType>Report</b:SourceType>
    <b:Guid>{E3A67FE2-D235-4434-B2A3-94A648491E95}</b:Guid>
    <b:Author>
      <b:Author>
        <b:Corporate>GEF-UNDP</b:Corporate>
      </b:Author>
    </b:Author>
    <b:Title>Project Document - Increasing climate risks and resilience for forest management in Samoa</b:Title>
    <b:Year>2010</b:Year>
    <b:Publisher>UNDP-GEF with Forestry Division, MNRE</b:Publisher>
    <b:City>Apia </b:City>
    <b:RefOrder>3</b:RefOrder>
  </b:Source>
  <b:Source>
    <b:Tag>Nor13</b:Tag>
    <b:SourceType>Report</b:SourceType>
    <b:Guid>{1CBC47D7-3B21-44A4-9A5E-45E451CE9132}</b:Guid>
    <b:Author>
      <b:Author>
        <b:NameList>
          <b:Person>
            <b:Last>Norheim</b:Last>
            <b:First>T.</b:First>
          </b:Person>
        </b:NameList>
      </b:Author>
    </b:Author>
    <b:Title>Mid-term Review - Integrating Climate change Risks and resilience in Forestry management in Samoa (ICCRIFS)</b:Title>
    <b:Year>2013</b:Year>
    <b:Publisher>UNDP-GEF with Forestry Division, MNRE</b:Publisher>
    <b:City>Apia </b:City>
    <b:RefOrder>2</b:RefOrder>
  </b:Source>
</b:Sources>
</file>

<file path=customXml/itemProps1.xml><?xml version="1.0" encoding="utf-8"?>
<ds:datastoreItem xmlns:ds="http://schemas.openxmlformats.org/officeDocument/2006/customXml" ds:itemID="{FE655B5E-17B8-4280-8CC6-DDB4BF69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fonotele</dc:creator>
  <cp:lastModifiedBy>Taufao Taufao</cp:lastModifiedBy>
  <cp:revision>5</cp:revision>
  <cp:lastPrinted>2015-06-10T01:56:00Z</cp:lastPrinted>
  <dcterms:created xsi:type="dcterms:W3CDTF">2018-03-12T21:13:00Z</dcterms:created>
  <dcterms:modified xsi:type="dcterms:W3CDTF">2018-06-20T20:53:00Z</dcterms:modified>
</cp:coreProperties>
</file>