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D1CD0" w14:textId="77777777" w:rsidR="00706C9C" w:rsidRPr="00C7278E" w:rsidRDefault="00706C9C" w:rsidP="00706C9C">
      <w:pPr>
        <w:rPr>
          <w:rFonts w:asciiTheme="minorHAnsi" w:hAnsiTheme="minorHAnsi"/>
          <w:lang w:val="en-GB"/>
        </w:rPr>
      </w:pPr>
      <w:r w:rsidRPr="00C7278E">
        <w:rPr>
          <w:rFonts w:asciiTheme="minorHAnsi" w:hAnsiTheme="minorHAnsi"/>
          <w:lang w:val="en-GB"/>
        </w:rPr>
        <w:fldChar w:fldCharType="begin"/>
      </w:r>
      <w:r w:rsidRPr="00C7278E">
        <w:rPr>
          <w:rFonts w:asciiTheme="minorHAnsi" w:hAnsiTheme="minorHAnsi"/>
          <w:lang w:val="en-GB"/>
        </w:rPr>
        <w:instrText xml:space="preserve"> INCLUDEPICTURE "https://www.newvision.co.ug/w-images/5d864eb3-616f-4ab8-81b8-3210680a9f75/1/UNDPLOGO-703x422.jpg" \* MERGEFORMATINET </w:instrText>
      </w:r>
      <w:r w:rsidRPr="00C7278E">
        <w:rPr>
          <w:rFonts w:asciiTheme="minorHAnsi" w:hAnsiTheme="minorHAnsi"/>
          <w:lang w:val="en-GB"/>
        </w:rPr>
        <w:fldChar w:fldCharType="separate"/>
      </w:r>
      <w:r w:rsidRPr="00C7278E">
        <w:rPr>
          <w:rFonts w:asciiTheme="minorHAnsi" w:hAnsiTheme="minorHAnsi"/>
          <w:noProof/>
          <w:lang w:val="en-GB"/>
        </w:rPr>
        <w:drawing>
          <wp:inline distT="0" distB="0" distL="0" distR="0" wp14:anchorId="1E59E7BE" wp14:editId="7A1C243C">
            <wp:extent cx="2242367" cy="1345150"/>
            <wp:effectExtent l="0" t="0" r="5715" b="1270"/>
            <wp:docPr id="2" name="Picture 2" descr="Image result for 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dp"/>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287287" cy="1372096"/>
                    </a:xfrm>
                    <a:prstGeom prst="rect">
                      <a:avLst/>
                    </a:prstGeom>
                    <a:noFill/>
                    <a:ln>
                      <a:noFill/>
                    </a:ln>
                  </pic:spPr>
                </pic:pic>
              </a:graphicData>
            </a:graphic>
          </wp:inline>
        </w:drawing>
      </w:r>
      <w:r w:rsidRPr="00C7278E">
        <w:rPr>
          <w:rFonts w:asciiTheme="minorHAnsi" w:hAnsiTheme="minorHAnsi"/>
          <w:lang w:val="en-GB"/>
        </w:rPr>
        <w:fldChar w:fldCharType="end"/>
      </w:r>
      <w:r w:rsidRPr="00C7278E">
        <w:rPr>
          <w:rFonts w:asciiTheme="minorHAnsi" w:hAnsiTheme="minorHAnsi"/>
          <w:lang w:val="en-GB"/>
        </w:rPr>
        <w:fldChar w:fldCharType="begin"/>
      </w:r>
      <w:r w:rsidRPr="00C7278E">
        <w:rPr>
          <w:rFonts w:asciiTheme="minorHAnsi" w:hAnsiTheme="minorHAnsi"/>
          <w:lang w:val="en-GB"/>
        </w:rPr>
        <w:instrText xml:space="preserve"> INCLUDEPICTURE "https://upload.wikimedia.org/wikipedia/commons/thumb/a/aa/Flag_of_Kuwait.svg/2000px-Flag_of_Kuwait.svg.png" \* MERGEFORMATINET </w:instrText>
      </w:r>
      <w:r w:rsidRPr="00C7278E">
        <w:rPr>
          <w:rFonts w:asciiTheme="minorHAnsi" w:hAnsiTheme="minorHAnsi"/>
          <w:lang w:val="en-GB"/>
        </w:rPr>
        <w:fldChar w:fldCharType="separate"/>
      </w:r>
      <w:r w:rsidRPr="00C7278E">
        <w:rPr>
          <w:rFonts w:asciiTheme="minorHAnsi" w:hAnsiTheme="minorHAnsi"/>
          <w:noProof/>
          <w:lang w:val="en-GB"/>
        </w:rPr>
        <w:drawing>
          <wp:inline distT="0" distB="0" distL="0" distR="0" wp14:anchorId="24A70530" wp14:editId="367ED1CA">
            <wp:extent cx="2402987" cy="1201494"/>
            <wp:effectExtent l="0" t="0" r="0" b="5080"/>
            <wp:docPr id="3" name="Picture 3" descr="Image result for kuwait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uwait fla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32405" cy="1216203"/>
                    </a:xfrm>
                    <a:prstGeom prst="rect">
                      <a:avLst/>
                    </a:prstGeom>
                    <a:noFill/>
                    <a:ln>
                      <a:noFill/>
                    </a:ln>
                  </pic:spPr>
                </pic:pic>
              </a:graphicData>
            </a:graphic>
          </wp:inline>
        </w:drawing>
      </w:r>
      <w:r w:rsidRPr="00C7278E">
        <w:rPr>
          <w:rFonts w:asciiTheme="minorHAnsi" w:hAnsiTheme="minorHAnsi"/>
          <w:lang w:val="en-GB"/>
        </w:rPr>
        <w:fldChar w:fldCharType="end"/>
      </w:r>
    </w:p>
    <w:p w14:paraId="3D17269D" w14:textId="77777777" w:rsidR="00474B76" w:rsidRPr="00C7278E" w:rsidRDefault="00474B76" w:rsidP="00474B76">
      <w:pPr>
        <w:rPr>
          <w:rFonts w:asciiTheme="minorHAnsi" w:hAnsiTheme="minorHAnsi"/>
          <w:lang w:val="en-GB"/>
        </w:rPr>
      </w:pPr>
      <w:r w:rsidRPr="00C7278E">
        <w:rPr>
          <w:rFonts w:asciiTheme="minorHAnsi" w:hAnsiTheme="minorHAnsi"/>
          <w:lang w:val="en-GB"/>
        </w:rPr>
        <w:t xml:space="preserve"> </w:t>
      </w:r>
    </w:p>
    <w:p w14:paraId="3C3120B7" w14:textId="77777777" w:rsidR="00D205F0" w:rsidRPr="00C7278E" w:rsidRDefault="00D205F0">
      <w:pPr>
        <w:rPr>
          <w:rFonts w:asciiTheme="minorHAnsi" w:hAnsiTheme="minorHAnsi"/>
          <w:color w:val="000000" w:themeColor="text1"/>
          <w:lang w:val="en-GB"/>
        </w:rPr>
      </w:pPr>
    </w:p>
    <w:p w14:paraId="43C0D17D" w14:textId="77777777" w:rsidR="00112FCC" w:rsidRPr="00C7278E" w:rsidRDefault="00112FCC">
      <w:pPr>
        <w:rPr>
          <w:rFonts w:asciiTheme="minorHAnsi" w:hAnsiTheme="minorHAnsi"/>
          <w:color w:val="000000" w:themeColor="text1"/>
          <w:lang w:val="en-GB"/>
        </w:rPr>
      </w:pPr>
    </w:p>
    <w:p w14:paraId="57318D6A" w14:textId="77777777" w:rsidR="00B126D0" w:rsidRPr="00C7278E" w:rsidRDefault="00B126D0" w:rsidP="001C4A52">
      <w:pPr>
        <w:rPr>
          <w:rFonts w:asciiTheme="minorHAnsi" w:hAnsiTheme="minorHAnsi"/>
          <w:b/>
          <w:color w:val="000000" w:themeColor="text1"/>
          <w:lang w:val="en-GB"/>
        </w:rPr>
      </w:pPr>
    </w:p>
    <w:p w14:paraId="230AEFA8" w14:textId="77777777" w:rsidR="00B126D0" w:rsidRPr="00C7278E" w:rsidRDefault="00B126D0" w:rsidP="001C4A52">
      <w:pPr>
        <w:rPr>
          <w:rFonts w:asciiTheme="minorHAnsi" w:hAnsiTheme="minorHAnsi"/>
          <w:b/>
          <w:color w:val="000000" w:themeColor="text1"/>
          <w:lang w:val="en-GB"/>
        </w:rPr>
      </w:pPr>
    </w:p>
    <w:p w14:paraId="7598B2D4" w14:textId="77777777" w:rsidR="00107180" w:rsidRPr="00C7278E" w:rsidRDefault="00107180" w:rsidP="001C4A52">
      <w:pPr>
        <w:jc w:val="center"/>
        <w:rPr>
          <w:rFonts w:asciiTheme="minorHAnsi" w:hAnsiTheme="minorHAnsi"/>
          <w:b/>
          <w:color w:val="000000" w:themeColor="text1"/>
          <w:lang w:val="en-GB"/>
        </w:rPr>
      </w:pPr>
    </w:p>
    <w:p w14:paraId="7E11750F" w14:textId="77777777" w:rsidR="00107180" w:rsidRPr="00C7278E" w:rsidRDefault="00107180" w:rsidP="001C4A52">
      <w:pPr>
        <w:jc w:val="center"/>
        <w:rPr>
          <w:rFonts w:asciiTheme="minorHAnsi" w:hAnsiTheme="minorHAnsi"/>
          <w:b/>
          <w:color w:val="000000" w:themeColor="text1"/>
          <w:lang w:val="en-GB"/>
        </w:rPr>
      </w:pPr>
    </w:p>
    <w:p w14:paraId="7EC4BF00" w14:textId="77777777" w:rsidR="00107180" w:rsidRPr="00C7278E" w:rsidRDefault="00107180" w:rsidP="001C4A52">
      <w:pPr>
        <w:jc w:val="center"/>
        <w:rPr>
          <w:rFonts w:asciiTheme="minorHAnsi" w:hAnsiTheme="minorHAnsi"/>
          <w:b/>
          <w:color w:val="000000" w:themeColor="text1"/>
          <w:lang w:val="en-GB"/>
        </w:rPr>
      </w:pPr>
    </w:p>
    <w:p w14:paraId="5CE05B42" w14:textId="77777777" w:rsidR="00E52CBF" w:rsidRPr="00C7278E" w:rsidRDefault="00E52CBF" w:rsidP="001C4A52">
      <w:pPr>
        <w:jc w:val="center"/>
        <w:rPr>
          <w:rFonts w:asciiTheme="minorHAnsi" w:hAnsiTheme="minorHAnsi"/>
          <w:b/>
          <w:color w:val="000000" w:themeColor="text1"/>
          <w:lang w:val="en-GB"/>
        </w:rPr>
      </w:pPr>
    </w:p>
    <w:p w14:paraId="2619E159" w14:textId="77777777" w:rsidR="00E52CBF" w:rsidRPr="00C7278E" w:rsidRDefault="00E52CBF" w:rsidP="001C4A52">
      <w:pPr>
        <w:jc w:val="center"/>
        <w:rPr>
          <w:rFonts w:asciiTheme="minorHAnsi" w:hAnsiTheme="minorHAnsi"/>
          <w:b/>
          <w:color w:val="000000" w:themeColor="text1"/>
          <w:lang w:val="en-GB"/>
        </w:rPr>
      </w:pPr>
    </w:p>
    <w:p w14:paraId="49E6DC29" w14:textId="77777777" w:rsidR="00E52CBF" w:rsidRPr="00C7278E" w:rsidRDefault="00E52CBF" w:rsidP="001C4A52">
      <w:pPr>
        <w:jc w:val="center"/>
        <w:rPr>
          <w:rFonts w:asciiTheme="minorHAnsi" w:hAnsiTheme="minorHAnsi"/>
          <w:b/>
          <w:color w:val="000000" w:themeColor="text1"/>
          <w:lang w:val="en-GB"/>
        </w:rPr>
      </w:pPr>
    </w:p>
    <w:p w14:paraId="38990004" w14:textId="77777777" w:rsidR="00E52CBF" w:rsidRPr="00C7278E" w:rsidRDefault="00E52CBF" w:rsidP="001C4A52">
      <w:pPr>
        <w:jc w:val="center"/>
        <w:rPr>
          <w:rFonts w:asciiTheme="minorHAnsi" w:hAnsiTheme="minorHAnsi"/>
          <w:b/>
          <w:color w:val="000000" w:themeColor="text1"/>
          <w:lang w:val="en-GB"/>
        </w:rPr>
      </w:pPr>
    </w:p>
    <w:p w14:paraId="60A25B3D" w14:textId="77777777" w:rsidR="007940B4" w:rsidRPr="00C7278E" w:rsidRDefault="007940B4" w:rsidP="001C4A52">
      <w:pPr>
        <w:jc w:val="center"/>
        <w:rPr>
          <w:rFonts w:asciiTheme="minorHAnsi" w:hAnsiTheme="minorHAnsi"/>
          <w:b/>
          <w:color w:val="000000" w:themeColor="text1"/>
          <w:lang w:val="en-GB"/>
        </w:rPr>
      </w:pPr>
    </w:p>
    <w:p w14:paraId="4F931F6E" w14:textId="77777777" w:rsidR="007940B4" w:rsidRPr="00C7278E" w:rsidRDefault="007940B4" w:rsidP="001C4A52">
      <w:pPr>
        <w:jc w:val="center"/>
        <w:rPr>
          <w:rFonts w:asciiTheme="minorHAnsi" w:hAnsiTheme="minorHAnsi"/>
          <w:b/>
          <w:color w:val="000000" w:themeColor="text1"/>
          <w:lang w:val="en-GB"/>
        </w:rPr>
      </w:pPr>
    </w:p>
    <w:p w14:paraId="5A29AADB" w14:textId="77777777" w:rsidR="00BC5224" w:rsidRPr="00C7278E" w:rsidRDefault="008F6881" w:rsidP="00092F18">
      <w:pPr>
        <w:jc w:val="center"/>
        <w:rPr>
          <w:rFonts w:asciiTheme="minorHAnsi" w:hAnsiTheme="minorHAnsi"/>
          <w:b/>
          <w:color w:val="000000" w:themeColor="text1"/>
          <w:lang w:val="en-GB"/>
        </w:rPr>
      </w:pPr>
      <w:r w:rsidRPr="00C7278E">
        <w:rPr>
          <w:rFonts w:asciiTheme="minorHAnsi" w:hAnsiTheme="minorHAnsi"/>
          <w:b/>
          <w:color w:val="000000" w:themeColor="text1"/>
          <w:lang w:val="en-GB"/>
        </w:rPr>
        <w:t>Evaluation</w:t>
      </w:r>
      <w:r w:rsidR="00BC5224" w:rsidRPr="00C7278E">
        <w:rPr>
          <w:rFonts w:asciiTheme="minorHAnsi" w:hAnsiTheme="minorHAnsi"/>
          <w:b/>
          <w:color w:val="000000" w:themeColor="text1"/>
          <w:lang w:val="en-GB"/>
        </w:rPr>
        <w:t xml:space="preserve"> </w:t>
      </w:r>
      <w:r w:rsidR="00481C33" w:rsidRPr="00C7278E">
        <w:rPr>
          <w:rFonts w:asciiTheme="minorHAnsi" w:hAnsiTheme="minorHAnsi"/>
          <w:b/>
          <w:color w:val="000000" w:themeColor="text1"/>
          <w:lang w:val="en-GB"/>
        </w:rPr>
        <w:t xml:space="preserve">of </w:t>
      </w:r>
    </w:p>
    <w:p w14:paraId="0B8C82FB" w14:textId="77777777" w:rsidR="00D205F0" w:rsidRPr="00C7278E" w:rsidRDefault="00D205F0" w:rsidP="0076719E">
      <w:pPr>
        <w:rPr>
          <w:rFonts w:asciiTheme="minorHAnsi" w:hAnsiTheme="minorHAnsi"/>
          <w:lang w:val="en-GB"/>
        </w:rPr>
      </w:pPr>
    </w:p>
    <w:p w14:paraId="28898E7C" w14:textId="77777777" w:rsidR="008F6881" w:rsidRPr="00C7278E" w:rsidRDefault="00474B76" w:rsidP="0076719E">
      <w:pPr>
        <w:jc w:val="center"/>
        <w:rPr>
          <w:rFonts w:asciiTheme="minorHAnsi" w:hAnsiTheme="minorHAnsi"/>
          <w:lang w:val="en-GB"/>
        </w:rPr>
      </w:pPr>
      <w:r w:rsidRPr="00C7278E">
        <w:rPr>
          <w:rFonts w:asciiTheme="minorHAnsi" w:hAnsiTheme="minorHAnsi"/>
          <w:lang w:val="en-GB"/>
        </w:rPr>
        <w:t>“Institutional Capacity Development for the Implementation of Kuwait National Development Plan (ICDI/KNDP)” Project</w:t>
      </w:r>
    </w:p>
    <w:p w14:paraId="402BE079" w14:textId="77777777" w:rsidR="00481C33" w:rsidRPr="00C7278E" w:rsidRDefault="00481C33" w:rsidP="00481C33">
      <w:pPr>
        <w:ind w:left="554" w:right="-20"/>
        <w:jc w:val="center"/>
        <w:rPr>
          <w:rFonts w:asciiTheme="minorHAnsi" w:hAnsiTheme="minorHAnsi"/>
          <w:color w:val="000000" w:themeColor="text1"/>
          <w:lang w:val="en-GB"/>
        </w:rPr>
      </w:pPr>
    </w:p>
    <w:p w14:paraId="6E4F48FD" w14:textId="77777777" w:rsidR="00E81AFE" w:rsidRPr="00C7278E" w:rsidRDefault="001C1EC5" w:rsidP="00092F18">
      <w:pPr>
        <w:jc w:val="center"/>
        <w:rPr>
          <w:rFonts w:asciiTheme="minorHAnsi" w:hAnsiTheme="minorHAnsi"/>
          <w:b/>
          <w:color w:val="000000" w:themeColor="text1"/>
          <w:lang w:val="en-GB"/>
        </w:rPr>
      </w:pPr>
      <w:r w:rsidRPr="00C7278E">
        <w:rPr>
          <w:rFonts w:asciiTheme="minorHAnsi" w:hAnsiTheme="minorHAnsi"/>
          <w:b/>
          <w:bCs/>
          <w:color w:val="000000" w:themeColor="text1"/>
          <w:lang w:val="en-GB"/>
        </w:rPr>
        <w:t xml:space="preserve"> </w:t>
      </w:r>
    </w:p>
    <w:p w14:paraId="72AFF33D" w14:textId="77777777" w:rsidR="00E81AFE" w:rsidRPr="00C7278E" w:rsidRDefault="00E81AFE" w:rsidP="00E81AFE">
      <w:pPr>
        <w:pStyle w:val="Normal1"/>
        <w:jc w:val="center"/>
        <w:rPr>
          <w:rFonts w:asciiTheme="minorHAnsi" w:hAnsiTheme="minorHAnsi" w:cs="Times New Roman"/>
          <w:color w:val="000000" w:themeColor="text1"/>
          <w:lang w:val="en-GB"/>
        </w:rPr>
      </w:pPr>
    </w:p>
    <w:p w14:paraId="63136990" w14:textId="77777777" w:rsidR="00E81AFE" w:rsidRPr="00C7278E" w:rsidRDefault="00E81AFE" w:rsidP="00E81AFE">
      <w:pPr>
        <w:pStyle w:val="Normal1"/>
        <w:jc w:val="center"/>
        <w:rPr>
          <w:rFonts w:asciiTheme="minorHAnsi" w:hAnsiTheme="minorHAnsi" w:cs="Times New Roman"/>
          <w:color w:val="000000" w:themeColor="text1"/>
          <w:lang w:val="en-GB"/>
        </w:rPr>
      </w:pPr>
    </w:p>
    <w:p w14:paraId="7AC5A3A2" w14:textId="77777777" w:rsidR="00E81AFE" w:rsidRPr="00C7278E" w:rsidRDefault="00933BC0" w:rsidP="00E81AFE">
      <w:pPr>
        <w:pStyle w:val="Normal1"/>
        <w:jc w:val="center"/>
        <w:rPr>
          <w:rFonts w:asciiTheme="minorHAnsi" w:hAnsiTheme="minorHAnsi" w:cs="Times New Roman"/>
          <w:i/>
          <w:color w:val="000000" w:themeColor="text1"/>
          <w:lang w:val="en-GB"/>
        </w:rPr>
      </w:pPr>
      <w:r w:rsidRPr="00C7278E">
        <w:rPr>
          <w:rFonts w:asciiTheme="minorHAnsi" w:eastAsia="Times New Roman" w:hAnsiTheme="minorHAnsi" w:cs="Times New Roman"/>
          <w:i/>
          <w:color w:val="000000" w:themeColor="text1"/>
          <w:lang w:val="en-GB"/>
        </w:rPr>
        <w:t>Evaluation</w:t>
      </w:r>
      <w:r w:rsidR="006F7CA7" w:rsidRPr="00C7278E">
        <w:rPr>
          <w:rFonts w:asciiTheme="minorHAnsi" w:eastAsia="Times New Roman" w:hAnsiTheme="minorHAnsi" w:cs="Times New Roman"/>
          <w:i/>
          <w:color w:val="000000" w:themeColor="text1"/>
          <w:lang w:val="en-GB"/>
        </w:rPr>
        <w:t xml:space="preserve"> Report</w:t>
      </w:r>
    </w:p>
    <w:p w14:paraId="0B237464" w14:textId="77777777" w:rsidR="00E81AFE" w:rsidRPr="00C7278E" w:rsidRDefault="00E81AFE" w:rsidP="00E81AFE">
      <w:pPr>
        <w:pStyle w:val="Normal1"/>
        <w:jc w:val="center"/>
        <w:rPr>
          <w:rFonts w:asciiTheme="minorHAnsi" w:hAnsiTheme="minorHAnsi" w:cs="Times New Roman"/>
          <w:color w:val="000000" w:themeColor="text1"/>
          <w:lang w:val="en-GB"/>
        </w:rPr>
      </w:pPr>
    </w:p>
    <w:p w14:paraId="6A34E197" w14:textId="77777777" w:rsidR="00E81AFE" w:rsidRPr="00C7278E" w:rsidRDefault="00E81AFE" w:rsidP="00E81AFE">
      <w:pPr>
        <w:pStyle w:val="Normal1"/>
        <w:jc w:val="center"/>
        <w:rPr>
          <w:rFonts w:asciiTheme="minorHAnsi" w:hAnsiTheme="minorHAnsi" w:cs="Times New Roman"/>
          <w:color w:val="000000" w:themeColor="text1"/>
          <w:lang w:val="en-GB"/>
        </w:rPr>
      </w:pPr>
    </w:p>
    <w:p w14:paraId="09BF3FB7" w14:textId="77777777" w:rsidR="00E81AFE" w:rsidRPr="00C7278E" w:rsidRDefault="00E81AFE" w:rsidP="00E81AFE">
      <w:pPr>
        <w:pStyle w:val="Normal1"/>
        <w:jc w:val="center"/>
        <w:rPr>
          <w:rFonts w:asciiTheme="minorHAnsi" w:hAnsiTheme="minorHAnsi" w:cs="Times New Roman"/>
          <w:color w:val="000000" w:themeColor="text1"/>
          <w:lang w:val="en-GB"/>
        </w:rPr>
      </w:pPr>
    </w:p>
    <w:p w14:paraId="08FC0B80" w14:textId="77777777" w:rsidR="00E81AFE" w:rsidRPr="00C7278E" w:rsidRDefault="00E81AFE" w:rsidP="00E81AFE">
      <w:pPr>
        <w:pStyle w:val="Normal1"/>
        <w:jc w:val="center"/>
        <w:rPr>
          <w:rFonts w:asciiTheme="minorHAnsi" w:hAnsiTheme="minorHAnsi" w:cs="Times New Roman"/>
          <w:color w:val="000000" w:themeColor="text1"/>
          <w:lang w:val="en-GB"/>
        </w:rPr>
      </w:pPr>
    </w:p>
    <w:p w14:paraId="4851F3EF" w14:textId="77777777" w:rsidR="00E81AFE" w:rsidRPr="00C7278E" w:rsidRDefault="00E81AFE" w:rsidP="00E81AFE">
      <w:pPr>
        <w:pStyle w:val="Normal1"/>
        <w:jc w:val="center"/>
        <w:rPr>
          <w:rFonts w:asciiTheme="minorHAnsi" w:hAnsiTheme="minorHAnsi" w:cs="Times New Roman"/>
          <w:color w:val="000000" w:themeColor="text1"/>
          <w:lang w:val="en-GB"/>
        </w:rPr>
      </w:pPr>
    </w:p>
    <w:p w14:paraId="0B07E7C7" w14:textId="77777777" w:rsidR="00E81AFE" w:rsidRPr="00C7278E" w:rsidRDefault="00E81AFE" w:rsidP="00E81AFE">
      <w:pPr>
        <w:pStyle w:val="Normal1"/>
        <w:jc w:val="center"/>
        <w:rPr>
          <w:rFonts w:asciiTheme="minorHAnsi" w:hAnsiTheme="minorHAnsi" w:cs="Times New Roman"/>
          <w:color w:val="000000" w:themeColor="text1"/>
          <w:lang w:val="en-GB"/>
        </w:rPr>
      </w:pPr>
    </w:p>
    <w:p w14:paraId="49536980" w14:textId="77777777" w:rsidR="00E81AFE" w:rsidRPr="00C7278E" w:rsidRDefault="00E81AFE" w:rsidP="00E81AFE">
      <w:pPr>
        <w:pStyle w:val="Normal1"/>
        <w:jc w:val="center"/>
        <w:rPr>
          <w:rFonts w:asciiTheme="minorHAnsi" w:hAnsiTheme="minorHAnsi" w:cs="Times New Roman"/>
          <w:color w:val="000000" w:themeColor="text1"/>
          <w:lang w:val="en-GB"/>
        </w:rPr>
      </w:pPr>
    </w:p>
    <w:p w14:paraId="200333C9" w14:textId="77777777" w:rsidR="00E81AFE" w:rsidRPr="00C7278E" w:rsidRDefault="00E81AFE" w:rsidP="00E81AFE">
      <w:pPr>
        <w:pStyle w:val="Normal1"/>
        <w:jc w:val="center"/>
        <w:rPr>
          <w:rFonts w:asciiTheme="minorHAnsi" w:hAnsiTheme="minorHAnsi" w:cs="Times New Roman"/>
          <w:color w:val="000000" w:themeColor="text1"/>
          <w:lang w:val="en-GB"/>
        </w:rPr>
      </w:pPr>
    </w:p>
    <w:p w14:paraId="35E66928" w14:textId="77777777" w:rsidR="00E81AFE" w:rsidRPr="00C7278E" w:rsidRDefault="00E81AFE" w:rsidP="001E041A">
      <w:pPr>
        <w:pStyle w:val="Normal1"/>
        <w:rPr>
          <w:rFonts w:asciiTheme="minorHAnsi" w:hAnsiTheme="minorHAnsi" w:cs="Times New Roman"/>
          <w:color w:val="000000" w:themeColor="text1"/>
          <w:lang w:val="en-GB"/>
        </w:rPr>
      </w:pPr>
    </w:p>
    <w:p w14:paraId="635CF3C7" w14:textId="77777777" w:rsidR="00E81AFE" w:rsidRPr="00C7278E" w:rsidRDefault="00E81AFE" w:rsidP="001E041A">
      <w:pPr>
        <w:pStyle w:val="Normal1"/>
        <w:rPr>
          <w:rFonts w:asciiTheme="minorHAnsi" w:hAnsiTheme="minorHAnsi" w:cs="Times New Roman"/>
          <w:color w:val="000000" w:themeColor="text1"/>
          <w:lang w:val="en-GB"/>
        </w:rPr>
      </w:pPr>
    </w:p>
    <w:p w14:paraId="000107BE" w14:textId="6197C417" w:rsidR="00102949" w:rsidRPr="00C7278E" w:rsidRDefault="00BC4469" w:rsidP="00E81AFE">
      <w:pPr>
        <w:pStyle w:val="Normal1"/>
        <w:jc w:val="center"/>
        <w:rPr>
          <w:rFonts w:asciiTheme="minorHAnsi" w:eastAsia="Times New Roman" w:hAnsiTheme="minorHAnsi" w:cs="Times New Roman"/>
          <w:b/>
          <w:color w:val="000000" w:themeColor="text1"/>
          <w:lang w:val="en-GB"/>
        </w:rPr>
      </w:pPr>
      <w:r>
        <w:rPr>
          <w:rFonts w:asciiTheme="minorHAnsi" w:eastAsia="Times New Roman" w:hAnsiTheme="minorHAnsi" w:cs="Times New Roman"/>
          <w:b/>
          <w:color w:val="000000" w:themeColor="text1"/>
          <w:lang w:val="en-GB"/>
        </w:rPr>
        <w:t>December</w:t>
      </w:r>
      <w:r w:rsidR="002D0B13" w:rsidRPr="00C7278E">
        <w:rPr>
          <w:rFonts w:asciiTheme="minorHAnsi" w:eastAsia="Times New Roman" w:hAnsiTheme="minorHAnsi" w:cs="Times New Roman"/>
          <w:b/>
          <w:color w:val="000000" w:themeColor="text1"/>
          <w:lang w:val="en-GB"/>
        </w:rPr>
        <w:t xml:space="preserve"> </w:t>
      </w:r>
      <w:r w:rsidR="00E81AFE" w:rsidRPr="00C7278E">
        <w:rPr>
          <w:rFonts w:asciiTheme="minorHAnsi" w:eastAsia="Times New Roman" w:hAnsiTheme="minorHAnsi" w:cs="Times New Roman"/>
          <w:b/>
          <w:color w:val="000000" w:themeColor="text1"/>
          <w:lang w:val="en-GB"/>
        </w:rPr>
        <w:t>201</w:t>
      </w:r>
      <w:r w:rsidR="00474B76" w:rsidRPr="00C7278E">
        <w:rPr>
          <w:rFonts w:asciiTheme="minorHAnsi" w:eastAsia="Times New Roman" w:hAnsiTheme="minorHAnsi" w:cs="Times New Roman"/>
          <w:b/>
          <w:color w:val="000000" w:themeColor="text1"/>
          <w:lang w:val="en-GB"/>
        </w:rPr>
        <w:t>8</w:t>
      </w:r>
    </w:p>
    <w:p w14:paraId="4292AD75" w14:textId="77777777" w:rsidR="001E041A" w:rsidRPr="00C7278E" w:rsidRDefault="001E041A">
      <w:pPr>
        <w:rPr>
          <w:rFonts w:asciiTheme="minorHAnsi" w:hAnsiTheme="minorHAnsi"/>
          <w:lang w:val="en-GB"/>
        </w:rPr>
      </w:pPr>
    </w:p>
    <w:p w14:paraId="10154C82" w14:textId="77777777" w:rsidR="001E041A" w:rsidRPr="00BE65F3" w:rsidRDefault="001E041A" w:rsidP="001E041A">
      <w:pPr>
        <w:pStyle w:val="Normal1"/>
        <w:rPr>
          <w:rFonts w:asciiTheme="minorHAnsi" w:hAnsiTheme="minorHAnsi"/>
          <w:i/>
          <w:sz w:val="20"/>
          <w:lang w:val="en-GB"/>
        </w:rPr>
      </w:pPr>
    </w:p>
    <w:p w14:paraId="1C24C0E4" w14:textId="77777777" w:rsidR="001E041A" w:rsidRPr="0002023B" w:rsidRDefault="001E041A" w:rsidP="001E041A">
      <w:pPr>
        <w:pStyle w:val="Normal1"/>
        <w:rPr>
          <w:rFonts w:asciiTheme="minorHAnsi" w:hAnsiTheme="minorHAnsi"/>
          <w:i/>
          <w:sz w:val="20"/>
          <w:lang w:val="en-GB"/>
        </w:rPr>
      </w:pPr>
    </w:p>
    <w:p w14:paraId="49089E01" w14:textId="77777777" w:rsidR="001E041A" w:rsidRPr="001C293A" w:rsidRDefault="001E041A" w:rsidP="001E041A">
      <w:pPr>
        <w:pStyle w:val="Normal1"/>
        <w:rPr>
          <w:rFonts w:asciiTheme="minorHAnsi" w:hAnsiTheme="minorHAnsi"/>
          <w:i/>
          <w:sz w:val="20"/>
          <w:lang w:val="en-GB"/>
        </w:rPr>
      </w:pPr>
    </w:p>
    <w:p w14:paraId="6AA26886" w14:textId="77777777" w:rsidR="001E041A" w:rsidRPr="00BE65F3" w:rsidRDefault="001E041A" w:rsidP="001E041A">
      <w:pPr>
        <w:pStyle w:val="Normal1"/>
        <w:rPr>
          <w:rFonts w:asciiTheme="minorHAnsi" w:hAnsiTheme="minorHAnsi"/>
          <w:i/>
          <w:sz w:val="20"/>
          <w:lang w:val="en-GB"/>
        </w:rPr>
      </w:pPr>
    </w:p>
    <w:p w14:paraId="7390C68D" w14:textId="77777777" w:rsidR="001E041A" w:rsidRPr="00BE65F3" w:rsidRDefault="001E041A" w:rsidP="001E041A">
      <w:pPr>
        <w:pStyle w:val="Normal1"/>
        <w:rPr>
          <w:rFonts w:asciiTheme="minorHAnsi" w:eastAsia="Times New Roman" w:hAnsiTheme="minorHAnsi" w:cs="Times New Roman"/>
          <w:b/>
          <w:color w:val="000000" w:themeColor="text1"/>
          <w:lang w:val="en-GB"/>
        </w:rPr>
      </w:pPr>
      <w:r w:rsidRPr="00BE65F3">
        <w:rPr>
          <w:rFonts w:asciiTheme="minorHAnsi" w:hAnsiTheme="minorHAnsi"/>
          <w:i/>
          <w:sz w:val="20"/>
          <w:lang w:val="en-GB"/>
        </w:rPr>
        <w:t>Disclaimer: The evaluation report has been commissioned by the UNDP Office in Kuwait. The views expressed herein are those of the consultant and do not necessarily reflect the opinions of UN Kuwait or the Government of Kuwait.</w:t>
      </w:r>
    </w:p>
    <w:p w14:paraId="141E0251" w14:textId="77777777" w:rsidR="0076719E" w:rsidRPr="00C7278E" w:rsidRDefault="0076719E">
      <w:pPr>
        <w:rPr>
          <w:rFonts w:asciiTheme="minorHAnsi" w:hAnsiTheme="minorHAnsi" w:cstheme="majorBidi"/>
          <w:b/>
          <w:bCs/>
          <w:color w:val="365F91" w:themeColor="accent1" w:themeShade="BF"/>
          <w:sz w:val="28"/>
          <w:szCs w:val="28"/>
          <w:lang w:val="en-GB"/>
        </w:rPr>
      </w:pPr>
      <w:bookmarkStart w:id="0" w:name="_Toc478396711"/>
    </w:p>
    <w:bookmarkEnd w:id="0"/>
    <w:p w14:paraId="5E4B90E6" w14:textId="77777777" w:rsidR="006D25A3" w:rsidRPr="00C7278E" w:rsidRDefault="006D25A3">
      <w:pPr>
        <w:rPr>
          <w:rFonts w:asciiTheme="minorHAnsi" w:hAnsiTheme="minorHAnsi"/>
          <w:b/>
          <w:lang w:val="en-GB"/>
        </w:rPr>
      </w:pPr>
      <w:r w:rsidRPr="00C7278E">
        <w:rPr>
          <w:rFonts w:asciiTheme="minorHAnsi" w:hAnsiTheme="minorHAnsi"/>
          <w:b/>
          <w:lang w:val="en-GB"/>
        </w:rPr>
        <w:br w:type="page"/>
      </w:r>
    </w:p>
    <w:p w14:paraId="1402BF98" w14:textId="77777777" w:rsidR="00346194" w:rsidRPr="00C7278E" w:rsidRDefault="00346194" w:rsidP="00346194">
      <w:pPr>
        <w:jc w:val="both"/>
        <w:rPr>
          <w:rFonts w:asciiTheme="minorHAnsi" w:hAnsiTheme="minorHAnsi"/>
          <w:b/>
          <w:lang w:val="en-GB"/>
        </w:rPr>
      </w:pPr>
      <w:r w:rsidRPr="00C7278E">
        <w:rPr>
          <w:rFonts w:asciiTheme="minorHAnsi" w:hAnsiTheme="minorHAnsi"/>
          <w:b/>
          <w:lang w:val="en-GB"/>
        </w:rPr>
        <w:lastRenderedPageBreak/>
        <w:t xml:space="preserve">Acknowledgements </w:t>
      </w:r>
    </w:p>
    <w:p w14:paraId="487CDD3F" w14:textId="77777777" w:rsidR="00346194" w:rsidRPr="00C7278E" w:rsidRDefault="00346194" w:rsidP="00346194">
      <w:pPr>
        <w:jc w:val="both"/>
        <w:rPr>
          <w:rFonts w:asciiTheme="minorHAnsi" w:hAnsiTheme="minorHAnsi"/>
          <w:lang w:val="en-GB"/>
        </w:rPr>
      </w:pPr>
    </w:p>
    <w:p w14:paraId="7940881C" w14:textId="77777777" w:rsidR="00346194" w:rsidRPr="00C7278E" w:rsidRDefault="00346194" w:rsidP="00346194">
      <w:pPr>
        <w:jc w:val="both"/>
        <w:rPr>
          <w:rFonts w:asciiTheme="minorHAnsi" w:hAnsiTheme="minorHAnsi"/>
          <w:lang w:val="en-GB"/>
        </w:rPr>
      </w:pPr>
      <w:r w:rsidRPr="00C7278E">
        <w:rPr>
          <w:rFonts w:asciiTheme="minorHAnsi" w:hAnsiTheme="minorHAnsi"/>
          <w:lang w:val="en-GB"/>
        </w:rPr>
        <w:t xml:space="preserve">The evaluator expresses her gratitude to the staff at UNDP Kuwait for the assistance they provided throughout the </w:t>
      </w:r>
      <w:r w:rsidR="004C4C09" w:rsidRPr="00C7278E">
        <w:rPr>
          <w:rFonts w:asciiTheme="minorHAnsi" w:hAnsiTheme="minorHAnsi"/>
          <w:lang w:val="en-GB"/>
        </w:rPr>
        <w:t xml:space="preserve">evaluation </w:t>
      </w:r>
      <w:r w:rsidRPr="00C7278E">
        <w:rPr>
          <w:rFonts w:asciiTheme="minorHAnsi" w:hAnsiTheme="minorHAnsi"/>
          <w:lang w:val="en-GB"/>
        </w:rPr>
        <w:t xml:space="preserve">process. Their perspective on the successes and challenges encountered during the </w:t>
      </w:r>
      <w:r w:rsidR="0067614B" w:rsidRPr="00C7278E">
        <w:rPr>
          <w:rFonts w:asciiTheme="minorHAnsi" w:hAnsiTheme="minorHAnsi"/>
          <w:lang w:val="en-GB"/>
        </w:rPr>
        <w:t>ICDI/KNDP</w:t>
      </w:r>
      <w:r w:rsidRPr="00C7278E">
        <w:rPr>
          <w:rFonts w:asciiTheme="minorHAnsi" w:hAnsiTheme="minorHAnsi"/>
          <w:lang w:val="en-GB"/>
        </w:rPr>
        <w:t xml:space="preserve"> project implementation was indispensable as was their support in gathering necessary documentation and feedback from stakeholders. The evaluator would like to especially thank the UNDP Program Coordinators and the </w:t>
      </w:r>
      <w:r w:rsidR="001F2460" w:rsidRPr="00C7278E">
        <w:rPr>
          <w:rFonts w:asciiTheme="minorHAnsi" w:hAnsiTheme="minorHAnsi"/>
          <w:lang w:val="en-GB"/>
        </w:rPr>
        <w:t>ICDI/KNDP</w:t>
      </w:r>
      <w:r w:rsidRPr="00C7278E">
        <w:rPr>
          <w:rFonts w:asciiTheme="minorHAnsi" w:hAnsiTheme="minorHAnsi"/>
          <w:lang w:val="en-GB"/>
        </w:rPr>
        <w:t xml:space="preserve"> Project </w:t>
      </w:r>
      <w:r w:rsidR="004C4C09" w:rsidRPr="00C7278E">
        <w:rPr>
          <w:rFonts w:asciiTheme="minorHAnsi" w:hAnsiTheme="minorHAnsi"/>
          <w:lang w:val="en-GB"/>
        </w:rPr>
        <w:t>Coordination Unit</w:t>
      </w:r>
      <w:r w:rsidRPr="00C7278E">
        <w:rPr>
          <w:rFonts w:asciiTheme="minorHAnsi" w:hAnsiTheme="minorHAnsi"/>
          <w:lang w:val="en-GB"/>
        </w:rPr>
        <w:t xml:space="preserve"> based at the General Secretariat of the Supreme Council for Planning and Development </w:t>
      </w:r>
      <w:r w:rsidR="0067614B" w:rsidRPr="00C7278E">
        <w:rPr>
          <w:rFonts w:asciiTheme="minorHAnsi" w:hAnsiTheme="minorHAnsi"/>
          <w:lang w:val="en-GB"/>
        </w:rPr>
        <w:t xml:space="preserve">and the Central Statistics Bureau </w:t>
      </w:r>
      <w:r w:rsidRPr="00C7278E">
        <w:rPr>
          <w:rFonts w:asciiTheme="minorHAnsi" w:hAnsiTheme="minorHAnsi"/>
          <w:lang w:val="en-GB"/>
        </w:rPr>
        <w:t xml:space="preserve">for their assistance, valuable insights, and providing documentation. The evaluator also offers sincere thanks to </w:t>
      </w:r>
      <w:r w:rsidR="0067614B" w:rsidRPr="00C7278E">
        <w:rPr>
          <w:rFonts w:asciiTheme="minorHAnsi" w:hAnsiTheme="minorHAnsi"/>
          <w:lang w:val="en-GB"/>
        </w:rPr>
        <w:t xml:space="preserve">the </w:t>
      </w:r>
      <w:r w:rsidRPr="00C7278E">
        <w:rPr>
          <w:rFonts w:asciiTheme="minorHAnsi" w:hAnsiTheme="minorHAnsi"/>
          <w:lang w:val="en-GB"/>
        </w:rPr>
        <w:t>representatives of all public and private stakeholders for their time</w:t>
      </w:r>
      <w:r w:rsidR="002E4D2C" w:rsidRPr="00C7278E">
        <w:rPr>
          <w:rFonts w:asciiTheme="minorHAnsi" w:hAnsiTheme="minorHAnsi"/>
          <w:lang w:val="en-GB"/>
        </w:rPr>
        <w:t>,</w:t>
      </w:r>
      <w:r w:rsidRPr="00C7278E">
        <w:rPr>
          <w:rFonts w:asciiTheme="minorHAnsi" w:hAnsiTheme="minorHAnsi"/>
          <w:lang w:val="en-GB"/>
        </w:rPr>
        <w:t xml:space="preserve"> effort</w:t>
      </w:r>
      <w:r w:rsidR="0067614B" w:rsidRPr="00C7278E">
        <w:rPr>
          <w:rFonts w:asciiTheme="minorHAnsi" w:hAnsiTheme="minorHAnsi"/>
          <w:lang w:val="en-GB"/>
        </w:rPr>
        <w:t xml:space="preserve"> and availability to participate in the interviews</w:t>
      </w:r>
      <w:r w:rsidRPr="00C7278E">
        <w:rPr>
          <w:rFonts w:asciiTheme="minorHAnsi" w:hAnsiTheme="minorHAnsi"/>
          <w:lang w:val="en-GB"/>
        </w:rPr>
        <w:t xml:space="preserve">. </w:t>
      </w:r>
    </w:p>
    <w:p w14:paraId="3BB28C4A" w14:textId="77777777" w:rsidR="00346194" w:rsidRPr="00C7278E" w:rsidRDefault="00346194" w:rsidP="00346194">
      <w:pPr>
        <w:rPr>
          <w:rFonts w:asciiTheme="minorHAnsi" w:hAnsiTheme="minorHAnsi"/>
          <w:lang w:val="en-GB"/>
        </w:rPr>
      </w:pPr>
    </w:p>
    <w:p w14:paraId="4BBCBEEF" w14:textId="77777777" w:rsidR="00346194" w:rsidRPr="00C7278E" w:rsidRDefault="00346194" w:rsidP="00346194">
      <w:pPr>
        <w:rPr>
          <w:rFonts w:asciiTheme="minorHAnsi" w:hAnsiTheme="minorHAnsi"/>
          <w:lang w:val="en-GB"/>
        </w:rPr>
      </w:pPr>
      <w:r w:rsidRPr="00C7278E">
        <w:rPr>
          <w:rFonts w:asciiTheme="minorHAnsi" w:hAnsiTheme="minorHAnsi"/>
          <w:lang w:val="en-GB"/>
        </w:rPr>
        <w:t>Cristina MOSNEAGA, international consultant</w:t>
      </w:r>
      <w:r w:rsidRPr="00C7278E">
        <w:rPr>
          <w:rFonts w:asciiTheme="minorHAnsi" w:hAnsiTheme="minorHAnsi" w:cs="Arial (Body CS)"/>
          <w:vertAlign w:val="superscript"/>
          <w:lang w:val="en-GB"/>
        </w:rPr>
        <w:footnoteReference w:id="1"/>
      </w:r>
      <w:r w:rsidRPr="00C7278E">
        <w:rPr>
          <w:rFonts w:asciiTheme="minorHAnsi" w:hAnsiTheme="minorHAnsi"/>
          <w:lang w:val="en-GB"/>
        </w:rPr>
        <w:t xml:space="preserve"> </w:t>
      </w:r>
    </w:p>
    <w:p w14:paraId="22F5BEAD" w14:textId="77777777" w:rsidR="00346194" w:rsidRPr="00C7278E" w:rsidRDefault="00346194" w:rsidP="00346194">
      <w:pPr>
        <w:rPr>
          <w:rFonts w:asciiTheme="minorHAnsi" w:hAnsiTheme="minorHAnsi"/>
          <w:lang w:val="en-GB"/>
        </w:rPr>
      </w:pPr>
    </w:p>
    <w:p w14:paraId="48A0C33F" w14:textId="77777777" w:rsidR="00346194" w:rsidRPr="00C7278E" w:rsidRDefault="00346194" w:rsidP="00346194">
      <w:pPr>
        <w:rPr>
          <w:rFonts w:asciiTheme="minorHAnsi" w:hAnsiTheme="minorHAnsi"/>
          <w:lang w:val="en-GB"/>
        </w:rPr>
      </w:pPr>
    </w:p>
    <w:p w14:paraId="5A6F1DE7" w14:textId="77777777" w:rsidR="00346194" w:rsidRPr="00C7278E" w:rsidRDefault="00346194" w:rsidP="00346194">
      <w:pPr>
        <w:rPr>
          <w:rFonts w:asciiTheme="minorHAnsi" w:hAnsiTheme="minorHAnsi"/>
          <w:lang w:val="en-GB"/>
        </w:rPr>
      </w:pPr>
      <w:r w:rsidRPr="00C7278E">
        <w:rPr>
          <w:rFonts w:asciiTheme="minorHAnsi" w:hAnsiTheme="minorHAnsi"/>
          <w:lang w:val="en-GB"/>
        </w:rPr>
        <w:t xml:space="preserve">Kuwait City, September 2018 </w:t>
      </w:r>
    </w:p>
    <w:p w14:paraId="73DB14D6" w14:textId="77777777" w:rsidR="00346194" w:rsidRPr="00C7278E" w:rsidRDefault="00346194" w:rsidP="00346194">
      <w:pPr>
        <w:rPr>
          <w:rFonts w:asciiTheme="minorHAnsi" w:hAnsiTheme="minorHAnsi"/>
          <w:lang w:val="en-GB"/>
        </w:rPr>
      </w:pPr>
      <w:r w:rsidRPr="00C7278E">
        <w:rPr>
          <w:rFonts w:asciiTheme="minorHAnsi" w:hAnsiTheme="minorHAnsi"/>
          <w:lang w:val="en-GB"/>
        </w:rPr>
        <w:br w:type="page"/>
      </w:r>
    </w:p>
    <w:bookmarkStart w:id="1" w:name="_Toc505265819" w:displacedByCustomXml="next"/>
    <w:bookmarkStart w:id="2" w:name="_Toc505258700" w:displacedByCustomXml="next"/>
    <w:sdt>
      <w:sdtPr>
        <w:rPr>
          <w:rFonts w:ascii="Cambria" w:eastAsia="Times New Roman" w:hAnsi="Cambria" w:cs="Times New Roman"/>
          <w:b w:val="0"/>
          <w:bCs w:val="0"/>
          <w:color w:val="auto"/>
          <w:sz w:val="24"/>
          <w:szCs w:val="24"/>
          <w:lang w:val="en-GB" w:eastAsia="en-US"/>
        </w:rPr>
        <w:id w:val="1612860663"/>
        <w:docPartObj>
          <w:docPartGallery w:val="Table of Contents"/>
          <w:docPartUnique/>
        </w:docPartObj>
      </w:sdtPr>
      <w:sdtEndPr/>
      <w:sdtContent>
        <w:p w14:paraId="36BB417D" w14:textId="77777777" w:rsidR="0037350C" w:rsidRPr="00DD2EC4" w:rsidRDefault="0037350C">
          <w:pPr>
            <w:pStyle w:val="TOCHeading"/>
            <w:rPr>
              <w:rFonts w:ascii="Cambria" w:hAnsi="Cambria"/>
              <w:lang w:val="en-GB"/>
            </w:rPr>
          </w:pPr>
          <w:r w:rsidRPr="00DD2EC4">
            <w:rPr>
              <w:rFonts w:ascii="Cambria" w:hAnsi="Cambria"/>
              <w:lang w:val="en-GB"/>
            </w:rPr>
            <w:t>Table of Contents</w:t>
          </w:r>
        </w:p>
        <w:p w14:paraId="022100EB" w14:textId="6C07E2EF" w:rsidR="00DD2EC4" w:rsidRDefault="0037350C">
          <w:pPr>
            <w:pStyle w:val="TOC1"/>
            <w:tabs>
              <w:tab w:val="right" w:leader="dot" w:pos="9010"/>
            </w:tabs>
            <w:rPr>
              <w:rFonts w:eastAsiaTheme="minorEastAsia" w:cstheme="minorBidi"/>
              <w:b w:val="0"/>
              <w:bCs w:val="0"/>
              <w:noProof/>
              <w:sz w:val="24"/>
              <w:szCs w:val="24"/>
            </w:rPr>
          </w:pPr>
          <w:r w:rsidRPr="00DD2EC4">
            <w:rPr>
              <w:rFonts w:ascii="Cambria" w:hAnsi="Cambria"/>
              <w:b w:val="0"/>
              <w:bCs w:val="0"/>
              <w:sz w:val="24"/>
              <w:szCs w:val="24"/>
              <w:lang w:val="en-GB"/>
            </w:rPr>
            <w:fldChar w:fldCharType="begin"/>
          </w:r>
          <w:r w:rsidRPr="00DD2EC4">
            <w:rPr>
              <w:rFonts w:ascii="Cambria" w:hAnsi="Cambria"/>
              <w:sz w:val="24"/>
              <w:szCs w:val="24"/>
              <w:lang w:val="en-GB"/>
            </w:rPr>
            <w:instrText xml:space="preserve"> TOC \o "1-3" \h \z \u </w:instrText>
          </w:r>
          <w:r w:rsidRPr="00DD2EC4">
            <w:rPr>
              <w:rFonts w:ascii="Cambria" w:hAnsi="Cambria"/>
              <w:b w:val="0"/>
              <w:bCs w:val="0"/>
              <w:sz w:val="24"/>
              <w:szCs w:val="24"/>
              <w:lang w:val="en-GB"/>
            </w:rPr>
            <w:fldChar w:fldCharType="separate"/>
          </w:r>
          <w:hyperlink w:anchor="_Toc531443424" w:history="1">
            <w:r w:rsidR="00DD2EC4" w:rsidRPr="00515497">
              <w:rPr>
                <w:rStyle w:val="Hyperlink"/>
                <w:noProof/>
                <w:lang w:val="en-GB"/>
              </w:rPr>
              <w:t>List of Abbreviations and Acronyms</w:t>
            </w:r>
            <w:r w:rsidR="00DD2EC4">
              <w:rPr>
                <w:noProof/>
                <w:webHidden/>
              </w:rPr>
              <w:tab/>
            </w:r>
            <w:r w:rsidR="00DD2EC4">
              <w:rPr>
                <w:noProof/>
                <w:webHidden/>
              </w:rPr>
              <w:fldChar w:fldCharType="begin"/>
            </w:r>
            <w:r w:rsidR="00DD2EC4">
              <w:rPr>
                <w:noProof/>
                <w:webHidden/>
              </w:rPr>
              <w:instrText xml:space="preserve"> PAGEREF _Toc531443424 \h </w:instrText>
            </w:r>
            <w:r w:rsidR="00DD2EC4">
              <w:rPr>
                <w:noProof/>
                <w:webHidden/>
              </w:rPr>
            </w:r>
            <w:r w:rsidR="00DD2EC4">
              <w:rPr>
                <w:noProof/>
                <w:webHidden/>
              </w:rPr>
              <w:fldChar w:fldCharType="separate"/>
            </w:r>
            <w:r w:rsidR="005C6EDC">
              <w:rPr>
                <w:noProof/>
                <w:webHidden/>
              </w:rPr>
              <w:t>4</w:t>
            </w:r>
            <w:r w:rsidR="00DD2EC4">
              <w:rPr>
                <w:noProof/>
                <w:webHidden/>
              </w:rPr>
              <w:fldChar w:fldCharType="end"/>
            </w:r>
          </w:hyperlink>
        </w:p>
        <w:p w14:paraId="472CEF7E" w14:textId="6BDC63D1" w:rsidR="00DD2EC4" w:rsidRDefault="00313856">
          <w:pPr>
            <w:pStyle w:val="TOC1"/>
            <w:tabs>
              <w:tab w:val="right" w:leader="dot" w:pos="9010"/>
            </w:tabs>
            <w:rPr>
              <w:rFonts w:eastAsiaTheme="minorEastAsia" w:cstheme="minorBidi"/>
              <w:b w:val="0"/>
              <w:bCs w:val="0"/>
              <w:noProof/>
              <w:sz w:val="24"/>
              <w:szCs w:val="24"/>
            </w:rPr>
          </w:pPr>
          <w:hyperlink w:anchor="_Toc531443425" w:history="1">
            <w:r w:rsidR="00DD2EC4" w:rsidRPr="00515497">
              <w:rPr>
                <w:rStyle w:val="Hyperlink"/>
                <w:noProof/>
                <w:lang w:val="en-GB"/>
              </w:rPr>
              <w:t>List of Figures and Tables</w:t>
            </w:r>
            <w:r w:rsidR="00DD2EC4">
              <w:rPr>
                <w:noProof/>
                <w:webHidden/>
              </w:rPr>
              <w:tab/>
            </w:r>
            <w:r w:rsidR="00DD2EC4">
              <w:rPr>
                <w:noProof/>
                <w:webHidden/>
              </w:rPr>
              <w:fldChar w:fldCharType="begin"/>
            </w:r>
            <w:r w:rsidR="00DD2EC4">
              <w:rPr>
                <w:noProof/>
                <w:webHidden/>
              </w:rPr>
              <w:instrText xml:space="preserve"> PAGEREF _Toc531443425 \h </w:instrText>
            </w:r>
            <w:r w:rsidR="00DD2EC4">
              <w:rPr>
                <w:noProof/>
                <w:webHidden/>
              </w:rPr>
            </w:r>
            <w:r w:rsidR="00DD2EC4">
              <w:rPr>
                <w:noProof/>
                <w:webHidden/>
              </w:rPr>
              <w:fldChar w:fldCharType="separate"/>
            </w:r>
            <w:r w:rsidR="005C6EDC">
              <w:rPr>
                <w:noProof/>
                <w:webHidden/>
              </w:rPr>
              <w:t>5</w:t>
            </w:r>
            <w:r w:rsidR="00DD2EC4">
              <w:rPr>
                <w:noProof/>
                <w:webHidden/>
              </w:rPr>
              <w:fldChar w:fldCharType="end"/>
            </w:r>
          </w:hyperlink>
        </w:p>
        <w:p w14:paraId="21EC907D" w14:textId="413EC998" w:rsidR="00DD2EC4" w:rsidRDefault="00313856">
          <w:pPr>
            <w:pStyle w:val="TOC1"/>
            <w:tabs>
              <w:tab w:val="right" w:leader="dot" w:pos="9010"/>
            </w:tabs>
            <w:rPr>
              <w:rFonts w:eastAsiaTheme="minorEastAsia" w:cstheme="minorBidi"/>
              <w:b w:val="0"/>
              <w:bCs w:val="0"/>
              <w:noProof/>
              <w:sz w:val="24"/>
              <w:szCs w:val="24"/>
            </w:rPr>
          </w:pPr>
          <w:hyperlink w:anchor="_Toc531443426" w:history="1">
            <w:r w:rsidR="00DD2EC4" w:rsidRPr="00515497">
              <w:rPr>
                <w:rStyle w:val="Hyperlink"/>
                <w:noProof/>
                <w:lang w:val="en-GB"/>
              </w:rPr>
              <w:t>Executive Summary</w:t>
            </w:r>
            <w:r w:rsidR="00DD2EC4">
              <w:rPr>
                <w:noProof/>
                <w:webHidden/>
              </w:rPr>
              <w:tab/>
            </w:r>
            <w:r w:rsidR="00DD2EC4">
              <w:rPr>
                <w:noProof/>
                <w:webHidden/>
              </w:rPr>
              <w:fldChar w:fldCharType="begin"/>
            </w:r>
            <w:r w:rsidR="00DD2EC4">
              <w:rPr>
                <w:noProof/>
                <w:webHidden/>
              </w:rPr>
              <w:instrText xml:space="preserve"> PAGEREF _Toc531443426 \h </w:instrText>
            </w:r>
            <w:r w:rsidR="00DD2EC4">
              <w:rPr>
                <w:noProof/>
                <w:webHidden/>
              </w:rPr>
            </w:r>
            <w:r w:rsidR="00DD2EC4">
              <w:rPr>
                <w:noProof/>
                <w:webHidden/>
              </w:rPr>
              <w:fldChar w:fldCharType="separate"/>
            </w:r>
            <w:r w:rsidR="005C6EDC">
              <w:rPr>
                <w:noProof/>
                <w:webHidden/>
              </w:rPr>
              <w:t>6</w:t>
            </w:r>
            <w:r w:rsidR="00DD2EC4">
              <w:rPr>
                <w:noProof/>
                <w:webHidden/>
              </w:rPr>
              <w:fldChar w:fldCharType="end"/>
            </w:r>
          </w:hyperlink>
        </w:p>
        <w:p w14:paraId="0B6FE27B" w14:textId="26FD5694" w:rsidR="00DD2EC4" w:rsidRDefault="00313856">
          <w:pPr>
            <w:pStyle w:val="TOC1"/>
            <w:tabs>
              <w:tab w:val="right" w:leader="dot" w:pos="9010"/>
            </w:tabs>
            <w:rPr>
              <w:rFonts w:eastAsiaTheme="minorEastAsia" w:cstheme="minorBidi"/>
              <w:b w:val="0"/>
              <w:bCs w:val="0"/>
              <w:noProof/>
              <w:sz w:val="24"/>
              <w:szCs w:val="24"/>
            </w:rPr>
          </w:pPr>
          <w:hyperlink w:anchor="_Toc531443427" w:history="1">
            <w:r w:rsidR="00DD2EC4" w:rsidRPr="00515497">
              <w:rPr>
                <w:rStyle w:val="Hyperlink"/>
                <w:noProof/>
                <w:lang w:val="en-GB"/>
              </w:rPr>
              <w:t>Introduction</w:t>
            </w:r>
            <w:r w:rsidR="00DD2EC4">
              <w:rPr>
                <w:noProof/>
                <w:webHidden/>
              </w:rPr>
              <w:tab/>
            </w:r>
            <w:r w:rsidR="00DD2EC4">
              <w:rPr>
                <w:noProof/>
                <w:webHidden/>
              </w:rPr>
              <w:fldChar w:fldCharType="begin"/>
            </w:r>
            <w:r w:rsidR="00DD2EC4">
              <w:rPr>
                <w:noProof/>
                <w:webHidden/>
              </w:rPr>
              <w:instrText xml:space="preserve"> PAGEREF _Toc531443427 \h </w:instrText>
            </w:r>
            <w:r w:rsidR="00DD2EC4">
              <w:rPr>
                <w:noProof/>
                <w:webHidden/>
              </w:rPr>
            </w:r>
            <w:r w:rsidR="00DD2EC4">
              <w:rPr>
                <w:noProof/>
                <w:webHidden/>
              </w:rPr>
              <w:fldChar w:fldCharType="separate"/>
            </w:r>
            <w:r w:rsidR="005C6EDC">
              <w:rPr>
                <w:noProof/>
                <w:webHidden/>
              </w:rPr>
              <w:t>8</w:t>
            </w:r>
            <w:r w:rsidR="00DD2EC4">
              <w:rPr>
                <w:noProof/>
                <w:webHidden/>
              </w:rPr>
              <w:fldChar w:fldCharType="end"/>
            </w:r>
          </w:hyperlink>
        </w:p>
        <w:p w14:paraId="5E503EB5" w14:textId="376A6620" w:rsidR="00DD2EC4" w:rsidRDefault="00313856">
          <w:pPr>
            <w:pStyle w:val="TOC1"/>
            <w:tabs>
              <w:tab w:val="right" w:leader="dot" w:pos="9010"/>
            </w:tabs>
            <w:rPr>
              <w:rFonts w:eastAsiaTheme="minorEastAsia" w:cstheme="minorBidi"/>
              <w:b w:val="0"/>
              <w:bCs w:val="0"/>
              <w:noProof/>
              <w:sz w:val="24"/>
              <w:szCs w:val="24"/>
            </w:rPr>
          </w:pPr>
          <w:hyperlink w:anchor="_Toc531443428" w:history="1">
            <w:r w:rsidR="00DD2EC4" w:rsidRPr="00515497">
              <w:rPr>
                <w:rStyle w:val="Hyperlink"/>
                <w:noProof/>
                <w:lang w:val="en-GB"/>
              </w:rPr>
              <w:t>1. METHODOLOGY</w:t>
            </w:r>
            <w:r w:rsidR="00DD2EC4">
              <w:rPr>
                <w:noProof/>
                <w:webHidden/>
              </w:rPr>
              <w:tab/>
            </w:r>
            <w:r w:rsidR="00DD2EC4">
              <w:rPr>
                <w:noProof/>
                <w:webHidden/>
              </w:rPr>
              <w:fldChar w:fldCharType="begin"/>
            </w:r>
            <w:r w:rsidR="00DD2EC4">
              <w:rPr>
                <w:noProof/>
                <w:webHidden/>
              </w:rPr>
              <w:instrText xml:space="preserve"> PAGEREF _Toc531443428 \h </w:instrText>
            </w:r>
            <w:r w:rsidR="00DD2EC4">
              <w:rPr>
                <w:noProof/>
                <w:webHidden/>
              </w:rPr>
            </w:r>
            <w:r w:rsidR="00DD2EC4">
              <w:rPr>
                <w:noProof/>
                <w:webHidden/>
              </w:rPr>
              <w:fldChar w:fldCharType="separate"/>
            </w:r>
            <w:r w:rsidR="005C6EDC">
              <w:rPr>
                <w:noProof/>
                <w:webHidden/>
              </w:rPr>
              <w:t>9</w:t>
            </w:r>
            <w:r w:rsidR="00DD2EC4">
              <w:rPr>
                <w:noProof/>
                <w:webHidden/>
              </w:rPr>
              <w:fldChar w:fldCharType="end"/>
            </w:r>
          </w:hyperlink>
        </w:p>
        <w:p w14:paraId="47827E2B" w14:textId="38F3C6F8" w:rsidR="00DD2EC4" w:rsidRDefault="00313856">
          <w:pPr>
            <w:pStyle w:val="TOC1"/>
            <w:tabs>
              <w:tab w:val="right" w:leader="dot" w:pos="9010"/>
            </w:tabs>
            <w:rPr>
              <w:rFonts w:eastAsiaTheme="minorEastAsia" w:cstheme="minorBidi"/>
              <w:b w:val="0"/>
              <w:bCs w:val="0"/>
              <w:noProof/>
              <w:sz w:val="24"/>
              <w:szCs w:val="24"/>
            </w:rPr>
          </w:pPr>
          <w:hyperlink w:anchor="_Toc531443429" w:history="1">
            <w:r w:rsidR="00DD2EC4" w:rsidRPr="00515497">
              <w:rPr>
                <w:rStyle w:val="Hyperlink"/>
                <w:noProof/>
                <w:lang w:val="en-GB"/>
              </w:rPr>
              <w:t>2. THE PROJECT</w:t>
            </w:r>
            <w:r w:rsidR="00DD2EC4">
              <w:rPr>
                <w:noProof/>
                <w:webHidden/>
              </w:rPr>
              <w:tab/>
            </w:r>
            <w:r w:rsidR="00DD2EC4">
              <w:rPr>
                <w:noProof/>
                <w:webHidden/>
              </w:rPr>
              <w:fldChar w:fldCharType="begin"/>
            </w:r>
            <w:r w:rsidR="00DD2EC4">
              <w:rPr>
                <w:noProof/>
                <w:webHidden/>
              </w:rPr>
              <w:instrText xml:space="preserve"> PAGEREF _Toc531443429 \h </w:instrText>
            </w:r>
            <w:r w:rsidR="00DD2EC4">
              <w:rPr>
                <w:noProof/>
                <w:webHidden/>
              </w:rPr>
            </w:r>
            <w:r w:rsidR="00DD2EC4">
              <w:rPr>
                <w:noProof/>
                <w:webHidden/>
              </w:rPr>
              <w:fldChar w:fldCharType="separate"/>
            </w:r>
            <w:r w:rsidR="005C6EDC">
              <w:rPr>
                <w:noProof/>
                <w:webHidden/>
              </w:rPr>
              <w:t>12</w:t>
            </w:r>
            <w:r w:rsidR="00DD2EC4">
              <w:rPr>
                <w:noProof/>
                <w:webHidden/>
              </w:rPr>
              <w:fldChar w:fldCharType="end"/>
            </w:r>
          </w:hyperlink>
        </w:p>
        <w:p w14:paraId="4EAC174B" w14:textId="7AEAB194" w:rsidR="00DD2EC4" w:rsidRDefault="00313856">
          <w:pPr>
            <w:pStyle w:val="TOC2"/>
            <w:tabs>
              <w:tab w:val="right" w:leader="dot" w:pos="9010"/>
            </w:tabs>
            <w:rPr>
              <w:rFonts w:eastAsiaTheme="minorEastAsia" w:cstheme="minorBidi"/>
              <w:i w:val="0"/>
              <w:iCs w:val="0"/>
              <w:noProof/>
              <w:sz w:val="24"/>
              <w:szCs w:val="24"/>
            </w:rPr>
          </w:pPr>
          <w:hyperlink w:anchor="_Toc531443430" w:history="1">
            <w:r w:rsidR="00DD2EC4" w:rsidRPr="00515497">
              <w:rPr>
                <w:rStyle w:val="Hyperlink"/>
                <w:noProof/>
                <w:lang w:val="en-GB"/>
              </w:rPr>
              <w:t>2.1</w:t>
            </w:r>
          </w:hyperlink>
          <w:r w:rsidR="00654F7F">
            <w:rPr>
              <w:noProof/>
            </w:rPr>
            <w:t xml:space="preserve"> </w:t>
          </w:r>
          <w:hyperlink w:anchor="_Toc531443431" w:history="1">
            <w:r w:rsidR="00DD2EC4" w:rsidRPr="00515497">
              <w:rPr>
                <w:rStyle w:val="Hyperlink"/>
                <w:noProof/>
                <w:lang w:val="en-GB"/>
              </w:rPr>
              <w:t>The Project’s contribution to Kuwait National Development Plan 2014/15-2019/20 and  New Kuwait 2035 Vision</w:t>
            </w:r>
            <w:r w:rsidR="00DD2EC4">
              <w:rPr>
                <w:noProof/>
                <w:webHidden/>
              </w:rPr>
              <w:tab/>
            </w:r>
            <w:r w:rsidR="00DD2EC4">
              <w:rPr>
                <w:noProof/>
                <w:webHidden/>
              </w:rPr>
              <w:fldChar w:fldCharType="begin"/>
            </w:r>
            <w:r w:rsidR="00DD2EC4">
              <w:rPr>
                <w:noProof/>
                <w:webHidden/>
              </w:rPr>
              <w:instrText xml:space="preserve"> PAGEREF _Toc531443431 \h </w:instrText>
            </w:r>
            <w:r w:rsidR="00DD2EC4">
              <w:rPr>
                <w:noProof/>
                <w:webHidden/>
              </w:rPr>
            </w:r>
            <w:r w:rsidR="00DD2EC4">
              <w:rPr>
                <w:noProof/>
                <w:webHidden/>
              </w:rPr>
              <w:fldChar w:fldCharType="separate"/>
            </w:r>
            <w:r w:rsidR="005C6EDC">
              <w:rPr>
                <w:noProof/>
                <w:webHidden/>
              </w:rPr>
              <w:t>13</w:t>
            </w:r>
            <w:r w:rsidR="00DD2EC4">
              <w:rPr>
                <w:noProof/>
                <w:webHidden/>
              </w:rPr>
              <w:fldChar w:fldCharType="end"/>
            </w:r>
          </w:hyperlink>
        </w:p>
        <w:p w14:paraId="3B0685DE" w14:textId="7B30C705" w:rsidR="00DD2EC4" w:rsidRDefault="00313856">
          <w:pPr>
            <w:pStyle w:val="TOC2"/>
            <w:tabs>
              <w:tab w:val="right" w:leader="dot" w:pos="9010"/>
            </w:tabs>
            <w:rPr>
              <w:rFonts w:eastAsiaTheme="minorEastAsia" w:cstheme="minorBidi"/>
              <w:i w:val="0"/>
              <w:iCs w:val="0"/>
              <w:noProof/>
              <w:sz w:val="24"/>
              <w:szCs w:val="24"/>
            </w:rPr>
          </w:pPr>
          <w:hyperlink w:anchor="_Toc531443432" w:history="1">
            <w:r w:rsidR="00DD2EC4" w:rsidRPr="00515497">
              <w:rPr>
                <w:rStyle w:val="Hyperlink"/>
                <w:noProof/>
                <w:lang w:val="en-GB"/>
              </w:rPr>
              <w:t>2.2 Project Overview</w:t>
            </w:r>
            <w:r w:rsidR="00DD2EC4">
              <w:rPr>
                <w:noProof/>
                <w:webHidden/>
              </w:rPr>
              <w:tab/>
            </w:r>
            <w:r w:rsidR="00DD2EC4">
              <w:rPr>
                <w:noProof/>
                <w:webHidden/>
              </w:rPr>
              <w:fldChar w:fldCharType="begin"/>
            </w:r>
            <w:r w:rsidR="00DD2EC4">
              <w:rPr>
                <w:noProof/>
                <w:webHidden/>
              </w:rPr>
              <w:instrText xml:space="preserve"> PAGEREF _Toc531443432 \h </w:instrText>
            </w:r>
            <w:r w:rsidR="00DD2EC4">
              <w:rPr>
                <w:noProof/>
                <w:webHidden/>
              </w:rPr>
            </w:r>
            <w:r w:rsidR="00DD2EC4">
              <w:rPr>
                <w:noProof/>
                <w:webHidden/>
              </w:rPr>
              <w:fldChar w:fldCharType="separate"/>
            </w:r>
            <w:r w:rsidR="005C6EDC">
              <w:rPr>
                <w:noProof/>
                <w:webHidden/>
              </w:rPr>
              <w:t>14</w:t>
            </w:r>
            <w:r w:rsidR="00DD2EC4">
              <w:rPr>
                <w:noProof/>
                <w:webHidden/>
              </w:rPr>
              <w:fldChar w:fldCharType="end"/>
            </w:r>
          </w:hyperlink>
        </w:p>
        <w:p w14:paraId="044A6587" w14:textId="24163B71" w:rsidR="00DD2EC4" w:rsidRDefault="00313856">
          <w:pPr>
            <w:pStyle w:val="TOC2"/>
            <w:tabs>
              <w:tab w:val="right" w:leader="dot" w:pos="9010"/>
            </w:tabs>
            <w:rPr>
              <w:rFonts w:eastAsiaTheme="minorEastAsia" w:cstheme="minorBidi"/>
              <w:i w:val="0"/>
              <w:iCs w:val="0"/>
              <w:noProof/>
              <w:sz w:val="24"/>
              <w:szCs w:val="24"/>
            </w:rPr>
          </w:pPr>
          <w:hyperlink w:anchor="_Toc531443433" w:history="1">
            <w:r w:rsidR="00DD2EC4" w:rsidRPr="00515497">
              <w:rPr>
                <w:rStyle w:val="Hyperlink"/>
                <w:noProof/>
                <w:lang w:val="en-GB"/>
              </w:rPr>
              <w:t>2.3 Project Stakeholders</w:t>
            </w:r>
            <w:r w:rsidR="00DD2EC4">
              <w:rPr>
                <w:noProof/>
                <w:webHidden/>
              </w:rPr>
              <w:tab/>
            </w:r>
            <w:r w:rsidR="00DD2EC4">
              <w:rPr>
                <w:noProof/>
                <w:webHidden/>
              </w:rPr>
              <w:fldChar w:fldCharType="begin"/>
            </w:r>
            <w:r w:rsidR="00DD2EC4">
              <w:rPr>
                <w:noProof/>
                <w:webHidden/>
              </w:rPr>
              <w:instrText xml:space="preserve"> PAGEREF _Toc531443433 \h </w:instrText>
            </w:r>
            <w:r w:rsidR="00DD2EC4">
              <w:rPr>
                <w:noProof/>
                <w:webHidden/>
              </w:rPr>
            </w:r>
            <w:r w:rsidR="00DD2EC4">
              <w:rPr>
                <w:noProof/>
                <w:webHidden/>
              </w:rPr>
              <w:fldChar w:fldCharType="separate"/>
            </w:r>
            <w:r w:rsidR="005C6EDC">
              <w:rPr>
                <w:noProof/>
                <w:webHidden/>
              </w:rPr>
              <w:t>15</w:t>
            </w:r>
            <w:r w:rsidR="00DD2EC4">
              <w:rPr>
                <w:noProof/>
                <w:webHidden/>
              </w:rPr>
              <w:fldChar w:fldCharType="end"/>
            </w:r>
          </w:hyperlink>
        </w:p>
        <w:p w14:paraId="35259149" w14:textId="6E8D8FC0" w:rsidR="00DD2EC4" w:rsidRDefault="00313856">
          <w:pPr>
            <w:pStyle w:val="TOC2"/>
            <w:tabs>
              <w:tab w:val="right" w:leader="dot" w:pos="9010"/>
            </w:tabs>
            <w:rPr>
              <w:rFonts w:eastAsiaTheme="minorEastAsia" w:cstheme="minorBidi"/>
              <w:i w:val="0"/>
              <w:iCs w:val="0"/>
              <w:noProof/>
              <w:sz w:val="24"/>
              <w:szCs w:val="24"/>
            </w:rPr>
          </w:pPr>
          <w:hyperlink w:anchor="_Toc531443434" w:history="1">
            <w:r w:rsidR="00DD2EC4" w:rsidRPr="00515497">
              <w:rPr>
                <w:rStyle w:val="Hyperlink"/>
                <w:noProof/>
                <w:lang w:val="en-GB"/>
              </w:rPr>
              <w:t>2.4 Design and Implementation Arrangements</w:t>
            </w:r>
            <w:r w:rsidR="00DD2EC4">
              <w:rPr>
                <w:noProof/>
                <w:webHidden/>
              </w:rPr>
              <w:tab/>
            </w:r>
            <w:r w:rsidR="00DD2EC4">
              <w:rPr>
                <w:noProof/>
                <w:webHidden/>
              </w:rPr>
              <w:fldChar w:fldCharType="begin"/>
            </w:r>
            <w:r w:rsidR="00DD2EC4">
              <w:rPr>
                <w:noProof/>
                <w:webHidden/>
              </w:rPr>
              <w:instrText xml:space="preserve"> PAGEREF _Toc531443434 \h </w:instrText>
            </w:r>
            <w:r w:rsidR="00DD2EC4">
              <w:rPr>
                <w:noProof/>
                <w:webHidden/>
              </w:rPr>
            </w:r>
            <w:r w:rsidR="00DD2EC4">
              <w:rPr>
                <w:noProof/>
                <w:webHidden/>
              </w:rPr>
              <w:fldChar w:fldCharType="separate"/>
            </w:r>
            <w:r w:rsidR="005C6EDC">
              <w:rPr>
                <w:noProof/>
                <w:webHidden/>
              </w:rPr>
              <w:t>15</w:t>
            </w:r>
            <w:r w:rsidR="00DD2EC4">
              <w:rPr>
                <w:noProof/>
                <w:webHidden/>
              </w:rPr>
              <w:fldChar w:fldCharType="end"/>
            </w:r>
          </w:hyperlink>
        </w:p>
        <w:p w14:paraId="7D435B8F" w14:textId="5A1523C8" w:rsidR="00DD2EC4" w:rsidRDefault="00313856">
          <w:pPr>
            <w:pStyle w:val="TOC2"/>
            <w:tabs>
              <w:tab w:val="right" w:leader="dot" w:pos="9010"/>
            </w:tabs>
            <w:rPr>
              <w:rFonts w:eastAsiaTheme="minorEastAsia" w:cstheme="minorBidi"/>
              <w:i w:val="0"/>
              <w:iCs w:val="0"/>
              <w:noProof/>
              <w:sz w:val="24"/>
              <w:szCs w:val="24"/>
            </w:rPr>
          </w:pPr>
          <w:hyperlink w:anchor="_Toc531443435" w:history="1">
            <w:r w:rsidR="00DD2EC4" w:rsidRPr="00515497">
              <w:rPr>
                <w:rStyle w:val="Hyperlink"/>
                <w:noProof/>
                <w:lang w:val="en-GB"/>
              </w:rPr>
              <w:t>2.5 Project’s Contribution to Achieving the SDGs in Kuwait</w:t>
            </w:r>
            <w:r w:rsidR="00DD2EC4">
              <w:rPr>
                <w:noProof/>
                <w:webHidden/>
              </w:rPr>
              <w:tab/>
            </w:r>
            <w:r w:rsidR="00DD2EC4">
              <w:rPr>
                <w:noProof/>
                <w:webHidden/>
              </w:rPr>
              <w:fldChar w:fldCharType="begin"/>
            </w:r>
            <w:r w:rsidR="00DD2EC4">
              <w:rPr>
                <w:noProof/>
                <w:webHidden/>
              </w:rPr>
              <w:instrText xml:space="preserve"> PAGEREF _Toc531443435 \h </w:instrText>
            </w:r>
            <w:r w:rsidR="00DD2EC4">
              <w:rPr>
                <w:noProof/>
                <w:webHidden/>
              </w:rPr>
            </w:r>
            <w:r w:rsidR="00DD2EC4">
              <w:rPr>
                <w:noProof/>
                <w:webHidden/>
              </w:rPr>
              <w:fldChar w:fldCharType="separate"/>
            </w:r>
            <w:r w:rsidR="005C6EDC">
              <w:rPr>
                <w:noProof/>
                <w:webHidden/>
              </w:rPr>
              <w:t>17</w:t>
            </w:r>
            <w:r w:rsidR="00DD2EC4">
              <w:rPr>
                <w:noProof/>
                <w:webHidden/>
              </w:rPr>
              <w:fldChar w:fldCharType="end"/>
            </w:r>
          </w:hyperlink>
        </w:p>
        <w:p w14:paraId="1C1C6613" w14:textId="0BA05031" w:rsidR="00DD2EC4" w:rsidRDefault="00313856">
          <w:pPr>
            <w:pStyle w:val="TOC1"/>
            <w:tabs>
              <w:tab w:val="right" w:leader="dot" w:pos="9010"/>
            </w:tabs>
            <w:rPr>
              <w:rFonts w:eastAsiaTheme="minorEastAsia" w:cstheme="minorBidi"/>
              <w:b w:val="0"/>
              <w:bCs w:val="0"/>
              <w:noProof/>
              <w:sz w:val="24"/>
              <w:szCs w:val="24"/>
            </w:rPr>
          </w:pPr>
          <w:hyperlink w:anchor="_Toc531443436" w:history="1">
            <w:r w:rsidR="00DD2EC4" w:rsidRPr="00515497">
              <w:rPr>
                <w:rStyle w:val="Hyperlink"/>
                <w:noProof/>
                <w:lang w:val="en-GB"/>
              </w:rPr>
              <w:t xml:space="preserve">3. EVALUATION FINDINGS </w:t>
            </w:r>
            <w:r w:rsidR="00DD2EC4">
              <w:rPr>
                <w:noProof/>
                <w:webHidden/>
              </w:rPr>
              <w:tab/>
            </w:r>
            <w:r w:rsidR="00DD2EC4">
              <w:rPr>
                <w:noProof/>
                <w:webHidden/>
              </w:rPr>
              <w:fldChar w:fldCharType="begin"/>
            </w:r>
            <w:r w:rsidR="00DD2EC4">
              <w:rPr>
                <w:noProof/>
                <w:webHidden/>
              </w:rPr>
              <w:instrText xml:space="preserve"> PAGEREF _Toc531443436 \h </w:instrText>
            </w:r>
            <w:r w:rsidR="00DD2EC4">
              <w:rPr>
                <w:noProof/>
                <w:webHidden/>
              </w:rPr>
            </w:r>
            <w:r w:rsidR="00DD2EC4">
              <w:rPr>
                <w:noProof/>
                <w:webHidden/>
              </w:rPr>
              <w:fldChar w:fldCharType="separate"/>
            </w:r>
            <w:r w:rsidR="005C6EDC">
              <w:rPr>
                <w:noProof/>
                <w:webHidden/>
              </w:rPr>
              <w:t>20</w:t>
            </w:r>
            <w:r w:rsidR="00DD2EC4">
              <w:rPr>
                <w:noProof/>
                <w:webHidden/>
              </w:rPr>
              <w:fldChar w:fldCharType="end"/>
            </w:r>
          </w:hyperlink>
        </w:p>
        <w:p w14:paraId="0884BAC0" w14:textId="5B53B78B" w:rsidR="00DD2EC4" w:rsidRDefault="00313856">
          <w:pPr>
            <w:pStyle w:val="TOC2"/>
            <w:tabs>
              <w:tab w:val="right" w:leader="dot" w:pos="9010"/>
            </w:tabs>
            <w:rPr>
              <w:rFonts w:eastAsiaTheme="minorEastAsia" w:cstheme="minorBidi"/>
              <w:i w:val="0"/>
              <w:iCs w:val="0"/>
              <w:noProof/>
              <w:sz w:val="24"/>
              <w:szCs w:val="24"/>
            </w:rPr>
          </w:pPr>
          <w:hyperlink w:anchor="_Toc531443437" w:history="1">
            <w:r w:rsidR="00DD2EC4" w:rsidRPr="00515497">
              <w:rPr>
                <w:rStyle w:val="Hyperlink"/>
                <w:noProof/>
                <w:lang w:val="en-GB"/>
              </w:rPr>
              <w:t>3.1 Overall Findings</w:t>
            </w:r>
            <w:r w:rsidR="00DD2EC4">
              <w:rPr>
                <w:noProof/>
                <w:webHidden/>
              </w:rPr>
              <w:tab/>
            </w:r>
            <w:r w:rsidR="00DD2EC4">
              <w:rPr>
                <w:noProof/>
                <w:webHidden/>
              </w:rPr>
              <w:fldChar w:fldCharType="begin"/>
            </w:r>
            <w:r w:rsidR="00DD2EC4">
              <w:rPr>
                <w:noProof/>
                <w:webHidden/>
              </w:rPr>
              <w:instrText xml:space="preserve"> PAGEREF _Toc531443437 \h </w:instrText>
            </w:r>
            <w:r w:rsidR="00DD2EC4">
              <w:rPr>
                <w:noProof/>
                <w:webHidden/>
              </w:rPr>
            </w:r>
            <w:r w:rsidR="00DD2EC4">
              <w:rPr>
                <w:noProof/>
                <w:webHidden/>
              </w:rPr>
              <w:fldChar w:fldCharType="separate"/>
            </w:r>
            <w:r w:rsidR="005C6EDC">
              <w:rPr>
                <w:noProof/>
                <w:webHidden/>
              </w:rPr>
              <w:t>20</w:t>
            </w:r>
            <w:r w:rsidR="00DD2EC4">
              <w:rPr>
                <w:noProof/>
                <w:webHidden/>
              </w:rPr>
              <w:fldChar w:fldCharType="end"/>
            </w:r>
          </w:hyperlink>
        </w:p>
        <w:p w14:paraId="66FD150A" w14:textId="45440AF8" w:rsidR="00DD2EC4" w:rsidRDefault="00313856">
          <w:pPr>
            <w:pStyle w:val="TOC2"/>
            <w:tabs>
              <w:tab w:val="right" w:leader="dot" w:pos="9010"/>
            </w:tabs>
            <w:rPr>
              <w:rFonts w:eastAsiaTheme="minorEastAsia" w:cstheme="minorBidi"/>
              <w:i w:val="0"/>
              <w:iCs w:val="0"/>
              <w:noProof/>
              <w:sz w:val="24"/>
              <w:szCs w:val="24"/>
            </w:rPr>
          </w:pPr>
          <w:hyperlink w:anchor="_Toc531443438" w:history="1">
            <w:r w:rsidR="00DD2EC4" w:rsidRPr="00515497">
              <w:rPr>
                <w:rStyle w:val="Hyperlink"/>
                <w:noProof/>
                <w:lang w:val="en-GB"/>
              </w:rPr>
              <w:t>3.2 Project Output Findings</w:t>
            </w:r>
            <w:r w:rsidR="00DD2EC4">
              <w:rPr>
                <w:noProof/>
                <w:webHidden/>
              </w:rPr>
              <w:tab/>
            </w:r>
            <w:r w:rsidR="00DD2EC4">
              <w:rPr>
                <w:noProof/>
                <w:webHidden/>
              </w:rPr>
              <w:fldChar w:fldCharType="begin"/>
            </w:r>
            <w:r w:rsidR="00DD2EC4">
              <w:rPr>
                <w:noProof/>
                <w:webHidden/>
              </w:rPr>
              <w:instrText xml:space="preserve"> PAGEREF _Toc531443438 \h </w:instrText>
            </w:r>
            <w:r w:rsidR="00DD2EC4">
              <w:rPr>
                <w:noProof/>
                <w:webHidden/>
              </w:rPr>
            </w:r>
            <w:r w:rsidR="00DD2EC4">
              <w:rPr>
                <w:noProof/>
                <w:webHidden/>
              </w:rPr>
              <w:fldChar w:fldCharType="separate"/>
            </w:r>
            <w:r w:rsidR="005C6EDC">
              <w:rPr>
                <w:noProof/>
                <w:webHidden/>
              </w:rPr>
              <w:t>23</w:t>
            </w:r>
            <w:r w:rsidR="00DD2EC4">
              <w:rPr>
                <w:noProof/>
                <w:webHidden/>
              </w:rPr>
              <w:fldChar w:fldCharType="end"/>
            </w:r>
          </w:hyperlink>
        </w:p>
        <w:p w14:paraId="161D10CE" w14:textId="16BE554D" w:rsidR="00DD2EC4" w:rsidRDefault="00313856">
          <w:pPr>
            <w:pStyle w:val="TOC1"/>
            <w:tabs>
              <w:tab w:val="right" w:leader="dot" w:pos="9010"/>
            </w:tabs>
            <w:rPr>
              <w:rFonts w:eastAsiaTheme="minorEastAsia" w:cstheme="minorBidi"/>
              <w:b w:val="0"/>
              <w:bCs w:val="0"/>
              <w:noProof/>
              <w:sz w:val="24"/>
              <w:szCs w:val="24"/>
            </w:rPr>
          </w:pPr>
          <w:hyperlink w:anchor="_Toc531443439" w:history="1">
            <w:r w:rsidR="00DD2EC4" w:rsidRPr="00515497">
              <w:rPr>
                <w:rStyle w:val="Hyperlink"/>
                <w:noProof/>
                <w:lang w:val="en-GB"/>
              </w:rPr>
              <w:t>4. LESSONS LEARNT AND RECOMMENDATIONS</w:t>
            </w:r>
            <w:r w:rsidR="00DD2EC4">
              <w:rPr>
                <w:noProof/>
                <w:webHidden/>
              </w:rPr>
              <w:tab/>
            </w:r>
            <w:r w:rsidR="00DD2EC4">
              <w:rPr>
                <w:noProof/>
                <w:webHidden/>
              </w:rPr>
              <w:fldChar w:fldCharType="begin"/>
            </w:r>
            <w:r w:rsidR="00DD2EC4">
              <w:rPr>
                <w:noProof/>
                <w:webHidden/>
              </w:rPr>
              <w:instrText xml:space="preserve"> PAGEREF _Toc531443439 \h </w:instrText>
            </w:r>
            <w:r w:rsidR="00DD2EC4">
              <w:rPr>
                <w:noProof/>
                <w:webHidden/>
              </w:rPr>
            </w:r>
            <w:r w:rsidR="00DD2EC4">
              <w:rPr>
                <w:noProof/>
                <w:webHidden/>
              </w:rPr>
              <w:fldChar w:fldCharType="separate"/>
            </w:r>
            <w:r w:rsidR="005C6EDC">
              <w:rPr>
                <w:noProof/>
                <w:webHidden/>
              </w:rPr>
              <w:t>36</w:t>
            </w:r>
            <w:r w:rsidR="00DD2EC4">
              <w:rPr>
                <w:noProof/>
                <w:webHidden/>
              </w:rPr>
              <w:fldChar w:fldCharType="end"/>
            </w:r>
          </w:hyperlink>
        </w:p>
        <w:p w14:paraId="741A5F16" w14:textId="73A68AB9" w:rsidR="00DD2EC4" w:rsidRDefault="00313856">
          <w:pPr>
            <w:pStyle w:val="TOC1"/>
            <w:tabs>
              <w:tab w:val="right" w:leader="dot" w:pos="9010"/>
            </w:tabs>
            <w:rPr>
              <w:rFonts w:eastAsiaTheme="minorEastAsia" w:cstheme="minorBidi"/>
              <w:b w:val="0"/>
              <w:bCs w:val="0"/>
              <w:noProof/>
              <w:sz w:val="24"/>
              <w:szCs w:val="24"/>
            </w:rPr>
          </w:pPr>
          <w:hyperlink w:anchor="_Toc531443440" w:history="1">
            <w:r w:rsidR="00DD2EC4" w:rsidRPr="00515497">
              <w:rPr>
                <w:rStyle w:val="Hyperlink"/>
                <w:noProof/>
                <w:lang w:val="en-GB"/>
              </w:rPr>
              <w:t>Conclusions</w:t>
            </w:r>
            <w:r w:rsidR="00DD2EC4">
              <w:rPr>
                <w:noProof/>
                <w:webHidden/>
              </w:rPr>
              <w:tab/>
            </w:r>
            <w:r w:rsidR="00DD2EC4">
              <w:rPr>
                <w:noProof/>
                <w:webHidden/>
              </w:rPr>
              <w:fldChar w:fldCharType="begin"/>
            </w:r>
            <w:r w:rsidR="00DD2EC4">
              <w:rPr>
                <w:noProof/>
                <w:webHidden/>
              </w:rPr>
              <w:instrText xml:space="preserve"> PAGEREF _Toc531443440 \h </w:instrText>
            </w:r>
            <w:r w:rsidR="00DD2EC4">
              <w:rPr>
                <w:noProof/>
                <w:webHidden/>
              </w:rPr>
            </w:r>
            <w:r w:rsidR="00DD2EC4">
              <w:rPr>
                <w:noProof/>
                <w:webHidden/>
              </w:rPr>
              <w:fldChar w:fldCharType="separate"/>
            </w:r>
            <w:r w:rsidR="005C6EDC">
              <w:rPr>
                <w:noProof/>
                <w:webHidden/>
              </w:rPr>
              <w:t>38</w:t>
            </w:r>
            <w:r w:rsidR="00DD2EC4">
              <w:rPr>
                <w:noProof/>
                <w:webHidden/>
              </w:rPr>
              <w:fldChar w:fldCharType="end"/>
            </w:r>
          </w:hyperlink>
        </w:p>
        <w:p w14:paraId="32BECE4C" w14:textId="45C5EB15" w:rsidR="00DD2EC4" w:rsidRDefault="00313856">
          <w:pPr>
            <w:pStyle w:val="TOC1"/>
            <w:tabs>
              <w:tab w:val="right" w:leader="dot" w:pos="9010"/>
            </w:tabs>
            <w:rPr>
              <w:rFonts w:eastAsiaTheme="minorEastAsia" w:cstheme="minorBidi"/>
              <w:b w:val="0"/>
              <w:bCs w:val="0"/>
              <w:noProof/>
              <w:sz w:val="24"/>
              <w:szCs w:val="24"/>
            </w:rPr>
          </w:pPr>
          <w:hyperlink w:anchor="_Toc531443441" w:history="1">
            <w:r w:rsidR="00DD2EC4" w:rsidRPr="00515497">
              <w:rPr>
                <w:rStyle w:val="Hyperlink"/>
                <w:noProof/>
                <w:lang w:val="en-GB"/>
              </w:rPr>
              <w:t>Appendix I. Interview Protocol</w:t>
            </w:r>
            <w:r w:rsidR="00DD2EC4">
              <w:rPr>
                <w:noProof/>
                <w:webHidden/>
              </w:rPr>
              <w:tab/>
            </w:r>
            <w:r w:rsidR="00DD2EC4">
              <w:rPr>
                <w:noProof/>
                <w:webHidden/>
              </w:rPr>
              <w:fldChar w:fldCharType="begin"/>
            </w:r>
            <w:r w:rsidR="00DD2EC4">
              <w:rPr>
                <w:noProof/>
                <w:webHidden/>
              </w:rPr>
              <w:instrText xml:space="preserve"> PAGEREF _Toc531443441 \h </w:instrText>
            </w:r>
            <w:r w:rsidR="00DD2EC4">
              <w:rPr>
                <w:noProof/>
                <w:webHidden/>
              </w:rPr>
            </w:r>
            <w:r w:rsidR="00DD2EC4">
              <w:rPr>
                <w:noProof/>
                <w:webHidden/>
              </w:rPr>
              <w:fldChar w:fldCharType="separate"/>
            </w:r>
            <w:r w:rsidR="005C6EDC">
              <w:rPr>
                <w:noProof/>
                <w:webHidden/>
              </w:rPr>
              <w:t>39</w:t>
            </w:r>
            <w:r w:rsidR="00DD2EC4">
              <w:rPr>
                <w:noProof/>
                <w:webHidden/>
              </w:rPr>
              <w:fldChar w:fldCharType="end"/>
            </w:r>
          </w:hyperlink>
        </w:p>
        <w:p w14:paraId="5CFD0476" w14:textId="04BF16E2" w:rsidR="00DD2EC4" w:rsidRDefault="00313856">
          <w:pPr>
            <w:pStyle w:val="TOC1"/>
            <w:tabs>
              <w:tab w:val="right" w:leader="dot" w:pos="9010"/>
            </w:tabs>
            <w:rPr>
              <w:rFonts w:eastAsiaTheme="minorEastAsia" w:cstheme="minorBidi"/>
              <w:b w:val="0"/>
              <w:bCs w:val="0"/>
              <w:noProof/>
              <w:sz w:val="24"/>
              <w:szCs w:val="24"/>
            </w:rPr>
          </w:pPr>
          <w:hyperlink w:anchor="_Toc531443442" w:history="1">
            <w:r w:rsidR="00DD2EC4" w:rsidRPr="00515497">
              <w:rPr>
                <w:rStyle w:val="Hyperlink"/>
                <w:noProof/>
                <w:lang w:val="en-GB"/>
              </w:rPr>
              <w:t>Appendix II. Evaluation Matrix</w:t>
            </w:r>
            <w:r w:rsidR="00DD2EC4">
              <w:rPr>
                <w:noProof/>
                <w:webHidden/>
              </w:rPr>
              <w:tab/>
            </w:r>
            <w:r w:rsidR="00DD2EC4">
              <w:rPr>
                <w:noProof/>
                <w:webHidden/>
              </w:rPr>
              <w:fldChar w:fldCharType="begin"/>
            </w:r>
            <w:r w:rsidR="00DD2EC4">
              <w:rPr>
                <w:noProof/>
                <w:webHidden/>
              </w:rPr>
              <w:instrText xml:space="preserve"> PAGEREF _Toc531443442 \h </w:instrText>
            </w:r>
            <w:r w:rsidR="00DD2EC4">
              <w:rPr>
                <w:noProof/>
                <w:webHidden/>
              </w:rPr>
            </w:r>
            <w:r w:rsidR="00DD2EC4">
              <w:rPr>
                <w:noProof/>
                <w:webHidden/>
              </w:rPr>
              <w:fldChar w:fldCharType="separate"/>
            </w:r>
            <w:r w:rsidR="005C6EDC">
              <w:rPr>
                <w:noProof/>
                <w:webHidden/>
              </w:rPr>
              <w:t>40</w:t>
            </w:r>
            <w:r w:rsidR="00DD2EC4">
              <w:rPr>
                <w:noProof/>
                <w:webHidden/>
              </w:rPr>
              <w:fldChar w:fldCharType="end"/>
            </w:r>
          </w:hyperlink>
        </w:p>
        <w:p w14:paraId="71A10E50" w14:textId="408983F0" w:rsidR="00DD2EC4" w:rsidRDefault="00313856">
          <w:pPr>
            <w:pStyle w:val="TOC1"/>
            <w:tabs>
              <w:tab w:val="right" w:leader="dot" w:pos="9010"/>
            </w:tabs>
            <w:rPr>
              <w:rFonts w:eastAsiaTheme="minorEastAsia" w:cstheme="minorBidi"/>
              <w:b w:val="0"/>
              <w:bCs w:val="0"/>
              <w:noProof/>
              <w:sz w:val="24"/>
              <w:szCs w:val="24"/>
            </w:rPr>
          </w:pPr>
          <w:hyperlink w:anchor="_Toc531443443" w:history="1">
            <w:r w:rsidR="00DD2EC4" w:rsidRPr="00515497">
              <w:rPr>
                <w:rStyle w:val="Hyperlink"/>
                <w:noProof/>
                <w:lang w:val="en-GB"/>
              </w:rPr>
              <w:t>Appendix III. Schedule of Meetings</w:t>
            </w:r>
            <w:r w:rsidR="00DD2EC4">
              <w:rPr>
                <w:noProof/>
                <w:webHidden/>
              </w:rPr>
              <w:tab/>
            </w:r>
            <w:r w:rsidR="00DD2EC4">
              <w:rPr>
                <w:noProof/>
                <w:webHidden/>
              </w:rPr>
              <w:fldChar w:fldCharType="begin"/>
            </w:r>
            <w:r w:rsidR="00DD2EC4">
              <w:rPr>
                <w:noProof/>
                <w:webHidden/>
              </w:rPr>
              <w:instrText xml:space="preserve"> PAGEREF _Toc531443443 \h </w:instrText>
            </w:r>
            <w:r w:rsidR="00DD2EC4">
              <w:rPr>
                <w:noProof/>
                <w:webHidden/>
              </w:rPr>
            </w:r>
            <w:r w:rsidR="00DD2EC4">
              <w:rPr>
                <w:noProof/>
                <w:webHidden/>
              </w:rPr>
              <w:fldChar w:fldCharType="separate"/>
            </w:r>
            <w:r w:rsidR="005C6EDC">
              <w:rPr>
                <w:noProof/>
                <w:webHidden/>
              </w:rPr>
              <w:t>41</w:t>
            </w:r>
            <w:r w:rsidR="00DD2EC4">
              <w:rPr>
                <w:noProof/>
                <w:webHidden/>
              </w:rPr>
              <w:fldChar w:fldCharType="end"/>
            </w:r>
          </w:hyperlink>
        </w:p>
        <w:p w14:paraId="4AAEFF09" w14:textId="18B81FC3" w:rsidR="00DD2EC4" w:rsidRDefault="00313856">
          <w:pPr>
            <w:pStyle w:val="TOC1"/>
            <w:tabs>
              <w:tab w:val="right" w:leader="dot" w:pos="9010"/>
            </w:tabs>
            <w:rPr>
              <w:rFonts w:eastAsiaTheme="minorEastAsia" w:cstheme="minorBidi"/>
              <w:b w:val="0"/>
              <w:bCs w:val="0"/>
              <w:noProof/>
              <w:sz w:val="24"/>
              <w:szCs w:val="24"/>
            </w:rPr>
          </w:pPr>
          <w:hyperlink w:anchor="_Toc531443444" w:history="1">
            <w:r w:rsidR="00DD2EC4" w:rsidRPr="00515497">
              <w:rPr>
                <w:rStyle w:val="Hyperlink"/>
                <w:noProof/>
                <w:lang w:val="en-GB"/>
              </w:rPr>
              <w:t>Appendix IV. Evaluation Ratings and their Definitions</w:t>
            </w:r>
            <w:r w:rsidR="00DD2EC4">
              <w:rPr>
                <w:noProof/>
                <w:webHidden/>
              </w:rPr>
              <w:tab/>
            </w:r>
            <w:r w:rsidR="00DD2EC4">
              <w:rPr>
                <w:noProof/>
                <w:webHidden/>
              </w:rPr>
              <w:fldChar w:fldCharType="begin"/>
            </w:r>
            <w:r w:rsidR="00DD2EC4">
              <w:rPr>
                <w:noProof/>
                <w:webHidden/>
              </w:rPr>
              <w:instrText xml:space="preserve"> PAGEREF _Toc531443444 \h </w:instrText>
            </w:r>
            <w:r w:rsidR="00DD2EC4">
              <w:rPr>
                <w:noProof/>
                <w:webHidden/>
              </w:rPr>
            </w:r>
            <w:r w:rsidR="00DD2EC4">
              <w:rPr>
                <w:noProof/>
                <w:webHidden/>
              </w:rPr>
              <w:fldChar w:fldCharType="separate"/>
            </w:r>
            <w:r w:rsidR="005C6EDC">
              <w:rPr>
                <w:noProof/>
                <w:webHidden/>
              </w:rPr>
              <w:t>42</w:t>
            </w:r>
            <w:r w:rsidR="00DD2EC4">
              <w:rPr>
                <w:noProof/>
                <w:webHidden/>
              </w:rPr>
              <w:fldChar w:fldCharType="end"/>
            </w:r>
          </w:hyperlink>
        </w:p>
        <w:p w14:paraId="049D540E" w14:textId="09BBBBD1" w:rsidR="0037350C" w:rsidRPr="00C7278E" w:rsidRDefault="0037350C">
          <w:pPr>
            <w:rPr>
              <w:rFonts w:ascii="Cambria" w:hAnsi="Cambria"/>
              <w:lang w:val="en-GB"/>
            </w:rPr>
          </w:pPr>
          <w:r w:rsidRPr="00DD2EC4">
            <w:rPr>
              <w:rFonts w:ascii="Cambria" w:hAnsi="Cambria"/>
              <w:b/>
              <w:bCs/>
              <w:lang w:val="en-GB"/>
            </w:rPr>
            <w:fldChar w:fldCharType="end"/>
          </w:r>
        </w:p>
      </w:sdtContent>
    </w:sdt>
    <w:p w14:paraId="22AE3D3B" w14:textId="77777777" w:rsidR="0037350C" w:rsidRPr="00C7278E" w:rsidRDefault="0037350C">
      <w:pPr>
        <w:rPr>
          <w:rFonts w:ascii="Cambria" w:eastAsiaTheme="majorEastAsia" w:hAnsi="Cambria" w:cstheme="majorBidi"/>
          <w:b/>
          <w:bCs/>
          <w:color w:val="365F91" w:themeColor="accent1" w:themeShade="BF"/>
          <w:lang w:val="en-GB"/>
        </w:rPr>
      </w:pPr>
      <w:r w:rsidRPr="00C7278E">
        <w:rPr>
          <w:rFonts w:ascii="Cambria" w:hAnsi="Cambria"/>
          <w:lang w:val="en-GB"/>
        </w:rPr>
        <w:br w:type="page"/>
      </w:r>
    </w:p>
    <w:p w14:paraId="116FD75B" w14:textId="77777777" w:rsidR="00346194" w:rsidRPr="00C7278E" w:rsidRDefault="00346194" w:rsidP="00346194">
      <w:pPr>
        <w:pStyle w:val="Heading1"/>
        <w:rPr>
          <w:rFonts w:asciiTheme="minorHAnsi" w:hAnsiTheme="minorHAnsi"/>
          <w:lang w:val="en-GB"/>
        </w:rPr>
      </w:pPr>
      <w:bookmarkStart w:id="3" w:name="_Toc531443424"/>
      <w:r w:rsidRPr="00C7278E">
        <w:rPr>
          <w:rFonts w:asciiTheme="minorHAnsi" w:hAnsiTheme="minorHAnsi"/>
          <w:lang w:val="en-GB"/>
        </w:rPr>
        <w:lastRenderedPageBreak/>
        <w:t xml:space="preserve">List of </w:t>
      </w:r>
      <w:bookmarkEnd w:id="2"/>
      <w:bookmarkEnd w:id="1"/>
      <w:r w:rsidR="000D015D" w:rsidRPr="00C7278E">
        <w:rPr>
          <w:rFonts w:asciiTheme="minorHAnsi" w:hAnsiTheme="minorHAnsi"/>
          <w:lang w:val="en-GB"/>
        </w:rPr>
        <w:t xml:space="preserve">Abbreviations and </w:t>
      </w:r>
      <w:r w:rsidR="00083A85" w:rsidRPr="00C7278E">
        <w:rPr>
          <w:rFonts w:asciiTheme="minorHAnsi" w:hAnsiTheme="minorHAnsi"/>
          <w:lang w:val="en-GB"/>
        </w:rPr>
        <w:t>Acronyms</w:t>
      </w:r>
      <w:bookmarkEnd w:id="3"/>
      <w:r w:rsidR="00083A85" w:rsidRPr="00C7278E">
        <w:rPr>
          <w:rFonts w:asciiTheme="minorHAnsi" w:hAnsiTheme="minorHAnsi"/>
          <w:lang w:val="en-GB"/>
        </w:rPr>
        <w:t xml:space="preserve"> </w:t>
      </w:r>
      <w:r w:rsidRPr="00C7278E">
        <w:rPr>
          <w:rFonts w:asciiTheme="minorHAnsi" w:hAnsiTheme="minorHAnsi"/>
          <w:lang w:val="en-GB"/>
        </w:rPr>
        <w:t xml:space="preserve"> </w:t>
      </w:r>
    </w:p>
    <w:p w14:paraId="0AA56626" w14:textId="77777777" w:rsidR="000D015D" w:rsidRPr="00C7278E" w:rsidRDefault="000D015D" w:rsidP="00346194">
      <w:pPr>
        <w:rPr>
          <w:rFonts w:asciiTheme="minorHAnsi" w:hAnsiTheme="minorHAnsi"/>
          <w:lang w:val="en-GB"/>
        </w:rPr>
      </w:pPr>
    </w:p>
    <w:tbl>
      <w:tblPr>
        <w:tblW w:w="9743" w:type="dxa"/>
        <w:tblInd w:w="-108" w:type="dxa"/>
        <w:tblLayout w:type="fixed"/>
        <w:tblCellMar>
          <w:left w:w="0" w:type="dxa"/>
          <w:right w:w="0" w:type="dxa"/>
        </w:tblCellMar>
        <w:tblLook w:val="04A0" w:firstRow="1" w:lastRow="0" w:firstColumn="1" w:lastColumn="0" w:noHBand="0" w:noVBand="1"/>
      </w:tblPr>
      <w:tblGrid>
        <w:gridCol w:w="1728"/>
        <w:gridCol w:w="20"/>
        <w:gridCol w:w="70"/>
        <w:gridCol w:w="20"/>
        <w:gridCol w:w="160"/>
        <w:gridCol w:w="20"/>
        <w:gridCol w:w="7360"/>
        <w:gridCol w:w="365"/>
      </w:tblGrid>
      <w:tr w:rsidR="00F557BA" w:rsidRPr="00BE65F3" w14:paraId="40343E75" w14:textId="77777777" w:rsidTr="006949DE">
        <w:tc>
          <w:tcPr>
            <w:tcW w:w="1998" w:type="dxa"/>
            <w:gridSpan w:val="5"/>
            <w:hideMark/>
          </w:tcPr>
          <w:p w14:paraId="064C7A1A" w14:textId="77777777" w:rsidR="00F557BA" w:rsidRPr="00C7278E" w:rsidRDefault="00F557BA" w:rsidP="00FC32E4">
            <w:pPr>
              <w:rPr>
                <w:rFonts w:asciiTheme="minorHAnsi" w:hAnsiTheme="minorHAnsi"/>
                <w:lang w:val="en-GB"/>
              </w:rPr>
            </w:pPr>
          </w:p>
        </w:tc>
        <w:tc>
          <w:tcPr>
            <w:tcW w:w="20" w:type="dxa"/>
            <w:hideMark/>
          </w:tcPr>
          <w:p w14:paraId="3EF4F70F" w14:textId="77777777" w:rsidR="00F557BA" w:rsidRPr="00C7278E" w:rsidRDefault="00F557BA" w:rsidP="00FC32E4">
            <w:pPr>
              <w:rPr>
                <w:rFonts w:asciiTheme="minorHAnsi" w:hAnsiTheme="minorHAnsi" w:cstheme="minorBidi"/>
                <w:lang w:val="en-GB"/>
              </w:rPr>
            </w:pPr>
          </w:p>
        </w:tc>
        <w:tc>
          <w:tcPr>
            <w:tcW w:w="7725" w:type="dxa"/>
            <w:gridSpan w:val="2"/>
            <w:hideMark/>
          </w:tcPr>
          <w:p w14:paraId="56B6DC74" w14:textId="77777777" w:rsidR="00F557BA" w:rsidRPr="00C7278E" w:rsidRDefault="00F557BA" w:rsidP="00FC32E4">
            <w:pPr>
              <w:rPr>
                <w:rFonts w:asciiTheme="minorHAnsi" w:hAnsiTheme="minorHAnsi" w:cstheme="minorBidi"/>
                <w:lang w:val="en-GB"/>
              </w:rPr>
            </w:pPr>
          </w:p>
        </w:tc>
      </w:tr>
      <w:tr w:rsidR="00F557BA" w:rsidRPr="00BE65F3" w14:paraId="505B5250" w14:textId="77777777" w:rsidTr="006949DE">
        <w:trPr>
          <w:gridAfter w:val="1"/>
          <w:wAfter w:w="365" w:type="dxa"/>
        </w:trPr>
        <w:tc>
          <w:tcPr>
            <w:tcW w:w="1818" w:type="dxa"/>
            <w:gridSpan w:val="3"/>
            <w:hideMark/>
          </w:tcPr>
          <w:p w14:paraId="2F4CF30F" w14:textId="77777777" w:rsidR="00F557BA" w:rsidRPr="00BE65F3" w:rsidRDefault="00F557BA" w:rsidP="00FC32E4">
            <w:pPr>
              <w:pStyle w:val="NoSpacing"/>
              <w:spacing w:line="480" w:lineRule="auto"/>
              <w:rPr>
                <w:rFonts w:asciiTheme="minorHAnsi" w:hAnsiTheme="minorHAnsi"/>
                <w:b w:val="0"/>
                <w:bCs w:val="0"/>
                <w:sz w:val="24"/>
                <w:szCs w:val="24"/>
              </w:rPr>
            </w:pPr>
          </w:p>
        </w:tc>
        <w:tc>
          <w:tcPr>
            <w:tcW w:w="20" w:type="dxa"/>
            <w:hideMark/>
          </w:tcPr>
          <w:p w14:paraId="36155726" w14:textId="77777777" w:rsidR="00F557BA" w:rsidRPr="0002023B" w:rsidRDefault="00F557BA" w:rsidP="00FC32E4">
            <w:pPr>
              <w:pStyle w:val="NoSpacing"/>
              <w:spacing w:line="480" w:lineRule="auto"/>
              <w:rPr>
                <w:rFonts w:asciiTheme="minorHAnsi" w:hAnsiTheme="minorHAnsi" w:cstheme="minorBidi"/>
                <w:b w:val="0"/>
                <w:bCs w:val="0"/>
                <w:sz w:val="24"/>
                <w:szCs w:val="24"/>
              </w:rPr>
            </w:pPr>
          </w:p>
        </w:tc>
        <w:tc>
          <w:tcPr>
            <w:tcW w:w="7540" w:type="dxa"/>
            <w:gridSpan w:val="3"/>
            <w:hideMark/>
          </w:tcPr>
          <w:p w14:paraId="6BBD1854" w14:textId="77777777" w:rsidR="00F557BA" w:rsidRPr="001C293A" w:rsidRDefault="00F557BA" w:rsidP="00FC32E4">
            <w:pPr>
              <w:pStyle w:val="NoSpacing"/>
              <w:spacing w:line="480" w:lineRule="auto"/>
              <w:ind w:left="-828" w:right="782" w:firstLine="720"/>
              <w:rPr>
                <w:rFonts w:asciiTheme="minorHAnsi" w:hAnsiTheme="minorHAnsi"/>
                <w:b w:val="0"/>
                <w:bCs w:val="0"/>
                <w:sz w:val="24"/>
                <w:szCs w:val="24"/>
              </w:rPr>
            </w:pPr>
          </w:p>
        </w:tc>
      </w:tr>
      <w:tr w:rsidR="00F557BA" w:rsidRPr="00BE65F3" w14:paraId="2C004CD5" w14:textId="77777777" w:rsidTr="006949DE">
        <w:trPr>
          <w:gridAfter w:val="1"/>
          <w:wAfter w:w="365" w:type="dxa"/>
        </w:trPr>
        <w:tc>
          <w:tcPr>
            <w:tcW w:w="1818" w:type="dxa"/>
            <w:gridSpan w:val="3"/>
            <w:hideMark/>
          </w:tcPr>
          <w:p w14:paraId="5A71B462" w14:textId="77777777" w:rsidR="00F557BA" w:rsidRPr="00BE65F3" w:rsidRDefault="00F557BA" w:rsidP="00FC32E4">
            <w:pPr>
              <w:pStyle w:val="NoSpacing"/>
              <w:spacing w:line="480" w:lineRule="auto"/>
              <w:rPr>
                <w:rFonts w:asciiTheme="minorHAnsi" w:hAnsiTheme="minorHAnsi"/>
                <w:b w:val="0"/>
                <w:bCs w:val="0"/>
                <w:sz w:val="24"/>
                <w:szCs w:val="24"/>
              </w:rPr>
            </w:pPr>
          </w:p>
        </w:tc>
        <w:tc>
          <w:tcPr>
            <w:tcW w:w="20" w:type="dxa"/>
            <w:hideMark/>
          </w:tcPr>
          <w:p w14:paraId="5721EDF7" w14:textId="77777777" w:rsidR="00F557BA" w:rsidRPr="0002023B" w:rsidRDefault="00F557BA" w:rsidP="00FC32E4">
            <w:pPr>
              <w:pStyle w:val="NoSpacing"/>
              <w:spacing w:line="480" w:lineRule="auto"/>
              <w:rPr>
                <w:rFonts w:asciiTheme="minorHAnsi" w:hAnsiTheme="minorHAnsi" w:cstheme="minorBidi"/>
                <w:b w:val="0"/>
                <w:bCs w:val="0"/>
                <w:sz w:val="24"/>
                <w:szCs w:val="24"/>
              </w:rPr>
            </w:pPr>
          </w:p>
        </w:tc>
        <w:tc>
          <w:tcPr>
            <w:tcW w:w="7540" w:type="dxa"/>
            <w:gridSpan w:val="3"/>
            <w:hideMark/>
          </w:tcPr>
          <w:p w14:paraId="4BB2F8D1" w14:textId="77777777" w:rsidR="00F557BA" w:rsidRPr="001C293A" w:rsidRDefault="00F557BA" w:rsidP="00FC32E4">
            <w:pPr>
              <w:pStyle w:val="NoSpacing"/>
              <w:spacing w:line="480" w:lineRule="auto"/>
              <w:ind w:left="-828" w:right="782" w:firstLine="720"/>
              <w:rPr>
                <w:rFonts w:asciiTheme="minorHAnsi" w:hAnsiTheme="minorHAnsi"/>
                <w:b w:val="0"/>
                <w:bCs w:val="0"/>
                <w:sz w:val="24"/>
                <w:szCs w:val="24"/>
              </w:rPr>
            </w:pPr>
          </w:p>
        </w:tc>
      </w:tr>
      <w:tr w:rsidR="00F557BA" w:rsidRPr="00BE65F3" w14:paraId="0455495E" w14:textId="77777777" w:rsidTr="006949DE">
        <w:trPr>
          <w:gridAfter w:val="1"/>
          <w:wAfter w:w="365" w:type="dxa"/>
        </w:trPr>
        <w:tc>
          <w:tcPr>
            <w:tcW w:w="1818" w:type="dxa"/>
            <w:gridSpan w:val="3"/>
            <w:hideMark/>
          </w:tcPr>
          <w:p w14:paraId="2290583B" w14:textId="77777777" w:rsidR="00F557BA" w:rsidRPr="00BE65F3" w:rsidRDefault="00F557BA" w:rsidP="00FC32E4">
            <w:pPr>
              <w:pStyle w:val="NoSpacing"/>
              <w:spacing w:line="480" w:lineRule="auto"/>
              <w:rPr>
                <w:rFonts w:asciiTheme="minorHAnsi" w:hAnsiTheme="minorHAnsi"/>
                <w:b w:val="0"/>
                <w:bCs w:val="0"/>
                <w:sz w:val="24"/>
                <w:szCs w:val="24"/>
              </w:rPr>
            </w:pPr>
          </w:p>
        </w:tc>
        <w:tc>
          <w:tcPr>
            <w:tcW w:w="20" w:type="dxa"/>
            <w:hideMark/>
          </w:tcPr>
          <w:p w14:paraId="1695828A" w14:textId="77777777" w:rsidR="00F557BA" w:rsidRPr="0002023B" w:rsidRDefault="00F557BA" w:rsidP="00FC32E4">
            <w:pPr>
              <w:pStyle w:val="NoSpacing"/>
              <w:spacing w:line="480" w:lineRule="auto"/>
              <w:rPr>
                <w:rFonts w:asciiTheme="minorHAnsi" w:hAnsiTheme="minorHAnsi" w:cstheme="minorBidi"/>
                <w:b w:val="0"/>
                <w:bCs w:val="0"/>
                <w:sz w:val="24"/>
                <w:szCs w:val="24"/>
              </w:rPr>
            </w:pPr>
          </w:p>
        </w:tc>
        <w:tc>
          <w:tcPr>
            <w:tcW w:w="7540" w:type="dxa"/>
            <w:gridSpan w:val="3"/>
            <w:hideMark/>
          </w:tcPr>
          <w:p w14:paraId="00BD96F8" w14:textId="77777777" w:rsidR="00F557BA" w:rsidRPr="001C293A" w:rsidRDefault="00F557BA" w:rsidP="00FC32E4">
            <w:pPr>
              <w:pStyle w:val="NoSpacing"/>
              <w:spacing w:line="480" w:lineRule="auto"/>
              <w:ind w:left="-828" w:right="782" w:firstLine="720"/>
              <w:rPr>
                <w:rFonts w:asciiTheme="minorHAnsi" w:hAnsiTheme="minorHAnsi"/>
                <w:b w:val="0"/>
                <w:bCs w:val="0"/>
                <w:sz w:val="24"/>
                <w:szCs w:val="24"/>
              </w:rPr>
            </w:pPr>
          </w:p>
        </w:tc>
      </w:tr>
      <w:tr w:rsidR="00F557BA" w:rsidRPr="00BE65F3" w14:paraId="3AC45DC9" w14:textId="77777777" w:rsidTr="006949DE">
        <w:trPr>
          <w:gridAfter w:val="1"/>
          <w:wAfter w:w="365" w:type="dxa"/>
        </w:trPr>
        <w:tc>
          <w:tcPr>
            <w:tcW w:w="1818" w:type="dxa"/>
            <w:gridSpan w:val="3"/>
            <w:hideMark/>
          </w:tcPr>
          <w:p w14:paraId="56EC4123" w14:textId="77777777" w:rsidR="00F557BA" w:rsidRPr="00BE65F3" w:rsidRDefault="00F557BA" w:rsidP="00FC32E4">
            <w:pPr>
              <w:pStyle w:val="NoSpacing"/>
              <w:spacing w:line="480" w:lineRule="auto"/>
              <w:rPr>
                <w:rFonts w:asciiTheme="minorHAnsi" w:hAnsiTheme="minorHAnsi"/>
                <w:b w:val="0"/>
                <w:bCs w:val="0"/>
                <w:sz w:val="24"/>
                <w:szCs w:val="24"/>
              </w:rPr>
            </w:pPr>
          </w:p>
        </w:tc>
        <w:tc>
          <w:tcPr>
            <w:tcW w:w="20" w:type="dxa"/>
            <w:hideMark/>
          </w:tcPr>
          <w:p w14:paraId="408BC493" w14:textId="77777777" w:rsidR="00F557BA" w:rsidRPr="0002023B" w:rsidRDefault="00F557BA" w:rsidP="00FC32E4">
            <w:pPr>
              <w:pStyle w:val="NoSpacing"/>
              <w:spacing w:line="480" w:lineRule="auto"/>
              <w:rPr>
                <w:rFonts w:asciiTheme="minorHAnsi" w:hAnsiTheme="minorHAnsi" w:cstheme="minorBidi"/>
                <w:b w:val="0"/>
                <w:bCs w:val="0"/>
                <w:sz w:val="24"/>
                <w:szCs w:val="24"/>
              </w:rPr>
            </w:pPr>
          </w:p>
        </w:tc>
        <w:tc>
          <w:tcPr>
            <w:tcW w:w="7540" w:type="dxa"/>
            <w:gridSpan w:val="3"/>
            <w:hideMark/>
          </w:tcPr>
          <w:p w14:paraId="4D01025C" w14:textId="77777777" w:rsidR="00F557BA" w:rsidRPr="001C293A" w:rsidRDefault="00F557BA" w:rsidP="00FC32E4">
            <w:pPr>
              <w:pStyle w:val="NoSpacing"/>
              <w:spacing w:line="480" w:lineRule="auto"/>
              <w:ind w:left="-828" w:right="782" w:firstLine="720"/>
              <w:rPr>
                <w:rFonts w:asciiTheme="minorHAnsi" w:hAnsiTheme="minorHAnsi"/>
                <w:b w:val="0"/>
                <w:bCs w:val="0"/>
                <w:sz w:val="24"/>
                <w:szCs w:val="24"/>
              </w:rPr>
            </w:pPr>
          </w:p>
        </w:tc>
      </w:tr>
      <w:tr w:rsidR="00F557BA" w:rsidRPr="00BE65F3" w14:paraId="5C704AFB" w14:textId="77777777" w:rsidTr="006949DE">
        <w:trPr>
          <w:gridAfter w:val="1"/>
          <w:wAfter w:w="365" w:type="dxa"/>
        </w:trPr>
        <w:tc>
          <w:tcPr>
            <w:tcW w:w="1818" w:type="dxa"/>
            <w:gridSpan w:val="3"/>
            <w:hideMark/>
          </w:tcPr>
          <w:p w14:paraId="1A4EC41C" w14:textId="77777777" w:rsidR="00F557BA" w:rsidRPr="00BE65F3" w:rsidRDefault="00F557BA" w:rsidP="00FC32E4">
            <w:pPr>
              <w:pStyle w:val="NoSpacing"/>
              <w:spacing w:line="480" w:lineRule="auto"/>
              <w:rPr>
                <w:rFonts w:asciiTheme="minorHAnsi" w:hAnsiTheme="minorHAnsi"/>
                <w:b w:val="0"/>
                <w:bCs w:val="0"/>
                <w:sz w:val="24"/>
                <w:szCs w:val="24"/>
              </w:rPr>
            </w:pPr>
          </w:p>
        </w:tc>
        <w:tc>
          <w:tcPr>
            <w:tcW w:w="20" w:type="dxa"/>
            <w:hideMark/>
          </w:tcPr>
          <w:p w14:paraId="5AC622B6" w14:textId="77777777" w:rsidR="00F557BA" w:rsidRPr="0002023B" w:rsidRDefault="00F557BA" w:rsidP="00FC32E4">
            <w:pPr>
              <w:pStyle w:val="NoSpacing"/>
              <w:spacing w:line="480" w:lineRule="auto"/>
              <w:rPr>
                <w:rFonts w:asciiTheme="minorHAnsi" w:hAnsiTheme="minorHAnsi" w:cstheme="minorBidi"/>
                <w:b w:val="0"/>
                <w:bCs w:val="0"/>
                <w:sz w:val="24"/>
                <w:szCs w:val="24"/>
              </w:rPr>
            </w:pPr>
          </w:p>
        </w:tc>
        <w:tc>
          <w:tcPr>
            <w:tcW w:w="7540" w:type="dxa"/>
            <w:gridSpan w:val="3"/>
            <w:hideMark/>
          </w:tcPr>
          <w:p w14:paraId="7E2E9753" w14:textId="77777777" w:rsidR="00F557BA" w:rsidRPr="001C293A" w:rsidRDefault="00F557BA" w:rsidP="00FC32E4">
            <w:pPr>
              <w:pStyle w:val="NoSpacing"/>
              <w:spacing w:line="480" w:lineRule="auto"/>
              <w:ind w:left="-828" w:right="782" w:firstLine="720"/>
              <w:rPr>
                <w:rFonts w:asciiTheme="minorHAnsi" w:hAnsiTheme="minorHAnsi"/>
                <w:b w:val="0"/>
                <w:bCs w:val="0"/>
                <w:sz w:val="24"/>
                <w:szCs w:val="24"/>
              </w:rPr>
            </w:pPr>
          </w:p>
        </w:tc>
      </w:tr>
      <w:tr w:rsidR="00F557BA" w:rsidRPr="00BE65F3" w14:paraId="4CA7DC8D" w14:textId="77777777" w:rsidTr="006949DE">
        <w:trPr>
          <w:gridAfter w:val="1"/>
          <w:wAfter w:w="365" w:type="dxa"/>
        </w:trPr>
        <w:tc>
          <w:tcPr>
            <w:tcW w:w="1818" w:type="dxa"/>
            <w:gridSpan w:val="3"/>
            <w:hideMark/>
          </w:tcPr>
          <w:p w14:paraId="5AF95487" w14:textId="77777777" w:rsidR="00F557BA" w:rsidRPr="00BE65F3" w:rsidRDefault="00F557BA" w:rsidP="00FC32E4">
            <w:pPr>
              <w:pStyle w:val="NoSpacing"/>
              <w:spacing w:line="480" w:lineRule="auto"/>
              <w:rPr>
                <w:rFonts w:asciiTheme="minorHAnsi" w:hAnsiTheme="minorHAnsi"/>
                <w:b w:val="0"/>
                <w:bCs w:val="0"/>
                <w:sz w:val="24"/>
                <w:szCs w:val="24"/>
              </w:rPr>
            </w:pPr>
          </w:p>
        </w:tc>
        <w:tc>
          <w:tcPr>
            <w:tcW w:w="20" w:type="dxa"/>
            <w:hideMark/>
          </w:tcPr>
          <w:p w14:paraId="2A2C949D" w14:textId="77777777" w:rsidR="00F557BA" w:rsidRPr="0002023B" w:rsidRDefault="00F557BA" w:rsidP="00FC32E4">
            <w:pPr>
              <w:pStyle w:val="NoSpacing"/>
              <w:spacing w:line="480" w:lineRule="auto"/>
              <w:rPr>
                <w:rFonts w:asciiTheme="minorHAnsi" w:hAnsiTheme="minorHAnsi" w:cstheme="minorBidi"/>
                <w:b w:val="0"/>
                <w:bCs w:val="0"/>
                <w:sz w:val="24"/>
                <w:szCs w:val="24"/>
              </w:rPr>
            </w:pPr>
          </w:p>
        </w:tc>
        <w:tc>
          <w:tcPr>
            <w:tcW w:w="7540" w:type="dxa"/>
            <w:gridSpan w:val="3"/>
            <w:hideMark/>
          </w:tcPr>
          <w:p w14:paraId="0B4E0F26" w14:textId="77777777" w:rsidR="00F557BA" w:rsidRPr="001C293A" w:rsidRDefault="00F557BA" w:rsidP="00FC32E4">
            <w:pPr>
              <w:pStyle w:val="NoSpacing"/>
              <w:spacing w:line="480" w:lineRule="auto"/>
              <w:ind w:left="-828" w:right="782" w:firstLine="720"/>
              <w:rPr>
                <w:rFonts w:asciiTheme="minorHAnsi" w:hAnsiTheme="minorHAnsi"/>
                <w:b w:val="0"/>
                <w:bCs w:val="0"/>
                <w:sz w:val="24"/>
                <w:szCs w:val="24"/>
              </w:rPr>
            </w:pPr>
          </w:p>
        </w:tc>
      </w:tr>
      <w:tr w:rsidR="00F557BA" w:rsidRPr="00BE65F3" w14:paraId="2430CD84" w14:textId="77777777" w:rsidTr="006949DE">
        <w:trPr>
          <w:gridAfter w:val="1"/>
          <w:wAfter w:w="365" w:type="dxa"/>
        </w:trPr>
        <w:tc>
          <w:tcPr>
            <w:tcW w:w="1818" w:type="dxa"/>
            <w:gridSpan w:val="3"/>
            <w:hideMark/>
          </w:tcPr>
          <w:p w14:paraId="5EC4EC74" w14:textId="77777777" w:rsidR="00F557BA" w:rsidRPr="00BE65F3" w:rsidRDefault="00F557BA" w:rsidP="00FC32E4">
            <w:pPr>
              <w:pStyle w:val="NoSpacing"/>
              <w:spacing w:line="480" w:lineRule="auto"/>
              <w:rPr>
                <w:rFonts w:asciiTheme="minorHAnsi" w:hAnsiTheme="minorHAnsi"/>
                <w:b w:val="0"/>
                <w:bCs w:val="0"/>
                <w:sz w:val="24"/>
                <w:szCs w:val="24"/>
              </w:rPr>
            </w:pPr>
          </w:p>
        </w:tc>
        <w:tc>
          <w:tcPr>
            <w:tcW w:w="20" w:type="dxa"/>
            <w:hideMark/>
          </w:tcPr>
          <w:p w14:paraId="43B0192C" w14:textId="77777777" w:rsidR="00F557BA" w:rsidRPr="0002023B" w:rsidRDefault="00F557BA" w:rsidP="00FC32E4">
            <w:pPr>
              <w:pStyle w:val="NoSpacing"/>
              <w:spacing w:line="480" w:lineRule="auto"/>
              <w:rPr>
                <w:rFonts w:asciiTheme="minorHAnsi" w:hAnsiTheme="minorHAnsi" w:cstheme="minorBidi"/>
                <w:b w:val="0"/>
                <w:bCs w:val="0"/>
                <w:sz w:val="24"/>
                <w:szCs w:val="24"/>
              </w:rPr>
            </w:pPr>
          </w:p>
        </w:tc>
        <w:tc>
          <w:tcPr>
            <w:tcW w:w="7540" w:type="dxa"/>
            <w:gridSpan w:val="3"/>
            <w:hideMark/>
          </w:tcPr>
          <w:p w14:paraId="55C29090" w14:textId="77777777" w:rsidR="00F557BA" w:rsidRPr="001C293A" w:rsidRDefault="00F557BA" w:rsidP="00FC32E4">
            <w:pPr>
              <w:pStyle w:val="NoSpacing"/>
              <w:spacing w:line="480" w:lineRule="auto"/>
              <w:ind w:left="-828" w:right="782" w:firstLine="720"/>
              <w:rPr>
                <w:rFonts w:asciiTheme="minorHAnsi" w:hAnsiTheme="minorHAnsi"/>
                <w:b w:val="0"/>
                <w:bCs w:val="0"/>
                <w:sz w:val="24"/>
                <w:szCs w:val="24"/>
              </w:rPr>
            </w:pPr>
          </w:p>
        </w:tc>
      </w:tr>
      <w:tr w:rsidR="00F557BA" w:rsidRPr="00BE65F3" w14:paraId="17D373ED" w14:textId="77777777" w:rsidTr="006949DE">
        <w:trPr>
          <w:gridAfter w:val="1"/>
          <w:wAfter w:w="365" w:type="dxa"/>
        </w:trPr>
        <w:tc>
          <w:tcPr>
            <w:tcW w:w="1818" w:type="dxa"/>
            <w:gridSpan w:val="3"/>
            <w:hideMark/>
          </w:tcPr>
          <w:p w14:paraId="7F48F553" w14:textId="77777777" w:rsidR="00F557BA" w:rsidRPr="00BE65F3" w:rsidRDefault="00F557BA" w:rsidP="00FC32E4">
            <w:pPr>
              <w:pStyle w:val="NoSpacing"/>
              <w:spacing w:line="480" w:lineRule="auto"/>
              <w:rPr>
                <w:rFonts w:asciiTheme="minorHAnsi" w:hAnsiTheme="minorHAnsi"/>
                <w:b w:val="0"/>
                <w:bCs w:val="0"/>
                <w:sz w:val="24"/>
                <w:szCs w:val="24"/>
              </w:rPr>
            </w:pPr>
          </w:p>
        </w:tc>
        <w:tc>
          <w:tcPr>
            <w:tcW w:w="20" w:type="dxa"/>
            <w:hideMark/>
          </w:tcPr>
          <w:p w14:paraId="2CF87015" w14:textId="77777777" w:rsidR="00F557BA" w:rsidRPr="0002023B" w:rsidRDefault="00F557BA" w:rsidP="00FC32E4">
            <w:pPr>
              <w:pStyle w:val="NoSpacing"/>
              <w:spacing w:line="480" w:lineRule="auto"/>
              <w:rPr>
                <w:rFonts w:asciiTheme="minorHAnsi" w:hAnsiTheme="minorHAnsi" w:cstheme="minorBidi"/>
                <w:b w:val="0"/>
                <w:bCs w:val="0"/>
                <w:sz w:val="24"/>
                <w:szCs w:val="24"/>
              </w:rPr>
            </w:pPr>
          </w:p>
        </w:tc>
        <w:tc>
          <w:tcPr>
            <w:tcW w:w="7540" w:type="dxa"/>
            <w:gridSpan w:val="3"/>
            <w:hideMark/>
          </w:tcPr>
          <w:p w14:paraId="51F0A414" w14:textId="77777777" w:rsidR="00F557BA" w:rsidRPr="001C293A" w:rsidRDefault="00F557BA" w:rsidP="00FC32E4">
            <w:pPr>
              <w:pStyle w:val="NoSpacing"/>
              <w:spacing w:line="480" w:lineRule="auto"/>
              <w:ind w:left="-828" w:right="782" w:firstLine="720"/>
              <w:rPr>
                <w:rFonts w:asciiTheme="minorHAnsi" w:hAnsiTheme="minorHAnsi"/>
                <w:b w:val="0"/>
                <w:bCs w:val="0"/>
                <w:sz w:val="24"/>
                <w:szCs w:val="24"/>
              </w:rPr>
            </w:pPr>
          </w:p>
        </w:tc>
      </w:tr>
      <w:tr w:rsidR="00F557BA" w:rsidRPr="00BE65F3" w14:paraId="38E2CD52" w14:textId="77777777" w:rsidTr="006949DE">
        <w:trPr>
          <w:gridAfter w:val="1"/>
          <w:wAfter w:w="365" w:type="dxa"/>
        </w:trPr>
        <w:tc>
          <w:tcPr>
            <w:tcW w:w="1818" w:type="dxa"/>
            <w:gridSpan w:val="3"/>
            <w:hideMark/>
          </w:tcPr>
          <w:p w14:paraId="26130AB7" w14:textId="77777777" w:rsidR="00F557BA" w:rsidRPr="00BE65F3" w:rsidRDefault="00F557BA" w:rsidP="00FC32E4">
            <w:pPr>
              <w:pStyle w:val="NoSpacing"/>
              <w:spacing w:line="480" w:lineRule="auto"/>
              <w:rPr>
                <w:rFonts w:asciiTheme="minorHAnsi" w:hAnsiTheme="minorHAnsi"/>
                <w:b w:val="0"/>
                <w:bCs w:val="0"/>
                <w:sz w:val="24"/>
                <w:szCs w:val="24"/>
              </w:rPr>
            </w:pPr>
          </w:p>
        </w:tc>
        <w:tc>
          <w:tcPr>
            <w:tcW w:w="20" w:type="dxa"/>
            <w:hideMark/>
          </w:tcPr>
          <w:p w14:paraId="438ECA20" w14:textId="77777777" w:rsidR="00F557BA" w:rsidRPr="0002023B" w:rsidRDefault="00F557BA" w:rsidP="00FC32E4">
            <w:pPr>
              <w:pStyle w:val="NoSpacing"/>
              <w:spacing w:line="480" w:lineRule="auto"/>
              <w:rPr>
                <w:rFonts w:asciiTheme="minorHAnsi" w:hAnsiTheme="minorHAnsi" w:cstheme="minorBidi"/>
                <w:b w:val="0"/>
                <w:bCs w:val="0"/>
                <w:sz w:val="24"/>
                <w:szCs w:val="24"/>
              </w:rPr>
            </w:pPr>
          </w:p>
        </w:tc>
        <w:tc>
          <w:tcPr>
            <w:tcW w:w="7540" w:type="dxa"/>
            <w:gridSpan w:val="3"/>
            <w:hideMark/>
          </w:tcPr>
          <w:p w14:paraId="57ECF794" w14:textId="77777777" w:rsidR="00F557BA" w:rsidRPr="001C293A" w:rsidRDefault="00F557BA" w:rsidP="00FC32E4">
            <w:pPr>
              <w:pStyle w:val="NoSpacing"/>
              <w:spacing w:line="480" w:lineRule="auto"/>
              <w:ind w:left="-828" w:right="782" w:firstLine="720"/>
              <w:rPr>
                <w:rFonts w:asciiTheme="minorHAnsi" w:hAnsiTheme="minorHAnsi"/>
                <w:b w:val="0"/>
                <w:bCs w:val="0"/>
                <w:sz w:val="24"/>
                <w:szCs w:val="24"/>
              </w:rPr>
            </w:pPr>
          </w:p>
        </w:tc>
      </w:tr>
      <w:tr w:rsidR="00F557BA" w:rsidRPr="00BE65F3" w14:paraId="43F58206" w14:textId="77777777" w:rsidTr="006949DE">
        <w:trPr>
          <w:gridAfter w:val="1"/>
          <w:wAfter w:w="365" w:type="dxa"/>
        </w:trPr>
        <w:tc>
          <w:tcPr>
            <w:tcW w:w="1728" w:type="dxa"/>
            <w:tcMar>
              <w:top w:w="0" w:type="dxa"/>
              <w:left w:w="108" w:type="dxa"/>
              <w:bottom w:w="0" w:type="dxa"/>
              <w:right w:w="108" w:type="dxa"/>
            </w:tcMar>
            <w:hideMark/>
          </w:tcPr>
          <w:p w14:paraId="6FEB937C" w14:textId="77777777" w:rsidR="00F557BA" w:rsidRPr="00BE65F3" w:rsidRDefault="00F557BA" w:rsidP="00FC32E4">
            <w:pPr>
              <w:pStyle w:val="NoSpacing"/>
              <w:spacing w:line="480" w:lineRule="auto"/>
              <w:ind w:right="612"/>
              <w:rPr>
                <w:rFonts w:asciiTheme="minorHAnsi" w:hAnsiTheme="minorHAnsi"/>
                <w:b w:val="0"/>
                <w:bCs w:val="0"/>
                <w:sz w:val="24"/>
                <w:szCs w:val="24"/>
              </w:rPr>
            </w:pPr>
            <w:r w:rsidRPr="00BE65F3">
              <w:rPr>
                <w:rFonts w:asciiTheme="minorHAnsi" w:hAnsiTheme="minorHAnsi"/>
                <w:b w:val="0"/>
                <w:bCs w:val="0"/>
                <w:sz w:val="24"/>
                <w:szCs w:val="24"/>
              </w:rPr>
              <w:t xml:space="preserve">AWP </w:t>
            </w:r>
          </w:p>
          <w:p w14:paraId="3B85EDF0" w14:textId="77777777" w:rsidR="00F557BA" w:rsidRPr="0002023B" w:rsidRDefault="00F557BA" w:rsidP="00FC32E4">
            <w:pPr>
              <w:pStyle w:val="NoSpacing"/>
              <w:spacing w:line="480" w:lineRule="auto"/>
              <w:ind w:right="782"/>
              <w:rPr>
                <w:rFonts w:asciiTheme="minorHAnsi" w:hAnsiTheme="minorHAnsi"/>
                <w:b w:val="0"/>
                <w:bCs w:val="0"/>
                <w:sz w:val="24"/>
                <w:szCs w:val="24"/>
              </w:rPr>
            </w:pPr>
            <w:r w:rsidRPr="0002023B">
              <w:rPr>
                <w:rFonts w:asciiTheme="minorHAnsi" w:hAnsiTheme="minorHAnsi"/>
                <w:b w:val="0"/>
                <w:bCs w:val="0"/>
                <w:sz w:val="24"/>
                <w:szCs w:val="24"/>
              </w:rPr>
              <w:t>CSB</w:t>
            </w:r>
          </w:p>
          <w:p w14:paraId="1C05EDA0" w14:textId="77777777" w:rsidR="00F557BA" w:rsidRPr="001C293A" w:rsidRDefault="00F557BA" w:rsidP="00FC32E4">
            <w:pPr>
              <w:pStyle w:val="NoSpacing"/>
              <w:spacing w:line="480" w:lineRule="auto"/>
              <w:ind w:right="782"/>
              <w:rPr>
                <w:rFonts w:asciiTheme="minorHAnsi" w:hAnsiTheme="minorHAnsi"/>
                <w:b w:val="0"/>
                <w:bCs w:val="0"/>
                <w:sz w:val="24"/>
                <w:szCs w:val="24"/>
              </w:rPr>
            </w:pPr>
            <w:r w:rsidRPr="001C293A">
              <w:rPr>
                <w:rFonts w:asciiTheme="minorHAnsi" w:hAnsiTheme="minorHAnsi"/>
                <w:b w:val="0"/>
                <w:bCs w:val="0"/>
                <w:sz w:val="24"/>
                <w:szCs w:val="24"/>
              </w:rPr>
              <w:t>CO</w:t>
            </w:r>
          </w:p>
          <w:p w14:paraId="2A79DA02" w14:textId="77777777" w:rsidR="00F557BA" w:rsidRPr="00BE65F3" w:rsidRDefault="00F557BA" w:rsidP="00FC32E4">
            <w:pPr>
              <w:pStyle w:val="NoSpacing"/>
              <w:spacing w:line="480" w:lineRule="auto"/>
              <w:ind w:right="782"/>
              <w:rPr>
                <w:rFonts w:asciiTheme="minorHAnsi" w:hAnsiTheme="minorHAnsi"/>
                <w:b w:val="0"/>
                <w:bCs w:val="0"/>
                <w:sz w:val="24"/>
                <w:szCs w:val="24"/>
              </w:rPr>
            </w:pPr>
            <w:r w:rsidRPr="00BE65F3">
              <w:rPr>
                <w:rFonts w:asciiTheme="minorHAnsi" w:hAnsiTheme="minorHAnsi"/>
                <w:b w:val="0"/>
                <w:bCs w:val="0"/>
                <w:sz w:val="24"/>
                <w:szCs w:val="24"/>
              </w:rPr>
              <w:t>CP</w:t>
            </w:r>
          </w:p>
          <w:p w14:paraId="1FAD5220" w14:textId="77777777" w:rsidR="00F557BA" w:rsidRPr="00BE65F3" w:rsidRDefault="00F557BA" w:rsidP="00FC32E4">
            <w:pPr>
              <w:pStyle w:val="NoSpacing"/>
              <w:spacing w:line="480" w:lineRule="auto"/>
              <w:ind w:right="782"/>
              <w:rPr>
                <w:rFonts w:asciiTheme="minorHAnsi" w:hAnsiTheme="minorHAnsi"/>
                <w:b w:val="0"/>
                <w:bCs w:val="0"/>
                <w:sz w:val="24"/>
                <w:szCs w:val="24"/>
              </w:rPr>
            </w:pPr>
            <w:r w:rsidRPr="00BE65F3">
              <w:rPr>
                <w:rFonts w:asciiTheme="minorHAnsi" w:hAnsiTheme="minorHAnsi"/>
                <w:b w:val="0"/>
                <w:bCs w:val="0"/>
                <w:sz w:val="24"/>
                <w:szCs w:val="24"/>
              </w:rPr>
              <w:t>CSO</w:t>
            </w:r>
          </w:p>
          <w:p w14:paraId="57344F78" w14:textId="77777777" w:rsidR="00F557BA" w:rsidRPr="00BE65F3" w:rsidRDefault="00F557BA" w:rsidP="00FC32E4">
            <w:pPr>
              <w:pStyle w:val="NoSpacing"/>
              <w:spacing w:line="480" w:lineRule="auto"/>
              <w:ind w:right="782"/>
              <w:rPr>
                <w:rFonts w:asciiTheme="minorHAnsi" w:hAnsiTheme="minorHAnsi"/>
                <w:b w:val="0"/>
                <w:bCs w:val="0"/>
                <w:sz w:val="24"/>
                <w:szCs w:val="24"/>
              </w:rPr>
            </w:pPr>
            <w:r w:rsidRPr="00BE65F3">
              <w:rPr>
                <w:rFonts w:asciiTheme="minorHAnsi" w:hAnsiTheme="minorHAnsi"/>
                <w:b w:val="0"/>
                <w:bCs w:val="0"/>
                <w:sz w:val="24"/>
                <w:szCs w:val="24"/>
              </w:rPr>
              <w:t>CPAP</w:t>
            </w:r>
          </w:p>
          <w:p w14:paraId="0CD99121" w14:textId="77777777" w:rsidR="00F557BA" w:rsidRPr="00BE65F3" w:rsidRDefault="00F557BA" w:rsidP="00FC32E4">
            <w:pPr>
              <w:pStyle w:val="NoSpacing"/>
              <w:spacing w:line="480" w:lineRule="auto"/>
              <w:ind w:right="-108"/>
              <w:rPr>
                <w:rFonts w:asciiTheme="minorHAnsi" w:hAnsiTheme="minorHAnsi"/>
                <w:b w:val="0"/>
                <w:bCs w:val="0"/>
                <w:sz w:val="24"/>
                <w:szCs w:val="24"/>
              </w:rPr>
            </w:pPr>
            <w:r w:rsidRPr="00BE65F3">
              <w:rPr>
                <w:rFonts w:asciiTheme="minorHAnsi" w:hAnsiTheme="minorHAnsi"/>
                <w:b w:val="0"/>
                <w:bCs w:val="0"/>
                <w:sz w:val="24"/>
                <w:szCs w:val="24"/>
              </w:rPr>
              <w:t>GSSCPD</w:t>
            </w:r>
          </w:p>
        </w:tc>
        <w:tc>
          <w:tcPr>
            <w:tcW w:w="20" w:type="dxa"/>
            <w:hideMark/>
          </w:tcPr>
          <w:p w14:paraId="11A14CFF" w14:textId="77777777" w:rsidR="00F557BA" w:rsidRPr="00BE65F3" w:rsidRDefault="00F557BA" w:rsidP="00FC32E4">
            <w:pPr>
              <w:pStyle w:val="NoSpacing"/>
              <w:spacing w:line="480" w:lineRule="auto"/>
              <w:ind w:right="782"/>
              <w:rPr>
                <w:rFonts w:asciiTheme="minorHAnsi" w:hAnsiTheme="minorHAnsi"/>
                <w:b w:val="0"/>
                <w:bCs w:val="0"/>
                <w:sz w:val="24"/>
                <w:szCs w:val="24"/>
              </w:rPr>
            </w:pPr>
            <w:r w:rsidRPr="00BE65F3">
              <w:rPr>
                <w:rFonts w:asciiTheme="minorHAnsi" w:hAnsiTheme="minorHAnsi"/>
                <w:b w:val="0"/>
                <w:bCs w:val="0"/>
                <w:sz w:val="24"/>
                <w:szCs w:val="24"/>
              </w:rPr>
              <w:t xml:space="preserve">                               </w:t>
            </w:r>
          </w:p>
        </w:tc>
        <w:tc>
          <w:tcPr>
            <w:tcW w:w="7630" w:type="dxa"/>
            <w:gridSpan w:val="5"/>
            <w:tcMar>
              <w:top w:w="0" w:type="dxa"/>
              <w:left w:w="108" w:type="dxa"/>
              <w:bottom w:w="0" w:type="dxa"/>
              <w:right w:w="108" w:type="dxa"/>
            </w:tcMar>
            <w:hideMark/>
          </w:tcPr>
          <w:p w14:paraId="74139A57" w14:textId="77777777" w:rsidR="00F557BA" w:rsidRPr="00BE65F3" w:rsidRDefault="00F557BA" w:rsidP="00FC32E4">
            <w:pPr>
              <w:pStyle w:val="NoSpacing"/>
              <w:spacing w:line="480" w:lineRule="auto"/>
              <w:ind w:left="-828" w:right="782" w:firstLine="720"/>
              <w:rPr>
                <w:rFonts w:asciiTheme="minorHAnsi" w:hAnsiTheme="minorHAnsi"/>
                <w:b w:val="0"/>
                <w:bCs w:val="0"/>
                <w:sz w:val="24"/>
                <w:szCs w:val="24"/>
              </w:rPr>
            </w:pPr>
            <w:r w:rsidRPr="00BE65F3">
              <w:rPr>
                <w:rFonts w:asciiTheme="minorHAnsi" w:hAnsiTheme="minorHAnsi"/>
                <w:b w:val="0"/>
                <w:bCs w:val="0"/>
                <w:sz w:val="24"/>
                <w:szCs w:val="24"/>
              </w:rPr>
              <w:t>Annual Work Plan</w:t>
            </w:r>
          </w:p>
          <w:p w14:paraId="2F14F54A" w14:textId="77777777" w:rsidR="00F557BA" w:rsidRPr="00BE65F3" w:rsidRDefault="00F557BA" w:rsidP="00FC32E4">
            <w:pPr>
              <w:pStyle w:val="NoSpacing"/>
              <w:spacing w:line="480" w:lineRule="auto"/>
              <w:ind w:left="-828" w:right="782" w:firstLine="720"/>
              <w:rPr>
                <w:rFonts w:asciiTheme="minorHAnsi" w:hAnsiTheme="minorHAnsi"/>
                <w:b w:val="0"/>
                <w:bCs w:val="0"/>
                <w:sz w:val="24"/>
                <w:szCs w:val="24"/>
              </w:rPr>
            </w:pPr>
            <w:r w:rsidRPr="00BE65F3">
              <w:rPr>
                <w:rFonts w:asciiTheme="minorHAnsi" w:hAnsiTheme="minorHAnsi"/>
                <w:b w:val="0"/>
                <w:bCs w:val="0"/>
                <w:sz w:val="24"/>
                <w:szCs w:val="24"/>
              </w:rPr>
              <w:t>Central Statistical Bureau</w:t>
            </w:r>
          </w:p>
          <w:p w14:paraId="5212F11F" w14:textId="77777777" w:rsidR="00F557BA" w:rsidRPr="00BE65F3" w:rsidRDefault="00F557BA" w:rsidP="00FC32E4">
            <w:pPr>
              <w:pStyle w:val="NoSpacing"/>
              <w:spacing w:line="480" w:lineRule="auto"/>
              <w:ind w:left="-828" w:right="782" w:firstLine="720"/>
              <w:rPr>
                <w:rFonts w:asciiTheme="minorHAnsi" w:hAnsiTheme="minorHAnsi"/>
                <w:b w:val="0"/>
                <w:bCs w:val="0"/>
                <w:sz w:val="24"/>
                <w:szCs w:val="24"/>
              </w:rPr>
            </w:pPr>
            <w:r w:rsidRPr="00BE65F3">
              <w:rPr>
                <w:rFonts w:asciiTheme="minorHAnsi" w:hAnsiTheme="minorHAnsi"/>
                <w:b w:val="0"/>
                <w:bCs w:val="0"/>
                <w:sz w:val="24"/>
                <w:szCs w:val="24"/>
              </w:rPr>
              <w:t xml:space="preserve">Country Office </w:t>
            </w:r>
          </w:p>
          <w:p w14:paraId="3BB918EA" w14:textId="77777777" w:rsidR="00F557BA" w:rsidRPr="00BE65F3" w:rsidRDefault="00F557BA" w:rsidP="00FC32E4">
            <w:pPr>
              <w:pStyle w:val="NoSpacing"/>
              <w:spacing w:line="480" w:lineRule="auto"/>
              <w:ind w:left="-828" w:right="782" w:firstLine="720"/>
              <w:rPr>
                <w:rFonts w:asciiTheme="minorHAnsi" w:hAnsiTheme="minorHAnsi"/>
                <w:b w:val="0"/>
                <w:bCs w:val="0"/>
                <w:sz w:val="24"/>
                <w:szCs w:val="24"/>
              </w:rPr>
            </w:pPr>
            <w:r w:rsidRPr="00BE65F3">
              <w:rPr>
                <w:rFonts w:asciiTheme="minorHAnsi" w:hAnsiTheme="minorHAnsi"/>
                <w:b w:val="0"/>
                <w:bCs w:val="0"/>
                <w:sz w:val="24"/>
                <w:szCs w:val="24"/>
              </w:rPr>
              <w:t>Country Programme</w:t>
            </w:r>
          </w:p>
          <w:p w14:paraId="46FD9D01" w14:textId="77777777" w:rsidR="00F557BA" w:rsidRPr="00BE65F3" w:rsidRDefault="00F557BA" w:rsidP="00FC32E4">
            <w:pPr>
              <w:pStyle w:val="NoSpacing"/>
              <w:spacing w:line="480" w:lineRule="auto"/>
              <w:ind w:left="-828" w:right="782" w:firstLine="720"/>
              <w:rPr>
                <w:rFonts w:asciiTheme="minorHAnsi" w:hAnsiTheme="minorHAnsi"/>
                <w:b w:val="0"/>
                <w:bCs w:val="0"/>
                <w:sz w:val="24"/>
                <w:szCs w:val="24"/>
              </w:rPr>
            </w:pPr>
            <w:r w:rsidRPr="00BE65F3">
              <w:rPr>
                <w:rFonts w:asciiTheme="minorHAnsi" w:hAnsiTheme="minorHAnsi"/>
                <w:b w:val="0"/>
                <w:bCs w:val="0"/>
                <w:sz w:val="24"/>
                <w:szCs w:val="24"/>
              </w:rPr>
              <w:t>Civil Society Organizations</w:t>
            </w:r>
          </w:p>
          <w:p w14:paraId="0A7CFA98" w14:textId="77777777" w:rsidR="00F557BA" w:rsidRPr="00BE65F3" w:rsidRDefault="00F557BA" w:rsidP="006949DE">
            <w:pPr>
              <w:pStyle w:val="NoSpacing"/>
              <w:spacing w:line="480" w:lineRule="auto"/>
              <w:ind w:left="-828" w:right="782" w:firstLine="720"/>
              <w:rPr>
                <w:rFonts w:asciiTheme="minorHAnsi" w:hAnsiTheme="minorHAnsi"/>
                <w:b w:val="0"/>
                <w:bCs w:val="0"/>
                <w:sz w:val="24"/>
                <w:szCs w:val="24"/>
              </w:rPr>
            </w:pPr>
            <w:r w:rsidRPr="00BE65F3">
              <w:rPr>
                <w:rFonts w:asciiTheme="minorHAnsi" w:hAnsiTheme="minorHAnsi"/>
                <w:b w:val="0"/>
                <w:bCs w:val="0"/>
                <w:sz w:val="24"/>
                <w:szCs w:val="24"/>
              </w:rPr>
              <w:t>Country Programme Action Plan</w:t>
            </w:r>
          </w:p>
          <w:p w14:paraId="77A65AC7" w14:textId="77777777" w:rsidR="00F557BA" w:rsidRPr="00BE65F3" w:rsidRDefault="00F557BA" w:rsidP="006949DE">
            <w:pPr>
              <w:pStyle w:val="NoSpacing"/>
              <w:spacing w:line="480" w:lineRule="auto"/>
              <w:ind w:left="-828" w:right="782" w:firstLine="720"/>
              <w:rPr>
                <w:rFonts w:asciiTheme="minorHAnsi" w:hAnsiTheme="minorHAnsi"/>
                <w:b w:val="0"/>
                <w:bCs w:val="0"/>
                <w:sz w:val="24"/>
                <w:szCs w:val="24"/>
              </w:rPr>
            </w:pPr>
            <w:r w:rsidRPr="00BE65F3">
              <w:rPr>
                <w:rFonts w:asciiTheme="minorHAnsi" w:hAnsiTheme="minorHAnsi"/>
                <w:b w:val="0"/>
                <w:bCs w:val="0"/>
                <w:sz w:val="24"/>
                <w:szCs w:val="24"/>
              </w:rPr>
              <w:t xml:space="preserve">General Secretariat of the Supreme Council for Planning and </w:t>
            </w:r>
            <w:proofErr w:type="spellStart"/>
            <w:r w:rsidRPr="00BE65F3">
              <w:rPr>
                <w:rFonts w:asciiTheme="minorHAnsi" w:hAnsiTheme="minorHAnsi"/>
                <w:b w:val="0"/>
                <w:bCs w:val="0"/>
                <w:sz w:val="24"/>
                <w:szCs w:val="24"/>
              </w:rPr>
              <w:t>DeveloDevelopment</w:t>
            </w:r>
            <w:proofErr w:type="spellEnd"/>
          </w:p>
        </w:tc>
      </w:tr>
      <w:tr w:rsidR="00F557BA" w:rsidRPr="00BE65F3" w14:paraId="4751709C" w14:textId="77777777" w:rsidTr="006949DE">
        <w:trPr>
          <w:gridAfter w:val="1"/>
          <w:wAfter w:w="365" w:type="dxa"/>
          <w:trHeight w:val="270"/>
        </w:trPr>
        <w:tc>
          <w:tcPr>
            <w:tcW w:w="1818" w:type="dxa"/>
            <w:gridSpan w:val="3"/>
            <w:tcMar>
              <w:top w:w="0" w:type="dxa"/>
              <w:left w:w="108" w:type="dxa"/>
              <w:bottom w:w="0" w:type="dxa"/>
              <w:right w:w="108" w:type="dxa"/>
            </w:tcMar>
            <w:hideMark/>
          </w:tcPr>
          <w:p w14:paraId="3C89F23A" w14:textId="77777777" w:rsidR="00F557BA" w:rsidRPr="00BE65F3" w:rsidRDefault="00F557BA" w:rsidP="00FC32E4">
            <w:pPr>
              <w:pStyle w:val="NoSpacing"/>
              <w:spacing w:line="480" w:lineRule="auto"/>
              <w:rPr>
                <w:rFonts w:asciiTheme="minorHAnsi" w:hAnsiTheme="minorHAnsi"/>
                <w:b w:val="0"/>
                <w:bCs w:val="0"/>
                <w:sz w:val="24"/>
                <w:szCs w:val="24"/>
              </w:rPr>
            </w:pPr>
            <w:r w:rsidRPr="00BE65F3">
              <w:rPr>
                <w:rFonts w:asciiTheme="minorHAnsi" w:hAnsiTheme="minorHAnsi"/>
                <w:b w:val="0"/>
                <w:bCs w:val="0"/>
                <w:sz w:val="24"/>
                <w:szCs w:val="24"/>
              </w:rPr>
              <w:t>ICT</w:t>
            </w:r>
          </w:p>
        </w:tc>
        <w:tc>
          <w:tcPr>
            <w:tcW w:w="20" w:type="dxa"/>
            <w:hideMark/>
          </w:tcPr>
          <w:p w14:paraId="131E70F1" w14:textId="77777777" w:rsidR="00F557BA" w:rsidRPr="0002023B" w:rsidRDefault="00F557BA" w:rsidP="00FC32E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hideMark/>
          </w:tcPr>
          <w:p w14:paraId="11DF872C" w14:textId="77777777" w:rsidR="00F557BA" w:rsidRPr="001C293A" w:rsidRDefault="00F557BA" w:rsidP="00FC32E4">
            <w:pPr>
              <w:pStyle w:val="NoSpacing"/>
              <w:spacing w:line="480" w:lineRule="auto"/>
              <w:ind w:left="-828" w:right="782" w:firstLine="720"/>
              <w:rPr>
                <w:rFonts w:asciiTheme="minorHAnsi" w:hAnsiTheme="minorHAnsi"/>
                <w:b w:val="0"/>
                <w:bCs w:val="0"/>
                <w:sz w:val="24"/>
                <w:szCs w:val="24"/>
              </w:rPr>
            </w:pPr>
            <w:r w:rsidRPr="001C293A">
              <w:rPr>
                <w:rFonts w:asciiTheme="minorHAnsi" w:hAnsiTheme="minorHAnsi"/>
                <w:b w:val="0"/>
                <w:bCs w:val="0"/>
                <w:sz w:val="24"/>
                <w:szCs w:val="24"/>
              </w:rPr>
              <w:t>Information and Communication Technology</w:t>
            </w:r>
          </w:p>
        </w:tc>
      </w:tr>
      <w:tr w:rsidR="00F557BA" w:rsidRPr="00BE65F3" w14:paraId="368AFAD0" w14:textId="77777777" w:rsidTr="006949DE">
        <w:trPr>
          <w:gridAfter w:val="1"/>
          <w:wAfter w:w="365" w:type="dxa"/>
          <w:trHeight w:val="270"/>
        </w:trPr>
        <w:tc>
          <w:tcPr>
            <w:tcW w:w="1818" w:type="dxa"/>
            <w:gridSpan w:val="3"/>
            <w:tcMar>
              <w:top w:w="0" w:type="dxa"/>
              <w:left w:w="108" w:type="dxa"/>
              <w:bottom w:w="0" w:type="dxa"/>
              <w:right w:w="108" w:type="dxa"/>
            </w:tcMar>
          </w:tcPr>
          <w:p w14:paraId="1A59F168" w14:textId="77777777" w:rsidR="00F557BA" w:rsidRPr="00BE65F3" w:rsidRDefault="00F557BA" w:rsidP="00FC32E4">
            <w:pPr>
              <w:pStyle w:val="NoSpacing"/>
              <w:spacing w:line="480" w:lineRule="auto"/>
              <w:rPr>
                <w:rFonts w:asciiTheme="minorHAnsi" w:hAnsiTheme="minorHAnsi"/>
                <w:b w:val="0"/>
                <w:bCs w:val="0"/>
                <w:sz w:val="24"/>
                <w:szCs w:val="24"/>
              </w:rPr>
            </w:pPr>
            <w:r w:rsidRPr="00BE65F3">
              <w:rPr>
                <w:rFonts w:asciiTheme="minorHAnsi" w:hAnsiTheme="minorHAnsi"/>
                <w:b w:val="0"/>
                <w:bCs w:val="0"/>
                <w:sz w:val="24"/>
                <w:szCs w:val="24"/>
              </w:rPr>
              <w:t>KNDP</w:t>
            </w:r>
          </w:p>
        </w:tc>
        <w:tc>
          <w:tcPr>
            <w:tcW w:w="20" w:type="dxa"/>
          </w:tcPr>
          <w:p w14:paraId="078EE95E" w14:textId="77777777" w:rsidR="00F557BA" w:rsidRPr="0002023B" w:rsidRDefault="00F557BA" w:rsidP="00FC32E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tcPr>
          <w:p w14:paraId="109B72AC" w14:textId="77777777" w:rsidR="00F557BA" w:rsidRPr="001C293A" w:rsidRDefault="00F557BA" w:rsidP="00FC32E4">
            <w:pPr>
              <w:pStyle w:val="NoSpacing"/>
              <w:spacing w:line="480" w:lineRule="auto"/>
              <w:ind w:left="-828" w:right="782" w:firstLine="720"/>
              <w:rPr>
                <w:rFonts w:asciiTheme="minorHAnsi" w:hAnsiTheme="minorHAnsi"/>
                <w:b w:val="0"/>
                <w:bCs w:val="0"/>
                <w:sz w:val="24"/>
                <w:szCs w:val="24"/>
              </w:rPr>
            </w:pPr>
            <w:r w:rsidRPr="001C293A">
              <w:rPr>
                <w:rFonts w:asciiTheme="minorHAnsi" w:hAnsiTheme="minorHAnsi"/>
                <w:b w:val="0"/>
                <w:bCs w:val="0"/>
                <w:sz w:val="24"/>
                <w:szCs w:val="24"/>
              </w:rPr>
              <w:t>Kuwait National Development Plan</w:t>
            </w:r>
          </w:p>
        </w:tc>
      </w:tr>
      <w:tr w:rsidR="00F557BA" w:rsidRPr="00BE65F3" w14:paraId="78D0FC26" w14:textId="77777777" w:rsidTr="006949DE">
        <w:trPr>
          <w:gridAfter w:val="1"/>
          <w:wAfter w:w="365" w:type="dxa"/>
          <w:trHeight w:val="387"/>
        </w:trPr>
        <w:tc>
          <w:tcPr>
            <w:tcW w:w="1818" w:type="dxa"/>
            <w:gridSpan w:val="3"/>
            <w:tcMar>
              <w:top w:w="0" w:type="dxa"/>
              <w:left w:w="108" w:type="dxa"/>
              <w:bottom w:w="0" w:type="dxa"/>
              <w:right w:w="108" w:type="dxa"/>
            </w:tcMar>
          </w:tcPr>
          <w:p w14:paraId="0CC4DE99" w14:textId="77777777" w:rsidR="00F557BA" w:rsidRPr="0002023B" w:rsidRDefault="00F557BA" w:rsidP="00FC32E4">
            <w:pPr>
              <w:pStyle w:val="NoSpacing"/>
              <w:spacing w:line="480" w:lineRule="auto"/>
              <w:rPr>
                <w:rFonts w:asciiTheme="minorHAnsi" w:hAnsiTheme="minorHAnsi"/>
                <w:b w:val="0"/>
                <w:bCs w:val="0"/>
                <w:sz w:val="24"/>
                <w:szCs w:val="24"/>
              </w:rPr>
            </w:pPr>
            <w:r w:rsidRPr="00BE65F3">
              <w:rPr>
                <w:rFonts w:asciiTheme="minorHAnsi" w:hAnsiTheme="minorHAnsi"/>
                <w:b w:val="0"/>
                <w:bCs w:val="0"/>
                <w:sz w:val="24"/>
                <w:szCs w:val="24"/>
              </w:rPr>
              <w:t>KPI</w:t>
            </w:r>
          </w:p>
        </w:tc>
        <w:tc>
          <w:tcPr>
            <w:tcW w:w="20" w:type="dxa"/>
          </w:tcPr>
          <w:p w14:paraId="779C4FAC" w14:textId="77777777" w:rsidR="00F557BA" w:rsidRPr="001C293A" w:rsidRDefault="00F557BA" w:rsidP="00FC32E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tcPr>
          <w:p w14:paraId="42A96D40" w14:textId="77777777" w:rsidR="00F557BA" w:rsidRPr="00BE65F3" w:rsidRDefault="00F557BA" w:rsidP="00FC32E4">
            <w:pPr>
              <w:pStyle w:val="NoSpacing"/>
              <w:spacing w:line="480" w:lineRule="auto"/>
              <w:ind w:left="-828" w:right="782" w:firstLine="720"/>
              <w:rPr>
                <w:rFonts w:asciiTheme="minorHAnsi" w:hAnsiTheme="minorHAnsi"/>
                <w:b w:val="0"/>
                <w:bCs w:val="0"/>
                <w:sz w:val="24"/>
                <w:szCs w:val="24"/>
              </w:rPr>
            </w:pPr>
            <w:r w:rsidRPr="00BE65F3">
              <w:rPr>
                <w:rFonts w:asciiTheme="minorHAnsi" w:hAnsiTheme="minorHAnsi"/>
                <w:b w:val="0"/>
                <w:bCs w:val="0"/>
                <w:sz w:val="24"/>
                <w:szCs w:val="24"/>
              </w:rPr>
              <w:t xml:space="preserve">Key Performance Indicator </w:t>
            </w:r>
          </w:p>
        </w:tc>
      </w:tr>
      <w:tr w:rsidR="00F557BA" w:rsidRPr="00BE65F3" w14:paraId="039051D9" w14:textId="77777777" w:rsidTr="006949DE">
        <w:trPr>
          <w:gridAfter w:val="1"/>
          <w:wAfter w:w="365" w:type="dxa"/>
          <w:trHeight w:val="387"/>
        </w:trPr>
        <w:tc>
          <w:tcPr>
            <w:tcW w:w="1818" w:type="dxa"/>
            <w:gridSpan w:val="3"/>
            <w:tcMar>
              <w:top w:w="0" w:type="dxa"/>
              <w:left w:w="108" w:type="dxa"/>
              <w:bottom w:w="0" w:type="dxa"/>
              <w:right w:w="108" w:type="dxa"/>
            </w:tcMar>
            <w:hideMark/>
          </w:tcPr>
          <w:p w14:paraId="04663E16" w14:textId="77777777" w:rsidR="00F557BA" w:rsidRPr="00BE65F3" w:rsidRDefault="00F557BA" w:rsidP="00FC32E4">
            <w:pPr>
              <w:pStyle w:val="NoSpacing"/>
              <w:spacing w:line="480" w:lineRule="auto"/>
              <w:rPr>
                <w:rFonts w:asciiTheme="minorHAnsi" w:hAnsiTheme="minorHAnsi"/>
                <w:b w:val="0"/>
                <w:bCs w:val="0"/>
                <w:sz w:val="24"/>
                <w:szCs w:val="24"/>
              </w:rPr>
            </w:pPr>
            <w:r w:rsidRPr="00BE65F3">
              <w:rPr>
                <w:rFonts w:asciiTheme="minorHAnsi" w:hAnsiTheme="minorHAnsi"/>
                <w:b w:val="0"/>
                <w:bCs w:val="0"/>
                <w:sz w:val="24"/>
                <w:szCs w:val="24"/>
              </w:rPr>
              <w:t>NIM</w:t>
            </w:r>
          </w:p>
        </w:tc>
        <w:tc>
          <w:tcPr>
            <w:tcW w:w="20" w:type="dxa"/>
            <w:hideMark/>
          </w:tcPr>
          <w:p w14:paraId="61688444" w14:textId="77777777" w:rsidR="00F557BA" w:rsidRPr="0002023B" w:rsidRDefault="00F557BA" w:rsidP="00FC32E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hideMark/>
          </w:tcPr>
          <w:p w14:paraId="01A72057" w14:textId="77777777" w:rsidR="00F557BA" w:rsidRPr="00BE65F3" w:rsidRDefault="00F557BA" w:rsidP="00FC32E4">
            <w:pPr>
              <w:pStyle w:val="NoSpacing"/>
              <w:spacing w:line="480" w:lineRule="auto"/>
              <w:ind w:left="-828" w:right="782" w:firstLine="720"/>
              <w:rPr>
                <w:rFonts w:asciiTheme="minorHAnsi" w:hAnsiTheme="minorHAnsi"/>
                <w:b w:val="0"/>
                <w:bCs w:val="0"/>
                <w:sz w:val="24"/>
                <w:szCs w:val="24"/>
              </w:rPr>
            </w:pPr>
            <w:r w:rsidRPr="001C293A">
              <w:rPr>
                <w:rFonts w:asciiTheme="minorHAnsi" w:hAnsiTheme="minorHAnsi"/>
                <w:b w:val="0"/>
                <w:bCs w:val="0"/>
                <w:sz w:val="24"/>
                <w:szCs w:val="24"/>
              </w:rPr>
              <w:t xml:space="preserve">National Implementation </w:t>
            </w:r>
          </w:p>
        </w:tc>
      </w:tr>
      <w:tr w:rsidR="00F557BA" w:rsidRPr="00BE65F3" w14:paraId="79DA8C0C" w14:textId="77777777" w:rsidTr="006949DE">
        <w:trPr>
          <w:gridAfter w:val="1"/>
          <w:wAfter w:w="365" w:type="dxa"/>
          <w:trHeight w:val="80"/>
        </w:trPr>
        <w:tc>
          <w:tcPr>
            <w:tcW w:w="1818" w:type="dxa"/>
            <w:gridSpan w:val="3"/>
            <w:tcMar>
              <w:top w:w="0" w:type="dxa"/>
              <w:left w:w="108" w:type="dxa"/>
              <w:bottom w:w="0" w:type="dxa"/>
              <w:right w:w="108" w:type="dxa"/>
            </w:tcMar>
          </w:tcPr>
          <w:p w14:paraId="52A093B3" w14:textId="77777777" w:rsidR="00F557BA" w:rsidRPr="0002023B" w:rsidRDefault="00F557BA" w:rsidP="00FC32E4">
            <w:pPr>
              <w:pStyle w:val="NoSpacing"/>
              <w:spacing w:line="480" w:lineRule="auto"/>
              <w:rPr>
                <w:rFonts w:asciiTheme="minorHAnsi" w:hAnsiTheme="minorHAnsi"/>
                <w:b w:val="0"/>
                <w:bCs w:val="0"/>
                <w:sz w:val="24"/>
                <w:szCs w:val="24"/>
              </w:rPr>
            </w:pPr>
            <w:r w:rsidRPr="00BE65F3">
              <w:rPr>
                <w:rFonts w:asciiTheme="minorHAnsi" w:hAnsiTheme="minorHAnsi"/>
                <w:b w:val="0"/>
                <w:bCs w:val="0"/>
                <w:sz w:val="24"/>
                <w:szCs w:val="24"/>
              </w:rPr>
              <w:t>PCU</w:t>
            </w:r>
          </w:p>
        </w:tc>
        <w:tc>
          <w:tcPr>
            <w:tcW w:w="20" w:type="dxa"/>
          </w:tcPr>
          <w:p w14:paraId="754F2342" w14:textId="77777777" w:rsidR="00F557BA" w:rsidRPr="001C293A" w:rsidRDefault="00F557BA" w:rsidP="00FC32E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tcPr>
          <w:p w14:paraId="780884C6" w14:textId="77777777" w:rsidR="00F557BA" w:rsidRPr="00BE65F3" w:rsidRDefault="00F557BA" w:rsidP="00FC32E4">
            <w:pPr>
              <w:pStyle w:val="NoSpacing"/>
              <w:spacing w:line="480" w:lineRule="auto"/>
              <w:ind w:left="-828" w:right="782" w:firstLine="720"/>
              <w:rPr>
                <w:rFonts w:asciiTheme="minorHAnsi" w:hAnsiTheme="minorHAnsi"/>
                <w:b w:val="0"/>
                <w:bCs w:val="0"/>
                <w:sz w:val="24"/>
                <w:szCs w:val="24"/>
              </w:rPr>
            </w:pPr>
            <w:r w:rsidRPr="00BE65F3">
              <w:rPr>
                <w:rFonts w:asciiTheme="minorHAnsi" w:hAnsiTheme="minorHAnsi"/>
                <w:b w:val="0"/>
                <w:bCs w:val="0"/>
                <w:sz w:val="24"/>
                <w:szCs w:val="24"/>
              </w:rPr>
              <w:t xml:space="preserve">Project Coordination Unit </w:t>
            </w:r>
          </w:p>
        </w:tc>
      </w:tr>
      <w:tr w:rsidR="00F557BA" w:rsidRPr="00BE65F3" w14:paraId="73403C72" w14:textId="77777777" w:rsidTr="006949DE">
        <w:trPr>
          <w:gridAfter w:val="1"/>
          <w:wAfter w:w="365" w:type="dxa"/>
          <w:trHeight w:val="80"/>
        </w:trPr>
        <w:tc>
          <w:tcPr>
            <w:tcW w:w="1818" w:type="dxa"/>
            <w:gridSpan w:val="3"/>
            <w:tcMar>
              <w:top w:w="0" w:type="dxa"/>
              <w:left w:w="108" w:type="dxa"/>
              <w:bottom w:w="0" w:type="dxa"/>
              <w:right w:w="108" w:type="dxa"/>
            </w:tcMar>
            <w:hideMark/>
          </w:tcPr>
          <w:p w14:paraId="503BACC2" w14:textId="77777777" w:rsidR="00F557BA" w:rsidRPr="00BE65F3" w:rsidRDefault="00F557BA" w:rsidP="00FC32E4">
            <w:pPr>
              <w:pStyle w:val="NoSpacing"/>
              <w:spacing w:line="480" w:lineRule="auto"/>
              <w:rPr>
                <w:rFonts w:asciiTheme="minorHAnsi" w:hAnsiTheme="minorHAnsi"/>
                <w:b w:val="0"/>
                <w:bCs w:val="0"/>
                <w:sz w:val="24"/>
                <w:szCs w:val="24"/>
              </w:rPr>
            </w:pPr>
            <w:r w:rsidRPr="00BE65F3">
              <w:rPr>
                <w:rFonts w:asciiTheme="minorHAnsi" w:hAnsiTheme="minorHAnsi"/>
                <w:b w:val="0"/>
                <w:bCs w:val="0"/>
                <w:sz w:val="24"/>
                <w:szCs w:val="24"/>
              </w:rPr>
              <w:t>PM</w:t>
            </w:r>
          </w:p>
          <w:p w14:paraId="1C5F66D2" w14:textId="77777777" w:rsidR="00F557BA" w:rsidRPr="0002023B" w:rsidRDefault="00F557BA" w:rsidP="00FC32E4">
            <w:pPr>
              <w:pStyle w:val="NoSpacing"/>
              <w:spacing w:line="480" w:lineRule="auto"/>
              <w:rPr>
                <w:rFonts w:asciiTheme="minorHAnsi" w:hAnsiTheme="minorHAnsi"/>
                <w:b w:val="0"/>
                <w:bCs w:val="0"/>
                <w:sz w:val="24"/>
                <w:szCs w:val="24"/>
              </w:rPr>
            </w:pPr>
            <w:r w:rsidRPr="0002023B">
              <w:rPr>
                <w:rFonts w:asciiTheme="minorHAnsi" w:hAnsiTheme="minorHAnsi"/>
                <w:b w:val="0"/>
                <w:bCs w:val="0"/>
                <w:sz w:val="24"/>
                <w:szCs w:val="24"/>
              </w:rPr>
              <w:t xml:space="preserve">PPR </w:t>
            </w:r>
          </w:p>
        </w:tc>
        <w:tc>
          <w:tcPr>
            <w:tcW w:w="20" w:type="dxa"/>
            <w:hideMark/>
          </w:tcPr>
          <w:p w14:paraId="12F83FB0" w14:textId="77777777" w:rsidR="00F557BA" w:rsidRPr="001C293A" w:rsidRDefault="00F557BA" w:rsidP="00FC32E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hideMark/>
          </w:tcPr>
          <w:p w14:paraId="58AFFBA8" w14:textId="77777777" w:rsidR="00F557BA" w:rsidRPr="00BE65F3" w:rsidRDefault="00F557BA" w:rsidP="00FC32E4">
            <w:pPr>
              <w:pStyle w:val="NoSpacing"/>
              <w:spacing w:line="480" w:lineRule="auto"/>
              <w:ind w:left="-828" w:right="782" w:firstLine="720"/>
              <w:rPr>
                <w:rFonts w:asciiTheme="minorHAnsi" w:hAnsiTheme="minorHAnsi"/>
                <w:b w:val="0"/>
                <w:bCs w:val="0"/>
                <w:sz w:val="24"/>
                <w:szCs w:val="24"/>
              </w:rPr>
            </w:pPr>
            <w:r w:rsidRPr="00BE65F3">
              <w:rPr>
                <w:rFonts w:asciiTheme="minorHAnsi" w:hAnsiTheme="minorHAnsi"/>
                <w:b w:val="0"/>
                <w:bCs w:val="0"/>
                <w:sz w:val="24"/>
                <w:szCs w:val="24"/>
              </w:rPr>
              <w:t>Project Manager</w:t>
            </w:r>
          </w:p>
          <w:p w14:paraId="72564920" w14:textId="77777777" w:rsidR="00F557BA" w:rsidRPr="00BE65F3" w:rsidRDefault="00F557BA" w:rsidP="00FC32E4">
            <w:pPr>
              <w:pStyle w:val="NoSpacing"/>
              <w:spacing w:line="480" w:lineRule="auto"/>
              <w:ind w:left="-828" w:right="782" w:firstLine="720"/>
              <w:rPr>
                <w:rFonts w:asciiTheme="minorHAnsi" w:hAnsiTheme="minorHAnsi"/>
                <w:b w:val="0"/>
                <w:bCs w:val="0"/>
                <w:sz w:val="24"/>
                <w:szCs w:val="24"/>
              </w:rPr>
            </w:pPr>
            <w:r w:rsidRPr="00BE65F3">
              <w:rPr>
                <w:rFonts w:asciiTheme="minorHAnsi" w:hAnsiTheme="minorHAnsi"/>
                <w:b w:val="0"/>
                <w:bCs w:val="0"/>
                <w:sz w:val="24"/>
                <w:szCs w:val="24"/>
              </w:rPr>
              <w:t>Project Progress Report</w:t>
            </w:r>
          </w:p>
        </w:tc>
      </w:tr>
      <w:tr w:rsidR="00F557BA" w:rsidRPr="00BE65F3" w14:paraId="63899481" w14:textId="77777777" w:rsidTr="006949DE">
        <w:trPr>
          <w:gridAfter w:val="1"/>
          <w:wAfter w:w="365" w:type="dxa"/>
        </w:trPr>
        <w:tc>
          <w:tcPr>
            <w:tcW w:w="1818" w:type="dxa"/>
            <w:gridSpan w:val="3"/>
            <w:tcMar>
              <w:top w:w="0" w:type="dxa"/>
              <w:left w:w="108" w:type="dxa"/>
              <w:bottom w:w="0" w:type="dxa"/>
              <w:right w:w="108" w:type="dxa"/>
            </w:tcMar>
            <w:hideMark/>
          </w:tcPr>
          <w:p w14:paraId="025BC9F1" w14:textId="77777777" w:rsidR="00F557BA" w:rsidRPr="00BE65F3" w:rsidRDefault="00F557BA" w:rsidP="00FC32E4">
            <w:pPr>
              <w:pStyle w:val="NoSpacing"/>
              <w:spacing w:line="480" w:lineRule="auto"/>
              <w:rPr>
                <w:rFonts w:asciiTheme="minorHAnsi" w:hAnsiTheme="minorHAnsi"/>
                <w:b w:val="0"/>
                <w:bCs w:val="0"/>
                <w:sz w:val="24"/>
                <w:szCs w:val="24"/>
              </w:rPr>
            </w:pPr>
            <w:r w:rsidRPr="00BE65F3">
              <w:rPr>
                <w:rFonts w:asciiTheme="minorHAnsi" w:hAnsiTheme="minorHAnsi"/>
                <w:b w:val="0"/>
                <w:bCs w:val="0"/>
                <w:sz w:val="24"/>
                <w:szCs w:val="24"/>
              </w:rPr>
              <w:t xml:space="preserve">QPR </w:t>
            </w:r>
          </w:p>
        </w:tc>
        <w:tc>
          <w:tcPr>
            <w:tcW w:w="20" w:type="dxa"/>
            <w:hideMark/>
          </w:tcPr>
          <w:p w14:paraId="165EE504" w14:textId="77777777" w:rsidR="00F557BA" w:rsidRPr="0002023B" w:rsidRDefault="00F557BA" w:rsidP="00FC32E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hideMark/>
          </w:tcPr>
          <w:p w14:paraId="5184825A" w14:textId="77777777" w:rsidR="00F557BA" w:rsidRPr="001C293A" w:rsidRDefault="00F557BA" w:rsidP="00FC32E4">
            <w:pPr>
              <w:pStyle w:val="NoSpacing"/>
              <w:spacing w:line="480" w:lineRule="auto"/>
              <w:ind w:left="-828" w:right="782" w:firstLine="720"/>
              <w:rPr>
                <w:rFonts w:asciiTheme="minorHAnsi" w:hAnsiTheme="minorHAnsi"/>
                <w:b w:val="0"/>
                <w:bCs w:val="0"/>
                <w:sz w:val="24"/>
                <w:szCs w:val="24"/>
              </w:rPr>
            </w:pPr>
            <w:r w:rsidRPr="001C293A">
              <w:rPr>
                <w:rFonts w:asciiTheme="minorHAnsi" w:hAnsiTheme="minorHAnsi"/>
                <w:b w:val="0"/>
                <w:bCs w:val="0"/>
                <w:sz w:val="24"/>
                <w:szCs w:val="24"/>
              </w:rPr>
              <w:t>Quarterly Project Report</w:t>
            </w:r>
          </w:p>
        </w:tc>
      </w:tr>
      <w:tr w:rsidR="00F557BA" w:rsidRPr="00BE65F3" w14:paraId="49B7041A" w14:textId="77777777" w:rsidTr="006949DE">
        <w:trPr>
          <w:gridAfter w:val="1"/>
          <w:wAfter w:w="365" w:type="dxa"/>
        </w:trPr>
        <w:tc>
          <w:tcPr>
            <w:tcW w:w="1818" w:type="dxa"/>
            <w:gridSpan w:val="3"/>
            <w:hideMark/>
          </w:tcPr>
          <w:p w14:paraId="30130297" w14:textId="77777777" w:rsidR="00F557BA" w:rsidRPr="0002023B" w:rsidRDefault="00F557BA" w:rsidP="00FC32E4">
            <w:pPr>
              <w:pStyle w:val="NoSpacing"/>
              <w:spacing w:line="480" w:lineRule="auto"/>
              <w:rPr>
                <w:rFonts w:asciiTheme="minorHAnsi" w:hAnsiTheme="minorHAnsi"/>
                <w:b w:val="0"/>
                <w:bCs w:val="0"/>
                <w:sz w:val="24"/>
                <w:szCs w:val="24"/>
              </w:rPr>
            </w:pPr>
            <w:r w:rsidRPr="00BE65F3">
              <w:rPr>
                <w:rFonts w:asciiTheme="minorHAnsi" w:hAnsiTheme="minorHAnsi"/>
                <w:b w:val="0"/>
                <w:bCs w:val="0"/>
                <w:sz w:val="24"/>
                <w:szCs w:val="24"/>
              </w:rPr>
              <w:t xml:space="preserve">  SDGs </w:t>
            </w:r>
          </w:p>
        </w:tc>
        <w:tc>
          <w:tcPr>
            <w:tcW w:w="20" w:type="dxa"/>
            <w:hideMark/>
          </w:tcPr>
          <w:p w14:paraId="645719A5" w14:textId="77777777" w:rsidR="00F557BA" w:rsidRPr="001C293A" w:rsidRDefault="00F557BA" w:rsidP="00FC32E4">
            <w:pPr>
              <w:pStyle w:val="NoSpacing"/>
              <w:spacing w:line="480" w:lineRule="auto"/>
              <w:rPr>
                <w:rFonts w:asciiTheme="minorHAnsi" w:hAnsiTheme="minorHAnsi" w:cstheme="minorBidi"/>
                <w:b w:val="0"/>
                <w:bCs w:val="0"/>
                <w:sz w:val="24"/>
                <w:szCs w:val="24"/>
              </w:rPr>
            </w:pPr>
          </w:p>
        </w:tc>
        <w:tc>
          <w:tcPr>
            <w:tcW w:w="7540" w:type="dxa"/>
            <w:gridSpan w:val="3"/>
            <w:hideMark/>
          </w:tcPr>
          <w:p w14:paraId="7C7FB105" w14:textId="77777777" w:rsidR="00F557BA" w:rsidRPr="00BE65F3" w:rsidRDefault="00F557BA" w:rsidP="00FC32E4">
            <w:pPr>
              <w:pStyle w:val="NoSpacing"/>
              <w:spacing w:line="480" w:lineRule="auto"/>
              <w:rPr>
                <w:rFonts w:asciiTheme="minorHAnsi" w:hAnsiTheme="minorHAnsi" w:cstheme="minorBidi"/>
                <w:b w:val="0"/>
                <w:bCs w:val="0"/>
                <w:sz w:val="24"/>
                <w:szCs w:val="24"/>
              </w:rPr>
            </w:pPr>
            <w:r w:rsidRPr="00BE65F3">
              <w:rPr>
                <w:rFonts w:asciiTheme="minorHAnsi" w:hAnsiTheme="minorHAnsi" w:cstheme="minorBidi"/>
                <w:b w:val="0"/>
                <w:bCs w:val="0"/>
                <w:sz w:val="24"/>
                <w:szCs w:val="24"/>
              </w:rPr>
              <w:t>Sustainable Development Goals</w:t>
            </w:r>
          </w:p>
        </w:tc>
      </w:tr>
      <w:tr w:rsidR="00F557BA" w:rsidRPr="00BE65F3" w14:paraId="7B5ED5DE" w14:textId="77777777" w:rsidTr="006949DE">
        <w:trPr>
          <w:gridAfter w:val="1"/>
          <w:wAfter w:w="365" w:type="dxa"/>
        </w:trPr>
        <w:tc>
          <w:tcPr>
            <w:tcW w:w="1818" w:type="dxa"/>
            <w:gridSpan w:val="3"/>
            <w:tcMar>
              <w:top w:w="0" w:type="dxa"/>
              <w:left w:w="108" w:type="dxa"/>
              <w:bottom w:w="0" w:type="dxa"/>
              <w:right w:w="108" w:type="dxa"/>
            </w:tcMar>
          </w:tcPr>
          <w:p w14:paraId="0D2539E2" w14:textId="77777777" w:rsidR="00F557BA" w:rsidRPr="0002023B" w:rsidRDefault="00F557BA" w:rsidP="00FC32E4">
            <w:pPr>
              <w:pStyle w:val="NoSpacing"/>
              <w:spacing w:line="480" w:lineRule="auto"/>
              <w:rPr>
                <w:rFonts w:asciiTheme="minorHAnsi" w:hAnsiTheme="minorHAnsi"/>
                <w:b w:val="0"/>
                <w:bCs w:val="0"/>
                <w:sz w:val="24"/>
                <w:szCs w:val="24"/>
              </w:rPr>
            </w:pPr>
            <w:r w:rsidRPr="00BE65F3">
              <w:rPr>
                <w:rFonts w:asciiTheme="minorHAnsi" w:hAnsiTheme="minorHAnsi"/>
                <w:b w:val="0"/>
                <w:bCs w:val="0"/>
                <w:sz w:val="24"/>
                <w:szCs w:val="24"/>
              </w:rPr>
              <w:t>UNCT</w:t>
            </w:r>
          </w:p>
        </w:tc>
        <w:tc>
          <w:tcPr>
            <w:tcW w:w="20" w:type="dxa"/>
          </w:tcPr>
          <w:p w14:paraId="682A3DCF" w14:textId="77777777" w:rsidR="00F557BA" w:rsidRPr="001C293A" w:rsidRDefault="00F557BA" w:rsidP="00FC32E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tcPr>
          <w:p w14:paraId="37921C92" w14:textId="77777777" w:rsidR="00F557BA" w:rsidRPr="00BE65F3" w:rsidRDefault="00F557BA" w:rsidP="00FC32E4">
            <w:pPr>
              <w:pStyle w:val="NoSpacing"/>
              <w:spacing w:line="480" w:lineRule="auto"/>
              <w:ind w:left="-828" w:right="782" w:firstLine="720"/>
              <w:rPr>
                <w:rFonts w:asciiTheme="minorHAnsi" w:hAnsiTheme="minorHAnsi"/>
                <w:b w:val="0"/>
                <w:bCs w:val="0"/>
                <w:sz w:val="24"/>
                <w:szCs w:val="24"/>
              </w:rPr>
            </w:pPr>
            <w:r w:rsidRPr="00BE65F3">
              <w:rPr>
                <w:rFonts w:asciiTheme="minorHAnsi" w:hAnsiTheme="minorHAnsi"/>
                <w:b w:val="0"/>
                <w:bCs w:val="0"/>
                <w:sz w:val="24"/>
                <w:szCs w:val="24"/>
              </w:rPr>
              <w:t xml:space="preserve">United Nations Country Team </w:t>
            </w:r>
          </w:p>
        </w:tc>
      </w:tr>
      <w:tr w:rsidR="00F557BA" w:rsidRPr="00BE65F3" w14:paraId="6E34A127" w14:textId="77777777" w:rsidTr="006949DE">
        <w:trPr>
          <w:gridAfter w:val="1"/>
          <w:wAfter w:w="365" w:type="dxa"/>
        </w:trPr>
        <w:tc>
          <w:tcPr>
            <w:tcW w:w="1818" w:type="dxa"/>
            <w:gridSpan w:val="3"/>
            <w:tcMar>
              <w:top w:w="0" w:type="dxa"/>
              <w:left w:w="108" w:type="dxa"/>
              <w:bottom w:w="0" w:type="dxa"/>
              <w:right w:w="108" w:type="dxa"/>
            </w:tcMar>
            <w:hideMark/>
          </w:tcPr>
          <w:p w14:paraId="003F94C5" w14:textId="77777777" w:rsidR="00F557BA" w:rsidRPr="00BE65F3" w:rsidRDefault="00F557BA" w:rsidP="00FC32E4">
            <w:pPr>
              <w:pStyle w:val="NoSpacing"/>
              <w:spacing w:line="480" w:lineRule="auto"/>
              <w:rPr>
                <w:rFonts w:asciiTheme="minorHAnsi" w:hAnsiTheme="minorHAnsi"/>
                <w:b w:val="0"/>
                <w:bCs w:val="0"/>
                <w:sz w:val="24"/>
                <w:szCs w:val="24"/>
              </w:rPr>
            </w:pPr>
            <w:r w:rsidRPr="00BE65F3">
              <w:rPr>
                <w:rFonts w:asciiTheme="minorHAnsi" w:hAnsiTheme="minorHAnsi"/>
                <w:b w:val="0"/>
                <w:bCs w:val="0"/>
                <w:sz w:val="24"/>
                <w:szCs w:val="24"/>
              </w:rPr>
              <w:t>UNDP</w:t>
            </w:r>
            <w:r w:rsidRPr="00BE65F3">
              <w:rPr>
                <w:rFonts w:asciiTheme="minorHAnsi" w:hAnsiTheme="minorHAnsi"/>
                <w:b w:val="0"/>
                <w:bCs w:val="0"/>
                <w:sz w:val="24"/>
                <w:szCs w:val="24"/>
              </w:rPr>
              <w:tab/>
            </w:r>
          </w:p>
          <w:p w14:paraId="223B0B6E" w14:textId="77777777" w:rsidR="00F557BA" w:rsidRPr="0002023B" w:rsidRDefault="00F557BA" w:rsidP="00FC32E4">
            <w:pPr>
              <w:pStyle w:val="NoSpacing"/>
              <w:spacing w:line="480" w:lineRule="auto"/>
              <w:rPr>
                <w:rFonts w:asciiTheme="minorHAnsi" w:hAnsiTheme="minorHAnsi"/>
                <w:b w:val="0"/>
                <w:bCs w:val="0"/>
                <w:sz w:val="24"/>
                <w:szCs w:val="24"/>
              </w:rPr>
            </w:pPr>
            <w:r w:rsidRPr="0002023B">
              <w:rPr>
                <w:rFonts w:asciiTheme="minorHAnsi" w:hAnsiTheme="minorHAnsi"/>
                <w:b w:val="0"/>
                <w:bCs w:val="0"/>
                <w:sz w:val="24"/>
                <w:szCs w:val="24"/>
              </w:rPr>
              <w:t>TORs</w:t>
            </w:r>
          </w:p>
        </w:tc>
        <w:tc>
          <w:tcPr>
            <w:tcW w:w="20" w:type="dxa"/>
            <w:hideMark/>
          </w:tcPr>
          <w:p w14:paraId="4E3247D7" w14:textId="77777777" w:rsidR="00F557BA" w:rsidRPr="001C293A" w:rsidRDefault="00F557BA" w:rsidP="00FC32E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hideMark/>
          </w:tcPr>
          <w:p w14:paraId="79FAD2E7" w14:textId="77777777" w:rsidR="00F557BA" w:rsidRPr="0002023B" w:rsidRDefault="00F557BA" w:rsidP="00FC32E4">
            <w:pPr>
              <w:pStyle w:val="NoSpacing"/>
              <w:spacing w:line="480" w:lineRule="auto"/>
              <w:ind w:left="-828" w:right="782" w:firstLine="720"/>
              <w:rPr>
                <w:rFonts w:asciiTheme="minorHAnsi" w:hAnsiTheme="minorHAnsi"/>
                <w:b w:val="0"/>
                <w:bCs w:val="0"/>
                <w:sz w:val="24"/>
                <w:szCs w:val="24"/>
              </w:rPr>
            </w:pPr>
            <w:r w:rsidRPr="00BE65F3">
              <w:rPr>
                <w:rFonts w:asciiTheme="minorHAnsi" w:hAnsiTheme="minorHAnsi"/>
                <w:b w:val="0"/>
                <w:bCs w:val="0"/>
                <w:sz w:val="24"/>
                <w:szCs w:val="24"/>
              </w:rPr>
              <w:t>United Nations Development Programme</w:t>
            </w:r>
            <w:r w:rsidRPr="0002023B">
              <w:rPr>
                <w:rFonts w:asciiTheme="minorHAnsi" w:hAnsiTheme="minorHAnsi"/>
                <w:b w:val="0"/>
                <w:bCs w:val="0"/>
                <w:sz w:val="24"/>
                <w:szCs w:val="24"/>
              </w:rPr>
              <w:fldChar w:fldCharType="begin"/>
            </w:r>
            <w:r w:rsidRPr="00BE65F3">
              <w:rPr>
                <w:rFonts w:asciiTheme="minorHAnsi" w:hAnsiTheme="minorHAnsi"/>
                <w:b w:val="0"/>
                <w:bCs w:val="0"/>
                <w:sz w:val="24"/>
                <w:szCs w:val="24"/>
              </w:rPr>
              <w:instrText xml:space="preserve"> LINK Excel.Sheet.12 "Book2" "Sheet1!R1C1:R18C2" \a \f 5 \h  \* MERGEFORMAT </w:instrText>
            </w:r>
            <w:r w:rsidRPr="0002023B">
              <w:rPr>
                <w:rFonts w:asciiTheme="minorHAnsi" w:hAnsiTheme="minorHAnsi"/>
                <w:b w:val="0"/>
                <w:bCs w:val="0"/>
                <w:sz w:val="24"/>
                <w:szCs w:val="24"/>
              </w:rPr>
              <w:fldChar w:fldCharType="separate"/>
            </w:r>
          </w:p>
          <w:p w14:paraId="2679D2EB" w14:textId="77777777" w:rsidR="00F557BA" w:rsidRPr="00BE65F3" w:rsidRDefault="00F557BA" w:rsidP="00FC32E4">
            <w:pPr>
              <w:pStyle w:val="NoSpacing"/>
              <w:spacing w:line="480" w:lineRule="auto"/>
              <w:ind w:left="-828" w:right="782" w:firstLine="720"/>
              <w:rPr>
                <w:rFonts w:asciiTheme="minorHAnsi" w:hAnsiTheme="minorHAnsi"/>
                <w:b w:val="0"/>
                <w:bCs w:val="0"/>
                <w:sz w:val="24"/>
                <w:szCs w:val="24"/>
              </w:rPr>
            </w:pPr>
            <w:r w:rsidRPr="0002023B">
              <w:rPr>
                <w:rFonts w:asciiTheme="minorHAnsi" w:hAnsiTheme="minorHAnsi"/>
                <w:b w:val="0"/>
                <w:bCs w:val="0"/>
                <w:sz w:val="24"/>
                <w:szCs w:val="24"/>
              </w:rPr>
              <w:fldChar w:fldCharType="end"/>
            </w:r>
            <w:r w:rsidRPr="00BE65F3">
              <w:rPr>
                <w:rFonts w:asciiTheme="minorHAnsi" w:hAnsiTheme="minorHAnsi"/>
                <w:b w:val="0"/>
                <w:bCs w:val="0"/>
                <w:sz w:val="24"/>
                <w:szCs w:val="24"/>
              </w:rPr>
              <w:t>Terms of References</w:t>
            </w:r>
          </w:p>
          <w:p w14:paraId="2A9D4389" w14:textId="77777777" w:rsidR="00F557BA" w:rsidRPr="0002023B" w:rsidRDefault="00F557BA" w:rsidP="00FC32E4">
            <w:pPr>
              <w:pStyle w:val="NoSpacing"/>
              <w:spacing w:line="480" w:lineRule="auto"/>
              <w:ind w:left="-828" w:right="782" w:firstLine="720"/>
              <w:rPr>
                <w:rFonts w:asciiTheme="minorHAnsi" w:hAnsiTheme="minorHAnsi"/>
                <w:b w:val="0"/>
                <w:bCs w:val="0"/>
                <w:sz w:val="24"/>
                <w:szCs w:val="24"/>
              </w:rPr>
            </w:pPr>
          </w:p>
        </w:tc>
      </w:tr>
    </w:tbl>
    <w:p w14:paraId="741752D2" w14:textId="77777777" w:rsidR="00346194" w:rsidRPr="00C7278E" w:rsidRDefault="00346194" w:rsidP="00346194">
      <w:pPr>
        <w:rPr>
          <w:rFonts w:asciiTheme="minorHAnsi" w:eastAsiaTheme="majorEastAsia" w:hAnsiTheme="minorHAnsi" w:cstheme="majorBidi"/>
          <w:b/>
          <w:bCs/>
          <w:color w:val="365F91" w:themeColor="accent1" w:themeShade="BF"/>
          <w:sz w:val="28"/>
          <w:szCs w:val="28"/>
          <w:lang w:val="en-GB"/>
        </w:rPr>
      </w:pPr>
      <w:r w:rsidRPr="00C7278E">
        <w:rPr>
          <w:rFonts w:asciiTheme="minorHAnsi" w:hAnsiTheme="minorHAnsi"/>
          <w:lang w:val="en-GB"/>
        </w:rPr>
        <w:br w:type="page"/>
      </w:r>
    </w:p>
    <w:p w14:paraId="3DD133A8" w14:textId="77777777" w:rsidR="002A3EFE" w:rsidRPr="00C7278E" w:rsidRDefault="002A3EFE" w:rsidP="002A3EFE">
      <w:pPr>
        <w:pStyle w:val="Heading1"/>
        <w:rPr>
          <w:rFonts w:asciiTheme="minorHAnsi" w:hAnsiTheme="minorHAnsi"/>
          <w:lang w:val="en-GB"/>
        </w:rPr>
      </w:pPr>
      <w:bookmarkStart w:id="4" w:name="_Toc531443425"/>
      <w:bookmarkStart w:id="5" w:name="_Toc505258701"/>
      <w:bookmarkStart w:id="6" w:name="_Toc505265820"/>
      <w:r w:rsidRPr="00C7278E">
        <w:rPr>
          <w:rFonts w:asciiTheme="minorHAnsi" w:hAnsiTheme="minorHAnsi"/>
          <w:lang w:val="en-GB"/>
        </w:rPr>
        <w:lastRenderedPageBreak/>
        <w:t>List of Figures and Tables</w:t>
      </w:r>
      <w:bookmarkEnd w:id="4"/>
      <w:r w:rsidRPr="00C7278E">
        <w:rPr>
          <w:rFonts w:asciiTheme="minorHAnsi" w:hAnsiTheme="minorHAnsi"/>
          <w:lang w:val="en-GB"/>
        </w:rPr>
        <w:t xml:space="preserve">  </w:t>
      </w:r>
    </w:p>
    <w:p w14:paraId="1DB78721" w14:textId="77777777" w:rsidR="00BE5EA5" w:rsidRPr="00C7278E" w:rsidRDefault="00BE5EA5" w:rsidP="001F111A">
      <w:pPr>
        <w:rPr>
          <w:rFonts w:asciiTheme="minorHAnsi" w:hAnsiTheme="minorHAnsi"/>
          <w:lang w:val="en-GB"/>
        </w:rPr>
      </w:pPr>
    </w:p>
    <w:p w14:paraId="24C7C153" w14:textId="77777777" w:rsidR="006D755F" w:rsidRPr="00C7278E" w:rsidRDefault="006D755F" w:rsidP="00A66A86">
      <w:pPr>
        <w:rPr>
          <w:rFonts w:asciiTheme="minorHAnsi" w:hAnsiTheme="minorHAnsi"/>
          <w:lang w:val="en-GB"/>
        </w:rPr>
      </w:pPr>
    </w:p>
    <w:p w14:paraId="1E5059CE" w14:textId="77777777" w:rsidR="006D755F" w:rsidRPr="00C7278E" w:rsidRDefault="006D755F" w:rsidP="006D755F">
      <w:pPr>
        <w:rPr>
          <w:rFonts w:asciiTheme="minorHAnsi" w:hAnsiTheme="minorHAnsi"/>
          <w:lang w:val="en-GB"/>
        </w:rPr>
      </w:pPr>
      <w:r w:rsidRPr="00C7278E">
        <w:rPr>
          <w:rFonts w:asciiTheme="minorHAnsi" w:hAnsiTheme="minorHAnsi"/>
          <w:lang w:val="en-GB"/>
        </w:rPr>
        <w:t xml:space="preserve">Figure 1. Overview of KNDP New Kuwait, page 14 </w:t>
      </w:r>
    </w:p>
    <w:p w14:paraId="0B9206B6" w14:textId="77777777" w:rsidR="006D755F" w:rsidRPr="00C7278E" w:rsidRDefault="006D755F" w:rsidP="006D755F">
      <w:pPr>
        <w:rPr>
          <w:rFonts w:asciiTheme="minorHAnsi" w:hAnsiTheme="minorHAnsi"/>
          <w:lang w:val="en-GB"/>
        </w:rPr>
      </w:pPr>
    </w:p>
    <w:p w14:paraId="7C18238B" w14:textId="77777777" w:rsidR="006D755F" w:rsidRPr="00C7278E" w:rsidRDefault="006D755F" w:rsidP="006D755F">
      <w:pPr>
        <w:rPr>
          <w:rFonts w:asciiTheme="minorHAnsi" w:hAnsiTheme="minorHAnsi"/>
          <w:lang w:val="en-GB"/>
        </w:rPr>
      </w:pPr>
      <w:r w:rsidRPr="00C7278E">
        <w:rPr>
          <w:rFonts w:asciiTheme="minorHAnsi" w:hAnsiTheme="minorHAnsi"/>
          <w:lang w:val="en-GB"/>
        </w:rPr>
        <w:t xml:space="preserve">Figure 2. ICDI/KNDP Project Management Structures, page 17 </w:t>
      </w:r>
    </w:p>
    <w:p w14:paraId="45188AE0" w14:textId="77777777" w:rsidR="006D755F" w:rsidRPr="00C7278E" w:rsidRDefault="006D755F" w:rsidP="00A66A86">
      <w:pPr>
        <w:rPr>
          <w:rFonts w:asciiTheme="minorHAnsi" w:hAnsiTheme="minorHAnsi"/>
          <w:lang w:val="en-GB"/>
        </w:rPr>
      </w:pPr>
    </w:p>
    <w:p w14:paraId="5994851F" w14:textId="77777777" w:rsidR="006D755F" w:rsidRPr="00C7278E" w:rsidRDefault="006D755F" w:rsidP="00A66A86">
      <w:pPr>
        <w:rPr>
          <w:rFonts w:asciiTheme="minorHAnsi" w:hAnsiTheme="minorHAnsi"/>
          <w:lang w:val="en-GB"/>
        </w:rPr>
      </w:pPr>
    </w:p>
    <w:p w14:paraId="31C3D69F" w14:textId="77777777" w:rsidR="006D755F" w:rsidRPr="00C7278E" w:rsidRDefault="006D755F" w:rsidP="00A66A86">
      <w:pPr>
        <w:rPr>
          <w:rFonts w:asciiTheme="minorHAnsi" w:hAnsiTheme="minorHAnsi"/>
          <w:lang w:val="en-GB"/>
        </w:rPr>
      </w:pPr>
    </w:p>
    <w:p w14:paraId="410D5BDE" w14:textId="77777777" w:rsidR="00A66A86" w:rsidRPr="00C7278E" w:rsidRDefault="00A66A86" w:rsidP="00A66A86">
      <w:pPr>
        <w:rPr>
          <w:rFonts w:asciiTheme="minorHAnsi" w:hAnsiTheme="minorHAnsi"/>
          <w:lang w:val="en-GB"/>
        </w:rPr>
      </w:pPr>
      <w:r w:rsidRPr="00C7278E">
        <w:rPr>
          <w:rFonts w:asciiTheme="minorHAnsi" w:hAnsiTheme="minorHAnsi"/>
          <w:lang w:val="en-GB"/>
        </w:rPr>
        <w:t>Table 1. Evaluation Criteria and Definitions, page 10</w:t>
      </w:r>
    </w:p>
    <w:p w14:paraId="388A1FC7" w14:textId="77777777" w:rsidR="00A66A86" w:rsidRPr="00C7278E" w:rsidRDefault="00A66A86" w:rsidP="00A66A86">
      <w:pPr>
        <w:rPr>
          <w:rFonts w:asciiTheme="minorHAnsi" w:hAnsiTheme="minorHAnsi"/>
          <w:lang w:val="en-GB"/>
        </w:rPr>
      </w:pPr>
    </w:p>
    <w:p w14:paraId="25F1DDC0" w14:textId="7BC58089" w:rsidR="00A0095A" w:rsidRPr="00C7278E" w:rsidRDefault="00A0095A" w:rsidP="00A0095A">
      <w:pPr>
        <w:rPr>
          <w:rFonts w:asciiTheme="minorHAnsi" w:hAnsiTheme="minorHAnsi"/>
          <w:lang w:val="en-GB"/>
        </w:rPr>
      </w:pPr>
      <w:r w:rsidRPr="00C7278E">
        <w:rPr>
          <w:rFonts w:asciiTheme="minorHAnsi" w:hAnsiTheme="minorHAnsi"/>
          <w:lang w:val="en-GB"/>
        </w:rPr>
        <w:t>Table 2. The Colo</w:t>
      </w:r>
      <w:r w:rsidR="00D00CCC">
        <w:rPr>
          <w:rFonts w:asciiTheme="minorHAnsi" w:hAnsiTheme="minorHAnsi"/>
          <w:lang w:val="en-GB"/>
        </w:rPr>
        <w:t>u</w:t>
      </w:r>
      <w:r w:rsidRPr="00C7278E">
        <w:rPr>
          <w:rFonts w:asciiTheme="minorHAnsi" w:hAnsiTheme="minorHAnsi"/>
          <w:lang w:val="en-GB"/>
        </w:rPr>
        <w:t xml:space="preserve">r Rating Scale, page 11 </w:t>
      </w:r>
    </w:p>
    <w:p w14:paraId="4AD4DB07" w14:textId="77777777" w:rsidR="00856146" w:rsidRPr="00C7278E" w:rsidRDefault="00856146" w:rsidP="00A0095A">
      <w:pPr>
        <w:rPr>
          <w:rFonts w:asciiTheme="minorHAnsi" w:hAnsiTheme="minorHAnsi"/>
          <w:lang w:val="en-GB"/>
        </w:rPr>
      </w:pPr>
    </w:p>
    <w:p w14:paraId="62E371EF" w14:textId="77777777" w:rsidR="00856146" w:rsidRPr="00C7278E" w:rsidRDefault="00856146" w:rsidP="00856146">
      <w:pPr>
        <w:jc w:val="both"/>
        <w:rPr>
          <w:rFonts w:asciiTheme="minorHAnsi" w:hAnsiTheme="minorHAnsi"/>
          <w:lang w:val="en-GB"/>
        </w:rPr>
      </w:pPr>
      <w:r w:rsidRPr="00C7278E">
        <w:rPr>
          <w:rFonts w:asciiTheme="minorHAnsi" w:hAnsiTheme="minorHAnsi"/>
          <w:lang w:val="en-GB"/>
        </w:rPr>
        <w:t xml:space="preserve">Table 3. ICDI / KNDP Project’s Contribution to SDG targets, page 18 </w:t>
      </w:r>
    </w:p>
    <w:p w14:paraId="4A96C839" w14:textId="77777777" w:rsidR="00856146" w:rsidRPr="00C7278E" w:rsidRDefault="00856146" w:rsidP="00856146">
      <w:pPr>
        <w:jc w:val="both"/>
        <w:rPr>
          <w:rFonts w:asciiTheme="minorHAnsi" w:hAnsiTheme="minorHAnsi"/>
          <w:lang w:val="en-GB"/>
        </w:rPr>
      </w:pPr>
    </w:p>
    <w:p w14:paraId="158C09DA" w14:textId="77777777" w:rsidR="00856146" w:rsidRPr="00BE65F3" w:rsidRDefault="00856146" w:rsidP="00856146">
      <w:pPr>
        <w:rPr>
          <w:rFonts w:asciiTheme="minorHAnsi" w:hAnsiTheme="minorHAnsi"/>
          <w:lang w:val="en-GB"/>
        </w:rPr>
      </w:pPr>
      <w:r w:rsidRPr="00BE65F3">
        <w:rPr>
          <w:rFonts w:asciiTheme="minorHAnsi" w:hAnsiTheme="minorHAnsi"/>
          <w:lang w:val="en-GB"/>
        </w:rPr>
        <w:t xml:space="preserve">Table 4. ICDI/KNDP Project Grading &amp; Ranking per Evaluation Criteria, page 22  </w:t>
      </w:r>
    </w:p>
    <w:p w14:paraId="3862AD30" w14:textId="77777777" w:rsidR="00856146" w:rsidRPr="00C7278E" w:rsidRDefault="00856146" w:rsidP="00856146">
      <w:pPr>
        <w:jc w:val="both"/>
        <w:rPr>
          <w:rFonts w:asciiTheme="minorHAnsi" w:hAnsiTheme="minorHAnsi"/>
          <w:lang w:val="en-GB"/>
        </w:rPr>
      </w:pPr>
      <w:r w:rsidRPr="00C7278E">
        <w:rPr>
          <w:rFonts w:asciiTheme="minorHAnsi" w:hAnsiTheme="minorHAnsi"/>
          <w:lang w:val="en-GB"/>
        </w:rPr>
        <w:t xml:space="preserve">  </w:t>
      </w:r>
    </w:p>
    <w:p w14:paraId="3C9ADEBB" w14:textId="77777777" w:rsidR="00856146" w:rsidRPr="00C7278E" w:rsidRDefault="00856146" w:rsidP="00A0095A">
      <w:pPr>
        <w:rPr>
          <w:rFonts w:asciiTheme="minorHAnsi" w:hAnsiTheme="minorHAnsi"/>
          <w:lang w:val="en-GB"/>
        </w:rPr>
      </w:pPr>
    </w:p>
    <w:p w14:paraId="1C5F930A" w14:textId="77777777" w:rsidR="00A0095A" w:rsidRPr="00C7278E" w:rsidRDefault="00A0095A" w:rsidP="00A0095A">
      <w:pPr>
        <w:rPr>
          <w:rFonts w:asciiTheme="minorHAnsi" w:hAnsiTheme="minorHAnsi"/>
          <w:lang w:val="en-GB"/>
        </w:rPr>
      </w:pPr>
    </w:p>
    <w:p w14:paraId="199897B7" w14:textId="77777777" w:rsidR="00A0095A" w:rsidRPr="00C7278E" w:rsidRDefault="00A0095A" w:rsidP="00A0095A">
      <w:pPr>
        <w:rPr>
          <w:rFonts w:asciiTheme="minorHAnsi" w:hAnsiTheme="minorHAnsi"/>
          <w:i/>
          <w:lang w:val="en-GB"/>
        </w:rPr>
      </w:pPr>
    </w:p>
    <w:p w14:paraId="0E00F9FC" w14:textId="77777777" w:rsidR="00A0095A" w:rsidRPr="00C7278E" w:rsidRDefault="00A0095A" w:rsidP="00A0095A">
      <w:pPr>
        <w:rPr>
          <w:rFonts w:asciiTheme="minorHAnsi" w:hAnsiTheme="minorHAnsi"/>
          <w:i/>
          <w:lang w:val="en-GB"/>
        </w:rPr>
      </w:pPr>
      <w:r w:rsidRPr="00C7278E">
        <w:rPr>
          <w:rFonts w:asciiTheme="minorHAnsi" w:hAnsiTheme="minorHAnsi"/>
          <w:i/>
          <w:lang w:val="en-GB"/>
        </w:rPr>
        <w:t xml:space="preserve"> </w:t>
      </w:r>
    </w:p>
    <w:p w14:paraId="5682FC5B" w14:textId="77777777" w:rsidR="00A0095A" w:rsidRPr="00C7278E" w:rsidRDefault="00A0095A" w:rsidP="00A0095A">
      <w:pPr>
        <w:rPr>
          <w:rFonts w:asciiTheme="minorHAnsi" w:hAnsiTheme="minorHAnsi"/>
          <w:i/>
          <w:lang w:val="en-GB"/>
        </w:rPr>
      </w:pPr>
    </w:p>
    <w:p w14:paraId="7A1817A8" w14:textId="77777777" w:rsidR="00A0095A" w:rsidRPr="00C7278E" w:rsidRDefault="00A0095A" w:rsidP="00A0095A">
      <w:pPr>
        <w:rPr>
          <w:rFonts w:asciiTheme="minorHAnsi" w:hAnsiTheme="minorHAnsi"/>
          <w:i/>
          <w:lang w:val="en-GB"/>
        </w:rPr>
      </w:pPr>
    </w:p>
    <w:p w14:paraId="095077C1" w14:textId="77777777" w:rsidR="00A0095A" w:rsidRPr="00C7278E" w:rsidRDefault="00A0095A" w:rsidP="00A0095A">
      <w:pPr>
        <w:rPr>
          <w:rFonts w:asciiTheme="minorHAnsi" w:hAnsiTheme="minorHAnsi"/>
          <w:i/>
          <w:lang w:val="en-GB"/>
        </w:rPr>
      </w:pPr>
      <w:r w:rsidRPr="00C7278E">
        <w:rPr>
          <w:rFonts w:asciiTheme="minorHAnsi" w:hAnsiTheme="minorHAnsi"/>
          <w:i/>
          <w:lang w:val="en-GB"/>
        </w:rPr>
        <w:t xml:space="preserve"> </w:t>
      </w:r>
    </w:p>
    <w:p w14:paraId="6F0ED3FE" w14:textId="77777777" w:rsidR="00A66A86" w:rsidRPr="00C7278E" w:rsidRDefault="00A66A86" w:rsidP="00A66A86">
      <w:pPr>
        <w:rPr>
          <w:rFonts w:asciiTheme="minorHAnsi" w:hAnsiTheme="minorHAnsi"/>
          <w:lang w:val="en-GB"/>
        </w:rPr>
      </w:pPr>
      <w:r w:rsidRPr="00C7278E">
        <w:rPr>
          <w:rFonts w:asciiTheme="minorHAnsi" w:hAnsiTheme="minorHAnsi"/>
          <w:lang w:val="en-GB"/>
        </w:rPr>
        <w:t xml:space="preserve">    </w:t>
      </w:r>
    </w:p>
    <w:p w14:paraId="26E7AFE9" w14:textId="77777777" w:rsidR="00DB1CB3" w:rsidRPr="00C7278E" w:rsidRDefault="00DB1CB3" w:rsidP="001F111A">
      <w:pPr>
        <w:rPr>
          <w:rFonts w:asciiTheme="minorHAnsi" w:hAnsiTheme="minorHAnsi"/>
          <w:lang w:val="en-GB"/>
        </w:rPr>
      </w:pPr>
      <w:r w:rsidRPr="00C7278E">
        <w:rPr>
          <w:rFonts w:asciiTheme="minorHAnsi" w:hAnsiTheme="minorHAnsi"/>
          <w:lang w:val="en-GB"/>
        </w:rPr>
        <w:br w:type="page"/>
      </w:r>
    </w:p>
    <w:p w14:paraId="21544235" w14:textId="77777777" w:rsidR="00BE5EA5" w:rsidRPr="00C7278E" w:rsidRDefault="00BE5EA5" w:rsidP="001F111A">
      <w:pPr>
        <w:rPr>
          <w:rFonts w:asciiTheme="minorHAnsi" w:eastAsiaTheme="majorEastAsia" w:hAnsiTheme="minorHAnsi"/>
          <w:b/>
          <w:bCs/>
          <w:lang w:val="en-GB"/>
        </w:rPr>
      </w:pPr>
    </w:p>
    <w:p w14:paraId="387CA673" w14:textId="77777777" w:rsidR="00346194" w:rsidRPr="00C7278E" w:rsidRDefault="00346194" w:rsidP="00346194">
      <w:pPr>
        <w:pStyle w:val="Heading1"/>
        <w:rPr>
          <w:rFonts w:asciiTheme="minorHAnsi" w:hAnsiTheme="minorHAnsi"/>
          <w:lang w:val="en-GB"/>
        </w:rPr>
      </w:pPr>
      <w:bookmarkStart w:id="7" w:name="_Toc531443426"/>
      <w:r w:rsidRPr="00C7278E">
        <w:rPr>
          <w:rFonts w:asciiTheme="minorHAnsi" w:hAnsiTheme="minorHAnsi"/>
          <w:lang w:val="en-GB"/>
        </w:rPr>
        <w:t>Executive Summary</w:t>
      </w:r>
      <w:bookmarkEnd w:id="5"/>
      <w:bookmarkEnd w:id="6"/>
      <w:bookmarkEnd w:id="7"/>
    </w:p>
    <w:p w14:paraId="210A5049" w14:textId="77777777" w:rsidR="00346194" w:rsidRPr="00C7278E" w:rsidRDefault="00346194" w:rsidP="00346194">
      <w:pPr>
        <w:rPr>
          <w:rFonts w:asciiTheme="minorHAnsi" w:hAnsiTheme="minorHAnsi"/>
          <w:lang w:val="en-GB"/>
        </w:rPr>
      </w:pPr>
    </w:p>
    <w:p w14:paraId="23B6D770" w14:textId="74EF040B" w:rsidR="00346194" w:rsidRPr="00C7278E" w:rsidRDefault="002D0B13" w:rsidP="00346194">
      <w:pPr>
        <w:jc w:val="both"/>
        <w:rPr>
          <w:rFonts w:asciiTheme="minorHAnsi" w:hAnsiTheme="minorHAnsi"/>
          <w:lang w:val="en-GB"/>
        </w:rPr>
      </w:pPr>
      <w:r w:rsidRPr="00C7278E">
        <w:rPr>
          <w:rFonts w:asciiTheme="minorHAnsi" w:hAnsiTheme="minorHAnsi"/>
          <w:lang w:val="en-GB"/>
        </w:rPr>
        <w:t>Th</w:t>
      </w:r>
      <w:r>
        <w:rPr>
          <w:rFonts w:asciiTheme="minorHAnsi" w:hAnsiTheme="minorHAnsi"/>
          <w:lang w:val="en-GB"/>
        </w:rPr>
        <w:t>is</w:t>
      </w:r>
      <w:r w:rsidRPr="00C7278E">
        <w:rPr>
          <w:rFonts w:asciiTheme="minorHAnsi" w:hAnsiTheme="minorHAnsi"/>
          <w:lang w:val="en-GB"/>
        </w:rPr>
        <w:t xml:space="preserve"> </w:t>
      </w:r>
      <w:r w:rsidR="00346194" w:rsidRPr="00C7278E">
        <w:rPr>
          <w:rFonts w:asciiTheme="minorHAnsi" w:hAnsiTheme="minorHAnsi"/>
          <w:lang w:val="en-GB"/>
        </w:rPr>
        <w:t>report presents the findings from the evaluation of the “</w:t>
      </w:r>
      <w:r w:rsidR="009307AA" w:rsidRPr="00C7278E">
        <w:rPr>
          <w:rFonts w:asciiTheme="minorHAnsi" w:hAnsiTheme="minorHAnsi"/>
          <w:lang w:val="en-GB"/>
        </w:rPr>
        <w:t>Institutional Capacity Development for the Implementation of Kuwait National Development Plan</w:t>
      </w:r>
      <w:r w:rsidR="00346194" w:rsidRPr="00C7278E">
        <w:rPr>
          <w:rFonts w:asciiTheme="minorHAnsi" w:hAnsiTheme="minorHAnsi"/>
          <w:lang w:val="en-GB"/>
        </w:rPr>
        <w:t xml:space="preserve">” </w:t>
      </w:r>
      <w:r w:rsidR="00FC32E4" w:rsidRPr="00C7278E">
        <w:rPr>
          <w:rFonts w:asciiTheme="minorHAnsi" w:hAnsiTheme="minorHAnsi"/>
          <w:lang w:val="en-GB"/>
        </w:rPr>
        <w:t>p</w:t>
      </w:r>
      <w:r w:rsidR="009307AA" w:rsidRPr="00C7278E">
        <w:rPr>
          <w:rFonts w:asciiTheme="minorHAnsi" w:hAnsiTheme="minorHAnsi"/>
          <w:lang w:val="en-GB"/>
        </w:rPr>
        <w:t>roject</w:t>
      </w:r>
      <w:r w:rsidR="00346194" w:rsidRPr="00C7278E">
        <w:rPr>
          <w:rFonts w:asciiTheme="minorHAnsi" w:hAnsiTheme="minorHAnsi"/>
          <w:lang w:val="en-GB"/>
        </w:rPr>
        <w:t xml:space="preserve"> in the </w:t>
      </w:r>
      <w:r w:rsidR="009307AA" w:rsidRPr="00C7278E">
        <w:rPr>
          <w:rFonts w:asciiTheme="minorHAnsi" w:hAnsiTheme="minorHAnsi"/>
          <w:lang w:val="en-GB"/>
        </w:rPr>
        <w:t xml:space="preserve">State of Kuwait </w:t>
      </w:r>
      <w:r w:rsidR="00346194" w:rsidRPr="00C7278E">
        <w:rPr>
          <w:rFonts w:asciiTheme="minorHAnsi" w:hAnsiTheme="minorHAnsi"/>
          <w:lang w:val="en-GB"/>
        </w:rPr>
        <w:t>(further in the text</w:t>
      </w:r>
      <w:r w:rsidR="009307AA" w:rsidRPr="00C7278E">
        <w:rPr>
          <w:rFonts w:asciiTheme="minorHAnsi" w:hAnsiTheme="minorHAnsi"/>
          <w:lang w:val="en-GB"/>
        </w:rPr>
        <w:t>,</w:t>
      </w:r>
      <w:r w:rsidR="00346194" w:rsidRPr="00C7278E">
        <w:rPr>
          <w:rFonts w:asciiTheme="minorHAnsi" w:hAnsiTheme="minorHAnsi"/>
          <w:lang w:val="en-GB"/>
        </w:rPr>
        <w:t xml:space="preserve"> the </w:t>
      </w:r>
      <w:r w:rsidR="009307AA" w:rsidRPr="00C7278E">
        <w:rPr>
          <w:rFonts w:asciiTheme="minorHAnsi" w:hAnsiTheme="minorHAnsi"/>
          <w:lang w:val="en-GB"/>
        </w:rPr>
        <w:t>ICDI/KNDP project</w:t>
      </w:r>
      <w:r w:rsidR="00346194" w:rsidRPr="00C7278E">
        <w:rPr>
          <w:rFonts w:asciiTheme="minorHAnsi" w:hAnsiTheme="minorHAnsi"/>
          <w:lang w:val="en-GB"/>
        </w:rPr>
        <w:t xml:space="preserve">) conducted in </w:t>
      </w:r>
      <w:r w:rsidR="00E9152B" w:rsidRPr="00C7278E">
        <w:rPr>
          <w:rFonts w:asciiTheme="minorHAnsi" w:hAnsiTheme="minorHAnsi"/>
          <w:lang w:val="en-GB"/>
        </w:rPr>
        <w:t xml:space="preserve">August - </w:t>
      </w:r>
      <w:r>
        <w:rPr>
          <w:rFonts w:asciiTheme="minorHAnsi" w:hAnsiTheme="minorHAnsi"/>
          <w:lang w:val="en-GB"/>
        </w:rPr>
        <w:t>November</w:t>
      </w:r>
      <w:r w:rsidRPr="00C7278E">
        <w:rPr>
          <w:rFonts w:asciiTheme="minorHAnsi" w:hAnsiTheme="minorHAnsi"/>
          <w:lang w:val="en-GB"/>
        </w:rPr>
        <w:t xml:space="preserve"> </w:t>
      </w:r>
      <w:r w:rsidR="00346194" w:rsidRPr="00C7278E">
        <w:rPr>
          <w:rFonts w:asciiTheme="minorHAnsi" w:hAnsiTheme="minorHAnsi"/>
          <w:lang w:val="en-GB"/>
        </w:rPr>
        <w:t>201</w:t>
      </w:r>
      <w:r w:rsidR="00E9152B" w:rsidRPr="00C7278E">
        <w:rPr>
          <w:rFonts w:asciiTheme="minorHAnsi" w:hAnsiTheme="minorHAnsi"/>
          <w:lang w:val="en-GB"/>
        </w:rPr>
        <w:t>8</w:t>
      </w:r>
      <w:r w:rsidR="00346194" w:rsidRPr="00C7278E">
        <w:rPr>
          <w:rFonts w:asciiTheme="minorHAnsi" w:hAnsiTheme="minorHAnsi"/>
          <w:lang w:val="en-GB"/>
        </w:rPr>
        <w:t xml:space="preserve">. </w:t>
      </w:r>
    </w:p>
    <w:p w14:paraId="3873B223" w14:textId="77777777" w:rsidR="00346194" w:rsidRPr="00C7278E" w:rsidRDefault="00346194" w:rsidP="00346194">
      <w:pPr>
        <w:jc w:val="both"/>
        <w:rPr>
          <w:rFonts w:asciiTheme="minorHAnsi" w:hAnsiTheme="minorHAnsi"/>
          <w:lang w:val="en-GB"/>
        </w:rPr>
      </w:pPr>
    </w:p>
    <w:p w14:paraId="4985C95F" w14:textId="6F07E17F" w:rsidR="00346194" w:rsidRPr="00C7278E" w:rsidRDefault="00346194" w:rsidP="00346194">
      <w:pPr>
        <w:jc w:val="both"/>
        <w:rPr>
          <w:rFonts w:asciiTheme="minorHAnsi" w:hAnsiTheme="minorHAnsi"/>
          <w:lang w:val="en-GB"/>
        </w:rPr>
      </w:pPr>
      <w:r w:rsidRPr="00C7278E">
        <w:rPr>
          <w:rFonts w:asciiTheme="minorHAnsi" w:hAnsiTheme="minorHAnsi"/>
          <w:lang w:val="en-GB"/>
        </w:rPr>
        <w:t xml:space="preserve">The evaluation is a qualitative study based on </w:t>
      </w:r>
      <w:r w:rsidR="00A3012F" w:rsidRPr="00C7278E">
        <w:rPr>
          <w:rFonts w:asciiTheme="minorHAnsi" w:hAnsiTheme="minorHAnsi"/>
          <w:lang w:val="en-GB"/>
        </w:rPr>
        <w:t xml:space="preserve">individual and group </w:t>
      </w:r>
      <w:r w:rsidRPr="00C7278E">
        <w:rPr>
          <w:rFonts w:asciiTheme="minorHAnsi" w:hAnsiTheme="minorHAnsi"/>
          <w:lang w:val="en-GB"/>
        </w:rPr>
        <w:t xml:space="preserve">interviews with </w:t>
      </w:r>
      <w:r w:rsidR="0034317B" w:rsidRPr="00C7278E">
        <w:rPr>
          <w:rFonts w:asciiTheme="minorHAnsi" w:hAnsiTheme="minorHAnsi"/>
          <w:lang w:val="en-GB"/>
        </w:rPr>
        <w:t>36</w:t>
      </w:r>
      <w:r w:rsidR="005F14F7" w:rsidRPr="00C7278E">
        <w:rPr>
          <w:rFonts w:asciiTheme="minorHAnsi" w:hAnsiTheme="minorHAnsi"/>
          <w:lang w:val="en-GB"/>
        </w:rPr>
        <w:t xml:space="preserve"> </w:t>
      </w:r>
      <w:r w:rsidR="00765E9D" w:rsidRPr="00C7278E">
        <w:rPr>
          <w:rFonts w:asciiTheme="minorHAnsi" w:hAnsiTheme="minorHAnsi"/>
          <w:lang w:val="en-GB"/>
        </w:rPr>
        <w:t>persons</w:t>
      </w:r>
      <w:r w:rsidRPr="00C7278E">
        <w:rPr>
          <w:rFonts w:asciiTheme="minorHAnsi" w:hAnsiTheme="minorHAnsi"/>
          <w:lang w:val="en-GB"/>
        </w:rPr>
        <w:t>, including national</w:t>
      </w:r>
      <w:r w:rsidR="00A3012F" w:rsidRPr="00C7278E">
        <w:rPr>
          <w:rFonts w:asciiTheme="minorHAnsi" w:hAnsiTheme="minorHAnsi"/>
          <w:lang w:val="en-GB"/>
        </w:rPr>
        <w:t xml:space="preserve"> public authorities and private entities involved in the project, UNDP</w:t>
      </w:r>
      <w:r w:rsidR="002D0B13">
        <w:rPr>
          <w:rFonts w:asciiTheme="minorHAnsi" w:hAnsiTheme="minorHAnsi"/>
          <w:lang w:val="en-GB"/>
        </w:rPr>
        <w:t xml:space="preserve"> team</w:t>
      </w:r>
      <w:r w:rsidR="00A3012F" w:rsidRPr="00C7278E">
        <w:rPr>
          <w:rFonts w:asciiTheme="minorHAnsi" w:hAnsiTheme="minorHAnsi"/>
          <w:lang w:val="en-GB"/>
        </w:rPr>
        <w:t xml:space="preserve">, and project staff.  </w:t>
      </w:r>
      <w:r w:rsidRPr="00C7278E">
        <w:rPr>
          <w:rFonts w:asciiTheme="minorHAnsi" w:hAnsiTheme="minorHAnsi"/>
          <w:lang w:val="en-GB"/>
        </w:rPr>
        <w:t xml:space="preserve">Overall the respondents found that the </w:t>
      </w:r>
      <w:r w:rsidR="00A3012F" w:rsidRPr="00C7278E">
        <w:rPr>
          <w:rFonts w:asciiTheme="minorHAnsi" w:hAnsiTheme="minorHAnsi"/>
          <w:lang w:val="en-GB"/>
        </w:rPr>
        <w:t xml:space="preserve">project is </w:t>
      </w:r>
      <w:r w:rsidRPr="00C7278E">
        <w:rPr>
          <w:rFonts w:asciiTheme="minorHAnsi" w:hAnsiTheme="minorHAnsi"/>
          <w:lang w:val="en-GB"/>
        </w:rPr>
        <w:t>highly relevant and managed to generate positive impact (although levels var</w:t>
      </w:r>
      <w:r w:rsidR="007872F3" w:rsidRPr="00C7278E">
        <w:rPr>
          <w:rFonts w:asciiTheme="minorHAnsi" w:hAnsiTheme="minorHAnsi"/>
          <w:lang w:val="en-GB"/>
        </w:rPr>
        <w:t>y depending on the output, see S</w:t>
      </w:r>
      <w:r w:rsidRPr="00C7278E">
        <w:rPr>
          <w:rFonts w:asciiTheme="minorHAnsi" w:hAnsiTheme="minorHAnsi"/>
          <w:lang w:val="en-GB"/>
        </w:rPr>
        <w:t xml:space="preserve">ection </w:t>
      </w:r>
      <w:r w:rsidR="009B39FC" w:rsidRPr="00C7278E">
        <w:rPr>
          <w:rFonts w:asciiTheme="minorHAnsi" w:hAnsiTheme="minorHAnsi"/>
          <w:lang w:val="en-GB"/>
        </w:rPr>
        <w:t xml:space="preserve">3 </w:t>
      </w:r>
      <w:r w:rsidRPr="00C7278E">
        <w:rPr>
          <w:rFonts w:asciiTheme="minorHAnsi" w:hAnsiTheme="minorHAnsi"/>
          <w:lang w:val="en-GB"/>
        </w:rPr>
        <w:t xml:space="preserve">“Evaluation Findings”). </w:t>
      </w:r>
      <w:r w:rsidR="0065110A" w:rsidRPr="00C7278E">
        <w:rPr>
          <w:rFonts w:asciiTheme="minorHAnsi" w:hAnsiTheme="minorHAnsi"/>
          <w:lang w:val="en-GB"/>
        </w:rPr>
        <w:t>Long-term i</w:t>
      </w:r>
      <w:r w:rsidRPr="00C7278E">
        <w:rPr>
          <w:rFonts w:asciiTheme="minorHAnsi" w:hAnsiTheme="minorHAnsi"/>
          <w:lang w:val="en-GB"/>
        </w:rPr>
        <w:t xml:space="preserve">mpact and sustainability are not easily identifiable at this stage and will mainly depend on the commitment of stakeholders to pursue change and keep up the momentum. </w:t>
      </w:r>
      <w:r w:rsidR="00A118C8">
        <w:rPr>
          <w:rFonts w:asciiTheme="minorHAnsi" w:hAnsiTheme="minorHAnsi"/>
          <w:lang w:val="en-GB"/>
        </w:rPr>
        <w:t>The evaluator ranks e</w:t>
      </w:r>
      <w:r w:rsidR="00A118C8" w:rsidRPr="00C7278E">
        <w:rPr>
          <w:rFonts w:asciiTheme="minorHAnsi" w:hAnsiTheme="minorHAnsi"/>
          <w:lang w:val="en-GB"/>
        </w:rPr>
        <w:t xml:space="preserve">ffectiveness </w:t>
      </w:r>
      <w:r w:rsidR="00422C23" w:rsidRPr="00C7278E">
        <w:rPr>
          <w:rFonts w:asciiTheme="minorHAnsi" w:hAnsiTheme="minorHAnsi"/>
          <w:lang w:val="en-GB"/>
        </w:rPr>
        <w:t xml:space="preserve">and </w:t>
      </w:r>
      <w:r w:rsidRPr="00C7278E">
        <w:rPr>
          <w:rFonts w:asciiTheme="minorHAnsi" w:hAnsiTheme="minorHAnsi"/>
          <w:lang w:val="en-GB"/>
        </w:rPr>
        <w:t>efficiency “</w:t>
      </w:r>
      <w:r w:rsidR="00422C23" w:rsidRPr="00C7278E">
        <w:rPr>
          <w:rFonts w:asciiTheme="minorHAnsi" w:hAnsiTheme="minorHAnsi"/>
          <w:lang w:val="en-GB"/>
        </w:rPr>
        <w:t>satisfactory</w:t>
      </w:r>
      <w:r w:rsidRPr="00C7278E">
        <w:rPr>
          <w:rFonts w:asciiTheme="minorHAnsi" w:hAnsiTheme="minorHAnsi"/>
          <w:lang w:val="en-GB"/>
        </w:rPr>
        <w:t>”</w:t>
      </w:r>
      <w:r w:rsidR="00A118C8">
        <w:rPr>
          <w:rFonts w:asciiTheme="minorHAnsi" w:hAnsiTheme="minorHAnsi"/>
          <w:lang w:val="en-GB"/>
        </w:rPr>
        <w:t xml:space="preserve"> and s</w:t>
      </w:r>
      <w:r w:rsidR="00422C23" w:rsidRPr="00C7278E">
        <w:rPr>
          <w:rFonts w:asciiTheme="minorHAnsi" w:hAnsiTheme="minorHAnsi"/>
          <w:lang w:val="en-GB"/>
        </w:rPr>
        <w:t xml:space="preserve">ustainability “moderately </w:t>
      </w:r>
      <w:r w:rsidR="00416125" w:rsidRPr="00C7278E">
        <w:rPr>
          <w:rFonts w:asciiTheme="minorHAnsi" w:hAnsiTheme="minorHAnsi"/>
          <w:lang w:val="en-GB"/>
        </w:rPr>
        <w:t>likely</w:t>
      </w:r>
      <w:r w:rsidR="00422C23" w:rsidRPr="00C7278E">
        <w:rPr>
          <w:rFonts w:asciiTheme="minorHAnsi" w:hAnsiTheme="minorHAnsi"/>
          <w:lang w:val="en-GB"/>
        </w:rPr>
        <w:t>”</w:t>
      </w:r>
      <w:r w:rsidR="00A2050E" w:rsidRPr="00C7278E">
        <w:rPr>
          <w:rStyle w:val="FootnoteReference"/>
          <w:rFonts w:asciiTheme="minorHAnsi" w:hAnsiTheme="minorHAnsi"/>
          <w:lang w:val="en-GB"/>
        </w:rPr>
        <w:footnoteReference w:id="2"/>
      </w:r>
      <w:r w:rsidR="00422C23" w:rsidRPr="00C7278E">
        <w:rPr>
          <w:rFonts w:asciiTheme="minorHAnsi" w:hAnsiTheme="minorHAnsi"/>
          <w:lang w:val="en-GB"/>
        </w:rPr>
        <w:t xml:space="preserve">.  </w:t>
      </w:r>
    </w:p>
    <w:p w14:paraId="2C8B277E" w14:textId="77777777" w:rsidR="00346194" w:rsidRPr="00C7278E" w:rsidRDefault="00346194" w:rsidP="00346194">
      <w:pPr>
        <w:jc w:val="both"/>
        <w:rPr>
          <w:rFonts w:asciiTheme="minorHAnsi" w:hAnsiTheme="minorHAnsi"/>
          <w:lang w:val="en-GB"/>
        </w:rPr>
      </w:pPr>
    </w:p>
    <w:p w14:paraId="7176C86A" w14:textId="64982897" w:rsidR="00346194" w:rsidRPr="00C7278E" w:rsidRDefault="00346194" w:rsidP="00346194">
      <w:pPr>
        <w:jc w:val="both"/>
        <w:rPr>
          <w:rFonts w:asciiTheme="minorHAnsi" w:hAnsiTheme="minorHAnsi"/>
          <w:lang w:val="en-GB"/>
        </w:rPr>
      </w:pPr>
      <w:r w:rsidRPr="00C7278E">
        <w:rPr>
          <w:rFonts w:asciiTheme="minorHAnsi" w:hAnsiTheme="minorHAnsi"/>
          <w:lang w:val="en-GB"/>
        </w:rPr>
        <w:t>At the global level, the evaluation concluded that</w:t>
      </w:r>
      <w:r w:rsidR="00A3012F" w:rsidRPr="00C7278E">
        <w:rPr>
          <w:rFonts w:asciiTheme="minorHAnsi" w:hAnsiTheme="minorHAnsi"/>
          <w:lang w:val="en-GB"/>
        </w:rPr>
        <w:t xml:space="preserve"> ICDI / KNDP </w:t>
      </w:r>
      <w:r w:rsidR="006833AF" w:rsidRPr="00C7278E">
        <w:rPr>
          <w:rFonts w:asciiTheme="minorHAnsi" w:hAnsiTheme="minorHAnsi"/>
          <w:lang w:val="en-GB"/>
        </w:rPr>
        <w:t xml:space="preserve">managed </w:t>
      </w:r>
      <w:r w:rsidR="00A3012F" w:rsidRPr="00C7278E">
        <w:rPr>
          <w:rFonts w:asciiTheme="minorHAnsi" w:hAnsiTheme="minorHAnsi"/>
          <w:lang w:val="en-GB"/>
        </w:rPr>
        <w:t xml:space="preserve">to overcome </w:t>
      </w:r>
      <w:r w:rsidR="006833AF" w:rsidRPr="00C7278E">
        <w:rPr>
          <w:rFonts w:asciiTheme="minorHAnsi" w:hAnsiTheme="minorHAnsi"/>
          <w:lang w:val="en-GB"/>
        </w:rPr>
        <w:t>the</w:t>
      </w:r>
      <w:r w:rsidR="004028C3" w:rsidRPr="00C7278E">
        <w:rPr>
          <w:rFonts w:asciiTheme="minorHAnsi" w:hAnsiTheme="minorHAnsi"/>
          <w:lang w:val="en-GB"/>
        </w:rPr>
        <w:t xml:space="preserve"> </w:t>
      </w:r>
      <w:r w:rsidR="00F53971" w:rsidRPr="00C7278E">
        <w:rPr>
          <w:rFonts w:asciiTheme="minorHAnsi" w:hAnsiTheme="minorHAnsi"/>
          <w:lang w:val="en-GB"/>
        </w:rPr>
        <w:t xml:space="preserve">setbacks that are beyond </w:t>
      </w:r>
      <w:r w:rsidR="007872F3" w:rsidRPr="00C7278E">
        <w:rPr>
          <w:rFonts w:asciiTheme="minorHAnsi" w:hAnsiTheme="minorHAnsi"/>
          <w:lang w:val="en-GB"/>
        </w:rPr>
        <w:t xml:space="preserve">the </w:t>
      </w:r>
      <w:r w:rsidR="00F53971" w:rsidRPr="00C7278E">
        <w:rPr>
          <w:rFonts w:asciiTheme="minorHAnsi" w:hAnsiTheme="minorHAnsi"/>
          <w:lang w:val="en-GB"/>
        </w:rPr>
        <w:t>project</w:t>
      </w:r>
      <w:r w:rsidR="007872F3" w:rsidRPr="00C7278E">
        <w:rPr>
          <w:rFonts w:asciiTheme="minorHAnsi" w:hAnsiTheme="minorHAnsi"/>
          <w:lang w:val="en-GB"/>
        </w:rPr>
        <w:t>’s</w:t>
      </w:r>
      <w:r w:rsidR="00F53971" w:rsidRPr="00C7278E">
        <w:rPr>
          <w:rFonts w:asciiTheme="minorHAnsi" w:hAnsiTheme="minorHAnsi"/>
          <w:lang w:val="en-GB"/>
        </w:rPr>
        <w:t xml:space="preserve"> control</w:t>
      </w:r>
      <w:r w:rsidR="004028C3" w:rsidRPr="00C7278E">
        <w:rPr>
          <w:rFonts w:asciiTheme="minorHAnsi" w:hAnsiTheme="minorHAnsi"/>
          <w:lang w:val="en-GB"/>
        </w:rPr>
        <w:t xml:space="preserve"> (</w:t>
      </w:r>
      <w:r w:rsidR="006833AF" w:rsidRPr="00C7278E">
        <w:rPr>
          <w:rFonts w:asciiTheme="minorHAnsi" w:hAnsiTheme="minorHAnsi"/>
          <w:lang w:val="en-GB"/>
        </w:rPr>
        <w:t>see section 3, Challenges</w:t>
      </w:r>
      <w:r w:rsidR="004028C3" w:rsidRPr="00C7278E">
        <w:rPr>
          <w:rFonts w:asciiTheme="minorHAnsi" w:hAnsiTheme="minorHAnsi"/>
          <w:lang w:val="en-GB"/>
        </w:rPr>
        <w:t>)</w:t>
      </w:r>
      <w:r w:rsidR="00F53971" w:rsidRPr="00C7278E">
        <w:rPr>
          <w:rFonts w:asciiTheme="minorHAnsi" w:hAnsiTheme="minorHAnsi"/>
          <w:lang w:val="en-GB"/>
        </w:rPr>
        <w:t xml:space="preserve">, </w:t>
      </w:r>
      <w:r w:rsidR="007872F3" w:rsidRPr="00C7278E">
        <w:rPr>
          <w:rFonts w:asciiTheme="minorHAnsi" w:hAnsiTheme="minorHAnsi"/>
          <w:lang w:val="en-GB"/>
        </w:rPr>
        <w:t xml:space="preserve">activities are </w:t>
      </w:r>
      <w:r w:rsidR="006833AF" w:rsidRPr="00C7278E">
        <w:rPr>
          <w:rFonts w:asciiTheme="minorHAnsi" w:hAnsiTheme="minorHAnsi"/>
          <w:lang w:val="en-GB"/>
        </w:rPr>
        <w:t xml:space="preserve">mostly </w:t>
      </w:r>
      <w:r w:rsidR="00F53971" w:rsidRPr="00C7278E">
        <w:rPr>
          <w:rFonts w:asciiTheme="minorHAnsi" w:hAnsiTheme="minorHAnsi"/>
          <w:lang w:val="en-GB"/>
        </w:rPr>
        <w:t xml:space="preserve">on track and all outputs have achieved at least </w:t>
      </w:r>
      <w:r w:rsidR="007872F3" w:rsidRPr="00C7278E">
        <w:rPr>
          <w:rFonts w:asciiTheme="minorHAnsi" w:hAnsiTheme="minorHAnsi"/>
          <w:lang w:val="en-GB"/>
        </w:rPr>
        <w:t xml:space="preserve">a </w:t>
      </w:r>
      <w:r w:rsidR="00F53971" w:rsidRPr="00C7278E">
        <w:rPr>
          <w:rFonts w:asciiTheme="minorHAnsi" w:hAnsiTheme="minorHAnsi"/>
          <w:lang w:val="en-GB"/>
        </w:rPr>
        <w:t xml:space="preserve">70% </w:t>
      </w:r>
      <w:r w:rsidR="007872F3" w:rsidRPr="00C7278E">
        <w:rPr>
          <w:rFonts w:asciiTheme="minorHAnsi" w:hAnsiTheme="minorHAnsi"/>
          <w:lang w:val="en-GB"/>
        </w:rPr>
        <w:t xml:space="preserve">completion rate </w:t>
      </w:r>
      <w:r w:rsidR="00F53971" w:rsidRPr="00C7278E">
        <w:rPr>
          <w:rFonts w:asciiTheme="minorHAnsi" w:hAnsiTheme="minorHAnsi"/>
          <w:lang w:val="en-GB"/>
        </w:rPr>
        <w:t>by mid-2018</w:t>
      </w:r>
      <w:r w:rsidR="007872F3" w:rsidRPr="00C7278E">
        <w:rPr>
          <w:rStyle w:val="FootnoteReference"/>
          <w:rFonts w:asciiTheme="minorHAnsi" w:hAnsiTheme="minorHAnsi"/>
          <w:lang w:val="en-GB"/>
        </w:rPr>
        <w:footnoteReference w:id="3"/>
      </w:r>
      <w:r w:rsidR="00F53971" w:rsidRPr="00C7278E">
        <w:rPr>
          <w:rFonts w:asciiTheme="minorHAnsi" w:hAnsiTheme="minorHAnsi"/>
          <w:lang w:val="en-GB"/>
        </w:rPr>
        <w:t>.  UNDP Country Office and t</w:t>
      </w:r>
      <w:r w:rsidRPr="00C7278E">
        <w:rPr>
          <w:rFonts w:asciiTheme="minorHAnsi" w:hAnsiTheme="minorHAnsi"/>
          <w:lang w:val="en-GB"/>
        </w:rPr>
        <w:t xml:space="preserve">he PCU have deployed considerable effort and that is commendable.  </w:t>
      </w:r>
      <w:r w:rsidR="00422C23" w:rsidRPr="00C7278E">
        <w:rPr>
          <w:rFonts w:asciiTheme="minorHAnsi" w:hAnsiTheme="minorHAnsi"/>
          <w:lang w:val="en-GB"/>
        </w:rPr>
        <w:t xml:space="preserve"> </w:t>
      </w:r>
    </w:p>
    <w:p w14:paraId="74F37AD3" w14:textId="4FB8FDCF" w:rsidR="00346194" w:rsidRPr="00C7278E" w:rsidRDefault="00346194" w:rsidP="00346194">
      <w:pPr>
        <w:tabs>
          <w:tab w:val="left" w:pos="3686"/>
        </w:tabs>
        <w:jc w:val="both"/>
        <w:rPr>
          <w:rFonts w:asciiTheme="minorHAnsi" w:hAnsiTheme="minorHAnsi"/>
          <w:lang w:val="en-GB"/>
        </w:rPr>
      </w:pPr>
    </w:p>
    <w:p w14:paraId="69EC6724" w14:textId="4167A431" w:rsidR="00EC2001" w:rsidRPr="00C7278E" w:rsidRDefault="00EC2001" w:rsidP="00C7278E">
      <w:pPr>
        <w:jc w:val="both"/>
        <w:rPr>
          <w:rFonts w:asciiTheme="minorHAnsi" w:hAnsiTheme="minorHAnsi"/>
          <w:b/>
          <w:lang w:val="en-GB"/>
        </w:rPr>
      </w:pPr>
      <w:r w:rsidRPr="00BE65F3">
        <w:rPr>
          <w:rFonts w:asciiTheme="minorHAnsi" w:hAnsiTheme="minorHAnsi"/>
          <w:lang w:val="en-GB" w:eastAsia="x-none"/>
        </w:rPr>
        <w:t>T</w:t>
      </w:r>
      <w:r w:rsidRPr="0002023B">
        <w:rPr>
          <w:rFonts w:asciiTheme="minorHAnsi" w:hAnsiTheme="minorHAnsi"/>
          <w:lang w:val="en-GB" w:eastAsia="x-none"/>
        </w:rPr>
        <w:t xml:space="preserve">he project </w:t>
      </w:r>
      <w:r w:rsidRPr="001C293A">
        <w:rPr>
          <w:rFonts w:asciiTheme="minorHAnsi" w:hAnsiTheme="minorHAnsi"/>
          <w:lang w:val="en-GB" w:eastAsia="x-none"/>
        </w:rPr>
        <w:t>serves as a national platform to support the country</w:t>
      </w:r>
      <w:r w:rsidR="006833AF" w:rsidRPr="00BE65F3">
        <w:rPr>
          <w:rFonts w:asciiTheme="minorHAnsi" w:hAnsiTheme="minorHAnsi"/>
          <w:lang w:val="en-GB" w:eastAsia="x-none"/>
        </w:rPr>
        <w:t xml:space="preserve"> in implementing the KNDP and Kuwait</w:t>
      </w:r>
      <w:r w:rsidRPr="00BE65F3">
        <w:rPr>
          <w:rFonts w:asciiTheme="minorHAnsi" w:hAnsiTheme="minorHAnsi"/>
          <w:lang w:val="en-GB" w:eastAsia="x-none"/>
        </w:rPr>
        <w:t xml:space="preserve">’s efforts in achieving and reporting on the SDGs.  Moreover, it is a platform </w:t>
      </w:r>
      <w:r w:rsidR="006833AF" w:rsidRPr="00BE65F3">
        <w:rPr>
          <w:rFonts w:asciiTheme="minorHAnsi" w:hAnsiTheme="minorHAnsi"/>
          <w:lang w:val="en-GB" w:eastAsia="x-none"/>
        </w:rPr>
        <w:t xml:space="preserve">for </w:t>
      </w:r>
      <w:r w:rsidRPr="00BE65F3">
        <w:rPr>
          <w:rFonts w:asciiTheme="minorHAnsi" w:hAnsiTheme="minorHAnsi"/>
          <w:lang w:val="en-GB" w:eastAsia="x-none"/>
        </w:rPr>
        <w:t>integration of SDGs into national development plans and projects. The project not only supports localising SDGs, but furthermore, SDG-</w:t>
      </w:r>
      <w:proofErr w:type="spellStart"/>
      <w:r w:rsidRPr="00BE65F3">
        <w:rPr>
          <w:rFonts w:asciiTheme="minorHAnsi" w:hAnsiTheme="minorHAnsi"/>
          <w:lang w:val="en-GB" w:eastAsia="x-none"/>
        </w:rPr>
        <w:t>ising</w:t>
      </w:r>
      <w:proofErr w:type="spellEnd"/>
      <w:r w:rsidRPr="00BE65F3">
        <w:rPr>
          <w:rFonts w:asciiTheme="minorHAnsi" w:hAnsiTheme="minorHAnsi"/>
          <w:lang w:val="en-GB" w:eastAsia="x-none"/>
        </w:rPr>
        <w:t xml:space="preserve"> t</w:t>
      </w:r>
      <w:r w:rsidRPr="00C7278E">
        <w:rPr>
          <w:rFonts w:asciiTheme="minorHAnsi" w:hAnsiTheme="minorHAnsi"/>
          <w:lang w:val="en-GB" w:eastAsia="x-none"/>
        </w:rPr>
        <w:t xml:space="preserve">he national development plan following a bottom-up approach through mainstreaming the global agenda for sustainable development within a demand driven framework. </w:t>
      </w:r>
    </w:p>
    <w:p w14:paraId="06EDC006" w14:textId="77777777" w:rsidR="00EC2001" w:rsidRPr="00C7278E" w:rsidRDefault="00EC2001" w:rsidP="00346194">
      <w:pPr>
        <w:tabs>
          <w:tab w:val="left" w:pos="3686"/>
        </w:tabs>
        <w:jc w:val="both"/>
        <w:rPr>
          <w:rFonts w:asciiTheme="minorHAnsi" w:hAnsiTheme="minorHAnsi"/>
          <w:lang w:val="en-GB"/>
        </w:rPr>
      </w:pPr>
    </w:p>
    <w:p w14:paraId="3BBBD548" w14:textId="1C62C6C4" w:rsidR="00346194" w:rsidRPr="00C7278E" w:rsidRDefault="00346194" w:rsidP="00346194">
      <w:pPr>
        <w:rPr>
          <w:rFonts w:asciiTheme="minorHAnsi" w:hAnsiTheme="minorHAnsi"/>
          <w:b/>
          <w:lang w:val="en-GB"/>
        </w:rPr>
      </w:pPr>
      <w:r w:rsidRPr="00C7278E">
        <w:rPr>
          <w:rFonts w:asciiTheme="minorHAnsi" w:hAnsiTheme="minorHAnsi"/>
          <w:b/>
          <w:lang w:val="en-GB"/>
        </w:rPr>
        <w:t xml:space="preserve">Key </w:t>
      </w:r>
      <w:r w:rsidR="00863D5C" w:rsidRPr="00C7278E">
        <w:rPr>
          <w:rFonts w:asciiTheme="minorHAnsi" w:hAnsiTheme="minorHAnsi"/>
          <w:b/>
          <w:lang w:val="en-GB"/>
        </w:rPr>
        <w:t>achievements</w:t>
      </w:r>
      <w:r w:rsidR="00DD2EC4">
        <w:rPr>
          <w:rFonts w:asciiTheme="minorHAnsi" w:hAnsiTheme="minorHAnsi"/>
          <w:b/>
          <w:lang w:val="en-GB"/>
        </w:rPr>
        <w:t xml:space="preserve"> until </w:t>
      </w:r>
      <w:r w:rsidR="00A118C8">
        <w:rPr>
          <w:rFonts w:asciiTheme="minorHAnsi" w:hAnsiTheme="minorHAnsi"/>
          <w:b/>
          <w:lang w:val="en-GB"/>
        </w:rPr>
        <w:t xml:space="preserve">November </w:t>
      </w:r>
      <w:r w:rsidR="00DD2EC4">
        <w:rPr>
          <w:rFonts w:asciiTheme="minorHAnsi" w:hAnsiTheme="minorHAnsi"/>
          <w:b/>
          <w:lang w:val="en-GB"/>
        </w:rPr>
        <w:t>2018</w:t>
      </w:r>
      <w:r w:rsidR="00DA68BE" w:rsidRPr="00C7278E">
        <w:rPr>
          <w:rFonts w:asciiTheme="minorHAnsi" w:hAnsiTheme="minorHAnsi"/>
          <w:b/>
          <w:lang w:val="en-GB"/>
        </w:rPr>
        <w:t>:</w:t>
      </w:r>
      <w:r w:rsidRPr="00C7278E">
        <w:rPr>
          <w:rFonts w:asciiTheme="minorHAnsi" w:hAnsiTheme="minorHAnsi"/>
          <w:b/>
          <w:lang w:val="en-GB"/>
        </w:rPr>
        <w:t xml:space="preserve"> </w:t>
      </w:r>
    </w:p>
    <w:p w14:paraId="2CAD9624" w14:textId="1A65AD8F" w:rsidR="00254570" w:rsidRPr="00C7278E" w:rsidRDefault="00254570" w:rsidP="00346194">
      <w:pPr>
        <w:rPr>
          <w:rFonts w:asciiTheme="minorHAnsi" w:hAnsiTheme="minorHAnsi"/>
          <w:b/>
          <w:lang w:val="en-GB"/>
        </w:rPr>
      </w:pPr>
    </w:p>
    <w:p w14:paraId="4681AB2D" w14:textId="19ABB0BC" w:rsidR="00EC2001" w:rsidRPr="00BE65F3" w:rsidRDefault="00254570" w:rsidP="00254570">
      <w:pPr>
        <w:pStyle w:val="ListParagraph"/>
        <w:numPr>
          <w:ilvl w:val="0"/>
          <w:numId w:val="25"/>
        </w:numPr>
        <w:jc w:val="both"/>
        <w:rPr>
          <w:rFonts w:asciiTheme="minorHAnsi" w:hAnsiTheme="minorHAnsi"/>
          <w:lang w:eastAsia="x-none"/>
        </w:rPr>
      </w:pPr>
      <w:r w:rsidRPr="00C7278E">
        <w:rPr>
          <w:rFonts w:asciiTheme="minorHAnsi" w:hAnsiTheme="minorHAnsi"/>
          <w:lang w:eastAsia="x-none"/>
        </w:rPr>
        <w:t xml:space="preserve">The project supported GSSCPD in reviewing its organizational structure, </w:t>
      </w:r>
      <w:proofErr w:type="spellStart"/>
      <w:r w:rsidRPr="00C7278E">
        <w:rPr>
          <w:rFonts w:asciiTheme="minorHAnsi" w:hAnsiTheme="minorHAnsi"/>
          <w:lang w:eastAsia="x-none"/>
        </w:rPr>
        <w:t>SoPs</w:t>
      </w:r>
      <w:proofErr w:type="spellEnd"/>
      <w:r w:rsidRPr="00C7278E">
        <w:rPr>
          <w:rFonts w:asciiTheme="minorHAnsi" w:hAnsiTheme="minorHAnsi"/>
          <w:lang w:eastAsia="x-none"/>
        </w:rPr>
        <w:t xml:space="preserve"> documentation and simplification, job descriptions</w:t>
      </w:r>
      <w:r w:rsidR="00207F6D">
        <w:rPr>
          <w:rFonts w:asciiTheme="minorHAnsi" w:hAnsiTheme="minorHAnsi"/>
          <w:lang w:eastAsia="x-none"/>
        </w:rPr>
        <w:t xml:space="preserve"> for staff</w:t>
      </w:r>
      <w:r w:rsidRPr="00C7278E">
        <w:rPr>
          <w:rFonts w:asciiTheme="minorHAnsi" w:hAnsiTheme="minorHAnsi"/>
          <w:lang w:eastAsia="x-none"/>
        </w:rPr>
        <w:t>, and developing a Human Resources Strategy that includes training strategies tailored to required competencies</w:t>
      </w:r>
      <w:r w:rsidR="00113B78">
        <w:rPr>
          <w:rFonts w:asciiTheme="minorHAnsi" w:hAnsiTheme="minorHAnsi"/>
          <w:lang w:eastAsia="x-none"/>
        </w:rPr>
        <w:t>,</w:t>
      </w:r>
      <w:r w:rsidRPr="00C7278E">
        <w:rPr>
          <w:rFonts w:asciiTheme="minorHAnsi" w:hAnsiTheme="minorHAnsi"/>
          <w:lang w:eastAsia="x-none"/>
        </w:rPr>
        <w:t xml:space="preserve"> a </w:t>
      </w:r>
      <w:r w:rsidR="00113B78">
        <w:rPr>
          <w:rFonts w:asciiTheme="minorHAnsi" w:hAnsiTheme="minorHAnsi"/>
          <w:lang w:eastAsia="x-none"/>
        </w:rPr>
        <w:t>p</w:t>
      </w:r>
      <w:r w:rsidRPr="00C7278E">
        <w:rPr>
          <w:rFonts w:asciiTheme="minorHAnsi" w:hAnsiTheme="minorHAnsi"/>
          <w:lang w:eastAsia="x-none"/>
        </w:rPr>
        <w:t xml:space="preserve">erformance </w:t>
      </w:r>
      <w:r w:rsidR="00113B78">
        <w:rPr>
          <w:rFonts w:asciiTheme="minorHAnsi" w:hAnsiTheme="minorHAnsi"/>
          <w:lang w:eastAsia="x-none"/>
        </w:rPr>
        <w:t>m</w:t>
      </w:r>
      <w:r w:rsidRPr="00C7278E">
        <w:rPr>
          <w:rFonts w:asciiTheme="minorHAnsi" w:hAnsiTheme="minorHAnsi"/>
          <w:lang w:eastAsia="x-none"/>
        </w:rPr>
        <w:t xml:space="preserve">anagement </w:t>
      </w:r>
      <w:r w:rsidR="00113B78">
        <w:rPr>
          <w:rFonts w:asciiTheme="minorHAnsi" w:hAnsiTheme="minorHAnsi"/>
          <w:lang w:eastAsia="x-none"/>
        </w:rPr>
        <w:t>s</w:t>
      </w:r>
      <w:r w:rsidRPr="00C7278E">
        <w:rPr>
          <w:rFonts w:asciiTheme="minorHAnsi" w:hAnsiTheme="minorHAnsi"/>
          <w:lang w:eastAsia="x-none"/>
        </w:rPr>
        <w:t xml:space="preserve">ystem, </w:t>
      </w:r>
      <w:r w:rsidR="00113B78">
        <w:rPr>
          <w:rFonts w:asciiTheme="minorHAnsi" w:hAnsiTheme="minorHAnsi"/>
          <w:lang w:eastAsia="x-none"/>
        </w:rPr>
        <w:t xml:space="preserve">as well as </w:t>
      </w:r>
      <w:r w:rsidRPr="00C7278E">
        <w:rPr>
          <w:rFonts w:asciiTheme="minorHAnsi" w:hAnsiTheme="minorHAnsi"/>
          <w:lang w:eastAsia="x-none"/>
        </w:rPr>
        <w:t xml:space="preserve">an </w:t>
      </w:r>
      <w:r w:rsidR="00113B78">
        <w:rPr>
          <w:rFonts w:asciiTheme="minorHAnsi" w:hAnsiTheme="minorHAnsi"/>
          <w:lang w:eastAsia="x-none"/>
        </w:rPr>
        <w:t>o</w:t>
      </w:r>
      <w:r w:rsidRPr="00C7278E">
        <w:rPr>
          <w:rFonts w:asciiTheme="minorHAnsi" w:hAnsiTheme="minorHAnsi"/>
          <w:lang w:eastAsia="x-none"/>
        </w:rPr>
        <w:t xml:space="preserve">rientation </w:t>
      </w:r>
      <w:r w:rsidR="00113B78">
        <w:rPr>
          <w:rFonts w:asciiTheme="minorHAnsi" w:hAnsiTheme="minorHAnsi"/>
          <w:lang w:eastAsia="x-none"/>
        </w:rPr>
        <w:t>p</w:t>
      </w:r>
      <w:r w:rsidRPr="00C7278E">
        <w:rPr>
          <w:rFonts w:asciiTheme="minorHAnsi" w:hAnsiTheme="minorHAnsi"/>
          <w:lang w:eastAsia="x-none"/>
        </w:rPr>
        <w:t xml:space="preserve">ackage for new staff. </w:t>
      </w:r>
    </w:p>
    <w:p w14:paraId="049A0C15" w14:textId="3C5A05C4" w:rsidR="00EC2001" w:rsidRPr="00BE65F3" w:rsidRDefault="00254570" w:rsidP="008C0B85">
      <w:pPr>
        <w:pStyle w:val="ListParagraph"/>
        <w:numPr>
          <w:ilvl w:val="0"/>
          <w:numId w:val="25"/>
        </w:numPr>
        <w:jc w:val="both"/>
        <w:rPr>
          <w:rFonts w:asciiTheme="minorHAnsi" w:hAnsiTheme="minorHAnsi"/>
          <w:lang w:eastAsia="x-none"/>
        </w:rPr>
      </w:pPr>
      <w:r w:rsidRPr="00C7278E">
        <w:rPr>
          <w:rFonts w:asciiTheme="minorHAnsi" w:hAnsiTheme="minorHAnsi"/>
          <w:lang w:eastAsia="x-none"/>
        </w:rPr>
        <w:t>The project supported the implementation of a Leadership Development Programme targeting 52 senior officials from the government, and 75 staff f</w:t>
      </w:r>
      <w:r w:rsidR="008C0B85" w:rsidRPr="00BE65F3">
        <w:rPr>
          <w:rFonts w:asciiTheme="minorHAnsi" w:hAnsiTheme="minorHAnsi"/>
          <w:lang w:eastAsia="x-none"/>
        </w:rPr>
        <w:t>ro</w:t>
      </w:r>
      <w:r w:rsidRPr="00C7278E">
        <w:rPr>
          <w:rFonts w:asciiTheme="minorHAnsi" w:hAnsiTheme="minorHAnsi"/>
          <w:lang w:eastAsia="x-none"/>
        </w:rPr>
        <w:t xml:space="preserve">m middle management at GSSCDP and CSB. </w:t>
      </w:r>
    </w:p>
    <w:p w14:paraId="09D59DD3" w14:textId="51FFE8C6" w:rsidR="00EC2001" w:rsidRPr="00BE65F3" w:rsidRDefault="00113B78" w:rsidP="00254570">
      <w:pPr>
        <w:pStyle w:val="ListParagraph"/>
        <w:numPr>
          <w:ilvl w:val="0"/>
          <w:numId w:val="25"/>
        </w:numPr>
        <w:jc w:val="both"/>
        <w:rPr>
          <w:rFonts w:asciiTheme="minorHAnsi" w:hAnsiTheme="minorHAnsi"/>
          <w:lang w:eastAsia="x-none"/>
        </w:rPr>
      </w:pPr>
      <w:r>
        <w:rPr>
          <w:rFonts w:asciiTheme="minorHAnsi" w:hAnsiTheme="minorHAnsi"/>
          <w:lang w:eastAsia="x-none"/>
        </w:rPr>
        <w:t xml:space="preserve">The project supported </w:t>
      </w:r>
      <w:r w:rsidR="00EC2001" w:rsidRPr="00BE65F3">
        <w:rPr>
          <w:rFonts w:asciiTheme="minorHAnsi" w:hAnsiTheme="minorHAnsi"/>
          <w:lang w:eastAsia="x-none"/>
        </w:rPr>
        <w:t xml:space="preserve">the </w:t>
      </w:r>
      <w:r w:rsidR="00254570" w:rsidRPr="00C7278E">
        <w:rPr>
          <w:rFonts w:asciiTheme="minorHAnsi" w:hAnsiTheme="minorHAnsi"/>
          <w:lang w:eastAsia="x-none"/>
        </w:rPr>
        <w:t xml:space="preserve">formulation of </w:t>
      </w:r>
      <w:r w:rsidR="00EC2001" w:rsidRPr="00BE65F3">
        <w:rPr>
          <w:rFonts w:asciiTheme="minorHAnsi" w:hAnsiTheme="minorHAnsi"/>
          <w:lang w:eastAsia="x-none"/>
        </w:rPr>
        <w:t xml:space="preserve">a </w:t>
      </w:r>
      <w:r w:rsidR="00254570" w:rsidRPr="00C7278E">
        <w:rPr>
          <w:rFonts w:asciiTheme="minorHAnsi" w:hAnsiTheme="minorHAnsi"/>
          <w:lang w:eastAsia="x-none"/>
        </w:rPr>
        <w:t>strategic plan to articulate Kuwait Vision 2035 and restructure the medium-term plan (KNDP) for more effective implementation towards the fulfilment of Kuwait Vision 2035. The project is</w:t>
      </w:r>
      <w:r w:rsidR="00EC2001" w:rsidRPr="00BE65F3">
        <w:rPr>
          <w:rFonts w:asciiTheme="minorHAnsi" w:hAnsiTheme="minorHAnsi"/>
          <w:lang w:eastAsia="x-none"/>
        </w:rPr>
        <w:t xml:space="preserve"> currently</w:t>
      </w:r>
      <w:r w:rsidR="00254570" w:rsidRPr="00C7278E">
        <w:rPr>
          <w:rFonts w:asciiTheme="minorHAnsi" w:hAnsiTheme="minorHAnsi"/>
          <w:lang w:eastAsia="x-none"/>
        </w:rPr>
        <w:t xml:space="preserve"> support</w:t>
      </w:r>
      <w:r w:rsidR="00EC2001" w:rsidRPr="00BE65F3">
        <w:rPr>
          <w:rFonts w:asciiTheme="minorHAnsi" w:hAnsiTheme="minorHAnsi"/>
          <w:lang w:eastAsia="x-none"/>
        </w:rPr>
        <w:t>ing the</w:t>
      </w:r>
      <w:r w:rsidR="00254570" w:rsidRPr="00C7278E">
        <w:rPr>
          <w:rFonts w:asciiTheme="minorHAnsi" w:hAnsiTheme="minorHAnsi"/>
          <w:lang w:eastAsia="x-none"/>
        </w:rPr>
        <w:t xml:space="preserve"> formulation of the third medium-term development plan (KNDP 2020-2025). </w:t>
      </w:r>
    </w:p>
    <w:p w14:paraId="1C5F3B50" w14:textId="68B374CE" w:rsidR="00EC2001" w:rsidRPr="00C7278E" w:rsidRDefault="00EC2001" w:rsidP="00254570">
      <w:pPr>
        <w:pStyle w:val="ListParagraph"/>
        <w:numPr>
          <w:ilvl w:val="0"/>
          <w:numId w:val="25"/>
        </w:numPr>
        <w:jc w:val="both"/>
        <w:rPr>
          <w:rFonts w:asciiTheme="minorHAnsi" w:hAnsiTheme="minorHAnsi"/>
          <w:lang w:eastAsia="x-none"/>
        </w:rPr>
      </w:pPr>
      <w:r w:rsidRPr="00BE65F3">
        <w:rPr>
          <w:rFonts w:asciiTheme="minorHAnsi" w:hAnsiTheme="minorHAnsi"/>
          <w:lang w:eastAsia="x-none"/>
        </w:rPr>
        <w:lastRenderedPageBreak/>
        <w:t>T</w:t>
      </w:r>
      <w:r w:rsidR="00254570" w:rsidRPr="00C7278E">
        <w:rPr>
          <w:rFonts w:asciiTheme="minorHAnsi" w:hAnsiTheme="minorHAnsi"/>
          <w:lang w:eastAsia="x-none"/>
        </w:rPr>
        <w:t xml:space="preserve">he project </w:t>
      </w:r>
      <w:r w:rsidRPr="00BE65F3">
        <w:rPr>
          <w:rFonts w:asciiTheme="minorHAnsi" w:hAnsiTheme="minorHAnsi"/>
          <w:lang w:eastAsia="x-none"/>
        </w:rPr>
        <w:t xml:space="preserve">supported the establishment of </w:t>
      </w:r>
      <w:r w:rsidR="00254570" w:rsidRPr="00C7278E">
        <w:rPr>
          <w:rFonts w:asciiTheme="minorHAnsi" w:hAnsiTheme="minorHAnsi"/>
          <w:lang w:eastAsia="x-none"/>
        </w:rPr>
        <w:t xml:space="preserve">4 centres as part of GSSCPD new organisational structure including </w:t>
      </w:r>
      <w:r w:rsidRPr="00BE65F3">
        <w:rPr>
          <w:rFonts w:asciiTheme="minorHAnsi" w:hAnsiTheme="minorHAnsi"/>
          <w:lang w:eastAsia="x-none"/>
        </w:rPr>
        <w:t xml:space="preserve">the </w:t>
      </w:r>
      <w:r w:rsidR="00254570" w:rsidRPr="00C7278E">
        <w:rPr>
          <w:rFonts w:asciiTheme="minorHAnsi" w:hAnsiTheme="minorHAnsi"/>
          <w:b/>
          <w:bCs/>
          <w:lang w:eastAsia="x-none"/>
        </w:rPr>
        <w:t>Kuwait Public Policy Centre</w:t>
      </w:r>
      <w:r w:rsidR="00254570" w:rsidRPr="00C7278E">
        <w:rPr>
          <w:rFonts w:asciiTheme="minorHAnsi" w:hAnsiTheme="minorHAnsi"/>
          <w:lang w:eastAsia="x-none"/>
        </w:rPr>
        <w:t xml:space="preserve"> (</w:t>
      </w:r>
      <w:r w:rsidR="00113B78">
        <w:rPr>
          <w:rFonts w:asciiTheme="minorHAnsi" w:hAnsiTheme="minorHAnsi"/>
          <w:lang w:eastAsia="x-none"/>
        </w:rPr>
        <w:t xml:space="preserve">the first </w:t>
      </w:r>
      <w:r w:rsidR="00254570" w:rsidRPr="00C7278E">
        <w:rPr>
          <w:rFonts w:asciiTheme="minorHAnsi" w:hAnsiTheme="minorHAnsi"/>
          <w:lang w:eastAsia="x-none"/>
        </w:rPr>
        <w:t xml:space="preserve">in the region, </w:t>
      </w:r>
      <w:r w:rsidR="00113B78">
        <w:rPr>
          <w:rFonts w:asciiTheme="minorHAnsi" w:hAnsiTheme="minorHAnsi"/>
          <w:lang w:eastAsia="x-none"/>
        </w:rPr>
        <w:t xml:space="preserve">since February 2017 </w:t>
      </w:r>
      <w:r w:rsidR="00254570" w:rsidRPr="00C7278E">
        <w:rPr>
          <w:rFonts w:asciiTheme="minorHAnsi" w:hAnsiTheme="minorHAnsi"/>
          <w:lang w:eastAsia="x-none"/>
        </w:rPr>
        <w:t xml:space="preserve">supported under </w:t>
      </w:r>
      <w:r w:rsidRPr="00BE65F3">
        <w:rPr>
          <w:rFonts w:asciiTheme="minorHAnsi" w:hAnsiTheme="minorHAnsi"/>
          <w:lang w:eastAsia="x-none"/>
        </w:rPr>
        <w:t xml:space="preserve">a </w:t>
      </w:r>
      <w:r w:rsidR="00254570" w:rsidRPr="00C7278E">
        <w:rPr>
          <w:rFonts w:asciiTheme="minorHAnsi" w:hAnsiTheme="minorHAnsi"/>
          <w:lang w:eastAsia="x-none"/>
        </w:rPr>
        <w:t xml:space="preserve">separate UNDP project), </w:t>
      </w:r>
      <w:r w:rsidRPr="00BE65F3">
        <w:rPr>
          <w:rFonts w:asciiTheme="minorHAnsi" w:hAnsiTheme="minorHAnsi"/>
          <w:lang w:eastAsia="x-none"/>
        </w:rPr>
        <w:t xml:space="preserve">the </w:t>
      </w:r>
      <w:r w:rsidR="00254570" w:rsidRPr="00C7278E">
        <w:rPr>
          <w:rFonts w:asciiTheme="minorHAnsi" w:hAnsiTheme="minorHAnsi"/>
          <w:b/>
          <w:bCs/>
          <w:lang w:eastAsia="x-none"/>
        </w:rPr>
        <w:t>Kuwait Knowledge Economy Centre</w:t>
      </w:r>
      <w:r w:rsidR="00254570" w:rsidRPr="00C7278E">
        <w:rPr>
          <w:rFonts w:asciiTheme="minorHAnsi" w:hAnsiTheme="minorHAnsi"/>
          <w:lang w:eastAsia="x-none"/>
        </w:rPr>
        <w:t xml:space="preserve"> (1</w:t>
      </w:r>
      <w:r w:rsidR="00254570" w:rsidRPr="00C7278E">
        <w:rPr>
          <w:rFonts w:asciiTheme="minorHAnsi" w:hAnsiTheme="minorHAnsi"/>
          <w:vertAlign w:val="superscript"/>
          <w:lang w:eastAsia="x-none"/>
        </w:rPr>
        <w:t>st</w:t>
      </w:r>
      <w:r w:rsidRPr="00BE65F3">
        <w:rPr>
          <w:rFonts w:asciiTheme="minorHAnsi" w:hAnsiTheme="minorHAnsi"/>
          <w:lang w:eastAsia="x-none"/>
        </w:rPr>
        <w:t xml:space="preserve"> </w:t>
      </w:r>
      <w:r w:rsidR="00254570" w:rsidRPr="00C7278E">
        <w:rPr>
          <w:rFonts w:asciiTheme="minorHAnsi" w:hAnsiTheme="minorHAnsi"/>
          <w:lang w:eastAsia="x-none"/>
        </w:rPr>
        <w:t xml:space="preserve">in the region), organising </w:t>
      </w:r>
      <w:r w:rsidRPr="00BE65F3">
        <w:rPr>
          <w:rFonts w:asciiTheme="minorHAnsi" w:hAnsiTheme="minorHAnsi"/>
          <w:lang w:eastAsia="x-none"/>
        </w:rPr>
        <w:t xml:space="preserve">the </w:t>
      </w:r>
      <w:r w:rsidR="00254570" w:rsidRPr="00C7278E">
        <w:rPr>
          <w:rFonts w:asciiTheme="minorHAnsi" w:hAnsiTheme="minorHAnsi"/>
          <w:lang w:eastAsia="x-none"/>
        </w:rPr>
        <w:t>1</w:t>
      </w:r>
      <w:r w:rsidR="00254570" w:rsidRPr="00C7278E">
        <w:rPr>
          <w:rFonts w:asciiTheme="minorHAnsi" w:hAnsiTheme="minorHAnsi"/>
          <w:vertAlign w:val="superscript"/>
          <w:lang w:eastAsia="x-none"/>
        </w:rPr>
        <w:t>st</w:t>
      </w:r>
      <w:r w:rsidRPr="00BE65F3">
        <w:rPr>
          <w:rFonts w:asciiTheme="minorHAnsi" w:hAnsiTheme="minorHAnsi"/>
          <w:lang w:eastAsia="x-none"/>
        </w:rPr>
        <w:t xml:space="preserve"> </w:t>
      </w:r>
      <w:r w:rsidR="00254570" w:rsidRPr="00C7278E">
        <w:rPr>
          <w:rFonts w:asciiTheme="minorHAnsi" w:hAnsiTheme="minorHAnsi"/>
          <w:lang w:eastAsia="x-none"/>
        </w:rPr>
        <w:t xml:space="preserve">knowledge economy forum and expo in Kuwait, </w:t>
      </w:r>
      <w:r w:rsidRPr="00BE65F3">
        <w:rPr>
          <w:rFonts w:asciiTheme="minorHAnsi" w:hAnsiTheme="minorHAnsi"/>
          <w:lang w:eastAsia="x-none"/>
        </w:rPr>
        <w:t xml:space="preserve">the </w:t>
      </w:r>
      <w:r w:rsidR="00254570" w:rsidRPr="00C7278E">
        <w:rPr>
          <w:rFonts w:asciiTheme="minorHAnsi" w:hAnsiTheme="minorHAnsi"/>
          <w:b/>
          <w:bCs/>
          <w:lang w:eastAsia="x-none"/>
        </w:rPr>
        <w:t xml:space="preserve">National Centre for Development Research and </w:t>
      </w:r>
      <w:r w:rsidRPr="00BE65F3">
        <w:rPr>
          <w:rFonts w:asciiTheme="minorHAnsi" w:hAnsiTheme="minorHAnsi"/>
          <w:b/>
          <w:bCs/>
          <w:lang w:eastAsia="x-none"/>
        </w:rPr>
        <w:t>S</w:t>
      </w:r>
      <w:r w:rsidR="00254570" w:rsidRPr="00C7278E">
        <w:rPr>
          <w:rFonts w:asciiTheme="minorHAnsi" w:hAnsiTheme="minorHAnsi"/>
          <w:b/>
          <w:bCs/>
          <w:lang w:eastAsia="x-none"/>
        </w:rPr>
        <w:t>tudies</w:t>
      </w:r>
      <w:r w:rsidR="00254570" w:rsidRPr="00C7278E">
        <w:rPr>
          <w:rFonts w:asciiTheme="minorHAnsi" w:hAnsiTheme="minorHAnsi"/>
          <w:lang w:eastAsia="x-none"/>
        </w:rPr>
        <w:t xml:space="preserve">, and </w:t>
      </w:r>
      <w:r w:rsidRPr="00BE65F3">
        <w:rPr>
          <w:rFonts w:asciiTheme="minorHAnsi" w:hAnsiTheme="minorHAnsi"/>
          <w:lang w:eastAsia="x-none"/>
        </w:rPr>
        <w:t xml:space="preserve">the </w:t>
      </w:r>
      <w:r w:rsidR="00254570" w:rsidRPr="00C7278E">
        <w:rPr>
          <w:rFonts w:asciiTheme="minorHAnsi" w:hAnsiTheme="minorHAnsi"/>
          <w:b/>
          <w:bCs/>
          <w:lang w:eastAsia="x-none"/>
        </w:rPr>
        <w:t>National Observatory for Sustainable Development and Future Forecasting</w:t>
      </w:r>
      <w:r w:rsidRPr="00BE65F3">
        <w:rPr>
          <w:rFonts w:asciiTheme="minorHAnsi" w:hAnsiTheme="minorHAnsi"/>
          <w:b/>
          <w:bCs/>
          <w:lang w:eastAsia="x-none"/>
        </w:rPr>
        <w:t xml:space="preserve">. </w:t>
      </w:r>
    </w:p>
    <w:p w14:paraId="7CE1F6D4" w14:textId="77777777" w:rsidR="00EC2001" w:rsidRPr="00BE65F3" w:rsidRDefault="00EC2001" w:rsidP="00254570">
      <w:pPr>
        <w:pStyle w:val="ListParagraph"/>
        <w:numPr>
          <w:ilvl w:val="0"/>
          <w:numId w:val="25"/>
        </w:numPr>
        <w:jc w:val="both"/>
        <w:rPr>
          <w:rFonts w:asciiTheme="minorHAnsi" w:hAnsiTheme="minorHAnsi"/>
          <w:lang w:eastAsia="x-none"/>
        </w:rPr>
      </w:pPr>
      <w:r w:rsidRPr="00BE65F3">
        <w:rPr>
          <w:rFonts w:asciiTheme="minorHAnsi" w:hAnsiTheme="minorHAnsi"/>
          <w:lang w:eastAsia="x-none"/>
        </w:rPr>
        <w:t xml:space="preserve">The </w:t>
      </w:r>
      <w:r w:rsidR="00254570" w:rsidRPr="00C7278E">
        <w:rPr>
          <w:rFonts w:asciiTheme="minorHAnsi" w:hAnsiTheme="minorHAnsi"/>
          <w:lang w:eastAsia="x-none"/>
        </w:rPr>
        <w:t xml:space="preserve">project is supporting the National Committee for Sustainable Development </w:t>
      </w:r>
      <w:r w:rsidRPr="00BE65F3">
        <w:rPr>
          <w:rFonts w:asciiTheme="minorHAnsi" w:hAnsiTheme="minorHAnsi"/>
          <w:lang w:eastAsia="x-none"/>
        </w:rPr>
        <w:t xml:space="preserve">in producing the </w:t>
      </w:r>
      <w:r w:rsidR="00254570" w:rsidRPr="00C7278E">
        <w:rPr>
          <w:rFonts w:asciiTheme="minorHAnsi" w:hAnsiTheme="minorHAnsi"/>
          <w:lang w:eastAsia="x-none"/>
        </w:rPr>
        <w:t>1</w:t>
      </w:r>
      <w:r w:rsidR="00254570" w:rsidRPr="00C7278E">
        <w:rPr>
          <w:rFonts w:asciiTheme="minorHAnsi" w:hAnsiTheme="minorHAnsi"/>
          <w:vertAlign w:val="superscript"/>
          <w:lang w:eastAsia="x-none"/>
        </w:rPr>
        <w:t>st</w:t>
      </w:r>
      <w:r w:rsidRPr="00BE65F3">
        <w:rPr>
          <w:rFonts w:asciiTheme="minorHAnsi" w:hAnsiTheme="minorHAnsi"/>
          <w:lang w:eastAsia="x-none"/>
        </w:rPr>
        <w:t xml:space="preserve"> </w:t>
      </w:r>
      <w:r w:rsidR="00254570" w:rsidRPr="00C7278E">
        <w:rPr>
          <w:rFonts w:asciiTheme="minorHAnsi" w:hAnsiTheme="minorHAnsi"/>
          <w:lang w:eastAsia="x-none"/>
        </w:rPr>
        <w:t xml:space="preserve">VNR Report to be presented in 2019. Additionally, the project extended its support to formulation and implementation of sectoral and thematic national development strategies, such as the Strategy for the </w:t>
      </w:r>
      <w:r w:rsidRPr="00BE65F3">
        <w:rPr>
          <w:rFonts w:asciiTheme="minorHAnsi" w:hAnsiTheme="minorHAnsi"/>
          <w:lang w:eastAsia="x-none"/>
        </w:rPr>
        <w:t xml:space="preserve">Supreme Council for </w:t>
      </w:r>
      <w:r w:rsidR="00254570" w:rsidRPr="00C7278E">
        <w:rPr>
          <w:rFonts w:asciiTheme="minorHAnsi" w:hAnsiTheme="minorHAnsi"/>
          <w:lang w:eastAsia="x-none"/>
        </w:rPr>
        <w:t>Family Affairs (1</w:t>
      </w:r>
      <w:r w:rsidR="00254570" w:rsidRPr="00C7278E">
        <w:rPr>
          <w:rFonts w:asciiTheme="minorHAnsi" w:hAnsiTheme="minorHAnsi"/>
          <w:vertAlign w:val="superscript"/>
          <w:lang w:eastAsia="x-none"/>
        </w:rPr>
        <w:t>st</w:t>
      </w:r>
      <w:r w:rsidR="00254570" w:rsidRPr="00C7278E">
        <w:rPr>
          <w:rFonts w:asciiTheme="minorHAnsi" w:hAnsiTheme="minorHAnsi"/>
          <w:lang w:eastAsia="x-none"/>
        </w:rPr>
        <w:t xml:space="preserve"> national strategy in this area), </w:t>
      </w:r>
      <w:r w:rsidRPr="00BE65F3">
        <w:rPr>
          <w:rFonts w:asciiTheme="minorHAnsi" w:hAnsiTheme="minorHAnsi"/>
          <w:lang w:eastAsia="x-none"/>
        </w:rPr>
        <w:t xml:space="preserve">the </w:t>
      </w:r>
      <w:r w:rsidR="00254570" w:rsidRPr="00C7278E">
        <w:rPr>
          <w:rFonts w:asciiTheme="minorHAnsi" w:hAnsiTheme="minorHAnsi"/>
          <w:lang w:eastAsia="x-none"/>
        </w:rPr>
        <w:t xml:space="preserve">Strategic Plan for Food and Nutrition Authority, </w:t>
      </w:r>
      <w:r w:rsidRPr="00BE65F3">
        <w:rPr>
          <w:rFonts w:asciiTheme="minorHAnsi" w:hAnsiTheme="minorHAnsi"/>
          <w:lang w:eastAsia="x-none"/>
        </w:rPr>
        <w:t xml:space="preserve">the </w:t>
      </w:r>
      <w:r w:rsidR="00254570" w:rsidRPr="00C7278E">
        <w:rPr>
          <w:rFonts w:asciiTheme="minorHAnsi" w:hAnsiTheme="minorHAnsi"/>
          <w:lang w:eastAsia="x-none"/>
        </w:rPr>
        <w:t xml:space="preserve">Urban Development Master Plan and </w:t>
      </w:r>
      <w:r w:rsidRPr="00BE65F3">
        <w:rPr>
          <w:rFonts w:asciiTheme="minorHAnsi" w:hAnsiTheme="minorHAnsi"/>
          <w:lang w:eastAsia="x-none"/>
        </w:rPr>
        <w:t xml:space="preserve">the </w:t>
      </w:r>
      <w:r w:rsidR="00254570" w:rsidRPr="00C7278E">
        <w:rPr>
          <w:rFonts w:asciiTheme="minorHAnsi" w:hAnsiTheme="minorHAnsi"/>
          <w:lang w:eastAsia="x-none"/>
        </w:rPr>
        <w:t>1</w:t>
      </w:r>
      <w:r w:rsidR="00254570" w:rsidRPr="00C7278E">
        <w:rPr>
          <w:rFonts w:asciiTheme="minorHAnsi" w:hAnsiTheme="minorHAnsi"/>
          <w:vertAlign w:val="superscript"/>
          <w:lang w:eastAsia="x-none"/>
        </w:rPr>
        <w:t>st</w:t>
      </w:r>
      <w:r w:rsidRPr="00BE65F3">
        <w:rPr>
          <w:rFonts w:asciiTheme="minorHAnsi" w:hAnsiTheme="minorHAnsi"/>
          <w:lang w:eastAsia="x-none"/>
        </w:rPr>
        <w:t xml:space="preserve"> </w:t>
      </w:r>
      <w:r w:rsidR="00254570" w:rsidRPr="00C7278E">
        <w:rPr>
          <w:rFonts w:asciiTheme="minorHAnsi" w:hAnsiTheme="minorHAnsi"/>
          <w:lang w:eastAsia="x-none"/>
        </w:rPr>
        <w:t xml:space="preserve">national report on </w:t>
      </w:r>
      <w:r w:rsidRPr="00BE65F3">
        <w:rPr>
          <w:rFonts w:asciiTheme="minorHAnsi" w:hAnsiTheme="minorHAnsi"/>
          <w:lang w:eastAsia="x-none"/>
        </w:rPr>
        <w:t>S</w:t>
      </w:r>
      <w:r w:rsidR="00254570" w:rsidRPr="00C7278E">
        <w:rPr>
          <w:rFonts w:asciiTheme="minorHAnsi" w:hAnsiTheme="minorHAnsi"/>
          <w:lang w:eastAsia="x-none"/>
        </w:rPr>
        <w:t xml:space="preserve">ustainable </w:t>
      </w:r>
      <w:r w:rsidRPr="00BE65F3">
        <w:rPr>
          <w:rFonts w:asciiTheme="minorHAnsi" w:hAnsiTheme="minorHAnsi"/>
          <w:lang w:eastAsia="x-none"/>
        </w:rPr>
        <w:t>U</w:t>
      </w:r>
      <w:r w:rsidR="00254570" w:rsidRPr="00C7278E">
        <w:rPr>
          <w:rFonts w:asciiTheme="minorHAnsi" w:hAnsiTheme="minorHAnsi"/>
          <w:lang w:eastAsia="x-none"/>
        </w:rPr>
        <w:t xml:space="preserve">rban </w:t>
      </w:r>
      <w:r w:rsidRPr="00BE65F3">
        <w:rPr>
          <w:rFonts w:asciiTheme="minorHAnsi" w:hAnsiTheme="minorHAnsi"/>
          <w:lang w:eastAsia="x-none"/>
        </w:rPr>
        <w:t>D</w:t>
      </w:r>
      <w:r w:rsidR="00254570" w:rsidRPr="00C7278E">
        <w:rPr>
          <w:rFonts w:asciiTheme="minorHAnsi" w:hAnsiTheme="minorHAnsi"/>
          <w:lang w:eastAsia="x-none"/>
        </w:rPr>
        <w:t>evelopment in Kuwait,</w:t>
      </w:r>
      <w:r w:rsidRPr="00BE65F3">
        <w:rPr>
          <w:rFonts w:asciiTheme="minorHAnsi" w:hAnsiTheme="minorHAnsi"/>
          <w:lang w:eastAsia="x-none"/>
        </w:rPr>
        <w:t xml:space="preserve"> </w:t>
      </w:r>
      <w:r w:rsidRPr="0002023B">
        <w:rPr>
          <w:rFonts w:asciiTheme="minorHAnsi" w:hAnsiTheme="minorHAnsi"/>
          <w:lang w:eastAsia="x-none"/>
        </w:rPr>
        <w:t>the</w:t>
      </w:r>
      <w:r w:rsidR="00254570" w:rsidRPr="00C7278E">
        <w:rPr>
          <w:rFonts w:asciiTheme="minorHAnsi" w:hAnsiTheme="minorHAnsi"/>
          <w:lang w:eastAsia="x-none"/>
        </w:rPr>
        <w:t xml:space="preserve"> Ministry of Finance Strategic Plan, and </w:t>
      </w:r>
      <w:r w:rsidRPr="00BE65F3">
        <w:rPr>
          <w:rFonts w:asciiTheme="minorHAnsi" w:hAnsiTheme="minorHAnsi"/>
          <w:lang w:eastAsia="x-none"/>
        </w:rPr>
        <w:t xml:space="preserve">the </w:t>
      </w:r>
      <w:r w:rsidR="00254570" w:rsidRPr="00C7278E">
        <w:rPr>
          <w:rFonts w:asciiTheme="minorHAnsi" w:hAnsiTheme="minorHAnsi"/>
          <w:lang w:eastAsia="x-none"/>
        </w:rPr>
        <w:t xml:space="preserve">National Industries Development and Protection Strategy, </w:t>
      </w:r>
      <w:r w:rsidRPr="00BE65F3">
        <w:rPr>
          <w:rFonts w:asciiTheme="minorHAnsi" w:hAnsiTheme="minorHAnsi"/>
          <w:lang w:eastAsia="x-none"/>
        </w:rPr>
        <w:t>f</w:t>
      </w:r>
      <w:r w:rsidR="00254570" w:rsidRPr="00C7278E">
        <w:rPr>
          <w:rFonts w:asciiTheme="minorHAnsi" w:hAnsiTheme="minorHAnsi"/>
          <w:lang w:eastAsia="x-none"/>
        </w:rPr>
        <w:t xml:space="preserve">ormulation and implementation of </w:t>
      </w:r>
      <w:r w:rsidRPr="00BE65F3">
        <w:rPr>
          <w:rFonts w:asciiTheme="minorHAnsi" w:hAnsiTheme="minorHAnsi"/>
          <w:lang w:eastAsia="x-none"/>
        </w:rPr>
        <w:t xml:space="preserve">the </w:t>
      </w:r>
      <w:r w:rsidR="00254570" w:rsidRPr="00C7278E">
        <w:rPr>
          <w:rFonts w:asciiTheme="minorHAnsi" w:hAnsiTheme="minorHAnsi"/>
          <w:lang w:eastAsia="x-none"/>
        </w:rPr>
        <w:t xml:space="preserve">Research Strategy for the Ministry of National Assembly Affairs, establishment </w:t>
      </w:r>
      <w:r w:rsidRPr="00BE65F3">
        <w:rPr>
          <w:rFonts w:asciiTheme="minorHAnsi" w:hAnsiTheme="minorHAnsi"/>
          <w:lang w:eastAsia="x-none"/>
        </w:rPr>
        <w:t xml:space="preserve">of the </w:t>
      </w:r>
      <w:r w:rsidR="00254570" w:rsidRPr="00C7278E">
        <w:rPr>
          <w:rFonts w:asciiTheme="minorHAnsi" w:hAnsiTheme="minorHAnsi"/>
          <w:lang w:eastAsia="x-none"/>
        </w:rPr>
        <w:t xml:space="preserve">Strategic  Programme Office for the Public Authority for Housing Welfare to </w:t>
      </w:r>
      <w:r w:rsidRPr="00BE65F3">
        <w:rPr>
          <w:rFonts w:asciiTheme="minorHAnsi" w:hAnsiTheme="minorHAnsi"/>
          <w:lang w:eastAsia="x-none"/>
        </w:rPr>
        <w:t>m</w:t>
      </w:r>
      <w:r w:rsidR="00254570" w:rsidRPr="00C7278E">
        <w:rPr>
          <w:rFonts w:asciiTheme="minorHAnsi" w:hAnsiTheme="minorHAnsi"/>
          <w:lang w:eastAsia="x-none"/>
        </w:rPr>
        <w:t xml:space="preserve">anage South </w:t>
      </w:r>
      <w:proofErr w:type="spellStart"/>
      <w:r w:rsidR="00254570" w:rsidRPr="00C7278E">
        <w:rPr>
          <w:rFonts w:asciiTheme="minorHAnsi" w:hAnsiTheme="minorHAnsi"/>
          <w:lang w:eastAsia="x-none"/>
        </w:rPr>
        <w:t>Mutlaa</w:t>
      </w:r>
      <w:proofErr w:type="spellEnd"/>
      <w:r w:rsidR="00254570" w:rsidRPr="00C7278E">
        <w:rPr>
          <w:rFonts w:asciiTheme="minorHAnsi" w:hAnsiTheme="minorHAnsi"/>
          <w:lang w:eastAsia="x-none"/>
        </w:rPr>
        <w:t xml:space="preserve"> city project (</w:t>
      </w:r>
      <w:r w:rsidRPr="00BE65F3">
        <w:rPr>
          <w:rFonts w:asciiTheme="minorHAnsi" w:hAnsiTheme="minorHAnsi"/>
          <w:lang w:eastAsia="x-none"/>
        </w:rPr>
        <w:t xml:space="preserve">the </w:t>
      </w:r>
      <w:r w:rsidR="00254570" w:rsidRPr="00C7278E">
        <w:rPr>
          <w:rFonts w:asciiTheme="minorHAnsi" w:hAnsiTheme="minorHAnsi"/>
          <w:lang w:eastAsia="x-none"/>
        </w:rPr>
        <w:t xml:space="preserve">biggest housing project in the country), and in cooperation with Ministry of Youth, </w:t>
      </w:r>
      <w:r w:rsidRPr="00BE65F3">
        <w:rPr>
          <w:rFonts w:asciiTheme="minorHAnsi" w:hAnsiTheme="minorHAnsi"/>
          <w:lang w:eastAsia="x-none"/>
        </w:rPr>
        <w:t>t</w:t>
      </w:r>
      <w:r w:rsidR="00254570" w:rsidRPr="00C7278E">
        <w:rPr>
          <w:rFonts w:asciiTheme="minorHAnsi" w:hAnsiTheme="minorHAnsi"/>
          <w:lang w:eastAsia="x-none"/>
        </w:rPr>
        <w:t xml:space="preserve">he project supported organising </w:t>
      </w:r>
      <w:r w:rsidRPr="00BE65F3">
        <w:rPr>
          <w:rFonts w:asciiTheme="minorHAnsi" w:hAnsiTheme="minorHAnsi"/>
          <w:lang w:eastAsia="x-none"/>
        </w:rPr>
        <w:t xml:space="preserve">the first </w:t>
      </w:r>
      <w:r w:rsidR="00254570" w:rsidRPr="00C7278E">
        <w:rPr>
          <w:rFonts w:asciiTheme="minorHAnsi" w:hAnsiTheme="minorHAnsi"/>
          <w:lang w:eastAsia="x-none"/>
        </w:rPr>
        <w:t xml:space="preserve">regional UNDP Youth Leadership Programme (YLP) and organizing the first JPO symposium in Kuwait. </w:t>
      </w:r>
    </w:p>
    <w:p w14:paraId="60A35B4D" w14:textId="77777777" w:rsidR="00EC2001" w:rsidRPr="00BE65F3" w:rsidRDefault="00254570" w:rsidP="00254570">
      <w:pPr>
        <w:pStyle w:val="ListParagraph"/>
        <w:numPr>
          <w:ilvl w:val="0"/>
          <w:numId w:val="25"/>
        </w:numPr>
        <w:jc w:val="both"/>
        <w:rPr>
          <w:rFonts w:asciiTheme="minorHAnsi" w:hAnsiTheme="minorHAnsi"/>
          <w:lang w:eastAsia="x-none"/>
        </w:rPr>
      </w:pPr>
      <w:r w:rsidRPr="00C7278E">
        <w:rPr>
          <w:rFonts w:asciiTheme="minorHAnsi" w:hAnsiTheme="minorHAnsi"/>
          <w:lang w:eastAsia="x-none"/>
        </w:rPr>
        <w:t xml:space="preserve">The project supported GSSCPD on the awareness and public engagement front, </w:t>
      </w:r>
      <w:r w:rsidR="00EC2001" w:rsidRPr="00BE65F3">
        <w:rPr>
          <w:rFonts w:asciiTheme="minorHAnsi" w:hAnsiTheme="minorHAnsi"/>
          <w:lang w:eastAsia="x-none"/>
        </w:rPr>
        <w:t xml:space="preserve">the </w:t>
      </w:r>
      <w:r w:rsidRPr="00C7278E">
        <w:rPr>
          <w:rFonts w:asciiTheme="minorHAnsi" w:hAnsiTheme="minorHAnsi"/>
          <w:lang w:eastAsia="x-none"/>
        </w:rPr>
        <w:t xml:space="preserve">New Kuwait campaign was launched with project support to raise awareness and foster public engagement to reinforce implementation of the KNDP. Currently the project is in the process </w:t>
      </w:r>
      <w:r w:rsidR="00EC2001" w:rsidRPr="00BE65F3">
        <w:rPr>
          <w:rFonts w:asciiTheme="minorHAnsi" w:hAnsiTheme="minorHAnsi"/>
          <w:lang w:eastAsia="x-none"/>
        </w:rPr>
        <w:t xml:space="preserve">of </w:t>
      </w:r>
      <w:r w:rsidRPr="00C7278E">
        <w:rPr>
          <w:rFonts w:asciiTheme="minorHAnsi" w:hAnsiTheme="minorHAnsi"/>
          <w:lang w:eastAsia="x-none"/>
        </w:rPr>
        <w:t xml:space="preserve">launching </w:t>
      </w:r>
      <w:r w:rsidR="00EC2001" w:rsidRPr="00BE65F3">
        <w:rPr>
          <w:rFonts w:asciiTheme="minorHAnsi" w:hAnsiTheme="minorHAnsi"/>
          <w:lang w:eastAsia="x-none"/>
        </w:rPr>
        <w:t>t</w:t>
      </w:r>
      <w:r w:rsidR="00EC2001" w:rsidRPr="0002023B">
        <w:rPr>
          <w:rFonts w:asciiTheme="minorHAnsi" w:hAnsiTheme="minorHAnsi"/>
          <w:lang w:eastAsia="x-none"/>
        </w:rPr>
        <w:t xml:space="preserve">he </w:t>
      </w:r>
      <w:r w:rsidRPr="00C7278E">
        <w:rPr>
          <w:rFonts w:asciiTheme="minorHAnsi" w:hAnsiTheme="minorHAnsi"/>
          <w:lang w:eastAsia="x-none"/>
        </w:rPr>
        <w:t xml:space="preserve">New Kuwait Radio Campaign and </w:t>
      </w:r>
      <w:r w:rsidR="00EC2001" w:rsidRPr="00BE65F3">
        <w:rPr>
          <w:rFonts w:asciiTheme="minorHAnsi" w:hAnsiTheme="minorHAnsi"/>
          <w:lang w:eastAsia="x-none"/>
        </w:rPr>
        <w:t xml:space="preserve">the </w:t>
      </w:r>
      <w:r w:rsidRPr="00C7278E">
        <w:rPr>
          <w:rFonts w:asciiTheme="minorHAnsi" w:hAnsiTheme="minorHAnsi"/>
          <w:lang w:eastAsia="x-none"/>
        </w:rPr>
        <w:t xml:space="preserve">New Kuwait Ambassadors Campaign. </w:t>
      </w:r>
    </w:p>
    <w:p w14:paraId="682194CC" w14:textId="381F238D" w:rsidR="00254570" w:rsidRPr="00C7278E" w:rsidRDefault="00254570" w:rsidP="00C7278E">
      <w:pPr>
        <w:pStyle w:val="ListParagraph"/>
        <w:numPr>
          <w:ilvl w:val="0"/>
          <w:numId w:val="25"/>
        </w:numPr>
        <w:jc w:val="both"/>
        <w:rPr>
          <w:rFonts w:asciiTheme="minorHAnsi" w:hAnsiTheme="minorHAnsi"/>
          <w:lang w:eastAsia="x-none"/>
        </w:rPr>
      </w:pPr>
      <w:r w:rsidRPr="00C7278E">
        <w:rPr>
          <w:rFonts w:asciiTheme="minorHAnsi" w:hAnsiTheme="minorHAnsi"/>
          <w:lang w:eastAsia="x-none"/>
        </w:rPr>
        <w:t xml:space="preserve">The </w:t>
      </w:r>
      <w:r w:rsidR="009A123A" w:rsidRPr="00BE65F3">
        <w:rPr>
          <w:rFonts w:asciiTheme="minorHAnsi" w:hAnsiTheme="minorHAnsi"/>
          <w:lang w:eastAsia="x-none"/>
        </w:rPr>
        <w:t>p</w:t>
      </w:r>
      <w:r w:rsidRPr="00C7278E">
        <w:rPr>
          <w:rFonts w:asciiTheme="minorHAnsi" w:hAnsiTheme="minorHAnsi"/>
          <w:lang w:eastAsia="x-none"/>
        </w:rPr>
        <w:t xml:space="preserve">roject </w:t>
      </w:r>
      <w:r w:rsidR="00EC2001" w:rsidRPr="00BE65F3">
        <w:rPr>
          <w:rFonts w:asciiTheme="minorHAnsi" w:hAnsiTheme="minorHAnsi"/>
          <w:lang w:eastAsia="x-none"/>
        </w:rPr>
        <w:t>s</w:t>
      </w:r>
      <w:r w:rsidRPr="00C7278E">
        <w:rPr>
          <w:rFonts w:asciiTheme="minorHAnsi" w:hAnsiTheme="minorHAnsi"/>
          <w:lang w:eastAsia="x-none"/>
        </w:rPr>
        <w:t xml:space="preserve">upported strengthening technical capacities of </w:t>
      </w:r>
      <w:r w:rsidR="00EC2001" w:rsidRPr="00BE65F3">
        <w:rPr>
          <w:rFonts w:asciiTheme="minorHAnsi" w:hAnsiTheme="minorHAnsi"/>
          <w:lang w:eastAsia="x-none"/>
        </w:rPr>
        <w:t xml:space="preserve">the </w:t>
      </w:r>
      <w:r w:rsidRPr="00C7278E">
        <w:rPr>
          <w:rFonts w:asciiTheme="minorHAnsi" w:hAnsiTheme="minorHAnsi"/>
          <w:lang w:eastAsia="x-none"/>
        </w:rPr>
        <w:t>Central Statistics Bureau (CSB) in surveys sampling, upgrading statistical systems for collection and publication of data, revision of statistical methodologies, implantation of Household Income &amp; Expenditures Survey, and ramp-up activities of national capacities to implement on the 2020 registered census.</w:t>
      </w:r>
      <w:r w:rsidRPr="00C7278E">
        <w:rPr>
          <w:rFonts w:asciiTheme="minorHAnsi" w:eastAsia="Times New Roman" w:hAnsiTheme="minorHAnsi"/>
          <w:color w:val="212121"/>
        </w:rPr>
        <w:t xml:space="preserve"> </w:t>
      </w:r>
    </w:p>
    <w:p w14:paraId="0F59CD08" w14:textId="1B479B86" w:rsidR="00F53971" w:rsidRPr="00BE65F3" w:rsidRDefault="00F53971" w:rsidP="0039645B">
      <w:pPr>
        <w:pStyle w:val="ListParagraph"/>
        <w:jc w:val="both"/>
        <w:rPr>
          <w:rFonts w:asciiTheme="minorHAnsi" w:hAnsiTheme="minorHAnsi"/>
        </w:rPr>
      </w:pPr>
    </w:p>
    <w:p w14:paraId="031B5B0A" w14:textId="77777777" w:rsidR="00F53971" w:rsidRPr="00C7278E" w:rsidRDefault="00F53971">
      <w:pPr>
        <w:rPr>
          <w:rFonts w:asciiTheme="minorHAnsi" w:hAnsiTheme="minorHAnsi"/>
          <w:lang w:val="en-GB"/>
        </w:rPr>
      </w:pPr>
    </w:p>
    <w:p w14:paraId="4B804BC6" w14:textId="77777777" w:rsidR="00422C23" w:rsidRPr="00C7278E" w:rsidRDefault="00422C23">
      <w:pPr>
        <w:rPr>
          <w:rFonts w:asciiTheme="minorHAnsi" w:hAnsiTheme="minorHAnsi" w:cstheme="majorBidi"/>
          <w:b/>
          <w:bCs/>
          <w:color w:val="365F91" w:themeColor="accent1" w:themeShade="BF"/>
          <w:sz w:val="28"/>
          <w:szCs w:val="28"/>
          <w:lang w:val="en-GB"/>
        </w:rPr>
      </w:pPr>
      <w:r w:rsidRPr="00C7278E">
        <w:rPr>
          <w:rFonts w:asciiTheme="minorHAnsi" w:hAnsiTheme="minorHAnsi" w:cstheme="majorBidi"/>
          <w:b/>
          <w:bCs/>
          <w:color w:val="365F91" w:themeColor="accent1" w:themeShade="BF"/>
          <w:sz w:val="28"/>
          <w:szCs w:val="28"/>
          <w:lang w:val="en-GB"/>
        </w:rPr>
        <w:br w:type="page"/>
      </w:r>
    </w:p>
    <w:p w14:paraId="13E7CD2B" w14:textId="77777777" w:rsidR="00346194" w:rsidRPr="00C7278E" w:rsidRDefault="00346194" w:rsidP="001404A8">
      <w:pPr>
        <w:pStyle w:val="Heading1"/>
        <w:rPr>
          <w:rFonts w:asciiTheme="minorHAnsi" w:hAnsiTheme="minorHAnsi"/>
          <w:lang w:val="en-GB"/>
        </w:rPr>
      </w:pPr>
      <w:bookmarkStart w:id="8" w:name="_Toc531443427"/>
      <w:r w:rsidRPr="00C7278E">
        <w:rPr>
          <w:rFonts w:asciiTheme="minorHAnsi" w:hAnsiTheme="minorHAnsi"/>
          <w:lang w:val="en-GB"/>
        </w:rPr>
        <w:lastRenderedPageBreak/>
        <w:t>Introduction</w:t>
      </w:r>
      <w:bookmarkEnd w:id="8"/>
    </w:p>
    <w:p w14:paraId="3EB693C2" w14:textId="77777777" w:rsidR="00346194" w:rsidRPr="00C7278E" w:rsidRDefault="00346194" w:rsidP="00346194">
      <w:pPr>
        <w:rPr>
          <w:rFonts w:asciiTheme="minorHAnsi" w:hAnsiTheme="minorHAnsi"/>
          <w:lang w:val="en-GB"/>
        </w:rPr>
      </w:pPr>
    </w:p>
    <w:p w14:paraId="7D4F4899" w14:textId="3543FCC2" w:rsidR="00346194" w:rsidRPr="00C7278E" w:rsidRDefault="00346194" w:rsidP="00346194">
      <w:pPr>
        <w:jc w:val="both"/>
        <w:rPr>
          <w:rFonts w:asciiTheme="minorHAnsi" w:hAnsiTheme="minorHAnsi"/>
          <w:lang w:val="en-GB"/>
        </w:rPr>
      </w:pPr>
      <w:r w:rsidRPr="00C7278E">
        <w:rPr>
          <w:rFonts w:asciiTheme="minorHAnsi" w:hAnsiTheme="minorHAnsi"/>
          <w:lang w:val="en-GB"/>
        </w:rPr>
        <w:t xml:space="preserve">The report contains </w:t>
      </w:r>
      <w:r w:rsidR="006833AF" w:rsidRPr="00C7278E">
        <w:rPr>
          <w:rFonts w:asciiTheme="minorHAnsi" w:hAnsiTheme="minorHAnsi"/>
          <w:lang w:val="en-GB"/>
        </w:rPr>
        <w:t xml:space="preserve">four </w:t>
      </w:r>
      <w:r w:rsidRPr="00C7278E">
        <w:rPr>
          <w:rFonts w:asciiTheme="minorHAnsi" w:hAnsiTheme="minorHAnsi"/>
          <w:lang w:val="en-GB"/>
        </w:rPr>
        <w:t xml:space="preserve">sections. </w:t>
      </w:r>
    </w:p>
    <w:p w14:paraId="65A10E97" w14:textId="77777777" w:rsidR="00346194" w:rsidRPr="00C7278E" w:rsidRDefault="00346194" w:rsidP="00346194">
      <w:pPr>
        <w:jc w:val="both"/>
        <w:rPr>
          <w:rFonts w:asciiTheme="minorHAnsi" w:hAnsiTheme="minorHAnsi"/>
          <w:lang w:val="en-GB"/>
        </w:rPr>
      </w:pPr>
    </w:p>
    <w:p w14:paraId="6EB99E2E" w14:textId="77777777" w:rsidR="00346194" w:rsidRPr="00C7278E" w:rsidRDefault="00346194" w:rsidP="00346194">
      <w:pPr>
        <w:jc w:val="both"/>
        <w:rPr>
          <w:rFonts w:asciiTheme="minorHAnsi" w:hAnsiTheme="minorHAnsi"/>
          <w:lang w:val="en-GB" w:eastAsia="en-GB"/>
        </w:rPr>
      </w:pPr>
      <w:r w:rsidRPr="00C7278E">
        <w:rPr>
          <w:rFonts w:asciiTheme="minorHAnsi" w:hAnsiTheme="minorHAnsi"/>
          <w:lang w:val="en-GB"/>
        </w:rPr>
        <w:t xml:space="preserve">The first section lays out the methodology and the framework used for analysis. The </w:t>
      </w:r>
      <w:r w:rsidR="00A83912" w:rsidRPr="00C7278E">
        <w:rPr>
          <w:rFonts w:asciiTheme="minorHAnsi" w:hAnsiTheme="minorHAnsi"/>
          <w:lang w:val="en-GB"/>
        </w:rPr>
        <w:t>ICDI/KNDP</w:t>
      </w:r>
      <w:r w:rsidRPr="00C7278E">
        <w:rPr>
          <w:rFonts w:asciiTheme="minorHAnsi" w:hAnsiTheme="minorHAnsi"/>
          <w:lang w:val="en-GB"/>
        </w:rPr>
        <w:t xml:space="preserve"> evaluation is a qualitative study building on observations, individual </w:t>
      </w:r>
      <w:r w:rsidR="00A83912" w:rsidRPr="00C7278E">
        <w:rPr>
          <w:rFonts w:asciiTheme="minorHAnsi" w:hAnsiTheme="minorHAnsi"/>
          <w:lang w:val="en-GB"/>
        </w:rPr>
        <w:t xml:space="preserve">and group </w:t>
      </w:r>
      <w:r w:rsidRPr="00C7278E">
        <w:rPr>
          <w:rFonts w:asciiTheme="minorHAnsi" w:hAnsiTheme="minorHAnsi"/>
          <w:lang w:val="en-GB"/>
        </w:rPr>
        <w:t xml:space="preserve">interviews </w:t>
      </w:r>
      <w:r w:rsidR="00156DD0" w:rsidRPr="00C7278E">
        <w:rPr>
          <w:rFonts w:asciiTheme="minorHAnsi" w:hAnsiTheme="minorHAnsi"/>
          <w:lang w:val="en-GB"/>
        </w:rPr>
        <w:t xml:space="preserve">with implementing partners, beneficiaries, </w:t>
      </w:r>
      <w:r w:rsidR="004028C3" w:rsidRPr="00C7278E">
        <w:rPr>
          <w:rFonts w:asciiTheme="minorHAnsi" w:hAnsiTheme="minorHAnsi"/>
          <w:lang w:val="en-GB"/>
        </w:rPr>
        <w:t xml:space="preserve">the </w:t>
      </w:r>
      <w:r w:rsidR="00156DD0" w:rsidRPr="00C7278E">
        <w:rPr>
          <w:rFonts w:asciiTheme="minorHAnsi" w:hAnsiTheme="minorHAnsi"/>
          <w:lang w:val="en-GB"/>
        </w:rPr>
        <w:t xml:space="preserve">UNDP Country Team and project staff conducted </w:t>
      </w:r>
      <w:r w:rsidRPr="00C7278E">
        <w:rPr>
          <w:rFonts w:asciiTheme="minorHAnsi" w:hAnsiTheme="minorHAnsi"/>
          <w:lang w:val="en-GB"/>
        </w:rPr>
        <w:t>in Kuwait City during 4 – 10 September 201</w:t>
      </w:r>
      <w:r w:rsidR="00156DD0" w:rsidRPr="00C7278E">
        <w:rPr>
          <w:rFonts w:asciiTheme="minorHAnsi" w:hAnsiTheme="minorHAnsi"/>
          <w:lang w:val="en-GB"/>
        </w:rPr>
        <w:t>8</w:t>
      </w:r>
      <w:r w:rsidRPr="00C7278E">
        <w:rPr>
          <w:rFonts w:asciiTheme="minorHAnsi" w:hAnsiTheme="minorHAnsi"/>
          <w:lang w:val="en-GB"/>
        </w:rPr>
        <w:t xml:space="preserve">. </w:t>
      </w:r>
    </w:p>
    <w:p w14:paraId="61F6370E" w14:textId="77777777" w:rsidR="00346194" w:rsidRPr="00C7278E" w:rsidRDefault="00346194" w:rsidP="00346194">
      <w:pPr>
        <w:jc w:val="both"/>
        <w:rPr>
          <w:rFonts w:asciiTheme="minorHAnsi" w:hAnsiTheme="minorHAnsi"/>
          <w:lang w:val="en-GB"/>
        </w:rPr>
      </w:pPr>
    </w:p>
    <w:p w14:paraId="3DAB071A" w14:textId="147009F9" w:rsidR="00346194" w:rsidRPr="00C7278E" w:rsidRDefault="00346194" w:rsidP="00346194">
      <w:pPr>
        <w:jc w:val="both"/>
        <w:rPr>
          <w:rFonts w:asciiTheme="minorHAnsi" w:hAnsiTheme="minorHAnsi"/>
          <w:lang w:val="en-GB"/>
        </w:rPr>
      </w:pPr>
      <w:r w:rsidRPr="00C7278E">
        <w:rPr>
          <w:rFonts w:asciiTheme="minorHAnsi" w:hAnsiTheme="minorHAnsi"/>
          <w:lang w:val="en-GB"/>
        </w:rPr>
        <w:t xml:space="preserve">The second section </w:t>
      </w:r>
      <w:r w:rsidR="006833AF" w:rsidRPr="00C7278E">
        <w:rPr>
          <w:rFonts w:asciiTheme="minorHAnsi" w:hAnsiTheme="minorHAnsi"/>
          <w:lang w:val="en-GB"/>
        </w:rPr>
        <w:t xml:space="preserve">presents </w:t>
      </w:r>
      <w:r w:rsidRPr="00C7278E">
        <w:rPr>
          <w:rFonts w:asciiTheme="minorHAnsi" w:hAnsiTheme="minorHAnsi"/>
          <w:lang w:val="en-GB"/>
        </w:rPr>
        <w:t xml:space="preserve">the </w:t>
      </w:r>
      <w:r w:rsidR="006833AF" w:rsidRPr="00C7278E">
        <w:rPr>
          <w:rFonts w:asciiTheme="minorHAnsi" w:hAnsiTheme="minorHAnsi"/>
          <w:lang w:val="en-GB"/>
        </w:rPr>
        <w:t>project</w:t>
      </w:r>
      <w:r w:rsidRPr="00C7278E">
        <w:rPr>
          <w:rFonts w:asciiTheme="minorHAnsi" w:hAnsiTheme="minorHAnsi"/>
          <w:lang w:val="en-GB"/>
        </w:rPr>
        <w:t xml:space="preserve">. </w:t>
      </w:r>
      <w:r w:rsidR="00207F6D">
        <w:rPr>
          <w:rFonts w:asciiTheme="minorHAnsi" w:hAnsiTheme="minorHAnsi"/>
          <w:lang w:val="en-GB"/>
        </w:rPr>
        <w:t xml:space="preserve">The report </w:t>
      </w:r>
      <w:r w:rsidRPr="00C7278E">
        <w:rPr>
          <w:rFonts w:asciiTheme="minorHAnsi" w:hAnsiTheme="minorHAnsi"/>
          <w:lang w:val="en-GB"/>
        </w:rPr>
        <w:t>look</w:t>
      </w:r>
      <w:r w:rsidR="00207F6D">
        <w:rPr>
          <w:rFonts w:asciiTheme="minorHAnsi" w:hAnsiTheme="minorHAnsi"/>
          <w:lang w:val="en-GB"/>
        </w:rPr>
        <w:t>s</w:t>
      </w:r>
      <w:r w:rsidRPr="00C7278E">
        <w:rPr>
          <w:rFonts w:asciiTheme="minorHAnsi" w:hAnsiTheme="minorHAnsi"/>
          <w:lang w:val="en-GB"/>
        </w:rPr>
        <w:t xml:space="preserve"> at the </w:t>
      </w:r>
      <w:r w:rsidR="006833AF" w:rsidRPr="00C7278E">
        <w:rPr>
          <w:rFonts w:asciiTheme="minorHAnsi" w:hAnsiTheme="minorHAnsi"/>
          <w:lang w:val="en-GB"/>
        </w:rPr>
        <w:t>management structures and implementing arrangements and discuss the project’s contribution to achieving the SDGs in Kuwait</w:t>
      </w:r>
      <w:r w:rsidRPr="00C7278E">
        <w:rPr>
          <w:rFonts w:asciiTheme="minorHAnsi" w:hAnsiTheme="minorHAnsi"/>
          <w:lang w:val="en-GB"/>
        </w:rPr>
        <w:t xml:space="preserve">. </w:t>
      </w:r>
    </w:p>
    <w:p w14:paraId="1EE54D5C" w14:textId="77777777" w:rsidR="00346194" w:rsidRPr="00C7278E" w:rsidRDefault="00346194" w:rsidP="00346194">
      <w:pPr>
        <w:jc w:val="both"/>
        <w:rPr>
          <w:rFonts w:asciiTheme="minorHAnsi" w:hAnsiTheme="minorHAnsi"/>
          <w:lang w:val="en-GB"/>
        </w:rPr>
      </w:pPr>
    </w:p>
    <w:p w14:paraId="5DD5942B" w14:textId="33ABDA84" w:rsidR="00346194" w:rsidRPr="00C7278E" w:rsidRDefault="00346194" w:rsidP="00346194">
      <w:pPr>
        <w:jc w:val="both"/>
        <w:rPr>
          <w:rFonts w:asciiTheme="minorHAnsi" w:hAnsiTheme="minorHAnsi"/>
          <w:lang w:val="en-GB" w:eastAsia="en-GB"/>
        </w:rPr>
      </w:pPr>
      <w:r w:rsidRPr="00C7278E">
        <w:rPr>
          <w:rFonts w:asciiTheme="minorHAnsi" w:hAnsiTheme="minorHAnsi"/>
          <w:lang w:val="en-GB"/>
        </w:rPr>
        <w:t xml:space="preserve">The </w:t>
      </w:r>
      <w:r w:rsidR="006833AF" w:rsidRPr="00C7278E">
        <w:rPr>
          <w:rFonts w:asciiTheme="minorHAnsi" w:hAnsiTheme="minorHAnsi"/>
          <w:lang w:val="en-GB"/>
        </w:rPr>
        <w:t xml:space="preserve">third </w:t>
      </w:r>
      <w:r w:rsidRPr="00C7278E">
        <w:rPr>
          <w:rFonts w:asciiTheme="minorHAnsi" w:hAnsiTheme="minorHAnsi"/>
          <w:lang w:val="en-GB"/>
        </w:rPr>
        <w:t>section presents the evaluation findings</w:t>
      </w:r>
      <w:r w:rsidR="003E0079">
        <w:rPr>
          <w:rFonts w:asciiTheme="minorHAnsi" w:hAnsiTheme="minorHAnsi"/>
          <w:lang w:val="en-GB"/>
        </w:rPr>
        <w:t xml:space="preserve"> in two ways</w:t>
      </w:r>
      <w:r w:rsidRPr="00C7278E">
        <w:rPr>
          <w:rFonts w:asciiTheme="minorHAnsi" w:hAnsiTheme="minorHAnsi"/>
          <w:lang w:val="en-GB"/>
        </w:rPr>
        <w:t xml:space="preserve">. First, the report looks at the project performance globally including design and management structures, stakeholder participation, communication and knowledge sharing strategy. The report lists the project’s achievements, as well as the remaining challenges. Second, the report analyses individual project outcomes including specific results on stated targets. </w:t>
      </w:r>
    </w:p>
    <w:p w14:paraId="65A215FA" w14:textId="77777777" w:rsidR="00346194" w:rsidRPr="00C7278E" w:rsidRDefault="00346194" w:rsidP="00346194">
      <w:pPr>
        <w:jc w:val="both"/>
        <w:rPr>
          <w:rFonts w:asciiTheme="minorHAnsi" w:hAnsiTheme="minorHAnsi"/>
          <w:lang w:val="en-GB"/>
        </w:rPr>
      </w:pPr>
    </w:p>
    <w:p w14:paraId="1632084A" w14:textId="0CC05AF2" w:rsidR="00346194" w:rsidRPr="00C7278E" w:rsidRDefault="00346194" w:rsidP="00346194">
      <w:pPr>
        <w:jc w:val="both"/>
        <w:rPr>
          <w:rFonts w:asciiTheme="minorHAnsi" w:hAnsiTheme="minorHAnsi"/>
          <w:lang w:val="en-GB"/>
        </w:rPr>
      </w:pPr>
      <w:r w:rsidRPr="00C7278E">
        <w:rPr>
          <w:rFonts w:asciiTheme="minorHAnsi" w:hAnsiTheme="minorHAnsi"/>
          <w:lang w:val="en-GB"/>
        </w:rPr>
        <w:t xml:space="preserve">The </w:t>
      </w:r>
      <w:r w:rsidR="006833AF" w:rsidRPr="00C7278E">
        <w:rPr>
          <w:rFonts w:asciiTheme="minorHAnsi" w:hAnsiTheme="minorHAnsi"/>
          <w:lang w:val="en-GB"/>
        </w:rPr>
        <w:t xml:space="preserve">fourth </w:t>
      </w:r>
      <w:r w:rsidRPr="00C7278E">
        <w:rPr>
          <w:rFonts w:asciiTheme="minorHAnsi" w:hAnsiTheme="minorHAnsi"/>
          <w:lang w:val="en-GB"/>
        </w:rPr>
        <w:t xml:space="preserve">and final section draws on the lessons learnt and makes recommendations for the future. </w:t>
      </w:r>
    </w:p>
    <w:p w14:paraId="1874CB03" w14:textId="77777777" w:rsidR="00346194" w:rsidRPr="00C7278E" w:rsidRDefault="00346194" w:rsidP="00346194">
      <w:pPr>
        <w:rPr>
          <w:rFonts w:asciiTheme="minorHAnsi" w:hAnsiTheme="minorHAnsi" w:cstheme="majorBidi"/>
          <w:b/>
          <w:bCs/>
          <w:color w:val="365F91" w:themeColor="accent1" w:themeShade="BF"/>
          <w:sz w:val="28"/>
          <w:szCs w:val="28"/>
          <w:lang w:val="en-GB"/>
        </w:rPr>
      </w:pPr>
      <w:r w:rsidRPr="00C7278E">
        <w:rPr>
          <w:rFonts w:asciiTheme="minorHAnsi" w:hAnsiTheme="minorHAnsi" w:cstheme="majorBidi"/>
          <w:b/>
          <w:bCs/>
          <w:color w:val="365F91" w:themeColor="accent1" w:themeShade="BF"/>
          <w:sz w:val="28"/>
          <w:szCs w:val="28"/>
          <w:lang w:val="en-GB"/>
        </w:rPr>
        <w:br w:type="page"/>
      </w:r>
    </w:p>
    <w:p w14:paraId="539CFA8B" w14:textId="77777777" w:rsidR="00346194" w:rsidRPr="00C7278E" w:rsidRDefault="00346194" w:rsidP="00346194">
      <w:pPr>
        <w:pStyle w:val="Heading1"/>
        <w:rPr>
          <w:rFonts w:asciiTheme="minorHAnsi" w:hAnsiTheme="minorHAnsi"/>
          <w:lang w:val="en-GB"/>
        </w:rPr>
      </w:pPr>
      <w:bookmarkStart w:id="9" w:name="_Toc505258703"/>
      <w:bookmarkStart w:id="10" w:name="_Toc505265822"/>
      <w:bookmarkStart w:id="11" w:name="_Toc531443428"/>
      <w:r w:rsidRPr="00C7278E">
        <w:rPr>
          <w:rFonts w:asciiTheme="minorHAnsi" w:hAnsiTheme="minorHAnsi"/>
          <w:lang w:val="en-GB"/>
        </w:rPr>
        <w:lastRenderedPageBreak/>
        <w:t>1. METHODOLOGY</w:t>
      </w:r>
      <w:bookmarkEnd w:id="9"/>
      <w:bookmarkEnd w:id="10"/>
      <w:bookmarkEnd w:id="11"/>
    </w:p>
    <w:p w14:paraId="48449923" w14:textId="77777777" w:rsidR="00346194" w:rsidRPr="00C7278E" w:rsidRDefault="00346194" w:rsidP="00346194">
      <w:pPr>
        <w:rPr>
          <w:rFonts w:asciiTheme="minorHAnsi" w:hAnsiTheme="minorHAnsi"/>
          <w:b/>
          <w:lang w:val="en-GB"/>
        </w:rPr>
      </w:pPr>
    </w:p>
    <w:p w14:paraId="0AB3AA1C" w14:textId="77777777" w:rsidR="00346194" w:rsidRPr="00C7278E" w:rsidRDefault="00346194" w:rsidP="00346194">
      <w:pPr>
        <w:jc w:val="both"/>
        <w:rPr>
          <w:rFonts w:asciiTheme="minorHAnsi" w:hAnsiTheme="minorHAnsi"/>
          <w:lang w:val="en-GB"/>
        </w:rPr>
      </w:pPr>
    </w:p>
    <w:p w14:paraId="2991B835" w14:textId="77777777" w:rsidR="00005835" w:rsidRPr="00C7278E" w:rsidRDefault="00005835" w:rsidP="00005835">
      <w:pPr>
        <w:rPr>
          <w:rFonts w:asciiTheme="minorHAnsi" w:hAnsiTheme="minorHAnsi"/>
          <w:b/>
          <w:lang w:val="en-GB"/>
        </w:rPr>
      </w:pPr>
      <w:r w:rsidRPr="00C7278E">
        <w:rPr>
          <w:rFonts w:asciiTheme="minorHAnsi" w:hAnsiTheme="minorHAnsi"/>
          <w:b/>
          <w:lang w:val="en-GB"/>
        </w:rPr>
        <w:t xml:space="preserve">Purpose, Objective and Scope of the Evaluation </w:t>
      </w:r>
    </w:p>
    <w:p w14:paraId="5654A065" w14:textId="77777777" w:rsidR="00005835" w:rsidRPr="00C7278E" w:rsidRDefault="00005835" w:rsidP="00346194">
      <w:pPr>
        <w:jc w:val="both"/>
        <w:rPr>
          <w:rFonts w:asciiTheme="minorHAnsi" w:hAnsiTheme="minorHAnsi"/>
          <w:lang w:val="en-GB"/>
        </w:rPr>
      </w:pPr>
    </w:p>
    <w:p w14:paraId="079A260D" w14:textId="77777777" w:rsidR="00346194" w:rsidRPr="00C7278E" w:rsidRDefault="00346194" w:rsidP="00346194">
      <w:pPr>
        <w:jc w:val="both"/>
        <w:rPr>
          <w:rFonts w:asciiTheme="minorHAnsi" w:hAnsiTheme="minorHAnsi"/>
          <w:lang w:val="en-GB" w:eastAsia="en-GB"/>
        </w:rPr>
      </w:pPr>
      <w:r w:rsidRPr="00C7278E">
        <w:rPr>
          <w:rFonts w:asciiTheme="minorHAnsi" w:hAnsiTheme="minorHAnsi"/>
          <w:lang w:val="en-GB"/>
        </w:rPr>
        <w:t xml:space="preserve">The purpose of this assignment was to conduct </w:t>
      </w:r>
      <w:r w:rsidR="004028C3" w:rsidRPr="00C7278E">
        <w:rPr>
          <w:rFonts w:asciiTheme="minorHAnsi" w:hAnsiTheme="minorHAnsi"/>
          <w:lang w:val="en-GB"/>
        </w:rPr>
        <w:t>an</w:t>
      </w:r>
      <w:r w:rsidRPr="00C7278E">
        <w:rPr>
          <w:rFonts w:asciiTheme="minorHAnsi" w:hAnsiTheme="minorHAnsi"/>
          <w:lang w:val="en-GB"/>
        </w:rPr>
        <w:t xml:space="preserve"> </w:t>
      </w:r>
      <w:r w:rsidR="004028C3" w:rsidRPr="00C7278E">
        <w:rPr>
          <w:rFonts w:asciiTheme="minorHAnsi" w:hAnsiTheme="minorHAnsi"/>
          <w:lang w:val="en-GB"/>
        </w:rPr>
        <w:t xml:space="preserve">external </w:t>
      </w:r>
      <w:r w:rsidRPr="00C7278E">
        <w:rPr>
          <w:rFonts w:asciiTheme="minorHAnsi" w:hAnsiTheme="minorHAnsi"/>
          <w:lang w:val="en-GB"/>
        </w:rPr>
        <w:t xml:space="preserve">evaluation of the </w:t>
      </w:r>
      <w:r w:rsidR="00777560" w:rsidRPr="00C7278E">
        <w:rPr>
          <w:rFonts w:asciiTheme="minorHAnsi" w:hAnsiTheme="minorHAnsi"/>
          <w:lang w:val="en-GB"/>
        </w:rPr>
        <w:t>ICDI/KNDP</w:t>
      </w:r>
      <w:r w:rsidRPr="00C7278E">
        <w:rPr>
          <w:rFonts w:asciiTheme="minorHAnsi" w:hAnsiTheme="minorHAnsi"/>
          <w:lang w:val="en-GB"/>
        </w:rPr>
        <w:t xml:space="preserve"> project. The evaluator worked in close consultation with the UNDP </w:t>
      </w:r>
      <w:r w:rsidR="00777560" w:rsidRPr="00C7278E">
        <w:rPr>
          <w:rFonts w:asciiTheme="minorHAnsi" w:hAnsiTheme="minorHAnsi"/>
          <w:lang w:val="en-GB"/>
        </w:rPr>
        <w:t>Country Office in Kuwait and the PC</w:t>
      </w:r>
      <w:r w:rsidRPr="00C7278E">
        <w:rPr>
          <w:rFonts w:asciiTheme="minorHAnsi" w:hAnsiTheme="minorHAnsi"/>
          <w:lang w:val="en-GB"/>
        </w:rPr>
        <w:t xml:space="preserve">U </w:t>
      </w:r>
      <w:r w:rsidR="00D20BF9" w:rsidRPr="00C7278E">
        <w:rPr>
          <w:rFonts w:asciiTheme="minorHAnsi" w:hAnsiTheme="minorHAnsi"/>
          <w:lang w:val="en-GB"/>
        </w:rPr>
        <w:t xml:space="preserve">staff </w:t>
      </w:r>
      <w:r w:rsidR="00005835" w:rsidRPr="00C7278E">
        <w:rPr>
          <w:rFonts w:asciiTheme="minorHAnsi" w:hAnsiTheme="minorHAnsi"/>
          <w:lang w:val="en-GB"/>
        </w:rPr>
        <w:t xml:space="preserve">based </w:t>
      </w:r>
      <w:r w:rsidRPr="00C7278E">
        <w:rPr>
          <w:rFonts w:asciiTheme="minorHAnsi" w:hAnsiTheme="minorHAnsi"/>
          <w:lang w:val="en-GB"/>
        </w:rPr>
        <w:t>at the GSSCPD</w:t>
      </w:r>
      <w:r w:rsidR="00005835" w:rsidRPr="00C7278E">
        <w:rPr>
          <w:rFonts w:asciiTheme="minorHAnsi" w:hAnsiTheme="minorHAnsi"/>
          <w:lang w:val="en-GB"/>
        </w:rPr>
        <w:t xml:space="preserve"> and CSB</w:t>
      </w:r>
      <w:r w:rsidRPr="00C7278E">
        <w:rPr>
          <w:rFonts w:asciiTheme="minorHAnsi" w:hAnsiTheme="minorHAnsi"/>
          <w:lang w:val="en-GB"/>
        </w:rPr>
        <w:t xml:space="preserve">. </w:t>
      </w:r>
    </w:p>
    <w:p w14:paraId="3FB26EA7" w14:textId="77777777" w:rsidR="00346194" w:rsidRPr="00C7278E" w:rsidRDefault="00346194" w:rsidP="00346194">
      <w:pPr>
        <w:jc w:val="both"/>
        <w:rPr>
          <w:rFonts w:asciiTheme="minorHAnsi" w:hAnsiTheme="minorHAnsi"/>
          <w:lang w:val="en-GB"/>
        </w:rPr>
      </w:pPr>
    </w:p>
    <w:p w14:paraId="3B4BE3C5" w14:textId="293B54D9" w:rsidR="00346194" w:rsidRPr="00C7278E" w:rsidRDefault="00346194" w:rsidP="00346194">
      <w:pPr>
        <w:jc w:val="both"/>
        <w:rPr>
          <w:rFonts w:asciiTheme="minorHAnsi" w:hAnsiTheme="minorHAnsi"/>
          <w:lang w:val="en-GB" w:eastAsia="en-GB"/>
        </w:rPr>
      </w:pPr>
      <w:r w:rsidRPr="00C7278E">
        <w:rPr>
          <w:rFonts w:asciiTheme="minorHAnsi" w:hAnsiTheme="minorHAnsi"/>
          <w:lang w:val="en-GB"/>
        </w:rPr>
        <w:t xml:space="preserve">The evaluation report provides stakeholders with an independent appraisal of </w:t>
      </w:r>
      <w:r w:rsidR="00777560" w:rsidRPr="00C7278E">
        <w:rPr>
          <w:rFonts w:asciiTheme="minorHAnsi" w:hAnsiTheme="minorHAnsi"/>
          <w:lang w:val="en-GB"/>
        </w:rPr>
        <w:t>ICDI/KNDP</w:t>
      </w:r>
      <w:r w:rsidRPr="00C7278E">
        <w:rPr>
          <w:rFonts w:asciiTheme="minorHAnsi" w:hAnsiTheme="minorHAnsi"/>
          <w:lang w:val="en-GB"/>
        </w:rPr>
        <w:t xml:space="preserve"> project performance and impact</w:t>
      </w:r>
      <w:r w:rsidR="00777560" w:rsidRPr="00C7278E">
        <w:rPr>
          <w:rFonts w:asciiTheme="minorHAnsi" w:hAnsiTheme="minorHAnsi"/>
          <w:lang w:val="en-GB"/>
        </w:rPr>
        <w:t xml:space="preserve"> from its start in </w:t>
      </w:r>
      <w:r w:rsidR="00260840" w:rsidRPr="00C7278E">
        <w:rPr>
          <w:rFonts w:asciiTheme="minorHAnsi" w:hAnsiTheme="minorHAnsi"/>
          <w:lang w:val="en-GB"/>
        </w:rPr>
        <w:t>June</w:t>
      </w:r>
      <w:r w:rsidR="00777560" w:rsidRPr="00C7278E">
        <w:rPr>
          <w:rFonts w:asciiTheme="minorHAnsi" w:hAnsiTheme="minorHAnsi"/>
          <w:lang w:val="en-GB"/>
        </w:rPr>
        <w:t xml:space="preserve"> 2015 until </w:t>
      </w:r>
      <w:r w:rsidR="003E0079">
        <w:rPr>
          <w:rFonts w:asciiTheme="minorHAnsi" w:hAnsiTheme="minorHAnsi"/>
          <w:lang w:val="en-GB"/>
        </w:rPr>
        <w:t>September</w:t>
      </w:r>
      <w:r w:rsidR="003E0079" w:rsidRPr="00C7278E">
        <w:rPr>
          <w:rFonts w:asciiTheme="minorHAnsi" w:hAnsiTheme="minorHAnsi"/>
          <w:lang w:val="en-GB"/>
        </w:rPr>
        <w:t xml:space="preserve"> </w:t>
      </w:r>
      <w:r w:rsidR="00777560" w:rsidRPr="00C7278E">
        <w:rPr>
          <w:rFonts w:asciiTheme="minorHAnsi" w:hAnsiTheme="minorHAnsi"/>
          <w:lang w:val="en-GB"/>
        </w:rPr>
        <w:t>2018</w:t>
      </w:r>
      <w:r w:rsidRPr="00C7278E">
        <w:rPr>
          <w:rFonts w:asciiTheme="minorHAnsi" w:hAnsiTheme="minorHAnsi"/>
          <w:lang w:val="en-GB"/>
        </w:rPr>
        <w:t xml:space="preserve">. </w:t>
      </w:r>
      <w:r w:rsidR="00777560" w:rsidRPr="00C7278E">
        <w:rPr>
          <w:rFonts w:asciiTheme="minorHAnsi" w:hAnsiTheme="minorHAnsi"/>
          <w:lang w:val="en-GB"/>
        </w:rPr>
        <w:t>The report</w:t>
      </w:r>
      <w:r w:rsidRPr="00C7278E">
        <w:rPr>
          <w:rFonts w:asciiTheme="minorHAnsi" w:hAnsiTheme="minorHAnsi"/>
          <w:lang w:val="en-GB"/>
        </w:rPr>
        <w:t xml:space="preserve"> also contributes to accountability, and records achievements, good practices and lessons learnt from implementation</w:t>
      </w:r>
      <w:r w:rsidR="00777560" w:rsidRPr="00C7278E">
        <w:rPr>
          <w:rFonts w:asciiTheme="minorHAnsi" w:hAnsiTheme="minorHAnsi"/>
          <w:lang w:val="en-GB"/>
        </w:rPr>
        <w:t xml:space="preserve"> thus far</w:t>
      </w:r>
      <w:r w:rsidRPr="00C7278E">
        <w:rPr>
          <w:rFonts w:asciiTheme="minorHAnsi" w:hAnsiTheme="minorHAnsi"/>
          <w:lang w:val="en-GB"/>
        </w:rPr>
        <w:t>.</w:t>
      </w:r>
    </w:p>
    <w:p w14:paraId="696DD401" w14:textId="77777777" w:rsidR="00346194" w:rsidRPr="00C7278E" w:rsidRDefault="00346194" w:rsidP="00346194">
      <w:pPr>
        <w:rPr>
          <w:rFonts w:asciiTheme="minorHAnsi" w:hAnsiTheme="minorHAnsi"/>
          <w:lang w:val="en-GB"/>
        </w:rPr>
      </w:pPr>
    </w:p>
    <w:p w14:paraId="356B2998" w14:textId="0D460825" w:rsidR="00346194" w:rsidRPr="00C7278E" w:rsidRDefault="00346194" w:rsidP="00346194">
      <w:pPr>
        <w:jc w:val="both"/>
        <w:rPr>
          <w:rFonts w:asciiTheme="minorHAnsi" w:hAnsiTheme="minorHAnsi"/>
          <w:lang w:val="en-GB"/>
        </w:rPr>
      </w:pPr>
      <w:r w:rsidRPr="00C7278E">
        <w:rPr>
          <w:rFonts w:asciiTheme="minorHAnsi" w:hAnsiTheme="minorHAnsi"/>
          <w:lang w:val="en-GB"/>
        </w:rPr>
        <w:t xml:space="preserve">The </w:t>
      </w:r>
      <w:r w:rsidR="00005835" w:rsidRPr="00C7278E">
        <w:rPr>
          <w:rFonts w:asciiTheme="minorHAnsi" w:hAnsiTheme="minorHAnsi"/>
          <w:lang w:val="en-GB"/>
        </w:rPr>
        <w:t xml:space="preserve">specific objective </w:t>
      </w:r>
      <w:r w:rsidRPr="00C7278E">
        <w:rPr>
          <w:rFonts w:asciiTheme="minorHAnsi" w:hAnsiTheme="minorHAnsi"/>
          <w:lang w:val="en-GB"/>
        </w:rPr>
        <w:t xml:space="preserve">of this evaluation </w:t>
      </w:r>
      <w:r w:rsidR="001D4B70">
        <w:rPr>
          <w:rFonts w:asciiTheme="minorHAnsi" w:hAnsiTheme="minorHAnsi"/>
          <w:lang w:val="en-GB"/>
        </w:rPr>
        <w:t>is</w:t>
      </w:r>
      <w:r w:rsidR="001D4B70" w:rsidRPr="00C7278E">
        <w:rPr>
          <w:rFonts w:asciiTheme="minorHAnsi" w:hAnsiTheme="minorHAnsi"/>
          <w:lang w:val="en-GB"/>
        </w:rPr>
        <w:t xml:space="preserve"> </w:t>
      </w:r>
      <w:r w:rsidRPr="00C7278E">
        <w:rPr>
          <w:rFonts w:asciiTheme="minorHAnsi" w:hAnsiTheme="minorHAnsi"/>
          <w:lang w:val="en-GB"/>
        </w:rPr>
        <w:t xml:space="preserve">to assess the functioning and the achievements of the </w:t>
      </w:r>
      <w:r w:rsidR="003E1EEE" w:rsidRPr="00C7278E">
        <w:rPr>
          <w:rFonts w:asciiTheme="minorHAnsi" w:hAnsiTheme="minorHAnsi"/>
          <w:lang w:val="en-GB"/>
        </w:rPr>
        <w:t>ICDI/KNDP</w:t>
      </w:r>
      <w:r w:rsidRPr="00C7278E">
        <w:rPr>
          <w:rFonts w:asciiTheme="minorHAnsi" w:hAnsiTheme="minorHAnsi"/>
          <w:lang w:val="en-GB"/>
        </w:rPr>
        <w:t xml:space="preserve"> project so it can better contribute to progress towards building the capacities of the </w:t>
      </w:r>
      <w:r w:rsidR="003E1EEE" w:rsidRPr="00C7278E">
        <w:rPr>
          <w:rFonts w:asciiTheme="minorHAnsi" w:hAnsiTheme="minorHAnsi"/>
          <w:lang w:val="en-GB"/>
        </w:rPr>
        <w:t xml:space="preserve">GSSCPD, CSB and other public entities involved in the implementation of KNDP </w:t>
      </w:r>
      <w:r w:rsidRPr="00C7278E">
        <w:rPr>
          <w:rFonts w:asciiTheme="minorHAnsi" w:hAnsiTheme="minorHAnsi"/>
          <w:lang w:val="en-GB"/>
        </w:rPr>
        <w:t xml:space="preserve">in Kuwait. This evaluation assesses the </w:t>
      </w:r>
      <w:r w:rsidR="003E1EEE" w:rsidRPr="00C7278E">
        <w:rPr>
          <w:rFonts w:asciiTheme="minorHAnsi" w:hAnsiTheme="minorHAnsi"/>
          <w:lang w:val="en-GB"/>
        </w:rPr>
        <w:t>ICDI/KNDP</w:t>
      </w:r>
      <w:r w:rsidRPr="00C7278E">
        <w:rPr>
          <w:rFonts w:asciiTheme="minorHAnsi" w:hAnsiTheme="minorHAnsi"/>
          <w:lang w:val="en-GB"/>
        </w:rPr>
        <w:t xml:space="preserve"> project using five evaluation criteria: relevance, effectiveness, efficiency, impact and sustainability. The findings of the evaluation shall be used by </w:t>
      </w:r>
      <w:r w:rsidR="001D4B70">
        <w:rPr>
          <w:rFonts w:asciiTheme="minorHAnsi" w:hAnsiTheme="minorHAnsi"/>
          <w:lang w:val="en-GB"/>
        </w:rPr>
        <w:t xml:space="preserve">the GSSCPD and </w:t>
      </w:r>
      <w:r w:rsidRPr="00C7278E">
        <w:rPr>
          <w:rFonts w:asciiTheme="minorHAnsi" w:hAnsiTheme="minorHAnsi"/>
          <w:lang w:val="en-GB"/>
        </w:rPr>
        <w:t>UNDP to:</w:t>
      </w:r>
    </w:p>
    <w:p w14:paraId="6B277007" w14:textId="77777777" w:rsidR="00346194" w:rsidRPr="00C7278E" w:rsidRDefault="00346194" w:rsidP="00346194">
      <w:pPr>
        <w:rPr>
          <w:rFonts w:asciiTheme="minorHAnsi" w:hAnsiTheme="minorHAnsi"/>
          <w:lang w:val="en-GB"/>
        </w:rPr>
      </w:pPr>
    </w:p>
    <w:p w14:paraId="6301A524" w14:textId="77777777" w:rsidR="00346194" w:rsidRPr="00C7278E" w:rsidRDefault="00346194" w:rsidP="009D4085">
      <w:pPr>
        <w:pStyle w:val="ListParagraph"/>
        <w:numPr>
          <w:ilvl w:val="0"/>
          <w:numId w:val="5"/>
        </w:numPr>
        <w:jc w:val="both"/>
        <w:rPr>
          <w:rFonts w:asciiTheme="minorHAnsi" w:eastAsia="Times New Roman" w:hAnsiTheme="minorHAnsi"/>
        </w:rPr>
      </w:pPr>
      <w:r w:rsidRPr="00C7278E">
        <w:rPr>
          <w:rFonts w:asciiTheme="minorHAnsi" w:eastAsia="Times New Roman" w:hAnsiTheme="minorHAnsi"/>
        </w:rPr>
        <w:t xml:space="preserve">Demonstrate the project’s achievements and challenges as well as identify lessons learned and areas still to be covered; </w:t>
      </w:r>
    </w:p>
    <w:p w14:paraId="512945CC" w14:textId="77777777" w:rsidR="00346194" w:rsidRPr="00C7278E" w:rsidRDefault="00346194" w:rsidP="009D4085">
      <w:pPr>
        <w:pStyle w:val="ListParagraph"/>
        <w:numPr>
          <w:ilvl w:val="0"/>
          <w:numId w:val="5"/>
        </w:numPr>
        <w:jc w:val="both"/>
        <w:rPr>
          <w:rFonts w:asciiTheme="minorHAnsi" w:eastAsia="Times New Roman" w:hAnsiTheme="minorHAnsi"/>
        </w:rPr>
      </w:pPr>
      <w:r w:rsidRPr="00C7278E">
        <w:rPr>
          <w:rFonts w:asciiTheme="minorHAnsi" w:eastAsia="Times New Roman" w:hAnsiTheme="minorHAnsi"/>
        </w:rPr>
        <w:t xml:space="preserve">Enhance the project’s relevance, efficiency and effectiveness during the remaining implementation period and future similar interventions; </w:t>
      </w:r>
    </w:p>
    <w:p w14:paraId="37677648" w14:textId="77777777" w:rsidR="00346194" w:rsidRPr="00C7278E" w:rsidRDefault="00346194" w:rsidP="009D4085">
      <w:pPr>
        <w:pStyle w:val="ListParagraph"/>
        <w:numPr>
          <w:ilvl w:val="0"/>
          <w:numId w:val="5"/>
        </w:numPr>
        <w:jc w:val="both"/>
        <w:rPr>
          <w:rFonts w:asciiTheme="minorHAnsi" w:eastAsia="Times New Roman" w:hAnsiTheme="minorHAnsi"/>
        </w:rPr>
      </w:pPr>
      <w:r w:rsidRPr="00C7278E">
        <w:rPr>
          <w:rFonts w:asciiTheme="minorHAnsi" w:eastAsia="Times New Roman" w:hAnsiTheme="minorHAnsi"/>
        </w:rPr>
        <w:t xml:space="preserve">Define how the project could evolve in order to secure its sustainability; </w:t>
      </w:r>
    </w:p>
    <w:p w14:paraId="17317376" w14:textId="52B33082" w:rsidR="00346194" w:rsidRPr="00C7278E" w:rsidRDefault="00346194" w:rsidP="009D4085">
      <w:pPr>
        <w:pStyle w:val="ListParagraph"/>
        <w:numPr>
          <w:ilvl w:val="0"/>
          <w:numId w:val="5"/>
        </w:numPr>
        <w:jc w:val="both"/>
        <w:rPr>
          <w:rFonts w:asciiTheme="minorHAnsi" w:eastAsia="Times New Roman" w:hAnsiTheme="minorHAnsi"/>
        </w:rPr>
      </w:pPr>
      <w:r w:rsidRPr="00C7278E">
        <w:rPr>
          <w:rFonts w:asciiTheme="minorHAnsi" w:eastAsia="Times New Roman" w:hAnsiTheme="minorHAnsi"/>
        </w:rPr>
        <w:t xml:space="preserve">Help </w:t>
      </w:r>
      <w:r w:rsidR="001D4B70">
        <w:rPr>
          <w:rFonts w:asciiTheme="minorHAnsi" w:eastAsia="Times New Roman" w:hAnsiTheme="minorHAnsi"/>
        </w:rPr>
        <w:t>link with</w:t>
      </w:r>
      <w:r w:rsidR="001D4B70" w:rsidRPr="00C7278E">
        <w:rPr>
          <w:rFonts w:asciiTheme="minorHAnsi" w:eastAsia="Times New Roman" w:hAnsiTheme="minorHAnsi"/>
        </w:rPr>
        <w:t xml:space="preserve"> </w:t>
      </w:r>
      <w:r w:rsidRPr="00C7278E">
        <w:rPr>
          <w:rFonts w:asciiTheme="minorHAnsi" w:eastAsia="Times New Roman" w:hAnsiTheme="minorHAnsi"/>
        </w:rPr>
        <w:t xml:space="preserve">the next Country Program. </w:t>
      </w:r>
    </w:p>
    <w:p w14:paraId="5F273E65" w14:textId="77777777" w:rsidR="00346194" w:rsidRPr="00C7278E" w:rsidRDefault="00346194" w:rsidP="00346194">
      <w:pPr>
        <w:jc w:val="both"/>
        <w:rPr>
          <w:rFonts w:asciiTheme="minorHAnsi" w:hAnsiTheme="minorHAnsi"/>
          <w:lang w:val="en-GB"/>
        </w:rPr>
      </w:pPr>
    </w:p>
    <w:p w14:paraId="7F91A24C" w14:textId="77777777" w:rsidR="00346194" w:rsidRPr="00C7278E" w:rsidRDefault="00346194" w:rsidP="00346194">
      <w:pPr>
        <w:jc w:val="both"/>
        <w:rPr>
          <w:rFonts w:asciiTheme="minorHAnsi" w:hAnsiTheme="minorHAnsi"/>
          <w:lang w:val="en-GB"/>
        </w:rPr>
      </w:pPr>
      <w:r w:rsidRPr="00C7278E">
        <w:rPr>
          <w:rFonts w:asciiTheme="minorHAnsi" w:hAnsiTheme="minorHAnsi"/>
          <w:lang w:val="en-GB"/>
        </w:rPr>
        <w:t xml:space="preserve">The </w:t>
      </w:r>
      <w:r w:rsidR="00005835" w:rsidRPr="00C7278E">
        <w:rPr>
          <w:rFonts w:asciiTheme="minorHAnsi" w:hAnsiTheme="minorHAnsi"/>
          <w:lang w:val="en-GB"/>
        </w:rPr>
        <w:t xml:space="preserve">evaluation report </w:t>
      </w:r>
      <w:r w:rsidRPr="00C7278E">
        <w:rPr>
          <w:rFonts w:asciiTheme="minorHAnsi" w:hAnsiTheme="minorHAnsi"/>
          <w:lang w:val="en-GB"/>
        </w:rPr>
        <w:t xml:space="preserve">identifies the </w:t>
      </w:r>
      <w:r w:rsidR="00005835" w:rsidRPr="00C7278E">
        <w:rPr>
          <w:rFonts w:asciiTheme="minorHAnsi" w:hAnsiTheme="minorHAnsi"/>
          <w:lang w:val="en-GB"/>
        </w:rPr>
        <w:t xml:space="preserve">project </w:t>
      </w:r>
      <w:r w:rsidRPr="00C7278E">
        <w:rPr>
          <w:rFonts w:asciiTheme="minorHAnsi" w:hAnsiTheme="minorHAnsi"/>
          <w:lang w:val="en-GB"/>
        </w:rPr>
        <w:t>key achievements</w:t>
      </w:r>
      <w:r w:rsidR="00005835" w:rsidRPr="00C7278E">
        <w:rPr>
          <w:rFonts w:asciiTheme="minorHAnsi" w:hAnsiTheme="minorHAnsi"/>
          <w:lang w:val="en-GB"/>
        </w:rPr>
        <w:t xml:space="preserve"> so far</w:t>
      </w:r>
      <w:r w:rsidRPr="00C7278E">
        <w:rPr>
          <w:rFonts w:asciiTheme="minorHAnsi" w:hAnsiTheme="minorHAnsi"/>
          <w:lang w:val="en-GB"/>
        </w:rPr>
        <w:t xml:space="preserve">, analyses the enabling factors and obstacles, and scrutinizes the challenges encountered and their causes. It further assesses what remedial actions have been or can possibly be taken to ensure a smooth and effective implementation in the future. </w:t>
      </w:r>
      <w:r w:rsidR="003E1EEE" w:rsidRPr="00C7278E">
        <w:rPr>
          <w:rFonts w:asciiTheme="minorHAnsi" w:hAnsiTheme="minorHAnsi"/>
          <w:lang w:val="en-GB"/>
        </w:rPr>
        <w:t xml:space="preserve"> </w:t>
      </w:r>
    </w:p>
    <w:p w14:paraId="110C363F" w14:textId="77777777" w:rsidR="00346194" w:rsidRPr="00C7278E" w:rsidRDefault="00346194" w:rsidP="00346194">
      <w:pPr>
        <w:jc w:val="both"/>
        <w:rPr>
          <w:rFonts w:asciiTheme="minorHAnsi" w:hAnsiTheme="minorHAnsi"/>
          <w:lang w:val="en-GB"/>
        </w:rPr>
      </w:pPr>
    </w:p>
    <w:p w14:paraId="1C89D373" w14:textId="77777777" w:rsidR="00346194" w:rsidRPr="00C7278E" w:rsidRDefault="00346194" w:rsidP="00346194">
      <w:pPr>
        <w:jc w:val="both"/>
        <w:rPr>
          <w:rFonts w:asciiTheme="minorHAnsi" w:hAnsiTheme="minorHAnsi"/>
          <w:b/>
          <w:lang w:val="en-GB"/>
        </w:rPr>
      </w:pPr>
      <w:r w:rsidRPr="00C7278E">
        <w:rPr>
          <w:rFonts w:asciiTheme="minorHAnsi" w:hAnsiTheme="minorHAnsi"/>
          <w:b/>
          <w:lang w:val="en-GB"/>
        </w:rPr>
        <w:t xml:space="preserve">Methodology  </w:t>
      </w:r>
    </w:p>
    <w:p w14:paraId="6E819DF8" w14:textId="77777777" w:rsidR="00346194" w:rsidRPr="00C7278E" w:rsidRDefault="00346194" w:rsidP="00346194">
      <w:pPr>
        <w:jc w:val="both"/>
        <w:rPr>
          <w:rFonts w:asciiTheme="minorHAnsi" w:hAnsiTheme="minorHAnsi"/>
          <w:lang w:val="en-GB"/>
        </w:rPr>
      </w:pPr>
    </w:p>
    <w:p w14:paraId="7D961FF6" w14:textId="3F58C67D" w:rsidR="00346194" w:rsidRPr="00C7278E" w:rsidRDefault="00346194" w:rsidP="00346194">
      <w:pPr>
        <w:jc w:val="both"/>
        <w:rPr>
          <w:rFonts w:asciiTheme="minorHAnsi" w:hAnsiTheme="minorHAnsi"/>
          <w:lang w:val="en-GB"/>
        </w:rPr>
      </w:pPr>
      <w:r w:rsidRPr="00C7278E">
        <w:rPr>
          <w:rFonts w:asciiTheme="minorHAnsi" w:hAnsiTheme="minorHAnsi"/>
          <w:lang w:val="en-GB"/>
        </w:rPr>
        <w:t>The evaluation process had three stages: desk assessment, field work, and report drafting and review.</w:t>
      </w:r>
      <w:r w:rsidRPr="00C7278E">
        <w:rPr>
          <w:rStyle w:val="FootnoteReference"/>
          <w:rFonts w:asciiTheme="minorHAnsi" w:hAnsiTheme="minorHAnsi"/>
          <w:lang w:val="en-GB"/>
        </w:rPr>
        <w:footnoteReference w:id="4"/>
      </w:r>
      <w:r w:rsidRPr="00C7278E">
        <w:rPr>
          <w:rFonts w:asciiTheme="minorHAnsi" w:hAnsiTheme="minorHAnsi"/>
          <w:lang w:val="en-GB"/>
        </w:rPr>
        <w:t xml:space="preserve"> </w:t>
      </w:r>
    </w:p>
    <w:p w14:paraId="03551DBA" w14:textId="77777777" w:rsidR="00346194" w:rsidRPr="00C7278E" w:rsidRDefault="00346194" w:rsidP="00346194">
      <w:pPr>
        <w:jc w:val="both"/>
        <w:rPr>
          <w:rFonts w:asciiTheme="minorHAnsi" w:hAnsiTheme="minorHAnsi"/>
          <w:lang w:val="en-GB"/>
        </w:rPr>
      </w:pPr>
      <w:bookmarkStart w:id="12" w:name="_Toc485133807"/>
      <w:bookmarkStart w:id="13" w:name="_Toc485134606"/>
    </w:p>
    <w:bookmarkEnd w:id="12"/>
    <w:bookmarkEnd w:id="13"/>
    <w:p w14:paraId="736217B3" w14:textId="3782F271" w:rsidR="00346194" w:rsidRDefault="00346194" w:rsidP="00346194">
      <w:pPr>
        <w:jc w:val="both"/>
        <w:rPr>
          <w:rFonts w:asciiTheme="minorHAnsi" w:hAnsiTheme="minorHAnsi"/>
          <w:lang w:val="en-GB"/>
        </w:rPr>
      </w:pPr>
      <w:r w:rsidRPr="00C7278E">
        <w:rPr>
          <w:rFonts w:asciiTheme="minorHAnsi" w:hAnsiTheme="minorHAnsi"/>
          <w:lang w:val="en-GB"/>
        </w:rPr>
        <w:t xml:space="preserve">The evaluator held interviews in Kuwait City with the </w:t>
      </w:r>
      <w:r w:rsidR="009476B3" w:rsidRPr="00C7278E">
        <w:rPr>
          <w:rFonts w:asciiTheme="minorHAnsi" w:hAnsiTheme="minorHAnsi"/>
          <w:lang w:val="en-GB"/>
        </w:rPr>
        <w:t xml:space="preserve">implementing partners, the </w:t>
      </w:r>
      <w:r w:rsidRPr="00C7278E">
        <w:rPr>
          <w:rFonts w:asciiTheme="minorHAnsi" w:hAnsiTheme="minorHAnsi"/>
          <w:lang w:val="en-GB"/>
        </w:rPr>
        <w:t>main stakeholders</w:t>
      </w:r>
      <w:r w:rsidR="009476B3" w:rsidRPr="00C7278E">
        <w:rPr>
          <w:rFonts w:asciiTheme="minorHAnsi" w:hAnsiTheme="minorHAnsi"/>
          <w:lang w:val="en-GB"/>
        </w:rPr>
        <w:t>, beneficiaries, UNDP Country Team and project staff</w:t>
      </w:r>
      <w:r w:rsidRPr="00C7278E">
        <w:rPr>
          <w:rFonts w:asciiTheme="minorHAnsi" w:hAnsiTheme="minorHAnsi"/>
          <w:lang w:val="en-GB"/>
        </w:rPr>
        <w:t xml:space="preserve"> from the 4</w:t>
      </w:r>
      <w:r w:rsidRPr="00C7278E">
        <w:rPr>
          <w:rFonts w:asciiTheme="minorHAnsi" w:hAnsiTheme="minorHAnsi"/>
          <w:vertAlign w:val="superscript"/>
          <w:lang w:val="en-GB"/>
        </w:rPr>
        <w:t>th</w:t>
      </w:r>
      <w:r w:rsidRPr="00C7278E">
        <w:rPr>
          <w:rFonts w:asciiTheme="minorHAnsi" w:hAnsiTheme="minorHAnsi"/>
          <w:lang w:val="en-GB"/>
        </w:rPr>
        <w:t xml:space="preserve"> to the 10</w:t>
      </w:r>
      <w:r w:rsidRPr="00C7278E">
        <w:rPr>
          <w:rFonts w:asciiTheme="minorHAnsi" w:hAnsiTheme="minorHAnsi"/>
          <w:vertAlign w:val="superscript"/>
          <w:lang w:val="en-GB"/>
        </w:rPr>
        <w:t>th</w:t>
      </w:r>
      <w:r w:rsidRPr="00C7278E">
        <w:rPr>
          <w:rFonts w:asciiTheme="minorHAnsi" w:hAnsiTheme="minorHAnsi"/>
          <w:lang w:val="en-GB"/>
        </w:rPr>
        <w:t xml:space="preserve"> of September 2018. In total 47 persons were interviewed, including </w:t>
      </w:r>
      <w:r w:rsidR="005006B7" w:rsidRPr="00C7278E">
        <w:rPr>
          <w:rFonts w:asciiTheme="minorHAnsi" w:hAnsiTheme="minorHAnsi"/>
          <w:lang w:val="en-GB"/>
        </w:rPr>
        <w:t xml:space="preserve">the State Minister for Economic and Social Affairs, </w:t>
      </w:r>
      <w:r w:rsidR="009476B3" w:rsidRPr="00C7278E">
        <w:rPr>
          <w:rFonts w:asciiTheme="minorHAnsi" w:hAnsiTheme="minorHAnsi"/>
          <w:lang w:val="en-GB"/>
        </w:rPr>
        <w:t xml:space="preserve">the Secretary General of </w:t>
      </w:r>
      <w:r w:rsidR="005006B7" w:rsidRPr="00C7278E">
        <w:rPr>
          <w:rFonts w:asciiTheme="minorHAnsi" w:hAnsiTheme="minorHAnsi"/>
          <w:lang w:val="en-GB"/>
        </w:rPr>
        <w:t xml:space="preserve">the GSSCPD, the Director and Deputy Director of CSB, </w:t>
      </w:r>
      <w:r w:rsidRPr="00C7278E">
        <w:rPr>
          <w:rFonts w:asciiTheme="minorHAnsi" w:hAnsiTheme="minorHAnsi"/>
          <w:lang w:val="en-GB"/>
        </w:rPr>
        <w:t>Assistants to the Secretary General</w:t>
      </w:r>
      <w:r w:rsidR="005006B7" w:rsidRPr="00C7278E">
        <w:rPr>
          <w:rFonts w:asciiTheme="minorHAnsi" w:hAnsiTheme="minorHAnsi"/>
          <w:lang w:val="en-GB"/>
        </w:rPr>
        <w:t xml:space="preserve"> of the GSSCPD</w:t>
      </w:r>
      <w:r w:rsidRPr="00C7278E">
        <w:rPr>
          <w:rFonts w:asciiTheme="minorHAnsi" w:hAnsiTheme="minorHAnsi"/>
          <w:lang w:val="en-GB"/>
        </w:rPr>
        <w:t xml:space="preserve">, </w:t>
      </w:r>
      <w:r w:rsidR="005006B7" w:rsidRPr="00C7278E">
        <w:rPr>
          <w:rFonts w:asciiTheme="minorHAnsi" w:hAnsiTheme="minorHAnsi"/>
          <w:lang w:val="en-GB"/>
        </w:rPr>
        <w:t>and Heads of Departments</w:t>
      </w:r>
      <w:r w:rsidR="00FE27E8" w:rsidRPr="00C7278E">
        <w:rPr>
          <w:rStyle w:val="FootnoteReference"/>
          <w:rFonts w:asciiTheme="minorHAnsi" w:hAnsiTheme="minorHAnsi"/>
          <w:lang w:val="en-GB"/>
        </w:rPr>
        <w:footnoteReference w:id="5"/>
      </w:r>
      <w:r w:rsidRPr="00C7278E">
        <w:rPr>
          <w:rFonts w:asciiTheme="minorHAnsi" w:hAnsiTheme="minorHAnsi"/>
          <w:lang w:val="en-GB"/>
        </w:rPr>
        <w:t xml:space="preserve">. The evaluator held </w:t>
      </w:r>
      <w:r w:rsidR="003E1EEE" w:rsidRPr="00C7278E">
        <w:rPr>
          <w:rFonts w:asciiTheme="minorHAnsi" w:hAnsiTheme="minorHAnsi"/>
          <w:lang w:val="en-GB"/>
        </w:rPr>
        <w:t xml:space="preserve">individual and group interviews with </w:t>
      </w:r>
      <w:r w:rsidR="00FE27E8" w:rsidRPr="00C7278E">
        <w:rPr>
          <w:rFonts w:asciiTheme="minorHAnsi" w:hAnsiTheme="minorHAnsi"/>
          <w:lang w:val="en-GB"/>
        </w:rPr>
        <w:t xml:space="preserve">these </w:t>
      </w:r>
      <w:r w:rsidRPr="00C7278E">
        <w:rPr>
          <w:rFonts w:asciiTheme="minorHAnsi" w:hAnsiTheme="minorHAnsi"/>
          <w:lang w:val="en-GB"/>
        </w:rPr>
        <w:t>key informant</w:t>
      </w:r>
      <w:r w:rsidR="003E1EEE" w:rsidRPr="00C7278E">
        <w:rPr>
          <w:rFonts w:asciiTheme="minorHAnsi" w:hAnsiTheme="minorHAnsi"/>
          <w:lang w:val="en-GB"/>
        </w:rPr>
        <w:t>s</w:t>
      </w:r>
      <w:r w:rsidRPr="00C7278E">
        <w:rPr>
          <w:rFonts w:asciiTheme="minorHAnsi" w:hAnsiTheme="minorHAnsi"/>
          <w:lang w:val="en-GB"/>
        </w:rPr>
        <w:t xml:space="preserve"> </w:t>
      </w:r>
      <w:r w:rsidR="00FE27E8" w:rsidRPr="00C7278E">
        <w:rPr>
          <w:rFonts w:asciiTheme="minorHAnsi" w:hAnsiTheme="minorHAnsi"/>
          <w:lang w:val="en-GB"/>
        </w:rPr>
        <w:t xml:space="preserve">in order </w:t>
      </w:r>
      <w:r w:rsidRPr="00C7278E">
        <w:rPr>
          <w:rFonts w:asciiTheme="minorHAnsi" w:hAnsiTheme="minorHAnsi"/>
          <w:lang w:val="en-GB"/>
        </w:rPr>
        <w:t>to get a first-hand exposure to the results of the project interventions</w:t>
      </w:r>
      <w:r w:rsidRPr="00C7278E">
        <w:rPr>
          <w:rStyle w:val="FootnoteReference"/>
          <w:rFonts w:asciiTheme="minorHAnsi" w:hAnsiTheme="minorHAnsi"/>
          <w:lang w:val="en-GB"/>
        </w:rPr>
        <w:footnoteReference w:id="6"/>
      </w:r>
      <w:r w:rsidRPr="00C7278E">
        <w:rPr>
          <w:rFonts w:asciiTheme="minorHAnsi" w:hAnsiTheme="minorHAnsi"/>
          <w:lang w:val="en-GB"/>
        </w:rPr>
        <w:t xml:space="preserve">. </w:t>
      </w:r>
    </w:p>
    <w:p w14:paraId="359B9CB6" w14:textId="635B8AF8" w:rsidR="008102CD" w:rsidRPr="00C7278E" w:rsidRDefault="008102CD" w:rsidP="00346194">
      <w:pPr>
        <w:jc w:val="both"/>
        <w:rPr>
          <w:rFonts w:asciiTheme="minorHAnsi" w:hAnsiTheme="minorHAnsi"/>
          <w:lang w:val="en-GB"/>
        </w:rPr>
      </w:pPr>
      <w:r w:rsidRPr="00C7278E">
        <w:rPr>
          <w:rFonts w:asciiTheme="minorHAnsi" w:hAnsiTheme="minorHAnsi"/>
          <w:lang w:val="en-GB"/>
        </w:rPr>
        <w:lastRenderedPageBreak/>
        <w:t xml:space="preserve">A debriefing session was held on 10 September 2018 in Kuwait City with the UNDP </w:t>
      </w:r>
      <w:r>
        <w:rPr>
          <w:rFonts w:asciiTheme="minorHAnsi" w:hAnsiTheme="minorHAnsi"/>
          <w:lang w:val="en-GB"/>
        </w:rPr>
        <w:t xml:space="preserve">team </w:t>
      </w:r>
      <w:r w:rsidRPr="00C7278E">
        <w:rPr>
          <w:rFonts w:asciiTheme="minorHAnsi" w:hAnsiTheme="minorHAnsi"/>
          <w:lang w:val="en-GB"/>
        </w:rPr>
        <w:t xml:space="preserve">and project staff to share preliminary conclusions and collect initial feedback.  </w:t>
      </w:r>
    </w:p>
    <w:p w14:paraId="1534118A" w14:textId="77777777" w:rsidR="00346194" w:rsidRPr="00C7278E" w:rsidRDefault="00346194" w:rsidP="00346194">
      <w:pPr>
        <w:rPr>
          <w:rFonts w:asciiTheme="minorHAnsi" w:hAnsiTheme="minorHAnsi"/>
          <w:b/>
          <w:lang w:val="en-GB"/>
        </w:rPr>
      </w:pPr>
    </w:p>
    <w:p w14:paraId="099187B8" w14:textId="77777777" w:rsidR="00346194" w:rsidRPr="00C7278E" w:rsidRDefault="00346194" w:rsidP="00346194">
      <w:pPr>
        <w:rPr>
          <w:rFonts w:asciiTheme="minorHAnsi" w:hAnsiTheme="minorHAnsi"/>
          <w:b/>
          <w:lang w:val="en-GB"/>
        </w:rPr>
      </w:pPr>
      <w:r w:rsidRPr="00C7278E">
        <w:rPr>
          <w:rFonts w:asciiTheme="minorHAnsi" w:hAnsiTheme="minorHAnsi"/>
          <w:b/>
          <w:lang w:val="en-GB"/>
        </w:rPr>
        <w:t xml:space="preserve">Evaluation Criteria </w:t>
      </w:r>
    </w:p>
    <w:p w14:paraId="2F10543E" w14:textId="77777777" w:rsidR="00346194" w:rsidRPr="00C7278E" w:rsidRDefault="00346194" w:rsidP="00346194">
      <w:pPr>
        <w:rPr>
          <w:rFonts w:asciiTheme="minorHAnsi" w:hAnsiTheme="minorHAnsi"/>
          <w:lang w:val="en-GB"/>
        </w:rPr>
      </w:pPr>
    </w:p>
    <w:p w14:paraId="207CA36B" w14:textId="77777777" w:rsidR="00346194" w:rsidRPr="00C7278E" w:rsidRDefault="00346194" w:rsidP="00346194">
      <w:pPr>
        <w:jc w:val="both"/>
        <w:rPr>
          <w:rFonts w:asciiTheme="minorHAnsi" w:hAnsiTheme="minorHAnsi"/>
          <w:lang w:val="en-GB"/>
        </w:rPr>
      </w:pPr>
      <w:r w:rsidRPr="00C7278E">
        <w:rPr>
          <w:rFonts w:asciiTheme="minorHAnsi" w:hAnsiTheme="minorHAnsi"/>
          <w:lang w:val="en-GB"/>
        </w:rPr>
        <w:t>The following OECD – DAC criteria</w:t>
      </w:r>
      <w:r w:rsidRPr="00C7278E">
        <w:rPr>
          <w:rStyle w:val="FootnoteReference"/>
          <w:rFonts w:asciiTheme="minorHAnsi" w:hAnsiTheme="minorHAnsi"/>
          <w:lang w:val="en-GB"/>
        </w:rPr>
        <w:footnoteReference w:id="7"/>
      </w:r>
      <w:r w:rsidRPr="00C7278E">
        <w:rPr>
          <w:rFonts w:asciiTheme="minorHAnsi" w:hAnsiTheme="minorHAnsi"/>
          <w:lang w:val="en-GB"/>
        </w:rPr>
        <w:t xml:space="preserve"> were used during the evaluation: Relevance, Effectiveness, Efficiency, Impact and Sustainability. Table 1 below provides the assessment elements that guided the evaluation process. </w:t>
      </w:r>
    </w:p>
    <w:p w14:paraId="689611FE" w14:textId="77777777" w:rsidR="00346194" w:rsidRPr="00C7278E" w:rsidRDefault="00346194" w:rsidP="00346194">
      <w:pPr>
        <w:rPr>
          <w:rFonts w:asciiTheme="minorHAnsi" w:hAnsiTheme="minorHAnsi"/>
          <w:i/>
          <w:lang w:val="en-GB"/>
        </w:rPr>
      </w:pPr>
    </w:p>
    <w:p w14:paraId="603D1A1C" w14:textId="77777777" w:rsidR="00346194" w:rsidRPr="00C7278E" w:rsidRDefault="00346194" w:rsidP="00346194">
      <w:pPr>
        <w:rPr>
          <w:rFonts w:asciiTheme="minorHAnsi" w:hAnsiTheme="minorHAnsi"/>
          <w:i/>
          <w:lang w:val="en-GB"/>
        </w:rPr>
      </w:pPr>
      <w:r w:rsidRPr="00C7278E">
        <w:rPr>
          <w:rFonts w:asciiTheme="minorHAnsi" w:hAnsiTheme="minorHAnsi"/>
          <w:i/>
          <w:lang w:val="en-GB"/>
        </w:rPr>
        <w:t xml:space="preserve">Table 1. Evaluation Criteria and </w:t>
      </w:r>
      <w:r w:rsidR="00A66A86" w:rsidRPr="00C7278E">
        <w:rPr>
          <w:rFonts w:asciiTheme="minorHAnsi" w:hAnsiTheme="minorHAnsi"/>
          <w:i/>
          <w:lang w:val="en-GB"/>
        </w:rPr>
        <w:t xml:space="preserve">Definitions </w:t>
      </w:r>
      <w:r w:rsidRPr="00C7278E">
        <w:rPr>
          <w:rFonts w:asciiTheme="minorHAnsi" w:hAnsiTheme="minorHAnsi"/>
          <w:i/>
          <w:lang w:val="en-GB"/>
        </w:rPr>
        <w:t xml:space="preserve">  </w:t>
      </w:r>
    </w:p>
    <w:p w14:paraId="231F8009" w14:textId="77777777" w:rsidR="00346194" w:rsidRPr="00C7278E" w:rsidRDefault="00346194" w:rsidP="00346194">
      <w:pPr>
        <w:rPr>
          <w:rFonts w:asciiTheme="minorHAnsi" w:hAnsiTheme="minorHAnsi"/>
          <w:b/>
          <w:lang w:val="en-GB"/>
        </w:rPr>
      </w:pPr>
    </w:p>
    <w:tbl>
      <w:tblPr>
        <w:tblW w:w="8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79"/>
        <w:gridCol w:w="6530"/>
      </w:tblGrid>
      <w:tr w:rsidR="00346194" w:rsidRPr="00BE65F3" w14:paraId="79C27F21" w14:textId="77777777" w:rsidTr="0011067A">
        <w:trPr>
          <w:trHeight w:val="385"/>
        </w:trPr>
        <w:tc>
          <w:tcPr>
            <w:tcW w:w="1779" w:type="dxa"/>
            <w:shd w:val="clear" w:color="auto" w:fill="B2A1C7"/>
          </w:tcPr>
          <w:p w14:paraId="0A7FA746" w14:textId="77777777" w:rsidR="00346194" w:rsidRPr="00C7278E" w:rsidRDefault="00346194" w:rsidP="00B9621F">
            <w:pPr>
              <w:jc w:val="center"/>
              <w:rPr>
                <w:rFonts w:asciiTheme="minorHAnsi" w:hAnsiTheme="minorHAnsi"/>
                <w:b/>
                <w:lang w:val="en-GB"/>
              </w:rPr>
            </w:pPr>
            <w:r w:rsidRPr="00C7278E">
              <w:rPr>
                <w:rFonts w:asciiTheme="minorHAnsi" w:hAnsiTheme="minorHAnsi"/>
                <w:b/>
                <w:lang w:val="en-GB"/>
              </w:rPr>
              <w:t>Criterion</w:t>
            </w:r>
          </w:p>
        </w:tc>
        <w:tc>
          <w:tcPr>
            <w:tcW w:w="6530" w:type="dxa"/>
            <w:shd w:val="clear" w:color="auto" w:fill="B2A1C7"/>
          </w:tcPr>
          <w:p w14:paraId="5E40DF47" w14:textId="77777777" w:rsidR="00346194" w:rsidRPr="00C7278E" w:rsidRDefault="00A66A86" w:rsidP="00B9621F">
            <w:pPr>
              <w:jc w:val="both"/>
              <w:rPr>
                <w:rFonts w:asciiTheme="minorHAnsi" w:hAnsiTheme="minorHAnsi"/>
                <w:b/>
                <w:lang w:val="en-GB"/>
              </w:rPr>
            </w:pPr>
            <w:r w:rsidRPr="00C7278E">
              <w:rPr>
                <w:rFonts w:asciiTheme="minorHAnsi" w:hAnsiTheme="minorHAnsi"/>
                <w:b/>
                <w:lang w:val="en-GB"/>
              </w:rPr>
              <w:t xml:space="preserve">Definition </w:t>
            </w:r>
            <w:r w:rsidR="00346194" w:rsidRPr="00C7278E">
              <w:rPr>
                <w:rFonts w:asciiTheme="minorHAnsi" w:hAnsiTheme="minorHAnsi"/>
                <w:b/>
                <w:lang w:val="en-GB"/>
              </w:rPr>
              <w:t xml:space="preserve"> </w:t>
            </w:r>
          </w:p>
        </w:tc>
      </w:tr>
      <w:tr w:rsidR="00346194" w:rsidRPr="00BE65F3" w14:paraId="371C815C" w14:textId="77777777" w:rsidTr="0011067A">
        <w:trPr>
          <w:trHeight w:val="385"/>
        </w:trPr>
        <w:tc>
          <w:tcPr>
            <w:tcW w:w="1779" w:type="dxa"/>
          </w:tcPr>
          <w:p w14:paraId="35941B1C" w14:textId="77777777" w:rsidR="00346194" w:rsidRPr="00C7278E" w:rsidRDefault="00346194" w:rsidP="00B9621F">
            <w:pPr>
              <w:rPr>
                <w:rFonts w:asciiTheme="minorHAnsi" w:hAnsiTheme="minorHAnsi"/>
                <w:b/>
                <w:lang w:val="en-GB"/>
              </w:rPr>
            </w:pPr>
            <w:r w:rsidRPr="00C7278E">
              <w:rPr>
                <w:rFonts w:asciiTheme="minorHAnsi" w:hAnsiTheme="minorHAnsi"/>
                <w:b/>
                <w:lang w:val="en-GB"/>
              </w:rPr>
              <w:t>Relevance</w:t>
            </w:r>
          </w:p>
          <w:p w14:paraId="0DE0E069" w14:textId="77777777" w:rsidR="00346194" w:rsidRPr="00C7278E" w:rsidRDefault="00346194" w:rsidP="00B9621F">
            <w:pPr>
              <w:jc w:val="both"/>
              <w:rPr>
                <w:rFonts w:asciiTheme="minorHAnsi" w:hAnsiTheme="minorHAnsi"/>
                <w:b/>
                <w:lang w:val="en-GB"/>
              </w:rPr>
            </w:pPr>
          </w:p>
        </w:tc>
        <w:tc>
          <w:tcPr>
            <w:tcW w:w="6530" w:type="dxa"/>
          </w:tcPr>
          <w:p w14:paraId="070DCA74" w14:textId="648B50C8" w:rsidR="00346194" w:rsidRPr="00C7278E" w:rsidRDefault="00BF076C" w:rsidP="00B9621F">
            <w:pPr>
              <w:jc w:val="both"/>
              <w:rPr>
                <w:rFonts w:asciiTheme="minorHAnsi" w:hAnsiTheme="minorHAnsi"/>
                <w:lang w:val="en-GB"/>
              </w:rPr>
            </w:pPr>
            <w:r>
              <w:rPr>
                <w:rFonts w:asciiTheme="minorHAnsi" w:hAnsiTheme="minorHAnsi"/>
                <w:lang w:val="en-GB"/>
              </w:rPr>
              <w:t>A</w:t>
            </w:r>
            <w:r w:rsidR="00346194" w:rsidRPr="00C7278E">
              <w:rPr>
                <w:rFonts w:asciiTheme="minorHAnsi" w:hAnsiTheme="minorHAnsi"/>
                <w:lang w:val="en-GB"/>
              </w:rPr>
              <w:t>ssess</w:t>
            </w:r>
            <w:r>
              <w:rPr>
                <w:rFonts w:asciiTheme="minorHAnsi" w:hAnsiTheme="minorHAnsi"/>
                <w:lang w:val="en-GB"/>
              </w:rPr>
              <w:t xml:space="preserve">ing </w:t>
            </w:r>
            <w:r w:rsidR="00346194" w:rsidRPr="00C7278E">
              <w:rPr>
                <w:rFonts w:asciiTheme="minorHAnsi" w:hAnsiTheme="minorHAnsi"/>
                <w:lang w:val="en-GB"/>
              </w:rPr>
              <w:t xml:space="preserve">both in terms of alignment of project objectives with country needs and priorities, as well as project design features geared to the achievement of objectives. </w:t>
            </w:r>
          </w:p>
        </w:tc>
      </w:tr>
      <w:tr w:rsidR="00346194" w:rsidRPr="00BE65F3" w14:paraId="5329BC0B" w14:textId="77777777" w:rsidTr="0011067A">
        <w:trPr>
          <w:trHeight w:val="305"/>
        </w:trPr>
        <w:tc>
          <w:tcPr>
            <w:tcW w:w="1779" w:type="dxa"/>
          </w:tcPr>
          <w:p w14:paraId="5B9B6942" w14:textId="77777777" w:rsidR="00346194" w:rsidRPr="00C7278E" w:rsidRDefault="00346194" w:rsidP="00B9621F">
            <w:pPr>
              <w:jc w:val="both"/>
              <w:rPr>
                <w:rFonts w:asciiTheme="minorHAnsi" w:hAnsiTheme="minorHAnsi"/>
                <w:b/>
                <w:lang w:val="en-GB"/>
              </w:rPr>
            </w:pPr>
            <w:r w:rsidRPr="00C7278E">
              <w:rPr>
                <w:rFonts w:asciiTheme="minorHAnsi" w:hAnsiTheme="minorHAnsi"/>
                <w:b/>
                <w:lang w:val="en-GB"/>
              </w:rPr>
              <w:t xml:space="preserve">Effectiveness </w:t>
            </w:r>
          </w:p>
        </w:tc>
        <w:tc>
          <w:tcPr>
            <w:tcW w:w="6530" w:type="dxa"/>
          </w:tcPr>
          <w:p w14:paraId="7421E3B6" w14:textId="4FA70496" w:rsidR="00346194" w:rsidRPr="00C7278E" w:rsidRDefault="00BF076C" w:rsidP="00B9621F">
            <w:pPr>
              <w:jc w:val="both"/>
              <w:rPr>
                <w:rFonts w:asciiTheme="minorHAnsi" w:hAnsiTheme="minorHAnsi"/>
                <w:lang w:val="en-GB"/>
              </w:rPr>
            </w:pPr>
            <w:r w:rsidRPr="00C7278E">
              <w:rPr>
                <w:rFonts w:asciiTheme="minorHAnsi" w:hAnsiTheme="minorHAnsi"/>
                <w:lang w:val="en-GB"/>
              </w:rPr>
              <w:t>M</w:t>
            </w:r>
            <w:r w:rsidR="00346194" w:rsidRPr="00C7278E">
              <w:rPr>
                <w:rFonts w:asciiTheme="minorHAnsi" w:hAnsiTheme="minorHAnsi"/>
                <w:lang w:val="en-GB"/>
              </w:rPr>
              <w:t>easur</w:t>
            </w:r>
            <w:r>
              <w:rPr>
                <w:rFonts w:asciiTheme="minorHAnsi" w:hAnsiTheme="minorHAnsi"/>
                <w:lang w:val="en-GB"/>
              </w:rPr>
              <w:t xml:space="preserve">ing </w:t>
            </w:r>
            <w:r w:rsidR="00346194" w:rsidRPr="00C7278E">
              <w:rPr>
                <w:rFonts w:asciiTheme="minorHAnsi" w:hAnsiTheme="minorHAnsi"/>
                <w:lang w:val="en-GB"/>
              </w:rPr>
              <w:t xml:space="preserve">the extent to which the project’s objectives were achieved considering their relative importance. </w:t>
            </w:r>
          </w:p>
        </w:tc>
      </w:tr>
      <w:tr w:rsidR="00346194" w:rsidRPr="00BE65F3" w14:paraId="18F77E8B" w14:textId="77777777" w:rsidTr="0011067A">
        <w:trPr>
          <w:trHeight w:val="385"/>
        </w:trPr>
        <w:tc>
          <w:tcPr>
            <w:tcW w:w="1779" w:type="dxa"/>
          </w:tcPr>
          <w:p w14:paraId="031FE6D0" w14:textId="77777777" w:rsidR="00346194" w:rsidRPr="00C7278E" w:rsidRDefault="00346194" w:rsidP="00B9621F">
            <w:pPr>
              <w:jc w:val="both"/>
              <w:rPr>
                <w:rFonts w:asciiTheme="minorHAnsi" w:hAnsiTheme="minorHAnsi"/>
                <w:b/>
                <w:lang w:val="en-GB"/>
              </w:rPr>
            </w:pPr>
            <w:r w:rsidRPr="00C7278E">
              <w:rPr>
                <w:rFonts w:asciiTheme="minorHAnsi" w:hAnsiTheme="minorHAnsi"/>
                <w:b/>
                <w:lang w:val="en-GB"/>
              </w:rPr>
              <w:t>Efficiency</w:t>
            </w:r>
          </w:p>
        </w:tc>
        <w:tc>
          <w:tcPr>
            <w:tcW w:w="6530" w:type="dxa"/>
          </w:tcPr>
          <w:p w14:paraId="79E673DA" w14:textId="0BFB59D8" w:rsidR="00346194" w:rsidRPr="00C7278E" w:rsidRDefault="00BF076C" w:rsidP="00B9621F">
            <w:pPr>
              <w:jc w:val="both"/>
              <w:rPr>
                <w:rFonts w:asciiTheme="minorHAnsi" w:hAnsiTheme="minorHAnsi"/>
                <w:lang w:val="en-GB"/>
              </w:rPr>
            </w:pPr>
            <w:r>
              <w:rPr>
                <w:rFonts w:asciiTheme="minorHAnsi" w:hAnsiTheme="minorHAnsi"/>
                <w:lang w:val="en-GB"/>
              </w:rPr>
              <w:t>I</w:t>
            </w:r>
            <w:r w:rsidR="00346194" w:rsidRPr="00C7278E">
              <w:rPr>
                <w:rFonts w:asciiTheme="minorHAnsi" w:hAnsiTheme="minorHAnsi"/>
                <w:lang w:val="en-GB"/>
              </w:rPr>
              <w:t>ndicat</w:t>
            </w:r>
            <w:r>
              <w:rPr>
                <w:rFonts w:asciiTheme="minorHAnsi" w:hAnsiTheme="minorHAnsi"/>
                <w:lang w:val="en-GB"/>
              </w:rPr>
              <w:t>ing</w:t>
            </w:r>
            <w:r w:rsidR="00346194" w:rsidRPr="00C7278E">
              <w:rPr>
                <w:rFonts w:asciiTheme="minorHAnsi" w:hAnsiTheme="minorHAnsi"/>
                <w:lang w:val="en-GB"/>
              </w:rPr>
              <w:t xml:space="preserve"> how economically resources/inputs were converted into results. </w:t>
            </w:r>
          </w:p>
        </w:tc>
      </w:tr>
      <w:tr w:rsidR="00346194" w:rsidRPr="00BE65F3" w14:paraId="0B2FE4E1" w14:textId="77777777" w:rsidTr="0011067A">
        <w:trPr>
          <w:trHeight w:val="385"/>
        </w:trPr>
        <w:tc>
          <w:tcPr>
            <w:tcW w:w="1779" w:type="dxa"/>
          </w:tcPr>
          <w:p w14:paraId="69BE46C7" w14:textId="77777777" w:rsidR="00346194" w:rsidRPr="00C7278E" w:rsidRDefault="00346194" w:rsidP="00B9621F">
            <w:pPr>
              <w:jc w:val="both"/>
              <w:rPr>
                <w:rFonts w:asciiTheme="minorHAnsi" w:hAnsiTheme="minorHAnsi"/>
                <w:b/>
                <w:lang w:val="en-GB"/>
              </w:rPr>
            </w:pPr>
            <w:r w:rsidRPr="00C7278E">
              <w:rPr>
                <w:rFonts w:asciiTheme="minorHAnsi" w:hAnsiTheme="minorHAnsi"/>
                <w:b/>
                <w:lang w:val="en-GB"/>
              </w:rPr>
              <w:t>Impact</w:t>
            </w:r>
          </w:p>
        </w:tc>
        <w:tc>
          <w:tcPr>
            <w:tcW w:w="6530" w:type="dxa"/>
          </w:tcPr>
          <w:p w14:paraId="43AE278B" w14:textId="0BF31A47" w:rsidR="00346194" w:rsidRPr="00C7278E" w:rsidRDefault="00BF076C" w:rsidP="00B9621F">
            <w:pPr>
              <w:jc w:val="both"/>
              <w:rPr>
                <w:rFonts w:asciiTheme="minorHAnsi" w:hAnsiTheme="minorHAnsi"/>
                <w:lang w:val="en-GB"/>
              </w:rPr>
            </w:pPr>
            <w:r>
              <w:rPr>
                <w:rFonts w:asciiTheme="minorHAnsi" w:hAnsiTheme="minorHAnsi"/>
                <w:lang w:val="en-GB"/>
              </w:rPr>
              <w:t>R</w:t>
            </w:r>
            <w:r w:rsidR="00346194" w:rsidRPr="00C7278E">
              <w:rPr>
                <w:rFonts w:asciiTheme="minorHAnsi" w:hAnsiTheme="minorHAnsi"/>
                <w:lang w:val="en-GB"/>
              </w:rPr>
              <w:t>efer</w:t>
            </w:r>
            <w:r>
              <w:rPr>
                <w:rFonts w:asciiTheme="minorHAnsi" w:hAnsiTheme="minorHAnsi"/>
                <w:lang w:val="en-GB"/>
              </w:rPr>
              <w:t>ring</w:t>
            </w:r>
            <w:r w:rsidR="00346194" w:rsidRPr="00C7278E">
              <w:rPr>
                <w:rFonts w:asciiTheme="minorHAnsi" w:hAnsiTheme="minorHAnsi"/>
                <w:lang w:val="en-GB"/>
              </w:rPr>
              <w:t xml:space="preserve"> to the changes that occurred or are expected to occur in the lives of the stakeholders (whether positive or negative, direct or indirect, intended or unintended) as a results of project interventions. </w:t>
            </w:r>
          </w:p>
        </w:tc>
      </w:tr>
      <w:tr w:rsidR="00346194" w:rsidRPr="00BE65F3" w14:paraId="15B1E982" w14:textId="77777777" w:rsidTr="0011067A">
        <w:trPr>
          <w:trHeight w:val="385"/>
        </w:trPr>
        <w:tc>
          <w:tcPr>
            <w:tcW w:w="1779" w:type="dxa"/>
          </w:tcPr>
          <w:p w14:paraId="476C35FF" w14:textId="77777777" w:rsidR="00346194" w:rsidRPr="00C7278E" w:rsidRDefault="00346194" w:rsidP="00B9621F">
            <w:pPr>
              <w:jc w:val="both"/>
              <w:rPr>
                <w:rFonts w:asciiTheme="minorHAnsi" w:hAnsiTheme="minorHAnsi"/>
                <w:b/>
                <w:lang w:val="en-GB"/>
              </w:rPr>
            </w:pPr>
            <w:r w:rsidRPr="00C7278E">
              <w:rPr>
                <w:rFonts w:asciiTheme="minorHAnsi" w:hAnsiTheme="minorHAnsi"/>
                <w:b/>
                <w:lang w:val="en-GB"/>
              </w:rPr>
              <w:t xml:space="preserve">Sustainability </w:t>
            </w:r>
          </w:p>
        </w:tc>
        <w:tc>
          <w:tcPr>
            <w:tcW w:w="6530" w:type="dxa"/>
          </w:tcPr>
          <w:p w14:paraId="1D606290" w14:textId="2D02DCED" w:rsidR="00346194" w:rsidRPr="00C7278E" w:rsidRDefault="00BF076C" w:rsidP="00B9621F">
            <w:pPr>
              <w:jc w:val="both"/>
              <w:rPr>
                <w:rFonts w:asciiTheme="minorHAnsi" w:hAnsiTheme="minorHAnsi"/>
                <w:lang w:val="en-GB"/>
              </w:rPr>
            </w:pPr>
            <w:r>
              <w:rPr>
                <w:rFonts w:asciiTheme="minorHAnsi" w:hAnsiTheme="minorHAnsi"/>
                <w:lang w:val="en-GB"/>
              </w:rPr>
              <w:t>I</w:t>
            </w:r>
            <w:r w:rsidR="00346194" w:rsidRPr="00C7278E">
              <w:rPr>
                <w:rFonts w:asciiTheme="minorHAnsi" w:hAnsiTheme="minorHAnsi"/>
                <w:lang w:val="en-GB"/>
              </w:rPr>
              <w:t>ndicat</w:t>
            </w:r>
            <w:r>
              <w:rPr>
                <w:rFonts w:asciiTheme="minorHAnsi" w:hAnsiTheme="minorHAnsi"/>
                <w:lang w:val="en-GB"/>
              </w:rPr>
              <w:t xml:space="preserve">ing </w:t>
            </w:r>
            <w:r w:rsidR="00346194" w:rsidRPr="00C7278E">
              <w:rPr>
                <w:rFonts w:asciiTheme="minorHAnsi" w:hAnsiTheme="minorHAnsi"/>
                <w:lang w:val="en-GB"/>
              </w:rPr>
              <w:t xml:space="preserve">the likely continuation of project benefits beyond the phase of funding support. It also includes an assessment of the likelihood that actual and anticipated results will be resilient to risks beyond the project’s life. </w:t>
            </w:r>
          </w:p>
        </w:tc>
      </w:tr>
    </w:tbl>
    <w:p w14:paraId="6557E6BB" w14:textId="77777777" w:rsidR="00346194" w:rsidRPr="00C7278E" w:rsidRDefault="00346194" w:rsidP="00346194">
      <w:pPr>
        <w:rPr>
          <w:rFonts w:asciiTheme="minorHAnsi" w:hAnsiTheme="minorHAnsi"/>
          <w:b/>
          <w:lang w:val="en-GB"/>
        </w:rPr>
      </w:pPr>
    </w:p>
    <w:p w14:paraId="783B9136" w14:textId="77777777" w:rsidR="00346194" w:rsidRPr="00C7278E" w:rsidRDefault="00346194" w:rsidP="00346194">
      <w:pPr>
        <w:jc w:val="both"/>
        <w:rPr>
          <w:rFonts w:asciiTheme="minorHAnsi" w:hAnsiTheme="minorHAnsi"/>
          <w:lang w:val="en-GB"/>
        </w:rPr>
      </w:pPr>
      <w:r w:rsidRPr="00C7278E">
        <w:rPr>
          <w:rFonts w:asciiTheme="minorHAnsi" w:hAnsiTheme="minorHAnsi"/>
          <w:lang w:val="en-GB"/>
        </w:rPr>
        <w:t xml:space="preserve">In addition to the criteria listed above, the evaluator also </w:t>
      </w:r>
      <w:proofErr w:type="spellStart"/>
      <w:r w:rsidR="00C87AED" w:rsidRPr="00C7278E">
        <w:rPr>
          <w:rFonts w:asciiTheme="minorHAnsi" w:hAnsiTheme="minorHAnsi"/>
          <w:lang w:val="en-GB"/>
        </w:rPr>
        <w:t>analyzed</w:t>
      </w:r>
      <w:proofErr w:type="spellEnd"/>
      <w:r w:rsidRPr="00C7278E">
        <w:rPr>
          <w:rFonts w:asciiTheme="minorHAnsi" w:hAnsiTheme="minorHAnsi"/>
          <w:lang w:val="en-GB"/>
        </w:rPr>
        <w:t xml:space="preserve"> the level of involvement of stakeholders in the implementation of the </w:t>
      </w:r>
      <w:r w:rsidR="00C87AED" w:rsidRPr="00C7278E">
        <w:rPr>
          <w:rFonts w:asciiTheme="minorHAnsi" w:hAnsiTheme="minorHAnsi"/>
          <w:lang w:val="en-GB"/>
        </w:rPr>
        <w:t>project</w:t>
      </w:r>
      <w:r w:rsidRPr="00C7278E">
        <w:rPr>
          <w:rFonts w:asciiTheme="minorHAnsi" w:hAnsiTheme="minorHAnsi"/>
          <w:lang w:val="en-GB"/>
        </w:rPr>
        <w:t xml:space="preserve"> as well as the </w:t>
      </w:r>
      <w:r w:rsidR="00C87AED" w:rsidRPr="00C7278E">
        <w:rPr>
          <w:rFonts w:asciiTheme="minorHAnsi" w:hAnsiTheme="minorHAnsi"/>
          <w:lang w:val="en-GB"/>
        </w:rPr>
        <w:t>project’s</w:t>
      </w:r>
      <w:r w:rsidRPr="00C7278E">
        <w:rPr>
          <w:rFonts w:asciiTheme="minorHAnsi" w:hAnsiTheme="minorHAnsi"/>
          <w:lang w:val="en-GB"/>
        </w:rPr>
        <w:t xml:space="preserve"> knowledge management, outreach and communication strategy. </w:t>
      </w:r>
    </w:p>
    <w:p w14:paraId="203EB96F" w14:textId="77777777" w:rsidR="00346194" w:rsidRPr="00C7278E" w:rsidRDefault="00346194" w:rsidP="00346194">
      <w:pPr>
        <w:rPr>
          <w:rFonts w:asciiTheme="minorHAnsi" w:hAnsiTheme="minorHAnsi"/>
          <w:b/>
          <w:lang w:val="en-GB"/>
        </w:rPr>
      </w:pPr>
    </w:p>
    <w:p w14:paraId="215C91B2" w14:textId="77777777" w:rsidR="00346194" w:rsidRPr="00C7278E" w:rsidRDefault="00346194" w:rsidP="00346194">
      <w:pPr>
        <w:jc w:val="both"/>
        <w:rPr>
          <w:rFonts w:asciiTheme="minorHAnsi" w:hAnsiTheme="minorHAnsi"/>
          <w:b/>
          <w:lang w:val="en-GB"/>
        </w:rPr>
      </w:pPr>
      <w:r w:rsidRPr="00C7278E">
        <w:rPr>
          <w:rFonts w:asciiTheme="minorHAnsi" w:hAnsiTheme="minorHAnsi"/>
          <w:b/>
          <w:lang w:val="en-GB"/>
        </w:rPr>
        <w:t xml:space="preserve">Limitations </w:t>
      </w:r>
    </w:p>
    <w:p w14:paraId="774E203E" w14:textId="77777777" w:rsidR="00346194" w:rsidRPr="00C7278E" w:rsidRDefault="00346194" w:rsidP="00346194">
      <w:pPr>
        <w:jc w:val="both"/>
        <w:rPr>
          <w:rFonts w:asciiTheme="minorHAnsi" w:hAnsiTheme="minorHAnsi"/>
          <w:lang w:val="en-GB"/>
        </w:rPr>
      </w:pPr>
      <w:bookmarkStart w:id="14" w:name="_Toc485133823"/>
      <w:bookmarkStart w:id="15" w:name="_Toc485134622"/>
    </w:p>
    <w:p w14:paraId="0B37EEC7" w14:textId="2D64DDA3" w:rsidR="00346194" w:rsidRPr="00C7278E" w:rsidRDefault="00346194" w:rsidP="00AF1E1B">
      <w:pPr>
        <w:tabs>
          <w:tab w:val="left" w:pos="2127"/>
        </w:tabs>
        <w:jc w:val="both"/>
        <w:rPr>
          <w:rFonts w:asciiTheme="minorHAnsi" w:hAnsiTheme="minorHAnsi"/>
          <w:lang w:val="en-GB" w:eastAsia="en-GB"/>
        </w:rPr>
      </w:pPr>
      <w:r w:rsidRPr="00C7278E">
        <w:rPr>
          <w:rFonts w:asciiTheme="minorHAnsi" w:hAnsiTheme="minorHAnsi"/>
          <w:lang w:val="en-GB"/>
        </w:rPr>
        <w:t xml:space="preserve">Overall the evaluator conducted the assignment without any </w:t>
      </w:r>
      <w:r w:rsidR="004C3336">
        <w:rPr>
          <w:rFonts w:asciiTheme="minorHAnsi" w:hAnsiTheme="minorHAnsi"/>
          <w:lang w:val="en-GB"/>
        </w:rPr>
        <w:t>major issues to report</w:t>
      </w:r>
      <w:r w:rsidRPr="00C7278E">
        <w:rPr>
          <w:rFonts w:asciiTheme="minorHAnsi" w:hAnsiTheme="minorHAnsi"/>
          <w:lang w:val="en-GB"/>
        </w:rPr>
        <w:t xml:space="preserve">. Nevertheless, the </w:t>
      </w:r>
      <w:r w:rsidR="004C3336">
        <w:rPr>
          <w:rFonts w:asciiTheme="minorHAnsi" w:hAnsiTheme="minorHAnsi"/>
          <w:lang w:val="en-GB"/>
        </w:rPr>
        <w:t>evaluator</w:t>
      </w:r>
      <w:r w:rsidR="004C3336" w:rsidRPr="00C7278E">
        <w:rPr>
          <w:rFonts w:asciiTheme="minorHAnsi" w:hAnsiTheme="minorHAnsi"/>
          <w:lang w:val="en-GB"/>
        </w:rPr>
        <w:t xml:space="preserve"> </w:t>
      </w:r>
      <w:r w:rsidRPr="00C7278E">
        <w:rPr>
          <w:rFonts w:asciiTheme="minorHAnsi" w:hAnsiTheme="minorHAnsi"/>
          <w:lang w:val="en-GB"/>
        </w:rPr>
        <w:t xml:space="preserve">would like to note </w:t>
      </w:r>
      <w:r w:rsidR="00AF1E1B" w:rsidRPr="00C7278E">
        <w:rPr>
          <w:rFonts w:asciiTheme="minorHAnsi" w:hAnsiTheme="minorHAnsi"/>
          <w:lang w:val="en-GB"/>
        </w:rPr>
        <w:t xml:space="preserve">that the main limitation </w:t>
      </w:r>
      <w:r w:rsidRPr="00C7278E">
        <w:rPr>
          <w:rFonts w:asciiTheme="minorHAnsi" w:hAnsiTheme="minorHAnsi"/>
          <w:lang w:val="en-GB"/>
        </w:rPr>
        <w:t>in the process</w:t>
      </w:r>
      <w:r w:rsidR="00AF1E1B" w:rsidRPr="00C7278E">
        <w:rPr>
          <w:rFonts w:asciiTheme="minorHAnsi" w:hAnsiTheme="minorHAnsi"/>
          <w:lang w:val="en-GB"/>
        </w:rPr>
        <w:t xml:space="preserve"> was the fact that</w:t>
      </w:r>
      <w:bookmarkEnd w:id="14"/>
      <w:bookmarkEnd w:id="15"/>
      <w:r w:rsidR="00AF1E1B" w:rsidRPr="00C7278E">
        <w:rPr>
          <w:rFonts w:asciiTheme="minorHAnsi" w:hAnsiTheme="minorHAnsi"/>
          <w:lang w:val="en-GB"/>
        </w:rPr>
        <w:t xml:space="preserve"> t</w:t>
      </w:r>
      <w:r w:rsidRPr="00C7278E">
        <w:rPr>
          <w:rFonts w:asciiTheme="minorHAnsi" w:hAnsiTheme="minorHAnsi"/>
          <w:lang w:val="en-GB"/>
        </w:rPr>
        <w:t xml:space="preserve">he evaluation was conducted </w:t>
      </w:r>
      <w:r w:rsidR="006F1BE4" w:rsidRPr="00C7278E">
        <w:rPr>
          <w:rFonts w:asciiTheme="minorHAnsi" w:hAnsiTheme="minorHAnsi"/>
          <w:lang w:val="en-GB"/>
        </w:rPr>
        <w:t xml:space="preserve">over one year </w:t>
      </w:r>
      <w:r w:rsidRPr="00C7278E">
        <w:rPr>
          <w:rFonts w:asciiTheme="minorHAnsi" w:hAnsiTheme="minorHAnsi"/>
          <w:lang w:val="en-GB"/>
        </w:rPr>
        <w:t xml:space="preserve">prior to the </w:t>
      </w:r>
      <w:r w:rsidR="00AF1E1B" w:rsidRPr="00C7278E">
        <w:rPr>
          <w:rFonts w:asciiTheme="minorHAnsi" w:hAnsiTheme="minorHAnsi"/>
          <w:lang w:val="en-GB"/>
        </w:rPr>
        <w:t xml:space="preserve">expected </w:t>
      </w:r>
      <w:r w:rsidRPr="00C7278E">
        <w:rPr>
          <w:rFonts w:asciiTheme="minorHAnsi" w:hAnsiTheme="minorHAnsi"/>
          <w:lang w:val="en-GB"/>
        </w:rPr>
        <w:t xml:space="preserve">end </w:t>
      </w:r>
      <w:r w:rsidR="00AF1E1B" w:rsidRPr="00C7278E">
        <w:rPr>
          <w:rFonts w:asciiTheme="minorHAnsi" w:hAnsiTheme="minorHAnsi"/>
          <w:lang w:val="en-GB"/>
        </w:rPr>
        <w:t xml:space="preserve">date </w:t>
      </w:r>
      <w:r w:rsidRPr="00C7278E">
        <w:rPr>
          <w:rFonts w:asciiTheme="minorHAnsi" w:hAnsiTheme="minorHAnsi"/>
          <w:lang w:val="en-GB"/>
        </w:rPr>
        <w:t>of the project (</w:t>
      </w:r>
      <w:r w:rsidR="006F1BE4" w:rsidRPr="00C7278E">
        <w:rPr>
          <w:rFonts w:asciiTheme="minorHAnsi" w:hAnsiTheme="minorHAnsi"/>
          <w:lang w:val="en-GB"/>
        </w:rPr>
        <w:t xml:space="preserve">December </w:t>
      </w:r>
      <w:r w:rsidRPr="00C7278E">
        <w:rPr>
          <w:rFonts w:asciiTheme="minorHAnsi" w:hAnsiTheme="minorHAnsi"/>
          <w:lang w:val="en-GB"/>
        </w:rPr>
        <w:t>2019). Therefore,</w:t>
      </w:r>
      <w:r w:rsidR="00BB223F" w:rsidRPr="00C7278E">
        <w:rPr>
          <w:rFonts w:asciiTheme="minorHAnsi" w:hAnsiTheme="minorHAnsi"/>
          <w:lang w:val="en-GB"/>
        </w:rPr>
        <w:t xml:space="preserve"> the full extent</w:t>
      </w:r>
      <w:r w:rsidRPr="00C7278E">
        <w:rPr>
          <w:rFonts w:asciiTheme="minorHAnsi" w:hAnsiTheme="minorHAnsi"/>
          <w:lang w:val="en-GB"/>
        </w:rPr>
        <w:t xml:space="preserve"> </w:t>
      </w:r>
      <w:r w:rsidR="00BB223F" w:rsidRPr="00C7278E">
        <w:rPr>
          <w:rFonts w:asciiTheme="minorHAnsi" w:hAnsiTheme="minorHAnsi"/>
          <w:lang w:val="en-GB"/>
        </w:rPr>
        <w:t>of the project’s impact and sustainability could not be assessed</w:t>
      </w:r>
      <w:r w:rsidRPr="00C7278E">
        <w:rPr>
          <w:rFonts w:asciiTheme="minorHAnsi" w:hAnsiTheme="minorHAnsi"/>
          <w:lang w:val="en-GB"/>
        </w:rPr>
        <w:t xml:space="preserve">. </w:t>
      </w:r>
      <w:r w:rsidR="00AF1E1B" w:rsidRPr="00C7278E">
        <w:rPr>
          <w:rFonts w:asciiTheme="minorHAnsi" w:hAnsiTheme="minorHAnsi"/>
          <w:lang w:val="en-GB"/>
        </w:rPr>
        <w:t xml:space="preserve">Since this is </w:t>
      </w:r>
      <w:r w:rsidR="006F1BE4" w:rsidRPr="00C7278E">
        <w:rPr>
          <w:rFonts w:asciiTheme="minorHAnsi" w:hAnsiTheme="minorHAnsi"/>
          <w:lang w:val="en-GB"/>
        </w:rPr>
        <w:t xml:space="preserve">a mid-term review of </w:t>
      </w:r>
      <w:r w:rsidR="0003397B" w:rsidRPr="00C7278E">
        <w:rPr>
          <w:rFonts w:asciiTheme="minorHAnsi" w:hAnsiTheme="minorHAnsi"/>
          <w:lang w:val="en-GB"/>
        </w:rPr>
        <w:t>the project</w:t>
      </w:r>
      <w:r w:rsidR="00AF1E1B" w:rsidRPr="00C7278E">
        <w:rPr>
          <w:rFonts w:asciiTheme="minorHAnsi" w:hAnsiTheme="minorHAnsi"/>
          <w:lang w:val="en-GB"/>
        </w:rPr>
        <w:t xml:space="preserve">, this limitation also has a bearing on assessing the project impact and sustainability. </w:t>
      </w:r>
    </w:p>
    <w:p w14:paraId="7BCFEC55" w14:textId="77777777" w:rsidR="00346194" w:rsidRPr="00C7278E" w:rsidRDefault="00346194" w:rsidP="00346194">
      <w:pPr>
        <w:outlineLvl w:val="0"/>
        <w:rPr>
          <w:rFonts w:asciiTheme="minorHAnsi" w:hAnsiTheme="minorHAnsi"/>
          <w:b/>
          <w:lang w:val="en-GB"/>
        </w:rPr>
      </w:pPr>
    </w:p>
    <w:p w14:paraId="72AA60E0" w14:textId="77777777" w:rsidR="00346194" w:rsidRPr="00C7278E" w:rsidRDefault="0003397B" w:rsidP="00346194">
      <w:pPr>
        <w:rPr>
          <w:rFonts w:asciiTheme="minorHAnsi" w:hAnsiTheme="minorHAnsi"/>
          <w:b/>
          <w:lang w:val="en-GB"/>
        </w:rPr>
      </w:pPr>
      <w:r w:rsidRPr="00C7278E">
        <w:rPr>
          <w:rFonts w:asciiTheme="minorHAnsi" w:hAnsiTheme="minorHAnsi"/>
          <w:b/>
          <w:lang w:val="en-GB"/>
        </w:rPr>
        <w:t xml:space="preserve">The </w:t>
      </w:r>
      <w:r w:rsidR="00346194" w:rsidRPr="00C7278E">
        <w:rPr>
          <w:rFonts w:asciiTheme="minorHAnsi" w:hAnsiTheme="minorHAnsi"/>
          <w:b/>
          <w:lang w:val="en-GB"/>
        </w:rPr>
        <w:t xml:space="preserve">Evaluation Rating Scale </w:t>
      </w:r>
    </w:p>
    <w:p w14:paraId="0D537614" w14:textId="77777777" w:rsidR="00346194" w:rsidRPr="00C7278E" w:rsidRDefault="00346194" w:rsidP="00346194">
      <w:pPr>
        <w:rPr>
          <w:rFonts w:asciiTheme="minorHAnsi" w:hAnsiTheme="minorHAnsi"/>
          <w:b/>
          <w:lang w:val="en-GB"/>
        </w:rPr>
      </w:pPr>
    </w:p>
    <w:p w14:paraId="55E584C0" w14:textId="77777777" w:rsidR="0003397B" w:rsidRPr="00C7278E" w:rsidRDefault="0003397B" w:rsidP="00346194">
      <w:pPr>
        <w:jc w:val="both"/>
        <w:rPr>
          <w:rFonts w:asciiTheme="minorHAnsi" w:hAnsiTheme="minorHAnsi"/>
          <w:lang w:val="en-GB"/>
        </w:rPr>
      </w:pPr>
      <w:r w:rsidRPr="00C7278E">
        <w:rPr>
          <w:rFonts w:asciiTheme="minorHAnsi" w:hAnsiTheme="minorHAnsi"/>
          <w:lang w:val="en-GB"/>
        </w:rPr>
        <w:t xml:space="preserve">The evaluator used a three-color scale in combination with the evaluation ratings as recommended by the UNEG Code. </w:t>
      </w:r>
    </w:p>
    <w:p w14:paraId="6122AF63" w14:textId="77777777" w:rsidR="0003397B" w:rsidRPr="00C7278E" w:rsidRDefault="0003397B" w:rsidP="00346194">
      <w:pPr>
        <w:jc w:val="both"/>
        <w:rPr>
          <w:rFonts w:asciiTheme="minorHAnsi" w:hAnsiTheme="minorHAnsi"/>
          <w:lang w:val="en-GB"/>
        </w:rPr>
      </w:pPr>
    </w:p>
    <w:p w14:paraId="0AAF498D" w14:textId="45C32811" w:rsidR="00346194" w:rsidRPr="00C7278E" w:rsidRDefault="00346194" w:rsidP="00346194">
      <w:pPr>
        <w:jc w:val="both"/>
        <w:rPr>
          <w:rFonts w:asciiTheme="minorHAnsi" w:hAnsiTheme="minorHAnsi"/>
          <w:lang w:val="en-GB"/>
        </w:rPr>
      </w:pPr>
      <w:r w:rsidRPr="00C7278E">
        <w:rPr>
          <w:rFonts w:asciiTheme="minorHAnsi" w:hAnsiTheme="minorHAnsi"/>
          <w:lang w:val="en-GB"/>
        </w:rPr>
        <w:t xml:space="preserve">The </w:t>
      </w:r>
      <w:r w:rsidR="00C87AED" w:rsidRPr="00C7278E">
        <w:rPr>
          <w:rFonts w:asciiTheme="minorHAnsi" w:hAnsiTheme="minorHAnsi"/>
          <w:lang w:val="en-GB"/>
        </w:rPr>
        <w:t>colo</w:t>
      </w:r>
      <w:r w:rsidR="00B8763E">
        <w:rPr>
          <w:rFonts w:asciiTheme="minorHAnsi" w:hAnsiTheme="minorHAnsi"/>
          <w:lang w:val="en-GB"/>
        </w:rPr>
        <w:t>u</w:t>
      </w:r>
      <w:r w:rsidR="00C87AED" w:rsidRPr="00C7278E">
        <w:rPr>
          <w:rFonts w:asciiTheme="minorHAnsi" w:hAnsiTheme="minorHAnsi"/>
          <w:lang w:val="en-GB"/>
        </w:rPr>
        <w:t>r</w:t>
      </w:r>
      <w:r w:rsidRPr="00C7278E">
        <w:rPr>
          <w:rFonts w:asciiTheme="minorHAnsi" w:hAnsiTheme="minorHAnsi"/>
          <w:lang w:val="en-GB"/>
        </w:rPr>
        <w:t xml:space="preserve"> rating system provides a quick overview of progress under each criterion. It is helpful in identifying well performing and problematic areas. </w:t>
      </w:r>
      <w:r w:rsidR="0003397B" w:rsidRPr="00C7278E">
        <w:rPr>
          <w:rFonts w:asciiTheme="minorHAnsi" w:hAnsiTheme="minorHAnsi"/>
          <w:lang w:val="en-GB"/>
        </w:rPr>
        <w:t>T</w:t>
      </w:r>
      <w:r w:rsidRPr="00C7278E">
        <w:rPr>
          <w:rFonts w:asciiTheme="minorHAnsi" w:hAnsiTheme="minorHAnsi"/>
          <w:lang w:val="en-GB"/>
        </w:rPr>
        <w:t xml:space="preserve">he </w:t>
      </w:r>
      <w:r w:rsidR="0003397B" w:rsidRPr="00C7278E">
        <w:rPr>
          <w:rFonts w:asciiTheme="minorHAnsi" w:hAnsiTheme="minorHAnsi"/>
          <w:lang w:val="en-GB"/>
        </w:rPr>
        <w:t>r</w:t>
      </w:r>
      <w:r w:rsidRPr="00C7278E">
        <w:rPr>
          <w:rFonts w:asciiTheme="minorHAnsi" w:hAnsiTheme="minorHAnsi"/>
          <w:lang w:val="en-GB"/>
        </w:rPr>
        <w:t xml:space="preserve">ating scale </w:t>
      </w:r>
      <w:r w:rsidR="0003397B" w:rsidRPr="00C7278E">
        <w:rPr>
          <w:rFonts w:asciiTheme="minorHAnsi" w:hAnsiTheme="minorHAnsi"/>
          <w:lang w:val="en-GB"/>
        </w:rPr>
        <w:t xml:space="preserve">includes </w:t>
      </w:r>
      <w:r w:rsidR="0003397B" w:rsidRPr="00C7278E">
        <w:rPr>
          <w:rFonts w:asciiTheme="minorHAnsi" w:hAnsiTheme="minorHAnsi"/>
          <w:lang w:val="en-GB"/>
        </w:rPr>
        <w:lastRenderedPageBreak/>
        <w:t xml:space="preserve">six scores </w:t>
      </w:r>
      <w:r w:rsidRPr="00C7278E">
        <w:rPr>
          <w:rFonts w:asciiTheme="minorHAnsi" w:hAnsiTheme="minorHAnsi"/>
          <w:lang w:val="en-GB"/>
        </w:rPr>
        <w:t>rang</w:t>
      </w:r>
      <w:r w:rsidR="0003397B" w:rsidRPr="00C7278E">
        <w:rPr>
          <w:rFonts w:asciiTheme="minorHAnsi" w:hAnsiTheme="minorHAnsi"/>
          <w:lang w:val="en-GB"/>
        </w:rPr>
        <w:t xml:space="preserve">ing </w:t>
      </w:r>
      <w:r w:rsidRPr="00C7278E">
        <w:rPr>
          <w:rFonts w:asciiTheme="minorHAnsi" w:hAnsiTheme="minorHAnsi"/>
          <w:lang w:val="en-GB"/>
        </w:rPr>
        <w:t>from 6 - Highly Satisfactory</w:t>
      </w:r>
      <w:r w:rsidR="0003397B" w:rsidRPr="00C7278E">
        <w:rPr>
          <w:rFonts w:asciiTheme="minorHAnsi" w:hAnsiTheme="minorHAnsi"/>
          <w:lang w:val="en-GB"/>
        </w:rPr>
        <w:t>; 5 - Satisfactory; 4 - Moderately Satisfactory</w:t>
      </w:r>
      <w:r w:rsidRPr="00C7278E">
        <w:rPr>
          <w:rFonts w:asciiTheme="minorHAnsi" w:hAnsiTheme="minorHAnsi"/>
          <w:lang w:val="en-GB"/>
        </w:rPr>
        <w:t xml:space="preserve">; 3 - Moderately Unsatisfactory; 2 </w:t>
      </w:r>
      <w:r w:rsidR="0003397B" w:rsidRPr="00C7278E">
        <w:rPr>
          <w:rFonts w:asciiTheme="minorHAnsi" w:hAnsiTheme="minorHAnsi"/>
          <w:lang w:val="en-GB"/>
        </w:rPr>
        <w:t>–</w:t>
      </w:r>
      <w:r w:rsidRPr="00C7278E">
        <w:rPr>
          <w:rFonts w:asciiTheme="minorHAnsi" w:hAnsiTheme="minorHAnsi"/>
          <w:lang w:val="en-GB"/>
        </w:rPr>
        <w:t xml:space="preserve"> Unsatisfactory</w:t>
      </w:r>
      <w:r w:rsidR="0003397B" w:rsidRPr="00C7278E">
        <w:rPr>
          <w:rFonts w:asciiTheme="minorHAnsi" w:hAnsiTheme="minorHAnsi"/>
          <w:lang w:val="en-GB"/>
        </w:rPr>
        <w:t xml:space="preserve"> to</w:t>
      </w:r>
      <w:r w:rsidRPr="00C7278E">
        <w:rPr>
          <w:rFonts w:asciiTheme="minorHAnsi" w:hAnsiTheme="minorHAnsi"/>
          <w:lang w:val="en-GB"/>
        </w:rPr>
        <w:t xml:space="preserve"> 1 - Highly Unsatisfactory</w:t>
      </w:r>
      <w:r w:rsidRPr="00C7278E">
        <w:rPr>
          <w:rStyle w:val="FootnoteReference"/>
          <w:rFonts w:asciiTheme="minorHAnsi" w:hAnsiTheme="minorHAnsi" w:cs="Arial"/>
          <w:color w:val="000000" w:themeColor="text1"/>
          <w:lang w:val="en-GB"/>
        </w:rPr>
        <w:footnoteReference w:id="8"/>
      </w:r>
      <w:r w:rsidRPr="00C7278E">
        <w:rPr>
          <w:rFonts w:asciiTheme="minorHAnsi" w:hAnsiTheme="minorHAnsi" w:cs="Arial"/>
          <w:color w:val="000000" w:themeColor="text1"/>
          <w:lang w:val="en-GB"/>
        </w:rPr>
        <w:t xml:space="preserve">. </w:t>
      </w:r>
      <w:r w:rsidRPr="00C7278E">
        <w:rPr>
          <w:rFonts w:asciiTheme="minorHAnsi" w:hAnsiTheme="minorHAnsi"/>
          <w:lang w:val="en-GB"/>
        </w:rPr>
        <w:t xml:space="preserve"> </w:t>
      </w:r>
    </w:p>
    <w:p w14:paraId="01A55EDF" w14:textId="77777777" w:rsidR="00346194" w:rsidRPr="00C7278E" w:rsidRDefault="00346194" w:rsidP="00346194">
      <w:pPr>
        <w:jc w:val="both"/>
        <w:rPr>
          <w:rFonts w:asciiTheme="minorHAnsi" w:hAnsiTheme="minorHAnsi"/>
          <w:i/>
          <w:lang w:val="en-GB"/>
        </w:rPr>
      </w:pPr>
    </w:p>
    <w:p w14:paraId="403550C7" w14:textId="77777777" w:rsidR="00346194" w:rsidRPr="00C7278E" w:rsidRDefault="00346194" w:rsidP="00346194">
      <w:pPr>
        <w:rPr>
          <w:rFonts w:asciiTheme="minorHAnsi" w:hAnsiTheme="minorHAnsi"/>
          <w:i/>
          <w:lang w:val="en-GB"/>
        </w:rPr>
      </w:pPr>
      <w:r w:rsidRPr="00C7278E">
        <w:rPr>
          <w:rFonts w:asciiTheme="minorHAnsi" w:hAnsiTheme="minorHAnsi"/>
          <w:i/>
          <w:lang w:val="en-GB"/>
        </w:rPr>
        <w:t xml:space="preserve">Table 2. The </w:t>
      </w:r>
      <w:proofErr w:type="spellStart"/>
      <w:r w:rsidR="0003397B" w:rsidRPr="00C7278E">
        <w:rPr>
          <w:rFonts w:asciiTheme="minorHAnsi" w:hAnsiTheme="minorHAnsi"/>
          <w:i/>
          <w:lang w:val="en-GB"/>
        </w:rPr>
        <w:t>Color</w:t>
      </w:r>
      <w:proofErr w:type="spellEnd"/>
      <w:r w:rsidR="0003397B" w:rsidRPr="00C7278E">
        <w:rPr>
          <w:rFonts w:asciiTheme="minorHAnsi" w:hAnsiTheme="minorHAnsi"/>
          <w:i/>
          <w:lang w:val="en-GB"/>
        </w:rPr>
        <w:t xml:space="preserve"> Rating Scale </w:t>
      </w:r>
    </w:p>
    <w:p w14:paraId="5868ABDF" w14:textId="77777777" w:rsidR="00346194" w:rsidRPr="00C7278E" w:rsidRDefault="00346194" w:rsidP="00346194">
      <w:pPr>
        <w:rPr>
          <w:rFonts w:asciiTheme="minorHAnsi" w:hAnsiTheme="minorHAnsi"/>
          <w:b/>
          <w:lang w:val="en-GB"/>
        </w:rPr>
      </w:pPr>
    </w:p>
    <w:tbl>
      <w:tblPr>
        <w:tblW w:w="8216" w:type="dxa"/>
        <w:tblInd w:w="-8" w:type="dxa"/>
        <w:tblLayout w:type="fixed"/>
        <w:tblCellMar>
          <w:left w:w="0" w:type="dxa"/>
          <w:right w:w="0" w:type="dxa"/>
        </w:tblCellMar>
        <w:tblLook w:val="0000" w:firstRow="0" w:lastRow="0" w:firstColumn="0" w:lastColumn="0" w:noHBand="0" w:noVBand="0"/>
      </w:tblPr>
      <w:tblGrid>
        <w:gridCol w:w="139"/>
        <w:gridCol w:w="2132"/>
        <w:gridCol w:w="5945"/>
      </w:tblGrid>
      <w:tr w:rsidR="00346194" w:rsidRPr="00BE65F3" w14:paraId="279EC58A" w14:textId="77777777" w:rsidTr="00B9621F">
        <w:trPr>
          <w:trHeight w:val="256"/>
        </w:trPr>
        <w:tc>
          <w:tcPr>
            <w:tcW w:w="227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967D8D" w14:textId="77777777" w:rsidR="00346194" w:rsidRPr="00C7278E" w:rsidRDefault="00346194" w:rsidP="00B9621F">
            <w:pPr>
              <w:widowControl w:val="0"/>
              <w:autoSpaceDE w:val="0"/>
              <w:autoSpaceDN w:val="0"/>
              <w:adjustRightInd w:val="0"/>
              <w:jc w:val="both"/>
              <w:rPr>
                <w:rFonts w:asciiTheme="minorHAnsi" w:hAnsiTheme="minorHAnsi"/>
                <w:b/>
                <w:lang w:val="en-GB"/>
              </w:rPr>
            </w:pPr>
            <w:r w:rsidRPr="00C7278E">
              <w:rPr>
                <w:rFonts w:asciiTheme="minorHAnsi" w:hAnsiTheme="minorHAnsi"/>
                <w:b/>
                <w:lang w:val="en-GB"/>
              </w:rPr>
              <w:t xml:space="preserve">Rating </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bottom"/>
          </w:tcPr>
          <w:p w14:paraId="225B6783" w14:textId="77777777" w:rsidR="00346194" w:rsidRPr="00C7278E" w:rsidRDefault="00346194" w:rsidP="00B9621F">
            <w:pPr>
              <w:widowControl w:val="0"/>
              <w:autoSpaceDE w:val="0"/>
              <w:autoSpaceDN w:val="0"/>
              <w:adjustRightInd w:val="0"/>
              <w:jc w:val="both"/>
              <w:rPr>
                <w:rFonts w:asciiTheme="minorHAnsi" w:hAnsiTheme="minorHAnsi"/>
                <w:b/>
                <w:lang w:val="en-GB"/>
              </w:rPr>
            </w:pPr>
            <w:r w:rsidRPr="00C7278E">
              <w:rPr>
                <w:rFonts w:asciiTheme="minorHAnsi" w:hAnsiTheme="minorHAnsi"/>
                <w:b/>
                <w:lang w:val="en-GB"/>
              </w:rPr>
              <w:t xml:space="preserve">What it means </w:t>
            </w:r>
          </w:p>
        </w:tc>
      </w:tr>
      <w:tr w:rsidR="00346194" w:rsidRPr="00BE65F3" w14:paraId="5EB35D83" w14:textId="77777777" w:rsidTr="00B9621F">
        <w:trPr>
          <w:trHeight w:val="256"/>
        </w:trPr>
        <w:tc>
          <w:tcPr>
            <w:tcW w:w="2271" w:type="dxa"/>
            <w:gridSpan w:val="2"/>
            <w:tcBorders>
              <w:top w:val="single" w:sz="4" w:space="0" w:color="auto"/>
              <w:left w:val="single" w:sz="8" w:space="0" w:color="auto"/>
              <w:bottom w:val="nil"/>
              <w:right w:val="single" w:sz="8" w:space="0" w:color="auto"/>
            </w:tcBorders>
            <w:shd w:val="clear" w:color="auto" w:fill="A8D08E"/>
            <w:vAlign w:val="bottom"/>
          </w:tcPr>
          <w:p w14:paraId="110CF469" w14:textId="77777777" w:rsidR="00346194" w:rsidRPr="00C7278E" w:rsidRDefault="00346194" w:rsidP="00B9621F">
            <w:pPr>
              <w:widowControl w:val="0"/>
              <w:autoSpaceDE w:val="0"/>
              <w:autoSpaceDN w:val="0"/>
              <w:adjustRightInd w:val="0"/>
              <w:jc w:val="both"/>
              <w:rPr>
                <w:rFonts w:asciiTheme="minorHAnsi" w:hAnsiTheme="minorHAnsi"/>
                <w:lang w:val="en-GB"/>
              </w:rPr>
            </w:pPr>
            <w:r w:rsidRPr="00C7278E">
              <w:rPr>
                <w:rFonts w:asciiTheme="minorHAnsi" w:hAnsiTheme="minorHAnsi"/>
                <w:lang w:val="en-GB"/>
              </w:rPr>
              <w:t>6. Highly Satisfactory;</w:t>
            </w:r>
          </w:p>
          <w:p w14:paraId="3909193E" w14:textId="77777777" w:rsidR="00346194" w:rsidRPr="00C7278E" w:rsidRDefault="00346194" w:rsidP="00B9621F">
            <w:pPr>
              <w:widowControl w:val="0"/>
              <w:autoSpaceDE w:val="0"/>
              <w:autoSpaceDN w:val="0"/>
              <w:adjustRightInd w:val="0"/>
              <w:jc w:val="both"/>
              <w:rPr>
                <w:rFonts w:asciiTheme="minorHAnsi" w:hAnsiTheme="minorHAnsi"/>
                <w:lang w:val="en-GB"/>
              </w:rPr>
            </w:pPr>
            <w:r w:rsidRPr="00C7278E">
              <w:rPr>
                <w:rFonts w:asciiTheme="minorHAnsi" w:hAnsiTheme="minorHAnsi"/>
                <w:lang w:val="en-GB"/>
              </w:rPr>
              <w:t xml:space="preserve">5. Satisfactory </w:t>
            </w:r>
          </w:p>
        </w:tc>
        <w:tc>
          <w:tcPr>
            <w:tcW w:w="5945" w:type="dxa"/>
            <w:tcBorders>
              <w:top w:val="single" w:sz="4" w:space="0" w:color="auto"/>
              <w:left w:val="nil"/>
              <w:bottom w:val="single" w:sz="4" w:space="0" w:color="auto"/>
              <w:right w:val="single" w:sz="8" w:space="0" w:color="auto"/>
            </w:tcBorders>
            <w:shd w:val="clear" w:color="auto" w:fill="A8D08E"/>
            <w:vAlign w:val="bottom"/>
          </w:tcPr>
          <w:p w14:paraId="2D1A22BC" w14:textId="77777777" w:rsidR="00346194" w:rsidRPr="00C7278E" w:rsidRDefault="00346194" w:rsidP="00B9621F">
            <w:pPr>
              <w:widowControl w:val="0"/>
              <w:autoSpaceDE w:val="0"/>
              <w:autoSpaceDN w:val="0"/>
              <w:adjustRightInd w:val="0"/>
              <w:jc w:val="both"/>
              <w:rPr>
                <w:rFonts w:asciiTheme="minorHAnsi" w:hAnsiTheme="minorHAnsi"/>
                <w:lang w:val="en-GB"/>
              </w:rPr>
            </w:pPr>
            <w:r w:rsidRPr="00C7278E">
              <w:rPr>
                <w:rFonts w:asciiTheme="minorHAnsi" w:hAnsiTheme="minorHAnsi"/>
                <w:lang w:val="en-GB"/>
              </w:rPr>
              <w:t xml:space="preserve">The situation is considered satisfactory overall and if some issues were mentioned, they did not call into question the project and were solved by project team / stakeholders. </w:t>
            </w:r>
          </w:p>
        </w:tc>
      </w:tr>
      <w:tr w:rsidR="00346194" w:rsidRPr="00BE65F3" w14:paraId="18D7638E" w14:textId="77777777" w:rsidTr="00B9621F">
        <w:trPr>
          <w:trHeight w:val="256"/>
        </w:trPr>
        <w:tc>
          <w:tcPr>
            <w:tcW w:w="139" w:type="dxa"/>
            <w:tcBorders>
              <w:top w:val="nil"/>
              <w:left w:val="single" w:sz="8" w:space="0" w:color="auto"/>
              <w:bottom w:val="nil"/>
              <w:right w:val="nil"/>
            </w:tcBorders>
            <w:shd w:val="clear" w:color="auto" w:fill="FFC000"/>
            <w:vAlign w:val="bottom"/>
          </w:tcPr>
          <w:p w14:paraId="221754EA" w14:textId="77777777" w:rsidR="00346194" w:rsidRPr="00C7278E" w:rsidRDefault="00346194" w:rsidP="00B9621F">
            <w:pPr>
              <w:widowControl w:val="0"/>
              <w:autoSpaceDE w:val="0"/>
              <w:autoSpaceDN w:val="0"/>
              <w:adjustRightInd w:val="0"/>
              <w:jc w:val="both"/>
              <w:rPr>
                <w:rFonts w:asciiTheme="minorHAnsi" w:hAnsiTheme="minorHAnsi"/>
                <w:lang w:val="en-GB"/>
              </w:rPr>
            </w:pPr>
          </w:p>
        </w:tc>
        <w:tc>
          <w:tcPr>
            <w:tcW w:w="2132" w:type="dxa"/>
            <w:tcBorders>
              <w:top w:val="single" w:sz="4" w:space="0" w:color="auto"/>
              <w:left w:val="nil"/>
              <w:bottom w:val="single" w:sz="4" w:space="0" w:color="auto"/>
              <w:right w:val="single" w:sz="8" w:space="0" w:color="auto"/>
            </w:tcBorders>
            <w:shd w:val="clear" w:color="auto" w:fill="FFC000"/>
            <w:vAlign w:val="center"/>
          </w:tcPr>
          <w:p w14:paraId="7421652E" w14:textId="77777777" w:rsidR="00346194" w:rsidRPr="00C7278E" w:rsidRDefault="00346194" w:rsidP="00B9621F">
            <w:pPr>
              <w:widowControl w:val="0"/>
              <w:tabs>
                <w:tab w:val="left" w:pos="290"/>
              </w:tabs>
              <w:autoSpaceDE w:val="0"/>
              <w:autoSpaceDN w:val="0"/>
              <w:adjustRightInd w:val="0"/>
              <w:jc w:val="both"/>
              <w:rPr>
                <w:rFonts w:asciiTheme="minorHAnsi" w:hAnsiTheme="minorHAnsi"/>
                <w:lang w:val="en-GB"/>
              </w:rPr>
            </w:pPr>
            <w:r w:rsidRPr="00C7278E">
              <w:rPr>
                <w:rFonts w:asciiTheme="minorHAnsi" w:hAnsiTheme="minorHAnsi"/>
                <w:lang w:val="en-GB"/>
              </w:rPr>
              <w:t xml:space="preserve">4.Moderately Satisfactory; </w:t>
            </w:r>
          </w:p>
          <w:p w14:paraId="40337D30" w14:textId="77777777" w:rsidR="00346194" w:rsidRPr="00C7278E" w:rsidRDefault="00346194" w:rsidP="00B9621F">
            <w:pPr>
              <w:widowControl w:val="0"/>
              <w:autoSpaceDE w:val="0"/>
              <w:autoSpaceDN w:val="0"/>
              <w:adjustRightInd w:val="0"/>
              <w:jc w:val="both"/>
              <w:rPr>
                <w:rFonts w:asciiTheme="minorHAnsi" w:hAnsiTheme="minorHAnsi"/>
                <w:lang w:val="en-GB"/>
              </w:rPr>
            </w:pPr>
            <w:r w:rsidRPr="00C7278E">
              <w:rPr>
                <w:rFonts w:asciiTheme="minorHAnsi" w:hAnsiTheme="minorHAnsi"/>
                <w:lang w:val="en-GB"/>
              </w:rPr>
              <w:t>3.Moderately Unsatisfactory</w:t>
            </w:r>
          </w:p>
        </w:tc>
        <w:tc>
          <w:tcPr>
            <w:tcW w:w="5945" w:type="dxa"/>
            <w:tcBorders>
              <w:top w:val="single" w:sz="4" w:space="0" w:color="auto"/>
              <w:left w:val="nil"/>
              <w:bottom w:val="single" w:sz="4" w:space="0" w:color="auto"/>
              <w:right w:val="single" w:sz="8" w:space="0" w:color="auto"/>
            </w:tcBorders>
            <w:shd w:val="clear" w:color="auto" w:fill="FFC000"/>
            <w:vAlign w:val="bottom"/>
          </w:tcPr>
          <w:p w14:paraId="12566E6F" w14:textId="77777777" w:rsidR="00346194" w:rsidRPr="00C7278E" w:rsidRDefault="00346194" w:rsidP="00B9621F">
            <w:pPr>
              <w:widowControl w:val="0"/>
              <w:autoSpaceDE w:val="0"/>
              <w:autoSpaceDN w:val="0"/>
              <w:adjustRightInd w:val="0"/>
              <w:jc w:val="both"/>
              <w:rPr>
                <w:rFonts w:asciiTheme="minorHAnsi" w:hAnsiTheme="minorHAnsi"/>
                <w:lang w:val="en-GB"/>
              </w:rPr>
            </w:pPr>
            <w:r w:rsidRPr="00C7278E">
              <w:rPr>
                <w:rFonts w:asciiTheme="minorHAnsi" w:hAnsiTheme="minorHAnsi"/>
                <w:lang w:val="en-GB"/>
              </w:rPr>
              <w:t>There were issues which needed to be addressed. Necessary improvements did not however require a major revision of the activities and/or implementation arrangements.</w:t>
            </w:r>
          </w:p>
        </w:tc>
      </w:tr>
      <w:tr w:rsidR="00346194" w:rsidRPr="00BE65F3" w14:paraId="314E8722" w14:textId="77777777" w:rsidTr="00B9621F">
        <w:trPr>
          <w:trHeight w:val="237"/>
        </w:trPr>
        <w:tc>
          <w:tcPr>
            <w:tcW w:w="139" w:type="dxa"/>
            <w:tcBorders>
              <w:top w:val="nil"/>
              <w:left w:val="single" w:sz="8" w:space="0" w:color="auto"/>
              <w:bottom w:val="nil"/>
              <w:right w:val="nil"/>
            </w:tcBorders>
            <w:shd w:val="clear" w:color="auto" w:fill="C00000"/>
            <w:vAlign w:val="bottom"/>
          </w:tcPr>
          <w:p w14:paraId="1A130027" w14:textId="77777777" w:rsidR="00346194" w:rsidRPr="00C7278E" w:rsidRDefault="00346194" w:rsidP="00B9621F">
            <w:pPr>
              <w:widowControl w:val="0"/>
              <w:autoSpaceDE w:val="0"/>
              <w:autoSpaceDN w:val="0"/>
              <w:adjustRightInd w:val="0"/>
              <w:jc w:val="both"/>
              <w:rPr>
                <w:rFonts w:asciiTheme="minorHAnsi" w:hAnsiTheme="minorHAnsi"/>
                <w:lang w:val="en-GB"/>
              </w:rPr>
            </w:pPr>
          </w:p>
        </w:tc>
        <w:tc>
          <w:tcPr>
            <w:tcW w:w="2132" w:type="dxa"/>
            <w:tcBorders>
              <w:top w:val="single" w:sz="4" w:space="0" w:color="auto"/>
              <w:left w:val="nil"/>
              <w:right w:val="single" w:sz="8" w:space="0" w:color="auto"/>
            </w:tcBorders>
            <w:shd w:val="clear" w:color="auto" w:fill="C00000"/>
            <w:vAlign w:val="center"/>
          </w:tcPr>
          <w:p w14:paraId="65F9892B" w14:textId="77777777" w:rsidR="00346194" w:rsidRPr="00C7278E" w:rsidRDefault="00346194" w:rsidP="00B9621F">
            <w:pPr>
              <w:widowControl w:val="0"/>
              <w:autoSpaceDE w:val="0"/>
              <w:autoSpaceDN w:val="0"/>
              <w:adjustRightInd w:val="0"/>
              <w:jc w:val="both"/>
              <w:rPr>
                <w:rFonts w:asciiTheme="minorHAnsi" w:hAnsiTheme="minorHAnsi"/>
                <w:lang w:val="en-GB"/>
              </w:rPr>
            </w:pPr>
            <w:r w:rsidRPr="00C7278E">
              <w:rPr>
                <w:rFonts w:asciiTheme="minorHAnsi" w:hAnsiTheme="minorHAnsi"/>
                <w:lang w:val="en-GB"/>
              </w:rPr>
              <w:t xml:space="preserve">2.Unsatisfactory; </w:t>
            </w:r>
          </w:p>
          <w:p w14:paraId="31102EE2" w14:textId="77777777" w:rsidR="00346194" w:rsidRPr="00C7278E" w:rsidRDefault="00346194" w:rsidP="00B9621F">
            <w:pPr>
              <w:widowControl w:val="0"/>
              <w:autoSpaceDE w:val="0"/>
              <w:autoSpaceDN w:val="0"/>
              <w:adjustRightInd w:val="0"/>
              <w:jc w:val="both"/>
              <w:rPr>
                <w:rFonts w:asciiTheme="minorHAnsi" w:hAnsiTheme="minorHAnsi"/>
                <w:lang w:val="en-GB"/>
              </w:rPr>
            </w:pPr>
            <w:r w:rsidRPr="00C7278E">
              <w:rPr>
                <w:rFonts w:asciiTheme="minorHAnsi" w:hAnsiTheme="minorHAnsi"/>
                <w:lang w:val="en-GB"/>
              </w:rPr>
              <w:t xml:space="preserve">1.Highly Unsatisfactory </w:t>
            </w:r>
          </w:p>
        </w:tc>
        <w:tc>
          <w:tcPr>
            <w:tcW w:w="5945" w:type="dxa"/>
            <w:tcBorders>
              <w:top w:val="single" w:sz="4" w:space="0" w:color="auto"/>
              <w:left w:val="single" w:sz="8" w:space="0" w:color="auto"/>
              <w:bottom w:val="nil"/>
              <w:right w:val="single" w:sz="8" w:space="0" w:color="auto"/>
            </w:tcBorders>
            <w:shd w:val="clear" w:color="auto" w:fill="C00000"/>
            <w:vAlign w:val="bottom"/>
          </w:tcPr>
          <w:p w14:paraId="54E35C08" w14:textId="77777777" w:rsidR="00346194" w:rsidRPr="00C7278E" w:rsidRDefault="00346194" w:rsidP="00B9621F">
            <w:pPr>
              <w:widowControl w:val="0"/>
              <w:autoSpaceDE w:val="0"/>
              <w:autoSpaceDN w:val="0"/>
              <w:adjustRightInd w:val="0"/>
              <w:jc w:val="both"/>
              <w:rPr>
                <w:rFonts w:asciiTheme="minorHAnsi" w:hAnsiTheme="minorHAnsi"/>
                <w:lang w:val="en-GB"/>
              </w:rPr>
            </w:pPr>
            <w:r w:rsidRPr="00C7278E">
              <w:rPr>
                <w:rFonts w:asciiTheme="minorHAnsi" w:hAnsiTheme="minorHAnsi"/>
                <w:lang w:val="en-GB"/>
              </w:rPr>
              <w:t>There were serious deficiencies which required major adjustments, revisions or cancellation of activities, components, or implementation arrangements of the project.</w:t>
            </w:r>
          </w:p>
        </w:tc>
      </w:tr>
    </w:tbl>
    <w:p w14:paraId="2CA2F03B" w14:textId="77777777" w:rsidR="00346194" w:rsidRPr="00C7278E" w:rsidRDefault="00346194" w:rsidP="00346194">
      <w:pPr>
        <w:rPr>
          <w:rFonts w:asciiTheme="minorHAnsi" w:hAnsiTheme="minorHAnsi" w:cstheme="majorBidi"/>
          <w:b/>
          <w:bCs/>
          <w:color w:val="365F91" w:themeColor="accent1" w:themeShade="BF"/>
          <w:sz w:val="28"/>
          <w:szCs w:val="28"/>
          <w:lang w:val="en-GB"/>
        </w:rPr>
      </w:pPr>
    </w:p>
    <w:p w14:paraId="01E6C8DA" w14:textId="77777777" w:rsidR="00346194" w:rsidRPr="00C7278E" w:rsidRDefault="00346194" w:rsidP="00346194">
      <w:pPr>
        <w:jc w:val="both"/>
        <w:rPr>
          <w:rFonts w:asciiTheme="minorHAnsi" w:hAnsiTheme="minorHAnsi"/>
          <w:lang w:val="en-GB"/>
        </w:rPr>
      </w:pPr>
    </w:p>
    <w:p w14:paraId="0DB3F644" w14:textId="77777777" w:rsidR="00346194" w:rsidRPr="00C7278E" w:rsidRDefault="00346194" w:rsidP="00346194">
      <w:pPr>
        <w:jc w:val="both"/>
        <w:rPr>
          <w:rFonts w:asciiTheme="minorHAnsi" w:hAnsiTheme="minorHAnsi"/>
          <w:lang w:val="en-GB"/>
        </w:rPr>
      </w:pPr>
      <w:r w:rsidRPr="00C7278E">
        <w:rPr>
          <w:rFonts w:asciiTheme="minorHAnsi" w:hAnsiTheme="minorHAnsi"/>
          <w:lang w:val="en-GB"/>
        </w:rPr>
        <w:t xml:space="preserve"> </w:t>
      </w:r>
    </w:p>
    <w:p w14:paraId="4BFB427B" w14:textId="77777777" w:rsidR="00346194" w:rsidRPr="00C7278E" w:rsidRDefault="00346194" w:rsidP="00346194">
      <w:pPr>
        <w:rPr>
          <w:rFonts w:asciiTheme="minorHAnsi" w:hAnsiTheme="minorHAnsi"/>
          <w:lang w:val="en-GB"/>
        </w:rPr>
      </w:pPr>
    </w:p>
    <w:p w14:paraId="013246DF" w14:textId="77777777" w:rsidR="00346194" w:rsidRPr="00C7278E" w:rsidRDefault="00346194" w:rsidP="00346194">
      <w:pPr>
        <w:rPr>
          <w:rFonts w:asciiTheme="minorHAnsi" w:hAnsiTheme="minorHAnsi"/>
          <w:lang w:val="en-GB"/>
        </w:rPr>
      </w:pPr>
      <w:r w:rsidRPr="00C7278E">
        <w:rPr>
          <w:rFonts w:asciiTheme="minorHAnsi" w:hAnsiTheme="minorHAnsi"/>
          <w:lang w:val="en-GB"/>
        </w:rPr>
        <w:t xml:space="preserve">  </w:t>
      </w:r>
    </w:p>
    <w:p w14:paraId="00D598DB" w14:textId="77777777" w:rsidR="00346194" w:rsidRPr="00C7278E" w:rsidRDefault="00346194" w:rsidP="00346194">
      <w:pPr>
        <w:rPr>
          <w:rFonts w:asciiTheme="minorHAnsi" w:hAnsiTheme="minorHAnsi" w:cstheme="majorBidi"/>
          <w:b/>
          <w:bCs/>
          <w:color w:val="365F91" w:themeColor="accent1" w:themeShade="BF"/>
          <w:sz w:val="28"/>
          <w:szCs w:val="28"/>
          <w:lang w:val="en-GB"/>
        </w:rPr>
      </w:pPr>
      <w:r w:rsidRPr="00C7278E">
        <w:rPr>
          <w:rFonts w:asciiTheme="minorHAnsi" w:hAnsiTheme="minorHAnsi" w:cstheme="majorBidi"/>
          <w:b/>
          <w:bCs/>
          <w:color w:val="365F91" w:themeColor="accent1" w:themeShade="BF"/>
          <w:sz w:val="28"/>
          <w:szCs w:val="28"/>
          <w:lang w:val="en-GB"/>
        </w:rPr>
        <w:br w:type="page"/>
      </w:r>
    </w:p>
    <w:p w14:paraId="1D55B3BF" w14:textId="72563E70" w:rsidR="00346194" w:rsidRPr="00C7278E" w:rsidRDefault="001F2460" w:rsidP="001F2460">
      <w:pPr>
        <w:pStyle w:val="Heading1"/>
        <w:rPr>
          <w:rFonts w:asciiTheme="minorHAnsi" w:hAnsiTheme="minorHAnsi"/>
          <w:lang w:val="en-GB"/>
        </w:rPr>
      </w:pPr>
      <w:bookmarkStart w:id="16" w:name="_Toc531443429"/>
      <w:r w:rsidRPr="00C7278E">
        <w:rPr>
          <w:rFonts w:asciiTheme="minorHAnsi" w:hAnsiTheme="minorHAnsi"/>
          <w:lang w:val="en-GB"/>
        </w:rPr>
        <w:lastRenderedPageBreak/>
        <w:t xml:space="preserve">2. THE </w:t>
      </w:r>
      <w:r w:rsidR="008141FB" w:rsidRPr="00C7278E">
        <w:rPr>
          <w:rFonts w:asciiTheme="minorHAnsi" w:hAnsiTheme="minorHAnsi"/>
          <w:lang w:val="en-GB"/>
        </w:rPr>
        <w:t>PROJECT</w:t>
      </w:r>
      <w:bookmarkEnd w:id="16"/>
      <w:r w:rsidR="008141FB" w:rsidRPr="00C7278E">
        <w:rPr>
          <w:rFonts w:asciiTheme="minorHAnsi" w:hAnsiTheme="minorHAnsi"/>
          <w:lang w:val="en-GB"/>
        </w:rPr>
        <w:t xml:space="preserve"> </w:t>
      </w:r>
    </w:p>
    <w:p w14:paraId="7BDD6F79" w14:textId="77777777" w:rsidR="00346194" w:rsidRPr="00C7278E" w:rsidRDefault="00346194" w:rsidP="00346194">
      <w:pPr>
        <w:rPr>
          <w:rFonts w:asciiTheme="minorHAnsi" w:hAnsiTheme="minorHAnsi" w:cstheme="majorBidi"/>
          <w:b/>
          <w:bCs/>
          <w:color w:val="365F91" w:themeColor="accent1" w:themeShade="BF"/>
          <w:sz w:val="28"/>
          <w:szCs w:val="28"/>
          <w:lang w:val="en-GB"/>
        </w:rPr>
      </w:pPr>
    </w:p>
    <w:p w14:paraId="790A78A4" w14:textId="77777777" w:rsidR="00DB0F3B" w:rsidRPr="00C7278E" w:rsidRDefault="00DB0F3B" w:rsidP="00DB0F3B">
      <w:pPr>
        <w:rPr>
          <w:rFonts w:asciiTheme="minorHAnsi" w:hAnsiTheme="minorHAnsi"/>
          <w:i/>
          <w:lang w:val="en-GB"/>
        </w:rPr>
      </w:pPr>
      <w:r w:rsidRPr="00C7278E">
        <w:rPr>
          <w:rFonts w:asciiTheme="minorHAnsi" w:hAnsiTheme="minorHAnsi"/>
          <w:i/>
          <w:lang w:val="en-GB"/>
        </w:rPr>
        <w:t>Map 1. Map of the State of Kuwait</w:t>
      </w:r>
      <w:r w:rsidRPr="00C7278E">
        <w:rPr>
          <w:rStyle w:val="FootnoteReference"/>
          <w:rFonts w:asciiTheme="minorHAnsi" w:hAnsiTheme="minorHAnsi"/>
          <w:i/>
          <w:lang w:val="en-GB"/>
        </w:rPr>
        <w:footnoteReference w:id="9"/>
      </w:r>
    </w:p>
    <w:p w14:paraId="21C32198" w14:textId="2C94ED75" w:rsidR="00DB0F3B" w:rsidRPr="00C7278E" w:rsidRDefault="00DB0F3B" w:rsidP="00DB0F3B">
      <w:pPr>
        <w:rPr>
          <w:rFonts w:asciiTheme="minorHAnsi" w:hAnsiTheme="minorHAnsi"/>
          <w:lang w:val="en-GB"/>
        </w:rPr>
      </w:pPr>
    </w:p>
    <w:p w14:paraId="55EC7AFE" w14:textId="77777777" w:rsidR="00DB0F3B" w:rsidRPr="00C7278E" w:rsidRDefault="00DB0F3B" w:rsidP="00DB0F3B">
      <w:pPr>
        <w:rPr>
          <w:rFonts w:asciiTheme="minorHAnsi" w:hAnsiTheme="minorHAnsi"/>
          <w:lang w:val="en-GB"/>
        </w:rPr>
      </w:pPr>
    </w:p>
    <w:p w14:paraId="6C3733A5" w14:textId="77777777" w:rsidR="00DB0F3B" w:rsidRPr="00C7278E" w:rsidRDefault="00DB0F3B" w:rsidP="00DB0F3B">
      <w:pPr>
        <w:rPr>
          <w:rFonts w:asciiTheme="minorHAnsi" w:hAnsiTheme="minorHAnsi"/>
          <w:lang w:val="en-GB"/>
        </w:rPr>
      </w:pPr>
    </w:p>
    <w:p w14:paraId="7FDC34FE" w14:textId="3A5FACE9" w:rsidR="00BB223F" w:rsidRPr="00C7278E" w:rsidRDefault="00BB223F" w:rsidP="00BB223F">
      <w:pPr>
        <w:rPr>
          <w:lang w:val="en-GB"/>
        </w:rPr>
      </w:pPr>
      <w:r w:rsidRPr="00C7278E">
        <w:rPr>
          <w:lang w:val="en-GB"/>
        </w:rPr>
        <w:fldChar w:fldCharType="begin"/>
      </w:r>
      <w:r w:rsidRPr="00C7278E">
        <w:rPr>
          <w:lang w:val="en-GB"/>
        </w:rPr>
        <w:instrText xml:space="preserve"> INCLUDEPICTURE "https://cdn.britannica.com/74/5774-050-8DEA8BF9.jpg" \* MERGEFORMATINET </w:instrText>
      </w:r>
      <w:r w:rsidRPr="00C7278E">
        <w:rPr>
          <w:lang w:val="en-GB"/>
        </w:rPr>
        <w:fldChar w:fldCharType="separate"/>
      </w:r>
      <w:r w:rsidRPr="00C7278E">
        <w:rPr>
          <w:noProof/>
          <w:lang w:val="en-GB"/>
        </w:rPr>
        <w:drawing>
          <wp:inline distT="0" distB="0" distL="0" distR="0" wp14:anchorId="42061EE6" wp14:editId="3CF91321">
            <wp:extent cx="5727700" cy="4751705"/>
            <wp:effectExtent l="0" t="0" r="0" b="0"/>
            <wp:docPr id="5" name="Picture 5" descr="Kuwait. Political map: boundaries, cities. Includes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wait. Political map: boundaries, cities. Includes loca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751705"/>
                    </a:xfrm>
                    <a:prstGeom prst="rect">
                      <a:avLst/>
                    </a:prstGeom>
                    <a:noFill/>
                    <a:ln>
                      <a:noFill/>
                    </a:ln>
                  </pic:spPr>
                </pic:pic>
              </a:graphicData>
            </a:graphic>
          </wp:inline>
        </w:drawing>
      </w:r>
      <w:r w:rsidRPr="00C7278E">
        <w:rPr>
          <w:lang w:val="en-GB"/>
        </w:rPr>
        <w:fldChar w:fldCharType="end"/>
      </w:r>
    </w:p>
    <w:p w14:paraId="1CC524D3" w14:textId="77777777" w:rsidR="00DB0F3B" w:rsidRPr="00C7278E" w:rsidRDefault="00DB0F3B" w:rsidP="00DB0F3B">
      <w:pPr>
        <w:rPr>
          <w:rFonts w:asciiTheme="minorHAnsi" w:hAnsiTheme="minorHAnsi"/>
          <w:lang w:val="en-GB"/>
        </w:rPr>
      </w:pPr>
    </w:p>
    <w:p w14:paraId="52226B13" w14:textId="77777777" w:rsidR="00DB0F3B" w:rsidRPr="00C7278E" w:rsidRDefault="00DB0F3B" w:rsidP="00DB0F3B">
      <w:pPr>
        <w:rPr>
          <w:rFonts w:asciiTheme="minorHAnsi" w:hAnsiTheme="minorHAnsi"/>
          <w:lang w:val="en-GB"/>
        </w:rPr>
      </w:pPr>
    </w:p>
    <w:p w14:paraId="0D728921" w14:textId="77777777" w:rsidR="00DB0F3B" w:rsidRPr="00C7278E" w:rsidRDefault="00DB0F3B" w:rsidP="00DB0F3B">
      <w:pPr>
        <w:rPr>
          <w:rFonts w:asciiTheme="minorHAnsi" w:hAnsiTheme="minorHAnsi"/>
          <w:lang w:val="en-GB"/>
        </w:rPr>
      </w:pPr>
    </w:p>
    <w:p w14:paraId="7E036690" w14:textId="77777777" w:rsidR="00DB0F3B" w:rsidRPr="00C7278E" w:rsidRDefault="00DB0F3B" w:rsidP="00DB0F3B">
      <w:pPr>
        <w:rPr>
          <w:rFonts w:asciiTheme="minorHAnsi" w:hAnsiTheme="minorHAnsi"/>
          <w:lang w:val="en-GB"/>
        </w:rPr>
      </w:pPr>
    </w:p>
    <w:p w14:paraId="6382AFA0" w14:textId="77777777" w:rsidR="00DB0F3B" w:rsidRPr="00C7278E" w:rsidRDefault="00DB0F3B" w:rsidP="00DB0F3B">
      <w:pPr>
        <w:rPr>
          <w:rFonts w:asciiTheme="minorHAnsi" w:hAnsiTheme="minorHAnsi"/>
          <w:lang w:val="en-GB"/>
        </w:rPr>
      </w:pPr>
    </w:p>
    <w:p w14:paraId="27987D25" w14:textId="77777777" w:rsidR="00DB0F3B" w:rsidRPr="00C7278E" w:rsidRDefault="00DB0F3B" w:rsidP="00DB0F3B">
      <w:pPr>
        <w:rPr>
          <w:rFonts w:asciiTheme="minorHAnsi" w:hAnsiTheme="minorHAnsi"/>
          <w:lang w:val="en-GB"/>
        </w:rPr>
      </w:pPr>
    </w:p>
    <w:p w14:paraId="2005BD20" w14:textId="77777777" w:rsidR="00DB0F3B" w:rsidRPr="00C7278E" w:rsidRDefault="00DB0F3B" w:rsidP="00DB0F3B">
      <w:pPr>
        <w:rPr>
          <w:rFonts w:asciiTheme="minorHAnsi" w:hAnsiTheme="minorHAnsi"/>
          <w:lang w:val="en-GB"/>
        </w:rPr>
      </w:pPr>
    </w:p>
    <w:p w14:paraId="17352F72" w14:textId="77777777" w:rsidR="00DB0F3B" w:rsidRPr="00C7278E" w:rsidRDefault="00DB0F3B" w:rsidP="00DB0F3B">
      <w:pPr>
        <w:rPr>
          <w:rFonts w:asciiTheme="minorHAnsi" w:hAnsiTheme="minorHAnsi"/>
          <w:lang w:val="en-GB"/>
        </w:rPr>
      </w:pPr>
    </w:p>
    <w:p w14:paraId="6E69F271" w14:textId="77777777" w:rsidR="00DB0F3B" w:rsidRPr="00C7278E" w:rsidRDefault="00DB0F3B" w:rsidP="00DB0F3B">
      <w:pPr>
        <w:rPr>
          <w:rFonts w:asciiTheme="minorHAnsi" w:hAnsiTheme="minorHAnsi"/>
          <w:lang w:val="en-GB"/>
        </w:rPr>
      </w:pPr>
    </w:p>
    <w:p w14:paraId="7186C492" w14:textId="77777777" w:rsidR="00DB0F3B" w:rsidRPr="00C7278E" w:rsidRDefault="00DB0F3B" w:rsidP="00DB0F3B">
      <w:pPr>
        <w:rPr>
          <w:rFonts w:asciiTheme="minorHAnsi" w:hAnsiTheme="minorHAnsi"/>
          <w:lang w:val="en-GB"/>
        </w:rPr>
      </w:pPr>
    </w:p>
    <w:p w14:paraId="5A30080D" w14:textId="77777777" w:rsidR="00DB0F3B" w:rsidRPr="00C7278E" w:rsidRDefault="00DB0F3B" w:rsidP="00DB0F3B">
      <w:pPr>
        <w:rPr>
          <w:rFonts w:asciiTheme="minorHAnsi" w:hAnsiTheme="minorHAnsi"/>
          <w:lang w:val="en-GB"/>
        </w:rPr>
      </w:pPr>
    </w:p>
    <w:p w14:paraId="7FB1D407" w14:textId="77777777" w:rsidR="00DB0F3B" w:rsidRPr="00C7278E" w:rsidRDefault="00DB0F3B" w:rsidP="00DB0F3B">
      <w:pPr>
        <w:rPr>
          <w:rFonts w:asciiTheme="minorHAnsi" w:hAnsiTheme="minorHAnsi"/>
          <w:lang w:val="en-GB"/>
        </w:rPr>
      </w:pPr>
    </w:p>
    <w:p w14:paraId="642013AA" w14:textId="77777777" w:rsidR="00DB0F3B" w:rsidRPr="00C7278E" w:rsidRDefault="00DB0F3B" w:rsidP="00DB0F3B">
      <w:pPr>
        <w:rPr>
          <w:rFonts w:asciiTheme="minorHAnsi" w:hAnsiTheme="minorHAnsi"/>
          <w:lang w:val="en-GB"/>
        </w:rPr>
      </w:pPr>
    </w:p>
    <w:p w14:paraId="3D9F5C2A" w14:textId="77777777" w:rsidR="00DB0F3B" w:rsidRPr="00C7278E" w:rsidRDefault="00DB0F3B" w:rsidP="00DB0F3B">
      <w:pPr>
        <w:rPr>
          <w:rFonts w:asciiTheme="minorHAnsi" w:hAnsiTheme="minorHAnsi"/>
          <w:lang w:val="en-GB"/>
        </w:rPr>
      </w:pPr>
    </w:p>
    <w:p w14:paraId="3D400CE9" w14:textId="77777777" w:rsidR="00346194" w:rsidRPr="00C7278E" w:rsidRDefault="00346194" w:rsidP="00346194">
      <w:pPr>
        <w:autoSpaceDE w:val="0"/>
        <w:autoSpaceDN w:val="0"/>
        <w:adjustRightInd w:val="0"/>
        <w:rPr>
          <w:rFonts w:asciiTheme="minorHAnsi" w:hAnsiTheme="minorHAnsi"/>
          <w:lang w:val="en-GB"/>
        </w:rPr>
      </w:pPr>
    </w:p>
    <w:p w14:paraId="2FFDDDB5" w14:textId="119777EE" w:rsidR="00346194" w:rsidRPr="00C7278E" w:rsidRDefault="008141FB" w:rsidP="00C7278E">
      <w:pPr>
        <w:pStyle w:val="Heading2"/>
        <w:jc w:val="both"/>
        <w:rPr>
          <w:rFonts w:asciiTheme="minorHAnsi" w:hAnsiTheme="minorHAnsi"/>
          <w:lang w:val="en-GB"/>
        </w:rPr>
      </w:pPr>
      <w:bookmarkStart w:id="17" w:name="_Toc531443430"/>
      <w:r w:rsidRPr="00C7278E">
        <w:rPr>
          <w:rFonts w:asciiTheme="minorHAnsi" w:hAnsiTheme="minorHAnsi"/>
          <w:lang w:val="en-GB"/>
        </w:rPr>
        <w:lastRenderedPageBreak/>
        <w:t>2.1</w:t>
      </w:r>
      <w:bookmarkEnd w:id="17"/>
      <w:r w:rsidRPr="00C7278E">
        <w:rPr>
          <w:rFonts w:asciiTheme="minorHAnsi" w:hAnsiTheme="minorHAnsi"/>
          <w:lang w:val="en-GB"/>
        </w:rPr>
        <w:t xml:space="preserve"> </w:t>
      </w:r>
      <w:bookmarkStart w:id="18" w:name="_Toc531443431"/>
      <w:r w:rsidR="006C01B3" w:rsidRPr="00C7278E">
        <w:rPr>
          <w:rFonts w:asciiTheme="minorHAnsi" w:hAnsiTheme="minorHAnsi"/>
          <w:lang w:val="en-GB"/>
        </w:rPr>
        <w:t>The Project</w:t>
      </w:r>
      <w:r w:rsidR="00EB0727" w:rsidRPr="00C7278E">
        <w:rPr>
          <w:rFonts w:asciiTheme="minorHAnsi" w:hAnsiTheme="minorHAnsi"/>
          <w:lang w:val="en-GB"/>
        </w:rPr>
        <w:t>’s contribution</w:t>
      </w:r>
      <w:r w:rsidR="006C01B3" w:rsidRPr="00C7278E">
        <w:rPr>
          <w:rFonts w:asciiTheme="minorHAnsi" w:hAnsiTheme="minorHAnsi"/>
          <w:lang w:val="en-GB"/>
        </w:rPr>
        <w:t xml:space="preserve"> </w:t>
      </w:r>
      <w:r w:rsidR="00EB0727" w:rsidRPr="00C7278E">
        <w:rPr>
          <w:rFonts w:asciiTheme="minorHAnsi" w:hAnsiTheme="minorHAnsi"/>
          <w:lang w:val="en-GB"/>
        </w:rPr>
        <w:t xml:space="preserve">to </w:t>
      </w:r>
      <w:r w:rsidR="00346194" w:rsidRPr="00C7278E">
        <w:rPr>
          <w:rFonts w:asciiTheme="minorHAnsi" w:hAnsiTheme="minorHAnsi"/>
          <w:lang w:val="en-GB"/>
        </w:rPr>
        <w:t>K</w:t>
      </w:r>
      <w:r w:rsidR="004514EF" w:rsidRPr="00C7278E">
        <w:rPr>
          <w:rFonts w:asciiTheme="minorHAnsi" w:hAnsiTheme="minorHAnsi"/>
          <w:lang w:val="en-GB"/>
        </w:rPr>
        <w:t>uwait National Development Plan</w:t>
      </w:r>
      <w:r w:rsidR="00EB0727" w:rsidRPr="00C7278E">
        <w:rPr>
          <w:rFonts w:asciiTheme="minorHAnsi" w:hAnsiTheme="minorHAnsi"/>
          <w:lang w:val="en-GB"/>
        </w:rPr>
        <w:t xml:space="preserve"> </w:t>
      </w:r>
      <w:r w:rsidR="00BE65F3" w:rsidRPr="008A0062">
        <w:rPr>
          <w:rFonts w:asciiTheme="minorHAnsi" w:hAnsiTheme="minorHAnsi"/>
          <w:lang w:val="en-GB"/>
        </w:rPr>
        <w:t>20</w:t>
      </w:r>
      <w:r w:rsidR="00BE65F3">
        <w:rPr>
          <w:rFonts w:asciiTheme="minorHAnsi" w:hAnsiTheme="minorHAnsi"/>
          <w:lang w:val="en-GB"/>
        </w:rPr>
        <w:t>14/</w:t>
      </w:r>
      <w:r w:rsidR="00BE65F3" w:rsidRPr="008A0062">
        <w:rPr>
          <w:rFonts w:asciiTheme="minorHAnsi" w:hAnsiTheme="minorHAnsi"/>
          <w:lang w:val="en-GB"/>
        </w:rPr>
        <w:t>15-20</w:t>
      </w:r>
      <w:r w:rsidR="00BE65F3">
        <w:rPr>
          <w:rFonts w:asciiTheme="minorHAnsi" w:hAnsiTheme="minorHAnsi"/>
          <w:lang w:val="en-GB"/>
        </w:rPr>
        <w:t>19/</w:t>
      </w:r>
      <w:r w:rsidR="00BE65F3" w:rsidRPr="008A0062">
        <w:rPr>
          <w:rFonts w:asciiTheme="minorHAnsi" w:hAnsiTheme="minorHAnsi"/>
          <w:lang w:val="en-GB"/>
        </w:rPr>
        <w:t>20</w:t>
      </w:r>
      <w:r w:rsidR="00BE65F3">
        <w:rPr>
          <w:rFonts w:asciiTheme="minorHAnsi" w:hAnsiTheme="minorHAnsi"/>
          <w:lang w:val="en-GB"/>
        </w:rPr>
        <w:t xml:space="preserve"> </w:t>
      </w:r>
      <w:r w:rsidR="00EB0727" w:rsidRPr="00C7278E">
        <w:rPr>
          <w:rFonts w:asciiTheme="minorHAnsi" w:hAnsiTheme="minorHAnsi"/>
          <w:lang w:val="en-GB"/>
        </w:rPr>
        <w:t>and</w:t>
      </w:r>
      <w:r w:rsidR="004514EF" w:rsidRPr="00C7278E">
        <w:rPr>
          <w:rFonts w:asciiTheme="minorHAnsi" w:hAnsiTheme="minorHAnsi"/>
          <w:lang w:val="en-GB"/>
        </w:rPr>
        <w:t xml:space="preserve"> </w:t>
      </w:r>
      <w:r w:rsidR="00346194" w:rsidRPr="00C7278E">
        <w:rPr>
          <w:rFonts w:asciiTheme="minorHAnsi" w:hAnsiTheme="minorHAnsi"/>
          <w:lang w:val="en-GB"/>
        </w:rPr>
        <w:t xml:space="preserve">New Kuwait </w:t>
      </w:r>
      <w:r w:rsidR="004514EF" w:rsidRPr="00C7278E">
        <w:rPr>
          <w:rFonts w:asciiTheme="minorHAnsi" w:hAnsiTheme="minorHAnsi"/>
          <w:lang w:val="en-GB"/>
        </w:rPr>
        <w:t>2035 Vision</w:t>
      </w:r>
      <w:bookmarkEnd w:id="18"/>
    </w:p>
    <w:p w14:paraId="67724427" w14:textId="77777777" w:rsidR="00BE65F3" w:rsidRPr="00C7278E" w:rsidRDefault="00BE65F3" w:rsidP="00BE65F3">
      <w:pPr>
        <w:jc w:val="both"/>
        <w:rPr>
          <w:rFonts w:asciiTheme="minorHAnsi" w:hAnsiTheme="minorHAnsi"/>
          <w:lang w:val="en-GB"/>
        </w:rPr>
      </w:pPr>
    </w:p>
    <w:p w14:paraId="74858D9E" w14:textId="46688998" w:rsidR="00EB0727" w:rsidRPr="00C7278E" w:rsidRDefault="00EB0727" w:rsidP="00BE65F3">
      <w:pPr>
        <w:jc w:val="both"/>
        <w:rPr>
          <w:rFonts w:asciiTheme="minorHAnsi" w:hAnsiTheme="minorHAnsi"/>
          <w:lang w:val="en-GB"/>
        </w:rPr>
      </w:pPr>
      <w:r w:rsidRPr="00C7278E">
        <w:rPr>
          <w:rFonts w:asciiTheme="minorHAnsi" w:hAnsiTheme="minorHAnsi"/>
          <w:lang w:val="en-GB"/>
        </w:rPr>
        <w:t>In September 2011, UNDP signed a project agreement with the GSSCPD to provide technical experts to contribute to the development of the first five years of KNDP 2011-2015. The second KNDP, spanning 20</w:t>
      </w:r>
      <w:r w:rsidR="00BE65F3">
        <w:rPr>
          <w:rFonts w:asciiTheme="minorHAnsi" w:hAnsiTheme="minorHAnsi"/>
          <w:lang w:val="en-GB"/>
        </w:rPr>
        <w:t>14/</w:t>
      </w:r>
      <w:r w:rsidRPr="00C7278E">
        <w:rPr>
          <w:rFonts w:asciiTheme="minorHAnsi" w:hAnsiTheme="minorHAnsi"/>
          <w:lang w:val="en-GB"/>
        </w:rPr>
        <w:t>15-20</w:t>
      </w:r>
      <w:r w:rsidR="00BE65F3">
        <w:rPr>
          <w:rFonts w:asciiTheme="minorHAnsi" w:hAnsiTheme="minorHAnsi"/>
          <w:lang w:val="en-GB"/>
        </w:rPr>
        <w:t>19/</w:t>
      </w:r>
      <w:r w:rsidRPr="00C7278E">
        <w:rPr>
          <w:rFonts w:asciiTheme="minorHAnsi" w:hAnsiTheme="minorHAnsi"/>
          <w:lang w:val="en-GB"/>
        </w:rPr>
        <w:t xml:space="preserve">20, was approved by Kuwait’s National Assembly in 2015, and is built on two tracks, namely: </w:t>
      </w:r>
      <w:r w:rsidR="00030DE7">
        <w:rPr>
          <w:rFonts w:asciiTheme="minorHAnsi" w:hAnsiTheme="minorHAnsi"/>
          <w:lang w:val="en-GB"/>
        </w:rPr>
        <w:t xml:space="preserve">1. </w:t>
      </w:r>
      <w:r w:rsidRPr="00C7278E">
        <w:rPr>
          <w:rFonts w:asciiTheme="minorHAnsi" w:hAnsiTheme="minorHAnsi"/>
          <w:lang w:val="en-GB"/>
        </w:rPr>
        <w:t xml:space="preserve">addressing the challenges of economic, human and social development, the efficiency of state institutions and administration, and combating corruption; and </w:t>
      </w:r>
      <w:r w:rsidR="00030DE7">
        <w:rPr>
          <w:rFonts w:asciiTheme="minorHAnsi" w:hAnsiTheme="minorHAnsi"/>
          <w:lang w:val="en-GB"/>
        </w:rPr>
        <w:t xml:space="preserve">2. </w:t>
      </w:r>
      <w:r w:rsidRPr="00C7278E">
        <w:rPr>
          <w:rFonts w:asciiTheme="minorHAnsi" w:hAnsiTheme="minorHAnsi"/>
          <w:lang w:val="en-GB"/>
        </w:rPr>
        <w:t>assessing the enabling conditions required to achieve the “Kuwait 2035 Vision,” especially for the transformation of the country into a commercial and financial hub for the region.</w:t>
      </w:r>
    </w:p>
    <w:p w14:paraId="08ECE3DE" w14:textId="77777777" w:rsidR="00BE65F3" w:rsidRPr="00C7278E" w:rsidRDefault="00BE65F3" w:rsidP="00C7278E">
      <w:pPr>
        <w:jc w:val="both"/>
        <w:rPr>
          <w:rFonts w:asciiTheme="minorHAnsi" w:hAnsiTheme="minorHAnsi"/>
          <w:lang w:val="en-GB"/>
        </w:rPr>
      </w:pPr>
    </w:p>
    <w:p w14:paraId="4296EAB9" w14:textId="02EE6B3B" w:rsidR="00EB0727" w:rsidRPr="00C7278E" w:rsidRDefault="00BE65F3" w:rsidP="00BE65F3">
      <w:pPr>
        <w:jc w:val="both"/>
        <w:rPr>
          <w:rFonts w:asciiTheme="minorHAnsi" w:hAnsiTheme="minorHAnsi"/>
          <w:lang w:val="en-GB"/>
        </w:rPr>
      </w:pPr>
      <w:r w:rsidRPr="00C7278E">
        <w:rPr>
          <w:rFonts w:asciiTheme="minorHAnsi" w:hAnsiTheme="minorHAnsi"/>
          <w:lang w:val="en-GB"/>
        </w:rPr>
        <w:t xml:space="preserve">Through the ICDI/KNDP project </w:t>
      </w:r>
      <w:r w:rsidR="00EB0727" w:rsidRPr="00C7278E">
        <w:rPr>
          <w:rFonts w:asciiTheme="minorHAnsi" w:hAnsiTheme="minorHAnsi"/>
          <w:lang w:val="en-GB"/>
        </w:rPr>
        <w:t xml:space="preserve">UNDP continues to support the GSSCPD in the development and implementation of this plan. This project focuses on the technical expertise and the support needed for capacity development as well as knowledge and skill transfer. The project, which </w:t>
      </w:r>
      <w:r w:rsidRPr="00C7278E">
        <w:rPr>
          <w:rFonts w:asciiTheme="minorHAnsi" w:hAnsiTheme="minorHAnsi"/>
          <w:lang w:val="en-GB"/>
        </w:rPr>
        <w:t xml:space="preserve">started </w:t>
      </w:r>
      <w:r w:rsidR="00EB0727" w:rsidRPr="00C7278E">
        <w:rPr>
          <w:rFonts w:asciiTheme="minorHAnsi" w:hAnsiTheme="minorHAnsi"/>
          <w:lang w:val="en-GB"/>
        </w:rPr>
        <w:t>in July 2015, develop</w:t>
      </w:r>
      <w:r w:rsidRPr="00C7278E">
        <w:rPr>
          <w:rFonts w:asciiTheme="minorHAnsi" w:hAnsiTheme="minorHAnsi"/>
          <w:lang w:val="en-GB"/>
        </w:rPr>
        <w:t xml:space="preserve">s </w:t>
      </w:r>
      <w:r w:rsidR="00EB0727" w:rsidRPr="00C7278E">
        <w:rPr>
          <w:rFonts w:asciiTheme="minorHAnsi" w:hAnsiTheme="minorHAnsi"/>
          <w:lang w:val="en-GB"/>
        </w:rPr>
        <w:t>the capacities of the GSSCPD and key government agencies in the development and planning, coordination, and monitoring for effective implementation of the KNDP. This includes the following outcomes:</w:t>
      </w:r>
    </w:p>
    <w:p w14:paraId="0F947706" w14:textId="77777777" w:rsidR="00BE65F3" w:rsidRPr="00C7278E" w:rsidRDefault="00BE65F3" w:rsidP="00C7278E">
      <w:pPr>
        <w:jc w:val="both"/>
        <w:rPr>
          <w:rFonts w:asciiTheme="minorHAnsi" w:hAnsiTheme="minorHAnsi"/>
          <w:lang w:val="en-GB"/>
        </w:rPr>
      </w:pPr>
    </w:p>
    <w:p w14:paraId="03E9BDFA" w14:textId="1C6AF0E5" w:rsidR="00BE65F3" w:rsidRPr="00C7278E" w:rsidRDefault="00EB0727" w:rsidP="00C7278E">
      <w:pPr>
        <w:pStyle w:val="ListParagraph"/>
        <w:numPr>
          <w:ilvl w:val="0"/>
          <w:numId w:val="29"/>
        </w:numPr>
        <w:jc w:val="both"/>
        <w:rPr>
          <w:rFonts w:asciiTheme="minorHAnsi" w:hAnsiTheme="minorHAnsi"/>
        </w:rPr>
      </w:pPr>
      <w:r w:rsidRPr="00C7278E">
        <w:rPr>
          <w:rFonts w:asciiTheme="minorHAnsi" w:hAnsiTheme="minorHAnsi"/>
        </w:rPr>
        <w:t>Improved human capacity and organisational effectiveness of the GSSCPD for development planning</w:t>
      </w:r>
      <w:r w:rsidR="00BE65F3">
        <w:rPr>
          <w:rFonts w:asciiTheme="minorHAnsi" w:hAnsiTheme="minorHAnsi"/>
        </w:rPr>
        <w:t>;</w:t>
      </w:r>
    </w:p>
    <w:p w14:paraId="14A833A2" w14:textId="77777777" w:rsidR="00BE65F3" w:rsidRPr="00C7278E" w:rsidRDefault="00EB0727" w:rsidP="00C7278E">
      <w:pPr>
        <w:pStyle w:val="ListParagraph"/>
        <w:numPr>
          <w:ilvl w:val="0"/>
          <w:numId w:val="29"/>
        </w:numPr>
        <w:jc w:val="both"/>
        <w:rPr>
          <w:rFonts w:asciiTheme="minorHAnsi" w:hAnsiTheme="minorHAnsi"/>
        </w:rPr>
      </w:pPr>
      <w:r w:rsidRPr="00C7278E">
        <w:rPr>
          <w:rFonts w:asciiTheme="minorHAnsi" w:hAnsiTheme="minorHAnsi"/>
        </w:rPr>
        <w:t>Enhanced institutional and human capacity of the Central Statistics Bureau (CSB) for sustainable development policies, an</w:t>
      </w:r>
      <w:r w:rsidR="00BE65F3" w:rsidRPr="00C7278E">
        <w:rPr>
          <w:rFonts w:asciiTheme="minorHAnsi" w:hAnsiTheme="minorHAnsi"/>
        </w:rPr>
        <w:t>d</w:t>
      </w:r>
    </w:p>
    <w:p w14:paraId="32B78CA8" w14:textId="0F7D5150" w:rsidR="00EB0727" w:rsidRPr="00C7278E" w:rsidRDefault="00EB0727" w:rsidP="00C7278E">
      <w:pPr>
        <w:pStyle w:val="ListParagraph"/>
        <w:numPr>
          <w:ilvl w:val="0"/>
          <w:numId w:val="29"/>
        </w:numPr>
        <w:jc w:val="both"/>
        <w:rPr>
          <w:rFonts w:asciiTheme="minorHAnsi" w:hAnsiTheme="minorHAnsi"/>
        </w:rPr>
      </w:pPr>
      <w:r w:rsidRPr="00C7278E">
        <w:rPr>
          <w:rFonts w:asciiTheme="minorHAnsi" w:hAnsiTheme="minorHAnsi"/>
        </w:rPr>
        <w:t>Increased technical expertise and institutional capacities of public entities for strategic planning and implementation of KNDP projects</w:t>
      </w:r>
      <w:r w:rsidR="00BE65F3" w:rsidRPr="00C7278E">
        <w:rPr>
          <w:rFonts w:asciiTheme="minorHAnsi" w:hAnsiTheme="minorHAnsi"/>
        </w:rPr>
        <w:t>.</w:t>
      </w:r>
    </w:p>
    <w:p w14:paraId="641C584C" w14:textId="77777777" w:rsidR="00BE65F3" w:rsidRDefault="00BE65F3" w:rsidP="00346194">
      <w:pPr>
        <w:jc w:val="both"/>
        <w:rPr>
          <w:rFonts w:asciiTheme="minorHAnsi" w:hAnsiTheme="minorHAnsi"/>
          <w:color w:val="0E0E0E"/>
          <w:shd w:val="clear" w:color="auto" w:fill="FFFFFF"/>
          <w:lang w:val="en-GB"/>
        </w:rPr>
      </w:pPr>
    </w:p>
    <w:p w14:paraId="0CA48A61" w14:textId="070EF6BD" w:rsidR="00BE65F3" w:rsidRPr="00C7278E" w:rsidRDefault="00346194" w:rsidP="00346194">
      <w:pPr>
        <w:jc w:val="both"/>
        <w:rPr>
          <w:rFonts w:asciiTheme="minorHAnsi" w:hAnsiTheme="minorHAnsi" w:cs="Arial"/>
          <w:color w:val="000000" w:themeColor="text1"/>
          <w:shd w:val="clear" w:color="auto" w:fill="FFFFFF"/>
          <w:lang w:val="en-GB"/>
        </w:rPr>
      </w:pPr>
      <w:r w:rsidRPr="00C7278E">
        <w:rPr>
          <w:rFonts w:asciiTheme="minorHAnsi" w:hAnsiTheme="minorHAnsi"/>
          <w:color w:val="0E0E0E"/>
          <w:shd w:val="clear" w:color="auto" w:fill="FFFFFF"/>
          <w:lang w:val="en-GB"/>
        </w:rPr>
        <w:t xml:space="preserve">The </w:t>
      </w:r>
      <w:r w:rsidR="004514EF" w:rsidRPr="00C7278E">
        <w:rPr>
          <w:rFonts w:asciiTheme="minorHAnsi" w:hAnsiTheme="minorHAnsi"/>
          <w:color w:val="0E0E0E"/>
          <w:shd w:val="clear" w:color="auto" w:fill="FFFFFF"/>
          <w:lang w:val="en-GB"/>
        </w:rPr>
        <w:t>KNDP</w:t>
      </w:r>
      <w:r w:rsidRPr="00C7278E">
        <w:rPr>
          <w:rFonts w:asciiTheme="minorHAnsi" w:hAnsiTheme="minorHAnsi"/>
          <w:color w:val="0E0E0E"/>
          <w:shd w:val="clear" w:color="auto" w:fill="FFFFFF"/>
          <w:lang w:val="en-GB"/>
        </w:rPr>
        <w:t xml:space="preserve"> sets the nation’s long-term development priorities. It is organized around five themes and seven pillars for investment and improvement. Each pillar has a number of strategic programs and projects that are designed to have the most impact on achieving the vision of a New Kuwait. The KNDP is implemented through Annual Development Plans that include development programs spread over all the pillars accompanied by a set of projects under each program.</w:t>
      </w:r>
      <w:r w:rsidRPr="00C7278E">
        <w:rPr>
          <w:rFonts w:asciiTheme="minorHAnsi" w:hAnsiTheme="minorHAnsi" w:cs="Arial"/>
          <w:color w:val="000000" w:themeColor="text1"/>
          <w:shd w:val="clear" w:color="auto" w:fill="FFFFFF"/>
          <w:lang w:val="en-GB"/>
        </w:rPr>
        <w:t xml:space="preserve"> </w:t>
      </w:r>
    </w:p>
    <w:p w14:paraId="45CEF790" w14:textId="462EDCFB" w:rsidR="00BE65F3" w:rsidRDefault="00BE65F3" w:rsidP="00BE65F3">
      <w:pPr>
        <w:shd w:val="clear" w:color="auto" w:fill="FEFEFE"/>
        <w:spacing w:before="100" w:beforeAutospacing="1" w:after="100" w:afterAutospacing="1"/>
        <w:jc w:val="both"/>
        <w:rPr>
          <w:rFonts w:asciiTheme="minorHAnsi" w:hAnsiTheme="minorHAnsi"/>
          <w:color w:val="0E0E0E"/>
          <w:shd w:val="clear" w:color="auto" w:fill="FFFFFF"/>
          <w:lang w:val="en-GB"/>
        </w:rPr>
      </w:pPr>
      <w:r w:rsidRPr="008A0062">
        <w:rPr>
          <w:rFonts w:asciiTheme="minorHAnsi" w:hAnsiTheme="minorHAnsi"/>
          <w:color w:val="0E0E0E"/>
          <w:shd w:val="clear" w:color="auto" w:fill="FFFFFF"/>
          <w:lang w:val="en-GB"/>
        </w:rPr>
        <w:t>In January 2017, the government released the New Kuwait 2035 Strategic Plan</w:t>
      </w:r>
      <w:r>
        <w:rPr>
          <w:rFonts w:asciiTheme="minorHAnsi" w:hAnsiTheme="minorHAnsi"/>
          <w:color w:val="0E0E0E"/>
          <w:shd w:val="clear" w:color="auto" w:fill="FFFFFF"/>
          <w:lang w:val="en-GB"/>
        </w:rPr>
        <w:t xml:space="preserve"> (New Kuwait 2035 Vision)</w:t>
      </w:r>
      <w:r w:rsidRPr="008A0062">
        <w:rPr>
          <w:rFonts w:asciiTheme="minorHAnsi" w:hAnsiTheme="minorHAnsi"/>
          <w:color w:val="0E0E0E"/>
          <w:shd w:val="clear" w:color="auto" w:fill="FFFFFF"/>
          <w:lang w:val="en-GB"/>
        </w:rPr>
        <w:t>, which aims to transform the country into a regional, financial and commercial hub as part of long-term economic diversification efforts.</w:t>
      </w:r>
      <w:r>
        <w:rPr>
          <w:rFonts w:asciiTheme="minorHAnsi" w:hAnsiTheme="minorHAnsi"/>
          <w:color w:val="0E0E0E"/>
          <w:shd w:val="clear" w:color="auto" w:fill="FFFFFF"/>
          <w:lang w:val="en-GB"/>
        </w:rPr>
        <w:t xml:space="preserve"> Through its activities, the ICDI/KNDP project contributes to the realization of this vision. </w:t>
      </w:r>
    </w:p>
    <w:p w14:paraId="4EA02D3E" w14:textId="03E84CA4" w:rsidR="001A2798" w:rsidRPr="00C7278E" w:rsidRDefault="001A2798" w:rsidP="001A2798">
      <w:pPr>
        <w:jc w:val="both"/>
        <w:rPr>
          <w:rFonts w:asciiTheme="minorHAnsi" w:hAnsiTheme="minorHAnsi"/>
          <w:bCs/>
          <w:iCs/>
          <w:color w:val="000000" w:themeColor="text1"/>
        </w:rPr>
      </w:pPr>
      <w:r w:rsidRPr="00C7278E">
        <w:rPr>
          <w:rFonts w:asciiTheme="minorHAnsi" w:hAnsiTheme="minorHAnsi"/>
          <w:bCs/>
          <w:iCs/>
          <w:color w:val="000000" w:themeColor="text1"/>
        </w:rPr>
        <w:t xml:space="preserve">Specifically, the project has supported the finalization of a strategic plan to articulate Kuwait Vision 2035, including </w:t>
      </w:r>
      <w:r w:rsidRPr="00C7278E">
        <w:rPr>
          <w:rFonts w:asciiTheme="minorHAnsi" w:hAnsiTheme="minorHAnsi"/>
          <w:bCs/>
          <w:iCs/>
          <w:color w:val="000000" w:themeColor="text1"/>
          <w:lang w:bidi="ar-LY"/>
        </w:rPr>
        <w:t xml:space="preserve">Implementation Action Plans for government </w:t>
      </w:r>
      <w:r w:rsidRPr="00C7278E">
        <w:rPr>
          <w:rFonts w:asciiTheme="minorHAnsi" w:hAnsiTheme="minorHAnsi"/>
          <w:bCs/>
          <w:iCs/>
          <w:color w:val="000000" w:themeColor="text1"/>
        </w:rPr>
        <w:t xml:space="preserve">entities. An analysis of the KNDP pillars and projection of the general direction </w:t>
      </w:r>
      <w:r w:rsidR="005A41AD" w:rsidRPr="00C7278E">
        <w:rPr>
          <w:rFonts w:asciiTheme="minorHAnsi" w:hAnsiTheme="minorHAnsi"/>
          <w:bCs/>
          <w:iCs/>
          <w:color w:val="000000" w:themeColor="text1"/>
        </w:rPr>
        <w:t xml:space="preserve">for </w:t>
      </w:r>
      <w:r w:rsidRPr="00C7278E">
        <w:rPr>
          <w:rFonts w:asciiTheme="minorHAnsi" w:hAnsiTheme="minorHAnsi"/>
          <w:bCs/>
          <w:iCs/>
          <w:color w:val="000000" w:themeColor="text1"/>
        </w:rPr>
        <w:t xml:space="preserve">2018/2019 Annual Development Plan under each pillar was undertaken with UNDP technical support. A new mechanism for ensuring alignment to KNDP and Kuwait </w:t>
      </w:r>
      <w:r w:rsidR="005A41AD" w:rsidRPr="00C7278E">
        <w:rPr>
          <w:rFonts w:asciiTheme="minorHAnsi" w:hAnsiTheme="minorHAnsi"/>
          <w:bCs/>
          <w:iCs/>
          <w:color w:val="000000" w:themeColor="text1"/>
        </w:rPr>
        <w:t>V</w:t>
      </w:r>
      <w:r w:rsidRPr="00C7278E">
        <w:rPr>
          <w:rFonts w:asciiTheme="minorHAnsi" w:hAnsiTheme="minorHAnsi"/>
          <w:bCs/>
          <w:iCs/>
          <w:color w:val="000000" w:themeColor="text1"/>
        </w:rPr>
        <w:t xml:space="preserve">ision 2035 was developed and </w:t>
      </w:r>
      <w:r w:rsidR="005A41AD" w:rsidRPr="00C7278E">
        <w:rPr>
          <w:rFonts w:asciiTheme="minorHAnsi" w:hAnsiTheme="minorHAnsi"/>
          <w:bCs/>
          <w:iCs/>
          <w:color w:val="000000" w:themeColor="text1"/>
        </w:rPr>
        <w:t xml:space="preserve">used </w:t>
      </w:r>
      <w:r w:rsidRPr="00C7278E">
        <w:rPr>
          <w:rFonts w:asciiTheme="minorHAnsi" w:hAnsiTheme="minorHAnsi"/>
          <w:bCs/>
          <w:iCs/>
          <w:color w:val="000000" w:themeColor="text1"/>
        </w:rPr>
        <w:t xml:space="preserve">for vetting 170 project proposals by public entities. </w:t>
      </w:r>
      <w:r w:rsidR="005A41AD" w:rsidRPr="00C7278E">
        <w:rPr>
          <w:rFonts w:asciiTheme="minorHAnsi" w:hAnsiTheme="minorHAnsi"/>
          <w:bCs/>
          <w:iCs/>
          <w:color w:val="000000" w:themeColor="text1"/>
        </w:rPr>
        <w:t xml:space="preserve">The </w:t>
      </w:r>
      <w:r w:rsidRPr="00C7278E">
        <w:rPr>
          <w:rFonts w:asciiTheme="minorHAnsi" w:hAnsiTheme="minorHAnsi"/>
          <w:bCs/>
          <w:iCs/>
          <w:color w:val="000000" w:themeColor="text1"/>
        </w:rPr>
        <w:t xml:space="preserve">Annual Development </w:t>
      </w:r>
      <w:r w:rsidR="005A41AD" w:rsidRPr="00C7278E">
        <w:rPr>
          <w:rFonts w:asciiTheme="minorHAnsi" w:hAnsiTheme="minorHAnsi"/>
          <w:bCs/>
          <w:iCs/>
          <w:color w:val="000000" w:themeColor="text1"/>
        </w:rPr>
        <w:t>P</w:t>
      </w:r>
      <w:r w:rsidRPr="00C7278E">
        <w:rPr>
          <w:rFonts w:asciiTheme="minorHAnsi" w:hAnsiTheme="minorHAnsi"/>
          <w:bCs/>
          <w:iCs/>
          <w:color w:val="000000" w:themeColor="text1"/>
        </w:rPr>
        <w:t xml:space="preserve">lan 2018/2019 has been finalized with UNDP technical support and through engagement of national stakeholders to ensure sustainability. Support was also provided for development of a “General Framework of Terms of Reference for Engineering Projects”, the framework was designed to ensure improved effective management of projects and </w:t>
      </w:r>
      <w:r w:rsidRPr="00C7278E">
        <w:rPr>
          <w:rFonts w:asciiTheme="minorHAnsi" w:hAnsiTheme="minorHAnsi"/>
          <w:bCs/>
          <w:iCs/>
          <w:color w:val="000000" w:themeColor="text1"/>
        </w:rPr>
        <w:lastRenderedPageBreak/>
        <w:t xml:space="preserve">provide a unified mechanism for preparing and reviewing Projects </w:t>
      </w:r>
      <w:proofErr w:type="spellStart"/>
      <w:r w:rsidRPr="00C7278E">
        <w:rPr>
          <w:rFonts w:asciiTheme="minorHAnsi" w:hAnsiTheme="minorHAnsi"/>
          <w:bCs/>
          <w:iCs/>
          <w:color w:val="000000" w:themeColor="text1"/>
        </w:rPr>
        <w:t>ToRs</w:t>
      </w:r>
      <w:proofErr w:type="spellEnd"/>
      <w:r w:rsidRPr="00C7278E">
        <w:rPr>
          <w:rFonts w:asciiTheme="minorHAnsi" w:hAnsiTheme="minorHAnsi"/>
          <w:bCs/>
          <w:iCs/>
          <w:color w:val="000000" w:themeColor="text1"/>
        </w:rPr>
        <w:t xml:space="preserve"> more effectively, </w:t>
      </w:r>
      <w:r w:rsidR="005A41AD" w:rsidRPr="00C7278E">
        <w:rPr>
          <w:rFonts w:asciiTheme="minorHAnsi" w:hAnsiTheme="minorHAnsi"/>
          <w:bCs/>
          <w:iCs/>
          <w:color w:val="000000" w:themeColor="text1"/>
        </w:rPr>
        <w:t>thus</w:t>
      </w:r>
      <w:r w:rsidRPr="00C7278E">
        <w:rPr>
          <w:rFonts w:asciiTheme="minorHAnsi" w:hAnsiTheme="minorHAnsi"/>
          <w:bCs/>
          <w:iCs/>
          <w:color w:val="000000" w:themeColor="text1"/>
        </w:rPr>
        <w:t xml:space="preserve"> improv</w:t>
      </w:r>
      <w:r w:rsidR="005A41AD" w:rsidRPr="00C7278E">
        <w:rPr>
          <w:rFonts w:asciiTheme="minorHAnsi" w:hAnsiTheme="minorHAnsi"/>
          <w:bCs/>
          <w:iCs/>
          <w:color w:val="000000" w:themeColor="text1"/>
        </w:rPr>
        <w:t xml:space="preserve">ing </w:t>
      </w:r>
      <w:r w:rsidRPr="00C7278E">
        <w:rPr>
          <w:rFonts w:asciiTheme="minorHAnsi" w:hAnsiTheme="minorHAnsi"/>
          <w:bCs/>
          <w:iCs/>
          <w:color w:val="000000" w:themeColor="text1"/>
        </w:rPr>
        <w:t xml:space="preserve">accuracy in meeting project implementation targets. </w:t>
      </w:r>
    </w:p>
    <w:p w14:paraId="01D0EA53" w14:textId="77777777" w:rsidR="005A41AD" w:rsidRPr="00C7278E" w:rsidRDefault="005A41AD" w:rsidP="001A2798">
      <w:pPr>
        <w:jc w:val="both"/>
        <w:rPr>
          <w:rFonts w:asciiTheme="minorHAnsi" w:hAnsiTheme="minorHAnsi"/>
          <w:bCs/>
          <w:iCs/>
          <w:color w:val="000000" w:themeColor="text1"/>
        </w:rPr>
      </w:pPr>
    </w:p>
    <w:p w14:paraId="71F48647" w14:textId="46BD0C6E" w:rsidR="001A2798" w:rsidRPr="00C7278E" w:rsidRDefault="001A2798" w:rsidP="001A2798">
      <w:pPr>
        <w:autoSpaceDE w:val="0"/>
        <w:autoSpaceDN w:val="0"/>
        <w:adjustRightInd w:val="0"/>
        <w:jc w:val="both"/>
        <w:rPr>
          <w:rFonts w:asciiTheme="minorHAnsi" w:hAnsiTheme="minorHAnsi"/>
          <w:bCs/>
          <w:iCs/>
          <w:color w:val="000000" w:themeColor="text1"/>
        </w:rPr>
      </w:pPr>
      <w:r w:rsidRPr="00C7278E">
        <w:rPr>
          <w:rFonts w:asciiTheme="minorHAnsi" w:hAnsiTheme="minorHAnsi"/>
          <w:bCs/>
          <w:iCs/>
          <w:color w:val="000000" w:themeColor="text1"/>
        </w:rPr>
        <w:t xml:space="preserve">UNDP </w:t>
      </w:r>
      <w:r w:rsidR="005A41AD" w:rsidRPr="00C7278E">
        <w:rPr>
          <w:rFonts w:asciiTheme="minorHAnsi" w:hAnsiTheme="minorHAnsi"/>
          <w:bCs/>
          <w:iCs/>
          <w:color w:val="000000" w:themeColor="text1"/>
        </w:rPr>
        <w:t>has</w:t>
      </w:r>
      <w:r w:rsidRPr="00C7278E">
        <w:rPr>
          <w:rFonts w:asciiTheme="minorHAnsi" w:hAnsiTheme="minorHAnsi"/>
          <w:bCs/>
          <w:iCs/>
          <w:color w:val="000000" w:themeColor="text1"/>
        </w:rPr>
        <w:t xml:space="preserve"> also </w:t>
      </w:r>
      <w:r w:rsidR="005A41AD" w:rsidRPr="00C7278E">
        <w:rPr>
          <w:rFonts w:asciiTheme="minorHAnsi" w:hAnsiTheme="minorHAnsi"/>
          <w:bCs/>
          <w:iCs/>
          <w:color w:val="000000" w:themeColor="text1"/>
        </w:rPr>
        <w:t xml:space="preserve">supported </w:t>
      </w:r>
      <w:r w:rsidRPr="00C7278E">
        <w:rPr>
          <w:rFonts w:asciiTheme="minorHAnsi" w:hAnsiTheme="minorHAnsi"/>
          <w:bCs/>
          <w:iCs/>
          <w:color w:val="000000" w:themeColor="text1"/>
        </w:rPr>
        <w:t xml:space="preserve">further development </w:t>
      </w:r>
      <w:r w:rsidR="005A41AD" w:rsidRPr="00C7278E">
        <w:rPr>
          <w:rFonts w:asciiTheme="minorHAnsi" w:hAnsiTheme="minorHAnsi"/>
          <w:bCs/>
          <w:iCs/>
          <w:color w:val="000000" w:themeColor="text1"/>
        </w:rPr>
        <w:t xml:space="preserve">of </w:t>
      </w:r>
      <w:r w:rsidRPr="00C7278E">
        <w:rPr>
          <w:rFonts w:asciiTheme="minorHAnsi" w:hAnsiTheme="minorHAnsi"/>
          <w:bCs/>
          <w:iCs/>
          <w:color w:val="000000" w:themeColor="text1"/>
        </w:rPr>
        <w:t>the monitoring and preparation database system of development projects</w:t>
      </w:r>
      <w:r w:rsidR="005A41AD" w:rsidRPr="00C7278E">
        <w:rPr>
          <w:rFonts w:asciiTheme="minorHAnsi" w:hAnsiTheme="minorHAnsi"/>
          <w:bCs/>
          <w:iCs/>
          <w:color w:val="000000" w:themeColor="text1"/>
        </w:rPr>
        <w:t>. Specifically,</w:t>
      </w:r>
      <w:r w:rsidRPr="00C7278E">
        <w:rPr>
          <w:rFonts w:asciiTheme="minorHAnsi" w:hAnsiTheme="minorHAnsi"/>
          <w:bCs/>
          <w:iCs/>
          <w:color w:val="000000" w:themeColor="text1"/>
        </w:rPr>
        <w:t xml:space="preserve"> further enhancements were applied to the </w:t>
      </w:r>
      <w:r w:rsidR="005A41AD" w:rsidRPr="00C7278E">
        <w:rPr>
          <w:rFonts w:asciiTheme="minorHAnsi" w:hAnsiTheme="minorHAnsi"/>
          <w:bCs/>
          <w:iCs/>
          <w:color w:val="000000" w:themeColor="text1"/>
        </w:rPr>
        <w:t>m</w:t>
      </w:r>
      <w:r w:rsidRPr="00C7278E">
        <w:rPr>
          <w:rFonts w:asciiTheme="minorHAnsi" w:hAnsiTheme="minorHAnsi"/>
          <w:bCs/>
          <w:iCs/>
          <w:color w:val="000000" w:themeColor="text1"/>
        </w:rPr>
        <w:t xml:space="preserve">onitoring </w:t>
      </w:r>
      <w:r w:rsidR="005A41AD" w:rsidRPr="00C7278E">
        <w:rPr>
          <w:rFonts w:asciiTheme="minorHAnsi" w:hAnsiTheme="minorHAnsi"/>
          <w:bCs/>
          <w:iCs/>
          <w:color w:val="000000" w:themeColor="text1"/>
        </w:rPr>
        <w:t>p</w:t>
      </w:r>
      <w:r w:rsidRPr="00C7278E">
        <w:rPr>
          <w:rFonts w:asciiTheme="minorHAnsi" w:hAnsiTheme="minorHAnsi"/>
          <w:bCs/>
          <w:iCs/>
          <w:color w:val="000000" w:themeColor="text1"/>
        </w:rPr>
        <w:t xml:space="preserve">latform to facilitate monitoring </w:t>
      </w:r>
      <w:r w:rsidR="005A41AD" w:rsidRPr="00C7278E">
        <w:rPr>
          <w:rFonts w:asciiTheme="minorHAnsi" w:hAnsiTheme="minorHAnsi"/>
          <w:bCs/>
          <w:iCs/>
          <w:color w:val="000000" w:themeColor="text1"/>
        </w:rPr>
        <w:t xml:space="preserve">of </w:t>
      </w:r>
      <w:r w:rsidRPr="00C7278E">
        <w:rPr>
          <w:rFonts w:asciiTheme="minorHAnsi" w:hAnsiTheme="minorHAnsi"/>
          <w:bCs/>
          <w:iCs/>
          <w:color w:val="000000" w:themeColor="text1"/>
        </w:rPr>
        <w:t xml:space="preserve">project implementation schedule, new </w:t>
      </w:r>
      <w:r w:rsidR="005A41AD" w:rsidRPr="00C7278E">
        <w:rPr>
          <w:rFonts w:asciiTheme="minorHAnsi" w:hAnsiTheme="minorHAnsi"/>
          <w:bCs/>
          <w:iCs/>
          <w:color w:val="000000" w:themeColor="text1"/>
        </w:rPr>
        <w:t xml:space="preserve">criteria were </w:t>
      </w:r>
      <w:r w:rsidRPr="00C7278E">
        <w:rPr>
          <w:rFonts w:asciiTheme="minorHAnsi" w:hAnsiTheme="minorHAnsi"/>
          <w:bCs/>
          <w:iCs/>
          <w:color w:val="000000" w:themeColor="text1"/>
        </w:rPr>
        <w:t xml:space="preserve">developed for selecting development projects </w:t>
      </w:r>
      <w:r w:rsidR="005A41AD" w:rsidRPr="00C7278E">
        <w:rPr>
          <w:rFonts w:asciiTheme="minorHAnsi" w:hAnsiTheme="minorHAnsi"/>
          <w:bCs/>
          <w:iCs/>
          <w:color w:val="000000" w:themeColor="text1"/>
        </w:rPr>
        <w:t xml:space="preserve">and </w:t>
      </w:r>
      <w:r w:rsidRPr="00C7278E">
        <w:rPr>
          <w:rFonts w:asciiTheme="minorHAnsi" w:hAnsiTheme="minorHAnsi"/>
          <w:bCs/>
          <w:iCs/>
          <w:color w:val="000000" w:themeColor="text1"/>
        </w:rPr>
        <w:t>were integrated in the system ensuring better use of indicators to measure impact and facilitate analysis of data, and extraction of reports.</w:t>
      </w:r>
    </w:p>
    <w:p w14:paraId="51D58067" w14:textId="77777777" w:rsidR="00346194" w:rsidRPr="00C7278E" w:rsidRDefault="00346194" w:rsidP="00346194">
      <w:pPr>
        <w:rPr>
          <w:rFonts w:asciiTheme="minorHAnsi" w:hAnsiTheme="minorHAnsi"/>
          <w:color w:val="000000" w:themeColor="text1"/>
          <w:sz w:val="21"/>
          <w:szCs w:val="21"/>
          <w:shd w:val="clear" w:color="auto" w:fill="FFFFFF"/>
          <w:lang w:val="en-GB"/>
        </w:rPr>
      </w:pPr>
    </w:p>
    <w:p w14:paraId="06ABCBA9" w14:textId="066CB67B" w:rsidR="00346194" w:rsidRPr="00C7278E" w:rsidRDefault="00346194" w:rsidP="00346194">
      <w:pPr>
        <w:rPr>
          <w:rFonts w:asciiTheme="minorHAnsi" w:hAnsiTheme="minorHAnsi"/>
          <w:i/>
          <w:lang w:val="en-GB"/>
        </w:rPr>
      </w:pPr>
      <w:r w:rsidRPr="00C7278E">
        <w:rPr>
          <w:rFonts w:asciiTheme="minorHAnsi" w:hAnsiTheme="minorHAnsi"/>
          <w:i/>
          <w:lang w:val="en-GB"/>
        </w:rPr>
        <w:t xml:space="preserve">Figure </w:t>
      </w:r>
      <w:r w:rsidR="00A0095A" w:rsidRPr="00C7278E">
        <w:rPr>
          <w:rFonts w:asciiTheme="minorHAnsi" w:hAnsiTheme="minorHAnsi"/>
          <w:i/>
          <w:lang w:val="en-GB"/>
        </w:rPr>
        <w:t>1</w:t>
      </w:r>
      <w:r w:rsidRPr="00C7278E">
        <w:rPr>
          <w:rFonts w:asciiTheme="minorHAnsi" w:hAnsiTheme="minorHAnsi"/>
          <w:i/>
          <w:lang w:val="en-GB"/>
        </w:rPr>
        <w:t>. Overview of KNDP</w:t>
      </w:r>
      <w:r w:rsidR="006377CB">
        <w:rPr>
          <w:rFonts w:asciiTheme="minorHAnsi" w:hAnsiTheme="minorHAnsi"/>
          <w:i/>
          <w:lang w:val="en-GB"/>
        </w:rPr>
        <w:t xml:space="preserve"> 2014/15-2019/20</w:t>
      </w:r>
      <w:r w:rsidR="00A0095A" w:rsidRPr="00C7278E">
        <w:rPr>
          <w:rFonts w:asciiTheme="minorHAnsi" w:hAnsiTheme="minorHAnsi"/>
          <w:i/>
          <w:lang w:val="en-GB"/>
        </w:rPr>
        <w:t xml:space="preserve"> </w:t>
      </w:r>
      <w:r w:rsidR="000B6651" w:rsidRPr="00C7278E">
        <w:rPr>
          <w:rFonts w:asciiTheme="minorHAnsi" w:hAnsiTheme="minorHAnsi"/>
          <w:i/>
          <w:lang w:val="en-GB"/>
        </w:rPr>
        <w:t xml:space="preserve">/ </w:t>
      </w:r>
      <w:r w:rsidR="00A0095A" w:rsidRPr="00C7278E">
        <w:rPr>
          <w:rFonts w:asciiTheme="minorHAnsi" w:hAnsiTheme="minorHAnsi"/>
          <w:i/>
          <w:lang w:val="en-GB"/>
        </w:rPr>
        <w:t>New Kuwait</w:t>
      </w:r>
      <w:r w:rsidR="006377CB">
        <w:rPr>
          <w:rFonts w:asciiTheme="minorHAnsi" w:hAnsiTheme="minorHAnsi"/>
          <w:i/>
          <w:lang w:val="en-GB"/>
        </w:rPr>
        <w:t xml:space="preserve"> 2035 Vision</w:t>
      </w:r>
      <w:r w:rsidRPr="00C7278E">
        <w:rPr>
          <w:rStyle w:val="FootnoteReference"/>
          <w:rFonts w:asciiTheme="minorHAnsi" w:hAnsiTheme="minorHAnsi"/>
          <w:i/>
          <w:lang w:val="en-GB"/>
        </w:rPr>
        <w:footnoteReference w:id="10"/>
      </w:r>
      <w:r w:rsidRPr="00C7278E">
        <w:rPr>
          <w:rFonts w:asciiTheme="minorHAnsi" w:hAnsiTheme="minorHAnsi"/>
          <w:i/>
          <w:lang w:val="en-GB"/>
        </w:rPr>
        <w:t xml:space="preserve"> </w:t>
      </w:r>
    </w:p>
    <w:p w14:paraId="07B0B684" w14:textId="77777777" w:rsidR="00346194" w:rsidRPr="00C7278E" w:rsidRDefault="00346194" w:rsidP="00346194">
      <w:pPr>
        <w:rPr>
          <w:rFonts w:asciiTheme="minorHAnsi" w:hAnsiTheme="minorHAnsi"/>
          <w:color w:val="393939"/>
          <w:sz w:val="21"/>
          <w:szCs w:val="21"/>
          <w:shd w:val="clear" w:color="auto" w:fill="FFFFFF"/>
          <w:lang w:val="en-GB"/>
        </w:rPr>
      </w:pPr>
    </w:p>
    <w:p w14:paraId="21568833" w14:textId="77777777" w:rsidR="00346194" w:rsidRPr="00C7278E" w:rsidRDefault="00346194" w:rsidP="00346194">
      <w:pPr>
        <w:rPr>
          <w:rFonts w:asciiTheme="minorHAnsi" w:hAnsiTheme="minorHAnsi" w:cstheme="majorBidi"/>
          <w:b/>
          <w:bCs/>
          <w:color w:val="365F91" w:themeColor="accent1" w:themeShade="BF"/>
          <w:sz w:val="28"/>
          <w:szCs w:val="28"/>
          <w:lang w:val="en-GB"/>
        </w:rPr>
      </w:pPr>
      <w:r w:rsidRPr="00C7278E">
        <w:rPr>
          <w:rFonts w:asciiTheme="minorHAnsi" w:hAnsiTheme="minorHAnsi" w:cstheme="majorBidi"/>
          <w:b/>
          <w:bCs/>
          <w:noProof/>
          <w:color w:val="365F91" w:themeColor="accent1" w:themeShade="BF"/>
          <w:sz w:val="28"/>
          <w:szCs w:val="28"/>
          <w:lang w:val="en-GB"/>
        </w:rPr>
        <w:drawing>
          <wp:inline distT="0" distB="0" distL="0" distR="0" wp14:anchorId="1788249A" wp14:editId="5CF0EE00">
            <wp:extent cx="5274945" cy="3201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274945" cy="3201035"/>
                    </a:xfrm>
                    <a:prstGeom prst="rect">
                      <a:avLst/>
                    </a:prstGeom>
                  </pic:spPr>
                </pic:pic>
              </a:graphicData>
            </a:graphic>
          </wp:inline>
        </w:drawing>
      </w:r>
    </w:p>
    <w:p w14:paraId="0FB3C062" w14:textId="77777777" w:rsidR="00346194" w:rsidRPr="00C7278E" w:rsidRDefault="00346194" w:rsidP="00346194">
      <w:pPr>
        <w:rPr>
          <w:rFonts w:asciiTheme="minorHAnsi" w:hAnsiTheme="minorHAnsi" w:cstheme="majorBidi"/>
          <w:b/>
          <w:bCs/>
          <w:color w:val="365F91" w:themeColor="accent1" w:themeShade="BF"/>
          <w:sz w:val="28"/>
          <w:szCs w:val="28"/>
          <w:lang w:val="en-GB"/>
        </w:rPr>
      </w:pPr>
    </w:p>
    <w:p w14:paraId="700154C8" w14:textId="70FA832C" w:rsidR="00346194" w:rsidRPr="00C7278E" w:rsidRDefault="0034317B" w:rsidP="00C7278E">
      <w:pPr>
        <w:jc w:val="both"/>
        <w:rPr>
          <w:rFonts w:asciiTheme="minorHAnsi" w:hAnsiTheme="minorHAnsi"/>
          <w:lang w:val="en-GB"/>
        </w:rPr>
      </w:pPr>
      <w:r w:rsidRPr="00C7278E">
        <w:rPr>
          <w:rFonts w:asciiTheme="minorHAnsi" w:hAnsiTheme="minorHAnsi"/>
          <w:lang w:val="en-GB"/>
        </w:rPr>
        <w:t xml:space="preserve">The ICDI/KNDP project overall contributes to the implementation of the KNDP and the project activities and outputs are aligned to all seven pillars of the KNDP. The specific projects under each pillar are governmental projects. </w:t>
      </w:r>
    </w:p>
    <w:p w14:paraId="7E1E6B19" w14:textId="3EDC4E2B" w:rsidR="003134AE" w:rsidRPr="00C7278E" w:rsidRDefault="008141FB" w:rsidP="00005DEC">
      <w:pPr>
        <w:pStyle w:val="Heading2"/>
        <w:rPr>
          <w:rFonts w:asciiTheme="minorHAnsi" w:hAnsiTheme="minorHAnsi"/>
          <w:lang w:val="en-GB"/>
        </w:rPr>
      </w:pPr>
      <w:bookmarkStart w:id="19" w:name="_Toc531443432"/>
      <w:r w:rsidRPr="00C7278E">
        <w:rPr>
          <w:rFonts w:asciiTheme="minorHAnsi" w:hAnsiTheme="minorHAnsi"/>
          <w:lang w:val="en-GB"/>
        </w:rPr>
        <w:t>2</w:t>
      </w:r>
      <w:r w:rsidR="00005DEC" w:rsidRPr="00C7278E">
        <w:rPr>
          <w:rFonts w:asciiTheme="minorHAnsi" w:hAnsiTheme="minorHAnsi"/>
          <w:lang w:val="en-GB"/>
        </w:rPr>
        <w:t>.</w:t>
      </w:r>
      <w:r w:rsidRPr="00C7278E">
        <w:rPr>
          <w:rFonts w:asciiTheme="minorHAnsi" w:hAnsiTheme="minorHAnsi"/>
          <w:lang w:val="en-GB"/>
        </w:rPr>
        <w:t xml:space="preserve">2 Project </w:t>
      </w:r>
      <w:r w:rsidR="003134AE" w:rsidRPr="00C7278E">
        <w:rPr>
          <w:rFonts w:asciiTheme="minorHAnsi" w:hAnsiTheme="minorHAnsi"/>
          <w:lang w:val="en-GB"/>
        </w:rPr>
        <w:t>Overview</w:t>
      </w:r>
      <w:bookmarkEnd w:id="19"/>
      <w:r w:rsidR="003134AE" w:rsidRPr="00C7278E">
        <w:rPr>
          <w:rFonts w:asciiTheme="minorHAnsi" w:hAnsiTheme="minorHAnsi"/>
          <w:lang w:val="en-GB"/>
        </w:rPr>
        <w:t xml:space="preserve"> </w:t>
      </w:r>
    </w:p>
    <w:p w14:paraId="6FFF9464" w14:textId="77777777" w:rsidR="003134AE" w:rsidRPr="00BE65F3" w:rsidRDefault="003134AE" w:rsidP="003134AE">
      <w:pPr>
        <w:tabs>
          <w:tab w:val="left" w:pos="1410"/>
        </w:tabs>
        <w:jc w:val="both"/>
        <w:rPr>
          <w:bCs/>
          <w:lang w:val="en-GB"/>
        </w:rPr>
      </w:pPr>
    </w:p>
    <w:p w14:paraId="3AECB957" w14:textId="6C16AB04" w:rsidR="00737826" w:rsidRPr="00BE65F3" w:rsidRDefault="008E0F2D" w:rsidP="006D710F">
      <w:pPr>
        <w:pStyle w:val="ListParagraph"/>
        <w:numPr>
          <w:ilvl w:val="0"/>
          <w:numId w:val="24"/>
        </w:numPr>
        <w:jc w:val="both"/>
        <w:rPr>
          <w:rFonts w:asciiTheme="minorHAnsi" w:hAnsiTheme="minorHAnsi"/>
          <w:bCs/>
        </w:rPr>
      </w:pPr>
      <w:r w:rsidRPr="0002023B">
        <w:rPr>
          <w:rFonts w:asciiTheme="minorHAnsi" w:hAnsiTheme="minorHAnsi"/>
          <w:bCs/>
        </w:rPr>
        <w:t xml:space="preserve">The ICDI / KNDP project is </w:t>
      </w:r>
      <w:r w:rsidR="00030DE7">
        <w:rPr>
          <w:rFonts w:asciiTheme="minorHAnsi" w:hAnsiTheme="minorHAnsi"/>
          <w:bCs/>
        </w:rPr>
        <w:t xml:space="preserve">a </w:t>
      </w:r>
      <w:r w:rsidRPr="0002023B">
        <w:rPr>
          <w:rFonts w:asciiTheme="minorHAnsi" w:hAnsiTheme="minorHAnsi"/>
          <w:bCs/>
        </w:rPr>
        <w:t>part of the UNDP – Kuwait Country Program Ac</w:t>
      </w:r>
      <w:r w:rsidRPr="001C293A">
        <w:rPr>
          <w:rFonts w:asciiTheme="minorHAnsi" w:hAnsiTheme="minorHAnsi"/>
          <w:bCs/>
        </w:rPr>
        <w:t>tion Plan 2015 – 2018</w:t>
      </w:r>
      <w:r w:rsidR="000A6C6A" w:rsidRPr="00BE65F3">
        <w:rPr>
          <w:rStyle w:val="FootnoteReference"/>
          <w:rFonts w:asciiTheme="minorHAnsi" w:hAnsiTheme="minorHAnsi"/>
          <w:bCs/>
        </w:rPr>
        <w:footnoteReference w:id="11"/>
      </w:r>
      <w:r w:rsidRPr="00BE65F3">
        <w:rPr>
          <w:rFonts w:asciiTheme="minorHAnsi" w:hAnsiTheme="minorHAnsi"/>
          <w:bCs/>
        </w:rPr>
        <w:t xml:space="preserve">. It falls under “Outcome 3: Governance and institutional management is efficient, transparent, accessible, competitive and accountable”. More specifically, </w:t>
      </w:r>
      <w:r w:rsidR="00737826" w:rsidRPr="0002023B">
        <w:rPr>
          <w:rFonts w:asciiTheme="minorHAnsi" w:hAnsiTheme="minorHAnsi"/>
          <w:bCs/>
        </w:rPr>
        <w:t xml:space="preserve">an institutional and capacity assessment of the GSSSCPD </w:t>
      </w:r>
      <w:r w:rsidRPr="001C293A">
        <w:rPr>
          <w:rFonts w:asciiTheme="minorHAnsi" w:hAnsiTheme="minorHAnsi"/>
          <w:bCs/>
        </w:rPr>
        <w:t xml:space="preserve">carried out in 2015 </w:t>
      </w:r>
      <w:r w:rsidR="00737826" w:rsidRPr="00BE65F3">
        <w:rPr>
          <w:rFonts w:asciiTheme="minorHAnsi" w:hAnsiTheme="minorHAnsi"/>
          <w:bCs/>
        </w:rPr>
        <w:t xml:space="preserve">showed opportunities in the role, structure, and business process of the institution. Its aspiration to assume a think-tank role, in addition to its part in developing and implementing the Development Plan, was particularly noted. At the same time, capacity gaps on human resource data management and workforce planning were identified, together with other needs on staff skills/qualifications audit, management training, and staff well-being. The final results of this capacity assessment were used to inform the design of the ICDI / KNDP project. </w:t>
      </w:r>
    </w:p>
    <w:p w14:paraId="268EFF92" w14:textId="77777777" w:rsidR="00737826" w:rsidRPr="00BE65F3" w:rsidRDefault="00737826" w:rsidP="003134AE">
      <w:pPr>
        <w:tabs>
          <w:tab w:val="left" w:pos="1410"/>
        </w:tabs>
        <w:jc w:val="both"/>
        <w:rPr>
          <w:rFonts w:asciiTheme="minorHAnsi" w:hAnsiTheme="minorHAnsi"/>
          <w:bCs/>
          <w:lang w:val="en-GB"/>
        </w:rPr>
      </w:pPr>
    </w:p>
    <w:p w14:paraId="56EF4A05" w14:textId="3A6B24FE" w:rsidR="003134AE" w:rsidRPr="00BE65F3" w:rsidRDefault="00737826" w:rsidP="003134AE">
      <w:pPr>
        <w:tabs>
          <w:tab w:val="left" w:pos="1410"/>
        </w:tabs>
        <w:jc w:val="both"/>
        <w:rPr>
          <w:rFonts w:asciiTheme="minorHAnsi" w:hAnsiTheme="minorHAnsi"/>
          <w:bCs/>
          <w:lang w:val="en-GB"/>
        </w:rPr>
      </w:pPr>
      <w:r w:rsidRPr="00BE65F3">
        <w:rPr>
          <w:rFonts w:asciiTheme="minorHAnsi" w:hAnsiTheme="minorHAnsi"/>
          <w:bCs/>
          <w:lang w:val="en-GB"/>
        </w:rPr>
        <w:t xml:space="preserve">It is in this context, the ICDI / KNDP </w:t>
      </w:r>
      <w:r w:rsidR="003134AE" w:rsidRPr="00BE65F3">
        <w:rPr>
          <w:rFonts w:asciiTheme="minorHAnsi" w:hAnsiTheme="minorHAnsi"/>
          <w:bCs/>
          <w:lang w:val="en-GB"/>
        </w:rPr>
        <w:t xml:space="preserve">project provides a framework of technical support to the GSSCPD, the CSB, and other public entities, to create an enabling environment for KNDP results, </w:t>
      </w:r>
      <w:r w:rsidR="000A6C6A" w:rsidRPr="00BE65F3">
        <w:rPr>
          <w:rFonts w:asciiTheme="minorHAnsi" w:hAnsiTheme="minorHAnsi"/>
          <w:bCs/>
          <w:lang w:val="en-GB"/>
        </w:rPr>
        <w:t xml:space="preserve">supporting to </w:t>
      </w:r>
      <w:r w:rsidR="003134AE" w:rsidRPr="00BE65F3">
        <w:rPr>
          <w:rFonts w:asciiTheme="minorHAnsi" w:hAnsiTheme="minorHAnsi"/>
          <w:bCs/>
          <w:lang w:val="en-GB"/>
        </w:rPr>
        <w:t>reshape the national agenda towards Kuwait Vision 2035, and foster integration with SDGs</w:t>
      </w:r>
      <w:r w:rsidR="00030DE7">
        <w:rPr>
          <w:rFonts w:asciiTheme="minorHAnsi" w:hAnsiTheme="minorHAnsi"/>
          <w:bCs/>
          <w:lang w:val="en-GB"/>
        </w:rPr>
        <w:t>. T</w:t>
      </w:r>
      <w:r w:rsidR="003134AE" w:rsidRPr="00BE65F3">
        <w:rPr>
          <w:rFonts w:asciiTheme="minorHAnsi" w:hAnsiTheme="minorHAnsi"/>
          <w:bCs/>
          <w:lang w:val="en-GB"/>
        </w:rPr>
        <w:t xml:space="preserve">he expected outcome of this project is: </w:t>
      </w:r>
    </w:p>
    <w:p w14:paraId="34F794AF" w14:textId="77777777" w:rsidR="003134AE" w:rsidRPr="00BE65F3" w:rsidRDefault="003134AE" w:rsidP="003134AE">
      <w:pPr>
        <w:tabs>
          <w:tab w:val="left" w:pos="1410"/>
        </w:tabs>
        <w:jc w:val="both"/>
        <w:rPr>
          <w:rFonts w:asciiTheme="minorHAnsi" w:hAnsiTheme="minorHAnsi"/>
          <w:bCs/>
          <w:lang w:val="en-GB"/>
        </w:rPr>
      </w:pPr>
    </w:p>
    <w:p w14:paraId="190FC283" w14:textId="77777777" w:rsidR="003134AE" w:rsidRPr="00BE65F3" w:rsidRDefault="003134AE" w:rsidP="003134AE">
      <w:pPr>
        <w:tabs>
          <w:tab w:val="left" w:pos="1410"/>
        </w:tabs>
        <w:jc w:val="both"/>
        <w:rPr>
          <w:rFonts w:asciiTheme="minorHAnsi" w:hAnsiTheme="minorHAnsi"/>
          <w:bCs/>
          <w:lang w:val="en-GB"/>
        </w:rPr>
      </w:pPr>
      <w:r w:rsidRPr="00BE65F3">
        <w:rPr>
          <w:rFonts w:asciiTheme="minorHAnsi" w:hAnsiTheme="minorHAnsi"/>
          <w:bCs/>
          <w:u w:val="single"/>
          <w:lang w:val="en-GB"/>
        </w:rPr>
        <w:t>Project Outcome:</w:t>
      </w:r>
      <w:r w:rsidRPr="00BE65F3">
        <w:rPr>
          <w:rFonts w:asciiTheme="minorHAnsi" w:hAnsiTheme="minorHAnsi"/>
          <w:bCs/>
          <w:lang w:val="en-GB"/>
        </w:rPr>
        <w:t xml:space="preserve">  Capacities of the GSSCPD and Key Government Agencies in Development Planning, Coordination and Monitoring Developed for Effective Implementation of the KNDP.</w:t>
      </w:r>
    </w:p>
    <w:p w14:paraId="0CA5D344" w14:textId="77777777" w:rsidR="003134AE" w:rsidRPr="00BE65F3" w:rsidRDefault="003134AE" w:rsidP="003134AE">
      <w:pPr>
        <w:tabs>
          <w:tab w:val="left" w:pos="1410"/>
        </w:tabs>
        <w:jc w:val="both"/>
        <w:rPr>
          <w:rFonts w:asciiTheme="minorHAnsi" w:hAnsiTheme="minorHAnsi"/>
          <w:bCs/>
          <w:lang w:val="en-GB"/>
        </w:rPr>
      </w:pPr>
    </w:p>
    <w:p w14:paraId="50A6899B" w14:textId="3B76F2A6" w:rsidR="003134AE" w:rsidRPr="00BE65F3" w:rsidRDefault="003134AE" w:rsidP="003134AE">
      <w:pPr>
        <w:tabs>
          <w:tab w:val="left" w:pos="1410"/>
        </w:tabs>
        <w:jc w:val="both"/>
        <w:rPr>
          <w:rFonts w:asciiTheme="minorHAnsi" w:hAnsiTheme="minorHAnsi"/>
          <w:bCs/>
          <w:lang w:val="en-GB"/>
        </w:rPr>
      </w:pPr>
      <w:r w:rsidRPr="00BE65F3">
        <w:rPr>
          <w:rFonts w:asciiTheme="minorHAnsi" w:hAnsiTheme="minorHAnsi"/>
          <w:bCs/>
          <w:lang w:val="en-GB"/>
        </w:rPr>
        <w:t xml:space="preserve">The overarching outcome </w:t>
      </w:r>
      <w:r w:rsidR="00030DE7">
        <w:rPr>
          <w:rFonts w:asciiTheme="minorHAnsi" w:hAnsiTheme="minorHAnsi"/>
          <w:bCs/>
          <w:lang w:val="en-GB"/>
        </w:rPr>
        <w:t>are expected to</w:t>
      </w:r>
      <w:r w:rsidR="00030DE7" w:rsidRPr="00BE65F3">
        <w:rPr>
          <w:rFonts w:asciiTheme="minorHAnsi" w:hAnsiTheme="minorHAnsi"/>
          <w:bCs/>
          <w:lang w:val="en-GB"/>
        </w:rPr>
        <w:t xml:space="preserve"> </w:t>
      </w:r>
      <w:r w:rsidRPr="00BE65F3">
        <w:rPr>
          <w:rFonts w:asciiTheme="minorHAnsi" w:hAnsiTheme="minorHAnsi"/>
          <w:bCs/>
          <w:lang w:val="en-GB"/>
        </w:rPr>
        <w:t>be reached through the following three specific outputs:</w:t>
      </w:r>
    </w:p>
    <w:p w14:paraId="1FF9D81A" w14:textId="77777777" w:rsidR="003134AE" w:rsidRPr="00BE65F3" w:rsidRDefault="003134AE" w:rsidP="003134AE">
      <w:pPr>
        <w:tabs>
          <w:tab w:val="left" w:pos="1410"/>
        </w:tabs>
        <w:jc w:val="both"/>
        <w:rPr>
          <w:rFonts w:asciiTheme="minorHAnsi" w:hAnsiTheme="minorHAnsi"/>
          <w:bCs/>
          <w:lang w:val="en-GB"/>
        </w:rPr>
      </w:pPr>
    </w:p>
    <w:p w14:paraId="4EE41A49" w14:textId="77777777" w:rsidR="003134AE" w:rsidRPr="00BE65F3" w:rsidRDefault="003134AE" w:rsidP="003134AE">
      <w:pPr>
        <w:widowControl w:val="0"/>
        <w:numPr>
          <w:ilvl w:val="0"/>
          <w:numId w:val="1"/>
        </w:numPr>
        <w:tabs>
          <w:tab w:val="left" w:pos="1410"/>
        </w:tabs>
        <w:overflowPunct w:val="0"/>
        <w:adjustRightInd w:val="0"/>
        <w:jc w:val="both"/>
        <w:rPr>
          <w:rFonts w:asciiTheme="minorHAnsi" w:hAnsiTheme="minorHAnsi"/>
          <w:bCs/>
          <w:lang w:val="en-GB"/>
        </w:rPr>
      </w:pPr>
      <w:r w:rsidRPr="00BE65F3">
        <w:rPr>
          <w:rFonts w:asciiTheme="minorHAnsi" w:hAnsiTheme="minorHAnsi"/>
          <w:bCs/>
          <w:u w:val="single"/>
          <w:lang w:val="en-GB"/>
        </w:rPr>
        <w:t>Output 1.1:</w:t>
      </w:r>
      <w:r w:rsidRPr="00BE65F3">
        <w:rPr>
          <w:rFonts w:asciiTheme="minorHAnsi" w:hAnsiTheme="minorHAnsi"/>
          <w:bCs/>
          <w:lang w:val="en-GB"/>
        </w:rPr>
        <w:t xml:space="preserve"> Improved human capacity and organizational effectiveness of the GSSCPD for development planning; </w:t>
      </w:r>
    </w:p>
    <w:p w14:paraId="1FD14F3E" w14:textId="77777777" w:rsidR="003134AE" w:rsidRPr="00BE65F3" w:rsidRDefault="003134AE" w:rsidP="003134AE">
      <w:pPr>
        <w:widowControl w:val="0"/>
        <w:numPr>
          <w:ilvl w:val="0"/>
          <w:numId w:val="1"/>
        </w:numPr>
        <w:tabs>
          <w:tab w:val="left" w:pos="1410"/>
        </w:tabs>
        <w:overflowPunct w:val="0"/>
        <w:adjustRightInd w:val="0"/>
        <w:jc w:val="both"/>
        <w:rPr>
          <w:rFonts w:asciiTheme="minorHAnsi" w:hAnsiTheme="minorHAnsi"/>
          <w:bCs/>
          <w:lang w:val="en-GB"/>
        </w:rPr>
      </w:pPr>
      <w:r w:rsidRPr="00BE65F3">
        <w:rPr>
          <w:rFonts w:asciiTheme="minorHAnsi" w:hAnsiTheme="minorHAnsi"/>
          <w:bCs/>
          <w:u w:val="single"/>
          <w:lang w:val="en-GB"/>
        </w:rPr>
        <w:t xml:space="preserve">Output 1.2: </w:t>
      </w:r>
      <w:r w:rsidRPr="00BE65F3">
        <w:rPr>
          <w:rFonts w:asciiTheme="minorHAnsi" w:hAnsiTheme="minorHAnsi"/>
          <w:bCs/>
          <w:lang w:val="en-GB"/>
        </w:rPr>
        <w:t xml:space="preserve"> Enhanced institutional and human capacities of the CSB for evidence-based plans and policies on sustainable development;              </w:t>
      </w:r>
    </w:p>
    <w:p w14:paraId="3BD9C681" w14:textId="77777777" w:rsidR="003134AE" w:rsidRPr="00BE65F3" w:rsidRDefault="003134AE" w:rsidP="003134AE">
      <w:pPr>
        <w:widowControl w:val="0"/>
        <w:numPr>
          <w:ilvl w:val="0"/>
          <w:numId w:val="1"/>
        </w:numPr>
        <w:tabs>
          <w:tab w:val="left" w:pos="1410"/>
        </w:tabs>
        <w:overflowPunct w:val="0"/>
        <w:adjustRightInd w:val="0"/>
        <w:jc w:val="both"/>
        <w:rPr>
          <w:rFonts w:asciiTheme="minorHAnsi" w:hAnsiTheme="minorHAnsi"/>
          <w:bCs/>
          <w:lang w:val="en-GB"/>
        </w:rPr>
      </w:pPr>
      <w:r w:rsidRPr="00BE65F3">
        <w:rPr>
          <w:rFonts w:asciiTheme="minorHAnsi" w:hAnsiTheme="minorHAnsi"/>
          <w:bCs/>
          <w:u w:val="single"/>
          <w:lang w:val="en-GB"/>
        </w:rPr>
        <w:t>Output 1.3:</w:t>
      </w:r>
      <w:r w:rsidRPr="00BE65F3">
        <w:rPr>
          <w:rFonts w:asciiTheme="minorHAnsi" w:hAnsiTheme="minorHAnsi"/>
          <w:bCs/>
          <w:lang w:val="en-GB"/>
        </w:rPr>
        <w:t xml:space="preserve">  Increased technical expertise and institutional capacities for strategic planning and implementation of </w:t>
      </w:r>
      <w:r w:rsidRPr="00BE65F3">
        <w:rPr>
          <w:rFonts w:asciiTheme="minorHAnsi" w:hAnsiTheme="minorHAnsi"/>
          <w:lang w:val="en-GB"/>
        </w:rPr>
        <w:t>KNDP</w:t>
      </w:r>
      <w:r w:rsidRPr="00BE65F3">
        <w:rPr>
          <w:rFonts w:asciiTheme="minorHAnsi" w:hAnsiTheme="minorHAnsi"/>
          <w:bCs/>
          <w:lang w:val="en-GB"/>
        </w:rPr>
        <w:t xml:space="preserve"> projects by public entities.</w:t>
      </w:r>
    </w:p>
    <w:p w14:paraId="2CA1198F" w14:textId="77777777" w:rsidR="003134AE" w:rsidRPr="00BE65F3" w:rsidRDefault="003134AE" w:rsidP="003134AE">
      <w:pPr>
        <w:tabs>
          <w:tab w:val="left" w:pos="1410"/>
        </w:tabs>
        <w:jc w:val="both"/>
        <w:rPr>
          <w:rFonts w:asciiTheme="minorHAnsi" w:hAnsiTheme="minorHAnsi"/>
          <w:lang w:val="en-GB"/>
        </w:rPr>
      </w:pPr>
    </w:p>
    <w:p w14:paraId="3B5E3C7F" w14:textId="77777777" w:rsidR="003134AE" w:rsidRPr="00BE65F3" w:rsidRDefault="003134AE" w:rsidP="003134AE">
      <w:pPr>
        <w:jc w:val="both"/>
        <w:rPr>
          <w:rFonts w:asciiTheme="minorHAnsi" w:hAnsiTheme="minorHAnsi"/>
          <w:lang w:val="en-GB"/>
        </w:rPr>
      </w:pPr>
      <w:r w:rsidRPr="00BE65F3">
        <w:rPr>
          <w:rFonts w:asciiTheme="minorHAnsi" w:hAnsiTheme="minorHAnsi"/>
          <w:lang w:val="en-GB"/>
        </w:rPr>
        <w:t xml:space="preserve">The Project is mobilizing technical assistance, supporting capacity development activities and knowledge transfer, development of national systems for better formulation and implementation of development plans in line with </w:t>
      </w:r>
      <w:r w:rsidR="009B55BA" w:rsidRPr="00BE65F3">
        <w:rPr>
          <w:rFonts w:asciiTheme="minorHAnsi" w:hAnsiTheme="minorHAnsi"/>
          <w:lang w:val="en-GB"/>
        </w:rPr>
        <w:t xml:space="preserve">New </w:t>
      </w:r>
      <w:r w:rsidRPr="00BE65F3">
        <w:rPr>
          <w:rFonts w:asciiTheme="minorHAnsi" w:hAnsiTheme="minorHAnsi"/>
          <w:lang w:val="en-GB"/>
        </w:rPr>
        <w:t xml:space="preserve">Kuwait </w:t>
      </w:r>
      <w:r w:rsidR="009B55BA" w:rsidRPr="00BE65F3">
        <w:rPr>
          <w:rFonts w:asciiTheme="minorHAnsi" w:hAnsiTheme="minorHAnsi"/>
          <w:lang w:val="en-GB"/>
        </w:rPr>
        <w:t>V</w:t>
      </w:r>
      <w:r w:rsidRPr="00BE65F3">
        <w:rPr>
          <w:rFonts w:asciiTheme="minorHAnsi" w:hAnsiTheme="minorHAnsi"/>
          <w:lang w:val="en-GB"/>
        </w:rPr>
        <w:t>ision.</w:t>
      </w:r>
    </w:p>
    <w:p w14:paraId="29439ACC" w14:textId="77777777" w:rsidR="003134AE" w:rsidRPr="00C7278E" w:rsidRDefault="003134AE" w:rsidP="00346194">
      <w:pPr>
        <w:jc w:val="both"/>
        <w:rPr>
          <w:rFonts w:asciiTheme="minorHAnsi" w:hAnsiTheme="minorHAnsi" w:cstheme="majorBidi"/>
          <w:b/>
          <w:lang w:val="en-GB"/>
        </w:rPr>
      </w:pPr>
    </w:p>
    <w:p w14:paraId="2196429A" w14:textId="7E007DFF" w:rsidR="00346194" w:rsidRPr="00C7278E" w:rsidRDefault="008141FB" w:rsidP="00005DEC">
      <w:pPr>
        <w:pStyle w:val="Heading2"/>
        <w:rPr>
          <w:rFonts w:asciiTheme="minorHAnsi" w:hAnsiTheme="minorHAnsi"/>
          <w:lang w:val="en-GB"/>
        </w:rPr>
      </w:pPr>
      <w:bookmarkStart w:id="20" w:name="_Toc531443433"/>
      <w:r w:rsidRPr="00C7278E">
        <w:rPr>
          <w:rFonts w:asciiTheme="minorHAnsi" w:hAnsiTheme="minorHAnsi"/>
          <w:lang w:val="en-GB"/>
        </w:rPr>
        <w:t>2.3</w:t>
      </w:r>
      <w:r w:rsidR="00005DEC" w:rsidRPr="00C7278E">
        <w:rPr>
          <w:rFonts w:asciiTheme="minorHAnsi" w:hAnsiTheme="minorHAnsi"/>
          <w:lang w:val="en-GB"/>
        </w:rPr>
        <w:t xml:space="preserve"> </w:t>
      </w:r>
      <w:r w:rsidR="00346194" w:rsidRPr="00C7278E">
        <w:rPr>
          <w:rFonts w:asciiTheme="minorHAnsi" w:hAnsiTheme="minorHAnsi"/>
          <w:lang w:val="en-GB"/>
        </w:rPr>
        <w:t>Project Stakeholders</w:t>
      </w:r>
      <w:bookmarkEnd w:id="20"/>
      <w:r w:rsidR="00346194" w:rsidRPr="00C7278E">
        <w:rPr>
          <w:rFonts w:asciiTheme="minorHAnsi" w:hAnsiTheme="minorHAnsi"/>
          <w:lang w:val="en-GB"/>
        </w:rPr>
        <w:t xml:space="preserve"> </w:t>
      </w:r>
    </w:p>
    <w:p w14:paraId="1C85D428" w14:textId="77777777" w:rsidR="00346194" w:rsidRPr="00C7278E" w:rsidRDefault="00346194" w:rsidP="00346194">
      <w:pPr>
        <w:jc w:val="both"/>
        <w:rPr>
          <w:rFonts w:asciiTheme="minorHAnsi" w:hAnsiTheme="minorHAnsi" w:cstheme="majorBidi"/>
          <w:b/>
          <w:lang w:val="en-GB"/>
        </w:rPr>
      </w:pPr>
    </w:p>
    <w:p w14:paraId="5528BD93" w14:textId="7AF231DB" w:rsidR="00346194" w:rsidRPr="00C7278E" w:rsidRDefault="00346194" w:rsidP="00346194">
      <w:pPr>
        <w:jc w:val="both"/>
        <w:rPr>
          <w:rFonts w:asciiTheme="minorHAnsi" w:hAnsiTheme="minorHAnsi"/>
          <w:bCs/>
          <w:lang w:val="en-GB"/>
        </w:rPr>
      </w:pPr>
      <w:r w:rsidRPr="00C7278E">
        <w:rPr>
          <w:rFonts w:asciiTheme="minorHAnsi" w:hAnsiTheme="minorHAnsi"/>
          <w:bCs/>
          <w:lang w:val="en-GB"/>
        </w:rPr>
        <w:t xml:space="preserve">The </w:t>
      </w:r>
      <w:r w:rsidR="003134AE" w:rsidRPr="00C7278E">
        <w:rPr>
          <w:rFonts w:asciiTheme="minorHAnsi" w:hAnsiTheme="minorHAnsi"/>
          <w:bCs/>
          <w:lang w:val="en-GB"/>
        </w:rPr>
        <w:t>ICDI/KNDP p</w:t>
      </w:r>
      <w:r w:rsidRPr="00C7278E">
        <w:rPr>
          <w:rFonts w:asciiTheme="minorHAnsi" w:hAnsiTheme="minorHAnsi"/>
          <w:bCs/>
          <w:lang w:val="en-GB"/>
        </w:rPr>
        <w:t xml:space="preserve">roject has two major stakeholders: </w:t>
      </w:r>
    </w:p>
    <w:p w14:paraId="16FD8F57" w14:textId="77777777" w:rsidR="00346194" w:rsidRPr="00C7278E" w:rsidRDefault="00346194" w:rsidP="00346194">
      <w:pPr>
        <w:jc w:val="both"/>
        <w:rPr>
          <w:rFonts w:asciiTheme="minorHAnsi" w:hAnsiTheme="minorHAnsi"/>
          <w:bCs/>
          <w:lang w:val="en-GB"/>
        </w:rPr>
      </w:pPr>
    </w:p>
    <w:p w14:paraId="1870B567" w14:textId="77777777" w:rsidR="00346194" w:rsidRPr="00C7278E" w:rsidRDefault="00346194" w:rsidP="00346194">
      <w:pPr>
        <w:jc w:val="both"/>
        <w:rPr>
          <w:rFonts w:asciiTheme="minorHAnsi" w:hAnsiTheme="minorHAnsi" w:cstheme="majorBidi"/>
          <w:lang w:val="en-GB"/>
        </w:rPr>
      </w:pPr>
      <w:r w:rsidRPr="00C7278E">
        <w:rPr>
          <w:rFonts w:asciiTheme="minorHAnsi" w:hAnsiTheme="minorHAnsi"/>
          <w:b/>
          <w:bCs/>
          <w:lang w:val="en-GB"/>
        </w:rPr>
        <w:t xml:space="preserve">The </w:t>
      </w:r>
      <w:r w:rsidR="008E0F2D" w:rsidRPr="00C7278E">
        <w:rPr>
          <w:rFonts w:asciiTheme="minorHAnsi" w:hAnsiTheme="minorHAnsi"/>
          <w:b/>
          <w:bCs/>
          <w:lang w:val="en-GB"/>
        </w:rPr>
        <w:t xml:space="preserve">General Secretariat of the </w:t>
      </w:r>
      <w:r w:rsidRPr="00C7278E">
        <w:rPr>
          <w:rFonts w:asciiTheme="minorHAnsi" w:hAnsiTheme="minorHAnsi"/>
          <w:b/>
          <w:bCs/>
          <w:lang w:val="en-GB"/>
        </w:rPr>
        <w:t>Supreme Council for Planning and Development</w:t>
      </w:r>
      <w:r w:rsidRPr="00C7278E">
        <w:rPr>
          <w:rFonts w:asciiTheme="minorHAnsi" w:hAnsiTheme="minorHAnsi"/>
          <w:bCs/>
          <w:lang w:val="en-GB"/>
        </w:rPr>
        <w:t xml:space="preserve"> (GSSCPD)</w:t>
      </w:r>
      <w:r w:rsidRPr="00C7278E">
        <w:rPr>
          <w:rStyle w:val="FootnoteReference"/>
          <w:rFonts w:asciiTheme="minorHAnsi" w:hAnsiTheme="minorHAnsi"/>
          <w:bCs/>
          <w:lang w:val="en-GB"/>
        </w:rPr>
        <w:footnoteReference w:id="12"/>
      </w:r>
      <w:r w:rsidRPr="00C7278E">
        <w:rPr>
          <w:rFonts w:asciiTheme="minorHAnsi" w:hAnsiTheme="minorHAnsi"/>
          <w:bCs/>
          <w:lang w:val="en-GB"/>
        </w:rPr>
        <w:t xml:space="preserve"> has been established as an independent structure in 2004 replacing the Ministry of Planning (established in 1976) and its precursor the Planning Council (established in 1962). GSSCPD is leading Kuwait’s development and planning process. It is </w:t>
      </w:r>
      <w:r w:rsidRPr="00C7278E">
        <w:rPr>
          <w:rFonts w:asciiTheme="minorHAnsi" w:hAnsiTheme="minorHAnsi" w:cstheme="majorBidi"/>
          <w:lang w:val="en-GB"/>
        </w:rPr>
        <w:t xml:space="preserve">mandated to design, coordinate and oversight the Kuwait National Development Plan implementation. </w:t>
      </w:r>
      <w:r w:rsidR="00FA62FC" w:rsidRPr="00C7278E">
        <w:rPr>
          <w:rFonts w:asciiTheme="minorHAnsi" w:hAnsiTheme="minorHAnsi"/>
          <w:bCs/>
          <w:lang w:val="en-GB"/>
        </w:rPr>
        <w:t xml:space="preserve">GSSCPD is UNDP’s main partner and Executing Entity for the </w:t>
      </w:r>
      <w:r w:rsidR="00EB5C00" w:rsidRPr="00C7278E">
        <w:rPr>
          <w:rFonts w:asciiTheme="minorHAnsi" w:hAnsiTheme="minorHAnsi"/>
          <w:bCs/>
          <w:lang w:val="en-GB"/>
        </w:rPr>
        <w:t xml:space="preserve">UNDP </w:t>
      </w:r>
      <w:r w:rsidR="00FA62FC" w:rsidRPr="00C7278E">
        <w:rPr>
          <w:rFonts w:asciiTheme="minorHAnsi" w:hAnsiTheme="minorHAnsi"/>
          <w:bCs/>
          <w:lang w:val="en-GB"/>
        </w:rPr>
        <w:t xml:space="preserve">Country Program </w:t>
      </w:r>
      <w:r w:rsidR="00EB5C00" w:rsidRPr="00C7278E">
        <w:rPr>
          <w:rFonts w:asciiTheme="minorHAnsi" w:hAnsiTheme="minorHAnsi"/>
          <w:bCs/>
          <w:lang w:val="en-GB"/>
        </w:rPr>
        <w:t xml:space="preserve">Action Plan </w:t>
      </w:r>
      <w:r w:rsidR="00FA62FC" w:rsidRPr="00C7278E">
        <w:rPr>
          <w:rFonts w:asciiTheme="minorHAnsi" w:hAnsiTheme="minorHAnsi"/>
          <w:bCs/>
          <w:lang w:val="en-GB"/>
        </w:rPr>
        <w:t xml:space="preserve">in Kuwait. </w:t>
      </w:r>
    </w:p>
    <w:p w14:paraId="36EBFE1F" w14:textId="77777777" w:rsidR="00C7329A" w:rsidRPr="00C7278E" w:rsidRDefault="00C7329A" w:rsidP="00346194">
      <w:pPr>
        <w:jc w:val="both"/>
        <w:rPr>
          <w:rFonts w:asciiTheme="minorHAnsi" w:hAnsiTheme="minorHAnsi" w:cstheme="majorBidi"/>
          <w:lang w:val="en-GB"/>
        </w:rPr>
      </w:pPr>
    </w:p>
    <w:p w14:paraId="1680AC9A" w14:textId="5D47A3FE" w:rsidR="00203E57" w:rsidRPr="00C7278E" w:rsidRDefault="00203E57" w:rsidP="008C7434">
      <w:pPr>
        <w:jc w:val="both"/>
        <w:rPr>
          <w:rFonts w:asciiTheme="minorHAnsi" w:hAnsiTheme="minorHAnsi" w:cstheme="majorBidi"/>
          <w:lang w:val="en-GB"/>
        </w:rPr>
      </w:pPr>
      <w:r w:rsidRPr="00C7278E">
        <w:rPr>
          <w:rFonts w:asciiTheme="minorHAnsi" w:hAnsiTheme="minorHAnsi" w:cstheme="majorBidi"/>
          <w:lang w:val="en-GB"/>
        </w:rPr>
        <w:t xml:space="preserve">The </w:t>
      </w:r>
      <w:r w:rsidRPr="00C7278E">
        <w:rPr>
          <w:rFonts w:asciiTheme="minorHAnsi" w:hAnsiTheme="minorHAnsi" w:cstheme="majorBidi"/>
          <w:b/>
          <w:lang w:val="en-GB"/>
        </w:rPr>
        <w:t>Central Statistical Bureau (CSB)</w:t>
      </w:r>
      <w:r w:rsidR="001B48E2" w:rsidRPr="00C7278E">
        <w:rPr>
          <w:rStyle w:val="FootnoteReference"/>
          <w:rFonts w:asciiTheme="minorHAnsi" w:hAnsiTheme="minorHAnsi" w:cstheme="majorBidi"/>
          <w:b/>
          <w:lang w:val="en-GB"/>
        </w:rPr>
        <w:footnoteReference w:id="13"/>
      </w:r>
      <w:r w:rsidRPr="00C7278E">
        <w:rPr>
          <w:rFonts w:asciiTheme="minorHAnsi" w:hAnsiTheme="minorHAnsi" w:cstheme="majorBidi"/>
          <w:lang w:val="en-GB"/>
        </w:rPr>
        <w:t xml:space="preserve"> represents </w:t>
      </w:r>
      <w:r w:rsidR="00EB5C00" w:rsidRPr="00C7278E">
        <w:rPr>
          <w:rFonts w:asciiTheme="minorHAnsi" w:hAnsiTheme="minorHAnsi" w:cstheme="majorBidi"/>
          <w:lang w:val="en-GB"/>
        </w:rPr>
        <w:t>the state nodal institution</w:t>
      </w:r>
      <w:r w:rsidRPr="00C7278E">
        <w:rPr>
          <w:rFonts w:asciiTheme="minorHAnsi" w:hAnsiTheme="minorHAnsi" w:cstheme="majorBidi"/>
          <w:lang w:val="en-GB"/>
        </w:rPr>
        <w:t xml:space="preserve"> for </w:t>
      </w:r>
      <w:r w:rsidR="00EB5C00" w:rsidRPr="00C7278E">
        <w:rPr>
          <w:rFonts w:asciiTheme="minorHAnsi" w:hAnsiTheme="minorHAnsi" w:cstheme="majorBidi"/>
          <w:lang w:val="en-GB"/>
        </w:rPr>
        <w:t xml:space="preserve">Statistics in Kuwait. </w:t>
      </w:r>
      <w:r w:rsidR="00A42DF9">
        <w:rPr>
          <w:rFonts w:asciiTheme="minorHAnsi" w:hAnsiTheme="minorHAnsi" w:cstheme="majorBidi"/>
          <w:lang w:val="en-GB"/>
        </w:rPr>
        <w:t>I</w:t>
      </w:r>
      <w:r w:rsidR="00EB5C00" w:rsidRPr="00C7278E">
        <w:rPr>
          <w:rFonts w:asciiTheme="minorHAnsi" w:hAnsiTheme="minorHAnsi" w:cstheme="majorBidi"/>
          <w:lang w:val="en-GB"/>
        </w:rPr>
        <w:t xml:space="preserve">t is responsible for </w:t>
      </w:r>
      <w:r w:rsidR="00A42DF9">
        <w:rPr>
          <w:rFonts w:asciiTheme="minorHAnsi" w:hAnsiTheme="minorHAnsi" w:cstheme="majorBidi"/>
          <w:lang w:val="en-GB"/>
        </w:rPr>
        <w:t xml:space="preserve">the </w:t>
      </w:r>
      <w:r w:rsidR="00EB5C00" w:rsidRPr="00C7278E">
        <w:rPr>
          <w:rFonts w:asciiTheme="minorHAnsi" w:hAnsiTheme="minorHAnsi" w:cstheme="majorBidi"/>
          <w:lang w:val="en-GB"/>
        </w:rPr>
        <w:t xml:space="preserve">production and </w:t>
      </w:r>
      <w:r w:rsidRPr="00C7278E">
        <w:rPr>
          <w:rFonts w:asciiTheme="minorHAnsi" w:hAnsiTheme="minorHAnsi" w:cstheme="majorBidi"/>
          <w:lang w:val="en-GB"/>
        </w:rPr>
        <w:t xml:space="preserve">dissemination of </w:t>
      </w:r>
      <w:r w:rsidR="00EB5C00" w:rsidRPr="00C7278E">
        <w:rPr>
          <w:rFonts w:asciiTheme="minorHAnsi" w:hAnsiTheme="minorHAnsi" w:cstheme="majorBidi"/>
          <w:lang w:val="en-GB"/>
        </w:rPr>
        <w:t xml:space="preserve">accurate, comprehensive and reliable </w:t>
      </w:r>
      <w:r w:rsidRPr="00C7278E">
        <w:rPr>
          <w:rFonts w:asciiTheme="minorHAnsi" w:hAnsiTheme="minorHAnsi" w:cstheme="majorBidi"/>
          <w:lang w:val="en-GB"/>
        </w:rPr>
        <w:t>statistical data</w:t>
      </w:r>
      <w:r w:rsidR="00EB5C00" w:rsidRPr="00C7278E">
        <w:rPr>
          <w:rFonts w:asciiTheme="minorHAnsi" w:hAnsiTheme="minorHAnsi" w:cstheme="majorBidi"/>
          <w:lang w:val="en-GB"/>
        </w:rPr>
        <w:t xml:space="preserve"> </w:t>
      </w:r>
      <w:r w:rsidRPr="00C7278E">
        <w:rPr>
          <w:rFonts w:asciiTheme="minorHAnsi" w:hAnsiTheme="minorHAnsi" w:cstheme="majorBidi"/>
          <w:lang w:val="en-GB"/>
        </w:rPr>
        <w:t xml:space="preserve">that </w:t>
      </w:r>
      <w:r w:rsidR="00EB5C00" w:rsidRPr="00C7278E">
        <w:rPr>
          <w:rFonts w:asciiTheme="minorHAnsi" w:hAnsiTheme="minorHAnsi" w:cstheme="majorBidi"/>
          <w:lang w:val="en-GB"/>
        </w:rPr>
        <w:t xml:space="preserve">is </w:t>
      </w:r>
      <w:r w:rsidR="00F45C4D" w:rsidRPr="00C7278E">
        <w:rPr>
          <w:rFonts w:asciiTheme="minorHAnsi" w:hAnsiTheme="minorHAnsi" w:cstheme="majorBidi"/>
          <w:lang w:val="en-GB"/>
        </w:rPr>
        <w:t>necessary</w:t>
      </w:r>
      <w:r w:rsidR="00EB5C00" w:rsidRPr="00C7278E">
        <w:rPr>
          <w:rFonts w:asciiTheme="minorHAnsi" w:hAnsiTheme="minorHAnsi" w:cstheme="majorBidi"/>
          <w:lang w:val="en-GB"/>
        </w:rPr>
        <w:t xml:space="preserve"> for research, support</w:t>
      </w:r>
      <w:r w:rsidRPr="00C7278E">
        <w:rPr>
          <w:rFonts w:asciiTheme="minorHAnsi" w:hAnsiTheme="minorHAnsi" w:cstheme="majorBidi"/>
          <w:lang w:val="en-GB"/>
        </w:rPr>
        <w:t xml:space="preserve"> decision-making </w:t>
      </w:r>
      <w:r w:rsidR="00EB5C00" w:rsidRPr="00C7278E">
        <w:rPr>
          <w:rFonts w:asciiTheme="minorHAnsi" w:hAnsiTheme="minorHAnsi" w:cstheme="majorBidi"/>
          <w:lang w:val="en-GB"/>
        </w:rPr>
        <w:t xml:space="preserve">through </w:t>
      </w:r>
      <w:r w:rsidRPr="00C7278E">
        <w:rPr>
          <w:rFonts w:asciiTheme="minorHAnsi" w:hAnsiTheme="minorHAnsi" w:cstheme="majorBidi"/>
          <w:lang w:val="en-GB"/>
        </w:rPr>
        <w:t xml:space="preserve">shaping </w:t>
      </w:r>
      <w:r w:rsidR="000457B8" w:rsidRPr="00C7278E">
        <w:rPr>
          <w:rFonts w:asciiTheme="minorHAnsi" w:hAnsiTheme="minorHAnsi" w:cstheme="majorBidi"/>
          <w:lang w:val="en-GB"/>
        </w:rPr>
        <w:t>evidence-based</w:t>
      </w:r>
      <w:r w:rsidR="00EB5C00" w:rsidRPr="00C7278E">
        <w:rPr>
          <w:rFonts w:asciiTheme="minorHAnsi" w:hAnsiTheme="minorHAnsi" w:cstheme="majorBidi"/>
          <w:lang w:val="en-GB"/>
        </w:rPr>
        <w:t xml:space="preserve"> </w:t>
      </w:r>
      <w:r w:rsidRPr="00C7278E">
        <w:rPr>
          <w:rFonts w:asciiTheme="minorHAnsi" w:hAnsiTheme="minorHAnsi" w:cstheme="majorBidi"/>
          <w:lang w:val="en-GB"/>
        </w:rPr>
        <w:t>policies of the country</w:t>
      </w:r>
      <w:r w:rsidR="00EB5C00" w:rsidRPr="00C7278E">
        <w:rPr>
          <w:rFonts w:asciiTheme="minorHAnsi" w:hAnsiTheme="minorHAnsi" w:cstheme="majorBidi"/>
          <w:lang w:val="en-GB"/>
        </w:rPr>
        <w:t>.</w:t>
      </w:r>
      <w:r w:rsidRPr="00C7278E">
        <w:rPr>
          <w:rFonts w:asciiTheme="minorHAnsi" w:hAnsiTheme="minorHAnsi" w:cstheme="majorBidi"/>
          <w:lang w:val="en-GB"/>
        </w:rPr>
        <w:t xml:space="preserve"> </w:t>
      </w:r>
    </w:p>
    <w:p w14:paraId="616A5268" w14:textId="77777777" w:rsidR="00346194" w:rsidRPr="00C7278E" w:rsidRDefault="00346194" w:rsidP="00346194">
      <w:pPr>
        <w:jc w:val="both"/>
        <w:rPr>
          <w:rFonts w:asciiTheme="minorHAnsi" w:hAnsiTheme="minorHAnsi" w:cstheme="majorBidi"/>
          <w:lang w:val="en-GB"/>
        </w:rPr>
      </w:pPr>
    </w:p>
    <w:p w14:paraId="46E83E0A" w14:textId="37C0303C" w:rsidR="00346194" w:rsidRPr="00C7278E" w:rsidRDefault="008141FB" w:rsidP="00005DEC">
      <w:pPr>
        <w:pStyle w:val="Heading2"/>
        <w:rPr>
          <w:rFonts w:asciiTheme="minorHAnsi" w:hAnsiTheme="minorHAnsi"/>
          <w:lang w:val="en-GB"/>
        </w:rPr>
      </w:pPr>
      <w:bookmarkStart w:id="21" w:name="_Toc505258706"/>
      <w:bookmarkStart w:id="22" w:name="_Toc505265825"/>
      <w:bookmarkStart w:id="23" w:name="_Toc531443434"/>
      <w:r w:rsidRPr="00C7278E">
        <w:rPr>
          <w:rFonts w:asciiTheme="minorHAnsi" w:hAnsiTheme="minorHAnsi"/>
          <w:lang w:val="en-GB"/>
        </w:rPr>
        <w:t>2.4</w:t>
      </w:r>
      <w:r w:rsidR="00005DEC" w:rsidRPr="00C7278E">
        <w:rPr>
          <w:rFonts w:asciiTheme="minorHAnsi" w:hAnsiTheme="minorHAnsi"/>
          <w:lang w:val="en-GB"/>
        </w:rPr>
        <w:t xml:space="preserve"> </w:t>
      </w:r>
      <w:r w:rsidR="00346194" w:rsidRPr="00C7278E">
        <w:rPr>
          <w:rFonts w:asciiTheme="minorHAnsi" w:hAnsiTheme="minorHAnsi"/>
          <w:lang w:val="en-GB"/>
        </w:rPr>
        <w:t>Design and Implementation Arrangements</w:t>
      </w:r>
      <w:bookmarkEnd w:id="21"/>
      <w:bookmarkEnd w:id="22"/>
      <w:bookmarkEnd w:id="23"/>
      <w:r w:rsidR="00346194" w:rsidRPr="00C7278E">
        <w:rPr>
          <w:rFonts w:asciiTheme="minorHAnsi" w:hAnsiTheme="minorHAnsi"/>
          <w:lang w:val="en-GB"/>
        </w:rPr>
        <w:t xml:space="preserve"> </w:t>
      </w:r>
    </w:p>
    <w:p w14:paraId="56A0F2CD" w14:textId="77777777" w:rsidR="00346194" w:rsidRPr="00C7278E" w:rsidRDefault="00346194" w:rsidP="00346194">
      <w:pPr>
        <w:rPr>
          <w:rFonts w:asciiTheme="minorHAnsi" w:hAnsiTheme="minorHAnsi"/>
          <w:lang w:val="en-GB"/>
        </w:rPr>
      </w:pPr>
    </w:p>
    <w:p w14:paraId="778F9542" w14:textId="21352E7E" w:rsidR="00FE7D0B" w:rsidRPr="00C7278E" w:rsidRDefault="00346194" w:rsidP="00FE7D0B">
      <w:pPr>
        <w:jc w:val="both"/>
        <w:rPr>
          <w:rFonts w:asciiTheme="minorHAnsi" w:hAnsiTheme="minorHAnsi"/>
          <w:bCs/>
          <w:sz w:val="22"/>
          <w:lang w:val="en-GB"/>
        </w:rPr>
      </w:pPr>
      <w:r w:rsidRPr="00C7278E">
        <w:rPr>
          <w:rFonts w:asciiTheme="minorHAnsi" w:hAnsiTheme="minorHAnsi"/>
          <w:lang w:val="en-GB"/>
        </w:rPr>
        <w:t xml:space="preserve">The project follows the </w:t>
      </w:r>
      <w:r w:rsidR="00FE7D0B" w:rsidRPr="00C7278E">
        <w:rPr>
          <w:rFonts w:asciiTheme="minorHAnsi" w:hAnsiTheme="minorHAnsi"/>
          <w:lang w:val="en-GB"/>
        </w:rPr>
        <w:t xml:space="preserve">National Implementation Modality (NIM) with support from the UNDP Country Office in Kuwait. The GSSCPD is designated as the National Executive Agency and Implementing Partner for this project. It is responsible for chairing the </w:t>
      </w:r>
      <w:r w:rsidR="00FE7D0B" w:rsidRPr="00C7278E">
        <w:rPr>
          <w:rFonts w:asciiTheme="minorHAnsi" w:hAnsiTheme="minorHAnsi"/>
          <w:lang w:val="en-GB"/>
        </w:rPr>
        <w:lastRenderedPageBreak/>
        <w:t>Project Board and providing project oversight support to enable it to achieve its intended outputs and results</w:t>
      </w:r>
      <w:r w:rsidR="00313856">
        <w:rPr>
          <w:rFonts w:asciiTheme="minorHAnsi" w:hAnsiTheme="minorHAnsi"/>
          <w:lang w:val="en-GB"/>
        </w:rPr>
        <w:t xml:space="preserve"> with the presence of UNDP as a board member.</w:t>
      </w:r>
      <w:r w:rsidR="00FE7D0B" w:rsidRPr="00C7278E">
        <w:rPr>
          <w:rFonts w:asciiTheme="minorHAnsi" w:hAnsiTheme="minorHAnsi"/>
          <w:lang w:val="en-GB"/>
        </w:rPr>
        <w:t xml:space="preserve"> </w:t>
      </w:r>
    </w:p>
    <w:p w14:paraId="5A5E0FAB" w14:textId="166A1A24" w:rsidR="00C4553B" w:rsidRPr="00C7278E" w:rsidRDefault="00FE7D0B" w:rsidP="00C4553B">
      <w:pPr>
        <w:spacing w:before="240" w:after="240"/>
        <w:jc w:val="both"/>
        <w:rPr>
          <w:rFonts w:asciiTheme="minorHAnsi" w:hAnsiTheme="minorHAnsi"/>
          <w:lang w:val="en-GB"/>
        </w:rPr>
      </w:pPr>
      <w:r w:rsidRPr="00C7278E">
        <w:rPr>
          <w:rFonts w:asciiTheme="minorHAnsi" w:hAnsiTheme="minorHAnsi"/>
          <w:lang w:val="en-GB"/>
        </w:rPr>
        <w:t xml:space="preserve">UNDP provides GSSCPD with regular technical backstopping and monitoring activities, as well as with </w:t>
      </w:r>
      <w:r w:rsidR="00320EBB" w:rsidRPr="00C7278E">
        <w:rPr>
          <w:rFonts w:asciiTheme="minorHAnsi" w:hAnsiTheme="minorHAnsi"/>
          <w:lang w:val="en-GB"/>
        </w:rPr>
        <w:t xml:space="preserve">mobilizing </w:t>
      </w:r>
      <w:r w:rsidRPr="00C7278E">
        <w:rPr>
          <w:rFonts w:asciiTheme="minorHAnsi" w:hAnsiTheme="minorHAnsi"/>
          <w:lang w:val="en-GB"/>
        </w:rPr>
        <w:t xml:space="preserve">support services for the execution of the project. </w:t>
      </w:r>
      <w:r w:rsidR="00C4553B" w:rsidRPr="00C7278E">
        <w:rPr>
          <w:rFonts w:asciiTheme="minorHAnsi" w:hAnsiTheme="minorHAnsi"/>
          <w:lang w:val="en-GB"/>
        </w:rPr>
        <w:t xml:space="preserve">UNDP has appointed a project manager responsible for day-to-day management and project decision-making. </w:t>
      </w:r>
      <w:r w:rsidR="00F45C4D" w:rsidRPr="00C7278E">
        <w:rPr>
          <w:rFonts w:asciiTheme="minorHAnsi" w:hAnsiTheme="minorHAnsi"/>
          <w:lang w:val="en-GB"/>
        </w:rPr>
        <w:t>Sh</w:t>
      </w:r>
      <w:r w:rsidR="00C4553B" w:rsidRPr="00C7278E">
        <w:rPr>
          <w:rFonts w:asciiTheme="minorHAnsi" w:hAnsiTheme="minorHAnsi"/>
          <w:lang w:val="en-GB"/>
        </w:rPr>
        <w:t xml:space="preserve">e is responsible for overall coordination of project activities, oversight, guidance and ensuring technical quality (e.g. consultants’ TOR and reports, progress reporting through quarterly, annual and final reports, financial management, etc.). </w:t>
      </w:r>
    </w:p>
    <w:p w14:paraId="6B2E231D" w14:textId="77777777" w:rsidR="00346194" w:rsidRPr="00C7278E" w:rsidRDefault="00346194" w:rsidP="00346194">
      <w:pPr>
        <w:widowControl w:val="0"/>
        <w:autoSpaceDE w:val="0"/>
        <w:autoSpaceDN w:val="0"/>
        <w:adjustRightInd w:val="0"/>
        <w:jc w:val="both"/>
        <w:rPr>
          <w:rFonts w:asciiTheme="minorHAnsi" w:hAnsiTheme="minorHAnsi"/>
          <w:color w:val="000000"/>
          <w:lang w:val="en-GB"/>
        </w:rPr>
      </w:pPr>
      <w:r w:rsidRPr="00C7278E">
        <w:rPr>
          <w:rFonts w:asciiTheme="minorHAnsi" w:hAnsiTheme="minorHAnsi"/>
          <w:color w:val="000000"/>
          <w:lang w:val="en-GB"/>
        </w:rPr>
        <w:t xml:space="preserve">The </w:t>
      </w:r>
      <w:r w:rsidR="00C4553B" w:rsidRPr="00C7278E">
        <w:rPr>
          <w:rFonts w:asciiTheme="minorHAnsi" w:hAnsiTheme="minorHAnsi"/>
          <w:color w:val="000000"/>
          <w:lang w:val="en-GB"/>
        </w:rPr>
        <w:t xml:space="preserve">ICDI/KNDP </w:t>
      </w:r>
      <w:r w:rsidRPr="00C7278E">
        <w:rPr>
          <w:rFonts w:asciiTheme="minorHAnsi" w:hAnsiTheme="minorHAnsi"/>
          <w:color w:val="000000"/>
          <w:lang w:val="en-GB"/>
        </w:rPr>
        <w:t xml:space="preserve">Project </w:t>
      </w:r>
      <w:r w:rsidR="00C4553B" w:rsidRPr="00C7278E">
        <w:rPr>
          <w:rFonts w:asciiTheme="minorHAnsi" w:hAnsiTheme="minorHAnsi"/>
          <w:color w:val="000000"/>
          <w:lang w:val="en-GB"/>
        </w:rPr>
        <w:t xml:space="preserve">has </w:t>
      </w:r>
      <w:r w:rsidRPr="00C7278E">
        <w:rPr>
          <w:rFonts w:asciiTheme="minorHAnsi" w:hAnsiTheme="minorHAnsi"/>
          <w:color w:val="000000"/>
          <w:lang w:val="en-GB"/>
        </w:rPr>
        <w:t xml:space="preserve">the following management structures with the following responsibilities: </w:t>
      </w:r>
    </w:p>
    <w:p w14:paraId="6405F6DC" w14:textId="77777777" w:rsidR="00346194" w:rsidRPr="00C7278E" w:rsidRDefault="00346194" w:rsidP="00346194">
      <w:pPr>
        <w:widowControl w:val="0"/>
        <w:autoSpaceDE w:val="0"/>
        <w:autoSpaceDN w:val="0"/>
        <w:adjustRightInd w:val="0"/>
        <w:jc w:val="both"/>
        <w:rPr>
          <w:rFonts w:asciiTheme="minorHAnsi" w:hAnsiTheme="minorHAnsi"/>
          <w:color w:val="000000"/>
          <w:lang w:val="en-GB"/>
        </w:rPr>
      </w:pPr>
    </w:p>
    <w:p w14:paraId="53DC4258" w14:textId="77777777" w:rsidR="00346194" w:rsidRPr="00C7278E" w:rsidRDefault="00346194" w:rsidP="00346194">
      <w:pPr>
        <w:widowControl w:val="0"/>
        <w:autoSpaceDE w:val="0"/>
        <w:autoSpaceDN w:val="0"/>
        <w:adjustRightInd w:val="0"/>
        <w:jc w:val="both"/>
        <w:rPr>
          <w:rFonts w:asciiTheme="minorHAnsi" w:hAnsiTheme="minorHAnsi"/>
          <w:color w:val="000000"/>
          <w:lang w:val="en-GB"/>
        </w:rPr>
      </w:pPr>
      <w:r w:rsidRPr="00C7278E">
        <w:rPr>
          <w:rFonts w:asciiTheme="minorHAnsi" w:hAnsiTheme="minorHAnsi"/>
          <w:b/>
          <w:color w:val="000000"/>
          <w:lang w:val="en-GB"/>
        </w:rPr>
        <w:t xml:space="preserve">The Project Board. </w:t>
      </w:r>
      <w:r w:rsidRPr="00C7278E">
        <w:rPr>
          <w:rFonts w:asciiTheme="minorHAnsi" w:hAnsiTheme="minorHAnsi"/>
          <w:color w:val="000000"/>
          <w:lang w:val="en-GB"/>
        </w:rPr>
        <w:t xml:space="preserve">The PB is the strategic governing entity of the project through which the government exerts ownership and responsibility for the execution of the project. </w:t>
      </w:r>
      <w:r w:rsidR="00C4553B" w:rsidRPr="00C7278E">
        <w:rPr>
          <w:rFonts w:asciiTheme="minorHAnsi" w:hAnsiTheme="minorHAnsi"/>
          <w:color w:val="000000"/>
          <w:lang w:val="en-GB"/>
        </w:rPr>
        <w:t xml:space="preserve">The PB provides technical support, shares relevant information, and reviews progress. </w:t>
      </w:r>
      <w:r w:rsidRPr="00C7278E">
        <w:rPr>
          <w:rFonts w:asciiTheme="minorHAnsi" w:hAnsiTheme="minorHAnsi"/>
          <w:color w:val="000000"/>
          <w:lang w:val="en-GB"/>
        </w:rPr>
        <w:t xml:space="preserve">The PB is the key decision-making body and </w:t>
      </w:r>
      <w:r w:rsidR="00C4553B" w:rsidRPr="00C7278E">
        <w:rPr>
          <w:rFonts w:asciiTheme="minorHAnsi" w:hAnsiTheme="minorHAnsi"/>
          <w:color w:val="000000"/>
          <w:lang w:val="en-GB"/>
        </w:rPr>
        <w:t xml:space="preserve">comprises the Secretary General of the SCPD, a representative of UNDP, representatives of the CSB administration and other ministries as and when required. </w:t>
      </w:r>
      <w:r w:rsidR="00FD3D06" w:rsidRPr="00C7278E">
        <w:rPr>
          <w:rFonts w:asciiTheme="minorHAnsi" w:hAnsiTheme="minorHAnsi"/>
          <w:color w:val="000000"/>
          <w:lang w:val="en-GB"/>
        </w:rPr>
        <w:t xml:space="preserve">The PB meets quarterly to review and approve the work plan and budget and to steer, and monitor the project activities’ implementation progress. In particular, it is responsible for </w:t>
      </w:r>
      <w:r w:rsidRPr="00C7278E">
        <w:rPr>
          <w:rFonts w:asciiTheme="minorHAnsi" w:hAnsiTheme="minorHAnsi"/>
          <w:color w:val="000000"/>
          <w:lang w:val="en-GB"/>
        </w:rPr>
        <w:t>approving any changes to and revisions to the project document</w:t>
      </w:r>
      <w:r w:rsidR="00FD3D06" w:rsidRPr="00C7278E">
        <w:rPr>
          <w:rFonts w:asciiTheme="minorHAnsi" w:hAnsiTheme="minorHAnsi"/>
          <w:color w:val="000000"/>
          <w:lang w:val="en-GB"/>
        </w:rPr>
        <w:t xml:space="preserve"> and </w:t>
      </w:r>
      <w:r w:rsidRPr="00C7278E">
        <w:rPr>
          <w:rFonts w:asciiTheme="minorHAnsi" w:hAnsiTheme="minorHAnsi"/>
          <w:color w:val="000000"/>
          <w:lang w:val="en-GB"/>
        </w:rPr>
        <w:t>agree</w:t>
      </w:r>
      <w:r w:rsidR="00FD3D06" w:rsidRPr="00C7278E">
        <w:rPr>
          <w:rFonts w:asciiTheme="minorHAnsi" w:hAnsiTheme="minorHAnsi"/>
          <w:color w:val="000000"/>
          <w:lang w:val="en-GB"/>
        </w:rPr>
        <w:t>ing</w:t>
      </w:r>
      <w:r w:rsidRPr="00C7278E">
        <w:rPr>
          <w:rFonts w:asciiTheme="minorHAnsi" w:hAnsiTheme="minorHAnsi"/>
          <w:color w:val="000000"/>
          <w:lang w:val="en-GB"/>
        </w:rPr>
        <w:t xml:space="preserve"> on specific activities to be carried out by </w:t>
      </w:r>
      <w:r w:rsidR="00FD3D06" w:rsidRPr="00C7278E">
        <w:rPr>
          <w:rFonts w:asciiTheme="minorHAnsi" w:hAnsiTheme="minorHAnsi"/>
          <w:color w:val="000000"/>
          <w:lang w:val="en-GB"/>
        </w:rPr>
        <w:t xml:space="preserve">the </w:t>
      </w:r>
      <w:r w:rsidRPr="00C7278E">
        <w:rPr>
          <w:rFonts w:asciiTheme="minorHAnsi" w:hAnsiTheme="minorHAnsi"/>
          <w:color w:val="000000"/>
          <w:lang w:val="en-GB"/>
        </w:rPr>
        <w:t xml:space="preserve">implementing partners along with the allocated budget as specified and agreed in the Annual Work Plan. </w:t>
      </w:r>
    </w:p>
    <w:p w14:paraId="43E9FD70" w14:textId="77777777" w:rsidR="00C4553B" w:rsidRPr="00C7278E" w:rsidRDefault="00C4553B" w:rsidP="00346194">
      <w:pPr>
        <w:widowControl w:val="0"/>
        <w:autoSpaceDE w:val="0"/>
        <w:autoSpaceDN w:val="0"/>
        <w:adjustRightInd w:val="0"/>
        <w:jc w:val="both"/>
        <w:rPr>
          <w:rFonts w:asciiTheme="minorHAnsi" w:hAnsiTheme="minorHAnsi"/>
          <w:color w:val="000000"/>
          <w:lang w:val="en-GB"/>
        </w:rPr>
      </w:pPr>
    </w:p>
    <w:p w14:paraId="02AC98DE" w14:textId="3719AEB5" w:rsidR="00346194" w:rsidRPr="00C7278E" w:rsidRDefault="00346194" w:rsidP="00346194">
      <w:pPr>
        <w:jc w:val="both"/>
        <w:rPr>
          <w:rFonts w:asciiTheme="minorHAnsi" w:hAnsiTheme="minorHAnsi" w:cstheme="majorBidi"/>
          <w:b/>
          <w:bCs/>
          <w:color w:val="365F91" w:themeColor="accent1" w:themeShade="BF"/>
          <w:sz w:val="28"/>
          <w:szCs w:val="28"/>
          <w:lang w:val="en-GB"/>
        </w:rPr>
      </w:pPr>
      <w:r w:rsidRPr="00C7278E">
        <w:rPr>
          <w:rFonts w:asciiTheme="minorHAnsi" w:hAnsiTheme="minorHAnsi"/>
          <w:b/>
          <w:color w:val="000000"/>
          <w:lang w:val="en-GB"/>
        </w:rPr>
        <w:t xml:space="preserve">The Project Coordination Unit. </w:t>
      </w:r>
      <w:r w:rsidRPr="00C7278E">
        <w:rPr>
          <w:rFonts w:asciiTheme="minorHAnsi" w:hAnsiTheme="minorHAnsi"/>
          <w:color w:val="000000"/>
          <w:lang w:val="en-GB"/>
        </w:rPr>
        <w:t>The</w:t>
      </w:r>
      <w:r w:rsidRPr="00C7278E">
        <w:rPr>
          <w:rFonts w:asciiTheme="minorHAnsi" w:hAnsiTheme="minorHAnsi"/>
          <w:b/>
          <w:color w:val="000000"/>
          <w:lang w:val="en-GB"/>
        </w:rPr>
        <w:t xml:space="preserve"> </w:t>
      </w:r>
      <w:r w:rsidRPr="00C7278E">
        <w:rPr>
          <w:rFonts w:asciiTheme="minorHAnsi" w:hAnsiTheme="minorHAnsi"/>
          <w:color w:val="000000"/>
          <w:lang w:val="en-GB"/>
        </w:rPr>
        <w:t xml:space="preserve">PCU includes </w:t>
      </w:r>
      <w:r w:rsidR="00320EBB" w:rsidRPr="00C7278E">
        <w:rPr>
          <w:rFonts w:asciiTheme="minorHAnsi" w:hAnsiTheme="minorHAnsi"/>
          <w:color w:val="000000"/>
          <w:lang w:val="en-GB"/>
        </w:rPr>
        <w:t xml:space="preserve">one Project Liaison Officer, two </w:t>
      </w:r>
      <w:r w:rsidRPr="00C7278E">
        <w:rPr>
          <w:rFonts w:asciiTheme="minorHAnsi" w:hAnsiTheme="minorHAnsi"/>
          <w:color w:val="000000"/>
          <w:lang w:val="en-GB"/>
        </w:rPr>
        <w:t>Project Coordinator</w:t>
      </w:r>
      <w:r w:rsidR="00FD3D06" w:rsidRPr="00C7278E">
        <w:rPr>
          <w:rFonts w:asciiTheme="minorHAnsi" w:hAnsiTheme="minorHAnsi"/>
          <w:color w:val="000000"/>
          <w:lang w:val="en-GB"/>
        </w:rPr>
        <w:t>s</w:t>
      </w:r>
      <w:r w:rsidR="008F470B" w:rsidRPr="00C7278E">
        <w:rPr>
          <w:rFonts w:asciiTheme="minorHAnsi" w:hAnsiTheme="minorHAnsi"/>
          <w:color w:val="000000"/>
          <w:lang w:val="en-GB"/>
        </w:rPr>
        <w:t>, two procurement officers</w:t>
      </w:r>
      <w:r w:rsidRPr="00C7278E">
        <w:rPr>
          <w:rFonts w:asciiTheme="minorHAnsi" w:hAnsiTheme="minorHAnsi"/>
          <w:color w:val="000000"/>
          <w:lang w:val="en-GB"/>
        </w:rPr>
        <w:t xml:space="preserve"> </w:t>
      </w:r>
      <w:r w:rsidR="00320EBB" w:rsidRPr="00C7278E">
        <w:rPr>
          <w:rFonts w:asciiTheme="minorHAnsi" w:hAnsiTheme="minorHAnsi"/>
          <w:color w:val="000000"/>
          <w:lang w:val="en-GB"/>
        </w:rPr>
        <w:t>but no</w:t>
      </w:r>
      <w:r w:rsidR="00FD3D06" w:rsidRPr="00C7278E">
        <w:rPr>
          <w:rFonts w:asciiTheme="minorHAnsi" w:hAnsiTheme="minorHAnsi"/>
          <w:color w:val="000000"/>
          <w:lang w:val="en-GB"/>
        </w:rPr>
        <w:t xml:space="preserve"> assistants</w:t>
      </w:r>
      <w:r w:rsidR="00320EBB" w:rsidRPr="00C7278E">
        <w:rPr>
          <w:rFonts w:asciiTheme="minorHAnsi" w:hAnsiTheme="minorHAnsi"/>
          <w:color w:val="000000"/>
          <w:lang w:val="en-GB"/>
        </w:rPr>
        <w:t xml:space="preserve">, all </w:t>
      </w:r>
      <w:r w:rsidRPr="00C7278E">
        <w:rPr>
          <w:rFonts w:asciiTheme="minorHAnsi" w:hAnsiTheme="minorHAnsi"/>
          <w:color w:val="000000"/>
          <w:lang w:val="en-GB"/>
        </w:rPr>
        <w:t xml:space="preserve">based at the GSSCPD </w:t>
      </w:r>
      <w:r w:rsidR="00FD3D06" w:rsidRPr="00C7278E">
        <w:rPr>
          <w:rFonts w:asciiTheme="minorHAnsi" w:hAnsiTheme="minorHAnsi"/>
          <w:color w:val="000000"/>
          <w:lang w:val="en-GB"/>
        </w:rPr>
        <w:t xml:space="preserve">and CSB </w:t>
      </w:r>
      <w:r w:rsidRPr="00C7278E">
        <w:rPr>
          <w:rFonts w:asciiTheme="minorHAnsi" w:hAnsiTheme="minorHAnsi"/>
          <w:color w:val="000000"/>
          <w:lang w:val="en-GB"/>
        </w:rPr>
        <w:t xml:space="preserve">in Kuwait City. The PCU oversees operations and, as a whole, ensures coordination, procurement, reporting, monitoring and evaluation of the </w:t>
      </w:r>
      <w:r w:rsidR="00FD3D06" w:rsidRPr="00C7278E">
        <w:rPr>
          <w:rFonts w:asciiTheme="minorHAnsi" w:hAnsiTheme="minorHAnsi"/>
          <w:color w:val="000000"/>
          <w:lang w:val="en-GB"/>
        </w:rPr>
        <w:t>project</w:t>
      </w:r>
      <w:r w:rsidRPr="00C7278E">
        <w:rPr>
          <w:rFonts w:asciiTheme="minorHAnsi" w:hAnsiTheme="minorHAnsi"/>
          <w:color w:val="000000"/>
          <w:lang w:val="en-GB"/>
        </w:rPr>
        <w:t>. The PCU is responsible for ensuring and tracking results at the outcome and output levels. However, the delivery of individual project activities is the responsibility of the nominated implementing partners / responsible units within these structures. The UNDP Country Office also provides specific technical support to the PCU as and when inputs are needed for actions</w:t>
      </w:r>
      <w:r w:rsidR="008F470B" w:rsidRPr="00C7278E">
        <w:rPr>
          <w:rFonts w:asciiTheme="minorHAnsi" w:hAnsiTheme="minorHAnsi"/>
          <w:color w:val="000000"/>
          <w:lang w:val="en-GB"/>
        </w:rPr>
        <w:t>, i</w:t>
      </w:r>
      <w:r w:rsidR="00320EBB" w:rsidRPr="00C7278E">
        <w:rPr>
          <w:rFonts w:asciiTheme="minorHAnsi" w:hAnsiTheme="minorHAnsi"/>
          <w:color w:val="000000"/>
          <w:lang w:val="en-GB"/>
        </w:rPr>
        <w:t xml:space="preserve">n addition to providing assurance function to the project.  </w:t>
      </w:r>
      <w:r w:rsidRPr="00C7278E">
        <w:rPr>
          <w:rFonts w:asciiTheme="minorHAnsi" w:hAnsiTheme="minorHAnsi"/>
          <w:color w:val="000000"/>
          <w:lang w:val="en-GB"/>
        </w:rPr>
        <w:t xml:space="preserve"> </w:t>
      </w:r>
    </w:p>
    <w:p w14:paraId="750FDE4E" w14:textId="77777777" w:rsidR="00FB297D" w:rsidRPr="00C7278E" w:rsidRDefault="00FB297D" w:rsidP="00346194">
      <w:pPr>
        <w:rPr>
          <w:rFonts w:asciiTheme="minorHAnsi" w:hAnsiTheme="minorHAnsi"/>
          <w:i/>
          <w:lang w:val="en-GB"/>
        </w:rPr>
      </w:pPr>
    </w:p>
    <w:p w14:paraId="12843878" w14:textId="77777777" w:rsidR="008141FB" w:rsidRPr="00C7278E" w:rsidRDefault="008141FB" w:rsidP="00346194">
      <w:pPr>
        <w:rPr>
          <w:rFonts w:asciiTheme="minorHAnsi" w:hAnsiTheme="minorHAnsi"/>
          <w:i/>
          <w:lang w:val="en-GB"/>
        </w:rPr>
      </w:pPr>
    </w:p>
    <w:p w14:paraId="73488458" w14:textId="77777777" w:rsidR="008141FB" w:rsidRPr="00C7278E" w:rsidRDefault="008141FB" w:rsidP="00346194">
      <w:pPr>
        <w:rPr>
          <w:rFonts w:asciiTheme="minorHAnsi" w:hAnsiTheme="minorHAnsi"/>
          <w:i/>
          <w:lang w:val="en-GB"/>
        </w:rPr>
      </w:pPr>
    </w:p>
    <w:p w14:paraId="5FEC7FCC" w14:textId="77777777" w:rsidR="008141FB" w:rsidRPr="00C7278E" w:rsidRDefault="008141FB" w:rsidP="00346194">
      <w:pPr>
        <w:rPr>
          <w:rFonts w:asciiTheme="minorHAnsi" w:hAnsiTheme="minorHAnsi"/>
          <w:i/>
          <w:lang w:val="en-GB"/>
        </w:rPr>
      </w:pPr>
    </w:p>
    <w:p w14:paraId="7CD0418E" w14:textId="400A22F9" w:rsidR="00346194" w:rsidRPr="00C7278E" w:rsidRDefault="00346194" w:rsidP="00346194">
      <w:pPr>
        <w:rPr>
          <w:rFonts w:asciiTheme="minorHAnsi" w:hAnsiTheme="minorHAnsi"/>
          <w:i/>
          <w:lang w:val="en-GB"/>
        </w:rPr>
      </w:pPr>
      <w:r w:rsidRPr="00C7278E">
        <w:rPr>
          <w:rFonts w:asciiTheme="minorHAnsi" w:hAnsiTheme="minorHAnsi"/>
          <w:i/>
          <w:lang w:val="en-GB"/>
        </w:rPr>
        <w:t xml:space="preserve">Figure </w:t>
      </w:r>
      <w:r w:rsidR="00964A7F" w:rsidRPr="00C7278E">
        <w:rPr>
          <w:rFonts w:asciiTheme="minorHAnsi" w:hAnsiTheme="minorHAnsi"/>
          <w:i/>
          <w:lang w:val="en-GB"/>
        </w:rPr>
        <w:t>2</w:t>
      </w:r>
      <w:r w:rsidRPr="00C7278E">
        <w:rPr>
          <w:rFonts w:asciiTheme="minorHAnsi" w:hAnsiTheme="minorHAnsi"/>
          <w:i/>
          <w:lang w:val="en-GB"/>
        </w:rPr>
        <w:t>. ICDI</w:t>
      </w:r>
      <w:r w:rsidR="00A0095A" w:rsidRPr="00C7278E">
        <w:rPr>
          <w:rFonts w:asciiTheme="minorHAnsi" w:hAnsiTheme="minorHAnsi"/>
          <w:i/>
          <w:lang w:val="en-GB"/>
        </w:rPr>
        <w:t>/KNDP</w:t>
      </w:r>
      <w:r w:rsidRPr="00C7278E">
        <w:rPr>
          <w:rFonts w:asciiTheme="minorHAnsi" w:hAnsiTheme="minorHAnsi"/>
          <w:i/>
          <w:lang w:val="en-GB"/>
        </w:rPr>
        <w:t xml:space="preserve"> Project Management Structures</w:t>
      </w:r>
      <w:r w:rsidR="000803AC" w:rsidRPr="00C7278E">
        <w:rPr>
          <w:rStyle w:val="FootnoteReference"/>
          <w:rFonts w:asciiTheme="minorHAnsi" w:hAnsiTheme="minorHAnsi"/>
          <w:i/>
          <w:lang w:val="en-GB"/>
        </w:rPr>
        <w:footnoteReference w:id="14"/>
      </w:r>
      <w:r w:rsidRPr="00C7278E">
        <w:rPr>
          <w:rFonts w:asciiTheme="minorHAnsi" w:hAnsiTheme="minorHAnsi"/>
          <w:i/>
          <w:lang w:val="en-GB"/>
        </w:rPr>
        <w:t xml:space="preserve"> </w:t>
      </w:r>
    </w:p>
    <w:p w14:paraId="5C6FE217" w14:textId="6F503330" w:rsidR="0030734E" w:rsidRPr="00C7278E" w:rsidRDefault="0030734E" w:rsidP="00346194">
      <w:pPr>
        <w:rPr>
          <w:rFonts w:asciiTheme="minorHAnsi" w:hAnsiTheme="minorHAnsi"/>
          <w:i/>
          <w:lang w:val="en-GB"/>
        </w:rPr>
      </w:pPr>
    </w:p>
    <w:p w14:paraId="589A6A56" w14:textId="30D9217B" w:rsidR="00377D1B" w:rsidRPr="00C7278E" w:rsidRDefault="009F1A8C" w:rsidP="00377D1B">
      <w:pPr>
        <w:rPr>
          <w:lang w:val="en-GB"/>
        </w:rPr>
      </w:pPr>
      <w:r w:rsidRPr="00C7278E">
        <w:rPr>
          <w:rFonts w:asciiTheme="majorHAnsi" w:hAnsiTheme="majorHAnsi" w:cstheme="minorHAnsi"/>
          <w:i/>
          <w:noProof/>
          <w:lang w:val="en-GB"/>
        </w:rPr>
        <w:lastRenderedPageBreak/>
        <mc:AlternateContent>
          <mc:Choice Requires="wps">
            <w:drawing>
              <wp:anchor distT="0" distB="0" distL="114300" distR="114300" simplePos="0" relativeHeight="251659264" behindDoc="0" locked="0" layoutInCell="1" allowOverlap="1" wp14:anchorId="14E6321F" wp14:editId="2AF6C5B2">
                <wp:simplePos x="0" y="0"/>
                <wp:positionH relativeFrom="column">
                  <wp:posOffset>1601667</wp:posOffset>
                </wp:positionH>
                <wp:positionV relativeFrom="paragraph">
                  <wp:posOffset>2169486</wp:posOffset>
                </wp:positionV>
                <wp:extent cx="307497" cy="0"/>
                <wp:effectExtent l="0" t="0" r="10160" b="12700"/>
                <wp:wrapNone/>
                <wp:docPr id="13" name="Straight Connector 13"/>
                <wp:cNvGraphicFramePr/>
                <a:graphic xmlns:a="http://schemas.openxmlformats.org/drawingml/2006/main">
                  <a:graphicData uri="http://schemas.microsoft.com/office/word/2010/wordprocessingShape">
                    <wps:wsp>
                      <wps:cNvCnPr/>
                      <wps:spPr>
                        <a:xfrm>
                          <a:off x="0" y="0"/>
                          <a:ext cx="3074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800AF3" id="Straight Connector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6.1pt,170.85pt" to="150.3pt,1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" strokecolor="black [3040]"/>
            </w:pict>
          </mc:Fallback>
        </mc:AlternateContent>
      </w:r>
      <w:r w:rsidR="000803AC" w:rsidRPr="00C7278E">
        <w:rPr>
          <w:rFonts w:asciiTheme="majorHAnsi" w:hAnsiTheme="majorHAnsi" w:cstheme="minorHAnsi"/>
          <w:i/>
          <w:noProof/>
          <w:lang w:val="en-GB"/>
        </w:rPr>
        <mc:AlternateContent>
          <mc:Choice Requires="wpg">
            <w:drawing>
              <wp:inline distT="0" distB="0" distL="0" distR="0" wp14:anchorId="2A2F9DAE" wp14:editId="6D0370BA">
                <wp:extent cx="5203146" cy="4519144"/>
                <wp:effectExtent l="0" t="0" r="156845" b="0"/>
                <wp:docPr id="14" name="Canvas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46" cy="4519144"/>
                          <a:chOff x="1693" y="-6"/>
                          <a:chExt cx="54644" cy="48668"/>
                        </a:xfrm>
                      </wpg:grpSpPr>
                      <wps:wsp>
                        <wps:cNvPr id="15" name="AutoShape 4"/>
                        <wps:cNvSpPr>
                          <a:spLocks noChangeAspect="1" noChangeArrowheads="1"/>
                        </wps:cNvSpPr>
                        <wps:spPr bwMode="auto">
                          <a:xfrm>
                            <a:off x="1693" y="-6"/>
                            <a:ext cx="52007" cy="4866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16" name="Rectangle 31"/>
                        <wps:cNvSpPr>
                          <a:spLocks noChangeArrowheads="1"/>
                        </wps:cNvSpPr>
                        <wps:spPr bwMode="auto">
                          <a:xfrm>
                            <a:off x="22006" y="20963"/>
                            <a:ext cx="13716" cy="5158"/>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A3F3190" w14:textId="77777777" w:rsidR="00A118C8" w:rsidRPr="00853F54" w:rsidRDefault="00A118C8" w:rsidP="000803AC">
                              <w:pPr>
                                <w:jc w:val="center"/>
                                <w:rPr>
                                  <w:rFonts w:ascii="Calibri" w:hAnsi="Calibri" w:cs="Calibri"/>
                                  <w:b/>
                                  <w:sz w:val="18"/>
                                  <w:szCs w:val="18"/>
                                </w:rPr>
                              </w:pPr>
                              <w:r w:rsidRPr="0086265A">
                                <w:rPr>
                                  <w:rFonts w:ascii="Calibri" w:hAnsi="Calibri" w:cs="Calibri"/>
                                  <w:b/>
                                  <w:sz w:val="18"/>
                                  <w:szCs w:val="18"/>
                                </w:rPr>
                                <w:t>Project Manager</w:t>
                              </w:r>
                            </w:p>
                          </w:txbxContent>
                        </wps:txbx>
                        <wps:bodyPr rot="0" vert="horz" wrap="square" lIns="91440" tIns="45720" rIns="91440" bIns="45720" anchor="t" anchorCtr="0" upright="1">
                          <a:noAutofit/>
                        </wps:bodyPr>
                      </wps:wsp>
                      <wps:wsp>
                        <wps:cNvPr id="17" name="Rectangle 32"/>
                        <wps:cNvSpPr>
                          <a:spLocks noChangeArrowheads="1"/>
                        </wps:cNvSpPr>
                        <wps:spPr bwMode="auto">
                          <a:xfrm>
                            <a:off x="5715" y="5715"/>
                            <a:ext cx="46863" cy="3531"/>
                          </a:xfrm>
                          <a:prstGeom prst="rect">
                            <a:avLst/>
                          </a:prstGeom>
                          <a:solidFill>
                            <a:srgbClr val="FF99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EB6FDC5" w14:textId="77777777" w:rsidR="00A118C8" w:rsidRPr="0086265A" w:rsidRDefault="00A118C8" w:rsidP="000803AC">
                              <w:pPr>
                                <w:jc w:val="center"/>
                                <w:rPr>
                                  <w:rFonts w:ascii="Calibri" w:hAnsi="Calibri" w:cs="Calibri"/>
                                  <w:b/>
                                </w:rPr>
                              </w:pPr>
                              <w:r w:rsidRPr="0086265A">
                                <w:rPr>
                                  <w:rFonts w:ascii="Calibri" w:hAnsi="Calibri" w:cs="Calibri"/>
                                  <w:b/>
                                </w:rPr>
                                <w:t>Project Board</w:t>
                              </w:r>
                            </w:p>
                          </w:txbxContent>
                        </wps:txbx>
                        <wps:bodyPr rot="0" vert="horz" wrap="square" lIns="91440" tIns="45720" rIns="91440" bIns="45720" anchor="t" anchorCtr="0" upright="1">
                          <a:noAutofit/>
                        </wps:bodyPr>
                      </wps:wsp>
                      <wps:wsp>
                        <wps:cNvPr id="18" name="Rectangle 33"/>
                        <wps:cNvSpPr>
                          <a:spLocks noChangeArrowheads="1"/>
                        </wps:cNvSpPr>
                        <wps:spPr bwMode="auto">
                          <a:xfrm>
                            <a:off x="6004" y="9246"/>
                            <a:ext cx="14859" cy="5715"/>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E77DF49" w14:textId="77777777" w:rsidR="00A118C8" w:rsidRPr="0086265A" w:rsidRDefault="00A118C8" w:rsidP="000803AC">
                              <w:pPr>
                                <w:jc w:val="center"/>
                                <w:rPr>
                                  <w:rFonts w:ascii="Calibri" w:hAnsi="Calibri" w:cs="Calibri"/>
                                  <w:b/>
                                  <w:bCs/>
                                  <w:sz w:val="18"/>
                                  <w:szCs w:val="18"/>
                                </w:rPr>
                              </w:pPr>
                              <w:r w:rsidRPr="0086265A">
                                <w:rPr>
                                  <w:rFonts w:ascii="Calibri" w:hAnsi="Calibri" w:cs="Calibri"/>
                                  <w:b/>
                                  <w:bCs/>
                                  <w:sz w:val="18"/>
                                  <w:szCs w:val="18"/>
                                </w:rPr>
                                <w:t xml:space="preserve">Senior </w:t>
                              </w:r>
                              <w:r>
                                <w:rPr>
                                  <w:rFonts w:ascii="Calibri" w:hAnsi="Calibri" w:cs="Calibri"/>
                                  <w:b/>
                                  <w:bCs/>
                                  <w:sz w:val="18"/>
                                  <w:szCs w:val="18"/>
                                </w:rPr>
                                <w:t>Supplier</w:t>
                              </w:r>
                            </w:p>
                            <w:p w14:paraId="07BDE2DE" w14:textId="77777777" w:rsidR="00A118C8" w:rsidRPr="0086265A" w:rsidRDefault="00A118C8" w:rsidP="000803AC">
                              <w:pPr>
                                <w:jc w:val="center"/>
                                <w:rPr>
                                  <w:rFonts w:ascii="Calibri" w:hAnsi="Calibri" w:cs="Calibri"/>
                                  <w:b/>
                                  <w:bCs/>
                                  <w:sz w:val="18"/>
                                  <w:szCs w:val="18"/>
                                </w:rPr>
                              </w:pPr>
                              <w:r>
                                <w:rPr>
                                  <w:rFonts w:ascii="Calibri" w:hAnsi="Calibri" w:cs="Calibri"/>
                                  <w:b/>
                                  <w:bCs/>
                                  <w:sz w:val="18"/>
                                  <w:szCs w:val="18"/>
                                </w:rPr>
                                <w:t>UNDP Senior Management</w:t>
                              </w:r>
                            </w:p>
                            <w:p w14:paraId="1AB50F21" w14:textId="77777777" w:rsidR="00A118C8" w:rsidRPr="0086265A" w:rsidRDefault="00A118C8" w:rsidP="000803AC">
                              <w:pPr>
                                <w:jc w:val="center"/>
                                <w:rPr>
                                  <w:rFonts w:ascii="Calibri" w:hAnsi="Calibri" w:cs="Calibri"/>
                                  <w:sz w:val="18"/>
                                  <w:szCs w:val="18"/>
                                </w:rPr>
                              </w:pPr>
                            </w:p>
                          </w:txbxContent>
                        </wps:txbx>
                        <wps:bodyPr rot="0" vert="horz" wrap="square" lIns="91440" tIns="45720" rIns="91440" bIns="45720" anchor="t" anchorCtr="0" upright="1">
                          <a:noAutofit/>
                        </wps:bodyPr>
                      </wps:wsp>
                      <wps:wsp>
                        <wps:cNvPr id="19" name="Rectangle 34"/>
                        <wps:cNvSpPr>
                          <a:spLocks noChangeArrowheads="1"/>
                        </wps:cNvSpPr>
                        <wps:spPr bwMode="auto">
                          <a:xfrm>
                            <a:off x="20482" y="9246"/>
                            <a:ext cx="16002" cy="5715"/>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740DC5F" w14:textId="77777777" w:rsidR="00A118C8" w:rsidRPr="0086265A" w:rsidRDefault="00A118C8" w:rsidP="000803AC">
                              <w:pPr>
                                <w:jc w:val="center"/>
                                <w:rPr>
                                  <w:rFonts w:ascii="Calibri" w:hAnsi="Calibri" w:cs="Calibri"/>
                                  <w:b/>
                                  <w:sz w:val="18"/>
                                  <w:szCs w:val="18"/>
                                </w:rPr>
                              </w:pPr>
                              <w:r>
                                <w:rPr>
                                  <w:rFonts w:ascii="Calibri" w:hAnsi="Calibri" w:cs="Calibri"/>
                                  <w:b/>
                                  <w:sz w:val="18"/>
                                  <w:szCs w:val="18"/>
                                </w:rPr>
                                <w:t xml:space="preserve">Senior </w:t>
                              </w:r>
                              <w:r w:rsidRPr="0086265A">
                                <w:rPr>
                                  <w:rFonts w:ascii="Calibri" w:hAnsi="Calibri" w:cs="Calibri"/>
                                  <w:b/>
                                  <w:sz w:val="18"/>
                                  <w:szCs w:val="18"/>
                                </w:rPr>
                                <w:t>Executive</w:t>
                              </w:r>
                            </w:p>
                            <w:p w14:paraId="3E530E1D" w14:textId="77777777" w:rsidR="00A118C8" w:rsidRPr="0086265A" w:rsidRDefault="00A118C8" w:rsidP="000803AC">
                              <w:pPr>
                                <w:jc w:val="center"/>
                                <w:rPr>
                                  <w:rFonts w:ascii="Calibri" w:hAnsi="Calibri" w:cs="Calibri"/>
                                  <w:b/>
                                  <w:sz w:val="18"/>
                                  <w:szCs w:val="18"/>
                                </w:rPr>
                              </w:pPr>
                              <w:r>
                                <w:rPr>
                                  <w:rFonts w:ascii="Calibri" w:hAnsi="Calibri" w:cs="Calibri"/>
                                  <w:b/>
                                  <w:sz w:val="18"/>
                                  <w:szCs w:val="18"/>
                                </w:rPr>
                                <w:t>Secretary General of SCPD</w:t>
                              </w:r>
                            </w:p>
                            <w:p w14:paraId="13515411" w14:textId="77777777" w:rsidR="00A118C8" w:rsidRPr="0086265A" w:rsidRDefault="00A118C8" w:rsidP="000803AC">
                              <w:pPr>
                                <w:jc w:val="center"/>
                                <w:rPr>
                                  <w:rFonts w:ascii="Calibri" w:hAnsi="Calibri" w:cs="Calibri"/>
                                  <w:b/>
                                  <w:sz w:val="20"/>
                                  <w:szCs w:val="20"/>
                                </w:rPr>
                              </w:pPr>
                            </w:p>
                          </w:txbxContent>
                        </wps:txbx>
                        <wps:bodyPr rot="0" vert="horz" wrap="square" lIns="91440" tIns="45720" rIns="91440" bIns="45720" anchor="t" anchorCtr="0" upright="1">
                          <a:noAutofit/>
                        </wps:bodyPr>
                      </wps:wsp>
                      <wps:wsp>
                        <wps:cNvPr id="20" name="Rectangle 35"/>
                        <wps:cNvSpPr>
                          <a:spLocks noChangeArrowheads="1"/>
                        </wps:cNvSpPr>
                        <wps:spPr bwMode="auto">
                          <a:xfrm>
                            <a:off x="36484" y="9246"/>
                            <a:ext cx="16002" cy="5715"/>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59DC732" w14:textId="77777777" w:rsidR="00A118C8" w:rsidRPr="0086265A" w:rsidRDefault="00A118C8" w:rsidP="000803AC">
                              <w:pPr>
                                <w:jc w:val="center"/>
                                <w:rPr>
                                  <w:rFonts w:ascii="Calibri" w:hAnsi="Calibri" w:cs="Calibri"/>
                                  <w:b/>
                                  <w:bCs/>
                                  <w:sz w:val="18"/>
                                  <w:szCs w:val="18"/>
                                </w:rPr>
                              </w:pPr>
                              <w:r>
                                <w:rPr>
                                  <w:rFonts w:ascii="Calibri" w:hAnsi="Calibri" w:cs="Calibri"/>
                                  <w:b/>
                                  <w:bCs/>
                                  <w:sz w:val="18"/>
                                  <w:szCs w:val="18"/>
                                </w:rPr>
                                <w:t>Beneficiaries</w:t>
                              </w:r>
                            </w:p>
                            <w:p w14:paraId="60EF851B" w14:textId="77777777" w:rsidR="00A118C8" w:rsidRPr="0086265A" w:rsidRDefault="00A118C8" w:rsidP="000803AC">
                              <w:pPr>
                                <w:jc w:val="center"/>
                                <w:rPr>
                                  <w:rFonts w:ascii="Calibri" w:hAnsi="Calibri" w:cs="Calibri"/>
                                  <w:sz w:val="20"/>
                                  <w:szCs w:val="20"/>
                                </w:rPr>
                              </w:pPr>
                            </w:p>
                          </w:txbxContent>
                        </wps:txbx>
                        <wps:bodyPr rot="0" vert="horz" wrap="square" lIns="91440" tIns="45720" rIns="91440" bIns="45720" anchor="t" anchorCtr="0" upright="1">
                          <a:noAutofit/>
                        </wps:bodyPr>
                      </wps:wsp>
                      <wps:wsp>
                        <wps:cNvPr id="21" name="AutoShape 36"/>
                        <wps:cNvCnPr>
                          <a:cxnSpLocks noChangeShapeType="1"/>
                        </wps:cNvCnPr>
                        <wps:spPr bwMode="auto">
                          <a:xfrm flipH="1">
                            <a:off x="28812" y="14961"/>
                            <a:ext cx="52" cy="5798"/>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22" name="Rectangle 37"/>
                        <wps:cNvSpPr>
                          <a:spLocks noChangeArrowheads="1"/>
                        </wps:cNvSpPr>
                        <wps:spPr bwMode="auto">
                          <a:xfrm>
                            <a:off x="2323" y="19278"/>
                            <a:ext cx="16002" cy="8229"/>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0533B49" w14:textId="77777777" w:rsidR="00A118C8" w:rsidRPr="0086265A" w:rsidRDefault="00A118C8" w:rsidP="000803AC">
                              <w:pPr>
                                <w:jc w:val="center"/>
                                <w:rPr>
                                  <w:rFonts w:ascii="Calibri" w:hAnsi="Calibri" w:cs="Calibri"/>
                                  <w:b/>
                                  <w:sz w:val="18"/>
                                  <w:szCs w:val="18"/>
                                </w:rPr>
                              </w:pPr>
                              <w:r w:rsidRPr="0086265A">
                                <w:rPr>
                                  <w:rFonts w:ascii="Calibri" w:hAnsi="Calibri" w:cs="Calibri"/>
                                  <w:b/>
                                  <w:sz w:val="18"/>
                                  <w:szCs w:val="18"/>
                                </w:rPr>
                                <w:t>Project Assurance</w:t>
                              </w:r>
                            </w:p>
                            <w:p w14:paraId="341631B8" w14:textId="77777777" w:rsidR="00A118C8" w:rsidRPr="0086265A" w:rsidRDefault="00A118C8" w:rsidP="000803AC">
                              <w:pPr>
                                <w:jc w:val="center"/>
                                <w:rPr>
                                  <w:rFonts w:ascii="Calibri" w:hAnsi="Calibri" w:cs="Calibri"/>
                                  <w:sz w:val="16"/>
                                  <w:szCs w:val="16"/>
                                </w:rPr>
                              </w:pPr>
                            </w:p>
                            <w:p w14:paraId="527E1D49" w14:textId="77777777" w:rsidR="00A118C8" w:rsidRPr="0086265A" w:rsidRDefault="00A118C8" w:rsidP="000803AC">
                              <w:pPr>
                                <w:jc w:val="center"/>
                                <w:rPr>
                                  <w:rFonts w:ascii="Calibri" w:hAnsi="Calibri" w:cs="Calibri"/>
                                  <w:b/>
                                  <w:sz w:val="16"/>
                                  <w:szCs w:val="16"/>
                                </w:rPr>
                              </w:pPr>
                              <w:r w:rsidRPr="0086265A">
                                <w:rPr>
                                  <w:rFonts w:ascii="Calibri" w:hAnsi="Calibri" w:cs="Calibri"/>
                                  <w:b/>
                                  <w:sz w:val="16"/>
                                  <w:szCs w:val="16"/>
                                </w:rPr>
                                <w:t>UNDP Democratic Governance Team Leader</w:t>
                              </w:r>
                            </w:p>
                            <w:p w14:paraId="4B365143" w14:textId="77777777" w:rsidR="00A118C8" w:rsidRPr="0086265A" w:rsidRDefault="00A118C8" w:rsidP="000803AC">
                              <w:pPr>
                                <w:jc w:val="center"/>
                                <w:rPr>
                                  <w:rFonts w:ascii="Calibri" w:hAnsi="Calibri" w:cs="Calibri"/>
                                  <w:sz w:val="16"/>
                                  <w:szCs w:val="16"/>
                                </w:rPr>
                              </w:pPr>
                            </w:p>
                            <w:p w14:paraId="7DD845B6" w14:textId="77777777" w:rsidR="00A118C8" w:rsidRPr="0086265A" w:rsidRDefault="00A118C8" w:rsidP="000803AC">
                              <w:pPr>
                                <w:pStyle w:val="BodyText3"/>
                                <w:jc w:val="center"/>
                                <w:rPr>
                                  <w:rFonts w:ascii="Calibri" w:hAnsi="Calibri" w:cs="Calibri"/>
                                  <w:b/>
                                  <w:bCs/>
                                  <w:sz w:val="20"/>
                                </w:rPr>
                              </w:pPr>
                            </w:p>
                          </w:txbxContent>
                        </wps:txbx>
                        <wps:bodyPr rot="0" vert="horz" wrap="square" lIns="91440" tIns="45720" rIns="91440" bIns="45720" anchor="t" anchorCtr="0" upright="1">
                          <a:noAutofit/>
                        </wps:bodyPr>
                      </wps:wsp>
                      <wps:wsp>
                        <wps:cNvPr id="23" name="Rectangle 38"/>
                        <wps:cNvSpPr>
                          <a:spLocks noChangeArrowheads="1"/>
                        </wps:cNvSpPr>
                        <wps:spPr bwMode="auto">
                          <a:xfrm>
                            <a:off x="38872" y="21567"/>
                            <a:ext cx="17465" cy="3940"/>
                          </a:xfrm>
                          <a:prstGeom prst="rect">
                            <a:avLst/>
                          </a:prstGeom>
                          <a:solidFill>
                            <a:schemeClr val="accent6">
                              <a:lumMod val="60000"/>
                              <a:lumOff val="40000"/>
                            </a:schemeClr>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7D7F6CB" w14:textId="77777777" w:rsidR="00A118C8" w:rsidRPr="00853F54" w:rsidRDefault="00A118C8" w:rsidP="000803AC">
                              <w:pPr>
                                <w:jc w:val="center"/>
                                <w:rPr>
                                  <w:rFonts w:ascii="Calibri" w:hAnsi="Calibri" w:cs="Calibri"/>
                                  <w:b/>
                                  <w:sz w:val="18"/>
                                  <w:szCs w:val="18"/>
                                </w:rPr>
                              </w:pPr>
                              <w:r w:rsidRPr="0086265A">
                                <w:rPr>
                                  <w:rFonts w:ascii="Calibri" w:hAnsi="Calibri" w:cs="Calibri"/>
                                  <w:b/>
                                  <w:sz w:val="18"/>
                                  <w:szCs w:val="18"/>
                                </w:rPr>
                                <w:t>Project Support</w:t>
                              </w:r>
                            </w:p>
                          </w:txbxContent>
                        </wps:txbx>
                        <wps:bodyPr rot="0" vert="horz" wrap="square" lIns="91440" tIns="45720" rIns="91440" bIns="45720" anchor="t" anchorCtr="0" upright="1">
                          <a:noAutofit/>
                        </wps:bodyPr>
                      </wps:wsp>
                      <wps:wsp>
                        <wps:cNvPr id="24" name="AutoShape 39"/>
                        <wps:cNvCnPr>
                          <a:cxnSpLocks noChangeShapeType="1"/>
                        </wps:cNvCnPr>
                        <wps:spPr bwMode="auto">
                          <a:xfrm>
                            <a:off x="35806" y="23383"/>
                            <a:ext cx="3048" cy="1"/>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25" name="AutoShape 40"/>
                        <wps:cNvSpPr>
                          <a:spLocks noChangeArrowheads="1"/>
                        </wps:cNvSpPr>
                        <wps:spPr bwMode="auto">
                          <a:xfrm>
                            <a:off x="4572" y="1143"/>
                            <a:ext cx="49149" cy="3429"/>
                          </a:xfrm>
                          <a:prstGeom prst="roundRect">
                            <a:avLst>
                              <a:gd name="adj" fmla="val 16667"/>
                            </a:avLst>
                          </a:prstGeom>
                          <a:solidFill>
                            <a:srgbClr val="99CCFF"/>
                          </a:solidFill>
                          <a:ln w="9525">
                            <a:solidFill>
                              <a:srgbClr val="000000"/>
                            </a:solidFill>
                            <a:round/>
                            <a:headEnd/>
                            <a:tailEnd/>
                          </a:ln>
                        </wps:spPr>
                        <wps:txbx>
                          <w:txbxContent>
                            <w:p w14:paraId="6B80A98E" w14:textId="51E864EB" w:rsidR="00A118C8" w:rsidRPr="0086265A" w:rsidRDefault="00A118C8" w:rsidP="000803AC">
                              <w:pPr>
                                <w:jc w:val="center"/>
                                <w:rPr>
                                  <w:rFonts w:ascii="Calibri" w:hAnsi="Calibri" w:cs="Calibri"/>
                                  <w:b/>
                                </w:rPr>
                              </w:pPr>
                              <w:r w:rsidRPr="0086265A">
                                <w:rPr>
                                  <w:rFonts w:ascii="Calibri" w:hAnsi="Calibri" w:cs="Calibri"/>
                                  <w:b/>
                                </w:rPr>
                                <w:t>Project Organization Structure</w:t>
                              </w:r>
                            </w:p>
                          </w:txbxContent>
                        </wps:txbx>
                        <wps:bodyPr rot="0" vert="horz" wrap="square" lIns="91440" tIns="45720" rIns="91440" bIns="45720" anchor="t" anchorCtr="0" upright="1">
                          <a:noAutofit/>
                        </wps:bodyPr>
                      </wps:wsp>
                      <wps:wsp>
                        <wps:cNvPr id="26" name="Rectangle 41"/>
                        <wps:cNvSpPr>
                          <a:spLocks noChangeArrowheads="1"/>
                        </wps:cNvSpPr>
                        <wps:spPr bwMode="auto">
                          <a:xfrm>
                            <a:off x="6824" y="30586"/>
                            <a:ext cx="13051" cy="14288"/>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754A5C2" w14:textId="77777777" w:rsidR="00A118C8" w:rsidRPr="0086265A" w:rsidRDefault="00A118C8" w:rsidP="000803AC">
                              <w:pPr>
                                <w:jc w:val="center"/>
                                <w:rPr>
                                  <w:rFonts w:ascii="Calibri" w:hAnsi="Calibri" w:cs="Calibri"/>
                                  <w:b/>
                                  <w:sz w:val="18"/>
                                  <w:szCs w:val="18"/>
                                </w:rPr>
                              </w:pPr>
                              <w:r w:rsidRPr="0086265A">
                                <w:rPr>
                                  <w:rFonts w:ascii="Calibri" w:hAnsi="Calibri" w:cs="Calibri"/>
                                  <w:b/>
                                  <w:sz w:val="18"/>
                                  <w:szCs w:val="18"/>
                                </w:rPr>
                                <w:t xml:space="preserve">Output </w:t>
                              </w:r>
                              <w:r>
                                <w:rPr>
                                  <w:rFonts w:ascii="Calibri" w:hAnsi="Calibri" w:cs="Calibri"/>
                                  <w:b/>
                                  <w:sz w:val="18"/>
                                  <w:szCs w:val="18"/>
                                </w:rPr>
                                <w:t>1</w:t>
                              </w:r>
                            </w:p>
                            <w:p w14:paraId="5567A917" w14:textId="77777777" w:rsidR="00A118C8" w:rsidRPr="00E218FA" w:rsidRDefault="00A118C8" w:rsidP="000803AC">
                              <w:pPr>
                                <w:jc w:val="center"/>
                                <w:rPr>
                                  <w:rFonts w:asciiTheme="majorHAnsi" w:hAnsiTheme="majorHAnsi" w:cs="Arial"/>
                                  <w:b/>
                                  <w:color w:val="000000"/>
                                  <w:sz w:val="18"/>
                                  <w:szCs w:val="18"/>
                                </w:rPr>
                              </w:pPr>
                              <w:r w:rsidRPr="00CC3FBF">
                                <w:rPr>
                                  <w:rFonts w:asciiTheme="minorHAnsi" w:hAnsiTheme="minorHAnsi"/>
                                  <w:b/>
                                  <w:snapToGrid w:val="0"/>
                                  <w:sz w:val="18"/>
                                  <w:szCs w:val="18"/>
                                </w:rPr>
                                <w:t>Improved institutional human capacity and organizational effectiveness of the GSSCPD for development planning</w:t>
                              </w:r>
                            </w:p>
                            <w:p w14:paraId="04CEB83E" w14:textId="77777777" w:rsidR="00A118C8" w:rsidRPr="00E218FA" w:rsidRDefault="00A118C8" w:rsidP="000803AC">
                              <w:pPr>
                                <w:jc w:val="center"/>
                                <w:rPr>
                                  <w:rFonts w:asciiTheme="majorHAnsi" w:hAnsiTheme="majorHAnsi" w:cs="Calibri"/>
                                  <w:sz w:val="18"/>
                                  <w:szCs w:val="18"/>
                                </w:rPr>
                              </w:pPr>
                            </w:p>
                          </w:txbxContent>
                        </wps:txbx>
                        <wps:bodyPr rot="0" vert="horz" wrap="square" lIns="91440" tIns="45720" rIns="91440" bIns="45720" anchor="t" anchorCtr="0" upright="1">
                          <a:noAutofit/>
                        </wps:bodyPr>
                      </wps:wsp>
                      <wps:wsp>
                        <wps:cNvPr id="27" name="Rectangle 42"/>
                        <wps:cNvSpPr>
                          <a:spLocks noChangeArrowheads="1"/>
                        </wps:cNvSpPr>
                        <wps:spPr bwMode="auto">
                          <a:xfrm>
                            <a:off x="36654" y="30592"/>
                            <a:ext cx="16364" cy="13934"/>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11878DA" w14:textId="77777777" w:rsidR="00A118C8" w:rsidRPr="0086265A" w:rsidRDefault="00A118C8" w:rsidP="000803AC">
                              <w:pPr>
                                <w:jc w:val="center"/>
                                <w:rPr>
                                  <w:rFonts w:ascii="Calibri" w:hAnsi="Calibri" w:cs="Calibri"/>
                                  <w:b/>
                                  <w:sz w:val="18"/>
                                  <w:szCs w:val="18"/>
                                </w:rPr>
                              </w:pPr>
                              <w:r w:rsidRPr="0086265A">
                                <w:rPr>
                                  <w:rFonts w:ascii="Calibri" w:hAnsi="Calibri" w:cs="Calibri"/>
                                  <w:b/>
                                  <w:sz w:val="18"/>
                                  <w:szCs w:val="18"/>
                                </w:rPr>
                                <w:t xml:space="preserve">Output </w:t>
                              </w:r>
                              <w:r>
                                <w:rPr>
                                  <w:rFonts w:ascii="Calibri" w:hAnsi="Calibri" w:cs="Calibri"/>
                                  <w:b/>
                                  <w:sz w:val="18"/>
                                  <w:szCs w:val="18"/>
                                </w:rPr>
                                <w:t>3</w:t>
                              </w:r>
                            </w:p>
                            <w:p w14:paraId="02E134A4" w14:textId="77777777" w:rsidR="00A118C8" w:rsidRPr="00193476" w:rsidRDefault="00A118C8" w:rsidP="000803AC">
                              <w:pPr>
                                <w:pStyle w:val="Tabletext"/>
                                <w:rPr>
                                  <w:rFonts w:asciiTheme="minorHAnsi" w:hAnsiTheme="minorHAnsi"/>
                                  <w:bCs/>
                                  <w:snapToGrid w:val="0"/>
                                  <w:sz w:val="20"/>
                                </w:rPr>
                              </w:pPr>
                              <w:r w:rsidRPr="00853F54">
                                <w:rPr>
                                  <w:rFonts w:asciiTheme="minorHAnsi" w:hAnsiTheme="minorHAnsi"/>
                                  <w:b/>
                                  <w:bCs/>
                                  <w:snapToGrid w:val="0"/>
                                  <w:sz w:val="18"/>
                                  <w:lang w:val="en-US"/>
                                </w:rPr>
                                <w:t xml:space="preserve">Increased technical expertise and institutional capacities for strategic </w:t>
                              </w:r>
                              <w:r w:rsidRPr="00853F54">
                                <w:rPr>
                                  <w:rFonts w:asciiTheme="minorHAnsi" w:hAnsiTheme="minorHAnsi"/>
                                  <w:b/>
                                  <w:bCs/>
                                  <w:snapToGrid w:val="0"/>
                                  <w:sz w:val="16"/>
                                  <w:lang w:val="en-US"/>
                                </w:rPr>
                                <w:t xml:space="preserve">planning and </w:t>
                              </w:r>
                              <w:r w:rsidRPr="00853F54">
                                <w:rPr>
                                  <w:rFonts w:asciiTheme="minorHAnsi" w:hAnsiTheme="minorHAnsi"/>
                                  <w:b/>
                                  <w:bCs/>
                                  <w:snapToGrid w:val="0"/>
                                  <w:sz w:val="18"/>
                                  <w:lang w:val="en-US"/>
                                </w:rPr>
                                <w:t xml:space="preserve">implementation of </w:t>
                              </w:r>
                              <w:r w:rsidRPr="00853F54">
                                <w:rPr>
                                  <w:rFonts w:asciiTheme="minorHAnsi" w:hAnsiTheme="minorHAnsi"/>
                                  <w:b/>
                                  <w:sz w:val="18"/>
                                </w:rPr>
                                <w:t>KNDP</w:t>
                              </w:r>
                              <w:r w:rsidRPr="00853F54">
                                <w:rPr>
                                  <w:rFonts w:asciiTheme="minorHAnsi" w:hAnsiTheme="minorHAnsi"/>
                                  <w:b/>
                                  <w:bCs/>
                                  <w:snapToGrid w:val="0"/>
                                  <w:sz w:val="18"/>
                                  <w:lang w:val="en-US"/>
                                </w:rPr>
                                <w:t xml:space="preserve"> projects by public entities</w:t>
                              </w:r>
                            </w:p>
                            <w:p w14:paraId="14AD2B35" w14:textId="77777777" w:rsidR="00A118C8" w:rsidRPr="00E218FA" w:rsidRDefault="00A118C8" w:rsidP="000803AC">
                              <w:pPr>
                                <w:jc w:val="center"/>
                                <w:rPr>
                                  <w:rFonts w:ascii="Calibri" w:hAnsi="Calibri" w:cs="Calibri"/>
                                  <w:bCs/>
                                  <w:sz w:val="18"/>
                                  <w:szCs w:val="18"/>
                                </w:rPr>
                              </w:pPr>
                            </w:p>
                          </w:txbxContent>
                        </wps:txbx>
                        <wps:bodyPr rot="0" vert="horz" wrap="square" lIns="91440" tIns="45720" rIns="91440" bIns="45720" anchor="t" anchorCtr="0" upright="1">
                          <a:noAutofit/>
                        </wps:bodyPr>
                      </wps:wsp>
                      <wps:wsp>
                        <wps:cNvPr id="28" name="Rectangle 45"/>
                        <wps:cNvSpPr>
                          <a:spLocks noChangeArrowheads="1"/>
                        </wps:cNvSpPr>
                        <wps:spPr bwMode="auto">
                          <a:xfrm>
                            <a:off x="21826" y="30430"/>
                            <a:ext cx="13347" cy="14107"/>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C939BA7" w14:textId="77777777" w:rsidR="00A118C8" w:rsidRPr="0086265A" w:rsidRDefault="00A118C8" w:rsidP="000803AC">
                              <w:pPr>
                                <w:jc w:val="center"/>
                                <w:rPr>
                                  <w:rFonts w:ascii="Calibri" w:hAnsi="Calibri" w:cs="Calibri"/>
                                  <w:b/>
                                  <w:sz w:val="18"/>
                                  <w:szCs w:val="18"/>
                                </w:rPr>
                              </w:pPr>
                              <w:r w:rsidRPr="0086265A">
                                <w:rPr>
                                  <w:rFonts w:ascii="Calibri" w:hAnsi="Calibri" w:cs="Calibri"/>
                                  <w:b/>
                                  <w:sz w:val="18"/>
                                  <w:szCs w:val="18"/>
                                </w:rPr>
                                <w:t xml:space="preserve">Output </w:t>
                              </w:r>
                              <w:r>
                                <w:rPr>
                                  <w:rFonts w:ascii="Calibri" w:hAnsi="Calibri" w:cs="Calibri"/>
                                  <w:b/>
                                  <w:sz w:val="18"/>
                                  <w:szCs w:val="18"/>
                                </w:rPr>
                                <w:t>2</w:t>
                              </w:r>
                            </w:p>
                            <w:p w14:paraId="35C71B94" w14:textId="77777777" w:rsidR="00A118C8" w:rsidRPr="00853F54" w:rsidRDefault="00A118C8" w:rsidP="000803AC">
                              <w:pPr>
                                <w:pStyle w:val="Tabletext"/>
                                <w:jc w:val="center"/>
                                <w:rPr>
                                  <w:rFonts w:asciiTheme="minorHAnsi" w:hAnsiTheme="minorHAnsi"/>
                                  <w:b/>
                                  <w:bCs/>
                                  <w:sz w:val="18"/>
                                  <w:szCs w:val="18"/>
                                  <w:lang w:val="en-US"/>
                                </w:rPr>
                              </w:pPr>
                              <w:r w:rsidRPr="00853F54">
                                <w:rPr>
                                  <w:rFonts w:asciiTheme="minorHAnsi" w:hAnsiTheme="minorHAnsi"/>
                                  <w:b/>
                                  <w:bCs/>
                                  <w:sz w:val="18"/>
                                  <w:szCs w:val="18"/>
                                </w:rPr>
                                <w:t xml:space="preserve">Enhanced </w:t>
                              </w:r>
                              <w:r w:rsidRPr="00853F54">
                                <w:rPr>
                                  <w:rFonts w:asciiTheme="minorHAnsi" w:hAnsiTheme="minorHAnsi"/>
                                  <w:b/>
                                  <w:bCs/>
                                  <w:sz w:val="18"/>
                                  <w:szCs w:val="18"/>
                                  <w:lang w:val="en-US"/>
                                </w:rPr>
                                <w:t>institutional and human capacities of the CSB to support evidence-based plans and policies on sustainable development</w:t>
                              </w:r>
                            </w:p>
                            <w:p w14:paraId="3279C24D" w14:textId="77777777" w:rsidR="00A118C8" w:rsidRPr="00853F54" w:rsidRDefault="00A118C8" w:rsidP="000803AC">
                              <w:pPr>
                                <w:jc w:val="center"/>
                                <w:rPr>
                                  <w:rFonts w:ascii="Calibri" w:hAnsi="Calibri" w:cs="Calibri"/>
                                  <w:sz w:val="18"/>
                                  <w:szCs w:val="18"/>
                                </w:rPr>
                              </w:pPr>
                            </w:p>
                          </w:txbxContent>
                        </wps:txbx>
                        <wps:bodyPr rot="0" vert="horz" wrap="square" lIns="91440" tIns="45720" rIns="91440" bIns="45720" anchor="t" anchorCtr="0" upright="1">
                          <a:noAutofit/>
                        </wps:bodyPr>
                      </wps:wsp>
                      <wps:wsp>
                        <wps:cNvPr id="29" name="AutoShape 46"/>
                        <wps:cNvCnPr>
                          <a:cxnSpLocks noChangeShapeType="1"/>
                          <a:stCxn id="16" idx="2"/>
                        </wps:cNvCnPr>
                        <wps:spPr bwMode="auto">
                          <a:xfrm>
                            <a:off x="28864" y="26121"/>
                            <a:ext cx="32" cy="4132"/>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g:wgp>
                  </a:graphicData>
                </a:graphic>
              </wp:inline>
            </w:drawing>
          </mc:Choice>
          <mc:Fallback>
            <w:pict>
              <v:group w14:anchorId="2A2F9DAE" id="Canvas 29" o:spid="_x0000_s1026" style="width:409.7pt;height:355.85pt;mso-position-horizontal-relative:char;mso-position-vertical-relative:line" coordorigin="1693,-6" coordsize="54644,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">
                <v:rect id="AutoShape 4" o:spid="_x0000_s1027" style="position:absolute;left:1693;top:-6;width:52007;height:4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" filled="f" stroked="f">
                  <o:lock v:ext="edit" aspectratio="t"/>
                </v:rect>
                <v:rect id="Rectangle 31" o:spid="_x0000_s1028" style="position:absolute;left:22006;top:20963;width:13716;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" fillcolor="#fc9">
                  <v:shadow on="t" color="black" opacity=".5" offset="6pt,6pt"/>
                  <v:textbox>
                    <w:txbxContent>
                      <w:p w14:paraId="0A3F3190" w14:textId="77777777" w:rsidR="00A118C8" w:rsidRPr="00853F54" w:rsidRDefault="00A118C8" w:rsidP="000803AC">
                        <w:pPr>
                          <w:jc w:val="center"/>
                          <w:rPr>
                            <w:rFonts w:ascii="Calibri" w:hAnsi="Calibri" w:cs="Calibri"/>
                            <w:b/>
                            <w:sz w:val="18"/>
                            <w:szCs w:val="18"/>
                          </w:rPr>
                        </w:pPr>
                        <w:r w:rsidRPr="0086265A">
                          <w:rPr>
                            <w:rFonts w:ascii="Calibri" w:hAnsi="Calibri" w:cs="Calibri"/>
                            <w:b/>
                            <w:sz w:val="18"/>
                            <w:szCs w:val="18"/>
                          </w:rPr>
                          <w:t>Project Manager</w:t>
                        </w:r>
                      </w:p>
                    </w:txbxContent>
                  </v:textbox>
                </v:rect>
                <v:rect id="Rectangle 32" o:spid="_x0000_s1029" style="position:absolute;left:5715;top:5715;width:46863;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" fillcolor="#f90">
                  <v:shadow on="t" color="black" opacity=".5" offset="6pt,6pt"/>
                  <v:textbox>
                    <w:txbxContent>
                      <w:p w14:paraId="4EB6FDC5" w14:textId="77777777" w:rsidR="00A118C8" w:rsidRPr="0086265A" w:rsidRDefault="00A118C8" w:rsidP="000803AC">
                        <w:pPr>
                          <w:jc w:val="center"/>
                          <w:rPr>
                            <w:rFonts w:ascii="Calibri" w:hAnsi="Calibri" w:cs="Calibri"/>
                            <w:b/>
                          </w:rPr>
                        </w:pPr>
                        <w:r w:rsidRPr="0086265A">
                          <w:rPr>
                            <w:rFonts w:ascii="Calibri" w:hAnsi="Calibri" w:cs="Calibri"/>
                            <w:b/>
                          </w:rPr>
                          <w:t>Project Board</w:t>
                        </w:r>
                      </w:p>
                    </w:txbxContent>
                  </v:textbox>
                </v:rect>
                <v:rect id="Rectangle 33" o:spid="_x0000_s1030" style="position:absolute;left:6004;top:9246;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" fillcolor="#fc0">
                  <v:shadow on="t" color="black" opacity=".5" offset="6pt,6pt"/>
                  <v:textbox>
                    <w:txbxContent>
                      <w:p w14:paraId="6E77DF49" w14:textId="77777777" w:rsidR="00A118C8" w:rsidRPr="0086265A" w:rsidRDefault="00A118C8" w:rsidP="000803AC">
                        <w:pPr>
                          <w:jc w:val="center"/>
                          <w:rPr>
                            <w:rFonts w:ascii="Calibri" w:hAnsi="Calibri" w:cs="Calibri"/>
                            <w:b/>
                            <w:bCs/>
                            <w:sz w:val="18"/>
                            <w:szCs w:val="18"/>
                          </w:rPr>
                        </w:pPr>
                        <w:r w:rsidRPr="0086265A">
                          <w:rPr>
                            <w:rFonts w:ascii="Calibri" w:hAnsi="Calibri" w:cs="Calibri"/>
                            <w:b/>
                            <w:bCs/>
                            <w:sz w:val="18"/>
                            <w:szCs w:val="18"/>
                          </w:rPr>
                          <w:t xml:space="preserve">Senior </w:t>
                        </w:r>
                        <w:r>
                          <w:rPr>
                            <w:rFonts w:ascii="Calibri" w:hAnsi="Calibri" w:cs="Calibri"/>
                            <w:b/>
                            <w:bCs/>
                            <w:sz w:val="18"/>
                            <w:szCs w:val="18"/>
                          </w:rPr>
                          <w:t>Supplier</w:t>
                        </w:r>
                      </w:p>
                      <w:p w14:paraId="07BDE2DE" w14:textId="77777777" w:rsidR="00A118C8" w:rsidRPr="0086265A" w:rsidRDefault="00A118C8" w:rsidP="000803AC">
                        <w:pPr>
                          <w:jc w:val="center"/>
                          <w:rPr>
                            <w:rFonts w:ascii="Calibri" w:hAnsi="Calibri" w:cs="Calibri"/>
                            <w:b/>
                            <w:bCs/>
                            <w:sz w:val="18"/>
                            <w:szCs w:val="18"/>
                          </w:rPr>
                        </w:pPr>
                        <w:r>
                          <w:rPr>
                            <w:rFonts w:ascii="Calibri" w:hAnsi="Calibri" w:cs="Calibri"/>
                            <w:b/>
                            <w:bCs/>
                            <w:sz w:val="18"/>
                            <w:szCs w:val="18"/>
                          </w:rPr>
                          <w:t>UNDP Senior Management</w:t>
                        </w:r>
                      </w:p>
                      <w:p w14:paraId="1AB50F21" w14:textId="77777777" w:rsidR="00A118C8" w:rsidRPr="0086265A" w:rsidRDefault="00A118C8" w:rsidP="000803AC">
                        <w:pPr>
                          <w:jc w:val="center"/>
                          <w:rPr>
                            <w:rFonts w:ascii="Calibri" w:hAnsi="Calibri" w:cs="Calibri"/>
                            <w:sz w:val="18"/>
                            <w:szCs w:val="18"/>
                          </w:rPr>
                        </w:pPr>
                      </w:p>
                    </w:txbxContent>
                  </v:textbox>
                </v:rect>
                <v:rect id="Rectangle 34" o:spid="_x0000_s1031" style="position:absolute;left:20482;top:9246;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" fillcolor="#fc0">
                  <v:shadow on="t" color="black" opacity=".5" offset="6pt,6pt"/>
                  <v:textbox>
                    <w:txbxContent>
                      <w:p w14:paraId="6740DC5F" w14:textId="77777777" w:rsidR="00A118C8" w:rsidRPr="0086265A" w:rsidRDefault="00A118C8" w:rsidP="000803AC">
                        <w:pPr>
                          <w:jc w:val="center"/>
                          <w:rPr>
                            <w:rFonts w:ascii="Calibri" w:hAnsi="Calibri" w:cs="Calibri"/>
                            <w:b/>
                            <w:sz w:val="18"/>
                            <w:szCs w:val="18"/>
                          </w:rPr>
                        </w:pPr>
                        <w:r>
                          <w:rPr>
                            <w:rFonts w:ascii="Calibri" w:hAnsi="Calibri" w:cs="Calibri"/>
                            <w:b/>
                            <w:sz w:val="18"/>
                            <w:szCs w:val="18"/>
                          </w:rPr>
                          <w:t xml:space="preserve">Senior </w:t>
                        </w:r>
                        <w:r w:rsidRPr="0086265A">
                          <w:rPr>
                            <w:rFonts w:ascii="Calibri" w:hAnsi="Calibri" w:cs="Calibri"/>
                            <w:b/>
                            <w:sz w:val="18"/>
                            <w:szCs w:val="18"/>
                          </w:rPr>
                          <w:t>Executive</w:t>
                        </w:r>
                      </w:p>
                      <w:p w14:paraId="3E530E1D" w14:textId="77777777" w:rsidR="00A118C8" w:rsidRPr="0086265A" w:rsidRDefault="00A118C8" w:rsidP="000803AC">
                        <w:pPr>
                          <w:jc w:val="center"/>
                          <w:rPr>
                            <w:rFonts w:ascii="Calibri" w:hAnsi="Calibri" w:cs="Calibri"/>
                            <w:b/>
                            <w:sz w:val="18"/>
                            <w:szCs w:val="18"/>
                          </w:rPr>
                        </w:pPr>
                        <w:r>
                          <w:rPr>
                            <w:rFonts w:ascii="Calibri" w:hAnsi="Calibri" w:cs="Calibri"/>
                            <w:b/>
                            <w:sz w:val="18"/>
                            <w:szCs w:val="18"/>
                          </w:rPr>
                          <w:t>Secretary General of SCPD</w:t>
                        </w:r>
                      </w:p>
                      <w:p w14:paraId="13515411" w14:textId="77777777" w:rsidR="00A118C8" w:rsidRPr="0086265A" w:rsidRDefault="00A118C8" w:rsidP="000803AC">
                        <w:pPr>
                          <w:jc w:val="center"/>
                          <w:rPr>
                            <w:rFonts w:ascii="Calibri" w:hAnsi="Calibri" w:cs="Calibri"/>
                            <w:b/>
                            <w:sz w:val="20"/>
                            <w:szCs w:val="20"/>
                          </w:rPr>
                        </w:pPr>
                      </w:p>
                    </w:txbxContent>
                  </v:textbox>
                </v:rect>
                <v:rect id="Rectangle 35" o:spid="_x0000_s1032" style="position:absolute;left:36484;top:9246;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" fillcolor="#fc0">
                  <v:shadow on="t" color="black" opacity=".5" offset="6pt,6pt"/>
                  <v:textbox>
                    <w:txbxContent>
                      <w:p w14:paraId="159DC732" w14:textId="77777777" w:rsidR="00A118C8" w:rsidRPr="0086265A" w:rsidRDefault="00A118C8" w:rsidP="000803AC">
                        <w:pPr>
                          <w:jc w:val="center"/>
                          <w:rPr>
                            <w:rFonts w:ascii="Calibri" w:hAnsi="Calibri" w:cs="Calibri"/>
                            <w:b/>
                            <w:bCs/>
                            <w:sz w:val="18"/>
                            <w:szCs w:val="18"/>
                          </w:rPr>
                        </w:pPr>
                        <w:r>
                          <w:rPr>
                            <w:rFonts w:ascii="Calibri" w:hAnsi="Calibri" w:cs="Calibri"/>
                            <w:b/>
                            <w:bCs/>
                            <w:sz w:val="18"/>
                            <w:szCs w:val="18"/>
                          </w:rPr>
                          <w:t>Beneficiaries</w:t>
                        </w:r>
                      </w:p>
                      <w:p w14:paraId="60EF851B" w14:textId="77777777" w:rsidR="00A118C8" w:rsidRPr="0086265A" w:rsidRDefault="00A118C8" w:rsidP="000803AC">
                        <w:pPr>
                          <w:jc w:val="center"/>
                          <w:rPr>
                            <w:rFonts w:ascii="Calibri" w:hAnsi="Calibri" w:cs="Calibri"/>
                            <w:sz w:val="20"/>
                            <w:szCs w:val="20"/>
                          </w:rPr>
                        </w:pPr>
                      </w:p>
                    </w:txbxContent>
                  </v:textbox>
                </v:rect>
                <v:shapetype id="_x0000_t32" coordsize="21600,21600" o:spt="32" o:oned="t" path="m,l21600,21600e" filled="f">
                  <v:path arrowok="t" fillok="f" o:connecttype="none"/>
                  <o:lock v:ext="edit" shapetype="t"/>
                </v:shapetype>
                <v:shape id="AutoShape 36" o:spid="_x0000_s1033" type="#_x0000_t32" style="position:absolute;left:28812;top:14961;width:52;height:57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"/>
                <v:rect id="Rectangle 37" o:spid="_x0000_s1034" style="position:absolute;left:2323;top:19278;width:16002;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" fillcolor="#fc0">
                  <v:shadow on="t" color="black" opacity=".5" offset="6pt,6pt"/>
                  <v:textbox>
                    <w:txbxContent>
                      <w:p w14:paraId="20533B49" w14:textId="77777777" w:rsidR="00A118C8" w:rsidRPr="0086265A" w:rsidRDefault="00A118C8" w:rsidP="000803AC">
                        <w:pPr>
                          <w:jc w:val="center"/>
                          <w:rPr>
                            <w:rFonts w:ascii="Calibri" w:hAnsi="Calibri" w:cs="Calibri"/>
                            <w:b/>
                            <w:sz w:val="18"/>
                            <w:szCs w:val="18"/>
                          </w:rPr>
                        </w:pPr>
                        <w:r w:rsidRPr="0086265A">
                          <w:rPr>
                            <w:rFonts w:ascii="Calibri" w:hAnsi="Calibri" w:cs="Calibri"/>
                            <w:b/>
                            <w:sz w:val="18"/>
                            <w:szCs w:val="18"/>
                          </w:rPr>
                          <w:t>Project Assurance</w:t>
                        </w:r>
                      </w:p>
                      <w:p w14:paraId="341631B8" w14:textId="77777777" w:rsidR="00A118C8" w:rsidRPr="0086265A" w:rsidRDefault="00A118C8" w:rsidP="000803AC">
                        <w:pPr>
                          <w:jc w:val="center"/>
                          <w:rPr>
                            <w:rFonts w:ascii="Calibri" w:hAnsi="Calibri" w:cs="Calibri"/>
                            <w:sz w:val="16"/>
                            <w:szCs w:val="16"/>
                          </w:rPr>
                        </w:pPr>
                      </w:p>
                      <w:p w14:paraId="527E1D49" w14:textId="77777777" w:rsidR="00A118C8" w:rsidRPr="0086265A" w:rsidRDefault="00A118C8" w:rsidP="000803AC">
                        <w:pPr>
                          <w:jc w:val="center"/>
                          <w:rPr>
                            <w:rFonts w:ascii="Calibri" w:hAnsi="Calibri" w:cs="Calibri"/>
                            <w:b/>
                            <w:sz w:val="16"/>
                            <w:szCs w:val="16"/>
                          </w:rPr>
                        </w:pPr>
                        <w:r w:rsidRPr="0086265A">
                          <w:rPr>
                            <w:rFonts w:ascii="Calibri" w:hAnsi="Calibri" w:cs="Calibri"/>
                            <w:b/>
                            <w:sz w:val="16"/>
                            <w:szCs w:val="16"/>
                          </w:rPr>
                          <w:t>UNDP Democratic Governance Team Leader</w:t>
                        </w:r>
                      </w:p>
                      <w:p w14:paraId="4B365143" w14:textId="77777777" w:rsidR="00A118C8" w:rsidRPr="0086265A" w:rsidRDefault="00A118C8" w:rsidP="000803AC">
                        <w:pPr>
                          <w:jc w:val="center"/>
                          <w:rPr>
                            <w:rFonts w:ascii="Calibri" w:hAnsi="Calibri" w:cs="Calibri"/>
                            <w:sz w:val="16"/>
                            <w:szCs w:val="16"/>
                          </w:rPr>
                        </w:pPr>
                      </w:p>
                      <w:p w14:paraId="7DD845B6" w14:textId="77777777" w:rsidR="00A118C8" w:rsidRPr="0086265A" w:rsidRDefault="00A118C8" w:rsidP="000803AC">
                        <w:pPr>
                          <w:pStyle w:val="BodyText3"/>
                          <w:jc w:val="center"/>
                          <w:rPr>
                            <w:rFonts w:ascii="Calibri" w:hAnsi="Calibri" w:cs="Calibri"/>
                            <w:b/>
                            <w:bCs/>
                            <w:sz w:val="20"/>
                          </w:rPr>
                        </w:pPr>
                      </w:p>
                    </w:txbxContent>
                  </v:textbox>
                </v:rect>
                <v:rect id="Rectangle 38" o:spid="_x0000_s1035" style="position:absolute;left:38872;top:21567;width:17465;height:3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" fillcolor="#fabf8f [1945]">
                  <v:shadow on="t" color="black" opacity=".5" offset="6pt,6pt"/>
                  <v:textbox>
                    <w:txbxContent>
                      <w:p w14:paraId="67D7F6CB" w14:textId="77777777" w:rsidR="00A118C8" w:rsidRPr="00853F54" w:rsidRDefault="00A118C8" w:rsidP="000803AC">
                        <w:pPr>
                          <w:jc w:val="center"/>
                          <w:rPr>
                            <w:rFonts w:ascii="Calibri" w:hAnsi="Calibri" w:cs="Calibri"/>
                            <w:b/>
                            <w:sz w:val="18"/>
                            <w:szCs w:val="18"/>
                          </w:rPr>
                        </w:pPr>
                        <w:r w:rsidRPr="0086265A">
                          <w:rPr>
                            <w:rFonts w:ascii="Calibri" w:hAnsi="Calibri" w:cs="Calibri"/>
                            <w:b/>
                            <w:sz w:val="18"/>
                            <w:szCs w:val="18"/>
                          </w:rPr>
                          <w:t>Project Support</w:t>
                        </w:r>
                      </w:p>
                    </w:txbxContent>
                  </v:textbox>
                </v:rect>
                <v:shape id="AutoShape 39" o:spid="_x0000_s1036" type="#_x0000_t32" style="position:absolute;left:35806;top:23383;width:304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"/>
                <v:roundrect id="AutoShape 40" o:spid="_x0000_s1037"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" fillcolor="#9cf">
                  <v:textbox>
                    <w:txbxContent>
                      <w:p w14:paraId="6B80A98E" w14:textId="51E864EB" w:rsidR="00A118C8" w:rsidRPr="0086265A" w:rsidRDefault="00A118C8" w:rsidP="000803AC">
                        <w:pPr>
                          <w:jc w:val="center"/>
                          <w:rPr>
                            <w:rFonts w:ascii="Calibri" w:hAnsi="Calibri" w:cs="Calibri"/>
                            <w:b/>
                          </w:rPr>
                        </w:pPr>
                        <w:r w:rsidRPr="0086265A">
                          <w:rPr>
                            <w:rFonts w:ascii="Calibri" w:hAnsi="Calibri" w:cs="Calibri"/>
                            <w:b/>
                          </w:rPr>
                          <w:t>Project Organization Structure</w:t>
                        </w:r>
                      </w:p>
                    </w:txbxContent>
                  </v:textbox>
                </v:roundrect>
                <v:rect id="Rectangle 41" o:spid="_x0000_s1038" style="position:absolute;left:6824;top:30586;width:13051;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" fillcolor="#ff9">
                  <v:shadow on="t" color="black" opacity=".5" offset="6pt,6pt"/>
                  <v:textbox>
                    <w:txbxContent>
                      <w:p w14:paraId="0754A5C2" w14:textId="77777777" w:rsidR="00A118C8" w:rsidRPr="0086265A" w:rsidRDefault="00A118C8" w:rsidP="000803AC">
                        <w:pPr>
                          <w:jc w:val="center"/>
                          <w:rPr>
                            <w:rFonts w:ascii="Calibri" w:hAnsi="Calibri" w:cs="Calibri"/>
                            <w:b/>
                            <w:sz w:val="18"/>
                            <w:szCs w:val="18"/>
                          </w:rPr>
                        </w:pPr>
                        <w:r w:rsidRPr="0086265A">
                          <w:rPr>
                            <w:rFonts w:ascii="Calibri" w:hAnsi="Calibri" w:cs="Calibri"/>
                            <w:b/>
                            <w:sz w:val="18"/>
                            <w:szCs w:val="18"/>
                          </w:rPr>
                          <w:t xml:space="preserve">Output </w:t>
                        </w:r>
                        <w:r>
                          <w:rPr>
                            <w:rFonts w:ascii="Calibri" w:hAnsi="Calibri" w:cs="Calibri"/>
                            <w:b/>
                            <w:sz w:val="18"/>
                            <w:szCs w:val="18"/>
                          </w:rPr>
                          <w:t>1</w:t>
                        </w:r>
                      </w:p>
                      <w:p w14:paraId="5567A917" w14:textId="77777777" w:rsidR="00A118C8" w:rsidRPr="00E218FA" w:rsidRDefault="00A118C8" w:rsidP="000803AC">
                        <w:pPr>
                          <w:jc w:val="center"/>
                          <w:rPr>
                            <w:rFonts w:asciiTheme="majorHAnsi" w:hAnsiTheme="majorHAnsi" w:cs="Arial"/>
                            <w:b/>
                            <w:color w:val="000000"/>
                            <w:sz w:val="18"/>
                            <w:szCs w:val="18"/>
                          </w:rPr>
                        </w:pPr>
                        <w:r w:rsidRPr="00CC3FBF">
                          <w:rPr>
                            <w:rFonts w:asciiTheme="minorHAnsi" w:hAnsiTheme="minorHAnsi"/>
                            <w:b/>
                            <w:snapToGrid w:val="0"/>
                            <w:sz w:val="18"/>
                            <w:szCs w:val="18"/>
                          </w:rPr>
                          <w:t>Improved institutional human capacity and organizational effectiveness of the GSSCPD for development planning</w:t>
                        </w:r>
                      </w:p>
                      <w:p w14:paraId="04CEB83E" w14:textId="77777777" w:rsidR="00A118C8" w:rsidRPr="00E218FA" w:rsidRDefault="00A118C8" w:rsidP="000803AC">
                        <w:pPr>
                          <w:jc w:val="center"/>
                          <w:rPr>
                            <w:rFonts w:asciiTheme="majorHAnsi" w:hAnsiTheme="majorHAnsi" w:cs="Calibri"/>
                            <w:sz w:val="18"/>
                            <w:szCs w:val="18"/>
                          </w:rPr>
                        </w:pPr>
                      </w:p>
                    </w:txbxContent>
                  </v:textbox>
                </v:rect>
                <v:rect id="Rectangle 42" o:spid="_x0000_s1039" style="position:absolute;left:36654;top:30592;width:16364;height:1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" fillcolor="#ff9">
                  <v:shadow on="t" color="black" opacity=".5" offset="6pt,6pt"/>
                  <v:textbox>
                    <w:txbxContent>
                      <w:p w14:paraId="611878DA" w14:textId="77777777" w:rsidR="00A118C8" w:rsidRPr="0086265A" w:rsidRDefault="00A118C8" w:rsidP="000803AC">
                        <w:pPr>
                          <w:jc w:val="center"/>
                          <w:rPr>
                            <w:rFonts w:ascii="Calibri" w:hAnsi="Calibri" w:cs="Calibri"/>
                            <w:b/>
                            <w:sz w:val="18"/>
                            <w:szCs w:val="18"/>
                          </w:rPr>
                        </w:pPr>
                        <w:r w:rsidRPr="0086265A">
                          <w:rPr>
                            <w:rFonts w:ascii="Calibri" w:hAnsi="Calibri" w:cs="Calibri"/>
                            <w:b/>
                            <w:sz w:val="18"/>
                            <w:szCs w:val="18"/>
                          </w:rPr>
                          <w:t xml:space="preserve">Output </w:t>
                        </w:r>
                        <w:r>
                          <w:rPr>
                            <w:rFonts w:ascii="Calibri" w:hAnsi="Calibri" w:cs="Calibri"/>
                            <w:b/>
                            <w:sz w:val="18"/>
                            <w:szCs w:val="18"/>
                          </w:rPr>
                          <w:t>3</w:t>
                        </w:r>
                      </w:p>
                      <w:p w14:paraId="02E134A4" w14:textId="77777777" w:rsidR="00A118C8" w:rsidRPr="00193476" w:rsidRDefault="00A118C8" w:rsidP="000803AC">
                        <w:pPr>
                          <w:pStyle w:val="Tabletext"/>
                          <w:rPr>
                            <w:rFonts w:asciiTheme="minorHAnsi" w:hAnsiTheme="minorHAnsi"/>
                            <w:bCs/>
                            <w:snapToGrid w:val="0"/>
                            <w:sz w:val="20"/>
                          </w:rPr>
                        </w:pPr>
                        <w:r w:rsidRPr="00853F54">
                          <w:rPr>
                            <w:rFonts w:asciiTheme="minorHAnsi" w:hAnsiTheme="minorHAnsi"/>
                            <w:b/>
                            <w:bCs/>
                            <w:snapToGrid w:val="0"/>
                            <w:sz w:val="18"/>
                            <w:lang w:val="en-US"/>
                          </w:rPr>
                          <w:t xml:space="preserve">Increased technical expertise and institutional capacities for strategic </w:t>
                        </w:r>
                        <w:r w:rsidRPr="00853F54">
                          <w:rPr>
                            <w:rFonts w:asciiTheme="minorHAnsi" w:hAnsiTheme="minorHAnsi"/>
                            <w:b/>
                            <w:bCs/>
                            <w:snapToGrid w:val="0"/>
                            <w:sz w:val="16"/>
                            <w:lang w:val="en-US"/>
                          </w:rPr>
                          <w:t xml:space="preserve">planning and </w:t>
                        </w:r>
                        <w:r w:rsidRPr="00853F54">
                          <w:rPr>
                            <w:rFonts w:asciiTheme="minorHAnsi" w:hAnsiTheme="minorHAnsi"/>
                            <w:b/>
                            <w:bCs/>
                            <w:snapToGrid w:val="0"/>
                            <w:sz w:val="18"/>
                            <w:lang w:val="en-US"/>
                          </w:rPr>
                          <w:t xml:space="preserve">implementation of </w:t>
                        </w:r>
                        <w:r w:rsidRPr="00853F54">
                          <w:rPr>
                            <w:rFonts w:asciiTheme="minorHAnsi" w:hAnsiTheme="minorHAnsi"/>
                            <w:b/>
                            <w:sz w:val="18"/>
                          </w:rPr>
                          <w:t>KNDP</w:t>
                        </w:r>
                        <w:r w:rsidRPr="00853F54">
                          <w:rPr>
                            <w:rFonts w:asciiTheme="minorHAnsi" w:hAnsiTheme="minorHAnsi"/>
                            <w:b/>
                            <w:bCs/>
                            <w:snapToGrid w:val="0"/>
                            <w:sz w:val="18"/>
                            <w:lang w:val="en-US"/>
                          </w:rPr>
                          <w:t xml:space="preserve"> projects by public entities</w:t>
                        </w:r>
                      </w:p>
                      <w:p w14:paraId="14AD2B35" w14:textId="77777777" w:rsidR="00A118C8" w:rsidRPr="00E218FA" w:rsidRDefault="00A118C8" w:rsidP="000803AC">
                        <w:pPr>
                          <w:jc w:val="center"/>
                          <w:rPr>
                            <w:rFonts w:ascii="Calibri" w:hAnsi="Calibri" w:cs="Calibri"/>
                            <w:bCs/>
                            <w:sz w:val="18"/>
                            <w:szCs w:val="18"/>
                          </w:rPr>
                        </w:pPr>
                      </w:p>
                    </w:txbxContent>
                  </v:textbox>
                </v:rect>
                <v:rect id="Rectangle 45" o:spid="_x0000_s1040" style="position:absolute;left:21826;top:30430;width:13347;height:1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" fillcolor="#ff9">
                  <v:shadow on="t" color="black" opacity=".5" offset="6pt,6pt"/>
                  <v:textbox>
                    <w:txbxContent>
                      <w:p w14:paraId="2C939BA7" w14:textId="77777777" w:rsidR="00A118C8" w:rsidRPr="0086265A" w:rsidRDefault="00A118C8" w:rsidP="000803AC">
                        <w:pPr>
                          <w:jc w:val="center"/>
                          <w:rPr>
                            <w:rFonts w:ascii="Calibri" w:hAnsi="Calibri" w:cs="Calibri"/>
                            <w:b/>
                            <w:sz w:val="18"/>
                            <w:szCs w:val="18"/>
                          </w:rPr>
                        </w:pPr>
                        <w:r w:rsidRPr="0086265A">
                          <w:rPr>
                            <w:rFonts w:ascii="Calibri" w:hAnsi="Calibri" w:cs="Calibri"/>
                            <w:b/>
                            <w:sz w:val="18"/>
                            <w:szCs w:val="18"/>
                          </w:rPr>
                          <w:t xml:space="preserve">Output </w:t>
                        </w:r>
                        <w:r>
                          <w:rPr>
                            <w:rFonts w:ascii="Calibri" w:hAnsi="Calibri" w:cs="Calibri"/>
                            <w:b/>
                            <w:sz w:val="18"/>
                            <w:szCs w:val="18"/>
                          </w:rPr>
                          <w:t>2</w:t>
                        </w:r>
                      </w:p>
                      <w:p w14:paraId="35C71B94" w14:textId="77777777" w:rsidR="00A118C8" w:rsidRPr="00853F54" w:rsidRDefault="00A118C8" w:rsidP="000803AC">
                        <w:pPr>
                          <w:pStyle w:val="Tabletext"/>
                          <w:jc w:val="center"/>
                          <w:rPr>
                            <w:rFonts w:asciiTheme="minorHAnsi" w:hAnsiTheme="minorHAnsi"/>
                            <w:b/>
                            <w:bCs/>
                            <w:sz w:val="18"/>
                            <w:szCs w:val="18"/>
                            <w:lang w:val="en-US"/>
                          </w:rPr>
                        </w:pPr>
                        <w:r w:rsidRPr="00853F54">
                          <w:rPr>
                            <w:rFonts w:asciiTheme="minorHAnsi" w:hAnsiTheme="minorHAnsi"/>
                            <w:b/>
                            <w:bCs/>
                            <w:sz w:val="18"/>
                            <w:szCs w:val="18"/>
                          </w:rPr>
                          <w:t xml:space="preserve">Enhanced </w:t>
                        </w:r>
                        <w:r w:rsidRPr="00853F54">
                          <w:rPr>
                            <w:rFonts w:asciiTheme="minorHAnsi" w:hAnsiTheme="minorHAnsi"/>
                            <w:b/>
                            <w:bCs/>
                            <w:sz w:val="18"/>
                            <w:szCs w:val="18"/>
                            <w:lang w:val="en-US"/>
                          </w:rPr>
                          <w:t>institutional and human capacities of the CSB to support evidence-based plans and policies on sustainable development</w:t>
                        </w:r>
                      </w:p>
                      <w:p w14:paraId="3279C24D" w14:textId="77777777" w:rsidR="00A118C8" w:rsidRPr="00853F54" w:rsidRDefault="00A118C8" w:rsidP="000803AC">
                        <w:pPr>
                          <w:jc w:val="center"/>
                          <w:rPr>
                            <w:rFonts w:ascii="Calibri" w:hAnsi="Calibri" w:cs="Calibri"/>
                            <w:sz w:val="18"/>
                            <w:szCs w:val="18"/>
                          </w:rPr>
                        </w:pPr>
                      </w:p>
                    </w:txbxContent>
                  </v:textbox>
                </v:rect>
                <v:shape id="AutoShape 46" o:spid="_x0000_s1041" type="#_x0000_t32" style="position:absolute;left:28864;top:26121;width:32;height:4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"/>
                <w10:anchorlock/>
              </v:group>
            </w:pict>
          </mc:Fallback>
        </mc:AlternateContent>
      </w:r>
    </w:p>
    <w:p w14:paraId="4B416FC9" w14:textId="77777777" w:rsidR="00F61C62" w:rsidRPr="00C7278E" w:rsidRDefault="00F61C62">
      <w:pPr>
        <w:rPr>
          <w:rFonts w:asciiTheme="minorHAnsi" w:hAnsiTheme="minorHAnsi"/>
          <w:lang w:val="en-GB"/>
        </w:rPr>
      </w:pPr>
    </w:p>
    <w:p w14:paraId="57207C55" w14:textId="5118ED90" w:rsidR="00F61C62" w:rsidRPr="00C7278E" w:rsidRDefault="008141FB" w:rsidP="00005DEC">
      <w:pPr>
        <w:pStyle w:val="Heading2"/>
        <w:rPr>
          <w:rFonts w:asciiTheme="minorHAnsi" w:hAnsiTheme="minorHAnsi"/>
          <w:lang w:val="en-GB"/>
        </w:rPr>
      </w:pPr>
      <w:bookmarkStart w:id="24" w:name="_Toc531443435"/>
      <w:r w:rsidRPr="00C7278E">
        <w:rPr>
          <w:rFonts w:asciiTheme="minorHAnsi" w:hAnsiTheme="minorHAnsi"/>
          <w:lang w:val="en-GB"/>
        </w:rPr>
        <w:t>2.5</w:t>
      </w:r>
      <w:r w:rsidR="00005DEC" w:rsidRPr="00C7278E">
        <w:rPr>
          <w:rFonts w:asciiTheme="minorHAnsi" w:hAnsiTheme="minorHAnsi"/>
          <w:lang w:val="en-GB"/>
        </w:rPr>
        <w:t xml:space="preserve"> </w:t>
      </w:r>
      <w:r w:rsidR="00F61C62" w:rsidRPr="00C7278E">
        <w:rPr>
          <w:rFonts w:asciiTheme="minorHAnsi" w:hAnsiTheme="minorHAnsi"/>
          <w:lang w:val="en-GB"/>
        </w:rPr>
        <w:t>Project</w:t>
      </w:r>
      <w:r w:rsidR="00005DEC" w:rsidRPr="00C7278E">
        <w:rPr>
          <w:rFonts w:asciiTheme="minorHAnsi" w:hAnsiTheme="minorHAnsi"/>
          <w:lang w:val="en-GB"/>
        </w:rPr>
        <w:t>’s</w:t>
      </w:r>
      <w:r w:rsidR="00F61C62" w:rsidRPr="00C7278E">
        <w:rPr>
          <w:rFonts w:asciiTheme="minorHAnsi" w:hAnsiTheme="minorHAnsi"/>
          <w:lang w:val="en-GB"/>
        </w:rPr>
        <w:t xml:space="preserve"> Contribution to Achieving the SDGs </w:t>
      </w:r>
      <w:r w:rsidR="00005DEC" w:rsidRPr="00C7278E">
        <w:rPr>
          <w:rFonts w:asciiTheme="minorHAnsi" w:hAnsiTheme="minorHAnsi"/>
          <w:lang w:val="en-GB"/>
        </w:rPr>
        <w:t>in Kuwait</w:t>
      </w:r>
      <w:bookmarkEnd w:id="24"/>
      <w:r w:rsidR="00005DEC" w:rsidRPr="00C7278E">
        <w:rPr>
          <w:rFonts w:asciiTheme="minorHAnsi" w:hAnsiTheme="minorHAnsi"/>
          <w:lang w:val="en-GB"/>
        </w:rPr>
        <w:t xml:space="preserve"> </w:t>
      </w:r>
    </w:p>
    <w:p w14:paraId="144EAE8F" w14:textId="77777777" w:rsidR="00983FAF" w:rsidRPr="00C7278E" w:rsidRDefault="00983FAF">
      <w:pPr>
        <w:rPr>
          <w:rFonts w:asciiTheme="minorHAnsi" w:hAnsiTheme="minorHAnsi"/>
          <w:b/>
          <w:lang w:val="en-GB"/>
        </w:rPr>
      </w:pPr>
    </w:p>
    <w:p w14:paraId="298B6A15" w14:textId="37C7A00C" w:rsidR="002D611E" w:rsidRPr="00C7278E" w:rsidRDefault="00983FAF" w:rsidP="00983FAF">
      <w:pPr>
        <w:jc w:val="both"/>
        <w:rPr>
          <w:rFonts w:asciiTheme="minorHAnsi" w:hAnsiTheme="minorHAnsi" w:cs="Arial"/>
          <w:lang w:val="en-GB"/>
        </w:rPr>
      </w:pPr>
      <w:r w:rsidRPr="00C7278E">
        <w:rPr>
          <w:rFonts w:asciiTheme="minorHAnsi" w:hAnsiTheme="minorHAnsi" w:cs="Arial"/>
          <w:lang w:val="en-GB"/>
        </w:rPr>
        <w:t>Kuwait’s high-income capacity and ability to provide comprehensive social support to its citizens contribute</w:t>
      </w:r>
      <w:r w:rsidR="005B12D1" w:rsidRPr="00C7278E">
        <w:rPr>
          <w:rFonts w:asciiTheme="minorHAnsi" w:hAnsiTheme="minorHAnsi" w:cs="Arial"/>
          <w:lang w:val="en-GB"/>
        </w:rPr>
        <w:t xml:space="preserve">s </w:t>
      </w:r>
      <w:r w:rsidRPr="00C7278E">
        <w:rPr>
          <w:rFonts w:asciiTheme="minorHAnsi" w:hAnsiTheme="minorHAnsi" w:cs="Arial"/>
          <w:lang w:val="en-GB"/>
        </w:rPr>
        <w:t xml:space="preserve">to achieving the SDG targets. </w:t>
      </w:r>
    </w:p>
    <w:p w14:paraId="75880C87" w14:textId="77777777" w:rsidR="006C58B2" w:rsidRPr="00C7278E" w:rsidRDefault="006C58B2" w:rsidP="00983FAF">
      <w:pPr>
        <w:jc w:val="both"/>
        <w:rPr>
          <w:rFonts w:asciiTheme="minorHAnsi" w:hAnsiTheme="minorHAnsi" w:cs="Arial"/>
          <w:lang w:val="en-GB"/>
        </w:rPr>
      </w:pPr>
    </w:p>
    <w:p w14:paraId="7197A93A" w14:textId="77777777" w:rsidR="00C235C2" w:rsidRPr="00C7278E" w:rsidRDefault="005B12D1" w:rsidP="00983FAF">
      <w:pPr>
        <w:jc w:val="both"/>
        <w:rPr>
          <w:rFonts w:asciiTheme="minorHAnsi" w:hAnsiTheme="minorHAnsi"/>
          <w:lang w:val="en-GB"/>
        </w:rPr>
      </w:pPr>
      <w:r w:rsidRPr="00C7278E">
        <w:rPr>
          <w:rFonts w:asciiTheme="minorHAnsi" w:hAnsiTheme="minorHAnsi"/>
          <w:lang w:val="en-GB"/>
        </w:rPr>
        <w:t xml:space="preserve">While the successful implementation of the project would indirectly support the achievement of all 17 SDGs, the project addresses the following specific SDG targets </w:t>
      </w:r>
      <w:r w:rsidR="00C235C2" w:rsidRPr="00C7278E">
        <w:rPr>
          <w:rFonts w:asciiTheme="minorHAnsi" w:hAnsiTheme="minorHAnsi"/>
          <w:lang w:val="en-GB"/>
        </w:rPr>
        <w:t>with the accompanying indicators</w:t>
      </w:r>
      <w:r w:rsidRPr="00C7278E">
        <w:rPr>
          <w:rFonts w:asciiTheme="minorHAnsi" w:hAnsiTheme="minorHAnsi"/>
          <w:lang w:val="en-GB"/>
        </w:rPr>
        <w:t>:</w:t>
      </w:r>
      <w:r w:rsidR="00C235C2" w:rsidRPr="00C7278E">
        <w:rPr>
          <w:rFonts w:asciiTheme="minorHAnsi" w:hAnsiTheme="minorHAnsi"/>
          <w:lang w:val="en-GB"/>
        </w:rPr>
        <w:t xml:space="preserve"> </w:t>
      </w:r>
    </w:p>
    <w:p w14:paraId="62441B37" w14:textId="77777777" w:rsidR="00C235C2" w:rsidRPr="00C7278E" w:rsidRDefault="00C235C2" w:rsidP="00983FAF">
      <w:pPr>
        <w:jc w:val="both"/>
        <w:rPr>
          <w:rFonts w:asciiTheme="minorHAnsi" w:hAnsiTheme="minorHAnsi"/>
          <w:lang w:val="en-GB"/>
        </w:rPr>
      </w:pPr>
    </w:p>
    <w:p w14:paraId="69D504A4" w14:textId="77777777" w:rsidR="005B12D1" w:rsidRPr="00C7278E" w:rsidRDefault="00C235C2" w:rsidP="00983FAF">
      <w:pPr>
        <w:jc w:val="both"/>
        <w:rPr>
          <w:rFonts w:asciiTheme="minorHAnsi" w:hAnsiTheme="minorHAnsi"/>
          <w:i/>
          <w:lang w:val="en-GB"/>
        </w:rPr>
      </w:pPr>
      <w:r w:rsidRPr="00C7278E">
        <w:rPr>
          <w:rFonts w:asciiTheme="minorHAnsi" w:hAnsiTheme="minorHAnsi"/>
          <w:i/>
          <w:lang w:val="en-GB"/>
        </w:rPr>
        <w:t xml:space="preserve">Table 3. ICDI / KNDP Project’s Contribution to SDG targets </w:t>
      </w:r>
      <w:r w:rsidR="005B12D1" w:rsidRPr="00C7278E">
        <w:rPr>
          <w:rFonts w:asciiTheme="minorHAnsi" w:hAnsiTheme="minorHAnsi"/>
          <w:i/>
          <w:lang w:val="en-GB"/>
        </w:rPr>
        <w:t xml:space="preserve"> </w:t>
      </w:r>
    </w:p>
    <w:p w14:paraId="2C1FE47E" w14:textId="77777777" w:rsidR="005B12D1" w:rsidRPr="00C7278E" w:rsidRDefault="005B12D1" w:rsidP="00983FAF">
      <w:pPr>
        <w:jc w:val="both"/>
        <w:rPr>
          <w:rFonts w:asciiTheme="minorHAnsi" w:hAnsiTheme="minorHAnsi"/>
          <w:lang w:val="en-GB"/>
        </w:rPr>
      </w:pPr>
    </w:p>
    <w:tbl>
      <w:tblPr>
        <w:tblStyle w:val="TableGrid"/>
        <w:tblW w:w="9067" w:type="dxa"/>
        <w:tblLook w:val="04A0" w:firstRow="1" w:lastRow="0" w:firstColumn="1" w:lastColumn="0" w:noHBand="0" w:noVBand="1"/>
      </w:tblPr>
      <w:tblGrid>
        <w:gridCol w:w="4148"/>
        <w:gridCol w:w="4919"/>
      </w:tblGrid>
      <w:tr w:rsidR="00C235C2" w:rsidRPr="00BE65F3" w14:paraId="71521300" w14:textId="77777777" w:rsidTr="000457B8">
        <w:tc>
          <w:tcPr>
            <w:tcW w:w="4148" w:type="dxa"/>
            <w:shd w:val="clear" w:color="auto" w:fill="DBE5F1" w:themeFill="accent1" w:themeFillTint="33"/>
          </w:tcPr>
          <w:p w14:paraId="5E8D723D" w14:textId="77777777" w:rsidR="00C235C2" w:rsidRPr="00C7278E" w:rsidRDefault="00C235C2" w:rsidP="00C235C2">
            <w:pPr>
              <w:rPr>
                <w:rFonts w:asciiTheme="minorHAnsi" w:hAnsiTheme="minorHAnsi"/>
                <w:b/>
                <w:lang w:val="en-GB"/>
              </w:rPr>
            </w:pPr>
            <w:r w:rsidRPr="00C7278E">
              <w:rPr>
                <w:rFonts w:asciiTheme="minorHAnsi" w:hAnsiTheme="minorHAnsi"/>
                <w:b/>
                <w:lang w:val="en-GB"/>
              </w:rPr>
              <w:t>SDG Targets</w:t>
            </w:r>
          </w:p>
        </w:tc>
        <w:tc>
          <w:tcPr>
            <w:tcW w:w="4919" w:type="dxa"/>
            <w:shd w:val="clear" w:color="auto" w:fill="DBE5F1" w:themeFill="accent1" w:themeFillTint="33"/>
          </w:tcPr>
          <w:p w14:paraId="73647E66" w14:textId="77777777" w:rsidR="00C235C2" w:rsidRPr="00C7278E" w:rsidRDefault="00C235C2" w:rsidP="00C235C2">
            <w:pPr>
              <w:rPr>
                <w:rFonts w:asciiTheme="minorHAnsi" w:hAnsiTheme="minorHAnsi"/>
                <w:b/>
                <w:lang w:val="en-GB"/>
              </w:rPr>
            </w:pPr>
            <w:r w:rsidRPr="00C7278E">
              <w:rPr>
                <w:rFonts w:asciiTheme="minorHAnsi" w:hAnsiTheme="minorHAnsi"/>
                <w:b/>
                <w:lang w:val="en-GB"/>
              </w:rPr>
              <w:t>SDG Indicators</w:t>
            </w:r>
          </w:p>
        </w:tc>
      </w:tr>
      <w:tr w:rsidR="00C235C2" w:rsidRPr="00BE65F3" w14:paraId="674A0BDD" w14:textId="77777777" w:rsidTr="000457B8">
        <w:tc>
          <w:tcPr>
            <w:tcW w:w="4148" w:type="dxa"/>
          </w:tcPr>
          <w:p w14:paraId="74AFE241"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SDG 5.c</w:t>
            </w:r>
            <w:r w:rsidRPr="00C7278E">
              <w:rPr>
                <w:rFonts w:asciiTheme="minorHAnsi" w:hAnsiTheme="minorHAnsi"/>
                <w:color w:val="000000"/>
                <w:lang w:val="en-GB"/>
              </w:rPr>
              <w:t xml:space="preserve">: Adopt and strengthen sound policies and enforceable legislation for the promotion of gender equality and the empowerment of all women and girls at all levels. </w:t>
            </w:r>
          </w:p>
        </w:tc>
        <w:tc>
          <w:tcPr>
            <w:tcW w:w="4919" w:type="dxa"/>
          </w:tcPr>
          <w:p w14:paraId="1A87D02D"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5.c.1</w:t>
            </w:r>
            <w:r w:rsidRPr="00C7278E">
              <w:rPr>
                <w:rFonts w:asciiTheme="minorHAnsi" w:hAnsiTheme="minorHAnsi"/>
                <w:color w:val="000000"/>
                <w:lang w:val="en-GB"/>
              </w:rPr>
              <w:t>: Proportion of countries with systems to track and make public allocations for gender equality and women’s empowerment.</w:t>
            </w:r>
          </w:p>
        </w:tc>
      </w:tr>
      <w:tr w:rsidR="00C235C2" w:rsidRPr="00BE65F3" w14:paraId="4AE717E4" w14:textId="77777777" w:rsidTr="000457B8">
        <w:tc>
          <w:tcPr>
            <w:tcW w:w="4148" w:type="dxa"/>
          </w:tcPr>
          <w:p w14:paraId="1EB5FBFF"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SDG 16.6</w:t>
            </w:r>
            <w:r w:rsidRPr="00C7278E">
              <w:rPr>
                <w:rFonts w:asciiTheme="minorHAnsi" w:hAnsiTheme="minorHAnsi"/>
                <w:color w:val="000000"/>
                <w:lang w:val="en-GB"/>
              </w:rPr>
              <w:t xml:space="preserve">: Develop effective, accountable and transparent institutions at all levels. </w:t>
            </w:r>
          </w:p>
        </w:tc>
        <w:tc>
          <w:tcPr>
            <w:tcW w:w="4919" w:type="dxa"/>
          </w:tcPr>
          <w:p w14:paraId="46912FE4"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16.6.1</w:t>
            </w:r>
            <w:r w:rsidRPr="00C7278E">
              <w:rPr>
                <w:rFonts w:asciiTheme="minorHAnsi" w:hAnsiTheme="minorHAnsi"/>
                <w:color w:val="000000"/>
                <w:lang w:val="en-GB"/>
              </w:rPr>
              <w:t xml:space="preserve">: Primary government expenditures as a proportion of original approved budget, by sector (or by budget codes or similar); </w:t>
            </w:r>
            <w:r w:rsidRPr="00C7278E">
              <w:rPr>
                <w:rFonts w:asciiTheme="minorHAnsi" w:hAnsiTheme="minorHAnsi"/>
                <w:b/>
                <w:bCs/>
                <w:color w:val="000000"/>
                <w:lang w:val="en-GB"/>
              </w:rPr>
              <w:t>16.6.2</w:t>
            </w:r>
            <w:r w:rsidRPr="00C7278E">
              <w:rPr>
                <w:rFonts w:asciiTheme="minorHAnsi" w:hAnsiTheme="minorHAnsi"/>
                <w:color w:val="000000"/>
                <w:lang w:val="en-GB"/>
              </w:rPr>
              <w:t xml:space="preserve">: Proportion of population satisfied with their last experience of public services. </w:t>
            </w:r>
          </w:p>
        </w:tc>
      </w:tr>
      <w:tr w:rsidR="00C235C2" w:rsidRPr="00BE65F3" w14:paraId="67043A8C" w14:textId="77777777" w:rsidTr="000457B8">
        <w:tc>
          <w:tcPr>
            <w:tcW w:w="4148" w:type="dxa"/>
          </w:tcPr>
          <w:p w14:paraId="1E8C6C68"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lastRenderedPageBreak/>
              <w:t>SDG 16.7</w:t>
            </w:r>
            <w:r w:rsidRPr="00C7278E">
              <w:rPr>
                <w:rFonts w:asciiTheme="minorHAnsi" w:hAnsiTheme="minorHAnsi"/>
                <w:color w:val="000000"/>
                <w:lang w:val="en-GB"/>
              </w:rPr>
              <w:t xml:space="preserve">: Ensure responsive, inclusive, participatory and representative decision-making at all levels. </w:t>
            </w:r>
          </w:p>
        </w:tc>
        <w:tc>
          <w:tcPr>
            <w:tcW w:w="4919" w:type="dxa"/>
          </w:tcPr>
          <w:p w14:paraId="0C279ED0"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16.7.2</w:t>
            </w:r>
            <w:r w:rsidRPr="00C7278E">
              <w:rPr>
                <w:rFonts w:asciiTheme="minorHAnsi" w:hAnsiTheme="minorHAnsi"/>
                <w:color w:val="000000"/>
                <w:lang w:val="en-GB"/>
              </w:rPr>
              <w:t xml:space="preserve">: Proportion of population who believe decision-making is inclusive and responsive, by sex, age, disability and population group. </w:t>
            </w:r>
          </w:p>
        </w:tc>
      </w:tr>
      <w:tr w:rsidR="00C235C2" w:rsidRPr="00BE65F3" w14:paraId="40B48869" w14:textId="77777777" w:rsidTr="000457B8">
        <w:tc>
          <w:tcPr>
            <w:tcW w:w="4148" w:type="dxa"/>
          </w:tcPr>
          <w:p w14:paraId="2846F469"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SDG 17.13</w:t>
            </w:r>
            <w:r w:rsidRPr="00C7278E">
              <w:rPr>
                <w:rFonts w:asciiTheme="minorHAnsi" w:hAnsiTheme="minorHAnsi"/>
                <w:color w:val="000000"/>
                <w:lang w:val="en-GB"/>
              </w:rPr>
              <w:t xml:space="preserve">: Enhance global macroeconomic stability, including through policy coordination and policy coherence. </w:t>
            </w:r>
          </w:p>
        </w:tc>
        <w:tc>
          <w:tcPr>
            <w:tcW w:w="4919" w:type="dxa"/>
          </w:tcPr>
          <w:p w14:paraId="451B3B08"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17.13.1</w:t>
            </w:r>
            <w:r w:rsidRPr="00C7278E">
              <w:rPr>
                <w:rFonts w:asciiTheme="minorHAnsi" w:hAnsiTheme="minorHAnsi"/>
                <w:color w:val="000000"/>
                <w:lang w:val="en-GB"/>
              </w:rPr>
              <w:t>: Macroeconomic dashboard</w:t>
            </w:r>
          </w:p>
        </w:tc>
      </w:tr>
      <w:tr w:rsidR="00C235C2" w:rsidRPr="00BE65F3" w14:paraId="3A2ED099" w14:textId="77777777" w:rsidTr="000457B8">
        <w:tc>
          <w:tcPr>
            <w:tcW w:w="4148" w:type="dxa"/>
          </w:tcPr>
          <w:p w14:paraId="68E1EA33"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SDG 17.14</w:t>
            </w:r>
            <w:r w:rsidRPr="00C7278E">
              <w:rPr>
                <w:rFonts w:asciiTheme="minorHAnsi" w:hAnsiTheme="minorHAnsi"/>
                <w:color w:val="000000"/>
                <w:lang w:val="en-GB"/>
              </w:rPr>
              <w:t xml:space="preserve">: Enhance policy coherence for sustainable development. </w:t>
            </w:r>
          </w:p>
        </w:tc>
        <w:tc>
          <w:tcPr>
            <w:tcW w:w="4919" w:type="dxa"/>
          </w:tcPr>
          <w:p w14:paraId="3DE2A05C"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17.14.1</w:t>
            </w:r>
            <w:r w:rsidRPr="00C7278E">
              <w:rPr>
                <w:rFonts w:asciiTheme="minorHAnsi" w:hAnsiTheme="minorHAnsi"/>
                <w:color w:val="000000"/>
                <w:lang w:val="en-GB"/>
              </w:rPr>
              <w:t xml:space="preserve">: Number of countries with mechanisms in place to enhance policy coherence of sustainable development. </w:t>
            </w:r>
          </w:p>
        </w:tc>
      </w:tr>
      <w:tr w:rsidR="00C235C2" w:rsidRPr="00BE65F3" w14:paraId="60EC2800" w14:textId="77777777" w:rsidTr="000457B8">
        <w:tc>
          <w:tcPr>
            <w:tcW w:w="4148" w:type="dxa"/>
          </w:tcPr>
          <w:p w14:paraId="31055BFE"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SDG 17.16</w:t>
            </w:r>
            <w:r w:rsidRPr="00C7278E">
              <w:rPr>
                <w:rFonts w:asciiTheme="minorHAnsi" w:hAnsiTheme="minorHAnsi"/>
                <w:color w:val="000000"/>
                <w:lang w:val="en-GB"/>
              </w:rPr>
              <w:t>: Enhance the Global Partnership for Sustainable Development, complemented by multi-stakeholder partnerships that mobilize and share knowledge, expertise, technology and financial resources, to support the achievement of the Sustainable Development Goals in all countries, in particular developing countries.</w:t>
            </w:r>
          </w:p>
        </w:tc>
        <w:tc>
          <w:tcPr>
            <w:tcW w:w="4919" w:type="dxa"/>
          </w:tcPr>
          <w:p w14:paraId="35A6F405"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17.16.1</w:t>
            </w:r>
            <w:r w:rsidRPr="00C7278E">
              <w:rPr>
                <w:rFonts w:asciiTheme="minorHAnsi" w:hAnsiTheme="minorHAnsi"/>
                <w:color w:val="000000"/>
                <w:lang w:val="en-GB"/>
              </w:rPr>
              <w:t xml:space="preserve">: Number of countries reporting progress in multi-stakeholder development effectiveness monitoring frameworks that support the achievement of the Sustainable Development Goals. </w:t>
            </w:r>
          </w:p>
        </w:tc>
      </w:tr>
      <w:tr w:rsidR="00C235C2" w:rsidRPr="00BE65F3" w14:paraId="1B6E1B38" w14:textId="77777777" w:rsidTr="000457B8">
        <w:tc>
          <w:tcPr>
            <w:tcW w:w="4148" w:type="dxa"/>
          </w:tcPr>
          <w:p w14:paraId="5EC76D14"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SDG 17.18</w:t>
            </w:r>
            <w:r w:rsidRPr="00C7278E">
              <w:rPr>
                <w:rFonts w:asciiTheme="minorHAnsi" w:hAnsiTheme="minorHAnsi"/>
                <w:color w:val="000000"/>
                <w:lang w:val="en-GB"/>
              </w:rPr>
              <w:t xml:space="preserve">: By 2020, enhance capacity-building support to developing countries, including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 </w:t>
            </w:r>
          </w:p>
        </w:tc>
        <w:tc>
          <w:tcPr>
            <w:tcW w:w="4919" w:type="dxa"/>
          </w:tcPr>
          <w:p w14:paraId="23B07361" w14:textId="77777777" w:rsidR="00C235C2" w:rsidRPr="00C7278E" w:rsidRDefault="00C235C2" w:rsidP="00C235C2">
            <w:pPr>
              <w:jc w:val="both"/>
              <w:rPr>
                <w:rFonts w:asciiTheme="minorHAnsi" w:hAnsiTheme="minorHAnsi"/>
                <w:color w:val="000000"/>
                <w:lang w:val="en-GB"/>
              </w:rPr>
            </w:pPr>
            <w:r w:rsidRPr="00C7278E">
              <w:rPr>
                <w:rFonts w:asciiTheme="minorHAnsi" w:hAnsiTheme="minorHAnsi"/>
                <w:b/>
                <w:bCs/>
                <w:color w:val="000000"/>
                <w:lang w:val="en-GB"/>
              </w:rPr>
              <w:t>17.18.1</w:t>
            </w:r>
            <w:r w:rsidRPr="00C7278E">
              <w:rPr>
                <w:rFonts w:asciiTheme="minorHAnsi" w:hAnsiTheme="minorHAnsi"/>
                <w:color w:val="000000"/>
                <w:lang w:val="en-GB"/>
              </w:rPr>
              <w:t xml:space="preserve">: Proportion of sustainable development indicators produced at the national level with full disaggregation when relevant to the target, in accordance with the Fundamental Principles of Official Statistics; </w:t>
            </w:r>
          </w:p>
          <w:p w14:paraId="43472548"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17.18.2</w:t>
            </w:r>
            <w:r w:rsidRPr="00C7278E">
              <w:rPr>
                <w:rFonts w:asciiTheme="minorHAnsi" w:hAnsiTheme="minorHAnsi"/>
                <w:color w:val="000000"/>
                <w:lang w:val="en-GB"/>
              </w:rPr>
              <w:t xml:space="preserve">: Number of countries that have a national statistical legislation that complies with the Fundamental Principles of Official Statistics; </w:t>
            </w:r>
            <w:r w:rsidRPr="00C7278E">
              <w:rPr>
                <w:rFonts w:asciiTheme="minorHAnsi" w:hAnsiTheme="minorHAnsi"/>
                <w:b/>
                <w:bCs/>
                <w:color w:val="000000"/>
                <w:lang w:val="en-GB"/>
              </w:rPr>
              <w:t>17.18.3</w:t>
            </w:r>
            <w:r w:rsidRPr="00C7278E">
              <w:rPr>
                <w:rFonts w:asciiTheme="minorHAnsi" w:hAnsiTheme="minorHAnsi"/>
                <w:color w:val="000000"/>
                <w:lang w:val="en-GB"/>
              </w:rPr>
              <w:t xml:space="preserve">: Number of countries with a national statistical plan that is fully funded and under implementation, by source of funding. </w:t>
            </w:r>
          </w:p>
        </w:tc>
      </w:tr>
      <w:tr w:rsidR="00C235C2" w:rsidRPr="00BE65F3" w14:paraId="7D2BDF81" w14:textId="77777777" w:rsidTr="000457B8">
        <w:tc>
          <w:tcPr>
            <w:tcW w:w="4148" w:type="dxa"/>
          </w:tcPr>
          <w:p w14:paraId="6A16E193"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SDG 17.19</w:t>
            </w:r>
            <w:r w:rsidRPr="00C7278E">
              <w:rPr>
                <w:rFonts w:asciiTheme="minorHAnsi" w:hAnsiTheme="minorHAnsi"/>
                <w:color w:val="000000"/>
                <w:lang w:val="en-GB"/>
              </w:rPr>
              <w:t xml:space="preserve">: By 2030, build on existing initiatives to develop measurements of progress on sustainable development that complement gross domestic product, and support statistical capacity-building in developing countries. </w:t>
            </w:r>
          </w:p>
        </w:tc>
        <w:tc>
          <w:tcPr>
            <w:tcW w:w="4919" w:type="dxa"/>
          </w:tcPr>
          <w:p w14:paraId="0AD8A104" w14:textId="77777777" w:rsidR="00C235C2" w:rsidRPr="00C7278E" w:rsidRDefault="00C235C2" w:rsidP="00C235C2">
            <w:pPr>
              <w:jc w:val="both"/>
              <w:rPr>
                <w:rFonts w:asciiTheme="minorHAnsi" w:hAnsiTheme="minorHAnsi"/>
                <w:color w:val="000000"/>
                <w:lang w:val="en-GB"/>
              </w:rPr>
            </w:pPr>
            <w:r w:rsidRPr="00C7278E">
              <w:rPr>
                <w:rFonts w:asciiTheme="minorHAnsi" w:hAnsiTheme="minorHAnsi"/>
                <w:b/>
                <w:bCs/>
                <w:color w:val="000000"/>
                <w:lang w:val="en-GB"/>
              </w:rPr>
              <w:t>17.19.1</w:t>
            </w:r>
            <w:r w:rsidRPr="00C7278E">
              <w:rPr>
                <w:rFonts w:asciiTheme="minorHAnsi" w:hAnsiTheme="minorHAnsi"/>
                <w:color w:val="000000"/>
                <w:lang w:val="en-GB"/>
              </w:rPr>
              <w:t xml:space="preserve">: Dollar value of all resources made available to strengthen statistical capacity in developing countries; </w:t>
            </w:r>
          </w:p>
          <w:p w14:paraId="33A5DD69" w14:textId="77777777" w:rsidR="00C235C2" w:rsidRPr="00C7278E" w:rsidRDefault="00C235C2" w:rsidP="00C235C2">
            <w:pPr>
              <w:jc w:val="both"/>
              <w:rPr>
                <w:rFonts w:asciiTheme="minorHAnsi" w:hAnsiTheme="minorHAnsi"/>
                <w:lang w:val="en-GB"/>
              </w:rPr>
            </w:pPr>
            <w:r w:rsidRPr="00C7278E">
              <w:rPr>
                <w:rFonts w:asciiTheme="minorHAnsi" w:hAnsiTheme="minorHAnsi"/>
                <w:b/>
                <w:bCs/>
                <w:color w:val="000000"/>
                <w:lang w:val="en-GB"/>
              </w:rPr>
              <w:t>17.19.2</w:t>
            </w:r>
            <w:r w:rsidRPr="00C7278E">
              <w:rPr>
                <w:rFonts w:asciiTheme="minorHAnsi" w:hAnsiTheme="minorHAnsi"/>
                <w:color w:val="000000"/>
                <w:lang w:val="en-GB"/>
              </w:rPr>
              <w:t xml:space="preserve">: Proportion of countries that (a) have conducted at least one population and housing census in the last 10 years; and (b) have achieved 100 per cent birth registration and 80 per cent death registration. </w:t>
            </w:r>
          </w:p>
        </w:tc>
      </w:tr>
    </w:tbl>
    <w:p w14:paraId="3F0A87D0" w14:textId="39B484C7" w:rsidR="00567F1C" w:rsidRPr="00BE65F3" w:rsidRDefault="00567F1C" w:rsidP="00567F1C">
      <w:pPr>
        <w:spacing w:before="100" w:beforeAutospacing="1" w:after="100" w:afterAutospacing="1"/>
        <w:jc w:val="both"/>
        <w:rPr>
          <w:rFonts w:asciiTheme="minorHAnsi" w:hAnsiTheme="minorHAnsi"/>
          <w:lang w:val="en-GB"/>
        </w:rPr>
      </w:pPr>
      <w:r w:rsidRPr="00BE65F3">
        <w:rPr>
          <w:rFonts w:asciiTheme="minorHAnsi" w:hAnsiTheme="minorHAnsi"/>
          <w:lang w:val="en-GB"/>
        </w:rPr>
        <w:t xml:space="preserve">UNDP has been providing technical support to </w:t>
      </w:r>
      <w:r w:rsidR="00F45C4D" w:rsidRPr="00DF50ED">
        <w:rPr>
          <w:rFonts w:asciiTheme="minorHAnsi" w:hAnsiTheme="minorHAnsi"/>
          <w:lang w:val="en-GB"/>
        </w:rPr>
        <w:t>t</w:t>
      </w:r>
      <w:r w:rsidRPr="00976BB8">
        <w:rPr>
          <w:rFonts w:asciiTheme="minorHAnsi" w:hAnsiTheme="minorHAnsi"/>
          <w:lang w:val="en-GB"/>
        </w:rPr>
        <w:t>he National Observatory of Sustainable Development (NOSD)</w:t>
      </w:r>
      <w:r w:rsidR="00F45C4D" w:rsidRPr="0002023B">
        <w:rPr>
          <w:rFonts w:asciiTheme="minorHAnsi" w:hAnsiTheme="minorHAnsi"/>
          <w:lang w:val="en-GB"/>
        </w:rPr>
        <w:t>,</w:t>
      </w:r>
      <w:r w:rsidRPr="001C293A">
        <w:rPr>
          <w:rFonts w:asciiTheme="minorHAnsi" w:hAnsiTheme="minorHAnsi"/>
          <w:lang w:val="en-GB"/>
        </w:rPr>
        <w:t xml:space="preserve"> which is mandated to promote SDGs alignment</w:t>
      </w:r>
      <w:r w:rsidR="00F45C4D" w:rsidRPr="00BE65F3">
        <w:rPr>
          <w:rFonts w:asciiTheme="minorHAnsi" w:hAnsiTheme="minorHAnsi"/>
          <w:lang w:val="en-GB"/>
        </w:rPr>
        <w:t>,</w:t>
      </w:r>
      <w:r w:rsidRPr="00BE65F3">
        <w:rPr>
          <w:rFonts w:asciiTheme="minorHAnsi" w:hAnsiTheme="minorHAnsi"/>
          <w:lang w:val="en-GB"/>
        </w:rPr>
        <w:t xml:space="preserve"> planning</w:t>
      </w:r>
      <w:r w:rsidR="00F45C4D" w:rsidRPr="00BE65F3">
        <w:rPr>
          <w:rFonts w:asciiTheme="minorHAnsi" w:hAnsiTheme="minorHAnsi"/>
          <w:lang w:val="en-GB"/>
        </w:rPr>
        <w:t>,</w:t>
      </w:r>
      <w:r w:rsidRPr="00BE65F3">
        <w:rPr>
          <w:rFonts w:asciiTheme="minorHAnsi" w:hAnsiTheme="minorHAnsi"/>
          <w:lang w:val="en-GB"/>
        </w:rPr>
        <w:t xml:space="preserve"> </w:t>
      </w:r>
      <w:r w:rsidR="00F45C4D" w:rsidRPr="00BE65F3">
        <w:rPr>
          <w:rFonts w:asciiTheme="minorHAnsi" w:hAnsiTheme="minorHAnsi"/>
          <w:lang w:val="en-GB"/>
        </w:rPr>
        <w:t xml:space="preserve">and </w:t>
      </w:r>
      <w:r w:rsidRPr="00BE65F3">
        <w:rPr>
          <w:rFonts w:asciiTheme="minorHAnsi" w:hAnsiTheme="minorHAnsi"/>
          <w:lang w:val="en-GB"/>
        </w:rPr>
        <w:t>implementation in Kuwait by monitoring indicators on the national level, work</w:t>
      </w:r>
      <w:r w:rsidR="00F45C4D" w:rsidRPr="00BE65F3">
        <w:rPr>
          <w:rFonts w:asciiTheme="minorHAnsi" w:hAnsiTheme="minorHAnsi"/>
          <w:lang w:val="en-GB"/>
        </w:rPr>
        <w:t>ing</w:t>
      </w:r>
      <w:r w:rsidRPr="00BE65F3">
        <w:rPr>
          <w:rFonts w:asciiTheme="minorHAnsi" w:hAnsiTheme="minorHAnsi"/>
          <w:lang w:val="en-GB"/>
        </w:rPr>
        <w:t xml:space="preserve"> to strengthen the alignment of national strategies and plans to meet sustainable development targets and support</w:t>
      </w:r>
      <w:r w:rsidR="00F45C4D" w:rsidRPr="00BE65F3">
        <w:rPr>
          <w:rFonts w:asciiTheme="minorHAnsi" w:hAnsiTheme="minorHAnsi"/>
          <w:lang w:val="en-GB"/>
        </w:rPr>
        <w:t>ing</w:t>
      </w:r>
      <w:r w:rsidRPr="00BE65F3">
        <w:rPr>
          <w:rFonts w:asciiTheme="minorHAnsi" w:hAnsiTheme="minorHAnsi"/>
          <w:lang w:val="en-GB"/>
        </w:rPr>
        <w:t xml:space="preserve"> the preparation of SDGs VNR Reports and National SDGs reports. UNDP has been supporting GSSCPD during the establishment and operationalisation phases of the </w:t>
      </w:r>
      <w:r w:rsidR="00F45C4D" w:rsidRPr="00BE65F3">
        <w:rPr>
          <w:rFonts w:asciiTheme="minorHAnsi" w:hAnsiTheme="minorHAnsi"/>
          <w:lang w:val="en-GB"/>
        </w:rPr>
        <w:t>C</w:t>
      </w:r>
      <w:r w:rsidRPr="00BE65F3">
        <w:rPr>
          <w:rFonts w:asciiTheme="minorHAnsi" w:hAnsiTheme="minorHAnsi"/>
          <w:lang w:val="en-GB"/>
        </w:rPr>
        <w:t xml:space="preserve">entre </w:t>
      </w:r>
      <w:r w:rsidR="00F45C4D" w:rsidRPr="00BE65F3">
        <w:rPr>
          <w:rFonts w:asciiTheme="minorHAnsi" w:hAnsiTheme="minorHAnsi"/>
          <w:lang w:val="en-GB"/>
        </w:rPr>
        <w:t xml:space="preserve">by </w:t>
      </w:r>
      <w:r w:rsidRPr="00BE65F3">
        <w:rPr>
          <w:rFonts w:asciiTheme="minorHAnsi" w:hAnsiTheme="minorHAnsi"/>
          <w:lang w:val="en-GB"/>
        </w:rPr>
        <w:t>implementing training workshops and awareness raising sessions on the 2030 Agenda and its 17 SDGs.</w:t>
      </w:r>
      <w:r w:rsidR="00F45C4D" w:rsidRPr="00BE65F3">
        <w:rPr>
          <w:rFonts w:asciiTheme="minorHAnsi" w:hAnsiTheme="minorHAnsi"/>
          <w:lang w:val="en-GB"/>
        </w:rPr>
        <w:t xml:space="preserve">, </w:t>
      </w:r>
      <w:r w:rsidRPr="00BE65F3">
        <w:rPr>
          <w:rFonts w:asciiTheme="minorHAnsi" w:hAnsiTheme="minorHAnsi"/>
          <w:lang w:val="en-GB"/>
        </w:rPr>
        <w:t xml:space="preserve">fostering the alignment </w:t>
      </w:r>
      <w:r w:rsidRPr="00BE65F3">
        <w:rPr>
          <w:rFonts w:asciiTheme="minorHAnsi" w:hAnsiTheme="minorHAnsi"/>
          <w:lang w:val="en-GB"/>
        </w:rPr>
        <w:lastRenderedPageBreak/>
        <w:t xml:space="preserve">of </w:t>
      </w:r>
      <w:r w:rsidR="00F45C4D" w:rsidRPr="00BE65F3">
        <w:rPr>
          <w:rFonts w:asciiTheme="minorHAnsi" w:hAnsiTheme="minorHAnsi"/>
          <w:lang w:val="en-GB"/>
        </w:rPr>
        <w:t>SDGs</w:t>
      </w:r>
      <w:r w:rsidRPr="00BE65F3">
        <w:rPr>
          <w:rFonts w:asciiTheme="minorHAnsi" w:hAnsiTheme="minorHAnsi"/>
          <w:lang w:val="en-GB"/>
        </w:rPr>
        <w:t xml:space="preserve"> with national development planning, implementation, &amp; monitoring through impeding international consultants in the areas of public administration, environmental planning, education, strategic planning, and sustainable development.  </w:t>
      </w:r>
    </w:p>
    <w:p w14:paraId="12090BE9" w14:textId="23B7C87D" w:rsidR="00567F1C" w:rsidRPr="00BE65F3" w:rsidRDefault="00567F1C" w:rsidP="00567F1C">
      <w:pPr>
        <w:spacing w:before="100" w:beforeAutospacing="1" w:after="100" w:afterAutospacing="1"/>
        <w:jc w:val="both"/>
        <w:rPr>
          <w:rFonts w:asciiTheme="minorHAnsi" w:hAnsiTheme="minorHAnsi"/>
          <w:lang w:val="en-GB"/>
        </w:rPr>
      </w:pPr>
      <w:r w:rsidRPr="00BE65F3">
        <w:rPr>
          <w:rFonts w:asciiTheme="minorHAnsi" w:hAnsiTheme="minorHAnsi"/>
          <w:lang w:val="en-GB"/>
        </w:rPr>
        <w:t xml:space="preserve">In 2017, a national inter-ministerial committee was established to maintain coordinated efforts among national stakeholders for data collection to capture progress of the SDGs, oversee the preparation of periodic national SDGs reports and support to achieve the SDGs on the national level. The Committee is chaired by GSSCPD, with high level representation from Central Statistics Bureau, Ministry of Foreign Affairs, and other national stakeholders. UNDP is an Observing member of the National Committee, providing strategic advice to its work in addition to facilitating </w:t>
      </w:r>
      <w:r w:rsidR="00F45C4D" w:rsidRPr="00BE65F3">
        <w:rPr>
          <w:rFonts w:asciiTheme="minorHAnsi" w:hAnsiTheme="minorHAnsi"/>
          <w:lang w:val="en-GB"/>
        </w:rPr>
        <w:t>the</w:t>
      </w:r>
      <w:r w:rsidRPr="00BE65F3">
        <w:rPr>
          <w:rFonts w:asciiTheme="minorHAnsi" w:hAnsiTheme="minorHAnsi"/>
          <w:lang w:val="en-GB"/>
        </w:rPr>
        <w:t xml:space="preserve"> mobilis</w:t>
      </w:r>
      <w:r w:rsidR="00F45C4D" w:rsidRPr="00BE65F3">
        <w:rPr>
          <w:rFonts w:asciiTheme="minorHAnsi" w:hAnsiTheme="minorHAnsi"/>
          <w:lang w:val="en-GB"/>
        </w:rPr>
        <w:t xml:space="preserve">ation of </w:t>
      </w:r>
      <w:r w:rsidRPr="00BE65F3">
        <w:rPr>
          <w:rFonts w:asciiTheme="minorHAnsi" w:hAnsiTheme="minorHAnsi"/>
          <w:lang w:val="en-GB"/>
        </w:rPr>
        <w:t xml:space="preserve">support needed. </w:t>
      </w:r>
    </w:p>
    <w:p w14:paraId="001A98DB" w14:textId="6E6107CA" w:rsidR="00567F1C" w:rsidRPr="00BE65F3" w:rsidRDefault="00567F1C" w:rsidP="00567F1C">
      <w:pPr>
        <w:jc w:val="both"/>
        <w:rPr>
          <w:lang w:val="en-GB"/>
        </w:rPr>
      </w:pPr>
      <w:r w:rsidRPr="00BE65F3">
        <w:rPr>
          <w:rFonts w:asciiTheme="minorHAnsi" w:hAnsiTheme="minorHAnsi"/>
          <w:lang w:val="en-GB"/>
        </w:rPr>
        <w:t xml:space="preserve">Kuwait is planning to submit its </w:t>
      </w:r>
      <w:r w:rsidR="00F45C4D" w:rsidRPr="00BE65F3">
        <w:rPr>
          <w:rFonts w:asciiTheme="minorHAnsi" w:hAnsiTheme="minorHAnsi"/>
          <w:lang w:val="en-GB"/>
        </w:rPr>
        <w:t>first</w:t>
      </w:r>
      <w:r w:rsidRPr="00BE65F3">
        <w:rPr>
          <w:rFonts w:asciiTheme="minorHAnsi" w:hAnsiTheme="minorHAnsi"/>
          <w:lang w:val="en-GB"/>
        </w:rPr>
        <w:t xml:space="preserve"> SDGs VNR report in April 2019</w:t>
      </w:r>
      <w:r w:rsidR="00F45C4D" w:rsidRPr="00BE65F3">
        <w:rPr>
          <w:rFonts w:asciiTheme="minorHAnsi" w:hAnsiTheme="minorHAnsi"/>
          <w:lang w:val="en-GB"/>
        </w:rPr>
        <w:t xml:space="preserve">. </w:t>
      </w:r>
      <w:r w:rsidRPr="00BE65F3">
        <w:rPr>
          <w:rFonts w:asciiTheme="minorHAnsi" w:hAnsiTheme="minorHAnsi"/>
          <w:lang w:val="en-GB"/>
        </w:rPr>
        <w:t>The Review will establish Kuwait’s baseline and enable the country to create a tool for integrated and comprehensive implementation of national development agenda for the achievement of SDGs by 2030</w:t>
      </w:r>
      <w:r w:rsidR="00F45C4D" w:rsidRPr="00BE65F3">
        <w:rPr>
          <w:rFonts w:asciiTheme="minorHAnsi" w:hAnsiTheme="minorHAnsi"/>
          <w:lang w:val="en-GB"/>
        </w:rPr>
        <w:t>. T</w:t>
      </w:r>
      <w:r w:rsidRPr="00BE65F3">
        <w:rPr>
          <w:rFonts w:asciiTheme="minorHAnsi" w:hAnsiTheme="minorHAnsi"/>
          <w:lang w:val="en-GB"/>
        </w:rPr>
        <w:t>he project is supporting NOSD in coordinating stakeholders</w:t>
      </w:r>
      <w:r w:rsidR="00F45C4D" w:rsidRPr="00BE65F3">
        <w:rPr>
          <w:rFonts w:asciiTheme="minorHAnsi" w:hAnsiTheme="minorHAnsi"/>
          <w:lang w:val="en-GB"/>
        </w:rPr>
        <w:t>,</w:t>
      </w:r>
      <w:r w:rsidRPr="00BE65F3">
        <w:rPr>
          <w:rFonts w:asciiTheme="minorHAnsi" w:hAnsiTheme="minorHAnsi"/>
          <w:lang w:val="en-GB"/>
        </w:rPr>
        <w:t xml:space="preserve"> building consensus, promot</w:t>
      </w:r>
      <w:r w:rsidR="00F45C4D" w:rsidRPr="00BE65F3">
        <w:rPr>
          <w:rFonts w:asciiTheme="minorHAnsi" w:hAnsiTheme="minorHAnsi"/>
          <w:lang w:val="en-GB"/>
        </w:rPr>
        <w:t xml:space="preserve">ing </w:t>
      </w:r>
      <w:r w:rsidRPr="00BE65F3">
        <w:rPr>
          <w:rFonts w:asciiTheme="minorHAnsi" w:hAnsiTheme="minorHAnsi"/>
          <w:lang w:val="en-GB"/>
        </w:rPr>
        <w:t>partnerships, and collecti</w:t>
      </w:r>
      <w:r w:rsidR="00F45C4D" w:rsidRPr="00BE65F3">
        <w:rPr>
          <w:rFonts w:asciiTheme="minorHAnsi" w:hAnsiTheme="minorHAnsi"/>
          <w:lang w:val="en-GB"/>
        </w:rPr>
        <w:t xml:space="preserve">ng </w:t>
      </w:r>
      <w:r w:rsidRPr="00BE65F3">
        <w:rPr>
          <w:rFonts w:asciiTheme="minorHAnsi" w:hAnsiTheme="minorHAnsi"/>
          <w:lang w:val="en-GB"/>
        </w:rPr>
        <w:t xml:space="preserve">information for the report.  </w:t>
      </w:r>
    </w:p>
    <w:p w14:paraId="1766A74F" w14:textId="77777777" w:rsidR="00F61C62" w:rsidRPr="00BE65F3" w:rsidRDefault="00F61C62" w:rsidP="00983FAF">
      <w:pPr>
        <w:jc w:val="both"/>
        <w:rPr>
          <w:rFonts w:asciiTheme="minorHAnsi" w:hAnsiTheme="minorHAnsi"/>
          <w:lang w:val="en-GB"/>
        </w:rPr>
      </w:pPr>
      <w:r w:rsidRPr="00BE65F3">
        <w:rPr>
          <w:rFonts w:asciiTheme="minorHAnsi" w:hAnsiTheme="minorHAnsi"/>
          <w:lang w:val="en-GB"/>
        </w:rPr>
        <w:br w:type="page"/>
      </w:r>
    </w:p>
    <w:p w14:paraId="582D3972" w14:textId="445E832E" w:rsidR="00D665B4" w:rsidRPr="00BE65F3" w:rsidRDefault="008141FB" w:rsidP="00D665B4">
      <w:pPr>
        <w:pStyle w:val="Heading1"/>
        <w:rPr>
          <w:rFonts w:asciiTheme="minorHAnsi" w:hAnsiTheme="minorHAnsi"/>
          <w:lang w:val="en-GB"/>
        </w:rPr>
      </w:pPr>
      <w:bookmarkStart w:id="25" w:name="_Toc505258707"/>
      <w:bookmarkStart w:id="26" w:name="_Toc505265826"/>
      <w:bookmarkStart w:id="27" w:name="_Toc531443436"/>
      <w:r w:rsidRPr="00BE65F3">
        <w:rPr>
          <w:rFonts w:asciiTheme="minorHAnsi" w:hAnsiTheme="minorHAnsi"/>
          <w:lang w:val="en-GB"/>
        </w:rPr>
        <w:lastRenderedPageBreak/>
        <w:t>3</w:t>
      </w:r>
      <w:r w:rsidR="00D665B4" w:rsidRPr="00BE65F3">
        <w:rPr>
          <w:rFonts w:asciiTheme="minorHAnsi" w:hAnsiTheme="minorHAnsi"/>
          <w:lang w:val="en-GB"/>
        </w:rPr>
        <w:t>. EVALUATION FINDINGS</w:t>
      </w:r>
      <w:bookmarkEnd w:id="25"/>
      <w:bookmarkEnd w:id="26"/>
      <w:r w:rsidR="00D665B4" w:rsidRPr="00BE65F3">
        <w:rPr>
          <w:rFonts w:asciiTheme="minorHAnsi" w:hAnsiTheme="minorHAnsi"/>
          <w:lang w:val="en-GB"/>
        </w:rPr>
        <w:t xml:space="preserve"> </w:t>
      </w:r>
      <w:bookmarkEnd w:id="27"/>
    </w:p>
    <w:p w14:paraId="5A01B804" w14:textId="77777777" w:rsidR="00D665B4" w:rsidRPr="0002023B" w:rsidRDefault="00D665B4" w:rsidP="00D665B4">
      <w:pPr>
        <w:rPr>
          <w:rFonts w:asciiTheme="minorHAnsi" w:hAnsiTheme="minorHAnsi"/>
          <w:lang w:val="en-GB"/>
        </w:rPr>
      </w:pPr>
    </w:p>
    <w:p w14:paraId="0EFD4933" w14:textId="77777777" w:rsidR="00D665B4" w:rsidRPr="001C293A" w:rsidRDefault="00D665B4" w:rsidP="00D665B4">
      <w:pPr>
        <w:rPr>
          <w:rFonts w:asciiTheme="minorHAnsi" w:hAnsiTheme="minorHAnsi"/>
          <w:lang w:val="en-GB"/>
        </w:rPr>
      </w:pPr>
      <w:r w:rsidRPr="001C293A">
        <w:rPr>
          <w:rFonts w:asciiTheme="minorHAnsi" w:hAnsiTheme="minorHAnsi"/>
          <w:lang w:val="en-GB"/>
        </w:rPr>
        <w:t xml:space="preserve">This section contains two parts. </w:t>
      </w:r>
    </w:p>
    <w:p w14:paraId="25EDD18A" w14:textId="77777777" w:rsidR="00D665B4" w:rsidRPr="00BE65F3" w:rsidRDefault="00D665B4" w:rsidP="00D665B4">
      <w:pPr>
        <w:jc w:val="both"/>
        <w:rPr>
          <w:rFonts w:asciiTheme="minorHAnsi" w:hAnsiTheme="minorHAnsi"/>
          <w:lang w:val="en-GB"/>
        </w:rPr>
      </w:pPr>
    </w:p>
    <w:p w14:paraId="2F8C74D3" w14:textId="77C0D910" w:rsidR="00D665B4" w:rsidRPr="00BE65F3" w:rsidRDefault="00BD43CE" w:rsidP="00D665B4">
      <w:pPr>
        <w:jc w:val="both"/>
        <w:rPr>
          <w:rFonts w:asciiTheme="minorHAnsi" w:hAnsiTheme="minorHAnsi"/>
          <w:lang w:val="en-GB"/>
        </w:rPr>
      </w:pPr>
      <w:r>
        <w:rPr>
          <w:rFonts w:asciiTheme="minorHAnsi" w:hAnsiTheme="minorHAnsi"/>
          <w:lang w:val="en-GB"/>
        </w:rPr>
        <w:t>3.1</w:t>
      </w:r>
      <w:r w:rsidR="00D665B4" w:rsidRPr="00BE65F3">
        <w:rPr>
          <w:rFonts w:asciiTheme="minorHAnsi" w:hAnsiTheme="minorHAnsi"/>
          <w:lang w:val="en-GB"/>
        </w:rPr>
        <w:t xml:space="preserve"> looks at the project’s performance globally. It presents findings with regard to the </w:t>
      </w:r>
      <w:r w:rsidR="00264248" w:rsidRPr="00BE65F3">
        <w:rPr>
          <w:rFonts w:asciiTheme="minorHAnsi" w:hAnsiTheme="minorHAnsi"/>
          <w:lang w:val="en-GB"/>
        </w:rPr>
        <w:t>project</w:t>
      </w:r>
      <w:r w:rsidR="00D665B4" w:rsidRPr="00BE65F3">
        <w:rPr>
          <w:rFonts w:asciiTheme="minorHAnsi" w:hAnsiTheme="minorHAnsi"/>
          <w:lang w:val="en-GB"/>
        </w:rPr>
        <w:t xml:space="preserve"> management and stakeholder participation, as well as the communication and knowledge sharing. It lists </w:t>
      </w:r>
      <w:r w:rsidR="00C91C7A" w:rsidRPr="00BE65F3">
        <w:rPr>
          <w:rFonts w:asciiTheme="minorHAnsi" w:hAnsiTheme="minorHAnsi"/>
          <w:lang w:val="en-GB"/>
        </w:rPr>
        <w:t>ICDI/KNDP’s</w:t>
      </w:r>
      <w:r w:rsidR="00D665B4" w:rsidRPr="00BE65F3">
        <w:rPr>
          <w:rFonts w:asciiTheme="minorHAnsi" w:hAnsiTheme="minorHAnsi"/>
          <w:lang w:val="en-GB"/>
        </w:rPr>
        <w:t xml:space="preserve"> good practices, as well as remaining challenges. </w:t>
      </w:r>
    </w:p>
    <w:p w14:paraId="3A6A8663" w14:textId="77777777" w:rsidR="00D665B4" w:rsidRPr="00BE65F3" w:rsidRDefault="00D665B4" w:rsidP="00D665B4">
      <w:pPr>
        <w:jc w:val="both"/>
        <w:rPr>
          <w:rFonts w:asciiTheme="minorHAnsi" w:hAnsiTheme="minorHAnsi"/>
          <w:lang w:val="en-GB"/>
        </w:rPr>
      </w:pPr>
    </w:p>
    <w:p w14:paraId="23B26599" w14:textId="3C542164" w:rsidR="00D665B4" w:rsidRPr="00BE65F3" w:rsidRDefault="00D665B4" w:rsidP="00D665B4">
      <w:pPr>
        <w:jc w:val="both"/>
        <w:rPr>
          <w:rFonts w:asciiTheme="minorHAnsi" w:hAnsiTheme="minorHAnsi"/>
          <w:lang w:val="en-GB"/>
        </w:rPr>
      </w:pPr>
      <w:r w:rsidRPr="00BE65F3">
        <w:rPr>
          <w:rFonts w:asciiTheme="minorHAnsi" w:hAnsiTheme="minorHAnsi"/>
          <w:lang w:val="en-GB"/>
        </w:rPr>
        <w:t xml:space="preserve">Individual project outcomes including specific results on stated targets are analysed in </w:t>
      </w:r>
      <w:r w:rsidR="00BD43CE">
        <w:rPr>
          <w:rFonts w:asciiTheme="minorHAnsi" w:hAnsiTheme="minorHAnsi"/>
          <w:lang w:val="en-GB"/>
        </w:rPr>
        <w:t>section 3.2</w:t>
      </w:r>
      <w:r w:rsidRPr="00BE65F3">
        <w:rPr>
          <w:rFonts w:asciiTheme="minorHAnsi" w:hAnsiTheme="minorHAnsi"/>
          <w:lang w:val="en-GB"/>
        </w:rPr>
        <w:t xml:space="preserve">.   </w:t>
      </w:r>
    </w:p>
    <w:p w14:paraId="0DF06C10" w14:textId="78DB5BB1" w:rsidR="00D665B4" w:rsidRPr="00C7278E" w:rsidRDefault="008141FB" w:rsidP="0037350C">
      <w:pPr>
        <w:pStyle w:val="Heading2"/>
        <w:rPr>
          <w:rFonts w:asciiTheme="minorHAnsi" w:hAnsiTheme="minorHAnsi"/>
          <w:lang w:val="en-GB"/>
        </w:rPr>
      </w:pPr>
      <w:bookmarkStart w:id="28" w:name="_Toc499838316"/>
      <w:bookmarkStart w:id="29" w:name="_Toc499843001"/>
      <w:bookmarkStart w:id="30" w:name="_Toc499898577"/>
      <w:bookmarkStart w:id="31" w:name="_Toc505258708"/>
      <w:bookmarkStart w:id="32" w:name="_Toc505265827"/>
      <w:bookmarkStart w:id="33" w:name="_Toc531443437"/>
      <w:r w:rsidRPr="00C7278E">
        <w:rPr>
          <w:rFonts w:asciiTheme="minorHAnsi" w:hAnsiTheme="minorHAnsi"/>
          <w:lang w:val="en-GB"/>
        </w:rPr>
        <w:t>3</w:t>
      </w:r>
      <w:r w:rsidR="00D665B4" w:rsidRPr="00C7278E">
        <w:rPr>
          <w:rFonts w:asciiTheme="minorHAnsi" w:hAnsiTheme="minorHAnsi"/>
          <w:lang w:val="en-GB"/>
        </w:rPr>
        <w:t>.1 Overall Findings</w:t>
      </w:r>
      <w:bookmarkEnd w:id="28"/>
      <w:bookmarkEnd w:id="29"/>
      <w:bookmarkEnd w:id="30"/>
      <w:bookmarkEnd w:id="31"/>
      <w:bookmarkEnd w:id="32"/>
      <w:bookmarkEnd w:id="33"/>
      <w:r w:rsidR="00D665B4" w:rsidRPr="00C7278E">
        <w:rPr>
          <w:rFonts w:asciiTheme="minorHAnsi" w:hAnsiTheme="minorHAnsi"/>
          <w:lang w:val="en-GB"/>
        </w:rPr>
        <w:t xml:space="preserve"> </w:t>
      </w:r>
    </w:p>
    <w:p w14:paraId="5B6E4E3E" w14:textId="77777777" w:rsidR="00D665B4" w:rsidRPr="00C7278E" w:rsidRDefault="00D665B4" w:rsidP="00D665B4">
      <w:pPr>
        <w:rPr>
          <w:rFonts w:asciiTheme="minorHAnsi" w:hAnsiTheme="minorHAnsi"/>
          <w:lang w:val="en-GB"/>
        </w:rPr>
      </w:pPr>
    </w:p>
    <w:p w14:paraId="31BC95B6" w14:textId="77777777" w:rsidR="00D665B4" w:rsidRPr="00C7278E" w:rsidRDefault="00D665B4" w:rsidP="00D665B4">
      <w:pPr>
        <w:jc w:val="both"/>
        <w:rPr>
          <w:rFonts w:asciiTheme="minorHAnsi" w:hAnsiTheme="minorHAnsi"/>
          <w:lang w:val="en-GB"/>
        </w:rPr>
      </w:pPr>
      <w:r w:rsidRPr="00C7278E">
        <w:rPr>
          <w:rFonts w:asciiTheme="minorHAnsi" w:hAnsiTheme="minorHAnsi"/>
          <w:lang w:val="en-GB"/>
        </w:rPr>
        <w:t xml:space="preserve">The national </w:t>
      </w:r>
      <w:r w:rsidRPr="00C7278E">
        <w:rPr>
          <w:rFonts w:asciiTheme="minorHAnsi" w:hAnsiTheme="minorHAnsi"/>
          <w:b/>
          <w:lang w:val="en-GB"/>
        </w:rPr>
        <w:t>leadership and ownership</w:t>
      </w:r>
      <w:r w:rsidRPr="00C7278E">
        <w:rPr>
          <w:rFonts w:asciiTheme="minorHAnsi" w:hAnsiTheme="minorHAnsi"/>
          <w:lang w:val="en-GB"/>
        </w:rPr>
        <w:t xml:space="preserve"> of the project are very high.</w:t>
      </w:r>
      <w:r w:rsidR="00F84E03" w:rsidRPr="00C7278E">
        <w:rPr>
          <w:rFonts w:asciiTheme="minorHAnsi" w:hAnsiTheme="minorHAnsi"/>
          <w:lang w:val="en-GB"/>
        </w:rPr>
        <w:t xml:space="preserve"> This constitutes a strength and good practice. It is also due to the fact that the governmental stakeholders and UNDP in Kuwait have enjoyed a long and fruitful relationship since the 1960’s. </w:t>
      </w:r>
      <w:r w:rsidRPr="00C7278E">
        <w:rPr>
          <w:rFonts w:asciiTheme="minorHAnsi" w:hAnsiTheme="minorHAnsi"/>
          <w:lang w:val="en-GB"/>
        </w:rPr>
        <w:t xml:space="preserve">All </w:t>
      </w:r>
      <w:r w:rsidR="00F84E03" w:rsidRPr="00C7278E">
        <w:rPr>
          <w:rFonts w:asciiTheme="minorHAnsi" w:hAnsiTheme="minorHAnsi"/>
          <w:lang w:val="en-GB"/>
        </w:rPr>
        <w:t xml:space="preserve">the </w:t>
      </w:r>
      <w:r w:rsidRPr="00C7278E">
        <w:rPr>
          <w:rFonts w:asciiTheme="minorHAnsi" w:hAnsiTheme="minorHAnsi"/>
          <w:lang w:val="en-GB"/>
        </w:rPr>
        <w:t xml:space="preserve">interviewed </w:t>
      </w:r>
      <w:r w:rsidR="00F84E03" w:rsidRPr="00C7278E">
        <w:rPr>
          <w:rFonts w:asciiTheme="minorHAnsi" w:hAnsiTheme="minorHAnsi"/>
          <w:lang w:val="en-GB"/>
        </w:rPr>
        <w:t xml:space="preserve">respondents </w:t>
      </w:r>
      <w:r w:rsidRPr="00C7278E">
        <w:rPr>
          <w:rFonts w:asciiTheme="minorHAnsi" w:hAnsiTheme="minorHAnsi"/>
          <w:lang w:val="en-GB"/>
        </w:rPr>
        <w:t xml:space="preserve">have characterized the UNDP approach as open, constructive, and participatory in the planning and implementations of activities. </w:t>
      </w:r>
      <w:r w:rsidR="00F84E03" w:rsidRPr="00C7278E">
        <w:rPr>
          <w:rFonts w:asciiTheme="minorHAnsi" w:hAnsiTheme="minorHAnsi"/>
          <w:lang w:val="en-GB"/>
        </w:rPr>
        <w:t>The r</w:t>
      </w:r>
      <w:r w:rsidRPr="00C7278E">
        <w:rPr>
          <w:rFonts w:asciiTheme="minorHAnsi" w:hAnsiTheme="minorHAnsi"/>
          <w:lang w:val="en-GB"/>
        </w:rPr>
        <w:t xml:space="preserve">espondents </w:t>
      </w:r>
      <w:r w:rsidR="00F84E03" w:rsidRPr="00C7278E">
        <w:rPr>
          <w:rFonts w:asciiTheme="minorHAnsi" w:hAnsiTheme="minorHAnsi"/>
          <w:lang w:val="en-GB"/>
        </w:rPr>
        <w:t xml:space="preserve">also </w:t>
      </w:r>
      <w:r w:rsidRPr="00C7278E">
        <w:rPr>
          <w:rFonts w:asciiTheme="minorHAnsi" w:hAnsiTheme="minorHAnsi"/>
          <w:lang w:val="en-GB"/>
        </w:rPr>
        <w:t xml:space="preserve">confirmed that this approach </w:t>
      </w:r>
      <w:r w:rsidR="00F84E03" w:rsidRPr="00C7278E">
        <w:rPr>
          <w:rFonts w:asciiTheme="minorHAnsi" w:hAnsiTheme="minorHAnsi"/>
          <w:lang w:val="en-GB"/>
        </w:rPr>
        <w:t xml:space="preserve">provides </w:t>
      </w:r>
      <w:r w:rsidRPr="00C7278E">
        <w:rPr>
          <w:rFonts w:asciiTheme="minorHAnsi" w:hAnsiTheme="minorHAnsi"/>
          <w:lang w:val="en-GB"/>
        </w:rPr>
        <w:t>solid ground</w:t>
      </w:r>
      <w:r w:rsidR="00F84E03" w:rsidRPr="00C7278E">
        <w:rPr>
          <w:rFonts w:asciiTheme="minorHAnsi" w:hAnsiTheme="minorHAnsi"/>
          <w:lang w:val="en-GB"/>
        </w:rPr>
        <w:t xml:space="preserve"> </w:t>
      </w:r>
      <w:r w:rsidRPr="00C7278E">
        <w:rPr>
          <w:rFonts w:asciiTheme="minorHAnsi" w:hAnsiTheme="minorHAnsi"/>
          <w:lang w:val="en-GB"/>
        </w:rPr>
        <w:t xml:space="preserve">for sustainable results and positively influences partnerships that are likely to last beyond </w:t>
      </w:r>
      <w:r w:rsidR="005E47F7" w:rsidRPr="00C7278E">
        <w:rPr>
          <w:rFonts w:asciiTheme="minorHAnsi" w:hAnsiTheme="minorHAnsi"/>
          <w:lang w:val="en-GB"/>
        </w:rPr>
        <w:t>ICDI/KNDP</w:t>
      </w:r>
      <w:r w:rsidRPr="00C7278E">
        <w:rPr>
          <w:rFonts w:asciiTheme="minorHAnsi" w:hAnsiTheme="minorHAnsi"/>
          <w:lang w:val="en-GB"/>
        </w:rPr>
        <w:t xml:space="preserve"> project interventions.  </w:t>
      </w:r>
    </w:p>
    <w:p w14:paraId="2AC84441" w14:textId="77777777" w:rsidR="00D665B4" w:rsidRPr="00C7278E" w:rsidRDefault="00D665B4" w:rsidP="00D665B4">
      <w:pPr>
        <w:rPr>
          <w:rFonts w:asciiTheme="minorHAnsi" w:hAnsiTheme="minorHAnsi"/>
          <w:lang w:val="en-GB"/>
        </w:rPr>
      </w:pPr>
    </w:p>
    <w:p w14:paraId="5FEF42FC" w14:textId="77777777" w:rsidR="00D665B4" w:rsidRPr="00C7278E" w:rsidRDefault="00D665B4" w:rsidP="00D665B4">
      <w:pPr>
        <w:jc w:val="both"/>
        <w:rPr>
          <w:rFonts w:asciiTheme="minorHAnsi" w:hAnsiTheme="minorHAnsi"/>
          <w:lang w:val="en-GB"/>
        </w:rPr>
      </w:pPr>
      <w:r w:rsidRPr="00C7278E">
        <w:rPr>
          <w:rFonts w:asciiTheme="minorHAnsi" w:hAnsiTheme="minorHAnsi"/>
          <w:lang w:val="en-GB"/>
        </w:rPr>
        <w:t xml:space="preserve">Respondents have highlighted that they appreciate the UNDP approach because: </w:t>
      </w:r>
    </w:p>
    <w:p w14:paraId="78E9A16C" w14:textId="77777777" w:rsidR="00D665B4" w:rsidRPr="00BE65F3" w:rsidRDefault="00D665B4" w:rsidP="00D665B4">
      <w:pPr>
        <w:rPr>
          <w:rFonts w:asciiTheme="minorHAnsi" w:hAnsiTheme="minorHAnsi" w:cstheme="majorBidi"/>
          <w:b/>
          <w:bCs/>
          <w:color w:val="365F91" w:themeColor="accent1" w:themeShade="BF"/>
          <w:sz w:val="28"/>
          <w:szCs w:val="28"/>
          <w:lang w:val="en-GB"/>
        </w:rPr>
      </w:pPr>
    </w:p>
    <w:p w14:paraId="35E2B14F" w14:textId="4BF161DF" w:rsidR="00D665B4" w:rsidRPr="00BE65F3" w:rsidRDefault="00D665B4" w:rsidP="009D4085">
      <w:pPr>
        <w:pStyle w:val="ListParagraph"/>
        <w:numPr>
          <w:ilvl w:val="0"/>
          <w:numId w:val="8"/>
        </w:numPr>
        <w:jc w:val="both"/>
        <w:rPr>
          <w:rFonts w:asciiTheme="minorHAnsi" w:eastAsia="Times New Roman" w:hAnsiTheme="minorHAnsi"/>
        </w:rPr>
      </w:pPr>
      <w:r w:rsidRPr="0002023B">
        <w:rPr>
          <w:rFonts w:asciiTheme="minorHAnsi" w:eastAsia="Times New Roman" w:hAnsiTheme="minorHAnsi"/>
          <w:b/>
        </w:rPr>
        <w:t>Open</w:t>
      </w:r>
      <w:r w:rsidRPr="001C293A">
        <w:rPr>
          <w:rFonts w:asciiTheme="minorHAnsi" w:eastAsia="Times New Roman" w:hAnsiTheme="minorHAnsi"/>
        </w:rPr>
        <w:t>, as it creates a</w:t>
      </w:r>
      <w:r w:rsidR="003544B4" w:rsidRPr="001C293A">
        <w:rPr>
          <w:rFonts w:asciiTheme="minorHAnsi" w:eastAsia="Times New Roman" w:hAnsiTheme="minorHAnsi"/>
        </w:rPr>
        <w:t xml:space="preserve"> direct</w:t>
      </w:r>
      <w:r w:rsidRPr="00BE65F3">
        <w:rPr>
          <w:rFonts w:asciiTheme="minorHAnsi" w:eastAsia="Times New Roman" w:hAnsiTheme="minorHAnsi"/>
        </w:rPr>
        <w:t xml:space="preserve"> relationship with direct beneficiaries and partners based upon mutual discussion, trust, equality, and close consultation in both planning, implementation and decision-making; </w:t>
      </w:r>
    </w:p>
    <w:p w14:paraId="54B8EDF4" w14:textId="77777777" w:rsidR="00D665B4" w:rsidRPr="00C7278E" w:rsidRDefault="00D665B4" w:rsidP="00D665B4">
      <w:pPr>
        <w:jc w:val="both"/>
        <w:rPr>
          <w:rFonts w:asciiTheme="minorHAnsi" w:hAnsiTheme="minorHAnsi"/>
          <w:lang w:val="en-GB"/>
        </w:rPr>
      </w:pPr>
    </w:p>
    <w:p w14:paraId="001DD6D3" w14:textId="77777777" w:rsidR="00BD43CE" w:rsidRPr="00BE65F3" w:rsidRDefault="00BD43CE" w:rsidP="00BD43CE">
      <w:pPr>
        <w:pStyle w:val="ListParagraph"/>
        <w:numPr>
          <w:ilvl w:val="0"/>
          <w:numId w:val="8"/>
        </w:numPr>
        <w:jc w:val="both"/>
        <w:rPr>
          <w:rFonts w:asciiTheme="minorHAnsi" w:eastAsia="Times New Roman" w:hAnsiTheme="minorHAnsi"/>
        </w:rPr>
      </w:pPr>
      <w:r w:rsidRPr="00BE65F3">
        <w:rPr>
          <w:rFonts w:asciiTheme="minorHAnsi" w:eastAsia="Times New Roman" w:hAnsiTheme="minorHAnsi"/>
          <w:b/>
        </w:rPr>
        <w:t>Constructive</w:t>
      </w:r>
      <w:r w:rsidRPr="00BE65F3">
        <w:rPr>
          <w:rFonts w:asciiTheme="minorHAnsi" w:eastAsia="Times New Roman" w:hAnsiTheme="minorHAnsi"/>
        </w:rPr>
        <w:t xml:space="preserve">, as it builds upon existing policy frameworks in the country and relevant evidence-based capacity needs. </w:t>
      </w:r>
    </w:p>
    <w:p w14:paraId="564F98D5" w14:textId="77777777" w:rsidR="00BD43CE" w:rsidRPr="00ED4B0F" w:rsidRDefault="00BD43CE" w:rsidP="00ED4B0F">
      <w:pPr>
        <w:pStyle w:val="ListParagraph"/>
        <w:jc w:val="both"/>
        <w:rPr>
          <w:rFonts w:asciiTheme="minorHAnsi" w:eastAsia="Times New Roman" w:hAnsiTheme="minorHAnsi"/>
        </w:rPr>
      </w:pPr>
    </w:p>
    <w:p w14:paraId="558D83B4" w14:textId="13C70D22" w:rsidR="00D665B4" w:rsidRPr="0002023B" w:rsidRDefault="00D665B4" w:rsidP="009D4085">
      <w:pPr>
        <w:pStyle w:val="ListParagraph"/>
        <w:numPr>
          <w:ilvl w:val="0"/>
          <w:numId w:val="8"/>
        </w:numPr>
        <w:jc w:val="both"/>
        <w:rPr>
          <w:rFonts w:asciiTheme="minorHAnsi" w:eastAsia="Times New Roman" w:hAnsiTheme="minorHAnsi"/>
        </w:rPr>
      </w:pPr>
      <w:r w:rsidRPr="00BE65F3">
        <w:rPr>
          <w:rFonts w:asciiTheme="minorHAnsi" w:eastAsia="Times New Roman" w:hAnsiTheme="minorHAnsi"/>
          <w:b/>
        </w:rPr>
        <w:t>Participatory</w:t>
      </w:r>
      <w:r w:rsidRPr="00DF50ED">
        <w:rPr>
          <w:rFonts w:asciiTheme="minorHAnsi" w:eastAsia="Times New Roman" w:hAnsiTheme="minorHAnsi"/>
        </w:rPr>
        <w:t>, as key stakeholders are consulted during the design and implementation of the project. Respondents often mentioned that they see UNDP as a cooperatin</w:t>
      </w:r>
      <w:r w:rsidRPr="0002023B">
        <w:rPr>
          <w:rFonts w:asciiTheme="minorHAnsi" w:eastAsia="Times New Roman" w:hAnsiTheme="minorHAnsi"/>
        </w:rPr>
        <w:t xml:space="preserve">g partner; </w:t>
      </w:r>
    </w:p>
    <w:p w14:paraId="310276F8" w14:textId="77777777" w:rsidR="00D665B4" w:rsidRPr="001C293A" w:rsidRDefault="00D665B4" w:rsidP="00D665B4">
      <w:pPr>
        <w:pStyle w:val="ListParagraph"/>
        <w:rPr>
          <w:rFonts w:asciiTheme="minorHAnsi" w:eastAsia="Times New Roman" w:hAnsiTheme="minorHAnsi"/>
        </w:rPr>
      </w:pPr>
    </w:p>
    <w:p w14:paraId="3CEED59C" w14:textId="77777777" w:rsidR="00D665B4" w:rsidRPr="00BE65F3" w:rsidRDefault="00D665B4" w:rsidP="00D665B4">
      <w:pPr>
        <w:rPr>
          <w:rFonts w:asciiTheme="minorHAnsi" w:hAnsiTheme="minorHAnsi" w:cstheme="majorBidi"/>
          <w:b/>
          <w:bCs/>
          <w:color w:val="365F91" w:themeColor="accent1" w:themeShade="BF"/>
          <w:sz w:val="28"/>
          <w:szCs w:val="28"/>
          <w:lang w:val="en-GB"/>
        </w:rPr>
      </w:pPr>
    </w:p>
    <w:p w14:paraId="3185A939" w14:textId="77777777" w:rsidR="00D665B4" w:rsidRPr="00C7278E" w:rsidRDefault="00F84E03" w:rsidP="00D665B4">
      <w:pPr>
        <w:jc w:val="both"/>
        <w:rPr>
          <w:rFonts w:asciiTheme="minorHAnsi" w:hAnsiTheme="minorHAnsi"/>
          <w:lang w:val="en-GB"/>
        </w:rPr>
      </w:pPr>
      <w:r w:rsidRPr="00C7278E">
        <w:rPr>
          <w:rFonts w:asciiTheme="minorHAnsi" w:hAnsiTheme="minorHAnsi"/>
          <w:lang w:val="en-GB"/>
        </w:rPr>
        <w:t>Nevertheless, i</w:t>
      </w:r>
      <w:r w:rsidR="00D665B4" w:rsidRPr="00C7278E">
        <w:rPr>
          <w:rFonts w:asciiTheme="minorHAnsi" w:hAnsiTheme="minorHAnsi"/>
          <w:lang w:val="en-GB"/>
        </w:rPr>
        <w:t xml:space="preserve">n terms of </w:t>
      </w:r>
      <w:r w:rsidR="000352E2" w:rsidRPr="00C7278E">
        <w:rPr>
          <w:rFonts w:asciiTheme="minorHAnsi" w:hAnsiTheme="minorHAnsi"/>
          <w:lang w:val="en-GB"/>
        </w:rPr>
        <w:t>ownership</w:t>
      </w:r>
      <w:r w:rsidR="00D665B4" w:rsidRPr="00C7278E">
        <w:rPr>
          <w:rFonts w:asciiTheme="minorHAnsi" w:hAnsiTheme="minorHAnsi"/>
          <w:lang w:val="en-GB"/>
        </w:rPr>
        <w:t>, some challenges persist. The capacity of individual departments within the GSSCPD</w:t>
      </w:r>
      <w:r w:rsidR="005A7895" w:rsidRPr="00C7278E">
        <w:rPr>
          <w:rFonts w:asciiTheme="minorHAnsi" w:hAnsiTheme="minorHAnsi"/>
          <w:lang w:val="en-GB"/>
        </w:rPr>
        <w:t>, CSB</w:t>
      </w:r>
      <w:r w:rsidR="00D665B4" w:rsidRPr="00C7278E">
        <w:rPr>
          <w:rFonts w:asciiTheme="minorHAnsi" w:hAnsiTheme="minorHAnsi"/>
          <w:lang w:val="en-GB"/>
        </w:rPr>
        <w:t xml:space="preserve"> and line ministries to </w:t>
      </w:r>
      <w:r w:rsidR="005E47F7" w:rsidRPr="00C7278E">
        <w:rPr>
          <w:rFonts w:asciiTheme="minorHAnsi" w:hAnsiTheme="minorHAnsi"/>
          <w:lang w:val="en-GB"/>
        </w:rPr>
        <w:t>plan</w:t>
      </w:r>
      <w:r w:rsidR="005A7895" w:rsidRPr="00C7278E">
        <w:rPr>
          <w:rFonts w:asciiTheme="minorHAnsi" w:hAnsiTheme="minorHAnsi"/>
          <w:lang w:val="en-GB"/>
        </w:rPr>
        <w:t>, develop</w:t>
      </w:r>
      <w:r w:rsidR="005E47F7" w:rsidRPr="00C7278E">
        <w:rPr>
          <w:rFonts w:asciiTheme="minorHAnsi" w:hAnsiTheme="minorHAnsi"/>
          <w:lang w:val="en-GB"/>
        </w:rPr>
        <w:t xml:space="preserve"> and monitor </w:t>
      </w:r>
      <w:r w:rsidR="00D665B4" w:rsidRPr="00C7278E">
        <w:rPr>
          <w:rFonts w:asciiTheme="minorHAnsi" w:hAnsiTheme="minorHAnsi"/>
          <w:lang w:val="en-GB"/>
        </w:rPr>
        <w:t xml:space="preserve">policy actions are </w:t>
      </w:r>
      <w:r w:rsidR="005E47F7" w:rsidRPr="00C7278E">
        <w:rPr>
          <w:rFonts w:asciiTheme="minorHAnsi" w:hAnsiTheme="minorHAnsi"/>
          <w:lang w:val="en-GB"/>
        </w:rPr>
        <w:t>limited</w:t>
      </w:r>
      <w:r w:rsidR="00D665B4" w:rsidRPr="00C7278E">
        <w:rPr>
          <w:rFonts w:asciiTheme="minorHAnsi" w:hAnsiTheme="minorHAnsi"/>
          <w:lang w:val="en-GB"/>
        </w:rPr>
        <w:t xml:space="preserve">. </w:t>
      </w:r>
      <w:r w:rsidR="005E47F7" w:rsidRPr="00C7278E">
        <w:rPr>
          <w:rFonts w:asciiTheme="minorHAnsi" w:hAnsiTheme="minorHAnsi"/>
          <w:lang w:val="en-GB"/>
        </w:rPr>
        <w:t>D</w:t>
      </w:r>
      <w:r w:rsidR="00D665B4" w:rsidRPr="00C7278E">
        <w:rPr>
          <w:rFonts w:asciiTheme="minorHAnsi" w:hAnsiTheme="minorHAnsi"/>
          <w:lang w:val="en-GB"/>
        </w:rPr>
        <w:t xml:space="preserve">espite strong leadership </w:t>
      </w:r>
      <w:r w:rsidR="005A7895" w:rsidRPr="00C7278E">
        <w:rPr>
          <w:rFonts w:asciiTheme="minorHAnsi" w:hAnsiTheme="minorHAnsi"/>
          <w:lang w:val="en-GB"/>
        </w:rPr>
        <w:t xml:space="preserve">among </w:t>
      </w:r>
      <w:r w:rsidR="00D665B4" w:rsidRPr="00C7278E">
        <w:rPr>
          <w:rFonts w:asciiTheme="minorHAnsi" w:hAnsiTheme="minorHAnsi"/>
          <w:lang w:val="en-GB"/>
        </w:rPr>
        <w:t xml:space="preserve">the top </w:t>
      </w:r>
      <w:r w:rsidR="005A7895" w:rsidRPr="00C7278E">
        <w:rPr>
          <w:rFonts w:asciiTheme="minorHAnsi" w:hAnsiTheme="minorHAnsi"/>
          <w:lang w:val="en-GB"/>
        </w:rPr>
        <w:t>management</w:t>
      </w:r>
      <w:r w:rsidR="00D665B4" w:rsidRPr="00C7278E">
        <w:rPr>
          <w:rFonts w:asciiTheme="minorHAnsi" w:hAnsiTheme="minorHAnsi"/>
          <w:lang w:val="en-GB"/>
        </w:rPr>
        <w:t xml:space="preserve">, the levels of </w:t>
      </w:r>
      <w:r w:rsidR="000352E2" w:rsidRPr="00C7278E">
        <w:rPr>
          <w:rFonts w:asciiTheme="minorHAnsi" w:hAnsiTheme="minorHAnsi"/>
          <w:lang w:val="en-GB"/>
        </w:rPr>
        <w:t xml:space="preserve">ownership, </w:t>
      </w:r>
      <w:r w:rsidR="00D665B4" w:rsidRPr="00C7278E">
        <w:rPr>
          <w:rFonts w:asciiTheme="minorHAnsi" w:hAnsiTheme="minorHAnsi"/>
          <w:lang w:val="en-GB"/>
        </w:rPr>
        <w:t xml:space="preserve">commitment and motivation in the lower </w:t>
      </w:r>
      <w:r w:rsidR="005A7895" w:rsidRPr="00C7278E">
        <w:rPr>
          <w:rFonts w:asciiTheme="minorHAnsi" w:hAnsiTheme="minorHAnsi"/>
          <w:lang w:val="en-GB"/>
        </w:rPr>
        <w:t xml:space="preserve">staff </w:t>
      </w:r>
      <w:r w:rsidR="00D665B4" w:rsidRPr="00C7278E">
        <w:rPr>
          <w:rFonts w:asciiTheme="minorHAnsi" w:hAnsiTheme="minorHAnsi"/>
          <w:lang w:val="en-GB"/>
        </w:rPr>
        <w:t xml:space="preserve">tiers for change and reform </w:t>
      </w:r>
      <w:r w:rsidR="005E47F7" w:rsidRPr="00C7278E">
        <w:rPr>
          <w:rFonts w:asciiTheme="minorHAnsi" w:hAnsiTheme="minorHAnsi"/>
          <w:lang w:val="en-GB"/>
        </w:rPr>
        <w:t>vary from low to moderate</w:t>
      </w:r>
      <w:r w:rsidR="00D665B4" w:rsidRPr="00C7278E">
        <w:rPr>
          <w:rFonts w:asciiTheme="minorHAnsi" w:hAnsiTheme="minorHAnsi"/>
          <w:lang w:val="en-GB"/>
        </w:rPr>
        <w:t xml:space="preserve">. </w:t>
      </w:r>
      <w:r w:rsidR="005A7895" w:rsidRPr="00C7278E">
        <w:rPr>
          <w:rFonts w:asciiTheme="minorHAnsi" w:hAnsiTheme="minorHAnsi"/>
          <w:lang w:val="en-GB"/>
        </w:rPr>
        <w:t>As one interlocutor put it, “</w:t>
      </w:r>
      <w:r w:rsidR="005A7895" w:rsidRPr="00C7278E">
        <w:rPr>
          <w:rFonts w:asciiTheme="minorHAnsi" w:hAnsiTheme="minorHAnsi"/>
          <w:i/>
          <w:lang w:val="en-GB"/>
        </w:rPr>
        <w:t>young professionals are very enthusiastic when they join their departments. They are eager to learn and would come up with questions several times a day. With time, one notes a decrease in their interest. They have been assimilated by the system and fell prey to the overall culture in the public sector….</w:t>
      </w:r>
      <w:r w:rsidR="005A7895" w:rsidRPr="00C7278E">
        <w:rPr>
          <w:rFonts w:asciiTheme="minorHAnsi" w:hAnsiTheme="minorHAnsi"/>
          <w:lang w:val="en-GB"/>
        </w:rPr>
        <w:t>”</w:t>
      </w:r>
    </w:p>
    <w:p w14:paraId="6FB9CA98" w14:textId="77777777" w:rsidR="00D665B4" w:rsidRPr="00C7278E" w:rsidRDefault="00D665B4" w:rsidP="00D665B4">
      <w:pPr>
        <w:jc w:val="both"/>
        <w:rPr>
          <w:rFonts w:asciiTheme="minorHAnsi" w:hAnsiTheme="minorHAnsi"/>
          <w:lang w:val="en-GB"/>
        </w:rPr>
      </w:pPr>
    </w:p>
    <w:p w14:paraId="459E0FB8" w14:textId="77777777" w:rsidR="00D665B4" w:rsidRPr="00C7278E" w:rsidRDefault="00D665B4" w:rsidP="00D665B4">
      <w:pPr>
        <w:jc w:val="both"/>
        <w:rPr>
          <w:rFonts w:asciiTheme="minorHAnsi" w:hAnsiTheme="minorHAnsi"/>
          <w:lang w:val="en-GB"/>
        </w:rPr>
      </w:pPr>
      <w:r w:rsidRPr="00C7278E">
        <w:rPr>
          <w:rFonts w:asciiTheme="minorHAnsi" w:hAnsiTheme="minorHAnsi"/>
          <w:lang w:val="en-GB"/>
        </w:rPr>
        <w:t xml:space="preserve">The </w:t>
      </w:r>
      <w:r w:rsidRPr="00C7278E">
        <w:rPr>
          <w:rFonts w:asciiTheme="minorHAnsi" w:hAnsiTheme="minorHAnsi"/>
          <w:b/>
          <w:lang w:val="en-GB"/>
        </w:rPr>
        <w:t>relevance</w:t>
      </w:r>
      <w:r w:rsidRPr="00C7278E">
        <w:rPr>
          <w:rFonts w:asciiTheme="minorHAnsi" w:hAnsiTheme="minorHAnsi"/>
          <w:lang w:val="en-GB"/>
        </w:rPr>
        <w:t xml:space="preserve"> of the </w:t>
      </w:r>
      <w:r w:rsidR="005E47F7" w:rsidRPr="00C7278E">
        <w:rPr>
          <w:rFonts w:asciiTheme="minorHAnsi" w:hAnsiTheme="minorHAnsi"/>
          <w:lang w:val="en-GB"/>
        </w:rPr>
        <w:t>ICDI/KNDP</w:t>
      </w:r>
      <w:r w:rsidRPr="00C7278E">
        <w:rPr>
          <w:rFonts w:asciiTheme="minorHAnsi" w:hAnsiTheme="minorHAnsi"/>
          <w:lang w:val="en-GB"/>
        </w:rPr>
        <w:t xml:space="preserve"> project is </w:t>
      </w:r>
      <w:r w:rsidR="00964A7F" w:rsidRPr="00C7278E">
        <w:rPr>
          <w:rFonts w:asciiTheme="minorHAnsi" w:hAnsiTheme="minorHAnsi"/>
          <w:lang w:val="en-GB"/>
        </w:rPr>
        <w:t>undoubtedly</w:t>
      </w:r>
      <w:r w:rsidRPr="00C7278E">
        <w:rPr>
          <w:rFonts w:asciiTheme="minorHAnsi" w:hAnsiTheme="minorHAnsi"/>
          <w:lang w:val="en-GB"/>
        </w:rPr>
        <w:t xml:space="preserve"> </w:t>
      </w:r>
      <w:r w:rsidRPr="00C7278E">
        <w:rPr>
          <w:rFonts w:asciiTheme="minorHAnsi" w:hAnsiTheme="minorHAnsi"/>
          <w:b/>
          <w:lang w:val="en-GB"/>
        </w:rPr>
        <w:t>very high</w:t>
      </w:r>
      <w:r w:rsidRPr="00C7278E">
        <w:rPr>
          <w:rFonts w:asciiTheme="minorHAnsi" w:hAnsiTheme="minorHAnsi"/>
          <w:lang w:val="en-GB"/>
        </w:rPr>
        <w:t xml:space="preserve">. The core focus on up-stream capacity development based on needs-assessment and planning has resulted in stronger organizational capacities. The development of the institutional level capacity </w:t>
      </w:r>
      <w:r w:rsidR="00964A7F" w:rsidRPr="00C7278E">
        <w:rPr>
          <w:rFonts w:asciiTheme="minorHAnsi" w:hAnsiTheme="minorHAnsi"/>
          <w:lang w:val="en-GB"/>
        </w:rPr>
        <w:t xml:space="preserve">(as opposed to individual capacity) </w:t>
      </w:r>
      <w:r w:rsidRPr="00C7278E">
        <w:rPr>
          <w:rFonts w:asciiTheme="minorHAnsi" w:hAnsiTheme="minorHAnsi"/>
          <w:lang w:val="en-GB"/>
        </w:rPr>
        <w:t xml:space="preserve">is more challenging as it requires working with multiple stakeholders </w:t>
      </w:r>
      <w:r w:rsidR="00964A7F" w:rsidRPr="00C7278E">
        <w:rPr>
          <w:rFonts w:asciiTheme="minorHAnsi" w:hAnsiTheme="minorHAnsi"/>
          <w:lang w:val="en-GB"/>
        </w:rPr>
        <w:t xml:space="preserve">operating </w:t>
      </w:r>
      <w:r w:rsidRPr="00C7278E">
        <w:rPr>
          <w:rFonts w:asciiTheme="minorHAnsi" w:hAnsiTheme="minorHAnsi"/>
          <w:lang w:val="en-GB"/>
        </w:rPr>
        <w:t>with</w:t>
      </w:r>
      <w:r w:rsidR="00964A7F" w:rsidRPr="00C7278E">
        <w:rPr>
          <w:rFonts w:asciiTheme="minorHAnsi" w:hAnsiTheme="minorHAnsi"/>
          <w:lang w:val="en-GB"/>
        </w:rPr>
        <w:t>in</w:t>
      </w:r>
      <w:r w:rsidRPr="00C7278E">
        <w:rPr>
          <w:rFonts w:asciiTheme="minorHAnsi" w:hAnsiTheme="minorHAnsi"/>
          <w:lang w:val="en-GB"/>
        </w:rPr>
        <w:t xml:space="preserve"> different </w:t>
      </w:r>
      <w:r w:rsidR="00964A7F" w:rsidRPr="00C7278E">
        <w:rPr>
          <w:rFonts w:asciiTheme="minorHAnsi" w:hAnsiTheme="minorHAnsi"/>
          <w:lang w:val="en-GB"/>
        </w:rPr>
        <w:t xml:space="preserve">entities </w:t>
      </w:r>
      <w:r w:rsidRPr="00C7278E">
        <w:rPr>
          <w:rFonts w:asciiTheme="minorHAnsi" w:hAnsiTheme="minorHAnsi"/>
          <w:lang w:val="en-GB"/>
        </w:rPr>
        <w:t xml:space="preserve">and institutional cultures. </w:t>
      </w:r>
    </w:p>
    <w:p w14:paraId="5BCDF243" w14:textId="77777777" w:rsidR="00D665B4" w:rsidRPr="00C7278E" w:rsidRDefault="00D665B4" w:rsidP="00D665B4">
      <w:pPr>
        <w:jc w:val="both"/>
        <w:rPr>
          <w:rFonts w:asciiTheme="minorHAnsi" w:hAnsiTheme="minorHAnsi"/>
          <w:lang w:val="en-GB"/>
        </w:rPr>
      </w:pPr>
    </w:p>
    <w:p w14:paraId="06D3EE2D" w14:textId="77777777" w:rsidR="00D665B4" w:rsidRPr="00C7278E" w:rsidRDefault="00D665B4" w:rsidP="00D665B4">
      <w:pPr>
        <w:jc w:val="both"/>
        <w:rPr>
          <w:rFonts w:asciiTheme="minorHAnsi" w:hAnsiTheme="minorHAnsi"/>
          <w:lang w:val="en-GB"/>
        </w:rPr>
      </w:pPr>
      <w:r w:rsidRPr="00C7278E">
        <w:rPr>
          <w:rFonts w:asciiTheme="minorHAnsi" w:hAnsiTheme="minorHAnsi"/>
          <w:lang w:val="en-GB"/>
        </w:rPr>
        <w:t>Existing capacity constraints within the GSSCPD</w:t>
      </w:r>
      <w:r w:rsidR="00964A7F" w:rsidRPr="00C7278E">
        <w:rPr>
          <w:rFonts w:asciiTheme="minorHAnsi" w:hAnsiTheme="minorHAnsi"/>
          <w:lang w:val="en-GB"/>
        </w:rPr>
        <w:t>, CSB</w:t>
      </w:r>
      <w:r w:rsidRPr="00C7278E">
        <w:rPr>
          <w:rFonts w:asciiTheme="minorHAnsi" w:hAnsiTheme="minorHAnsi"/>
          <w:lang w:val="en-GB"/>
        </w:rPr>
        <w:t xml:space="preserve"> and other </w:t>
      </w:r>
      <w:r w:rsidR="00964A7F" w:rsidRPr="00C7278E">
        <w:rPr>
          <w:rFonts w:asciiTheme="minorHAnsi" w:hAnsiTheme="minorHAnsi"/>
          <w:lang w:val="en-GB"/>
        </w:rPr>
        <w:t xml:space="preserve">public entities </w:t>
      </w:r>
      <w:r w:rsidRPr="00C7278E">
        <w:rPr>
          <w:rFonts w:asciiTheme="minorHAnsi" w:hAnsiTheme="minorHAnsi"/>
          <w:lang w:val="en-GB"/>
        </w:rPr>
        <w:t xml:space="preserve">participating in </w:t>
      </w:r>
      <w:r w:rsidR="00964A7F" w:rsidRPr="00C7278E">
        <w:rPr>
          <w:rFonts w:asciiTheme="minorHAnsi" w:hAnsiTheme="minorHAnsi"/>
          <w:lang w:val="en-GB"/>
        </w:rPr>
        <w:t xml:space="preserve">the ICDI/KNDP </w:t>
      </w:r>
      <w:r w:rsidRPr="00C7278E">
        <w:rPr>
          <w:rFonts w:asciiTheme="minorHAnsi" w:hAnsiTheme="minorHAnsi"/>
          <w:lang w:val="en-GB"/>
        </w:rPr>
        <w:t xml:space="preserve">infinitives limit the </w:t>
      </w:r>
      <w:r w:rsidRPr="00C7278E">
        <w:rPr>
          <w:rFonts w:asciiTheme="minorHAnsi" w:hAnsiTheme="minorHAnsi"/>
          <w:b/>
          <w:lang w:val="en-GB"/>
        </w:rPr>
        <w:t>impact</w:t>
      </w:r>
      <w:r w:rsidRPr="00C7278E">
        <w:rPr>
          <w:rFonts w:asciiTheme="minorHAnsi" w:hAnsiTheme="minorHAnsi"/>
          <w:lang w:val="en-GB"/>
        </w:rPr>
        <w:t xml:space="preserve"> of the project. Although knowledge generation activities take place regularly and are at the core of the project design, activities are </w:t>
      </w:r>
      <w:r w:rsidR="00964A7F" w:rsidRPr="00C7278E">
        <w:rPr>
          <w:rFonts w:asciiTheme="minorHAnsi" w:hAnsiTheme="minorHAnsi"/>
          <w:lang w:val="en-GB"/>
        </w:rPr>
        <w:t xml:space="preserve">often </w:t>
      </w:r>
      <w:r w:rsidRPr="00C7278E">
        <w:rPr>
          <w:rFonts w:asciiTheme="minorHAnsi" w:hAnsiTheme="minorHAnsi"/>
          <w:lang w:val="en-GB"/>
        </w:rPr>
        <w:t>delayed and overall the project framework does not contain indicators to measure progress in this area</w:t>
      </w:r>
      <w:r w:rsidR="00964A7F" w:rsidRPr="00C7278E">
        <w:rPr>
          <w:rFonts w:asciiTheme="minorHAnsi" w:hAnsiTheme="minorHAnsi"/>
          <w:lang w:val="en-GB"/>
        </w:rPr>
        <w:t xml:space="preserve"> (section 4.2 discusses these aspects in more detail)</w:t>
      </w:r>
      <w:r w:rsidRPr="00C7278E">
        <w:rPr>
          <w:rFonts w:asciiTheme="minorHAnsi" w:hAnsiTheme="minorHAnsi"/>
          <w:lang w:val="en-GB"/>
        </w:rPr>
        <w:t>.</w:t>
      </w:r>
      <w:r w:rsidR="00964A7F" w:rsidRPr="00C7278E">
        <w:rPr>
          <w:rFonts w:asciiTheme="minorHAnsi" w:hAnsiTheme="minorHAnsi"/>
          <w:lang w:val="en-GB"/>
        </w:rPr>
        <w:t xml:space="preserve"> </w:t>
      </w:r>
      <w:r w:rsidRPr="00C7278E">
        <w:rPr>
          <w:rFonts w:asciiTheme="minorHAnsi" w:hAnsiTheme="minorHAnsi"/>
          <w:lang w:val="en-GB"/>
        </w:rPr>
        <w:t xml:space="preserve"> </w:t>
      </w:r>
    </w:p>
    <w:p w14:paraId="0B64F52A" w14:textId="77777777" w:rsidR="00D665B4" w:rsidRPr="00C7278E" w:rsidRDefault="00D665B4" w:rsidP="00D665B4">
      <w:pPr>
        <w:jc w:val="both"/>
        <w:rPr>
          <w:rFonts w:asciiTheme="minorHAnsi" w:hAnsiTheme="minorHAnsi"/>
          <w:lang w:val="en-GB"/>
        </w:rPr>
      </w:pPr>
    </w:p>
    <w:p w14:paraId="3B1E044E" w14:textId="06449137" w:rsidR="00964A7F" w:rsidRPr="00C7278E" w:rsidRDefault="00964A7F" w:rsidP="00D665B4">
      <w:pPr>
        <w:jc w:val="both"/>
        <w:rPr>
          <w:rFonts w:asciiTheme="minorHAnsi" w:hAnsiTheme="minorHAnsi"/>
          <w:lang w:val="en-GB"/>
        </w:rPr>
      </w:pPr>
      <w:r w:rsidRPr="00C7278E">
        <w:rPr>
          <w:rFonts w:asciiTheme="minorHAnsi" w:hAnsiTheme="minorHAnsi"/>
          <w:lang w:val="en-GB"/>
        </w:rPr>
        <w:t xml:space="preserve">With regard to </w:t>
      </w:r>
      <w:r w:rsidRPr="00C7278E">
        <w:rPr>
          <w:rFonts w:asciiTheme="minorHAnsi" w:hAnsiTheme="minorHAnsi"/>
          <w:b/>
          <w:lang w:val="en-GB"/>
        </w:rPr>
        <w:t>design and implementation arrangements</w:t>
      </w:r>
      <w:r w:rsidRPr="00C7278E">
        <w:rPr>
          <w:rFonts w:asciiTheme="minorHAnsi" w:hAnsiTheme="minorHAnsi"/>
          <w:lang w:val="en-GB"/>
        </w:rPr>
        <w:t>,</w:t>
      </w:r>
      <w:r w:rsidR="00C348CD" w:rsidRPr="00C7278E">
        <w:rPr>
          <w:rFonts w:asciiTheme="minorHAnsi" w:hAnsiTheme="minorHAnsi"/>
          <w:lang w:val="en-GB"/>
        </w:rPr>
        <w:t xml:space="preserve"> stakeholders are overall satisfied and noted the usefulness of the regular Project Board meetings as well as the full-time presence of the PCU in the premises of the main implementing partners. The professionalism, dedication and technical knowledge of the project staff have been highly commended by all those interviewed. </w:t>
      </w:r>
      <w:r w:rsidR="00B32311" w:rsidRPr="00C7278E">
        <w:rPr>
          <w:rFonts w:asciiTheme="minorHAnsi" w:hAnsiTheme="minorHAnsi"/>
          <w:lang w:val="en-GB"/>
        </w:rPr>
        <w:t xml:space="preserve">However, some respondents have deplored the lack of a Team Leader / Overall coordinator for the project. A Team Leader would have contributed to the consolidation of activities and results under individual project outputs. She or he would have acted as a coordinator and main point of contact in particular with regard to overall strategy, coherence and overall guidance in the country’s political context.  </w:t>
      </w:r>
      <w:r w:rsidR="00C348CD" w:rsidRPr="00C7278E">
        <w:rPr>
          <w:rFonts w:asciiTheme="minorHAnsi" w:hAnsiTheme="minorHAnsi"/>
          <w:lang w:val="en-GB"/>
        </w:rPr>
        <w:t xml:space="preserve"> </w:t>
      </w:r>
      <w:r w:rsidRPr="00C7278E">
        <w:rPr>
          <w:rFonts w:asciiTheme="minorHAnsi" w:hAnsiTheme="minorHAnsi"/>
          <w:lang w:val="en-GB"/>
        </w:rPr>
        <w:t xml:space="preserve">  </w:t>
      </w:r>
    </w:p>
    <w:p w14:paraId="0997F915" w14:textId="77777777" w:rsidR="00B32311" w:rsidRPr="00C7278E" w:rsidRDefault="00B32311" w:rsidP="00D665B4">
      <w:pPr>
        <w:jc w:val="both"/>
        <w:rPr>
          <w:rFonts w:asciiTheme="minorHAnsi" w:hAnsiTheme="minorHAnsi"/>
          <w:lang w:val="en-GB"/>
        </w:rPr>
      </w:pPr>
    </w:p>
    <w:p w14:paraId="263B5ED1" w14:textId="77777777" w:rsidR="002E7195" w:rsidRPr="00C7278E" w:rsidRDefault="002E7195" w:rsidP="002E7195">
      <w:pPr>
        <w:jc w:val="both"/>
        <w:rPr>
          <w:rFonts w:asciiTheme="minorHAnsi" w:hAnsiTheme="minorHAnsi"/>
          <w:lang w:val="en-GB"/>
        </w:rPr>
      </w:pPr>
      <w:r w:rsidRPr="00C7278E">
        <w:rPr>
          <w:rFonts w:asciiTheme="minorHAnsi" w:hAnsiTheme="minorHAnsi"/>
          <w:lang w:val="en-GB"/>
        </w:rPr>
        <w:t xml:space="preserve">Although the project has no official </w:t>
      </w:r>
      <w:r w:rsidRPr="00C7278E">
        <w:rPr>
          <w:rFonts w:asciiTheme="minorHAnsi" w:hAnsiTheme="minorHAnsi"/>
          <w:b/>
          <w:lang w:val="en-GB"/>
        </w:rPr>
        <w:t>communication strategy</w:t>
      </w:r>
      <w:r w:rsidRPr="00C7278E">
        <w:rPr>
          <w:rFonts w:asciiTheme="minorHAnsi" w:hAnsiTheme="minorHAnsi"/>
          <w:lang w:val="en-GB"/>
        </w:rPr>
        <w:t>, the team uses various communication tools, including one-page information sheets, success stories, presentations, video materials to disseminate information. ICDI/KNDP communication activities included publication of articles in local and international newspapers and media outlets (TV and radio). The project document and a project brochure containing an overview of activities and expected outputs are available on the UNDP’s website</w:t>
      </w:r>
      <w:r w:rsidRPr="00C7278E">
        <w:rPr>
          <w:rStyle w:val="FootnoteReference"/>
          <w:rFonts w:asciiTheme="minorHAnsi" w:hAnsiTheme="minorHAnsi"/>
          <w:lang w:val="en-GB"/>
        </w:rPr>
        <w:footnoteReference w:id="15"/>
      </w:r>
      <w:r w:rsidRPr="00C7278E">
        <w:rPr>
          <w:rFonts w:asciiTheme="minorHAnsi" w:hAnsiTheme="minorHAnsi"/>
          <w:lang w:val="en-GB"/>
        </w:rPr>
        <w:t xml:space="preserve">. </w:t>
      </w:r>
    </w:p>
    <w:p w14:paraId="4EB136A4" w14:textId="77777777" w:rsidR="002E7195" w:rsidRPr="00C7278E" w:rsidRDefault="002E7195" w:rsidP="002E7195">
      <w:pPr>
        <w:jc w:val="both"/>
        <w:rPr>
          <w:rFonts w:asciiTheme="minorHAnsi" w:hAnsiTheme="minorHAnsi"/>
          <w:lang w:val="en-GB"/>
        </w:rPr>
      </w:pPr>
    </w:p>
    <w:p w14:paraId="7F8A0CB0" w14:textId="1161B4D0" w:rsidR="002E7195" w:rsidRPr="00C7278E" w:rsidRDefault="002E7195" w:rsidP="002E7195">
      <w:pPr>
        <w:jc w:val="both"/>
        <w:rPr>
          <w:rFonts w:asciiTheme="minorHAnsi" w:hAnsiTheme="minorHAnsi"/>
          <w:lang w:val="en-GB"/>
        </w:rPr>
      </w:pPr>
      <w:r w:rsidRPr="00C7278E">
        <w:rPr>
          <w:rFonts w:asciiTheme="minorHAnsi" w:hAnsiTheme="minorHAnsi"/>
          <w:lang w:val="en-GB"/>
        </w:rPr>
        <w:t xml:space="preserve">The project appears to lack a clear </w:t>
      </w:r>
      <w:r w:rsidRPr="00C7278E">
        <w:rPr>
          <w:rFonts w:asciiTheme="minorHAnsi" w:hAnsiTheme="minorHAnsi"/>
          <w:b/>
          <w:lang w:val="en-GB"/>
        </w:rPr>
        <w:t>knowledge sharing strategy</w:t>
      </w:r>
      <w:r w:rsidRPr="00C7278E">
        <w:rPr>
          <w:rFonts w:asciiTheme="minorHAnsi" w:hAnsiTheme="minorHAnsi"/>
          <w:lang w:val="en-GB"/>
        </w:rPr>
        <w:t xml:space="preserve">. For example, the project website does not include updates on project activities and progress, as well as other documents (or links to external websites) produced with project support, such as training materials or other types of project deliverables. Since the project website is the main entry point </w:t>
      </w:r>
      <w:r w:rsidR="00AB5924" w:rsidRPr="00C7278E">
        <w:rPr>
          <w:rFonts w:asciiTheme="minorHAnsi" w:hAnsiTheme="minorHAnsi"/>
          <w:lang w:val="en-GB"/>
        </w:rPr>
        <w:t>it should also serve as a</w:t>
      </w:r>
      <w:r w:rsidRPr="00C7278E">
        <w:rPr>
          <w:rFonts w:asciiTheme="minorHAnsi" w:hAnsiTheme="minorHAnsi"/>
          <w:lang w:val="en-GB"/>
        </w:rPr>
        <w:t xml:space="preserve"> platform for information and knowledge sharing, it is recommended that for future interventions the website be updated regularly so that it can serve its purpose as “knowledge portal” and “best practice” sharing tool even after project completion. </w:t>
      </w:r>
      <w:r w:rsidR="003544B4" w:rsidRPr="00C7278E">
        <w:rPr>
          <w:rFonts w:asciiTheme="minorHAnsi" w:hAnsiTheme="minorHAnsi"/>
          <w:lang w:val="en-GB"/>
        </w:rPr>
        <w:t xml:space="preserve">Work is on-going to collect all materials, research and reports produced by the project into one single database and publish selected studies. </w:t>
      </w:r>
    </w:p>
    <w:p w14:paraId="52104015" w14:textId="5C93293E" w:rsidR="00AB5924" w:rsidRPr="00BE65F3" w:rsidRDefault="00AB5924">
      <w:pPr>
        <w:rPr>
          <w:rFonts w:asciiTheme="minorHAnsi" w:hAnsiTheme="minorHAnsi"/>
          <w:i/>
          <w:lang w:val="en-GB"/>
        </w:rPr>
      </w:pPr>
    </w:p>
    <w:p w14:paraId="54774516" w14:textId="77777777" w:rsidR="00D665B4" w:rsidRPr="00BE65F3" w:rsidRDefault="00D665B4" w:rsidP="00D665B4">
      <w:pPr>
        <w:rPr>
          <w:rFonts w:asciiTheme="minorHAnsi" w:hAnsiTheme="minorHAnsi"/>
          <w:i/>
          <w:lang w:val="en-GB"/>
        </w:rPr>
      </w:pPr>
      <w:r w:rsidRPr="0002023B">
        <w:rPr>
          <w:rFonts w:asciiTheme="minorHAnsi" w:hAnsiTheme="minorHAnsi"/>
          <w:i/>
          <w:lang w:val="en-GB"/>
        </w:rPr>
        <w:t xml:space="preserve">Table </w:t>
      </w:r>
      <w:r w:rsidR="00856146" w:rsidRPr="001C293A">
        <w:rPr>
          <w:rFonts w:asciiTheme="minorHAnsi" w:hAnsiTheme="minorHAnsi"/>
          <w:i/>
          <w:lang w:val="en-GB"/>
        </w:rPr>
        <w:t>4</w:t>
      </w:r>
      <w:r w:rsidRPr="001C293A">
        <w:rPr>
          <w:rFonts w:asciiTheme="minorHAnsi" w:hAnsiTheme="minorHAnsi"/>
          <w:i/>
          <w:lang w:val="en-GB"/>
        </w:rPr>
        <w:t xml:space="preserve">. </w:t>
      </w:r>
      <w:r w:rsidR="005E47F7" w:rsidRPr="00BE65F3">
        <w:rPr>
          <w:rFonts w:asciiTheme="minorHAnsi" w:hAnsiTheme="minorHAnsi"/>
          <w:i/>
          <w:lang w:val="en-GB"/>
        </w:rPr>
        <w:t>ICDI/KNDP</w:t>
      </w:r>
      <w:r w:rsidRPr="00BE65F3">
        <w:rPr>
          <w:rFonts w:asciiTheme="minorHAnsi" w:hAnsiTheme="minorHAnsi"/>
          <w:i/>
          <w:lang w:val="en-GB"/>
        </w:rPr>
        <w:t xml:space="preserve"> Project Grading &amp; Ranking per Evaluation Criteria </w:t>
      </w:r>
    </w:p>
    <w:p w14:paraId="7EA24690" w14:textId="77777777" w:rsidR="00D665B4" w:rsidRPr="00C7278E" w:rsidRDefault="00D665B4" w:rsidP="00D665B4">
      <w:pPr>
        <w:jc w:val="both"/>
        <w:rPr>
          <w:rFonts w:asciiTheme="minorHAnsi" w:hAnsiTheme="minorHAnsi"/>
          <w:lang w:val="en-GB"/>
        </w:rPr>
      </w:pPr>
    </w:p>
    <w:p w14:paraId="3279FFE5" w14:textId="77777777" w:rsidR="00D665B4" w:rsidRPr="00C7278E" w:rsidRDefault="00D665B4" w:rsidP="00D665B4">
      <w:pPr>
        <w:rPr>
          <w:rFonts w:asciiTheme="minorHAnsi" w:hAnsiTheme="minorHAnsi"/>
          <w:lang w:val="en-GB"/>
        </w:rPr>
      </w:pPr>
    </w:p>
    <w:tbl>
      <w:tblPr>
        <w:tblW w:w="920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1"/>
        <w:gridCol w:w="1477"/>
        <w:gridCol w:w="5749"/>
      </w:tblGrid>
      <w:tr w:rsidR="00D665B4" w:rsidRPr="00BE65F3" w14:paraId="7776069F" w14:textId="77777777" w:rsidTr="00AC33B1">
        <w:trPr>
          <w:trHeight w:val="370"/>
        </w:trPr>
        <w:tc>
          <w:tcPr>
            <w:tcW w:w="1981" w:type="dxa"/>
            <w:shd w:val="clear" w:color="auto" w:fill="auto"/>
          </w:tcPr>
          <w:p w14:paraId="0D5AB828" w14:textId="77777777" w:rsidR="00D665B4" w:rsidRPr="00BE65F3" w:rsidRDefault="00D665B4" w:rsidP="00AC33B1">
            <w:pPr>
              <w:jc w:val="center"/>
              <w:rPr>
                <w:rFonts w:asciiTheme="minorHAnsi" w:hAnsiTheme="minorHAnsi"/>
                <w:b/>
                <w:lang w:val="en-GB"/>
              </w:rPr>
            </w:pPr>
            <w:r w:rsidRPr="00BE65F3">
              <w:rPr>
                <w:rFonts w:asciiTheme="minorHAnsi" w:hAnsiTheme="minorHAnsi"/>
                <w:b/>
                <w:lang w:val="en-GB"/>
              </w:rPr>
              <w:t>Criterion</w:t>
            </w:r>
          </w:p>
        </w:tc>
        <w:tc>
          <w:tcPr>
            <w:tcW w:w="1477" w:type="dxa"/>
          </w:tcPr>
          <w:p w14:paraId="6C578057" w14:textId="77777777" w:rsidR="00D665B4" w:rsidRPr="0002023B" w:rsidRDefault="00D665B4" w:rsidP="00AC33B1">
            <w:pPr>
              <w:jc w:val="both"/>
              <w:rPr>
                <w:rFonts w:asciiTheme="minorHAnsi" w:hAnsiTheme="minorHAnsi"/>
                <w:b/>
                <w:lang w:val="en-GB"/>
              </w:rPr>
            </w:pPr>
            <w:r w:rsidRPr="0002023B">
              <w:rPr>
                <w:rFonts w:asciiTheme="minorHAnsi" w:hAnsiTheme="minorHAnsi"/>
                <w:b/>
                <w:lang w:val="en-GB"/>
              </w:rPr>
              <w:t xml:space="preserve">Status </w:t>
            </w:r>
          </w:p>
        </w:tc>
        <w:tc>
          <w:tcPr>
            <w:tcW w:w="5749" w:type="dxa"/>
            <w:shd w:val="clear" w:color="auto" w:fill="auto"/>
          </w:tcPr>
          <w:p w14:paraId="73E37114" w14:textId="77777777" w:rsidR="00D665B4" w:rsidRPr="001C293A" w:rsidRDefault="00D665B4" w:rsidP="00AC33B1">
            <w:pPr>
              <w:jc w:val="both"/>
              <w:rPr>
                <w:rFonts w:asciiTheme="minorHAnsi" w:hAnsiTheme="minorHAnsi"/>
                <w:b/>
                <w:lang w:val="en-GB"/>
              </w:rPr>
            </w:pPr>
            <w:r w:rsidRPr="001C293A">
              <w:rPr>
                <w:rFonts w:asciiTheme="minorHAnsi" w:hAnsiTheme="minorHAnsi"/>
                <w:b/>
                <w:lang w:val="en-GB"/>
              </w:rPr>
              <w:t xml:space="preserve">Comments    </w:t>
            </w:r>
          </w:p>
        </w:tc>
      </w:tr>
      <w:tr w:rsidR="00280161" w:rsidRPr="00BE65F3" w14:paraId="132264F9" w14:textId="77777777" w:rsidTr="00AC33B1">
        <w:trPr>
          <w:trHeight w:val="370"/>
        </w:trPr>
        <w:tc>
          <w:tcPr>
            <w:tcW w:w="1981" w:type="dxa"/>
            <w:shd w:val="clear" w:color="auto" w:fill="9BBB59" w:themeFill="accent3"/>
          </w:tcPr>
          <w:p w14:paraId="05E8F36F" w14:textId="77777777" w:rsidR="00280161" w:rsidRPr="00BE65F3" w:rsidRDefault="00280161" w:rsidP="00280161">
            <w:pPr>
              <w:rPr>
                <w:rFonts w:asciiTheme="minorHAnsi" w:hAnsiTheme="minorHAnsi"/>
                <w:b/>
                <w:lang w:val="en-GB"/>
              </w:rPr>
            </w:pPr>
            <w:r w:rsidRPr="00BE65F3">
              <w:rPr>
                <w:rFonts w:asciiTheme="minorHAnsi" w:hAnsiTheme="minorHAnsi"/>
                <w:b/>
                <w:lang w:val="en-GB"/>
              </w:rPr>
              <w:t>Relevance</w:t>
            </w:r>
          </w:p>
          <w:p w14:paraId="54CF8B91" w14:textId="77777777" w:rsidR="00280161" w:rsidRPr="0002023B" w:rsidRDefault="00280161" w:rsidP="00280161">
            <w:pPr>
              <w:jc w:val="both"/>
              <w:rPr>
                <w:rFonts w:asciiTheme="minorHAnsi" w:hAnsiTheme="minorHAnsi"/>
                <w:b/>
                <w:lang w:val="en-GB"/>
              </w:rPr>
            </w:pPr>
          </w:p>
        </w:tc>
        <w:tc>
          <w:tcPr>
            <w:tcW w:w="1477" w:type="dxa"/>
            <w:shd w:val="clear" w:color="auto" w:fill="9BBB59" w:themeFill="accent3"/>
          </w:tcPr>
          <w:p w14:paraId="392A13E4" w14:textId="77777777" w:rsidR="00280161" w:rsidRPr="001C293A" w:rsidRDefault="00280161" w:rsidP="00280161">
            <w:pPr>
              <w:jc w:val="both"/>
              <w:rPr>
                <w:rFonts w:asciiTheme="minorHAnsi" w:hAnsiTheme="minorHAnsi"/>
                <w:lang w:val="en-GB"/>
              </w:rPr>
            </w:pPr>
            <w:r w:rsidRPr="001C293A">
              <w:rPr>
                <w:rFonts w:asciiTheme="minorHAnsi" w:hAnsiTheme="minorHAnsi"/>
                <w:lang w:val="en-GB"/>
              </w:rPr>
              <w:t xml:space="preserve">Highly Satisfactory   </w:t>
            </w:r>
          </w:p>
        </w:tc>
        <w:tc>
          <w:tcPr>
            <w:tcW w:w="5749" w:type="dxa"/>
            <w:shd w:val="clear" w:color="auto" w:fill="9BBB59" w:themeFill="accent3"/>
          </w:tcPr>
          <w:p w14:paraId="1E49DFFB" w14:textId="24679900" w:rsidR="00280161" w:rsidRPr="00BE65F3" w:rsidRDefault="00280161" w:rsidP="00280161">
            <w:pPr>
              <w:jc w:val="both"/>
              <w:rPr>
                <w:rFonts w:asciiTheme="minorHAnsi" w:hAnsiTheme="minorHAnsi"/>
                <w:lang w:val="en-GB"/>
              </w:rPr>
            </w:pPr>
            <w:r w:rsidRPr="001C293A">
              <w:rPr>
                <w:rFonts w:asciiTheme="minorHAnsi" w:hAnsiTheme="minorHAnsi"/>
                <w:lang w:val="en-GB"/>
              </w:rPr>
              <w:t>The project is highly relevant to the needs of the country’s public sector and is in line with the national development priorities. It particularly responds to the needs identified under the Publ</w:t>
            </w:r>
            <w:r w:rsidRPr="00BE65F3">
              <w:rPr>
                <w:rFonts w:asciiTheme="minorHAnsi" w:hAnsiTheme="minorHAnsi"/>
                <w:lang w:val="en-GB"/>
              </w:rPr>
              <w:t xml:space="preserve">ic Administration Pillar of the Kuwait Development Plan / New Kuwait 2035. The project addresses the most pressing issues such as transparent, accountable and evidence-based policy </w:t>
            </w:r>
            <w:r w:rsidRPr="00BE65F3">
              <w:rPr>
                <w:rFonts w:asciiTheme="minorHAnsi" w:hAnsiTheme="minorHAnsi"/>
                <w:lang w:val="en-GB"/>
              </w:rPr>
              <w:lastRenderedPageBreak/>
              <w:t xml:space="preserve">making across all development areas. The project also undertakes considerable efforts in building the knowledge base of public employees through provision of tailored long and short – term technical expertise, and access to international best practice. Overall the evaluator estimates that the project relevance is “highly satisfactory”. </w:t>
            </w:r>
          </w:p>
        </w:tc>
      </w:tr>
      <w:tr w:rsidR="00280161" w:rsidRPr="00BE65F3" w14:paraId="2BC5F0FC" w14:textId="77777777" w:rsidTr="00731064">
        <w:trPr>
          <w:trHeight w:val="826"/>
        </w:trPr>
        <w:tc>
          <w:tcPr>
            <w:tcW w:w="1981" w:type="dxa"/>
            <w:shd w:val="clear" w:color="auto" w:fill="9BBB59" w:themeFill="accent3"/>
          </w:tcPr>
          <w:p w14:paraId="29884E32" w14:textId="77777777" w:rsidR="00280161" w:rsidRPr="00BE65F3" w:rsidRDefault="00280161" w:rsidP="00280161">
            <w:pPr>
              <w:jc w:val="both"/>
              <w:rPr>
                <w:rFonts w:asciiTheme="minorHAnsi" w:hAnsiTheme="minorHAnsi"/>
                <w:b/>
                <w:lang w:val="en-GB"/>
              </w:rPr>
            </w:pPr>
            <w:r w:rsidRPr="00BE65F3">
              <w:rPr>
                <w:rFonts w:asciiTheme="minorHAnsi" w:hAnsiTheme="minorHAnsi"/>
                <w:b/>
                <w:lang w:val="en-GB"/>
              </w:rPr>
              <w:lastRenderedPageBreak/>
              <w:t xml:space="preserve">Effectiveness </w:t>
            </w:r>
          </w:p>
        </w:tc>
        <w:tc>
          <w:tcPr>
            <w:tcW w:w="1477" w:type="dxa"/>
            <w:shd w:val="clear" w:color="auto" w:fill="9BBB59" w:themeFill="accent3"/>
          </w:tcPr>
          <w:p w14:paraId="6D2C8E4E" w14:textId="77777777" w:rsidR="00280161" w:rsidRPr="0002023B" w:rsidRDefault="00280161" w:rsidP="00280161">
            <w:pPr>
              <w:jc w:val="both"/>
              <w:rPr>
                <w:rFonts w:asciiTheme="minorHAnsi" w:hAnsiTheme="minorHAnsi"/>
                <w:lang w:val="en-GB"/>
              </w:rPr>
            </w:pPr>
            <w:r w:rsidRPr="0002023B">
              <w:rPr>
                <w:rFonts w:asciiTheme="minorHAnsi" w:hAnsiTheme="minorHAnsi"/>
                <w:lang w:val="en-GB"/>
              </w:rPr>
              <w:t xml:space="preserve">Satisfactory  </w:t>
            </w:r>
          </w:p>
        </w:tc>
        <w:tc>
          <w:tcPr>
            <w:tcW w:w="5749" w:type="dxa"/>
            <w:shd w:val="clear" w:color="auto" w:fill="9BBB59" w:themeFill="accent3"/>
          </w:tcPr>
          <w:p w14:paraId="615C44BD" w14:textId="20648E10" w:rsidR="00280161" w:rsidRPr="00BE65F3" w:rsidRDefault="00280161" w:rsidP="00280161">
            <w:pPr>
              <w:jc w:val="both"/>
              <w:rPr>
                <w:rFonts w:asciiTheme="minorHAnsi" w:hAnsiTheme="minorHAnsi"/>
                <w:lang w:val="en-GB"/>
              </w:rPr>
            </w:pPr>
            <w:r w:rsidRPr="001C293A">
              <w:rPr>
                <w:rFonts w:asciiTheme="minorHAnsi" w:hAnsiTheme="minorHAnsi"/>
                <w:lang w:val="en-GB"/>
              </w:rPr>
              <w:t xml:space="preserve">The main targets </w:t>
            </w:r>
            <w:r w:rsidR="00CB38ED" w:rsidRPr="001C293A">
              <w:rPr>
                <w:rFonts w:asciiTheme="minorHAnsi" w:hAnsiTheme="minorHAnsi"/>
                <w:lang w:val="en-GB"/>
              </w:rPr>
              <w:t xml:space="preserve">are </w:t>
            </w:r>
            <w:r w:rsidRPr="00BE65F3">
              <w:rPr>
                <w:rFonts w:asciiTheme="minorHAnsi" w:hAnsiTheme="minorHAnsi"/>
                <w:lang w:val="en-GB"/>
              </w:rPr>
              <w:t xml:space="preserve">on track, despite experiencing some bottlenecks and delays throughout implementation. The original timeframe has been extended by 10 months (this relates to the decision by the Project Board to allow the project to run until the end of the current KNDP). </w:t>
            </w:r>
            <w:r w:rsidR="00CB38ED" w:rsidRPr="00BE65F3">
              <w:rPr>
                <w:rFonts w:asciiTheme="minorHAnsi" w:hAnsiTheme="minorHAnsi"/>
                <w:lang w:val="en-GB"/>
              </w:rPr>
              <w:t>R</w:t>
            </w:r>
            <w:r w:rsidRPr="00BE65F3">
              <w:rPr>
                <w:rFonts w:asciiTheme="minorHAnsi" w:hAnsiTheme="minorHAnsi"/>
                <w:lang w:val="en-GB"/>
              </w:rPr>
              <w:t xml:space="preserve">espondents were satisfied with the quality of support provided. In particular, the respondents noted the high level of commitment and availability of the PCU team. Therefore, effectiveness is rated as “satisfactory”.  </w:t>
            </w:r>
          </w:p>
        </w:tc>
      </w:tr>
      <w:tr w:rsidR="00280161" w:rsidRPr="00BE65F3" w14:paraId="7C6D2C60" w14:textId="77777777" w:rsidTr="000803AC">
        <w:trPr>
          <w:trHeight w:val="370"/>
        </w:trPr>
        <w:tc>
          <w:tcPr>
            <w:tcW w:w="1981" w:type="dxa"/>
            <w:shd w:val="clear" w:color="auto" w:fill="9BBB59" w:themeFill="accent3"/>
          </w:tcPr>
          <w:p w14:paraId="63BAC3B8" w14:textId="77777777" w:rsidR="00280161" w:rsidRPr="00BE65F3" w:rsidRDefault="00280161" w:rsidP="00280161">
            <w:pPr>
              <w:jc w:val="both"/>
              <w:rPr>
                <w:rFonts w:asciiTheme="minorHAnsi" w:hAnsiTheme="minorHAnsi"/>
                <w:b/>
                <w:lang w:val="en-GB"/>
              </w:rPr>
            </w:pPr>
            <w:r w:rsidRPr="00BE65F3">
              <w:rPr>
                <w:rFonts w:asciiTheme="minorHAnsi" w:hAnsiTheme="minorHAnsi"/>
                <w:b/>
                <w:lang w:val="en-GB"/>
              </w:rPr>
              <w:t>Efficiency</w:t>
            </w:r>
          </w:p>
        </w:tc>
        <w:tc>
          <w:tcPr>
            <w:tcW w:w="1477" w:type="dxa"/>
            <w:shd w:val="clear" w:color="auto" w:fill="9BBB59" w:themeFill="accent3"/>
          </w:tcPr>
          <w:p w14:paraId="0EF35153" w14:textId="60690079" w:rsidR="00280161" w:rsidRPr="0002023B" w:rsidRDefault="00280161" w:rsidP="00280161">
            <w:pPr>
              <w:jc w:val="both"/>
              <w:rPr>
                <w:rFonts w:asciiTheme="minorHAnsi" w:hAnsiTheme="minorHAnsi"/>
                <w:lang w:val="en-GB"/>
              </w:rPr>
            </w:pPr>
            <w:r w:rsidRPr="0002023B">
              <w:rPr>
                <w:rFonts w:asciiTheme="minorHAnsi" w:hAnsiTheme="minorHAnsi"/>
                <w:lang w:val="en-GB"/>
              </w:rPr>
              <w:t xml:space="preserve">Satisfactory  </w:t>
            </w:r>
          </w:p>
        </w:tc>
        <w:tc>
          <w:tcPr>
            <w:tcW w:w="5749" w:type="dxa"/>
            <w:shd w:val="clear" w:color="auto" w:fill="9BBB59" w:themeFill="accent3"/>
          </w:tcPr>
          <w:p w14:paraId="27838AB6" w14:textId="57454FCD" w:rsidR="00280161" w:rsidRPr="00BE65F3" w:rsidRDefault="0048151D" w:rsidP="00280161">
            <w:pPr>
              <w:jc w:val="both"/>
              <w:rPr>
                <w:rFonts w:asciiTheme="minorHAnsi" w:hAnsiTheme="minorHAnsi"/>
                <w:lang w:val="en-GB" w:eastAsia="en-GB"/>
              </w:rPr>
            </w:pPr>
            <w:r w:rsidRPr="001C293A">
              <w:rPr>
                <w:rFonts w:asciiTheme="minorHAnsi" w:hAnsiTheme="minorHAnsi"/>
                <w:lang w:val="en-GB"/>
              </w:rPr>
              <w:t>O</w:t>
            </w:r>
            <w:r w:rsidR="00280161" w:rsidRPr="001C293A">
              <w:rPr>
                <w:rFonts w:asciiTheme="minorHAnsi" w:hAnsiTheme="minorHAnsi"/>
                <w:lang w:val="en-GB"/>
              </w:rPr>
              <w:t xml:space="preserve">verall the project has created added value, catering to a wide array of demands. </w:t>
            </w:r>
            <w:r w:rsidRPr="00BE65F3">
              <w:rPr>
                <w:rFonts w:asciiTheme="minorHAnsi" w:hAnsiTheme="minorHAnsi"/>
                <w:lang w:val="en-GB"/>
              </w:rPr>
              <w:t xml:space="preserve">The project is delivering on the set targets and is on track both operationally and financially. The procurement process that the UNDP adheres to and its long-term agreements are a good indication of the value for money. </w:t>
            </w:r>
            <w:r w:rsidR="00280161" w:rsidRPr="00BE65F3">
              <w:rPr>
                <w:rFonts w:asciiTheme="minorHAnsi" w:hAnsiTheme="minorHAnsi"/>
                <w:lang w:val="en-GB"/>
              </w:rPr>
              <w:t xml:space="preserve">Therefore, efficiency is rated as “satisfactory”. </w:t>
            </w:r>
          </w:p>
        </w:tc>
      </w:tr>
      <w:tr w:rsidR="00280161" w:rsidRPr="00BE65F3" w14:paraId="43CB5B3B" w14:textId="77777777" w:rsidTr="000803AC">
        <w:trPr>
          <w:trHeight w:val="370"/>
        </w:trPr>
        <w:tc>
          <w:tcPr>
            <w:tcW w:w="1981" w:type="dxa"/>
            <w:shd w:val="clear" w:color="auto" w:fill="9BBB59" w:themeFill="accent3"/>
          </w:tcPr>
          <w:p w14:paraId="034C4AED" w14:textId="77777777" w:rsidR="00280161" w:rsidRPr="00BE65F3" w:rsidRDefault="00280161" w:rsidP="00280161">
            <w:pPr>
              <w:jc w:val="both"/>
              <w:rPr>
                <w:rFonts w:asciiTheme="minorHAnsi" w:hAnsiTheme="minorHAnsi"/>
                <w:b/>
                <w:lang w:val="en-GB"/>
              </w:rPr>
            </w:pPr>
            <w:r w:rsidRPr="00BE65F3">
              <w:rPr>
                <w:rFonts w:asciiTheme="minorHAnsi" w:hAnsiTheme="minorHAnsi"/>
                <w:b/>
                <w:lang w:val="en-GB"/>
              </w:rPr>
              <w:t>Impact</w:t>
            </w:r>
          </w:p>
        </w:tc>
        <w:tc>
          <w:tcPr>
            <w:tcW w:w="1477" w:type="dxa"/>
            <w:shd w:val="clear" w:color="auto" w:fill="9BBB59" w:themeFill="accent3"/>
          </w:tcPr>
          <w:p w14:paraId="20E316E1" w14:textId="37441B91" w:rsidR="00280161" w:rsidRPr="0002023B" w:rsidRDefault="00280161" w:rsidP="00280161">
            <w:pPr>
              <w:jc w:val="both"/>
              <w:rPr>
                <w:rFonts w:asciiTheme="minorHAnsi" w:hAnsiTheme="minorHAnsi"/>
                <w:lang w:val="en-GB"/>
              </w:rPr>
            </w:pPr>
            <w:r w:rsidRPr="0002023B">
              <w:rPr>
                <w:rFonts w:asciiTheme="minorHAnsi" w:hAnsiTheme="minorHAnsi"/>
                <w:lang w:val="en-GB"/>
              </w:rPr>
              <w:t xml:space="preserve">Satisfactory  </w:t>
            </w:r>
          </w:p>
        </w:tc>
        <w:tc>
          <w:tcPr>
            <w:tcW w:w="5749" w:type="dxa"/>
            <w:shd w:val="clear" w:color="auto" w:fill="9BBB59" w:themeFill="accent3"/>
          </w:tcPr>
          <w:p w14:paraId="42F172BB" w14:textId="3D40053F" w:rsidR="00280161" w:rsidRPr="00BE65F3" w:rsidRDefault="0048151D" w:rsidP="00280161">
            <w:pPr>
              <w:jc w:val="both"/>
              <w:rPr>
                <w:rFonts w:asciiTheme="minorHAnsi" w:hAnsiTheme="minorHAnsi"/>
                <w:lang w:val="en-GB" w:eastAsia="en-GB"/>
              </w:rPr>
            </w:pPr>
            <w:r w:rsidRPr="001C293A">
              <w:rPr>
                <w:rFonts w:asciiTheme="minorHAnsi" w:hAnsiTheme="minorHAnsi"/>
                <w:lang w:val="en-GB"/>
              </w:rPr>
              <w:t>The impact of the project is visible.  Respondents were overall satisfied with the v</w:t>
            </w:r>
            <w:r w:rsidRPr="00BE65F3">
              <w:rPr>
                <w:rFonts w:asciiTheme="minorHAnsi" w:hAnsiTheme="minorHAnsi"/>
                <w:lang w:val="en-GB"/>
              </w:rPr>
              <w:t xml:space="preserve">arious activities carried out so far. Long-term impact would have to be assessed two or three years after project completion.  Nevertheless, based on the current situation and future projections overall impact is ranked “satisfactory”. </w:t>
            </w:r>
          </w:p>
        </w:tc>
      </w:tr>
      <w:tr w:rsidR="00D665B4" w:rsidRPr="00BE65F3" w14:paraId="7823F823" w14:textId="77777777" w:rsidTr="00792D33">
        <w:trPr>
          <w:trHeight w:val="370"/>
        </w:trPr>
        <w:tc>
          <w:tcPr>
            <w:tcW w:w="1981" w:type="dxa"/>
            <w:shd w:val="clear" w:color="auto" w:fill="FFC000"/>
          </w:tcPr>
          <w:p w14:paraId="6B77C477" w14:textId="77777777" w:rsidR="00D665B4" w:rsidRPr="00BE65F3" w:rsidRDefault="00D665B4" w:rsidP="00AC33B1">
            <w:pPr>
              <w:jc w:val="both"/>
              <w:rPr>
                <w:rFonts w:asciiTheme="minorHAnsi" w:hAnsiTheme="minorHAnsi"/>
                <w:b/>
                <w:lang w:val="en-GB"/>
              </w:rPr>
            </w:pPr>
            <w:r w:rsidRPr="00BE65F3">
              <w:rPr>
                <w:rFonts w:asciiTheme="minorHAnsi" w:hAnsiTheme="minorHAnsi"/>
                <w:b/>
                <w:lang w:val="en-GB"/>
              </w:rPr>
              <w:t xml:space="preserve">Sustainability </w:t>
            </w:r>
          </w:p>
        </w:tc>
        <w:tc>
          <w:tcPr>
            <w:tcW w:w="1477" w:type="dxa"/>
            <w:shd w:val="clear" w:color="auto" w:fill="FFC000"/>
          </w:tcPr>
          <w:p w14:paraId="6CB907DB" w14:textId="77777777" w:rsidR="00D665B4" w:rsidRPr="001C293A" w:rsidRDefault="00792D33" w:rsidP="00AC33B1">
            <w:pPr>
              <w:jc w:val="both"/>
              <w:rPr>
                <w:rFonts w:asciiTheme="minorHAnsi" w:hAnsiTheme="minorHAnsi"/>
                <w:lang w:val="en-GB"/>
              </w:rPr>
            </w:pPr>
            <w:r w:rsidRPr="0002023B">
              <w:rPr>
                <w:rFonts w:asciiTheme="minorHAnsi" w:hAnsiTheme="minorHAnsi"/>
                <w:lang w:val="en-GB"/>
              </w:rPr>
              <w:t xml:space="preserve">Moderately </w:t>
            </w:r>
            <w:r w:rsidR="00C90EA1" w:rsidRPr="001C293A">
              <w:rPr>
                <w:rFonts w:asciiTheme="minorHAnsi" w:hAnsiTheme="minorHAnsi"/>
                <w:lang w:val="en-GB"/>
              </w:rPr>
              <w:t>Likely</w:t>
            </w:r>
          </w:p>
        </w:tc>
        <w:tc>
          <w:tcPr>
            <w:tcW w:w="5749" w:type="dxa"/>
            <w:shd w:val="clear" w:color="auto" w:fill="FFC000"/>
          </w:tcPr>
          <w:p w14:paraId="116F5BDD" w14:textId="521326E5" w:rsidR="00D665B4" w:rsidRPr="00BE65F3" w:rsidRDefault="00D665B4" w:rsidP="00AC33B1">
            <w:pPr>
              <w:jc w:val="both"/>
              <w:rPr>
                <w:rFonts w:asciiTheme="minorHAnsi" w:hAnsiTheme="minorHAnsi"/>
                <w:lang w:val="en-GB" w:eastAsia="en-GB"/>
              </w:rPr>
            </w:pPr>
            <w:r w:rsidRPr="00BE65F3">
              <w:rPr>
                <w:rFonts w:asciiTheme="minorHAnsi" w:hAnsiTheme="minorHAnsi"/>
                <w:lang w:val="en-GB"/>
              </w:rPr>
              <w:t>Sustainability is rated “</w:t>
            </w:r>
            <w:r w:rsidR="00792D33" w:rsidRPr="00BE65F3">
              <w:rPr>
                <w:rFonts w:asciiTheme="minorHAnsi" w:hAnsiTheme="minorHAnsi"/>
                <w:lang w:val="en-GB"/>
              </w:rPr>
              <w:t xml:space="preserve">moderately </w:t>
            </w:r>
            <w:r w:rsidR="00BC33C9" w:rsidRPr="00BE65F3">
              <w:rPr>
                <w:rFonts w:asciiTheme="minorHAnsi" w:hAnsiTheme="minorHAnsi"/>
                <w:lang w:val="en-GB"/>
              </w:rPr>
              <w:t>likely</w:t>
            </w:r>
            <w:r w:rsidRPr="00BE65F3">
              <w:rPr>
                <w:rFonts w:asciiTheme="minorHAnsi" w:hAnsiTheme="minorHAnsi"/>
                <w:lang w:val="en-GB"/>
              </w:rPr>
              <w:t xml:space="preserve">” because the evaluator found that many activities were unlikely to continue or may lose momentum after project completion. </w:t>
            </w:r>
            <w:r w:rsidR="004E57ED" w:rsidRPr="00BE65F3">
              <w:rPr>
                <w:rFonts w:asciiTheme="minorHAnsi" w:hAnsiTheme="minorHAnsi"/>
                <w:lang w:val="en-GB"/>
              </w:rPr>
              <w:t xml:space="preserve">The likelihood of sustainability is not necessarily linked to the project performance. In order for attitudes and practices to change within the public sector in Kuwait, bigger and </w:t>
            </w:r>
            <w:r w:rsidR="00792D33" w:rsidRPr="00BE65F3">
              <w:rPr>
                <w:rFonts w:asciiTheme="minorHAnsi" w:hAnsiTheme="minorHAnsi"/>
                <w:lang w:val="en-GB"/>
              </w:rPr>
              <w:t xml:space="preserve">more </w:t>
            </w:r>
            <w:r w:rsidR="004E57ED" w:rsidRPr="00BE65F3">
              <w:rPr>
                <w:rFonts w:asciiTheme="minorHAnsi" w:hAnsiTheme="minorHAnsi"/>
                <w:lang w:val="en-GB"/>
              </w:rPr>
              <w:t>overhauling reforms would be required</w:t>
            </w:r>
            <w:r w:rsidR="00792D33" w:rsidRPr="00BE65F3">
              <w:rPr>
                <w:rFonts w:asciiTheme="minorHAnsi" w:hAnsiTheme="minorHAnsi"/>
                <w:lang w:val="en-GB"/>
              </w:rPr>
              <w:t xml:space="preserve"> going beyond the project implementing partners</w:t>
            </w:r>
            <w:r w:rsidR="004E57ED" w:rsidRPr="00BE65F3">
              <w:rPr>
                <w:rFonts w:asciiTheme="minorHAnsi" w:hAnsiTheme="minorHAnsi"/>
                <w:lang w:val="en-GB"/>
              </w:rPr>
              <w:t xml:space="preserve">. </w:t>
            </w:r>
            <w:r w:rsidR="00D46AE8" w:rsidRPr="00BE65F3">
              <w:rPr>
                <w:rFonts w:asciiTheme="minorHAnsi" w:hAnsiTheme="minorHAnsi"/>
                <w:lang w:val="en-GB"/>
              </w:rPr>
              <w:t xml:space="preserve">At the moment, change relies heavily on “individual champions” rather than a systemic approach. </w:t>
            </w:r>
            <w:r w:rsidR="0048151D" w:rsidRPr="00BE65F3">
              <w:rPr>
                <w:rFonts w:asciiTheme="minorHAnsi" w:hAnsiTheme="minorHAnsi"/>
                <w:lang w:val="en-GB"/>
              </w:rPr>
              <w:t xml:space="preserve">Please refer to Findings section and Recommendations for suggested actions on how to improve prospects of sustainability. </w:t>
            </w:r>
          </w:p>
        </w:tc>
      </w:tr>
    </w:tbl>
    <w:p w14:paraId="16F3422A" w14:textId="77777777" w:rsidR="0045145A" w:rsidRPr="00C7278E" w:rsidRDefault="0045145A" w:rsidP="0045145A">
      <w:pPr>
        <w:spacing w:after="60"/>
        <w:jc w:val="both"/>
        <w:rPr>
          <w:rFonts w:asciiTheme="minorHAnsi" w:hAnsiTheme="minorHAnsi"/>
          <w:b/>
          <w:iCs/>
          <w:color w:val="000000" w:themeColor="text1"/>
          <w:szCs w:val="22"/>
          <w:lang w:val="en-GB"/>
        </w:rPr>
      </w:pPr>
    </w:p>
    <w:p w14:paraId="0D3E0B05" w14:textId="77777777" w:rsidR="0006394F" w:rsidRPr="00C7278E" w:rsidRDefault="0006394F">
      <w:pPr>
        <w:rPr>
          <w:rFonts w:asciiTheme="minorHAnsi" w:hAnsiTheme="minorHAnsi"/>
          <w:b/>
          <w:iCs/>
          <w:color w:val="000000" w:themeColor="text1"/>
          <w:szCs w:val="22"/>
          <w:lang w:val="en-GB"/>
        </w:rPr>
      </w:pPr>
      <w:r w:rsidRPr="00C7278E">
        <w:rPr>
          <w:rFonts w:asciiTheme="minorHAnsi" w:hAnsiTheme="minorHAnsi"/>
          <w:b/>
          <w:iCs/>
          <w:color w:val="000000" w:themeColor="text1"/>
          <w:szCs w:val="22"/>
          <w:lang w:val="en-GB"/>
        </w:rPr>
        <w:br w:type="page"/>
      </w:r>
    </w:p>
    <w:p w14:paraId="2039766A" w14:textId="1259894B" w:rsidR="0037350C" w:rsidRPr="00C7278E" w:rsidRDefault="008141FB" w:rsidP="00B16CC5">
      <w:pPr>
        <w:pStyle w:val="Heading2"/>
        <w:rPr>
          <w:rFonts w:asciiTheme="minorHAnsi" w:hAnsiTheme="minorHAnsi"/>
          <w:lang w:val="en-GB"/>
        </w:rPr>
      </w:pPr>
      <w:bookmarkStart w:id="34" w:name="_Toc531443438"/>
      <w:r w:rsidRPr="00C7278E">
        <w:rPr>
          <w:rFonts w:asciiTheme="minorHAnsi" w:hAnsiTheme="minorHAnsi"/>
          <w:lang w:val="en-GB"/>
        </w:rPr>
        <w:lastRenderedPageBreak/>
        <w:t>3</w:t>
      </w:r>
      <w:r w:rsidR="0037350C" w:rsidRPr="00C7278E">
        <w:rPr>
          <w:rFonts w:asciiTheme="minorHAnsi" w:hAnsiTheme="minorHAnsi"/>
          <w:lang w:val="en-GB"/>
        </w:rPr>
        <w:t>.2 Project Output Findings</w:t>
      </w:r>
      <w:bookmarkEnd w:id="34"/>
      <w:r w:rsidR="0037350C" w:rsidRPr="00C7278E">
        <w:rPr>
          <w:rFonts w:asciiTheme="minorHAnsi" w:hAnsiTheme="minorHAnsi"/>
          <w:lang w:val="en-GB"/>
        </w:rPr>
        <w:t xml:space="preserve"> </w:t>
      </w:r>
    </w:p>
    <w:p w14:paraId="578091CE" w14:textId="77777777" w:rsidR="0037350C" w:rsidRPr="00C7278E" w:rsidRDefault="0037350C" w:rsidP="0066004D">
      <w:pPr>
        <w:contextualSpacing/>
        <w:jc w:val="both"/>
        <w:rPr>
          <w:rFonts w:asciiTheme="minorHAnsi" w:hAnsiTheme="minorHAnsi" w:cstheme="majorBidi"/>
          <w:b/>
          <w:bCs/>
          <w:color w:val="365F91" w:themeColor="accent1" w:themeShade="BF"/>
          <w:sz w:val="28"/>
          <w:szCs w:val="28"/>
          <w:lang w:val="en-GB"/>
        </w:rPr>
      </w:pPr>
    </w:p>
    <w:p w14:paraId="7A6668BE" w14:textId="77777777" w:rsidR="001E041A" w:rsidRPr="00BE65F3" w:rsidRDefault="001E041A" w:rsidP="001E041A">
      <w:pPr>
        <w:jc w:val="both"/>
        <w:rPr>
          <w:rFonts w:asciiTheme="minorHAnsi" w:hAnsiTheme="minorHAnsi"/>
          <w:lang w:val="en-GB" w:eastAsia="en-GB"/>
        </w:rPr>
      </w:pPr>
      <w:r w:rsidRPr="00BE65F3">
        <w:rPr>
          <w:rFonts w:asciiTheme="minorHAnsi" w:hAnsiTheme="minorHAnsi"/>
          <w:lang w:val="en-GB"/>
        </w:rPr>
        <w:t>This section looks at the ke</w:t>
      </w:r>
      <w:r w:rsidRPr="001A2798">
        <w:rPr>
          <w:rFonts w:asciiTheme="minorHAnsi" w:hAnsiTheme="minorHAnsi"/>
          <w:lang w:val="en-GB"/>
        </w:rPr>
        <w:t xml:space="preserve">y results per individual </w:t>
      </w:r>
      <w:r w:rsidR="0026485A" w:rsidRPr="001A2798">
        <w:rPr>
          <w:rFonts w:asciiTheme="minorHAnsi" w:hAnsiTheme="minorHAnsi"/>
          <w:lang w:val="en-GB"/>
        </w:rPr>
        <w:t>project</w:t>
      </w:r>
      <w:r w:rsidRPr="00976BB8">
        <w:rPr>
          <w:rFonts w:asciiTheme="minorHAnsi" w:hAnsiTheme="minorHAnsi"/>
          <w:lang w:val="en-GB"/>
        </w:rPr>
        <w:t xml:space="preserve"> output. The tables under each output summarize the </w:t>
      </w:r>
      <w:r w:rsidR="0026485A" w:rsidRPr="0002023B">
        <w:rPr>
          <w:rFonts w:asciiTheme="minorHAnsi" w:hAnsiTheme="minorHAnsi"/>
          <w:lang w:val="en-GB"/>
        </w:rPr>
        <w:t>key</w:t>
      </w:r>
      <w:r w:rsidRPr="001C293A">
        <w:rPr>
          <w:rFonts w:asciiTheme="minorHAnsi" w:hAnsiTheme="minorHAnsi"/>
          <w:lang w:val="en-GB"/>
        </w:rPr>
        <w:t xml:space="preserve"> </w:t>
      </w:r>
      <w:r w:rsidR="0026485A" w:rsidRPr="001C293A">
        <w:rPr>
          <w:rFonts w:asciiTheme="minorHAnsi" w:hAnsiTheme="minorHAnsi"/>
          <w:lang w:val="en-GB"/>
        </w:rPr>
        <w:t>achievements</w:t>
      </w:r>
      <w:r w:rsidRPr="00BE65F3">
        <w:rPr>
          <w:rFonts w:asciiTheme="minorHAnsi" w:hAnsiTheme="minorHAnsi"/>
          <w:lang w:val="en-GB"/>
        </w:rPr>
        <w:t xml:space="preserve"> </w:t>
      </w:r>
      <w:r w:rsidR="0026485A" w:rsidRPr="00BE65F3">
        <w:rPr>
          <w:rFonts w:asciiTheme="minorHAnsi" w:hAnsiTheme="minorHAnsi"/>
          <w:lang w:val="en-GB"/>
        </w:rPr>
        <w:t xml:space="preserve">linked to expected results. </w:t>
      </w:r>
      <w:r w:rsidRPr="00BE65F3">
        <w:rPr>
          <w:rFonts w:asciiTheme="minorHAnsi" w:hAnsiTheme="minorHAnsi"/>
          <w:lang w:val="en-GB"/>
        </w:rPr>
        <w:t xml:space="preserve">The narrative part discusses the main achievements and challenges faced during implementation. </w:t>
      </w:r>
    </w:p>
    <w:p w14:paraId="45CD4A38" w14:textId="77777777" w:rsidR="001E041A" w:rsidRPr="00C7278E" w:rsidRDefault="001E041A" w:rsidP="0066004D">
      <w:pPr>
        <w:contextualSpacing/>
        <w:jc w:val="both"/>
        <w:rPr>
          <w:rFonts w:asciiTheme="minorHAnsi" w:hAnsiTheme="minorHAnsi" w:cstheme="majorBidi"/>
          <w:b/>
          <w:bCs/>
          <w:color w:val="365F91" w:themeColor="accent1" w:themeShade="BF"/>
          <w:sz w:val="28"/>
          <w:szCs w:val="28"/>
          <w:lang w:val="en-GB"/>
        </w:rPr>
      </w:pPr>
    </w:p>
    <w:p w14:paraId="6FA5104C" w14:textId="77777777" w:rsidR="00F61C62" w:rsidRPr="00C7278E" w:rsidRDefault="00F61C62" w:rsidP="00C7278E">
      <w:pPr>
        <w:jc w:val="both"/>
        <w:rPr>
          <w:rFonts w:ascii="Cambria" w:hAnsi="Cambria"/>
          <w:b/>
          <w:lang w:val="en-GB"/>
        </w:rPr>
      </w:pPr>
      <w:r w:rsidRPr="00C7278E">
        <w:rPr>
          <w:rFonts w:ascii="Cambria" w:hAnsi="Cambria"/>
          <w:b/>
          <w:lang w:val="en-GB"/>
        </w:rPr>
        <w:t xml:space="preserve">Output 1. </w:t>
      </w:r>
      <w:r w:rsidR="00346696" w:rsidRPr="00C7278E">
        <w:rPr>
          <w:rFonts w:ascii="Cambria" w:hAnsi="Cambria"/>
          <w:b/>
          <w:lang w:val="en-GB"/>
        </w:rPr>
        <w:t xml:space="preserve">Improved human capacity and organizational effectiveness of the GSSCPD for development planning </w:t>
      </w:r>
    </w:p>
    <w:p w14:paraId="2A6F182A" w14:textId="77777777" w:rsidR="00F61C62" w:rsidRPr="00C7278E" w:rsidRDefault="00F61C62" w:rsidP="00F61C62">
      <w:pPr>
        <w:rPr>
          <w:rFonts w:asciiTheme="minorHAnsi" w:hAnsiTheme="minorHAnsi" w:cstheme="majorBidi"/>
          <w:b/>
          <w:bCs/>
          <w:color w:val="365F91" w:themeColor="accent1" w:themeShade="BF"/>
          <w:sz w:val="28"/>
          <w:szCs w:val="28"/>
          <w:lang w:val="en-GB"/>
        </w:rPr>
      </w:pPr>
    </w:p>
    <w:tbl>
      <w:tblPr>
        <w:tblW w:w="884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2365"/>
        <w:gridCol w:w="6476"/>
      </w:tblGrid>
      <w:tr w:rsidR="00F61C62" w:rsidRPr="00BE65F3" w14:paraId="1AD0F7A1" w14:textId="77777777" w:rsidTr="00621409">
        <w:trPr>
          <w:trHeight w:val="352"/>
        </w:trPr>
        <w:tc>
          <w:tcPr>
            <w:tcW w:w="2365"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02FED41C" w14:textId="77777777" w:rsidR="00F61C62" w:rsidRPr="00C7278E" w:rsidRDefault="008D1C1F" w:rsidP="0057444F">
            <w:pPr>
              <w:rPr>
                <w:rFonts w:asciiTheme="minorHAnsi" w:hAnsiTheme="minorHAnsi"/>
                <w:b/>
                <w:lang w:val="en-GB"/>
              </w:rPr>
            </w:pPr>
            <w:r w:rsidRPr="00C7278E">
              <w:rPr>
                <w:rFonts w:asciiTheme="minorHAnsi" w:hAnsiTheme="minorHAnsi"/>
                <w:b/>
                <w:lang w:val="en-GB"/>
              </w:rPr>
              <w:t xml:space="preserve">Expected Results </w:t>
            </w:r>
            <w:r w:rsidR="00F61C62" w:rsidRPr="00C7278E">
              <w:rPr>
                <w:rFonts w:asciiTheme="minorHAnsi" w:hAnsiTheme="minorHAnsi"/>
                <w:b/>
                <w:lang w:val="en-GB"/>
              </w:rPr>
              <w:t xml:space="preserve"> </w:t>
            </w:r>
          </w:p>
        </w:tc>
        <w:tc>
          <w:tcPr>
            <w:tcW w:w="6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BE947" w14:textId="77777777" w:rsidR="00F61C62" w:rsidRPr="00C7278E" w:rsidRDefault="00F61C62" w:rsidP="0057444F">
            <w:pPr>
              <w:rPr>
                <w:rFonts w:asciiTheme="minorHAnsi" w:hAnsiTheme="minorHAnsi"/>
                <w:b/>
                <w:lang w:val="en-GB" w:eastAsia="en-GB"/>
              </w:rPr>
            </w:pPr>
            <w:r w:rsidRPr="00C7278E">
              <w:rPr>
                <w:rFonts w:asciiTheme="minorHAnsi" w:hAnsiTheme="minorHAnsi"/>
                <w:b/>
                <w:lang w:val="en-GB"/>
              </w:rPr>
              <w:t xml:space="preserve">Key Achievements   </w:t>
            </w:r>
          </w:p>
        </w:tc>
      </w:tr>
      <w:tr w:rsidR="00F61C62" w:rsidRPr="00BE65F3" w14:paraId="037F5449" w14:textId="77777777" w:rsidTr="00621409">
        <w:trPr>
          <w:trHeight w:val="624"/>
        </w:trPr>
        <w:tc>
          <w:tcPr>
            <w:tcW w:w="2365"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5DB893C0" w14:textId="77777777" w:rsidR="009A3111" w:rsidRPr="00C7278E" w:rsidRDefault="009A3111" w:rsidP="0057444F">
            <w:pPr>
              <w:spacing w:after="60"/>
              <w:jc w:val="both"/>
              <w:rPr>
                <w:rFonts w:asciiTheme="minorHAnsi" w:hAnsiTheme="minorHAnsi"/>
                <w:b/>
                <w:bCs/>
                <w:color w:val="000000" w:themeColor="text1"/>
                <w:lang w:val="en-GB"/>
              </w:rPr>
            </w:pPr>
            <w:r w:rsidRPr="00C7278E">
              <w:rPr>
                <w:rFonts w:asciiTheme="minorHAnsi" w:hAnsiTheme="minorHAnsi"/>
                <w:b/>
                <w:lang w:val="en-GB"/>
              </w:rPr>
              <w:t xml:space="preserve">1.1 </w:t>
            </w:r>
            <w:bookmarkStart w:id="35" w:name="_Hlk498721605"/>
            <w:r w:rsidR="00500DB9" w:rsidRPr="00C7278E">
              <w:rPr>
                <w:rFonts w:asciiTheme="minorHAnsi" w:hAnsiTheme="minorHAnsi"/>
                <w:b/>
                <w:bCs/>
                <w:lang w:val="en-GB"/>
              </w:rPr>
              <w:t>Develop an institutional organizational structure for GSSCPD</w:t>
            </w:r>
          </w:p>
          <w:bookmarkEnd w:id="35"/>
          <w:p w14:paraId="0D090728" w14:textId="77777777" w:rsidR="00F61C62" w:rsidRPr="00C7278E" w:rsidRDefault="00F61C62" w:rsidP="0057444F">
            <w:pPr>
              <w:rPr>
                <w:rFonts w:asciiTheme="minorHAnsi" w:hAnsiTheme="minorHAnsi"/>
                <w:b/>
                <w:lang w:val="en-GB"/>
              </w:rPr>
            </w:pPr>
          </w:p>
        </w:tc>
        <w:tc>
          <w:tcPr>
            <w:tcW w:w="6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42F99" w14:textId="0FEC112E" w:rsidR="00BD2A9C" w:rsidRPr="00C7278E" w:rsidRDefault="007A6D15" w:rsidP="009D4085">
            <w:pPr>
              <w:pStyle w:val="Heading7"/>
              <w:keepLines w:val="0"/>
              <w:numPr>
                <w:ilvl w:val="0"/>
                <w:numId w:val="4"/>
              </w:numPr>
              <w:spacing w:before="0"/>
              <w:jc w:val="both"/>
              <w:rPr>
                <w:rFonts w:asciiTheme="minorHAnsi" w:hAnsiTheme="minorHAnsi"/>
                <w:b/>
                <w:bCs/>
                <w:i w:val="0"/>
                <w:color w:val="auto"/>
                <w:lang w:val="en-GB"/>
              </w:rPr>
            </w:pPr>
            <w:r w:rsidRPr="00C7278E">
              <w:rPr>
                <w:rFonts w:asciiTheme="minorHAnsi" w:hAnsiTheme="minorHAnsi"/>
                <w:i w:val="0"/>
                <w:color w:val="auto"/>
                <w:lang w:val="en-GB"/>
              </w:rPr>
              <w:t>A</w:t>
            </w:r>
            <w:r w:rsidR="00BD2A9C" w:rsidRPr="00C7278E">
              <w:rPr>
                <w:rFonts w:asciiTheme="minorHAnsi" w:hAnsiTheme="minorHAnsi"/>
                <w:i w:val="0"/>
                <w:color w:val="auto"/>
                <w:lang w:val="en-GB"/>
              </w:rPr>
              <w:t xml:space="preserve">n institutional skills audit and analysis of all GSSCPD </w:t>
            </w:r>
            <w:r w:rsidR="00B019CC">
              <w:rPr>
                <w:rFonts w:asciiTheme="minorHAnsi" w:hAnsiTheme="minorHAnsi"/>
                <w:i w:val="0"/>
                <w:color w:val="auto"/>
                <w:lang w:val="en-GB"/>
              </w:rPr>
              <w:t xml:space="preserve">staff </w:t>
            </w:r>
            <w:r w:rsidR="00BD2A9C" w:rsidRPr="00C7278E">
              <w:rPr>
                <w:rFonts w:asciiTheme="minorHAnsi" w:hAnsiTheme="minorHAnsi"/>
                <w:i w:val="0"/>
                <w:color w:val="auto"/>
                <w:lang w:val="en-GB"/>
              </w:rPr>
              <w:t xml:space="preserve">job descriptions to create functional job categorization and descriptions </w:t>
            </w:r>
            <w:r w:rsidRPr="00C7278E">
              <w:rPr>
                <w:rFonts w:asciiTheme="minorHAnsi" w:hAnsiTheme="minorHAnsi"/>
                <w:i w:val="0"/>
                <w:color w:val="auto"/>
                <w:lang w:val="en-GB"/>
              </w:rPr>
              <w:t>conducted</w:t>
            </w:r>
            <w:r w:rsidR="00A45784" w:rsidRPr="00C7278E">
              <w:rPr>
                <w:rFonts w:asciiTheme="minorHAnsi" w:hAnsiTheme="minorHAnsi"/>
                <w:i w:val="0"/>
                <w:color w:val="auto"/>
                <w:lang w:val="en-GB"/>
              </w:rPr>
              <w:t>;</w:t>
            </w:r>
            <w:r w:rsidRPr="00C7278E">
              <w:rPr>
                <w:rFonts w:asciiTheme="minorHAnsi" w:hAnsiTheme="minorHAnsi"/>
                <w:i w:val="0"/>
                <w:color w:val="auto"/>
                <w:lang w:val="en-GB"/>
              </w:rPr>
              <w:t xml:space="preserve"> </w:t>
            </w:r>
          </w:p>
          <w:p w14:paraId="5482BE8C" w14:textId="77777777" w:rsidR="00BD2A9C" w:rsidRPr="00C7278E" w:rsidRDefault="007A6D15" w:rsidP="009D4085">
            <w:pPr>
              <w:pStyle w:val="Heading7"/>
              <w:keepLines w:val="0"/>
              <w:numPr>
                <w:ilvl w:val="0"/>
                <w:numId w:val="4"/>
              </w:numPr>
              <w:spacing w:before="0"/>
              <w:jc w:val="both"/>
              <w:rPr>
                <w:rFonts w:asciiTheme="minorHAnsi" w:hAnsiTheme="minorHAnsi"/>
                <w:i w:val="0"/>
                <w:lang w:val="en-GB"/>
              </w:rPr>
            </w:pPr>
            <w:r w:rsidRPr="00C7278E">
              <w:rPr>
                <w:rFonts w:asciiTheme="minorHAnsi" w:hAnsiTheme="minorHAnsi"/>
                <w:i w:val="0"/>
                <w:color w:val="auto"/>
                <w:lang w:val="en-GB"/>
              </w:rPr>
              <w:t>A n</w:t>
            </w:r>
            <w:r w:rsidR="00BD2A9C" w:rsidRPr="00C7278E">
              <w:rPr>
                <w:rFonts w:asciiTheme="minorHAnsi" w:hAnsiTheme="minorHAnsi"/>
                <w:i w:val="0"/>
                <w:color w:val="auto"/>
                <w:lang w:val="en-GB"/>
              </w:rPr>
              <w:t>ew GSSCPD organogram/structure with delegations of authority and defined lines of reporting</w:t>
            </w:r>
            <w:r w:rsidRPr="00C7278E">
              <w:rPr>
                <w:rFonts w:asciiTheme="minorHAnsi" w:hAnsiTheme="minorHAnsi"/>
                <w:i w:val="0"/>
                <w:color w:val="auto"/>
                <w:lang w:val="en-GB"/>
              </w:rPr>
              <w:t xml:space="preserve"> developed, approved and enacted</w:t>
            </w:r>
            <w:r w:rsidR="00A45784" w:rsidRPr="00C7278E">
              <w:rPr>
                <w:rFonts w:asciiTheme="minorHAnsi" w:hAnsiTheme="minorHAnsi"/>
                <w:i w:val="0"/>
                <w:color w:val="auto"/>
                <w:lang w:val="en-GB"/>
              </w:rPr>
              <w:t>;</w:t>
            </w:r>
            <w:r w:rsidRPr="00C7278E">
              <w:rPr>
                <w:rFonts w:asciiTheme="minorHAnsi" w:hAnsiTheme="minorHAnsi"/>
                <w:i w:val="0"/>
                <w:color w:val="auto"/>
                <w:lang w:val="en-GB"/>
              </w:rPr>
              <w:t xml:space="preserve"> </w:t>
            </w:r>
          </w:p>
          <w:p w14:paraId="36D4E304" w14:textId="77777777" w:rsidR="00BD2A9C" w:rsidRPr="00C7278E" w:rsidRDefault="007A6D15" w:rsidP="009D4085">
            <w:pPr>
              <w:pStyle w:val="ListParagraph"/>
              <w:numPr>
                <w:ilvl w:val="0"/>
                <w:numId w:val="4"/>
              </w:numPr>
              <w:spacing w:line="240" w:lineRule="auto"/>
              <w:contextualSpacing/>
              <w:jc w:val="both"/>
              <w:rPr>
                <w:rFonts w:asciiTheme="minorHAnsi" w:hAnsiTheme="minorHAnsi"/>
              </w:rPr>
            </w:pPr>
            <w:r w:rsidRPr="00C7278E">
              <w:rPr>
                <w:rFonts w:asciiTheme="minorHAnsi" w:hAnsiTheme="minorHAnsi"/>
              </w:rPr>
              <w:t>S</w:t>
            </w:r>
            <w:r w:rsidR="00BD2A9C" w:rsidRPr="00C7278E">
              <w:rPr>
                <w:rFonts w:asciiTheme="minorHAnsi" w:hAnsiTheme="minorHAnsi"/>
              </w:rPr>
              <w:t>tandard op</w:t>
            </w:r>
            <w:r w:rsidR="00A45784" w:rsidRPr="00C7278E">
              <w:rPr>
                <w:rFonts w:asciiTheme="minorHAnsi" w:hAnsiTheme="minorHAnsi"/>
              </w:rPr>
              <w:t>erating procedures (SOPs),</w:t>
            </w:r>
            <w:r w:rsidR="00BD2A9C" w:rsidRPr="00C7278E">
              <w:rPr>
                <w:rFonts w:asciiTheme="minorHAnsi" w:hAnsiTheme="minorHAnsi"/>
              </w:rPr>
              <w:t xml:space="preserve"> business</w:t>
            </w:r>
            <w:r w:rsidR="00A45784" w:rsidRPr="00C7278E">
              <w:rPr>
                <w:rFonts w:asciiTheme="minorHAnsi" w:hAnsiTheme="minorHAnsi"/>
              </w:rPr>
              <w:t xml:space="preserve"> and </w:t>
            </w:r>
            <w:r w:rsidR="00BD2A9C" w:rsidRPr="00C7278E">
              <w:rPr>
                <w:rFonts w:asciiTheme="minorHAnsi" w:hAnsiTheme="minorHAnsi"/>
              </w:rPr>
              <w:t>administrative processes and systems improvements</w:t>
            </w:r>
            <w:r w:rsidRPr="00C7278E">
              <w:rPr>
                <w:rFonts w:asciiTheme="minorHAnsi" w:hAnsiTheme="minorHAnsi"/>
              </w:rPr>
              <w:t xml:space="preserve"> developed and implemented</w:t>
            </w:r>
            <w:r w:rsidR="00A45784" w:rsidRPr="00C7278E">
              <w:rPr>
                <w:rFonts w:asciiTheme="minorHAnsi" w:hAnsiTheme="minorHAnsi"/>
              </w:rPr>
              <w:t>;</w:t>
            </w:r>
            <w:r w:rsidRPr="00C7278E">
              <w:rPr>
                <w:rFonts w:asciiTheme="minorHAnsi" w:hAnsiTheme="minorHAnsi"/>
              </w:rPr>
              <w:t xml:space="preserve"> </w:t>
            </w:r>
            <w:r w:rsidR="00BD2A9C" w:rsidRPr="00C7278E">
              <w:rPr>
                <w:rFonts w:asciiTheme="minorHAnsi" w:hAnsiTheme="minorHAnsi"/>
              </w:rPr>
              <w:t xml:space="preserve"> </w:t>
            </w:r>
          </w:p>
          <w:p w14:paraId="2015E859" w14:textId="531D7AAF" w:rsidR="00F61C62" w:rsidRPr="00C7278E" w:rsidRDefault="00BD2A9C" w:rsidP="009D4085">
            <w:pPr>
              <w:pStyle w:val="ListParagraph"/>
              <w:numPr>
                <w:ilvl w:val="0"/>
                <w:numId w:val="4"/>
              </w:numPr>
              <w:spacing w:line="240" w:lineRule="auto"/>
              <w:contextualSpacing/>
              <w:jc w:val="both"/>
              <w:rPr>
                <w:rFonts w:asciiTheme="minorHAnsi" w:hAnsiTheme="minorHAnsi"/>
              </w:rPr>
            </w:pPr>
            <w:r w:rsidRPr="00C7278E">
              <w:rPr>
                <w:rFonts w:asciiTheme="minorHAnsi" w:hAnsiTheme="minorHAnsi" w:cs="Arial"/>
                <w:iCs/>
                <w:kern w:val="28"/>
              </w:rPr>
              <w:t>Implement</w:t>
            </w:r>
            <w:r w:rsidR="007A6D15" w:rsidRPr="00C7278E">
              <w:rPr>
                <w:rFonts w:asciiTheme="minorHAnsi" w:hAnsiTheme="minorHAnsi" w:cs="Arial"/>
                <w:iCs/>
                <w:kern w:val="28"/>
              </w:rPr>
              <w:t>ation of</w:t>
            </w:r>
            <w:r w:rsidRPr="00C7278E">
              <w:rPr>
                <w:rFonts w:asciiTheme="minorHAnsi" w:hAnsiTheme="minorHAnsi" w:cs="Arial"/>
                <w:iCs/>
                <w:kern w:val="28"/>
              </w:rPr>
              <w:t xml:space="preserve"> a communication plan for internal administration and with external institutions </w:t>
            </w:r>
            <w:r w:rsidR="007A6D15" w:rsidRPr="00C7278E">
              <w:rPr>
                <w:rFonts w:asciiTheme="minorHAnsi" w:hAnsiTheme="minorHAnsi" w:cs="Arial"/>
                <w:iCs/>
                <w:kern w:val="28"/>
              </w:rPr>
              <w:t>in progress</w:t>
            </w:r>
            <w:r w:rsidR="00A45784" w:rsidRPr="00C7278E">
              <w:rPr>
                <w:rFonts w:asciiTheme="minorHAnsi" w:hAnsiTheme="minorHAnsi" w:cs="Arial"/>
                <w:iCs/>
                <w:kern w:val="28"/>
              </w:rPr>
              <w:t xml:space="preserve">. </w:t>
            </w:r>
            <w:r w:rsidR="007A6D15" w:rsidRPr="00C7278E">
              <w:rPr>
                <w:rFonts w:asciiTheme="minorHAnsi" w:hAnsiTheme="minorHAnsi" w:cs="Arial"/>
                <w:iCs/>
                <w:kern w:val="28"/>
              </w:rPr>
              <w:t xml:space="preserve"> </w:t>
            </w:r>
          </w:p>
        </w:tc>
      </w:tr>
      <w:tr w:rsidR="00500DB9" w:rsidRPr="00BE65F3" w14:paraId="29260EDA" w14:textId="77777777" w:rsidTr="00621409">
        <w:trPr>
          <w:trHeight w:val="266"/>
        </w:trPr>
        <w:tc>
          <w:tcPr>
            <w:tcW w:w="2365"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46D11F9A" w14:textId="77777777" w:rsidR="00500DB9" w:rsidRPr="00C7278E" w:rsidRDefault="00500DB9" w:rsidP="0057444F">
            <w:pPr>
              <w:widowControl w:val="0"/>
              <w:overflowPunct w:val="0"/>
              <w:adjustRightInd w:val="0"/>
              <w:jc w:val="both"/>
              <w:rPr>
                <w:rFonts w:asciiTheme="minorHAnsi" w:hAnsiTheme="minorHAnsi"/>
                <w:b/>
                <w:u w:val="single"/>
                <w:lang w:val="en-GB"/>
              </w:rPr>
            </w:pPr>
            <w:r w:rsidRPr="00C7278E">
              <w:rPr>
                <w:rFonts w:asciiTheme="minorHAnsi" w:hAnsiTheme="minorHAnsi"/>
                <w:b/>
                <w:lang w:val="en-GB"/>
              </w:rPr>
              <w:t>1.2 Implementation of GSSCPD Human Capital Strategy</w:t>
            </w:r>
            <w:r w:rsidRPr="00C7278E">
              <w:rPr>
                <w:rFonts w:asciiTheme="minorHAnsi" w:hAnsiTheme="minorHAnsi"/>
                <w:b/>
                <w:u w:val="single"/>
                <w:lang w:val="en-GB"/>
              </w:rPr>
              <w:t xml:space="preserve"> </w:t>
            </w:r>
          </w:p>
          <w:p w14:paraId="5FB641CB" w14:textId="77777777" w:rsidR="00500DB9" w:rsidRPr="00C7278E" w:rsidRDefault="00500DB9" w:rsidP="0057444F">
            <w:pPr>
              <w:pStyle w:val="Heading7"/>
              <w:rPr>
                <w:rFonts w:asciiTheme="minorHAnsi" w:hAnsiTheme="minorHAnsi"/>
                <w:b/>
                <w:bCs/>
                <w:color w:val="auto"/>
                <w:u w:val="single"/>
                <w:lang w:val="en-GB"/>
              </w:rPr>
            </w:pPr>
          </w:p>
          <w:p w14:paraId="6E06E355" w14:textId="77777777" w:rsidR="00500DB9" w:rsidRPr="00C7278E" w:rsidRDefault="00500DB9" w:rsidP="0057444F">
            <w:pPr>
              <w:contextualSpacing/>
              <w:jc w:val="both"/>
              <w:rPr>
                <w:rFonts w:asciiTheme="minorHAnsi" w:hAnsiTheme="minorHAnsi"/>
                <w:b/>
                <w:lang w:val="en-GB"/>
              </w:rPr>
            </w:pPr>
          </w:p>
        </w:tc>
        <w:tc>
          <w:tcPr>
            <w:tcW w:w="6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C24E0" w14:textId="77777777" w:rsidR="00500DB9" w:rsidRPr="00C7278E" w:rsidRDefault="007A6D15" w:rsidP="009D4085">
            <w:pPr>
              <w:pStyle w:val="ListParagraph"/>
              <w:numPr>
                <w:ilvl w:val="0"/>
                <w:numId w:val="7"/>
              </w:numPr>
              <w:spacing w:line="240" w:lineRule="auto"/>
              <w:ind w:left="329"/>
              <w:contextualSpacing/>
              <w:jc w:val="both"/>
              <w:rPr>
                <w:rFonts w:asciiTheme="minorHAnsi" w:hAnsiTheme="minorHAnsi"/>
              </w:rPr>
            </w:pPr>
            <w:r w:rsidRPr="00C7278E">
              <w:rPr>
                <w:rFonts w:asciiTheme="minorHAnsi" w:hAnsiTheme="minorHAnsi"/>
              </w:rPr>
              <w:t>A</w:t>
            </w:r>
            <w:r w:rsidR="00500DB9" w:rsidRPr="00C7278E">
              <w:rPr>
                <w:rFonts w:asciiTheme="minorHAnsi" w:hAnsiTheme="minorHAnsi"/>
              </w:rPr>
              <w:t xml:space="preserve"> Human Resources Strategy 2015-2025 for GSSCPD aligned with the new GSSCPD organogram and informed by the institutional skills audi</w:t>
            </w:r>
            <w:r w:rsidR="002540DD" w:rsidRPr="00C7278E">
              <w:rPr>
                <w:rFonts w:asciiTheme="minorHAnsi" w:hAnsiTheme="minorHAnsi"/>
              </w:rPr>
              <w:t xml:space="preserve">t </w:t>
            </w:r>
            <w:r w:rsidRPr="00C7278E">
              <w:rPr>
                <w:rFonts w:asciiTheme="minorHAnsi" w:hAnsiTheme="minorHAnsi"/>
              </w:rPr>
              <w:t>developed and</w:t>
            </w:r>
            <w:r w:rsidR="002540DD" w:rsidRPr="00C7278E">
              <w:rPr>
                <w:rFonts w:asciiTheme="minorHAnsi" w:hAnsiTheme="minorHAnsi"/>
              </w:rPr>
              <w:t xml:space="preserve"> being</w:t>
            </w:r>
            <w:r w:rsidRPr="00C7278E">
              <w:rPr>
                <w:rFonts w:asciiTheme="minorHAnsi" w:hAnsiTheme="minorHAnsi"/>
              </w:rPr>
              <w:t xml:space="preserve"> implemented</w:t>
            </w:r>
            <w:r w:rsidR="002540DD" w:rsidRPr="00C7278E">
              <w:rPr>
                <w:rStyle w:val="FootnoteReference"/>
                <w:rFonts w:asciiTheme="minorHAnsi" w:hAnsiTheme="minorHAnsi"/>
              </w:rPr>
              <w:footnoteReference w:id="16"/>
            </w:r>
            <w:r w:rsidR="002540DD" w:rsidRPr="00C7278E">
              <w:rPr>
                <w:rFonts w:asciiTheme="minorHAnsi" w:hAnsiTheme="minorHAnsi"/>
              </w:rPr>
              <w:t>;</w:t>
            </w:r>
          </w:p>
          <w:p w14:paraId="192F558E" w14:textId="77777777" w:rsidR="00500DB9" w:rsidRPr="00C7278E" w:rsidRDefault="007A6D15" w:rsidP="009D4085">
            <w:pPr>
              <w:pStyle w:val="ListParagraph"/>
              <w:numPr>
                <w:ilvl w:val="0"/>
                <w:numId w:val="4"/>
              </w:numPr>
              <w:spacing w:line="240" w:lineRule="auto"/>
              <w:contextualSpacing/>
              <w:jc w:val="both"/>
              <w:rPr>
                <w:rFonts w:asciiTheme="minorHAnsi" w:hAnsiTheme="minorHAnsi"/>
              </w:rPr>
            </w:pPr>
            <w:r w:rsidRPr="00C7278E">
              <w:rPr>
                <w:rFonts w:asciiTheme="minorHAnsi" w:hAnsiTheme="minorHAnsi"/>
              </w:rPr>
              <w:t>S</w:t>
            </w:r>
            <w:r w:rsidR="00500DB9" w:rsidRPr="00C7278E">
              <w:rPr>
                <w:rFonts w:asciiTheme="minorHAnsi" w:hAnsiTheme="minorHAnsi"/>
              </w:rPr>
              <w:t xml:space="preserve">taff capacity needs assessment </w:t>
            </w:r>
            <w:r w:rsidRPr="00C7278E">
              <w:rPr>
                <w:rFonts w:asciiTheme="minorHAnsi" w:hAnsiTheme="minorHAnsi"/>
              </w:rPr>
              <w:t xml:space="preserve">conducted </w:t>
            </w:r>
            <w:r w:rsidR="00500DB9" w:rsidRPr="00C7278E">
              <w:rPr>
                <w:rFonts w:asciiTheme="minorHAnsi" w:hAnsiTheme="minorHAnsi"/>
              </w:rPr>
              <w:t>and capacity development plan including design and implementation of a skills and mentoring program</w:t>
            </w:r>
            <w:r w:rsidRPr="00C7278E">
              <w:rPr>
                <w:rFonts w:asciiTheme="minorHAnsi" w:hAnsiTheme="minorHAnsi"/>
              </w:rPr>
              <w:t xml:space="preserve"> developed</w:t>
            </w:r>
            <w:r w:rsidR="002540DD" w:rsidRPr="00C7278E">
              <w:rPr>
                <w:rFonts w:asciiTheme="minorHAnsi" w:hAnsiTheme="minorHAnsi"/>
              </w:rPr>
              <w:t>;</w:t>
            </w:r>
            <w:r w:rsidRPr="00C7278E">
              <w:rPr>
                <w:rFonts w:asciiTheme="minorHAnsi" w:hAnsiTheme="minorHAnsi"/>
              </w:rPr>
              <w:t xml:space="preserve"> </w:t>
            </w:r>
          </w:p>
          <w:p w14:paraId="47F1FA8F" w14:textId="77777777" w:rsidR="00E0642A" w:rsidRPr="00C7278E" w:rsidRDefault="007A6D15" w:rsidP="009D4085">
            <w:pPr>
              <w:pStyle w:val="ListParagraph"/>
              <w:numPr>
                <w:ilvl w:val="0"/>
                <w:numId w:val="4"/>
              </w:numPr>
              <w:spacing w:line="240" w:lineRule="auto"/>
              <w:contextualSpacing/>
              <w:jc w:val="both"/>
              <w:rPr>
                <w:rFonts w:asciiTheme="minorHAnsi" w:hAnsiTheme="minorHAnsi"/>
              </w:rPr>
            </w:pPr>
            <w:r w:rsidRPr="00C7278E">
              <w:rPr>
                <w:rFonts w:asciiTheme="minorHAnsi" w:hAnsiTheme="minorHAnsi"/>
              </w:rPr>
              <w:t>A p</w:t>
            </w:r>
            <w:r w:rsidR="00500DB9" w:rsidRPr="00C7278E">
              <w:rPr>
                <w:rFonts w:asciiTheme="minorHAnsi" w:hAnsiTheme="minorHAnsi"/>
              </w:rPr>
              <w:t xml:space="preserve">ilot Performance Management System for </w:t>
            </w:r>
            <w:r w:rsidRPr="00C7278E">
              <w:rPr>
                <w:rFonts w:asciiTheme="minorHAnsi" w:hAnsiTheme="minorHAnsi"/>
              </w:rPr>
              <w:t>merit-based</w:t>
            </w:r>
            <w:r w:rsidR="00500DB9" w:rsidRPr="00C7278E">
              <w:rPr>
                <w:rFonts w:asciiTheme="minorHAnsi" w:hAnsiTheme="minorHAnsi"/>
              </w:rPr>
              <w:t xml:space="preserve"> assessment of GSSCPD staff</w:t>
            </w:r>
            <w:r w:rsidRPr="00C7278E">
              <w:rPr>
                <w:rFonts w:asciiTheme="minorHAnsi" w:hAnsiTheme="minorHAnsi"/>
              </w:rPr>
              <w:t xml:space="preserve"> developed and </w:t>
            </w:r>
            <w:r w:rsidR="0057444F" w:rsidRPr="00C7278E">
              <w:rPr>
                <w:rFonts w:asciiTheme="minorHAnsi" w:hAnsiTheme="minorHAnsi"/>
              </w:rPr>
              <w:t xml:space="preserve">pending approval of the SG. </w:t>
            </w:r>
          </w:p>
        </w:tc>
      </w:tr>
      <w:tr w:rsidR="00500DB9" w:rsidRPr="00BE65F3" w14:paraId="778C04AB" w14:textId="77777777" w:rsidTr="00621409">
        <w:trPr>
          <w:trHeight w:val="52"/>
        </w:trPr>
        <w:tc>
          <w:tcPr>
            <w:tcW w:w="2365"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34147EF0" w14:textId="77777777" w:rsidR="00500DB9" w:rsidRPr="00C7278E" w:rsidRDefault="00500DB9" w:rsidP="0057444F">
            <w:pPr>
              <w:rPr>
                <w:rFonts w:asciiTheme="minorHAnsi" w:hAnsiTheme="minorHAnsi"/>
                <w:b/>
                <w:lang w:val="en-GB"/>
              </w:rPr>
            </w:pPr>
            <w:r w:rsidRPr="00C7278E">
              <w:rPr>
                <w:rFonts w:asciiTheme="minorHAnsi" w:hAnsiTheme="minorHAnsi"/>
                <w:b/>
                <w:lang w:val="en-GB"/>
              </w:rPr>
              <w:t>1.3 Align GSSCPD’s Strategic Planning for improved implementation and monitoring of the KNDP</w:t>
            </w:r>
          </w:p>
        </w:tc>
        <w:tc>
          <w:tcPr>
            <w:tcW w:w="6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68A71" w14:textId="77777777" w:rsidR="00500DB9" w:rsidRPr="00C7278E" w:rsidRDefault="007A6D15" w:rsidP="009D4085">
            <w:pPr>
              <w:pStyle w:val="ListParagraph"/>
              <w:numPr>
                <w:ilvl w:val="0"/>
                <w:numId w:val="4"/>
              </w:numPr>
              <w:spacing w:after="200" w:line="240" w:lineRule="auto"/>
              <w:contextualSpacing/>
              <w:jc w:val="both"/>
              <w:rPr>
                <w:rFonts w:asciiTheme="minorHAnsi" w:hAnsiTheme="minorHAnsi"/>
              </w:rPr>
            </w:pPr>
            <w:r w:rsidRPr="00C7278E">
              <w:rPr>
                <w:rFonts w:asciiTheme="minorHAnsi" w:hAnsiTheme="minorHAnsi"/>
              </w:rPr>
              <w:t>A</w:t>
            </w:r>
            <w:r w:rsidR="00500DB9" w:rsidRPr="00C7278E">
              <w:rPr>
                <w:rFonts w:asciiTheme="minorHAnsi" w:hAnsiTheme="minorHAnsi"/>
              </w:rPr>
              <w:t>n institutional strategic plan for GSSCPD inclu</w:t>
            </w:r>
            <w:r w:rsidR="002540DD" w:rsidRPr="00C7278E">
              <w:rPr>
                <w:rFonts w:asciiTheme="minorHAnsi" w:hAnsiTheme="minorHAnsi"/>
              </w:rPr>
              <w:t>sive of GSSCPD positioning with</w:t>
            </w:r>
            <w:r w:rsidR="00500DB9" w:rsidRPr="00C7278E">
              <w:rPr>
                <w:rFonts w:asciiTheme="minorHAnsi" w:hAnsiTheme="minorHAnsi"/>
              </w:rPr>
              <w:t>in the KNDP</w:t>
            </w:r>
            <w:r w:rsidRPr="00C7278E">
              <w:rPr>
                <w:rFonts w:asciiTheme="minorHAnsi" w:hAnsiTheme="minorHAnsi"/>
              </w:rPr>
              <w:t xml:space="preserve"> designed and implemented. The plan </w:t>
            </w:r>
            <w:r w:rsidR="00500DB9" w:rsidRPr="00C7278E">
              <w:rPr>
                <w:rFonts w:asciiTheme="minorHAnsi" w:hAnsiTheme="minorHAnsi"/>
              </w:rPr>
              <w:t>identifies GSSCPD priorities for implementation, monitoring and evaluation of the KNDP</w:t>
            </w:r>
            <w:r w:rsidR="002540DD" w:rsidRPr="00C7278E">
              <w:rPr>
                <w:rFonts w:asciiTheme="minorHAnsi" w:hAnsiTheme="minorHAnsi"/>
              </w:rPr>
              <w:t>;</w:t>
            </w:r>
          </w:p>
          <w:p w14:paraId="4009CEF1" w14:textId="77777777" w:rsidR="00500DB9" w:rsidRPr="00C7278E" w:rsidRDefault="007A6D15" w:rsidP="009D4085">
            <w:pPr>
              <w:pStyle w:val="ListParagraph"/>
              <w:numPr>
                <w:ilvl w:val="0"/>
                <w:numId w:val="4"/>
              </w:numPr>
              <w:spacing w:after="200" w:line="240" w:lineRule="auto"/>
              <w:contextualSpacing/>
              <w:jc w:val="both"/>
              <w:rPr>
                <w:rFonts w:asciiTheme="minorHAnsi" w:hAnsiTheme="minorHAnsi"/>
              </w:rPr>
            </w:pPr>
            <w:r w:rsidRPr="00C7278E">
              <w:rPr>
                <w:rFonts w:asciiTheme="minorHAnsi" w:hAnsiTheme="minorHAnsi" w:cs="Arial"/>
                <w:iCs/>
                <w:kern w:val="28"/>
              </w:rPr>
              <w:t xml:space="preserve">An </w:t>
            </w:r>
            <w:r w:rsidR="00500DB9" w:rsidRPr="00C7278E">
              <w:rPr>
                <w:rFonts w:asciiTheme="minorHAnsi" w:hAnsiTheme="minorHAnsi" w:cs="Arial"/>
                <w:iCs/>
                <w:kern w:val="28"/>
              </w:rPr>
              <w:t xml:space="preserve">“action plan” for KNDP implementation establishing tasks and key performance indicators (KPIs) to achieve the objectives of the KNDP and </w:t>
            </w:r>
            <w:r w:rsidR="00500DB9" w:rsidRPr="00C7278E">
              <w:rPr>
                <w:rFonts w:asciiTheme="minorHAnsi" w:hAnsiTheme="minorHAnsi" w:cs="Arial"/>
              </w:rPr>
              <w:t>identification of potential challenges with a risks/mitigation strategy, and monitoring plan</w:t>
            </w:r>
            <w:r w:rsidR="00500DB9" w:rsidRPr="00C7278E">
              <w:rPr>
                <w:rFonts w:asciiTheme="minorHAnsi" w:hAnsiTheme="minorHAnsi" w:cs="Arial"/>
                <w:iCs/>
                <w:kern w:val="28"/>
              </w:rPr>
              <w:t xml:space="preserve"> </w:t>
            </w:r>
            <w:r w:rsidRPr="00C7278E">
              <w:rPr>
                <w:rFonts w:asciiTheme="minorHAnsi" w:hAnsiTheme="minorHAnsi" w:cs="Arial"/>
                <w:iCs/>
                <w:kern w:val="28"/>
              </w:rPr>
              <w:t>developed</w:t>
            </w:r>
            <w:r w:rsidR="002540DD" w:rsidRPr="00C7278E">
              <w:rPr>
                <w:rFonts w:asciiTheme="minorHAnsi" w:hAnsiTheme="minorHAnsi" w:cs="Arial"/>
                <w:iCs/>
                <w:kern w:val="28"/>
              </w:rPr>
              <w:t>;</w:t>
            </w:r>
            <w:r w:rsidRPr="00C7278E">
              <w:rPr>
                <w:rFonts w:asciiTheme="minorHAnsi" w:hAnsiTheme="minorHAnsi" w:cs="Arial"/>
                <w:iCs/>
                <w:kern w:val="28"/>
              </w:rPr>
              <w:t xml:space="preserve"> </w:t>
            </w:r>
          </w:p>
          <w:p w14:paraId="5354CEBD" w14:textId="0FF4BC9E" w:rsidR="009E698E" w:rsidRPr="00C7278E" w:rsidRDefault="00976BB8" w:rsidP="009D4085">
            <w:pPr>
              <w:pStyle w:val="ListParagraph"/>
              <w:numPr>
                <w:ilvl w:val="0"/>
                <w:numId w:val="4"/>
              </w:numPr>
              <w:spacing w:after="200" w:line="240" w:lineRule="auto"/>
              <w:contextualSpacing/>
              <w:jc w:val="both"/>
              <w:rPr>
                <w:rFonts w:asciiTheme="minorHAnsi" w:hAnsiTheme="minorHAnsi"/>
              </w:rPr>
            </w:pPr>
            <w:r w:rsidRPr="00976BB8">
              <w:rPr>
                <w:rFonts w:asciiTheme="minorHAnsi" w:hAnsiTheme="minorHAnsi" w:cs="Arial"/>
                <w:iCs/>
                <w:kern w:val="28"/>
              </w:rPr>
              <w:t>Centres</w:t>
            </w:r>
            <w:r w:rsidR="00500DB9" w:rsidRPr="00C7278E">
              <w:rPr>
                <w:rFonts w:asciiTheme="minorHAnsi" w:hAnsiTheme="minorHAnsi" w:cs="Arial"/>
                <w:iCs/>
                <w:kern w:val="28"/>
              </w:rPr>
              <w:t xml:space="preserve"> for </w:t>
            </w:r>
            <w:r w:rsidR="000A2B7D" w:rsidRPr="00C7278E">
              <w:rPr>
                <w:rFonts w:asciiTheme="minorHAnsi" w:hAnsiTheme="minorHAnsi" w:cs="Arial"/>
                <w:iCs/>
                <w:kern w:val="28"/>
              </w:rPr>
              <w:t xml:space="preserve">sustainable development and </w:t>
            </w:r>
            <w:r w:rsidR="00500DB9" w:rsidRPr="00C7278E">
              <w:rPr>
                <w:rFonts w:asciiTheme="minorHAnsi" w:hAnsiTheme="minorHAnsi" w:cs="Arial"/>
                <w:iCs/>
                <w:kern w:val="28"/>
              </w:rPr>
              <w:t>future forecast, KNDP</w:t>
            </w:r>
            <w:r w:rsidR="002540DD" w:rsidRPr="00C7278E">
              <w:rPr>
                <w:rFonts w:asciiTheme="minorHAnsi" w:hAnsiTheme="minorHAnsi" w:cs="Arial"/>
                <w:iCs/>
                <w:kern w:val="28"/>
              </w:rPr>
              <w:t>-related</w:t>
            </w:r>
            <w:r w:rsidR="00500DB9" w:rsidRPr="00C7278E">
              <w:rPr>
                <w:rFonts w:asciiTheme="minorHAnsi" w:hAnsiTheme="minorHAnsi" w:cs="Arial"/>
                <w:iCs/>
                <w:kern w:val="28"/>
              </w:rPr>
              <w:t xml:space="preserve"> research</w:t>
            </w:r>
            <w:r w:rsidR="000A2B7D" w:rsidRPr="00C7278E">
              <w:rPr>
                <w:rFonts w:asciiTheme="minorHAnsi" w:hAnsiTheme="minorHAnsi" w:cs="Arial"/>
                <w:iCs/>
                <w:kern w:val="28"/>
              </w:rPr>
              <w:t>,</w:t>
            </w:r>
            <w:r w:rsidR="00500DB9" w:rsidRPr="00C7278E">
              <w:rPr>
                <w:rFonts w:asciiTheme="minorHAnsi" w:hAnsiTheme="minorHAnsi" w:cs="Arial"/>
                <w:iCs/>
                <w:kern w:val="28"/>
              </w:rPr>
              <w:t xml:space="preserve"> knowledge economy</w:t>
            </w:r>
            <w:r w:rsidR="000A2B7D" w:rsidRPr="00C7278E">
              <w:rPr>
                <w:rFonts w:asciiTheme="minorHAnsi" w:hAnsiTheme="minorHAnsi" w:cs="Arial"/>
                <w:iCs/>
                <w:kern w:val="28"/>
              </w:rPr>
              <w:t xml:space="preserve">, and Public Policies </w:t>
            </w:r>
            <w:r w:rsidR="00500DB9" w:rsidRPr="00C7278E">
              <w:rPr>
                <w:rFonts w:asciiTheme="minorHAnsi" w:hAnsiTheme="minorHAnsi" w:cs="Arial"/>
                <w:iCs/>
                <w:kern w:val="28"/>
              </w:rPr>
              <w:t>as part of an innovative</w:t>
            </w:r>
            <w:r w:rsidR="007A6D15" w:rsidRPr="00C7278E">
              <w:rPr>
                <w:rFonts w:asciiTheme="minorHAnsi" w:hAnsiTheme="minorHAnsi" w:cs="Arial"/>
                <w:iCs/>
                <w:kern w:val="28"/>
              </w:rPr>
              <w:t xml:space="preserve"> and evidence-</w:t>
            </w:r>
            <w:r w:rsidR="00500DB9" w:rsidRPr="00C7278E">
              <w:rPr>
                <w:rFonts w:asciiTheme="minorHAnsi" w:hAnsiTheme="minorHAnsi" w:cs="Arial"/>
                <w:iCs/>
                <w:kern w:val="28"/>
              </w:rPr>
              <w:t xml:space="preserve">based </w:t>
            </w:r>
            <w:r w:rsidR="00500DB9" w:rsidRPr="00C7278E">
              <w:rPr>
                <w:rFonts w:asciiTheme="minorHAnsi" w:hAnsiTheme="minorHAnsi" w:cs="Arial"/>
                <w:iCs/>
                <w:kern w:val="28"/>
              </w:rPr>
              <w:lastRenderedPageBreak/>
              <w:t>approach to national development planning in Kuwait</w:t>
            </w:r>
            <w:r w:rsidR="007A6D15" w:rsidRPr="00C7278E">
              <w:rPr>
                <w:rFonts w:asciiTheme="minorHAnsi" w:hAnsiTheme="minorHAnsi" w:cs="Arial"/>
                <w:iCs/>
                <w:kern w:val="28"/>
              </w:rPr>
              <w:t xml:space="preserve"> operationalized.</w:t>
            </w:r>
          </w:p>
        </w:tc>
      </w:tr>
      <w:tr w:rsidR="00500DB9" w:rsidRPr="00BE65F3" w14:paraId="5B3DC5E1" w14:textId="77777777" w:rsidTr="00621409">
        <w:trPr>
          <w:trHeight w:val="266"/>
        </w:trPr>
        <w:tc>
          <w:tcPr>
            <w:tcW w:w="2365"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519C166C" w14:textId="77777777" w:rsidR="00500DB9" w:rsidRPr="00C7278E" w:rsidRDefault="00500DB9" w:rsidP="0057444F">
            <w:pPr>
              <w:pStyle w:val="Heading7"/>
              <w:tabs>
                <w:tab w:val="left" w:pos="1422"/>
              </w:tabs>
              <w:rPr>
                <w:rFonts w:asciiTheme="minorHAnsi" w:hAnsiTheme="minorHAnsi"/>
                <w:b/>
                <w:i w:val="0"/>
                <w:color w:val="000000" w:themeColor="text1"/>
                <w:lang w:val="en-GB"/>
              </w:rPr>
            </w:pPr>
            <w:r w:rsidRPr="00C7278E">
              <w:rPr>
                <w:rFonts w:asciiTheme="minorHAnsi" w:hAnsiTheme="minorHAnsi"/>
                <w:b/>
                <w:i w:val="0"/>
                <w:color w:val="000000" w:themeColor="text1"/>
                <w:lang w:val="en-GB"/>
              </w:rPr>
              <w:lastRenderedPageBreak/>
              <w:t xml:space="preserve">1.4 Improve GSSCPD policy advisory services to support decision making </w:t>
            </w:r>
          </w:p>
          <w:p w14:paraId="6C150247" w14:textId="77777777" w:rsidR="00500DB9" w:rsidRPr="00C7278E" w:rsidRDefault="00500DB9" w:rsidP="0057444F">
            <w:pPr>
              <w:rPr>
                <w:rFonts w:asciiTheme="minorHAnsi" w:hAnsiTheme="minorHAnsi"/>
                <w:b/>
                <w:lang w:val="en-GB"/>
              </w:rPr>
            </w:pPr>
          </w:p>
        </w:tc>
        <w:tc>
          <w:tcPr>
            <w:tcW w:w="6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53DD9" w14:textId="77777777" w:rsidR="00500DB9" w:rsidRPr="00C7278E" w:rsidRDefault="00500DB9" w:rsidP="009D4085">
            <w:pPr>
              <w:pStyle w:val="ListParagraph"/>
              <w:widowControl w:val="0"/>
              <w:numPr>
                <w:ilvl w:val="0"/>
                <w:numId w:val="4"/>
              </w:numPr>
              <w:overflowPunct w:val="0"/>
              <w:adjustRightInd w:val="0"/>
              <w:spacing w:line="240" w:lineRule="auto"/>
              <w:contextualSpacing/>
              <w:jc w:val="both"/>
              <w:rPr>
                <w:rFonts w:asciiTheme="minorHAnsi" w:hAnsiTheme="minorHAnsi" w:cs="Arial"/>
                <w:kern w:val="28"/>
              </w:rPr>
            </w:pPr>
            <w:r w:rsidRPr="00C7278E">
              <w:rPr>
                <w:rFonts w:asciiTheme="minorHAnsi" w:hAnsiTheme="minorHAnsi" w:cs="Arial"/>
              </w:rPr>
              <w:t xml:space="preserve">Technical advisory services to the Office of the Minister of State and Secretary General </w:t>
            </w:r>
            <w:r w:rsidR="002540DD" w:rsidRPr="00C7278E">
              <w:rPr>
                <w:rFonts w:asciiTheme="minorHAnsi" w:hAnsiTheme="minorHAnsi" w:cs="Arial"/>
              </w:rPr>
              <w:t>of SCPD on follow-</w:t>
            </w:r>
            <w:r w:rsidRPr="00C7278E">
              <w:rPr>
                <w:rFonts w:asciiTheme="minorHAnsi" w:hAnsiTheme="minorHAnsi" w:cs="Arial"/>
              </w:rPr>
              <w:t xml:space="preserve">up </w:t>
            </w:r>
            <w:r w:rsidR="002540DD" w:rsidRPr="00C7278E">
              <w:rPr>
                <w:rFonts w:asciiTheme="minorHAnsi" w:hAnsiTheme="minorHAnsi" w:cs="Arial"/>
              </w:rPr>
              <w:t>of</w:t>
            </w:r>
            <w:r w:rsidRPr="00C7278E">
              <w:rPr>
                <w:rFonts w:asciiTheme="minorHAnsi" w:hAnsiTheme="minorHAnsi" w:cs="Arial"/>
              </w:rPr>
              <w:t xml:space="preserve"> the KNDP implementation</w:t>
            </w:r>
            <w:r w:rsidR="007A6D15" w:rsidRPr="00C7278E">
              <w:rPr>
                <w:rFonts w:asciiTheme="minorHAnsi" w:hAnsiTheme="minorHAnsi" w:cs="Arial"/>
              </w:rPr>
              <w:t xml:space="preserve"> being provided</w:t>
            </w:r>
            <w:r w:rsidR="002540DD" w:rsidRPr="00C7278E">
              <w:rPr>
                <w:rFonts w:asciiTheme="minorHAnsi" w:hAnsiTheme="minorHAnsi" w:cs="Arial"/>
              </w:rPr>
              <w:t>;</w:t>
            </w:r>
          </w:p>
          <w:p w14:paraId="4D22A8F0" w14:textId="77777777" w:rsidR="00500DB9" w:rsidRPr="00C7278E" w:rsidRDefault="007A6D15" w:rsidP="009D4085">
            <w:pPr>
              <w:pStyle w:val="ListParagraph"/>
              <w:widowControl w:val="0"/>
              <w:numPr>
                <w:ilvl w:val="0"/>
                <w:numId w:val="4"/>
              </w:numPr>
              <w:overflowPunct w:val="0"/>
              <w:adjustRightInd w:val="0"/>
              <w:spacing w:line="240" w:lineRule="auto"/>
              <w:contextualSpacing/>
              <w:jc w:val="both"/>
              <w:rPr>
                <w:rFonts w:asciiTheme="minorHAnsi" w:hAnsiTheme="minorHAnsi" w:cs="Arial"/>
                <w:iCs/>
                <w:kern w:val="28"/>
              </w:rPr>
            </w:pPr>
            <w:r w:rsidRPr="00C7278E">
              <w:rPr>
                <w:rFonts w:asciiTheme="minorHAnsi" w:hAnsiTheme="minorHAnsi" w:cs="Arial"/>
              </w:rPr>
              <w:t>S</w:t>
            </w:r>
            <w:r w:rsidR="00500DB9" w:rsidRPr="00C7278E">
              <w:rPr>
                <w:rFonts w:asciiTheme="minorHAnsi" w:hAnsiTheme="minorHAnsi" w:cs="Arial"/>
                <w:iCs/>
                <w:kern w:val="28"/>
              </w:rPr>
              <w:t>trategic policy position papers on thematic development areas</w:t>
            </w:r>
            <w:r w:rsidRPr="00C7278E">
              <w:rPr>
                <w:rFonts w:asciiTheme="minorHAnsi" w:hAnsiTheme="minorHAnsi" w:cs="Arial"/>
                <w:iCs/>
                <w:kern w:val="28"/>
              </w:rPr>
              <w:t xml:space="preserve"> being produced</w:t>
            </w:r>
            <w:r w:rsidR="002540DD" w:rsidRPr="00C7278E">
              <w:rPr>
                <w:rFonts w:asciiTheme="minorHAnsi" w:hAnsiTheme="minorHAnsi" w:cs="Arial"/>
                <w:iCs/>
                <w:kern w:val="28"/>
              </w:rPr>
              <w:t>;</w:t>
            </w:r>
            <w:r w:rsidRPr="00C7278E">
              <w:rPr>
                <w:rFonts w:asciiTheme="minorHAnsi" w:hAnsiTheme="minorHAnsi" w:cs="Arial"/>
                <w:iCs/>
                <w:kern w:val="28"/>
              </w:rPr>
              <w:t xml:space="preserve"> </w:t>
            </w:r>
          </w:p>
          <w:p w14:paraId="45B7E9CF" w14:textId="77777777" w:rsidR="00500DB9" w:rsidRPr="00C7278E" w:rsidRDefault="007A6D15" w:rsidP="009D4085">
            <w:pPr>
              <w:pStyle w:val="ListParagraph"/>
              <w:widowControl w:val="0"/>
              <w:numPr>
                <w:ilvl w:val="0"/>
                <w:numId w:val="4"/>
              </w:numPr>
              <w:overflowPunct w:val="0"/>
              <w:adjustRightInd w:val="0"/>
              <w:spacing w:line="240" w:lineRule="auto"/>
              <w:contextualSpacing/>
              <w:jc w:val="both"/>
              <w:rPr>
                <w:rFonts w:asciiTheme="minorHAnsi" w:hAnsiTheme="minorHAnsi" w:cs="Arial"/>
                <w:iCs/>
                <w:kern w:val="28"/>
              </w:rPr>
            </w:pPr>
            <w:r w:rsidRPr="00C7278E">
              <w:rPr>
                <w:rFonts w:asciiTheme="minorHAnsi" w:hAnsiTheme="minorHAnsi" w:cs="Arial"/>
                <w:iCs/>
                <w:kern w:val="28"/>
              </w:rPr>
              <w:t>N</w:t>
            </w:r>
            <w:r w:rsidR="00500DB9" w:rsidRPr="00C7278E">
              <w:rPr>
                <w:rFonts w:asciiTheme="minorHAnsi" w:hAnsiTheme="minorHAnsi" w:cs="Arial"/>
                <w:iCs/>
                <w:kern w:val="28"/>
              </w:rPr>
              <w:t xml:space="preserve">eeds assessment </w:t>
            </w:r>
            <w:r w:rsidRPr="00C7278E">
              <w:rPr>
                <w:rFonts w:asciiTheme="minorHAnsi" w:hAnsiTheme="minorHAnsi" w:cs="Arial"/>
                <w:iCs/>
                <w:kern w:val="28"/>
              </w:rPr>
              <w:t xml:space="preserve">conducted </w:t>
            </w:r>
            <w:r w:rsidR="00500DB9" w:rsidRPr="00C7278E">
              <w:rPr>
                <w:rFonts w:asciiTheme="minorHAnsi" w:hAnsiTheme="minorHAnsi" w:cs="Arial"/>
                <w:iCs/>
                <w:kern w:val="28"/>
              </w:rPr>
              <w:t>and capacity development strategy</w:t>
            </w:r>
            <w:r w:rsidRPr="00C7278E">
              <w:rPr>
                <w:rFonts w:asciiTheme="minorHAnsi" w:hAnsiTheme="minorHAnsi" w:cs="Arial"/>
                <w:iCs/>
                <w:kern w:val="28"/>
              </w:rPr>
              <w:t xml:space="preserve"> being implemented</w:t>
            </w:r>
            <w:r w:rsidR="002540DD" w:rsidRPr="00C7278E">
              <w:rPr>
                <w:rFonts w:asciiTheme="minorHAnsi" w:hAnsiTheme="minorHAnsi" w:cs="Arial"/>
                <w:iCs/>
                <w:kern w:val="28"/>
              </w:rPr>
              <w:t>;</w:t>
            </w:r>
            <w:r w:rsidRPr="00C7278E">
              <w:rPr>
                <w:rFonts w:asciiTheme="minorHAnsi" w:hAnsiTheme="minorHAnsi" w:cs="Arial"/>
                <w:iCs/>
                <w:kern w:val="28"/>
              </w:rPr>
              <w:t xml:space="preserve"> </w:t>
            </w:r>
          </w:p>
          <w:p w14:paraId="3B91963F" w14:textId="77777777" w:rsidR="00500DB9" w:rsidRPr="00C7278E" w:rsidRDefault="007A6D15" w:rsidP="009D4085">
            <w:pPr>
              <w:pStyle w:val="ListParagraph"/>
              <w:widowControl w:val="0"/>
              <w:numPr>
                <w:ilvl w:val="0"/>
                <w:numId w:val="4"/>
              </w:numPr>
              <w:overflowPunct w:val="0"/>
              <w:adjustRightInd w:val="0"/>
              <w:spacing w:line="240" w:lineRule="auto"/>
              <w:contextualSpacing/>
              <w:jc w:val="both"/>
              <w:rPr>
                <w:rFonts w:asciiTheme="minorHAnsi" w:hAnsiTheme="minorHAnsi"/>
                <w:b/>
                <w:bCs/>
              </w:rPr>
            </w:pPr>
            <w:r w:rsidRPr="00C7278E">
              <w:rPr>
                <w:rFonts w:asciiTheme="minorHAnsi" w:hAnsiTheme="minorHAnsi" w:cs="Arial"/>
                <w:iCs/>
                <w:kern w:val="28"/>
              </w:rPr>
              <w:t>A</w:t>
            </w:r>
            <w:r w:rsidR="00500DB9" w:rsidRPr="00C7278E">
              <w:rPr>
                <w:rFonts w:asciiTheme="minorHAnsi" w:hAnsiTheme="minorHAnsi" w:cs="Arial"/>
                <w:iCs/>
                <w:kern w:val="28"/>
              </w:rPr>
              <w:t xml:space="preserve"> consultancy roster for functional and technical advisory services </w:t>
            </w:r>
            <w:r w:rsidR="002540DD" w:rsidRPr="00C7278E">
              <w:rPr>
                <w:rFonts w:asciiTheme="minorHAnsi" w:hAnsiTheme="minorHAnsi" w:cs="Arial"/>
                <w:iCs/>
                <w:kern w:val="28"/>
              </w:rPr>
              <w:t>(</w:t>
            </w:r>
            <w:r w:rsidR="00500DB9" w:rsidRPr="00C7278E">
              <w:rPr>
                <w:rFonts w:asciiTheme="minorHAnsi" w:hAnsiTheme="minorHAnsi" w:cs="Arial"/>
                <w:iCs/>
                <w:kern w:val="28"/>
              </w:rPr>
              <w:t>appl</w:t>
            </w:r>
            <w:r w:rsidR="002540DD" w:rsidRPr="00C7278E">
              <w:rPr>
                <w:rFonts w:asciiTheme="minorHAnsi" w:hAnsiTheme="minorHAnsi" w:cs="Arial"/>
                <w:iCs/>
                <w:kern w:val="28"/>
              </w:rPr>
              <w:t xml:space="preserve">ying </w:t>
            </w:r>
            <w:r w:rsidR="00500DB9" w:rsidRPr="00C7278E">
              <w:rPr>
                <w:rFonts w:asciiTheme="minorHAnsi" w:hAnsiTheme="minorHAnsi"/>
              </w:rPr>
              <w:t>an on-going assessment of productivity for service delivery</w:t>
            </w:r>
            <w:r w:rsidR="002540DD" w:rsidRPr="00C7278E">
              <w:rPr>
                <w:rFonts w:asciiTheme="minorHAnsi" w:hAnsiTheme="minorHAnsi"/>
              </w:rPr>
              <w:t>)</w:t>
            </w:r>
            <w:r w:rsidRPr="00C7278E">
              <w:rPr>
                <w:rFonts w:asciiTheme="minorHAnsi" w:hAnsiTheme="minorHAnsi"/>
              </w:rPr>
              <w:t xml:space="preserve"> established</w:t>
            </w:r>
            <w:r w:rsidR="002540DD" w:rsidRPr="00C7278E">
              <w:rPr>
                <w:rFonts w:asciiTheme="minorHAnsi" w:hAnsiTheme="minorHAnsi"/>
              </w:rPr>
              <w:t>.</w:t>
            </w:r>
            <w:r w:rsidRPr="00C7278E">
              <w:rPr>
                <w:rFonts w:asciiTheme="minorHAnsi" w:hAnsiTheme="minorHAnsi"/>
              </w:rPr>
              <w:t xml:space="preserve"> </w:t>
            </w:r>
          </w:p>
        </w:tc>
      </w:tr>
      <w:tr w:rsidR="00500DB9" w:rsidRPr="00BE65F3" w14:paraId="704036F4" w14:textId="77777777" w:rsidTr="00621409">
        <w:trPr>
          <w:trHeight w:val="266"/>
        </w:trPr>
        <w:tc>
          <w:tcPr>
            <w:tcW w:w="2365"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6BDD1E27" w14:textId="77777777" w:rsidR="00500DB9" w:rsidRPr="00C7278E" w:rsidRDefault="00500DB9" w:rsidP="0057444F">
            <w:pPr>
              <w:jc w:val="both"/>
              <w:rPr>
                <w:rFonts w:asciiTheme="minorHAnsi" w:hAnsiTheme="minorHAnsi"/>
                <w:b/>
                <w:bCs/>
                <w:lang w:val="en-GB"/>
              </w:rPr>
            </w:pPr>
            <w:r w:rsidRPr="00C7278E">
              <w:rPr>
                <w:rFonts w:asciiTheme="minorHAnsi" w:hAnsiTheme="minorHAnsi"/>
                <w:b/>
                <w:lang w:val="en-GB"/>
              </w:rPr>
              <w:t xml:space="preserve">1.5 Upgrade </w:t>
            </w:r>
            <w:r w:rsidRPr="00C7278E">
              <w:rPr>
                <w:rFonts w:asciiTheme="minorHAnsi" w:hAnsiTheme="minorHAnsi"/>
                <w:b/>
                <w:bCs/>
                <w:lang w:val="en-GB"/>
              </w:rPr>
              <w:t>GSSCPD monitoring and evaluation mechanisms for implementation of KNDP</w:t>
            </w:r>
          </w:p>
          <w:p w14:paraId="1CDAC112" w14:textId="77777777" w:rsidR="00500DB9" w:rsidRPr="00C7278E" w:rsidRDefault="00500DB9" w:rsidP="0057444F">
            <w:pPr>
              <w:pStyle w:val="Heading7"/>
              <w:tabs>
                <w:tab w:val="left" w:pos="1422"/>
              </w:tabs>
              <w:rPr>
                <w:rFonts w:asciiTheme="minorHAnsi" w:hAnsiTheme="minorHAnsi"/>
                <w:b/>
                <w:lang w:val="en-GB"/>
              </w:rPr>
            </w:pPr>
          </w:p>
        </w:tc>
        <w:tc>
          <w:tcPr>
            <w:tcW w:w="6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D8F9B" w14:textId="77777777" w:rsidR="00F46BCA" w:rsidRPr="00C7278E" w:rsidRDefault="007A6D15" w:rsidP="009D4085">
            <w:pPr>
              <w:pStyle w:val="Heading7"/>
              <w:keepLines w:val="0"/>
              <w:numPr>
                <w:ilvl w:val="0"/>
                <w:numId w:val="4"/>
              </w:numPr>
              <w:spacing w:before="0"/>
              <w:jc w:val="both"/>
              <w:rPr>
                <w:rFonts w:asciiTheme="minorHAnsi" w:hAnsiTheme="minorHAnsi" w:cs="Arial"/>
                <w:i w:val="0"/>
                <w:color w:val="000000" w:themeColor="text1"/>
                <w:lang w:val="en-GB"/>
              </w:rPr>
            </w:pPr>
            <w:r w:rsidRPr="00C7278E">
              <w:rPr>
                <w:rFonts w:asciiTheme="minorHAnsi" w:hAnsiTheme="minorHAnsi" w:cs="Arial"/>
                <w:i w:val="0"/>
                <w:color w:val="000000" w:themeColor="text1"/>
                <w:lang w:val="en-GB"/>
              </w:rPr>
              <w:t>I</w:t>
            </w:r>
            <w:r w:rsidR="00500DB9" w:rsidRPr="00C7278E">
              <w:rPr>
                <w:rFonts w:asciiTheme="minorHAnsi" w:hAnsiTheme="minorHAnsi" w:cs="Arial"/>
                <w:i w:val="0"/>
                <w:color w:val="000000" w:themeColor="text1"/>
                <w:lang w:val="en-GB"/>
              </w:rPr>
              <w:t>mprovements to KNDP M&amp;E mechanism based on an assessment</w:t>
            </w:r>
            <w:r w:rsidR="002540DD" w:rsidRPr="00C7278E">
              <w:rPr>
                <w:rFonts w:asciiTheme="minorHAnsi" w:hAnsiTheme="minorHAnsi" w:cs="Arial"/>
                <w:i w:val="0"/>
                <w:color w:val="000000" w:themeColor="text1"/>
                <w:lang w:val="en-GB"/>
              </w:rPr>
              <w:t xml:space="preserve"> &amp;</w:t>
            </w:r>
            <w:r w:rsidR="00500DB9" w:rsidRPr="00C7278E">
              <w:rPr>
                <w:rFonts w:asciiTheme="minorHAnsi" w:hAnsiTheme="minorHAnsi" w:cs="Arial"/>
                <w:i w:val="0"/>
                <w:color w:val="000000" w:themeColor="text1"/>
                <w:lang w:val="en-GB"/>
              </w:rPr>
              <w:t xml:space="preserve"> gaps analysis that includes necessary database, systems or tools </w:t>
            </w:r>
            <w:r w:rsidRPr="00C7278E">
              <w:rPr>
                <w:rFonts w:asciiTheme="minorHAnsi" w:hAnsiTheme="minorHAnsi" w:cs="Arial"/>
                <w:i w:val="0"/>
                <w:color w:val="000000" w:themeColor="text1"/>
                <w:lang w:val="en-GB"/>
              </w:rPr>
              <w:t>applied</w:t>
            </w:r>
            <w:r w:rsidR="002540DD" w:rsidRPr="00C7278E">
              <w:rPr>
                <w:rFonts w:asciiTheme="minorHAnsi" w:hAnsiTheme="minorHAnsi" w:cs="Arial"/>
                <w:i w:val="0"/>
                <w:color w:val="000000" w:themeColor="text1"/>
                <w:lang w:val="en-GB"/>
              </w:rPr>
              <w:t>;</w:t>
            </w:r>
            <w:r w:rsidRPr="00C7278E">
              <w:rPr>
                <w:rFonts w:asciiTheme="minorHAnsi" w:hAnsiTheme="minorHAnsi" w:cs="Arial"/>
                <w:i w:val="0"/>
                <w:color w:val="000000" w:themeColor="text1"/>
                <w:lang w:val="en-GB"/>
              </w:rPr>
              <w:t xml:space="preserve"> </w:t>
            </w:r>
          </w:p>
          <w:p w14:paraId="61EAEC65" w14:textId="77777777" w:rsidR="00500DB9" w:rsidRPr="00C7278E" w:rsidRDefault="007A6D15" w:rsidP="009D4085">
            <w:pPr>
              <w:pStyle w:val="Heading7"/>
              <w:keepLines w:val="0"/>
              <w:numPr>
                <w:ilvl w:val="0"/>
                <w:numId w:val="4"/>
              </w:numPr>
              <w:spacing w:before="0"/>
              <w:jc w:val="both"/>
              <w:rPr>
                <w:rFonts w:asciiTheme="minorHAnsi" w:hAnsiTheme="minorHAnsi" w:cs="Arial"/>
                <w:b/>
                <w:bCs/>
                <w:i w:val="0"/>
                <w:color w:val="000000" w:themeColor="text1"/>
                <w:lang w:val="en-GB"/>
              </w:rPr>
            </w:pPr>
            <w:r w:rsidRPr="00C7278E">
              <w:rPr>
                <w:rFonts w:asciiTheme="minorHAnsi" w:hAnsiTheme="minorHAnsi" w:cs="Arial"/>
                <w:i w:val="0"/>
                <w:color w:val="000000" w:themeColor="text1"/>
                <w:lang w:val="en-GB"/>
              </w:rPr>
              <w:t>A</w:t>
            </w:r>
            <w:r w:rsidR="00500DB9" w:rsidRPr="00C7278E">
              <w:rPr>
                <w:rFonts w:asciiTheme="minorHAnsi" w:hAnsiTheme="minorHAnsi" w:cs="Arial"/>
                <w:i w:val="0"/>
                <w:color w:val="000000" w:themeColor="text1"/>
                <w:lang w:val="en-GB"/>
              </w:rPr>
              <w:t xml:space="preserve"> framework </w:t>
            </w:r>
            <w:r w:rsidRPr="00C7278E">
              <w:rPr>
                <w:rFonts w:asciiTheme="minorHAnsi" w:hAnsiTheme="minorHAnsi" w:cs="Arial"/>
                <w:i w:val="0"/>
                <w:color w:val="000000" w:themeColor="text1"/>
                <w:lang w:val="en-GB"/>
              </w:rPr>
              <w:t>for KNDP results-</w:t>
            </w:r>
            <w:r w:rsidR="00500DB9" w:rsidRPr="00C7278E">
              <w:rPr>
                <w:rFonts w:asciiTheme="minorHAnsi" w:hAnsiTheme="minorHAnsi" w:cs="Arial"/>
                <w:i w:val="0"/>
                <w:color w:val="000000" w:themeColor="text1"/>
                <w:lang w:val="en-GB"/>
              </w:rPr>
              <w:t>oriented and evid</w:t>
            </w:r>
            <w:r w:rsidRPr="00C7278E">
              <w:rPr>
                <w:rFonts w:asciiTheme="minorHAnsi" w:hAnsiTheme="minorHAnsi" w:cs="Arial"/>
                <w:i w:val="0"/>
                <w:color w:val="000000" w:themeColor="text1"/>
                <w:lang w:val="en-GB"/>
              </w:rPr>
              <w:t>ence-</w:t>
            </w:r>
            <w:r w:rsidR="00500DB9" w:rsidRPr="00C7278E">
              <w:rPr>
                <w:rFonts w:asciiTheme="minorHAnsi" w:hAnsiTheme="minorHAnsi" w:cs="Arial"/>
                <w:i w:val="0"/>
                <w:color w:val="000000" w:themeColor="text1"/>
                <w:lang w:val="en-GB"/>
              </w:rPr>
              <w:t>based indicators</w:t>
            </w:r>
            <w:r w:rsidR="002540DD" w:rsidRPr="00C7278E">
              <w:rPr>
                <w:rFonts w:asciiTheme="minorHAnsi" w:hAnsiTheme="minorHAnsi" w:cs="Arial"/>
                <w:i w:val="0"/>
                <w:color w:val="000000" w:themeColor="text1"/>
                <w:lang w:val="en-GB"/>
              </w:rPr>
              <w:t xml:space="preserve"> put in place;</w:t>
            </w:r>
          </w:p>
          <w:p w14:paraId="0C7BDCA6" w14:textId="77777777" w:rsidR="000A2B7D" w:rsidRPr="00C7278E" w:rsidRDefault="007A6D15" w:rsidP="000A2B7D">
            <w:pPr>
              <w:pStyle w:val="Heading7"/>
              <w:keepLines w:val="0"/>
              <w:numPr>
                <w:ilvl w:val="0"/>
                <w:numId w:val="4"/>
              </w:numPr>
              <w:spacing w:before="0"/>
              <w:jc w:val="both"/>
              <w:rPr>
                <w:rFonts w:asciiTheme="minorHAnsi" w:hAnsiTheme="minorHAnsi" w:cs="Arial"/>
                <w:i w:val="0"/>
                <w:color w:val="000000" w:themeColor="text1"/>
                <w:lang w:val="en-GB"/>
              </w:rPr>
            </w:pPr>
            <w:r w:rsidRPr="00C7278E">
              <w:rPr>
                <w:rFonts w:asciiTheme="minorHAnsi" w:hAnsiTheme="minorHAnsi" w:cs="Arial"/>
                <w:i w:val="0"/>
                <w:color w:val="000000" w:themeColor="text1"/>
                <w:lang w:val="en-GB"/>
              </w:rPr>
              <w:t xml:space="preserve">A </w:t>
            </w:r>
            <w:r w:rsidR="00500DB9" w:rsidRPr="00C7278E">
              <w:rPr>
                <w:rFonts w:asciiTheme="minorHAnsi" w:hAnsiTheme="minorHAnsi" w:cs="Arial"/>
                <w:i w:val="0"/>
                <w:color w:val="000000" w:themeColor="text1"/>
                <w:lang w:val="en-GB"/>
              </w:rPr>
              <w:t xml:space="preserve">M&amp;E capacity development program for national entities </w:t>
            </w:r>
            <w:r w:rsidRPr="00C7278E">
              <w:rPr>
                <w:rFonts w:asciiTheme="minorHAnsi" w:hAnsiTheme="minorHAnsi" w:cs="Arial"/>
                <w:i w:val="0"/>
                <w:color w:val="000000" w:themeColor="text1"/>
                <w:lang w:val="en-GB"/>
              </w:rPr>
              <w:t xml:space="preserve">and </w:t>
            </w:r>
            <w:r w:rsidR="00500DB9" w:rsidRPr="00C7278E">
              <w:rPr>
                <w:rFonts w:asciiTheme="minorHAnsi" w:hAnsiTheme="minorHAnsi" w:cs="Arial"/>
                <w:i w:val="0"/>
                <w:color w:val="000000" w:themeColor="text1"/>
                <w:lang w:val="en-GB"/>
              </w:rPr>
              <w:t>relevant technical staff</w:t>
            </w:r>
            <w:r w:rsidRPr="00C7278E">
              <w:rPr>
                <w:rFonts w:asciiTheme="minorHAnsi" w:hAnsiTheme="minorHAnsi" w:cs="Arial"/>
                <w:i w:val="0"/>
                <w:color w:val="000000" w:themeColor="text1"/>
                <w:lang w:val="en-GB"/>
              </w:rPr>
              <w:t xml:space="preserve"> developed and implemented</w:t>
            </w:r>
            <w:r w:rsidR="002540DD" w:rsidRPr="00C7278E">
              <w:rPr>
                <w:rFonts w:asciiTheme="minorHAnsi" w:hAnsiTheme="minorHAnsi" w:cs="Arial"/>
                <w:i w:val="0"/>
                <w:color w:val="000000" w:themeColor="text1"/>
                <w:lang w:val="en-GB"/>
              </w:rPr>
              <w:t>.</w:t>
            </w:r>
          </w:p>
          <w:p w14:paraId="06CC8CBF" w14:textId="5DC04E6C" w:rsidR="000A2B7D" w:rsidRPr="00C7278E" w:rsidRDefault="000A2B7D" w:rsidP="000A2B7D">
            <w:pPr>
              <w:pStyle w:val="Heading7"/>
              <w:keepLines w:val="0"/>
              <w:numPr>
                <w:ilvl w:val="0"/>
                <w:numId w:val="4"/>
              </w:numPr>
              <w:spacing w:before="0"/>
              <w:jc w:val="both"/>
              <w:rPr>
                <w:rFonts w:asciiTheme="minorHAnsi" w:hAnsiTheme="minorHAnsi" w:cs="Arial"/>
                <w:i w:val="0"/>
                <w:color w:val="000000" w:themeColor="text1"/>
                <w:lang w:val="en-GB"/>
              </w:rPr>
            </w:pPr>
            <w:r w:rsidRPr="00C7278E">
              <w:rPr>
                <w:rFonts w:asciiTheme="minorHAnsi" w:hAnsiTheme="minorHAnsi" w:cs="Arial"/>
                <w:i w:val="0"/>
                <w:color w:val="000000" w:themeColor="text1"/>
                <w:lang w:val="en-GB"/>
              </w:rPr>
              <w:t>New Kuwait Media Campaign was launched to raise awareness and foster civic engagement of stakeholders on KNDP.</w:t>
            </w:r>
            <w:r w:rsidRPr="00C7278E">
              <w:rPr>
                <w:lang w:val="en-GB"/>
              </w:rPr>
              <w:t xml:space="preserve"> </w:t>
            </w:r>
          </w:p>
        </w:tc>
      </w:tr>
    </w:tbl>
    <w:p w14:paraId="6A8917FD" w14:textId="77777777" w:rsidR="00D6777F" w:rsidRPr="00C7278E" w:rsidRDefault="00D6777F" w:rsidP="008065FC">
      <w:pPr>
        <w:autoSpaceDE w:val="0"/>
        <w:autoSpaceDN w:val="0"/>
        <w:adjustRightInd w:val="0"/>
        <w:jc w:val="both"/>
        <w:rPr>
          <w:rFonts w:asciiTheme="minorHAnsi" w:hAnsiTheme="minorHAnsi"/>
          <w:lang w:val="en-GB"/>
        </w:rPr>
      </w:pPr>
    </w:p>
    <w:p w14:paraId="6A9324B7" w14:textId="1611BB57" w:rsidR="00B019CC" w:rsidRPr="00ED4B0F" w:rsidRDefault="00B019CC" w:rsidP="008065FC">
      <w:pPr>
        <w:autoSpaceDE w:val="0"/>
        <w:autoSpaceDN w:val="0"/>
        <w:adjustRightInd w:val="0"/>
        <w:jc w:val="both"/>
        <w:rPr>
          <w:rFonts w:asciiTheme="minorHAnsi" w:hAnsiTheme="minorHAnsi"/>
          <w:b/>
          <w:lang w:val="en-GB"/>
        </w:rPr>
      </w:pPr>
      <w:r w:rsidRPr="00ED4B0F">
        <w:rPr>
          <w:rFonts w:asciiTheme="minorHAnsi" w:hAnsiTheme="minorHAnsi"/>
          <w:b/>
          <w:lang w:val="en-GB"/>
        </w:rPr>
        <w:t xml:space="preserve">Achievements: </w:t>
      </w:r>
    </w:p>
    <w:p w14:paraId="22F11725" w14:textId="77777777" w:rsidR="00B019CC" w:rsidRDefault="00B019CC" w:rsidP="008065FC">
      <w:pPr>
        <w:autoSpaceDE w:val="0"/>
        <w:autoSpaceDN w:val="0"/>
        <w:adjustRightInd w:val="0"/>
        <w:jc w:val="both"/>
        <w:rPr>
          <w:rFonts w:asciiTheme="minorHAnsi" w:hAnsiTheme="minorHAnsi"/>
          <w:lang w:val="en-GB"/>
        </w:rPr>
      </w:pPr>
    </w:p>
    <w:p w14:paraId="286A2DBD" w14:textId="3EDE804C" w:rsidR="00D6777F" w:rsidRPr="00C7278E" w:rsidRDefault="00D6777F" w:rsidP="008065FC">
      <w:pPr>
        <w:autoSpaceDE w:val="0"/>
        <w:autoSpaceDN w:val="0"/>
        <w:adjustRightInd w:val="0"/>
        <w:jc w:val="both"/>
        <w:rPr>
          <w:rFonts w:asciiTheme="minorHAnsi" w:hAnsiTheme="minorHAnsi"/>
          <w:iCs/>
          <w:lang w:val="en-GB"/>
        </w:rPr>
      </w:pPr>
      <w:r w:rsidRPr="00C7278E">
        <w:rPr>
          <w:rFonts w:asciiTheme="minorHAnsi" w:hAnsiTheme="minorHAnsi"/>
          <w:lang w:val="en-GB"/>
        </w:rPr>
        <w:t xml:space="preserve">The project supported the </w:t>
      </w:r>
      <w:r w:rsidRPr="00C7278E">
        <w:rPr>
          <w:rFonts w:asciiTheme="minorHAnsi" w:hAnsiTheme="minorHAnsi"/>
          <w:iCs/>
          <w:lang w:val="en-GB"/>
        </w:rPr>
        <w:t xml:space="preserve">GSSCPD in developing, approving and enacting the </w:t>
      </w:r>
      <w:r w:rsidRPr="00C7278E">
        <w:rPr>
          <w:rFonts w:asciiTheme="minorHAnsi" w:hAnsiTheme="minorHAnsi"/>
          <w:b/>
          <w:iCs/>
          <w:lang w:val="en-GB"/>
        </w:rPr>
        <w:t>new organogram</w:t>
      </w:r>
      <w:r w:rsidRPr="00C7278E">
        <w:rPr>
          <w:rFonts w:asciiTheme="minorHAnsi" w:hAnsiTheme="minorHAnsi"/>
          <w:iCs/>
          <w:lang w:val="en-GB"/>
        </w:rPr>
        <w:t xml:space="preserve"> with clearly defined tasks and responsibilities, delegations of authority, as well as reporting channels. Although this has been completed in 2016, the organigram has been </w:t>
      </w:r>
      <w:r w:rsidR="0074561F" w:rsidRPr="00C7278E">
        <w:rPr>
          <w:rFonts w:asciiTheme="minorHAnsi" w:hAnsiTheme="minorHAnsi"/>
          <w:iCs/>
          <w:lang w:val="en-GB"/>
        </w:rPr>
        <w:t>revised</w:t>
      </w:r>
      <w:r w:rsidRPr="00C7278E">
        <w:rPr>
          <w:rFonts w:asciiTheme="minorHAnsi" w:hAnsiTheme="minorHAnsi"/>
          <w:iCs/>
          <w:lang w:val="en-GB"/>
        </w:rPr>
        <w:t xml:space="preserve"> </w:t>
      </w:r>
      <w:r w:rsidR="000C2496">
        <w:rPr>
          <w:rFonts w:asciiTheme="minorHAnsi" w:hAnsiTheme="minorHAnsi"/>
          <w:iCs/>
          <w:lang w:val="en-GB"/>
        </w:rPr>
        <w:t xml:space="preserve">in 2018 </w:t>
      </w:r>
      <w:r w:rsidRPr="00C7278E">
        <w:rPr>
          <w:rFonts w:asciiTheme="minorHAnsi" w:hAnsiTheme="minorHAnsi"/>
          <w:iCs/>
          <w:lang w:val="en-GB"/>
        </w:rPr>
        <w:t>to reflect regulatory and institutional changes. For example, a new section for assets accounting has been established within the Finance Department to comply with MOF instructions, and the project supported the establishment of two units within the newly stablished KPPC</w:t>
      </w:r>
      <w:r w:rsidR="0074561F" w:rsidRPr="00C7278E">
        <w:rPr>
          <w:rStyle w:val="FootnoteReference"/>
          <w:rFonts w:asciiTheme="minorHAnsi" w:hAnsiTheme="minorHAnsi"/>
          <w:iCs/>
          <w:lang w:val="en-GB"/>
        </w:rPr>
        <w:footnoteReference w:id="17"/>
      </w:r>
      <w:r w:rsidRPr="00C7278E">
        <w:rPr>
          <w:rFonts w:asciiTheme="minorHAnsi" w:hAnsiTheme="minorHAnsi"/>
          <w:iCs/>
          <w:lang w:val="en-GB"/>
        </w:rPr>
        <w:t xml:space="preserve">.  </w:t>
      </w:r>
    </w:p>
    <w:p w14:paraId="0C69638F" w14:textId="77777777" w:rsidR="00D6777F" w:rsidRPr="00C7278E" w:rsidRDefault="00D6777F" w:rsidP="008065FC">
      <w:pPr>
        <w:autoSpaceDE w:val="0"/>
        <w:autoSpaceDN w:val="0"/>
        <w:adjustRightInd w:val="0"/>
        <w:jc w:val="both"/>
        <w:rPr>
          <w:rFonts w:asciiTheme="minorHAnsi" w:hAnsiTheme="minorHAnsi"/>
          <w:iCs/>
          <w:lang w:val="en-GB"/>
        </w:rPr>
      </w:pPr>
    </w:p>
    <w:p w14:paraId="421D2BC2" w14:textId="53A42125" w:rsidR="00096ADA" w:rsidRPr="00C7278E" w:rsidRDefault="00D6777F" w:rsidP="00096ADA">
      <w:pPr>
        <w:autoSpaceDE w:val="0"/>
        <w:autoSpaceDN w:val="0"/>
        <w:adjustRightInd w:val="0"/>
        <w:jc w:val="both"/>
        <w:rPr>
          <w:rFonts w:asciiTheme="minorHAnsi" w:hAnsiTheme="minorHAnsi"/>
          <w:iCs/>
          <w:lang w:val="en-GB"/>
        </w:rPr>
      </w:pPr>
      <w:r w:rsidRPr="00C7278E">
        <w:rPr>
          <w:rFonts w:asciiTheme="minorHAnsi" w:hAnsiTheme="minorHAnsi"/>
          <w:iCs/>
          <w:lang w:val="en-GB"/>
        </w:rPr>
        <w:t xml:space="preserve">The project assisted the GSSCPD in conducting </w:t>
      </w:r>
      <w:r w:rsidR="005123DD" w:rsidRPr="00C7278E">
        <w:rPr>
          <w:rFonts w:asciiTheme="minorHAnsi" w:hAnsiTheme="minorHAnsi"/>
          <w:lang w:val="en-GB"/>
        </w:rPr>
        <w:t xml:space="preserve">an </w:t>
      </w:r>
      <w:r w:rsidR="005123DD" w:rsidRPr="00C7278E">
        <w:rPr>
          <w:rFonts w:asciiTheme="minorHAnsi" w:hAnsiTheme="minorHAnsi"/>
          <w:b/>
          <w:lang w:val="en-GB"/>
        </w:rPr>
        <w:t xml:space="preserve">institutional skills audit and analysis </w:t>
      </w:r>
      <w:r w:rsidR="005123DD" w:rsidRPr="00C7278E">
        <w:rPr>
          <w:rFonts w:asciiTheme="minorHAnsi" w:hAnsiTheme="minorHAnsi"/>
          <w:lang w:val="en-GB"/>
        </w:rPr>
        <w:t>of all job descriptions</w:t>
      </w:r>
      <w:r w:rsidRPr="00C7278E">
        <w:rPr>
          <w:rFonts w:asciiTheme="minorHAnsi" w:hAnsiTheme="minorHAnsi"/>
          <w:lang w:val="en-GB"/>
        </w:rPr>
        <w:t>. As a result, jobs were categorized according to their functionality</w:t>
      </w:r>
      <w:r w:rsidR="00096ADA" w:rsidRPr="00C7278E">
        <w:rPr>
          <w:rFonts w:asciiTheme="minorHAnsi" w:hAnsiTheme="minorHAnsi"/>
          <w:lang w:val="en-GB"/>
        </w:rPr>
        <w:t xml:space="preserve">, </w:t>
      </w:r>
      <w:r w:rsidR="00717295">
        <w:rPr>
          <w:rFonts w:asciiTheme="minorHAnsi" w:hAnsiTheme="minorHAnsi"/>
          <w:lang w:val="en-GB"/>
        </w:rPr>
        <w:t xml:space="preserve">staff </w:t>
      </w:r>
      <w:r w:rsidR="00096ADA" w:rsidRPr="00C7278E">
        <w:rPr>
          <w:rFonts w:asciiTheme="minorHAnsi" w:hAnsiTheme="minorHAnsi"/>
          <w:lang w:val="en-GB"/>
        </w:rPr>
        <w:t xml:space="preserve">job descriptions were revised and SOPs were simplified to address bottlenecks and improve efficiency of operations. </w:t>
      </w:r>
    </w:p>
    <w:p w14:paraId="74247DE7" w14:textId="77777777" w:rsidR="005123DD" w:rsidRPr="00C7278E" w:rsidRDefault="005123DD" w:rsidP="005123DD">
      <w:pPr>
        <w:rPr>
          <w:rFonts w:asciiTheme="minorHAnsi" w:hAnsiTheme="minorHAnsi"/>
          <w:iCs/>
          <w:lang w:val="en-GB"/>
        </w:rPr>
      </w:pPr>
    </w:p>
    <w:p w14:paraId="36FEEB3F" w14:textId="5A986F2B" w:rsidR="0057444F" w:rsidRPr="00C7278E" w:rsidRDefault="00D10C4F" w:rsidP="00DF0CB1">
      <w:pPr>
        <w:jc w:val="both"/>
        <w:rPr>
          <w:rFonts w:asciiTheme="minorHAnsi" w:hAnsiTheme="minorHAnsi"/>
          <w:bCs/>
          <w:iCs/>
          <w:color w:val="000000" w:themeColor="text1"/>
          <w:lang w:val="en-GB"/>
        </w:rPr>
      </w:pPr>
      <w:r w:rsidRPr="00C7278E">
        <w:rPr>
          <w:rFonts w:asciiTheme="minorHAnsi" w:hAnsiTheme="minorHAnsi"/>
          <w:lang w:val="en-GB"/>
        </w:rPr>
        <w:t xml:space="preserve">Pending the conclusion of this restructuring exercise, the project will support GSSCPD in implementing a communication plan (internally and with external institutions) and </w:t>
      </w:r>
      <w:r w:rsidR="00F81E08">
        <w:rPr>
          <w:rFonts w:asciiTheme="minorHAnsi" w:hAnsiTheme="minorHAnsi"/>
          <w:lang w:val="en-GB"/>
        </w:rPr>
        <w:t xml:space="preserve">in </w:t>
      </w:r>
      <w:r w:rsidRPr="00C7278E">
        <w:rPr>
          <w:rFonts w:asciiTheme="minorHAnsi" w:hAnsiTheme="minorHAnsi"/>
          <w:lang w:val="en-GB"/>
        </w:rPr>
        <w:t xml:space="preserve">the </w:t>
      </w:r>
      <w:r w:rsidR="0001149B">
        <w:rPr>
          <w:rFonts w:asciiTheme="minorHAnsi" w:hAnsiTheme="minorHAnsi"/>
          <w:lang w:val="en-GB"/>
        </w:rPr>
        <w:t>revision of the</w:t>
      </w:r>
      <w:r w:rsidR="0001149B" w:rsidRPr="00C7278E">
        <w:rPr>
          <w:rFonts w:asciiTheme="minorHAnsi" w:hAnsiTheme="minorHAnsi"/>
          <w:lang w:val="en-GB"/>
        </w:rPr>
        <w:t xml:space="preserve"> </w:t>
      </w:r>
      <w:r w:rsidR="00794005" w:rsidRPr="00C7278E">
        <w:rPr>
          <w:rFonts w:asciiTheme="minorHAnsi" w:hAnsiTheme="minorHAnsi"/>
          <w:b/>
          <w:lang w:val="en-GB"/>
        </w:rPr>
        <w:t>Human Resources Strategy 2015-2025</w:t>
      </w:r>
      <w:r w:rsidRPr="00C7278E">
        <w:rPr>
          <w:rFonts w:asciiTheme="minorHAnsi" w:hAnsiTheme="minorHAnsi"/>
          <w:b/>
          <w:lang w:val="en-GB"/>
        </w:rPr>
        <w:t>.</w:t>
      </w:r>
      <w:r w:rsidR="00794005" w:rsidRPr="00C7278E">
        <w:rPr>
          <w:rFonts w:asciiTheme="minorHAnsi" w:hAnsiTheme="minorHAnsi"/>
          <w:lang w:val="en-GB"/>
        </w:rPr>
        <w:t xml:space="preserve"> </w:t>
      </w:r>
      <w:r w:rsidR="00FE3002" w:rsidRPr="00C7278E">
        <w:rPr>
          <w:rFonts w:asciiTheme="minorHAnsi" w:hAnsiTheme="minorHAnsi"/>
          <w:lang w:val="en-GB"/>
        </w:rPr>
        <w:t xml:space="preserve">Achieving this objective has been delayed by the internal reorganization process discussed above. Nevertheless, in 2017 the project supported the </w:t>
      </w:r>
      <w:r w:rsidR="00FE3002" w:rsidRPr="00C7278E">
        <w:rPr>
          <w:rFonts w:asciiTheme="minorHAnsi" w:hAnsiTheme="minorHAnsi"/>
          <w:bCs/>
          <w:iCs/>
          <w:color w:val="000000" w:themeColor="text1"/>
          <w:lang w:val="en-GB"/>
        </w:rPr>
        <w:t xml:space="preserve">GSSCPD in formulating a </w:t>
      </w:r>
      <w:r w:rsidR="00FE3002" w:rsidRPr="00C7278E">
        <w:rPr>
          <w:rFonts w:asciiTheme="minorHAnsi" w:hAnsiTheme="minorHAnsi"/>
          <w:b/>
          <w:bCs/>
          <w:iCs/>
          <w:color w:val="000000" w:themeColor="text1"/>
          <w:lang w:val="en-GB"/>
        </w:rPr>
        <w:t>training and development strategy</w:t>
      </w:r>
      <w:r w:rsidR="00FE3002" w:rsidRPr="00C7278E">
        <w:rPr>
          <w:rFonts w:asciiTheme="minorHAnsi" w:hAnsiTheme="minorHAnsi"/>
          <w:bCs/>
          <w:iCs/>
          <w:color w:val="000000" w:themeColor="text1"/>
          <w:lang w:val="en-GB"/>
        </w:rPr>
        <w:t xml:space="preserve"> for its staff. The main objective was to design a </w:t>
      </w:r>
      <w:r w:rsidR="00CF1FF2" w:rsidRPr="00C7278E">
        <w:rPr>
          <w:rFonts w:asciiTheme="minorHAnsi" w:hAnsiTheme="minorHAnsi"/>
          <w:bCs/>
          <w:iCs/>
          <w:color w:val="000000" w:themeColor="text1"/>
          <w:lang w:val="en-GB"/>
        </w:rPr>
        <w:t>long – term strategy</w:t>
      </w:r>
      <w:r w:rsidR="00FE3002" w:rsidRPr="00C7278E">
        <w:rPr>
          <w:rFonts w:asciiTheme="minorHAnsi" w:hAnsiTheme="minorHAnsi"/>
          <w:bCs/>
          <w:iCs/>
          <w:color w:val="000000" w:themeColor="text1"/>
          <w:lang w:val="en-GB"/>
        </w:rPr>
        <w:t xml:space="preserve"> </w:t>
      </w:r>
      <w:r w:rsidR="00CF1FF2" w:rsidRPr="00C7278E">
        <w:rPr>
          <w:rFonts w:asciiTheme="minorHAnsi" w:hAnsiTheme="minorHAnsi"/>
          <w:bCs/>
          <w:iCs/>
          <w:color w:val="000000" w:themeColor="text1"/>
          <w:lang w:val="en-GB"/>
        </w:rPr>
        <w:t xml:space="preserve">for </w:t>
      </w:r>
      <w:r w:rsidR="00FE3002" w:rsidRPr="00C7278E">
        <w:rPr>
          <w:rFonts w:asciiTheme="minorHAnsi" w:hAnsiTheme="minorHAnsi"/>
          <w:bCs/>
          <w:iCs/>
          <w:color w:val="000000" w:themeColor="text1"/>
          <w:lang w:val="en-GB"/>
        </w:rPr>
        <w:t>develop</w:t>
      </w:r>
      <w:r w:rsidR="0057444F" w:rsidRPr="00C7278E">
        <w:rPr>
          <w:rFonts w:asciiTheme="minorHAnsi" w:hAnsiTheme="minorHAnsi"/>
          <w:bCs/>
          <w:iCs/>
          <w:color w:val="000000" w:themeColor="text1"/>
          <w:lang w:val="en-GB"/>
        </w:rPr>
        <w:t xml:space="preserve">ing </w:t>
      </w:r>
      <w:r w:rsidR="00FE3002" w:rsidRPr="00C7278E">
        <w:rPr>
          <w:rFonts w:asciiTheme="minorHAnsi" w:hAnsiTheme="minorHAnsi"/>
          <w:bCs/>
          <w:iCs/>
          <w:color w:val="000000" w:themeColor="text1"/>
          <w:lang w:val="en-GB"/>
        </w:rPr>
        <w:t xml:space="preserve">competencies and maintaining a successful carrier path for all employees. </w:t>
      </w:r>
      <w:r w:rsidR="00DC2882" w:rsidRPr="00C7278E">
        <w:rPr>
          <w:rFonts w:asciiTheme="minorHAnsi" w:hAnsiTheme="minorHAnsi"/>
          <w:bCs/>
          <w:iCs/>
          <w:color w:val="000000" w:themeColor="text1"/>
          <w:lang w:val="en-GB"/>
        </w:rPr>
        <w:t xml:space="preserve">The formulation </w:t>
      </w:r>
      <w:r w:rsidR="0057444F" w:rsidRPr="00C7278E">
        <w:rPr>
          <w:rFonts w:asciiTheme="minorHAnsi" w:hAnsiTheme="minorHAnsi"/>
          <w:bCs/>
          <w:iCs/>
          <w:color w:val="000000" w:themeColor="text1"/>
          <w:lang w:val="en-GB"/>
        </w:rPr>
        <w:t xml:space="preserve">process </w:t>
      </w:r>
      <w:r w:rsidR="00DC2882" w:rsidRPr="00C7278E">
        <w:rPr>
          <w:rFonts w:asciiTheme="minorHAnsi" w:hAnsiTheme="minorHAnsi"/>
          <w:bCs/>
          <w:iCs/>
          <w:color w:val="000000" w:themeColor="text1"/>
          <w:lang w:val="en-GB"/>
        </w:rPr>
        <w:t xml:space="preserve">was based on the analysis of current capacities vis-à-vis GSSCPD’s </w:t>
      </w:r>
      <w:r w:rsidR="00DC2882" w:rsidRPr="00C7278E">
        <w:rPr>
          <w:rFonts w:asciiTheme="minorHAnsi" w:hAnsiTheme="minorHAnsi"/>
          <w:bCs/>
          <w:iCs/>
          <w:color w:val="000000" w:themeColor="text1"/>
          <w:lang w:val="en-GB"/>
        </w:rPr>
        <w:lastRenderedPageBreak/>
        <w:t xml:space="preserve">Human Capital Vision and included multiple rounds of consultations with the Secretary General, the Administrative Affairs Department, GSSCPD permanent staff and consultants. The </w:t>
      </w:r>
      <w:r w:rsidR="0057444F" w:rsidRPr="00C7278E">
        <w:rPr>
          <w:rFonts w:asciiTheme="minorHAnsi" w:hAnsiTheme="minorHAnsi"/>
          <w:bCs/>
          <w:iCs/>
          <w:color w:val="000000" w:themeColor="text1"/>
          <w:lang w:val="en-GB"/>
        </w:rPr>
        <w:t xml:space="preserve">strategy </w:t>
      </w:r>
      <w:r w:rsidR="00DC2882" w:rsidRPr="00C7278E">
        <w:rPr>
          <w:rFonts w:asciiTheme="minorHAnsi" w:hAnsiTheme="minorHAnsi"/>
          <w:bCs/>
          <w:iCs/>
          <w:color w:val="000000" w:themeColor="text1"/>
          <w:lang w:val="en-GB"/>
        </w:rPr>
        <w:t xml:space="preserve">also incorporates the findings of a 2017 study conducted by the Civil Service Commission regarding career path development of civil servants in Kuwait. </w:t>
      </w:r>
      <w:r w:rsidR="00DF0CB1" w:rsidRPr="00C7278E">
        <w:rPr>
          <w:rFonts w:asciiTheme="minorHAnsi" w:hAnsiTheme="minorHAnsi"/>
          <w:bCs/>
          <w:iCs/>
          <w:color w:val="000000" w:themeColor="text1"/>
          <w:lang w:val="en-GB"/>
        </w:rPr>
        <w:t xml:space="preserve">The implementation of the </w:t>
      </w:r>
      <w:r w:rsidR="0057444F" w:rsidRPr="00C7278E">
        <w:rPr>
          <w:rFonts w:asciiTheme="minorHAnsi" w:hAnsiTheme="minorHAnsi"/>
          <w:bCs/>
          <w:iCs/>
          <w:color w:val="000000" w:themeColor="text1"/>
          <w:lang w:val="en-GB"/>
        </w:rPr>
        <w:t xml:space="preserve">training and development strategy </w:t>
      </w:r>
      <w:r w:rsidR="00DF0CB1" w:rsidRPr="00C7278E">
        <w:rPr>
          <w:rFonts w:asciiTheme="minorHAnsi" w:hAnsiTheme="minorHAnsi"/>
          <w:bCs/>
          <w:iCs/>
          <w:color w:val="000000" w:themeColor="text1"/>
          <w:lang w:val="en-GB"/>
        </w:rPr>
        <w:t xml:space="preserve">started in 2018. </w:t>
      </w:r>
      <w:r w:rsidRPr="00C7278E">
        <w:rPr>
          <w:rFonts w:asciiTheme="minorHAnsi" w:hAnsiTheme="minorHAnsi"/>
          <w:bCs/>
          <w:iCs/>
          <w:color w:val="000000" w:themeColor="text1"/>
          <w:lang w:val="en-GB"/>
        </w:rPr>
        <w:t xml:space="preserve">It is based on an action plan that includes several tools, such as employment satisfaction questionnaires, self-development planning for GSSCPD </w:t>
      </w:r>
      <w:r w:rsidRPr="00C7278E">
        <w:rPr>
          <w:rFonts w:asciiTheme="minorHAnsi" w:hAnsiTheme="minorHAnsi"/>
          <w:lang w:val="en-GB"/>
        </w:rPr>
        <w:t>employees, an onboarding platform for new employees and tools pertaining to the resignation process.</w:t>
      </w:r>
      <w:r w:rsidRPr="00C7278E">
        <w:rPr>
          <w:rFonts w:asciiTheme="minorHAnsi" w:hAnsiTheme="minorHAnsi"/>
          <w:bCs/>
          <w:iCs/>
          <w:color w:val="000000" w:themeColor="text1"/>
          <w:lang w:val="en-GB"/>
        </w:rPr>
        <w:t xml:space="preserve"> T</w:t>
      </w:r>
      <w:r w:rsidR="0057444F" w:rsidRPr="00C7278E">
        <w:rPr>
          <w:rFonts w:asciiTheme="minorHAnsi" w:hAnsiTheme="minorHAnsi"/>
          <w:bCs/>
          <w:iCs/>
          <w:color w:val="000000" w:themeColor="text1"/>
          <w:lang w:val="en-GB"/>
        </w:rPr>
        <w:t>he o</w:t>
      </w:r>
      <w:r w:rsidR="00794005" w:rsidRPr="00C7278E">
        <w:rPr>
          <w:rFonts w:asciiTheme="minorHAnsi" w:hAnsiTheme="minorHAnsi"/>
          <w:bCs/>
          <w:iCs/>
          <w:color w:val="000000" w:themeColor="text1"/>
          <w:lang w:val="en-GB"/>
        </w:rPr>
        <w:t xml:space="preserve">ther components of the HR </w:t>
      </w:r>
      <w:r w:rsidR="0057444F" w:rsidRPr="00C7278E">
        <w:rPr>
          <w:rFonts w:asciiTheme="minorHAnsi" w:hAnsiTheme="minorHAnsi"/>
          <w:bCs/>
          <w:iCs/>
          <w:color w:val="000000" w:themeColor="text1"/>
          <w:lang w:val="en-GB"/>
        </w:rPr>
        <w:t>S</w:t>
      </w:r>
      <w:r w:rsidR="00794005" w:rsidRPr="00C7278E">
        <w:rPr>
          <w:rFonts w:asciiTheme="minorHAnsi" w:hAnsiTheme="minorHAnsi"/>
          <w:bCs/>
          <w:iCs/>
          <w:color w:val="000000" w:themeColor="text1"/>
          <w:lang w:val="en-GB"/>
        </w:rPr>
        <w:t>trategy</w:t>
      </w:r>
      <w:r w:rsidR="0057444F" w:rsidRPr="00C7278E">
        <w:rPr>
          <w:rFonts w:asciiTheme="minorHAnsi" w:hAnsiTheme="minorHAnsi"/>
          <w:bCs/>
          <w:iCs/>
          <w:color w:val="000000" w:themeColor="text1"/>
          <w:lang w:val="en-GB"/>
        </w:rPr>
        <w:t>,</w:t>
      </w:r>
      <w:r w:rsidR="00794005" w:rsidRPr="00C7278E">
        <w:rPr>
          <w:rFonts w:asciiTheme="minorHAnsi" w:hAnsiTheme="minorHAnsi"/>
          <w:bCs/>
          <w:iCs/>
          <w:color w:val="000000" w:themeColor="text1"/>
          <w:lang w:val="en-GB"/>
        </w:rPr>
        <w:t xml:space="preserve"> such as </w:t>
      </w:r>
      <w:r w:rsidR="00DF0CB1" w:rsidRPr="00C7278E">
        <w:rPr>
          <w:rFonts w:asciiTheme="minorHAnsi" w:hAnsiTheme="minorHAnsi"/>
          <w:bCs/>
          <w:iCs/>
          <w:color w:val="000000" w:themeColor="text1"/>
          <w:lang w:val="en-GB"/>
        </w:rPr>
        <w:t>the diagnostics of the HR Management S</w:t>
      </w:r>
      <w:r w:rsidR="00794005" w:rsidRPr="00C7278E">
        <w:rPr>
          <w:rFonts w:asciiTheme="minorHAnsi" w:hAnsiTheme="minorHAnsi"/>
          <w:bCs/>
          <w:iCs/>
          <w:color w:val="000000" w:themeColor="text1"/>
          <w:lang w:val="en-GB"/>
        </w:rPr>
        <w:t xml:space="preserve">ystem and </w:t>
      </w:r>
      <w:r w:rsidR="00DF0CB1" w:rsidRPr="00C7278E">
        <w:rPr>
          <w:rFonts w:asciiTheme="minorHAnsi" w:hAnsiTheme="minorHAnsi"/>
          <w:bCs/>
          <w:iCs/>
          <w:color w:val="000000" w:themeColor="text1"/>
          <w:lang w:val="en-GB"/>
        </w:rPr>
        <w:t xml:space="preserve">the </w:t>
      </w:r>
      <w:r w:rsidR="00794005" w:rsidRPr="00C7278E">
        <w:rPr>
          <w:rFonts w:asciiTheme="minorHAnsi" w:hAnsiTheme="minorHAnsi"/>
          <w:bCs/>
          <w:iCs/>
          <w:color w:val="000000" w:themeColor="text1"/>
          <w:lang w:val="en-GB"/>
        </w:rPr>
        <w:t xml:space="preserve">finalization of </w:t>
      </w:r>
      <w:r w:rsidR="00DF0CB1" w:rsidRPr="00C7278E">
        <w:rPr>
          <w:rFonts w:asciiTheme="minorHAnsi" w:hAnsiTheme="minorHAnsi"/>
          <w:bCs/>
          <w:iCs/>
          <w:color w:val="000000" w:themeColor="text1"/>
          <w:lang w:val="en-GB"/>
        </w:rPr>
        <w:t xml:space="preserve">the </w:t>
      </w:r>
      <w:r w:rsidR="0057444F" w:rsidRPr="00C7278E">
        <w:rPr>
          <w:rFonts w:asciiTheme="minorHAnsi" w:hAnsiTheme="minorHAnsi"/>
          <w:bCs/>
          <w:iCs/>
          <w:color w:val="000000" w:themeColor="text1"/>
          <w:lang w:val="en-GB"/>
        </w:rPr>
        <w:t xml:space="preserve">overall </w:t>
      </w:r>
      <w:r w:rsidR="00794005" w:rsidRPr="00C7278E">
        <w:rPr>
          <w:rFonts w:asciiTheme="minorHAnsi" w:hAnsiTheme="minorHAnsi"/>
          <w:bCs/>
          <w:iCs/>
          <w:color w:val="000000" w:themeColor="text1"/>
          <w:lang w:val="en-GB"/>
        </w:rPr>
        <w:t xml:space="preserve">HR </w:t>
      </w:r>
      <w:r w:rsidR="0057444F" w:rsidRPr="00C7278E">
        <w:rPr>
          <w:rFonts w:asciiTheme="minorHAnsi" w:hAnsiTheme="minorHAnsi"/>
          <w:bCs/>
          <w:iCs/>
          <w:color w:val="000000" w:themeColor="text1"/>
          <w:lang w:val="en-GB"/>
        </w:rPr>
        <w:t>S</w:t>
      </w:r>
      <w:r w:rsidR="00794005" w:rsidRPr="00C7278E">
        <w:rPr>
          <w:rFonts w:asciiTheme="minorHAnsi" w:hAnsiTheme="minorHAnsi"/>
          <w:bCs/>
          <w:iCs/>
          <w:color w:val="000000" w:themeColor="text1"/>
          <w:lang w:val="en-GB"/>
        </w:rPr>
        <w:t>trategy</w:t>
      </w:r>
      <w:r w:rsidR="0057444F" w:rsidRPr="00C7278E">
        <w:rPr>
          <w:rFonts w:asciiTheme="minorHAnsi" w:hAnsiTheme="minorHAnsi"/>
          <w:bCs/>
          <w:iCs/>
          <w:color w:val="000000" w:themeColor="text1"/>
          <w:lang w:val="en-GB"/>
        </w:rPr>
        <w:t>,</w:t>
      </w:r>
      <w:r w:rsidR="00794005" w:rsidRPr="00C7278E">
        <w:rPr>
          <w:rFonts w:asciiTheme="minorHAnsi" w:hAnsiTheme="minorHAnsi"/>
          <w:bCs/>
          <w:iCs/>
          <w:color w:val="000000" w:themeColor="text1"/>
          <w:lang w:val="en-GB"/>
        </w:rPr>
        <w:t xml:space="preserve"> </w:t>
      </w:r>
      <w:r w:rsidR="00DF0CB1" w:rsidRPr="00C7278E">
        <w:rPr>
          <w:rFonts w:asciiTheme="minorHAnsi" w:hAnsiTheme="minorHAnsi"/>
          <w:bCs/>
          <w:iCs/>
          <w:color w:val="000000" w:themeColor="text1"/>
          <w:lang w:val="en-GB"/>
        </w:rPr>
        <w:t xml:space="preserve">are </w:t>
      </w:r>
      <w:r w:rsidR="00794005" w:rsidRPr="00C7278E">
        <w:rPr>
          <w:rFonts w:asciiTheme="minorHAnsi" w:hAnsiTheme="minorHAnsi"/>
          <w:bCs/>
          <w:iCs/>
          <w:color w:val="000000" w:themeColor="text1"/>
          <w:lang w:val="en-GB"/>
        </w:rPr>
        <w:t xml:space="preserve">expected to </w:t>
      </w:r>
      <w:r w:rsidR="00DF0CB1" w:rsidRPr="00C7278E">
        <w:rPr>
          <w:rFonts w:asciiTheme="minorHAnsi" w:hAnsiTheme="minorHAnsi"/>
          <w:bCs/>
          <w:iCs/>
          <w:color w:val="000000" w:themeColor="text1"/>
          <w:lang w:val="en-GB"/>
        </w:rPr>
        <w:t xml:space="preserve">be </w:t>
      </w:r>
      <w:r w:rsidR="00794005" w:rsidRPr="00C7278E">
        <w:rPr>
          <w:rFonts w:asciiTheme="minorHAnsi" w:hAnsiTheme="minorHAnsi"/>
          <w:bCs/>
          <w:iCs/>
          <w:color w:val="000000" w:themeColor="text1"/>
          <w:lang w:val="en-GB"/>
        </w:rPr>
        <w:t>complete</w:t>
      </w:r>
      <w:r w:rsidR="0057444F" w:rsidRPr="00C7278E">
        <w:rPr>
          <w:rFonts w:asciiTheme="minorHAnsi" w:hAnsiTheme="minorHAnsi"/>
          <w:bCs/>
          <w:iCs/>
          <w:color w:val="000000" w:themeColor="text1"/>
          <w:lang w:val="en-GB"/>
        </w:rPr>
        <w:t>d</w:t>
      </w:r>
      <w:r w:rsidR="00794005" w:rsidRPr="00C7278E">
        <w:rPr>
          <w:rFonts w:asciiTheme="minorHAnsi" w:hAnsiTheme="minorHAnsi"/>
          <w:bCs/>
          <w:iCs/>
          <w:color w:val="000000" w:themeColor="text1"/>
          <w:lang w:val="en-GB"/>
        </w:rPr>
        <w:t xml:space="preserve"> </w:t>
      </w:r>
      <w:r w:rsidR="00DF0CB1" w:rsidRPr="00C7278E">
        <w:rPr>
          <w:rFonts w:asciiTheme="minorHAnsi" w:hAnsiTheme="minorHAnsi"/>
          <w:bCs/>
          <w:iCs/>
          <w:color w:val="000000" w:themeColor="text1"/>
          <w:lang w:val="en-GB"/>
        </w:rPr>
        <w:t>by end of 2018.</w:t>
      </w:r>
      <w:r w:rsidR="0057444F" w:rsidRPr="00C7278E">
        <w:rPr>
          <w:rFonts w:asciiTheme="minorHAnsi" w:hAnsiTheme="minorHAnsi"/>
          <w:bCs/>
          <w:iCs/>
          <w:color w:val="000000" w:themeColor="text1"/>
          <w:lang w:val="en-GB"/>
        </w:rPr>
        <w:t xml:space="preserve"> </w:t>
      </w:r>
    </w:p>
    <w:p w14:paraId="6C93B21E" w14:textId="77777777" w:rsidR="00445B30" w:rsidRPr="00C7278E" w:rsidRDefault="00445B30" w:rsidP="00445B30">
      <w:pPr>
        <w:rPr>
          <w:rFonts w:asciiTheme="minorHAnsi" w:hAnsiTheme="minorHAnsi"/>
          <w:lang w:val="en-GB"/>
        </w:rPr>
      </w:pPr>
    </w:p>
    <w:p w14:paraId="792507C1" w14:textId="77777777" w:rsidR="00445B30" w:rsidRPr="00C7278E" w:rsidRDefault="00BD440B" w:rsidP="00BD440B">
      <w:pPr>
        <w:jc w:val="both"/>
        <w:rPr>
          <w:rFonts w:asciiTheme="minorHAnsi" w:hAnsiTheme="minorHAnsi"/>
          <w:lang w:val="en-GB"/>
        </w:rPr>
      </w:pPr>
      <w:r w:rsidRPr="00C7278E">
        <w:rPr>
          <w:rFonts w:asciiTheme="minorHAnsi" w:hAnsiTheme="minorHAnsi"/>
          <w:lang w:val="en-GB"/>
        </w:rPr>
        <w:t>The p</w:t>
      </w:r>
      <w:r w:rsidR="00445B30" w:rsidRPr="00C7278E">
        <w:rPr>
          <w:rFonts w:asciiTheme="minorHAnsi" w:hAnsiTheme="minorHAnsi"/>
          <w:lang w:val="en-GB"/>
        </w:rPr>
        <w:t xml:space="preserve">roject </w:t>
      </w:r>
      <w:r w:rsidRPr="00C7278E">
        <w:rPr>
          <w:rFonts w:asciiTheme="minorHAnsi" w:hAnsiTheme="minorHAnsi"/>
          <w:lang w:val="en-GB"/>
        </w:rPr>
        <w:t xml:space="preserve">has </w:t>
      </w:r>
      <w:r w:rsidR="00445B30" w:rsidRPr="00C7278E">
        <w:rPr>
          <w:rFonts w:asciiTheme="minorHAnsi" w:hAnsiTheme="minorHAnsi"/>
          <w:lang w:val="en-GB"/>
        </w:rPr>
        <w:t xml:space="preserve">contributed to </w:t>
      </w:r>
      <w:r w:rsidR="00445B30" w:rsidRPr="00C7278E">
        <w:rPr>
          <w:rFonts w:asciiTheme="minorHAnsi" w:hAnsiTheme="minorHAnsi"/>
          <w:b/>
          <w:lang w:val="en-GB"/>
        </w:rPr>
        <w:t xml:space="preserve">capacity </w:t>
      </w:r>
      <w:r w:rsidR="004C507E" w:rsidRPr="00C7278E">
        <w:rPr>
          <w:rFonts w:asciiTheme="minorHAnsi" w:hAnsiTheme="minorHAnsi"/>
          <w:b/>
          <w:lang w:val="en-GB"/>
        </w:rPr>
        <w:t xml:space="preserve">building and </w:t>
      </w:r>
      <w:r w:rsidR="00445B30" w:rsidRPr="00C7278E">
        <w:rPr>
          <w:rFonts w:asciiTheme="minorHAnsi" w:hAnsiTheme="minorHAnsi"/>
          <w:b/>
          <w:lang w:val="en-GB"/>
        </w:rPr>
        <w:t>development</w:t>
      </w:r>
      <w:r w:rsidR="004C507E" w:rsidRPr="00C7278E">
        <w:rPr>
          <w:rFonts w:asciiTheme="minorHAnsi" w:hAnsiTheme="minorHAnsi"/>
          <w:lang w:val="en-GB"/>
        </w:rPr>
        <w:t xml:space="preserve"> of the GSSCPD</w:t>
      </w:r>
      <w:r w:rsidR="00445B30" w:rsidRPr="00C7278E">
        <w:rPr>
          <w:rFonts w:asciiTheme="minorHAnsi" w:hAnsiTheme="minorHAnsi"/>
          <w:lang w:val="en-GB"/>
        </w:rPr>
        <w:t xml:space="preserve"> office staff through providing on-the-job training on </w:t>
      </w:r>
      <w:r w:rsidRPr="00C7278E">
        <w:rPr>
          <w:rFonts w:asciiTheme="minorHAnsi" w:hAnsiTheme="minorHAnsi"/>
          <w:lang w:val="en-GB"/>
        </w:rPr>
        <w:t>international relations</w:t>
      </w:r>
      <w:r w:rsidR="00445B30" w:rsidRPr="00C7278E">
        <w:rPr>
          <w:rFonts w:asciiTheme="minorHAnsi" w:hAnsiTheme="minorHAnsi"/>
          <w:lang w:val="en-GB"/>
        </w:rPr>
        <w:t xml:space="preserve"> </w:t>
      </w:r>
      <w:r w:rsidRPr="00C7278E">
        <w:rPr>
          <w:rFonts w:asciiTheme="minorHAnsi" w:hAnsiTheme="minorHAnsi"/>
          <w:lang w:val="en-GB"/>
        </w:rPr>
        <w:t xml:space="preserve">and </w:t>
      </w:r>
      <w:r w:rsidR="00445B30" w:rsidRPr="00C7278E">
        <w:rPr>
          <w:rFonts w:asciiTheme="minorHAnsi" w:hAnsiTheme="minorHAnsi"/>
          <w:lang w:val="en-GB"/>
        </w:rPr>
        <w:t xml:space="preserve">management </w:t>
      </w:r>
      <w:r w:rsidRPr="00C7278E">
        <w:rPr>
          <w:rFonts w:asciiTheme="minorHAnsi" w:hAnsiTheme="minorHAnsi"/>
          <w:lang w:val="en-GB"/>
        </w:rPr>
        <w:t xml:space="preserve">of </w:t>
      </w:r>
      <w:r w:rsidR="00445B30" w:rsidRPr="00C7278E">
        <w:rPr>
          <w:rFonts w:asciiTheme="minorHAnsi" w:hAnsiTheme="minorHAnsi"/>
          <w:lang w:val="en-GB"/>
        </w:rPr>
        <w:t xml:space="preserve">agreements with different development partners. </w:t>
      </w:r>
      <w:r w:rsidRPr="00C7278E">
        <w:rPr>
          <w:rFonts w:asciiTheme="minorHAnsi" w:hAnsiTheme="minorHAnsi"/>
          <w:lang w:val="en-GB"/>
        </w:rPr>
        <w:t>More specifically, the project is leading work in support</w:t>
      </w:r>
      <w:r w:rsidR="004C507E" w:rsidRPr="00C7278E">
        <w:rPr>
          <w:rFonts w:asciiTheme="minorHAnsi" w:hAnsiTheme="minorHAnsi"/>
          <w:lang w:val="en-GB"/>
        </w:rPr>
        <w:t>ing</w:t>
      </w:r>
      <w:r w:rsidRPr="00C7278E">
        <w:rPr>
          <w:rFonts w:asciiTheme="minorHAnsi" w:hAnsiTheme="minorHAnsi"/>
          <w:lang w:val="en-GB"/>
        </w:rPr>
        <w:t xml:space="preserve"> the SG’s office to launch a new</w:t>
      </w:r>
      <w:r w:rsidR="00445B30" w:rsidRPr="00C7278E">
        <w:rPr>
          <w:rFonts w:asciiTheme="minorHAnsi" w:hAnsiTheme="minorHAnsi"/>
          <w:lang w:val="en-GB"/>
        </w:rPr>
        <w:t xml:space="preserve"> “</w:t>
      </w:r>
      <w:r w:rsidR="00445B30" w:rsidRPr="00C7278E">
        <w:rPr>
          <w:rFonts w:asciiTheme="minorHAnsi" w:hAnsiTheme="minorHAnsi"/>
          <w:b/>
          <w:lang w:val="en-GB"/>
        </w:rPr>
        <w:t>Sustainable Development Award</w:t>
      </w:r>
      <w:r w:rsidR="00445B30" w:rsidRPr="00C7278E">
        <w:rPr>
          <w:rFonts w:asciiTheme="minorHAnsi" w:hAnsiTheme="minorHAnsi"/>
          <w:lang w:val="en-GB"/>
        </w:rPr>
        <w:t xml:space="preserve">”. </w:t>
      </w:r>
      <w:r w:rsidRPr="00C7278E">
        <w:rPr>
          <w:rFonts w:asciiTheme="minorHAnsi" w:hAnsiTheme="minorHAnsi"/>
          <w:lang w:val="en-GB"/>
        </w:rPr>
        <w:t>This new initiative is part of the New Kuwait Vision and is aimed at recognizing and promoting s</w:t>
      </w:r>
      <w:r w:rsidR="004C507E" w:rsidRPr="00C7278E">
        <w:rPr>
          <w:rFonts w:asciiTheme="minorHAnsi" w:hAnsiTheme="minorHAnsi"/>
          <w:lang w:val="en-GB"/>
        </w:rPr>
        <w:t xml:space="preserve">ustainable business practices. </w:t>
      </w:r>
      <w:r w:rsidR="00445B30" w:rsidRPr="00C7278E">
        <w:rPr>
          <w:rFonts w:asciiTheme="minorHAnsi" w:hAnsiTheme="minorHAnsi"/>
          <w:lang w:val="en-GB"/>
        </w:rPr>
        <w:t xml:space="preserve">The award intends to encourage participation </w:t>
      </w:r>
      <w:r w:rsidRPr="00C7278E">
        <w:rPr>
          <w:rFonts w:asciiTheme="minorHAnsi" w:hAnsiTheme="minorHAnsi"/>
          <w:lang w:val="en-GB"/>
        </w:rPr>
        <w:t>of</w:t>
      </w:r>
      <w:r w:rsidR="00445B30" w:rsidRPr="00C7278E">
        <w:rPr>
          <w:rFonts w:asciiTheme="minorHAnsi" w:hAnsiTheme="minorHAnsi"/>
          <w:lang w:val="en-GB"/>
        </w:rPr>
        <w:t xml:space="preserve"> private and government sector companies and NGOs </w:t>
      </w:r>
      <w:r w:rsidRPr="00C7278E">
        <w:rPr>
          <w:rFonts w:asciiTheme="minorHAnsi" w:hAnsiTheme="minorHAnsi"/>
          <w:lang w:val="en-GB"/>
        </w:rPr>
        <w:t xml:space="preserve">contributing </w:t>
      </w:r>
      <w:r w:rsidR="00445B30" w:rsidRPr="00C7278E">
        <w:rPr>
          <w:rFonts w:asciiTheme="minorHAnsi" w:hAnsiTheme="minorHAnsi"/>
          <w:lang w:val="en-GB"/>
        </w:rPr>
        <w:t>toward</w:t>
      </w:r>
      <w:r w:rsidRPr="00C7278E">
        <w:rPr>
          <w:rFonts w:asciiTheme="minorHAnsi" w:hAnsiTheme="minorHAnsi"/>
          <w:lang w:val="en-GB"/>
        </w:rPr>
        <w:t>s</w:t>
      </w:r>
      <w:r w:rsidR="00445B30" w:rsidRPr="00C7278E">
        <w:rPr>
          <w:rFonts w:asciiTheme="minorHAnsi" w:hAnsiTheme="minorHAnsi"/>
          <w:lang w:val="en-GB"/>
        </w:rPr>
        <w:t xml:space="preserve"> KNDP and SDG targets. </w:t>
      </w:r>
      <w:r w:rsidRPr="00C7278E">
        <w:rPr>
          <w:rFonts w:asciiTheme="minorHAnsi" w:hAnsiTheme="minorHAnsi"/>
          <w:lang w:val="en-GB"/>
        </w:rPr>
        <w:t>The purpose is to assist these companies and organizations in their work by applying tools and mechanisms rooted in the principles of sustainable development. The ultimate goal is to accelerate</w:t>
      </w:r>
      <w:r w:rsidR="00445B30" w:rsidRPr="00C7278E">
        <w:rPr>
          <w:rFonts w:asciiTheme="minorHAnsi" w:hAnsiTheme="minorHAnsi"/>
          <w:lang w:val="en-GB"/>
        </w:rPr>
        <w:t xml:space="preserve"> sustainable development in Kuwait by establishing a nation-wide sustainability related database that supports participants toward adopting best sustainable development practices and helps Kuwait to measure progress against SDGs targets.</w:t>
      </w:r>
    </w:p>
    <w:p w14:paraId="1CA775D2" w14:textId="77777777" w:rsidR="00BD440B" w:rsidRPr="00C7278E" w:rsidRDefault="00BD440B" w:rsidP="00BD440B">
      <w:pPr>
        <w:jc w:val="both"/>
        <w:rPr>
          <w:rFonts w:asciiTheme="minorHAnsi" w:hAnsiTheme="minorHAnsi"/>
          <w:lang w:val="en-GB"/>
        </w:rPr>
      </w:pPr>
    </w:p>
    <w:p w14:paraId="5F5FB2C2" w14:textId="77777777" w:rsidR="00BD440B" w:rsidRPr="00C7278E" w:rsidRDefault="00445B30" w:rsidP="00BD440B">
      <w:pPr>
        <w:jc w:val="both"/>
        <w:rPr>
          <w:rFonts w:asciiTheme="minorHAnsi" w:hAnsiTheme="minorHAnsi"/>
          <w:lang w:val="en-GB"/>
        </w:rPr>
      </w:pPr>
      <w:r w:rsidRPr="00C7278E">
        <w:rPr>
          <w:rFonts w:asciiTheme="minorHAnsi" w:hAnsiTheme="minorHAnsi"/>
          <w:lang w:val="en-GB"/>
        </w:rPr>
        <w:t xml:space="preserve">The project is also supporting </w:t>
      </w:r>
      <w:r w:rsidR="00BD440B" w:rsidRPr="00C7278E">
        <w:rPr>
          <w:rFonts w:asciiTheme="minorHAnsi" w:hAnsiTheme="minorHAnsi"/>
          <w:lang w:val="en-GB"/>
        </w:rPr>
        <w:t xml:space="preserve">the organization of the second </w:t>
      </w:r>
      <w:r w:rsidRPr="00C7278E">
        <w:rPr>
          <w:rFonts w:asciiTheme="minorHAnsi" w:hAnsiTheme="minorHAnsi"/>
          <w:b/>
          <w:lang w:val="en-GB"/>
        </w:rPr>
        <w:t>New Kuwait Annual Event</w:t>
      </w:r>
      <w:r w:rsidRPr="00C7278E">
        <w:rPr>
          <w:rFonts w:asciiTheme="minorHAnsi" w:hAnsiTheme="minorHAnsi"/>
          <w:lang w:val="en-GB"/>
        </w:rPr>
        <w:t>. Planned for April 2019</w:t>
      </w:r>
      <w:r w:rsidR="00BD440B" w:rsidRPr="00C7278E">
        <w:rPr>
          <w:rFonts w:asciiTheme="minorHAnsi" w:hAnsiTheme="minorHAnsi"/>
          <w:lang w:val="en-GB"/>
        </w:rPr>
        <w:t xml:space="preserve">, the event will gather </w:t>
      </w:r>
      <w:r w:rsidR="004C507E" w:rsidRPr="00C7278E">
        <w:rPr>
          <w:rFonts w:asciiTheme="minorHAnsi" w:hAnsiTheme="minorHAnsi"/>
          <w:lang w:val="en-GB"/>
        </w:rPr>
        <w:t xml:space="preserve">top governmental officials </w:t>
      </w:r>
      <w:r w:rsidR="00BD440B" w:rsidRPr="00C7278E">
        <w:rPr>
          <w:rFonts w:asciiTheme="minorHAnsi" w:hAnsiTheme="minorHAnsi"/>
          <w:lang w:val="en-GB"/>
        </w:rPr>
        <w:t xml:space="preserve">to showcase a joint effort to realize the </w:t>
      </w:r>
      <w:r w:rsidRPr="00C7278E">
        <w:rPr>
          <w:rFonts w:asciiTheme="minorHAnsi" w:hAnsiTheme="minorHAnsi"/>
          <w:lang w:val="en-GB"/>
        </w:rPr>
        <w:t xml:space="preserve">New Kuwait </w:t>
      </w:r>
      <w:r w:rsidR="00BD440B" w:rsidRPr="00C7278E">
        <w:rPr>
          <w:rFonts w:asciiTheme="minorHAnsi" w:hAnsiTheme="minorHAnsi"/>
          <w:lang w:val="en-GB"/>
        </w:rPr>
        <w:t>V</w:t>
      </w:r>
      <w:r w:rsidRPr="00C7278E">
        <w:rPr>
          <w:rFonts w:asciiTheme="minorHAnsi" w:hAnsiTheme="minorHAnsi"/>
          <w:lang w:val="en-GB"/>
        </w:rPr>
        <w:t>ision 2035</w:t>
      </w:r>
      <w:r w:rsidR="00BD440B" w:rsidRPr="00C7278E">
        <w:rPr>
          <w:rFonts w:asciiTheme="minorHAnsi" w:hAnsiTheme="minorHAnsi"/>
          <w:lang w:val="en-GB"/>
        </w:rPr>
        <w:t xml:space="preserve"> and to inform the </w:t>
      </w:r>
      <w:r w:rsidRPr="00C7278E">
        <w:rPr>
          <w:rFonts w:asciiTheme="minorHAnsi" w:hAnsiTheme="minorHAnsi"/>
          <w:lang w:val="en-GB"/>
        </w:rPr>
        <w:t xml:space="preserve">public on </w:t>
      </w:r>
      <w:r w:rsidR="00BD440B" w:rsidRPr="00C7278E">
        <w:rPr>
          <w:rFonts w:asciiTheme="minorHAnsi" w:hAnsiTheme="minorHAnsi"/>
          <w:lang w:val="en-GB"/>
        </w:rPr>
        <w:t xml:space="preserve">progress made in </w:t>
      </w:r>
      <w:r w:rsidRPr="00C7278E">
        <w:rPr>
          <w:rFonts w:asciiTheme="minorHAnsi" w:hAnsiTheme="minorHAnsi"/>
          <w:lang w:val="en-GB"/>
        </w:rPr>
        <w:t xml:space="preserve">implementation. </w:t>
      </w:r>
      <w:r w:rsidR="00BD440B" w:rsidRPr="00C7278E">
        <w:rPr>
          <w:rFonts w:asciiTheme="minorHAnsi" w:hAnsiTheme="minorHAnsi"/>
          <w:lang w:val="en-GB"/>
        </w:rPr>
        <w:t xml:space="preserve">The intention is to secure wide coverage by national and international media in the presence of national stakeholders, CSOs, citizens and international representatives. </w:t>
      </w:r>
    </w:p>
    <w:p w14:paraId="7559A287" w14:textId="77777777" w:rsidR="00BD440B" w:rsidRPr="00C7278E" w:rsidRDefault="00BD440B" w:rsidP="00445B30">
      <w:pPr>
        <w:rPr>
          <w:rFonts w:asciiTheme="minorHAnsi" w:hAnsiTheme="minorHAnsi"/>
          <w:highlight w:val="yellow"/>
          <w:lang w:val="en-GB"/>
        </w:rPr>
      </w:pPr>
    </w:p>
    <w:p w14:paraId="0ABCFE05" w14:textId="5A75DE11" w:rsidR="00761B53" w:rsidRPr="00C7278E" w:rsidRDefault="004C507E" w:rsidP="000D1035">
      <w:pPr>
        <w:widowControl w:val="0"/>
        <w:overflowPunct w:val="0"/>
        <w:adjustRightInd w:val="0"/>
        <w:spacing w:after="200"/>
        <w:contextualSpacing/>
        <w:jc w:val="both"/>
        <w:rPr>
          <w:rFonts w:asciiTheme="minorHAnsi" w:hAnsiTheme="minorHAnsi"/>
          <w:lang w:val="en-GB"/>
        </w:rPr>
      </w:pPr>
      <w:r w:rsidRPr="00C7278E">
        <w:rPr>
          <w:rFonts w:asciiTheme="minorHAnsi" w:hAnsiTheme="minorHAnsi"/>
          <w:lang w:val="en-GB"/>
        </w:rPr>
        <w:t xml:space="preserve">Another important </w:t>
      </w:r>
      <w:r w:rsidR="00761B53" w:rsidRPr="00C7278E">
        <w:rPr>
          <w:rFonts w:asciiTheme="minorHAnsi" w:hAnsiTheme="minorHAnsi"/>
          <w:lang w:val="en-GB"/>
        </w:rPr>
        <w:t xml:space="preserve">achievement under this output was the creation </w:t>
      </w:r>
      <w:r w:rsidR="00E80A91" w:rsidRPr="00C7278E">
        <w:rPr>
          <w:rFonts w:asciiTheme="minorHAnsi" w:hAnsiTheme="minorHAnsi"/>
          <w:lang w:val="en-GB"/>
        </w:rPr>
        <w:t xml:space="preserve">for the first time in Kuwait </w:t>
      </w:r>
      <w:r w:rsidR="00761B53" w:rsidRPr="00C7278E">
        <w:rPr>
          <w:rFonts w:asciiTheme="minorHAnsi" w:hAnsiTheme="minorHAnsi"/>
          <w:lang w:val="en-GB"/>
        </w:rPr>
        <w:t xml:space="preserve">of four </w:t>
      </w:r>
      <w:r w:rsidR="00976BB8" w:rsidRPr="00976BB8">
        <w:rPr>
          <w:rFonts w:asciiTheme="minorHAnsi" w:hAnsiTheme="minorHAnsi"/>
          <w:b/>
          <w:lang w:val="en-GB"/>
        </w:rPr>
        <w:t>centres</w:t>
      </w:r>
      <w:r w:rsidR="00761B53" w:rsidRPr="00C7278E">
        <w:rPr>
          <w:rFonts w:asciiTheme="minorHAnsi" w:hAnsiTheme="minorHAnsi"/>
          <w:b/>
          <w:lang w:val="en-GB"/>
        </w:rPr>
        <w:t xml:space="preserve"> for </w:t>
      </w:r>
      <w:r w:rsidR="007F7362" w:rsidRPr="00C7278E">
        <w:rPr>
          <w:rFonts w:asciiTheme="minorHAnsi" w:hAnsiTheme="minorHAnsi"/>
          <w:b/>
          <w:lang w:val="en-GB"/>
        </w:rPr>
        <w:t>Sustainable Development and Future F</w:t>
      </w:r>
      <w:r w:rsidR="00761B53" w:rsidRPr="00C7278E">
        <w:rPr>
          <w:rFonts w:asciiTheme="minorHAnsi" w:hAnsiTheme="minorHAnsi"/>
          <w:b/>
          <w:lang w:val="en-GB"/>
        </w:rPr>
        <w:t xml:space="preserve">orecast, </w:t>
      </w:r>
      <w:r w:rsidR="007F7362" w:rsidRPr="00C7278E">
        <w:rPr>
          <w:rFonts w:asciiTheme="minorHAnsi" w:hAnsiTheme="minorHAnsi"/>
          <w:b/>
          <w:lang w:val="en-GB"/>
        </w:rPr>
        <w:t>Development R</w:t>
      </w:r>
      <w:r w:rsidR="00761B53" w:rsidRPr="00C7278E">
        <w:rPr>
          <w:rFonts w:asciiTheme="minorHAnsi" w:hAnsiTheme="minorHAnsi"/>
          <w:b/>
          <w:lang w:val="en-GB"/>
        </w:rPr>
        <w:t>esearch</w:t>
      </w:r>
      <w:r w:rsidR="007F7362" w:rsidRPr="00C7278E">
        <w:rPr>
          <w:rFonts w:asciiTheme="minorHAnsi" w:hAnsiTheme="minorHAnsi"/>
          <w:b/>
          <w:lang w:val="en-GB"/>
        </w:rPr>
        <w:t>, K</w:t>
      </w:r>
      <w:r w:rsidR="00761B53" w:rsidRPr="00C7278E">
        <w:rPr>
          <w:rFonts w:asciiTheme="minorHAnsi" w:hAnsiTheme="minorHAnsi"/>
          <w:b/>
          <w:lang w:val="en-GB"/>
        </w:rPr>
        <w:t xml:space="preserve">nowledge </w:t>
      </w:r>
      <w:r w:rsidR="007F7362" w:rsidRPr="00C7278E">
        <w:rPr>
          <w:rFonts w:asciiTheme="minorHAnsi" w:hAnsiTheme="minorHAnsi"/>
          <w:b/>
          <w:lang w:val="en-GB"/>
        </w:rPr>
        <w:t>Economy and Public Policies.</w:t>
      </w:r>
      <w:r w:rsidR="007F7362" w:rsidRPr="00C7278E">
        <w:rPr>
          <w:rFonts w:asciiTheme="minorHAnsi" w:hAnsiTheme="minorHAnsi"/>
          <w:lang w:val="en-GB"/>
        </w:rPr>
        <w:t xml:space="preserve"> </w:t>
      </w:r>
      <w:r w:rsidR="000D1035" w:rsidRPr="00C7278E">
        <w:rPr>
          <w:rFonts w:asciiTheme="minorHAnsi" w:hAnsiTheme="minorHAnsi"/>
          <w:lang w:val="en-GB"/>
        </w:rPr>
        <w:t xml:space="preserve">as part of an innovative and evidence-based approach to planning and implementing the </w:t>
      </w:r>
      <w:r w:rsidRPr="00C7278E">
        <w:rPr>
          <w:rFonts w:asciiTheme="minorHAnsi" w:hAnsiTheme="minorHAnsi"/>
          <w:lang w:val="en-GB"/>
        </w:rPr>
        <w:t>KNDP</w:t>
      </w:r>
      <w:r w:rsidR="000D1035" w:rsidRPr="00C7278E">
        <w:rPr>
          <w:rFonts w:asciiTheme="minorHAnsi" w:hAnsiTheme="minorHAnsi"/>
          <w:lang w:val="en-GB"/>
        </w:rPr>
        <w:t>. The GSSCPD</w:t>
      </w:r>
      <w:r w:rsidRPr="00C7278E">
        <w:rPr>
          <w:rFonts w:asciiTheme="minorHAnsi" w:hAnsiTheme="minorHAnsi"/>
          <w:lang w:val="en-GB"/>
        </w:rPr>
        <w:t>’s</w:t>
      </w:r>
      <w:r w:rsidR="000D1035" w:rsidRPr="00C7278E">
        <w:rPr>
          <w:rFonts w:asciiTheme="minorHAnsi" w:hAnsiTheme="minorHAnsi"/>
          <w:lang w:val="en-GB"/>
        </w:rPr>
        <w:t xml:space="preserve"> revised </w:t>
      </w:r>
      <w:r w:rsidRPr="00C7278E">
        <w:rPr>
          <w:rFonts w:asciiTheme="minorHAnsi" w:hAnsiTheme="minorHAnsi"/>
          <w:lang w:val="en-GB"/>
        </w:rPr>
        <w:t>organogram</w:t>
      </w:r>
      <w:r w:rsidR="000D1035" w:rsidRPr="00C7278E">
        <w:rPr>
          <w:rFonts w:asciiTheme="minorHAnsi" w:hAnsiTheme="minorHAnsi"/>
          <w:lang w:val="en-GB"/>
        </w:rPr>
        <w:t xml:space="preserve"> contains the following new </w:t>
      </w:r>
      <w:r w:rsidR="00976BB8" w:rsidRPr="00976BB8">
        <w:rPr>
          <w:rFonts w:asciiTheme="minorHAnsi" w:hAnsiTheme="minorHAnsi"/>
          <w:lang w:val="en-GB"/>
        </w:rPr>
        <w:t>centres</w:t>
      </w:r>
      <w:r w:rsidR="000D1035" w:rsidRPr="00C7278E">
        <w:rPr>
          <w:rFonts w:asciiTheme="minorHAnsi" w:hAnsiTheme="minorHAnsi"/>
          <w:lang w:val="en-GB"/>
        </w:rPr>
        <w:t xml:space="preserve">, </w:t>
      </w:r>
      <w:r w:rsidRPr="00C7278E">
        <w:rPr>
          <w:rFonts w:asciiTheme="minorHAnsi" w:hAnsiTheme="minorHAnsi"/>
          <w:lang w:val="en-GB"/>
        </w:rPr>
        <w:t>which</w:t>
      </w:r>
      <w:r w:rsidR="000D1035" w:rsidRPr="00C7278E">
        <w:rPr>
          <w:rFonts w:asciiTheme="minorHAnsi" w:hAnsiTheme="minorHAnsi"/>
          <w:lang w:val="en-GB"/>
        </w:rPr>
        <w:t xml:space="preserve"> have realized the following initiatives so far: </w:t>
      </w:r>
    </w:p>
    <w:p w14:paraId="0F69CBBA" w14:textId="77777777" w:rsidR="00761B53" w:rsidRPr="00C7278E" w:rsidRDefault="00761B53" w:rsidP="00BD440B">
      <w:pPr>
        <w:widowControl w:val="0"/>
        <w:overflowPunct w:val="0"/>
        <w:adjustRightInd w:val="0"/>
        <w:spacing w:after="200" w:line="276" w:lineRule="auto"/>
        <w:contextualSpacing/>
        <w:rPr>
          <w:rFonts w:asciiTheme="minorHAnsi" w:hAnsiTheme="minorHAnsi"/>
          <w:b/>
          <w:bCs/>
          <w:iCs/>
          <w:color w:val="000000" w:themeColor="text1"/>
          <w:szCs w:val="22"/>
          <w:lang w:val="en-GB"/>
        </w:rPr>
      </w:pPr>
    </w:p>
    <w:p w14:paraId="68B9641A" w14:textId="77777777" w:rsidR="00BD440B" w:rsidRPr="00C7278E" w:rsidRDefault="000D1035" w:rsidP="00382779">
      <w:pPr>
        <w:contextualSpacing/>
        <w:rPr>
          <w:rFonts w:asciiTheme="minorHAnsi" w:hAnsiTheme="minorHAnsi"/>
          <w:lang w:val="en-GB"/>
        </w:rPr>
      </w:pPr>
      <w:r w:rsidRPr="00C7278E">
        <w:rPr>
          <w:rFonts w:asciiTheme="minorHAnsi" w:hAnsiTheme="minorHAnsi"/>
          <w:b/>
          <w:lang w:val="en-GB"/>
        </w:rPr>
        <w:t xml:space="preserve">The </w:t>
      </w:r>
      <w:r w:rsidR="00BD440B" w:rsidRPr="00C7278E">
        <w:rPr>
          <w:rFonts w:asciiTheme="minorHAnsi" w:hAnsiTheme="minorHAnsi"/>
          <w:b/>
          <w:lang w:val="en-GB"/>
        </w:rPr>
        <w:t>Knowledge Economy Centre</w:t>
      </w:r>
      <w:bookmarkStart w:id="36" w:name="_Hlk505446266"/>
      <w:bookmarkStart w:id="37" w:name="_Hlk500240599"/>
      <w:r w:rsidRPr="00C7278E">
        <w:rPr>
          <w:rFonts w:asciiTheme="minorHAnsi" w:hAnsiTheme="minorHAnsi"/>
          <w:lang w:val="en-GB"/>
        </w:rPr>
        <w:t xml:space="preserve">: </w:t>
      </w:r>
      <w:r w:rsidR="00BD440B" w:rsidRPr="00C7278E">
        <w:rPr>
          <w:rFonts w:asciiTheme="minorHAnsi" w:hAnsiTheme="minorHAnsi"/>
          <w:lang w:val="en-GB"/>
        </w:rPr>
        <w:t xml:space="preserve"> </w:t>
      </w:r>
    </w:p>
    <w:bookmarkEnd w:id="36"/>
    <w:p w14:paraId="2B4228DE" w14:textId="76D522DD" w:rsidR="00BD440B" w:rsidRPr="00C7278E" w:rsidRDefault="00BD440B" w:rsidP="009D4085">
      <w:pPr>
        <w:pStyle w:val="ListParagraph"/>
        <w:numPr>
          <w:ilvl w:val="0"/>
          <w:numId w:val="7"/>
        </w:numPr>
        <w:spacing w:after="160" w:line="240" w:lineRule="auto"/>
        <w:contextualSpacing/>
        <w:jc w:val="both"/>
        <w:rPr>
          <w:rFonts w:asciiTheme="minorHAnsi" w:hAnsiTheme="minorHAnsi"/>
        </w:rPr>
      </w:pPr>
      <w:r w:rsidRPr="00C7278E">
        <w:rPr>
          <w:rFonts w:asciiTheme="minorHAnsi" w:hAnsiTheme="minorHAnsi"/>
        </w:rPr>
        <w:t xml:space="preserve">The project supported GSSCPD </w:t>
      </w:r>
      <w:r w:rsidR="000D1035" w:rsidRPr="00C7278E">
        <w:rPr>
          <w:rFonts w:asciiTheme="minorHAnsi" w:hAnsiTheme="minorHAnsi"/>
        </w:rPr>
        <w:t>in organizing</w:t>
      </w:r>
      <w:r w:rsidRPr="00C7278E">
        <w:rPr>
          <w:rFonts w:asciiTheme="minorHAnsi" w:hAnsiTheme="minorHAnsi"/>
        </w:rPr>
        <w:t xml:space="preserve"> </w:t>
      </w:r>
      <w:r w:rsidR="000D1035" w:rsidRPr="00C7278E">
        <w:rPr>
          <w:rFonts w:asciiTheme="minorHAnsi" w:hAnsiTheme="minorHAnsi"/>
        </w:rPr>
        <w:t xml:space="preserve">the </w:t>
      </w:r>
      <w:r w:rsidRPr="00C7278E">
        <w:rPr>
          <w:rFonts w:asciiTheme="minorHAnsi" w:hAnsiTheme="minorHAnsi"/>
          <w:b/>
        </w:rPr>
        <w:t>Knowledge Economy Forum</w:t>
      </w:r>
      <w:r w:rsidRPr="00C7278E">
        <w:rPr>
          <w:rFonts w:asciiTheme="minorHAnsi" w:hAnsiTheme="minorHAnsi"/>
        </w:rPr>
        <w:t xml:space="preserve"> </w:t>
      </w:r>
      <w:r w:rsidR="000D1035" w:rsidRPr="00C7278E">
        <w:rPr>
          <w:rFonts w:asciiTheme="minorHAnsi" w:hAnsiTheme="minorHAnsi"/>
        </w:rPr>
        <w:t xml:space="preserve">in </w:t>
      </w:r>
      <w:r w:rsidRPr="00C7278E">
        <w:rPr>
          <w:rFonts w:asciiTheme="minorHAnsi" w:hAnsiTheme="minorHAnsi"/>
        </w:rPr>
        <w:t xml:space="preserve">February 2018, </w:t>
      </w:r>
      <w:r w:rsidR="000D1035" w:rsidRPr="00C7278E">
        <w:rPr>
          <w:rFonts w:asciiTheme="minorHAnsi" w:hAnsiTheme="minorHAnsi"/>
        </w:rPr>
        <w:t xml:space="preserve">which convened </w:t>
      </w:r>
      <w:r w:rsidRPr="00C7278E">
        <w:rPr>
          <w:rFonts w:asciiTheme="minorHAnsi" w:hAnsiTheme="minorHAnsi"/>
        </w:rPr>
        <w:t xml:space="preserve">high-level representatives form government institutions </w:t>
      </w:r>
      <w:r w:rsidR="000D1035" w:rsidRPr="00C7278E">
        <w:rPr>
          <w:rFonts w:asciiTheme="minorHAnsi" w:hAnsiTheme="minorHAnsi"/>
        </w:rPr>
        <w:t xml:space="preserve">in </w:t>
      </w:r>
      <w:r w:rsidRPr="00C7278E">
        <w:rPr>
          <w:rFonts w:asciiTheme="minorHAnsi" w:hAnsiTheme="minorHAnsi"/>
        </w:rPr>
        <w:t xml:space="preserve">Turkey, US, UK, Kuwait public institutions, </w:t>
      </w:r>
      <w:r w:rsidR="004C507E" w:rsidRPr="00C7278E">
        <w:rPr>
          <w:rFonts w:asciiTheme="minorHAnsi" w:hAnsiTheme="minorHAnsi"/>
        </w:rPr>
        <w:t xml:space="preserve">and </w:t>
      </w:r>
      <w:r w:rsidRPr="00C7278E">
        <w:rPr>
          <w:rFonts w:asciiTheme="minorHAnsi" w:hAnsiTheme="minorHAnsi"/>
        </w:rPr>
        <w:t xml:space="preserve">international private sector </w:t>
      </w:r>
      <w:r w:rsidR="000D1035" w:rsidRPr="00C7278E">
        <w:rPr>
          <w:rFonts w:asciiTheme="minorHAnsi" w:hAnsiTheme="minorHAnsi"/>
        </w:rPr>
        <w:t xml:space="preserve">companies. The debates </w:t>
      </w:r>
      <w:r w:rsidR="00976BB8" w:rsidRPr="00976BB8">
        <w:rPr>
          <w:rFonts w:asciiTheme="minorHAnsi" w:hAnsiTheme="minorHAnsi"/>
        </w:rPr>
        <w:t>centred</w:t>
      </w:r>
      <w:r w:rsidR="000D1035" w:rsidRPr="00C7278E">
        <w:rPr>
          <w:rFonts w:asciiTheme="minorHAnsi" w:hAnsiTheme="minorHAnsi"/>
        </w:rPr>
        <w:t xml:space="preserve"> around </w:t>
      </w:r>
      <w:r w:rsidRPr="00C7278E">
        <w:rPr>
          <w:rFonts w:asciiTheme="minorHAnsi" w:hAnsiTheme="minorHAnsi"/>
        </w:rPr>
        <w:t xml:space="preserve">new ideas </w:t>
      </w:r>
      <w:r w:rsidR="000D1035" w:rsidRPr="00C7278E">
        <w:rPr>
          <w:rFonts w:asciiTheme="minorHAnsi" w:hAnsiTheme="minorHAnsi"/>
        </w:rPr>
        <w:t xml:space="preserve">regarding </w:t>
      </w:r>
      <w:r w:rsidRPr="00C7278E">
        <w:rPr>
          <w:rFonts w:asciiTheme="minorHAnsi" w:hAnsiTheme="minorHAnsi"/>
        </w:rPr>
        <w:t xml:space="preserve">the future role of governments in the 21st century, </w:t>
      </w:r>
      <w:r w:rsidR="000D1035" w:rsidRPr="00C7278E">
        <w:rPr>
          <w:rFonts w:asciiTheme="minorHAnsi" w:hAnsiTheme="minorHAnsi"/>
        </w:rPr>
        <w:t xml:space="preserve">key aspects of </w:t>
      </w:r>
      <w:r w:rsidRPr="00C7278E">
        <w:rPr>
          <w:rFonts w:asciiTheme="minorHAnsi" w:hAnsiTheme="minorHAnsi"/>
        </w:rPr>
        <w:t xml:space="preserve">Knowledge Governments and future leaders, and enhancing the effectiveness of public service in </w:t>
      </w:r>
      <w:r w:rsidR="000D1035" w:rsidRPr="00C7278E">
        <w:rPr>
          <w:rFonts w:asciiTheme="minorHAnsi" w:hAnsiTheme="minorHAnsi"/>
        </w:rPr>
        <w:t xml:space="preserve">a </w:t>
      </w:r>
      <w:r w:rsidRPr="00C7278E">
        <w:rPr>
          <w:rFonts w:asciiTheme="minorHAnsi" w:hAnsiTheme="minorHAnsi"/>
        </w:rPr>
        <w:t>rapidly evolving knowledge environment</w:t>
      </w:r>
      <w:r w:rsidR="000D1035" w:rsidRPr="00C7278E">
        <w:rPr>
          <w:rFonts w:asciiTheme="minorHAnsi" w:hAnsiTheme="minorHAnsi"/>
        </w:rPr>
        <w:t>, as well as the role of t</w:t>
      </w:r>
      <w:r w:rsidRPr="00C7278E">
        <w:rPr>
          <w:rFonts w:asciiTheme="minorHAnsi" w:hAnsiTheme="minorHAnsi"/>
        </w:rPr>
        <w:t xml:space="preserve">he private sector to support </w:t>
      </w:r>
      <w:r w:rsidR="004C507E" w:rsidRPr="00C7278E">
        <w:rPr>
          <w:rFonts w:asciiTheme="minorHAnsi" w:hAnsiTheme="minorHAnsi"/>
        </w:rPr>
        <w:t xml:space="preserve">the </w:t>
      </w:r>
      <w:r w:rsidRPr="00C7278E">
        <w:rPr>
          <w:rFonts w:asciiTheme="minorHAnsi" w:hAnsiTheme="minorHAnsi"/>
        </w:rPr>
        <w:t xml:space="preserve">fulfilment of such visions. </w:t>
      </w:r>
    </w:p>
    <w:p w14:paraId="242683F3" w14:textId="77777777" w:rsidR="00BD440B" w:rsidRPr="00C7278E" w:rsidRDefault="000D1035" w:rsidP="009D4085">
      <w:pPr>
        <w:pStyle w:val="ListParagraph"/>
        <w:numPr>
          <w:ilvl w:val="0"/>
          <w:numId w:val="7"/>
        </w:numPr>
        <w:spacing w:after="160" w:line="240" w:lineRule="auto"/>
        <w:contextualSpacing/>
        <w:jc w:val="both"/>
        <w:rPr>
          <w:rFonts w:asciiTheme="minorHAnsi" w:hAnsiTheme="minorHAnsi"/>
        </w:rPr>
      </w:pPr>
      <w:r w:rsidRPr="00C7278E">
        <w:rPr>
          <w:rFonts w:asciiTheme="minorHAnsi" w:hAnsiTheme="minorHAnsi"/>
        </w:rPr>
        <w:lastRenderedPageBreak/>
        <w:t xml:space="preserve">The Centre also organized the </w:t>
      </w:r>
      <w:r w:rsidR="00BD440B" w:rsidRPr="00C7278E">
        <w:rPr>
          <w:rFonts w:asciiTheme="minorHAnsi" w:hAnsiTheme="minorHAnsi"/>
          <w:b/>
        </w:rPr>
        <w:t>International Expo 2018</w:t>
      </w:r>
      <w:r w:rsidR="00BD440B" w:rsidRPr="00C7278E">
        <w:rPr>
          <w:rFonts w:asciiTheme="minorHAnsi" w:hAnsiTheme="minorHAnsi"/>
        </w:rPr>
        <w:t>, the largest</w:t>
      </w:r>
      <w:r w:rsidR="001B70F0" w:rsidRPr="00C7278E">
        <w:rPr>
          <w:rFonts w:asciiTheme="minorHAnsi" w:hAnsiTheme="minorHAnsi"/>
        </w:rPr>
        <w:t xml:space="preserve"> gathering of Kuwaiti SMEs and e</w:t>
      </w:r>
      <w:r w:rsidR="00BD440B" w:rsidRPr="00C7278E">
        <w:rPr>
          <w:rFonts w:asciiTheme="minorHAnsi" w:hAnsiTheme="minorHAnsi"/>
        </w:rPr>
        <w:t>ntrepreneur</w:t>
      </w:r>
      <w:r w:rsidRPr="00C7278E">
        <w:rPr>
          <w:rFonts w:asciiTheme="minorHAnsi" w:hAnsiTheme="minorHAnsi"/>
        </w:rPr>
        <w:t>s, that</w:t>
      </w:r>
      <w:r w:rsidR="00BD440B" w:rsidRPr="00C7278E">
        <w:rPr>
          <w:rFonts w:asciiTheme="minorHAnsi" w:hAnsiTheme="minorHAnsi"/>
        </w:rPr>
        <w:t xml:space="preserve"> provided an opportunity </w:t>
      </w:r>
      <w:r w:rsidRPr="00C7278E">
        <w:rPr>
          <w:rFonts w:asciiTheme="minorHAnsi" w:hAnsiTheme="minorHAnsi"/>
        </w:rPr>
        <w:t xml:space="preserve">to establish </w:t>
      </w:r>
      <w:r w:rsidR="00BD440B" w:rsidRPr="00C7278E">
        <w:rPr>
          <w:rFonts w:asciiTheme="minorHAnsi" w:hAnsiTheme="minorHAnsi"/>
        </w:rPr>
        <w:t>partnerships with international companies from several countries</w:t>
      </w:r>
      <w:r w:rsidRPr="00C7278E">
        <w:rPr>
          <w:rFonts w:asciiTheme="minorHAnsi" w:hAnsiTheme="minorHAnsi"/>
        </w:rPr>
        <w:t xml:space="preserve">. </w:t>
      </w:r>
      <w:r w:rsidR="001B70F0" w:rsidRPr="00C7278E">
        <w:rPr>
          <w:rFonts w:asciiTheme="minorHAnsi" w:hAnsiTheme="minorHAnsi"/>
        </w:rPr>
        <w:t>S</w:t>
      </w:r>
      <w:r w:rsidR="00BD440B" w:rsidRPr="00C7278E">
        <w:rPr>
          <w:rFonts w:asciiTheme="minorHAnsi" w:hAnsiTheme="minorHAnsi"/>
        </w:rPr>
        <w:t xml:space="preserve">everal workshops were </w:t>
      </w:r>
      <w:r w:rsidR="001B70F0" w:rsidRPr="00C7278E">
        <w:rPr>
          <w:rFonts w:asciiTheme="minorHAnsi" w:hAnsiTheme="minorHAnsi"/>
        </w:rPr>
        <w:t>organized</w:t>
      </w:r>
      <w:r w:rsidR="00BD440B" w:rsidRPr="00C7278E">
        <w:rPr>
          <w:rFonts w:asciiTheme="minorHAnsi" w:hAnsiTheme="minorHAnsi"/>
        </w:rPr>
        <w:t xml:space="preserve"> with participatio</w:t>
      </w:r>
      <w:r w:rsidR="001B70F0" w:rsidRPr="00C7278E">
        <w:rPr>
          <w:rFonts w:asciiTheme="minorHAnsi" w:hAnsiTheme="minorHAnsi"/>
        </w:rPr>
        <w:t xml:space="preserve">n </w:t>
      </w:r>
      <w:r w:rsidR="004C507E" w:rsidRPr="00C7278E">
        <w:rPr>
          <w:rFonts w:asciiTheme="minorHAnsi" w:hAnsiTheme="minorHAnsi"/>
        </w:rPr>
        <w:t>of</w:t>
      </w:r>
      <w:r w:rsidR="001B70F0" w:rsidRPr="00C7278E">
        <w:rPr>
          <w:rFonts w:asciiTheme="minorHAnsi" w:hAnsiTheme="minorHAnsi"/>
        </w:rPr>
        <w:t xml:space="preserve"> Kuwaiti youth, SMEs and i</w:t>
      </w:r>
      <w:r w:rsidR="00BD440B" w:rsidRPr="00C7278E">
        <w:rPr>
          <w:rFonts w:asciiTheme="minorHAnsi" w:hAnsiTheme="minorHAnsi"/>
        </w:rPr>
        <w:t xml:space="preserve">nternational </w:t>
      </w:r>
      <w:r w:rsidR="001B70F0" w:rsidRPr="00C7278E">
        <w:rPr>
          <w:rFonts w:asciiTheme="minorHAnsi" w:hAnsiTheme="minorHAnsi"/>
        </w:rPr>
        <w:t>corporations</w:t>
      </w:r>
      <w:r w:rsidR="00BD440B" w:rsidRPr="00C7278E">
        <w:rPr>
          <w:rFonts w:asciiTheme="minorHAnsi" w:hAnsiTheme="minorHAnsi"/>
        </w:rPr>
        <w:t xml:space="preserve"> to discuss ideas </w:t>
      </w:r>
      <w:r w:rsidR="001B70F0" w:rsidRPr="00C7278E">
        <w:rPr>
          <w:rFonts w:asciiTheme="minorHAnsi" w:hAnsiTheme="minorHAnsi"/>
        </w:rPr>
        <w:t>around l</w:t>
      </w:r>
      <w:r w:rsidR="00BD440B" w:rsidRPr="00C7278E">
        <w:rPr>
          <w:rFonts w:asciiTheme="minorHAnsi" w:hAnsiTheme="minorHAnsi"/>
        </w:rPr>
        <w:t xml:space="preserve">eadership and knowledge management, </w:t>
      </w:r>
      <w:r w:rsidR="001B70F0" w:rsidRPr="00C7278E">
        <w:rPr>
          <w:rFonts w:asciiTheme="minorHAnsi" w:hAnsiTheme="minorHAnsi"/>
        </w:rPr>
        <w:t>b</w:t>
      </w:r>
      <w:r w:rsidR="00BD440B" w:rsidRPr="00C7278E">
        <w:rPr>
          <w:rFonts w:asciiTheme="minorHAnsi" w:hAnsiTheme="minorHAnsi"/>
        </w:rPr>
        <w:t xml:space="preserve">uilding </w:t>
      </w:r>
      <w:r w:rsidR="001B70F0" w:rsidRPr="00C7278E">
        <w:rPr>
          <w:rFonts w:asciiTheme="minorHAnsi" w:hAnsiTheme="minorHAnsi"/>
        </w:rPr>
        <w:t>i</w:t>
      </w:r>
      <w:r w:rsidR="00BD440B" w:rsidRPr="00C7278E">
        <w:rPr>
          <w:rFonts w:asciiTheme="minorHAnsi" w:hAnsiTheme="minorHAnsi"/>
        </w:rPr>
        <w:t xml:space="preserve">nnovative </w:t>
      </w:r>
      <w:r w:rsidR="001B70F0" w:rsidRPr="00C7278E">
        <w:rPr>
          <w:rFonts w:asciiTheme="minorHAnsi" w:hAnsiTheme="minorHAnsi"/>
        </w:rPr>
        <w:t>c</w:t>
      </w:r>
      <w:r w:rsidR="00BD440B" w:rsidRPr="00C7278E">
        <w:rPr>
          <w:rFonts w:asciiTheme="minorHAnsi" w:hAnsiTheme="minorHAnsi"/>
        </w:rPr>
        <w:t xml:space="preserve">apacities via </w:t>
      </w:r>
      <w:r w:rsidR="001B70F0" w:rsidRPr="00C7278E">
        <w:rPr>
          <w:rFonts w:asciiTheme="minorHAnsi" w:hAnsiTheme="minorHAnsi"/>
        </w:rPr>
        <w:t>k</w:t>
      </w:r>
      <w:r w:rsidR="00BD440B" w:rsidRPr="00C7278E">
        <w:rPr>
          <w:rFonts w:asciiTheme="minorHAnsi" w:hAnsiTheme="minorHAnsi"/>
        </w:rPr>
        <w:t xml:space="preserve">nowledge </w:t>
      </w:r>
      <w:r w:rsidR="001B70F0" w:rsidRPr="00C7278E">
        <w:rPr>
          <w:rFonts w:asciiTheme="minorHAnsi" w:hAnsiTheme="minorHAnsi"/>
        </w:rPr>
        <w:t>m</w:t>
      </w:r>
      <w:r w:rsidR="00BD440B" w:rsidRPr="00C7278E">
        <w:rPr>
          <w:rFonts w:asciiTheme="minorHAnsi" w:hAnsiTheme="minorHAnsi"/>
        </w:rPr>
        <w:t>anagement, Big Data for senior decision make</w:t>
      </w:r>
      <w:r w:rsidR="004C507E" w:rsidRPr="00C7278E">
        <w:rPr>
          <w:rFonts w:asciiTheme="minorHAnsi" w:hAnsiTheme="minorHAnsi"/>
        </w:rPr>
        <w:t>rs, Social Media in the public s</w:t>
      </w:r>
      <w:r w:rsidR="00BD440B" w:rsidRPr="00C7278E">
        <w:rPr>
          <w:rFonts w:asciiTheme="minorHAnsi" w:hAnsiTheme="minorHAnsi"/>
        </w:rPr>
        <w:t xml:space="preserve">ector, </w:t>
      </w:r>
      <w:r w:rsidR="004C507E" w:rsidRPr="00C7278E">
        <w:rPr>
          <w:rFonts w:asciiTheme="minorHAnsi" w:hAnsiTheme="minorHAnsi"/>
        </w:rPr>
        <w:t>and the I</w:t>
      </w:r>
      <w:r w:rsidR="001B70F0" w:rsidRPr="00C7278E">
        <w:rPr>
          <w:rFonts w:asciiTheme="minorHAnsi" w:hAnsiTheme="minorHAnsi"/>
        </w:rPr>
        <w:t>nternet of Things</w:t>
      </w:r>
      <w:r w:rsidR="00BD440B" w:rsidRPr="00C7278E">
        <w:rPr>
          <w:rFonts w:asciiTheme="minorHAnsi" w:hAnsiTheme="minorHAnsi"/>
        </w:rPr>
        <w:t>.</w:t>
      </w:r>
    </w:p>
    <w:bookmarkEnd w:id="37"/>
    <w:p w14:paraId="74A0B6B3" w14:textId="77777777" w:rsidR="00BD440B" w:rsidRPr="00C7278E" w:rsidRDefault="001B70F0" w:rsidP="004C507E">
      <w:pPr>
        <w:contextualSpacing/>
        <w:jc w:val="both"/>
        <w:rPr>
          <w:rFonts w:asciiTheme="minorHAnsi" w:hAnsiTheme="minorHAnsi"/>
          <w:lang w:val="en-GB"/>
        </w:rPr>
      </w:pPr>
      <w:r w:rsidRPr="00C7278E">
        <w:rPr>
          <w:rFonts w:asciiTheme="minorHAnsi" w:hAnsiTheme="minorHAnsi"/>
          <w:b/>
          <w:lang w:val="en-GB"/>
        </w:rPr>
        <w:t xml:space="preserve">The </w:t>
      </w:r>
      <w:r w:rsidR="00BD440B" w:rsidRPr="00C7278E">
        <w:rPr>
          <w:rFonts w:asciiTheme="minorHAnsi" w:hAnsiTheme="minorHAnsi"/>
          <w:b/>
          <w:lang w:val="en-GB"/>
        </w:rPr>
        <w:t>National Observatory for Sustainable Development and Future Forecast</w:t>
      </w:r>
      <w:r w:rsidRPr="00C7278E">
        <w:rPr>
          <w:rFonts w:asciiTheme="minorHAnsi" w:hAnsiTheme="minorHAnsi"/>
          <w:lang w:val="en-GB"/>
        </w:rPr>
        <w:t xml:space="preserve">: </w:t>
      </w:r>
    </w:p>
    <w:p w14:paraId="548DDE6C" w14:textId="37E883E6" w:rsidR="00BD440B" w:rsidRPr="00BE65F3" w:rsidRDefault="00E51F58" w:rsidP="009D4085">
      <w:pPr>
        <w:pStyle w:val="ListParagraph"/>
        <w:numPr>
          <w:ilvl w:val="0"/>
          <w:numId w:val="11"/>
        </w:numPr>
        <w:spacing w:after="60"/>
        <w:ind w:left="709"/>
        <w:jc w:val="both"/>
        <w:rPr>
          <w:rFonts w:asciiTheme="minorHAnsi" w:hAnsiTheme="minorHAnsi"/>
        </w:rPr>
      </w:pPr>
      <w:r w:rsidRPr="00BE65F3">
        <w:rPr>
          <w:rFonts w:asciiTheme="minorHAnsi" w:hAnsiTheme="minorHAnsi"/>
        </w:rPr>
        <w:t>The project assisted in recruiting a consultant that join</w:t>
      </w:r>
      <w:r w:rsidR="004C507E" w:rsidRPr="001A2798">
        <w:rPr>
          <w:rFonts w:asciiTheme="minorHAnsi" w:hAnsiTheme="minorHAnsi"/>
        </w:rPr>
        <w:t>ed</w:t>
      </w:r>
      <w:r w:rsidRPr="00976BB8">
        <w:rPr>
          <w:rFonts w:asciiTheme="minorHAnsi" w:hAnsiTheme="minorHAnsi"/>
        </w:rPr>
        <w:t xml:space="preserve"> the Observatory in March 2018. The consultant supports the formulation of the first </w:t>
      </w:r>
      <w:r w:rsidR="007F7362" w:rsidRPr="00711C12">
        <w:rPr>
          <w:rFonts w:asciiTheme="minorHAnsi" w:hAnsiTheme="minorHAnsi"/>
        </w:rPr>
        <w:t xml:space="preserve">SDGs </w:t>
      </w:r>
      <w:r w:rsidRPr="00711C12">
        <w:rPr>
          <w:rFonts w:asciiTheme="minorHAnsi" w:hAnsiTheme="minorHAnsi"/>
        </w:rPr>
        <w:t xml:space="preserve">voluntary </w:t>
      </w:r>
      <w:r w:rsidR="00BD440B" w:rsidRPr="0002023B">
        <w:rPr>
          <w:rFonts w:asciiTheme="minorHAnsi" w:hAnsiTheme="minorHAnsi"/>
          <w:b/>
        </w:rPr>
        <w:t xml:space="preserve">National </w:t>
      </w:r>
      <w:r w:rsidR="007F7362" w:rsidRPr="001C293A">
        <w:rPr>
          <w:rFonts w:asciiTheme="minorHAnsi" w:hAnsiTheme="minorHAnsi"/>
          <w:b/>
        </w:rPr>
        <w:t xml:space="preserve">Review Report (VNR) </w:t>
      </w:r>
      <w:r w:rsidR="00BD440B" w:rsidRPr="001C293A">
        <w:rPr>
          <w:rFonts w:asciiTheme="minorHAnsi" w:hAnsiTheme="minorHAnsi"/>
          <w:b/>
        </w:rPr>
        <w:t>for Kuwait</w:t>
      </w:r>
      <w:r w:rsidRPr="00BE65F3">
        <w:rPr>
          <w:rFonts w:asciiTheme="minorHAnsi" w:hAnsiTheme="minorHAnsi"/>
        </w:rPr>
        <w:t xml:space="preserve">. He is also responsible for </w:t>
      </w:r>
      <w:r w:rsidR="00BD440B" w:rsidRPr="00BE65F3">
        <w:rPr>
          <w:rFonts w:asciiTheme="minorHAnsi" w:hAnsiTheme="minorHAnsi"/>
        </w:rPr>
        <w:t xml:space="preserve">capacity development activities, </w:t>
      </w:r>
      <w:r w:rsidRPr="00BE65F3">
        <w:rPr>
          <w:rFonts w:asciiTheme="minorHAnsi" w:hAnsiTheme="minorHAnsi"/>
        </w:rPr>
        <w:t xml:space="preserve">such as identifying </w:t>
      </w:r>
      <w:r w:rsidR="00BD440B" w:rsidRPr="00BE65F3">
        <w:rPr>
          <w:rFonts w:asciiTheme="minorHAnsi" w:hAnsiTheme="minorHAnsi"/>
        </w:rPr>
        <w:t xml:space="preserve">training needs for </w:t>
      </w:r>
      <w:r w:rsidRPr="00BE65F3">
        <w:rPr>
          <w:rFonts w:asciiTheme="minorHAnsi" w:hAnsiTheme="minorHAnsi"/>
        </w:rPr>
        <w:t xml:space="preserve">the </w:t>
      </w:r>
      <w:r w:rsidR="00BD440B" w:rsidRPr="00BE65F3">
        <w:rPr>
          <w:rFonts w:asciiTheme="minorHAnsi" w:hAnsiTheme="minorHAnsi"/>
        </w:rPr>
        <w:t xml:space="preserve">NOSD </w:t>
      </w:r>
      <w:r w:rsidRPr="00BE65F3">
        <w:rPr>
          <w:rFonts w:asciiTheme="minorHAnsi" w:hAnsiTheme="minorHAnsi"/>
        </w:rPr>
        <w:t xml:space="preserve">staff who have been recruited. </w:t>
      </w:r>
    </w:p>
    <w:p w14:paraId="619AB691" w14:textId="77777777" w:rsidR="00BD440B" w:rsidRPr="00C7278E" w:rsidRDefault="00BD440B" w:rsidP="00BD440B">
      <w:pPr>
        <w:pStyle w:val="ListParagraph"/>
        <w:spacing w:line="276" w:lineRule="auto"/>
        <w:rPr>
          <w:rFonts w:asciiTheme="minorHAnsi" w:hAnsiTheme="minorHAnsi"/>
          <w:bCs/>
          <w:iCs/>
          <w:szCs w:val="22"/>
        </w:rPr>
      </w:pPr>
    </w:p>
    <w:p w14:paraId="075AB0A5" w14:textId="77777777" w:rsidR="00BD440B" w:rsidRPr="00C7278E" w:rsidRDefault="00E51F58" w:rsidP="00BD440B">
      <w:pPr>
        <w:spacing w:line="276" w:lineRule="auto"/>
        <w:rPr>
          <w:rFonts w:asciiTheme="minorHAnsi" w:hAnsiTheme="minorHAnsi"/>
          <w:lang w:val="en-GB"/>
        </w:rPr>
      </w:pPr>
      <w:r w:rsidRPr="00C7278E">
        <w:rPr>
          <w:rFonts w:asciiTheme="minorHAnsi" w:hAnsiTheme="minorHAnsi"/>
          <w:b/>
          <w:lang w:val="en-GB"/>
        </w:rPr>
        <w:t xml:space="preserve">The </w:t>
      </w:r>
      <w:r w:rsidR="00BD440B" w:rsidRPr="00C7278E">
        <w:rPr>
          <w:rFonts w:asciiTheme="minorHAnsi" w:hAnsiTheme="minorHAnsi"/>
          <w:b/>
          <w:lang w:val="en-GB"/>
        </w:rPr>
        <w:t>National Development Research Centre</w:t>
      </w:r>
      <w:r w:rsidRPr="00C7278E">
        <w:rPr>
          <w:rFonts w:asciiTheme="minorHAnsi" w:hAnsiTheme="minorHAnsi"/>
          <w:lang w:val="en-GB"/>
        </w:rPr>
        <w:t xml:space="preserve">: </w:t>
      </w:r>
    </w:p>
    <w:p w14:paraId="3D3766DC" w14:textId="77777777" w:rsidR="00BD440B" w:rsidRPr="00C7278E" w:rsidRDefault="00BD440B" w:rsidP="009D4085">
      <w:pPr>
        <w:pStyle w:val="ListParagraph"/>
        <w:numPr>
          <w:ilvl w:val="0"/>
          <w:numId w:val="6"/>
        </w:numPr>
        <w:spacing w:line="240" w:lineRule="auto"/>
        <w:ind w:left="709"/>
        <w:jc w:val="both"/>
        <w:rPr>
          <w:rFonts w:asciiTheme="minorHAnsi" w:hAnsiTheme="minorHAnsi"/>
          <w:bCs/>
          <w:iCs/>
          <w:szCs w:val="22"/>
        </w:rPr>
      </w:pPr>
      <w:r w:rsidRPr="00C7278E">
        <w:rPr>
          <w:rFonts w:asciiTheme="minorHAnsi" w:hAnsiTheme="minorHAnsi"/>
          <w:bCs/>
          <w:iCs/>
          <w:szCs w:val="22"/>
        </w:rPr>
        <w:t>The project continues support</w:t>
      </w:r>
      <w:r w:rsidR="00636723" w:rsidRPr="00C7278E">
        <w:rPr>
          <w:rFonts w:asciiTheme="minorHAnsi" w:hAnsiTheme="minorHAnsi"/>
          <w:bCs/>
          <w:iCs/>
          <w:szCs w:val="22"/>
        </w:rPr>
        <w:t>ing</w:t>
      </w:r>
      <w:r w:rsidRPr="00C7278E">
        <w:rPr>
          <w:rFonts w:asciiTheme="minorHAnsi" w:hAnsiTheme="minorHAnsi"/>
          <w:bCs/>
          <w:iCs/>
          <w:szCs w:val="22"/>
        </w:rPr>
        <w:t xml:space="preserve"> </w:t>
      </w:r>
      <w:r w:rsidR="00636723" w:rsidRPr="00C7278E">
        <w:rPr>
          <w:rFonts w:asciiTheme="minorHAnsi" w:hAnsiTheme="minorHAnsi"/>
          <w:bCs/>
          <w:iCs/>
          <w:szCs w:val="22"/>
        </w:rPr>
        <w:t xml:space="preserve">data collection for the </w:t>
      </w:r>
      <w:r w:rsidRPr="00C7278E">
        <w:rPr>
          <w:rFonts w:asciiTheme="minorHAnsi" w:hAnsiTheme="minorHAnsi"/>
          <w:bCs/>
          <w:iCs/>
          <w:szCs w:val="22"/>
        </w:rPr>
        <w:t xml:space="preserve">database </w:t>
      </w:r>
      <w:r w:rsidR="00636723" w:rsidRPr="00C7278E">
        <w:rPr>
          <w:rFonts w:asciiTheme="minorHAnsi" w:hAnsiTheme="minorHAnsi"/>
          <w:bCs/>
          <w:iCs/>
          <w:szCs w:val="22"/>
        </w:rPr>
        <w:t>of national economic indicators. T</w:t>
      </w:r>
      <w:r w:rsidRPr="00C7278E">
        <w:rPr>
          <w:rFonts w:asciiTheme="minorHAnsi" w:hAnsiTheme="minorHAnsi"/>
          <w:bCs/>
          <w:iCs/>
          <w:szCs w:val="22"/>
        </w:rPr>
        <w:t>he database strengthen</w:t>
      </w:r>
      <w:r w:rsidR="00636723" w:rsidRPr="00C7278E">
        <w:rPr>
          <w:rFonts w:asciiTheme="minorHAnsi" w:hAnsiTheme="minorHAnsi"/>
          <w:bCs/>
          <w:iCs/>
          <w:szCs w:val="22"/>
        </w:rPr>
        <w:t>s</w:t>
      </w:r>
      <w:r w:rsidRPr="00C7278E">
        <w:rPr>
          <w:rFonts w:asciiTheme="minorHAnsi" w:hAnsiTheme="minorHAnsi"/>
          <w:bCs/>
          <w:iCs/>
          <w:szCs w:val="22"/>
        </w:rPr>
        <w:t xml:space="preserve"> the capacity of the department by providing </w:t>
      </w:r>
      <w:r w:rsidR="00636723" w:rsidRPr="00C7278E">
        <w:rPr>
          <w:rFonts w:asciiTheme="minorHAnsi" w:hAnsiTheme="minorHAnsi"/>
          <w:bCs/>
          <w:iCs/>
          <w:szCs w:val="22"/>
        </w:rPr>
        <w:t xml:space="preserve">quantitative data </w:t>
      </w:r>
      <w:r w:rsidRPr="00C7278E">
        <w:rPr>
          <w:rFonts w:asciiTheme="minorHAnsi" w:hAnsiTheme="minorHAnsi"/>
          <w:bCs/>
          <w:iCs/>
          <w:szCs w:val="22"/>
        </w:rPr>
        <w:t>for further research on national development issues</w:t>
      </w:r>
      <w:r w:rsidR="00636723" w:rsidRPr="00C7278E">
        <w:rPr>
          <w:rFonts w:asciiTheme="minorHAnsi" w:hAnsiTheme="minorHAnsi"/>
          <w:bCs/>
          <w:iCs/>
          <w:szCs w:val="22"/>
        </w:rPr>
        <w:t xml:space="preserve"> and by feeding</w:t>
      </w:r>
      <w:r w:rsidRPr="00C7278E">
        <w:rPr>
          <w:rFonts w:asciiTheme="minorHAnsi" w:hAnsiTheme="minorHAnsi"/>
          <w:bCs/>
          <w:iCs/>
          <w:szCs w:val="22"/>
        </w:rPr>
        <w:t xml:space="preserve"> primary macroeconomic data </w:t>
      </w:r>
      <w:r w:rsidR="00636723" w:rsidRPr="00C7278E">
        <w:rPr>
          <w:rFonts w:asciiTheme="minorHAnsi" w:hAnsiTheme="minorHAnsi"/>
          <w:bCs/>
          <w:iCs/>
          <w:szCs w:val="22"/>
        </w:rPr>
        <w:t xml:space="preserve">into </w:t>
      </w:r>
      <w:r w:rsidR="004C507E" w:rsidRPr="00C7278E">
        <w:rPr>
          <w:rFonts w:asciiTheme="minorHAnsi" w:hAnsiTheme="minorHAnsi"/>
          <w:bCs/>
          <w:iCs/>
          <w:szCs w:val="22"/>
        </w:rPr>
        <w:t>Kuwait’s m</w:t>
      </w:r>
      <w:r w:rsidRPr="00C7278E">
        <w:rPr>
          <w:rFonts w:asciiTheme="minorHAnsi" w:hAnsiTheme="minorHAnsi"/>
          <w:bCs/>
          <w:iCs/>
          <w:szCs w:val="22"/>
        </w:rPr>
        <w:t>acroeconomic model</w:t>
      </w:r>
      <w:r w:rsidR="00506224" w:rsidRPr="00C7278E">
        <w:rPr>
          <w:rStyle w:val="FootnoteReference"/>
          <w:rFonts w:asciiTheme="minorHAnsi" w:hAnsiTheme="minorHAnsi"/>
          <w:bCs/>
          <w:iCs/>
          <w:szCs w:val="22"/>
        </w:rPr>
        <w:footnoteReference w:id="18"/>
      </w:r>
      <w:r w:rsidRPr="00C7278E">
        <w:rPr>
          <w:rFonts w:asciiTheme="minorHAnsi" w:hAnsiTheme="minorHAnsi"/>
          <w:bCs/>
          <w:iCs/>
          <w:szCs w:val="22"/>
        </w:rPr>
        <w:t xml:space="preserve">. </w:t>
      </w:r>
      <w:r w:rsidR="00636723" w:rsidRPr="00C7278E">
        <w:rPr>
          <w:rFonts w:asciiTheme="minorHAnsi" w:hAnsiTheme="minorHAnsi"/>
          <w:bCs/>
          <w:iCs/>
          <w:szCs w:val="22"/>
        </w:rPr>
        <w:t xml:space="preserve">The NDRC collaborates closely with the Central Statistics Bureau and the Central Bank of Kuwait. </w:t>
      </w:r>
      <w:r w:rsidRPr="00C7278E">
        <w:rPr>
          <w:rFonts w:asciiTheme="minorHAnsi" w:hAnsiTheme="minorHAnsi"/>
          <w:bCs/>
          <w:iCs/>
          <w:szCs w:val="22"/>
        </w:rPr>
        <w:t xml:space="preserve"> </w:t>
      </w:r>
    </w:p>
    <w:p w14:paraId="1171D340" w14:textId="77777777" w:rsidR="00445B30" w:rsidRPr="00C7278E" w:rsidRDefault="00445B30" w:rsidP="00445B30">
      <w:pPr>
        <w:rPr>
          <w:rFonts w:asciiTheme="minorHAnsi" w:hAnsiTheme="minorHAnsi"/>
          <w:lang w:val="en-GB"/>
        </w:rPr>
      </w:pPr>
    </w:p>
    <w:p w14:paraId="56C2031C" w14:textId="77777777" w:rsidR="00445B30" w:rsidRPr="00C7278E" w:rsidRDefault="004C507E" w:rsidP="00F90321">
      <w:pPr>
        <w:jc w:val="both"/>
        <w:rPr>
          <w:rFonts w:asciiTheme="minorHAnsi" w:hAnsiTheme="minorHAnsi"/>
          <w:lang w:val="en-GB"/>
        </w:rPr>
      </w:pPr>
      <w:r w:rsidRPr="00C7278E">
        <w:rPr>
          <w:rFonts w:asciiTheme="minorHAnsi" w:hAnsiTheme="minorHAnsi"/>
          <w:lang w:val="en-GB"/>
        </w:rPr>
        <w:t xml:space="preserve">In terms of </w:t>
      </w:r>
      <w:r w:rsidRPr="00C7278E">
        <w:rPr>
          <w:rFonts w:asciiTheme="minorHAnsi" w:hAnsiTheme="minorHAnsi"/>
          <w:b/>
          <w:lang w:val="en-GB"/>
        </w:rPr>
        <w:t>expanding and consolidating relations with international partners</w:t>
      </w:r>
      <w:r w:rsidRPr="00C7278E">
        <w:rPr>
          <w:rFonts w:asciiTheme="minorHAnsi" w:hAnsiTheme="minorHAnsi"/>
          <w:lang w:val="en-GB"/>
        </w:rPr>
        <w:t>, t</w:t>
      </w:r>
      <w:r w:rsidR="00445B30" w:rsidRPr="00C7278E">
        <w:rPr>
          <w:rFonts w:asciiTheme="minorHAnsi" w:hAnsiTheme="minorHAnsi"/>
          <w:lang w:val="en-GB"/>
        </w:rPr>
        <w:t xml:space="preserve">he project contributed to </w:t>
      </w:r>
      <w:r w:rsidR="00F90321" w:rsidRPr="00C7278E">
        <w:rPr>
          <w:rFonts w:asciiTheme="minorHAnsi" w:hAnsiTheme="minorHAnsi"/>
          <w:lang w:val="en-GB"/>
        </w:rPr>
        <w:t xml:space="preserve">facilitating </w:t>
      </w:r>
      <w:r w:rsidR="00445B30" w:rsidRPr="00C7278E">
        <w:rPr>
          <w:rFonts w:asciiTheme="minorHAnsi" w:hAnsiTheme="minorHAnsi"/>
          <w:lang w:val="en-GB"/>
        </w:rPr>
        <w:t xml:space="preserve">initial discussions with </w:t>
      </w:r>
      <w:r w:rsidR="00F90321" w:rsidRPr="00C7278E">
        <w:rPr>
          <w:rFonts w:asciiTheme="minorHAnsi" w:hAnsiTheme="minorHAnsi"/>
          <w:lang w:val="en-GB"/>
        </w:rPr>
        <w:t xml:space="preserve">the </w:t>
      </w:r>
      <w:r w:rsidR="00445B30" w:rsidRPr="00C7278E">
        <w:rPr>
          <w:rFonts w:asciiTheme="minorHAnsi" w:hAnsiTheme="minorHAnsi"/>
          <w:lang w:val="en-GB"/>
        </w:rPr>
        <w:t xml:space="preserve">Global Green Growth Institute </w:t>
      </w:r>
      <w:r w:rsidR="00F90321" w:rsidRPr="00C7278E">
        <w:rPr>
          <w:rFonts w:asciiTheme="minorHAnsi" w:hAnsiTheme="minorHAnsi"/>
          <w:lang w:val="en-GB"/>
        </w:rPr>
        <w:t>(</w:t>
      </w:r>
      <w:r w:rsidR="00445B30" w:rsidRPr="00C7278E">
        <w:rPr>
          <w:rFonts w:asciiTheme="minorHAnsi" w:hAnsiTheme="minorHAnsi"/>
          <w:lang w:val="en-GB"/>
        </w:rPr>
        <w:t>GGGI</w:t>
      </w:r>
      <w:r w:rsidR="00F90321" w:rsidRPr="00C7278E">
        <w:rPr>
          <w:rFonts w:asciiTheme="minorHAnsi" w:hAnsiTheme="minorHAnsi"/>
          <w:lang w:val="en-GB"/>
        </w:rPr>
        <w:t>)</w:t>
      </w:r>
      <w:r w:rsidR="00F90321" w:rsidRPr="00C7278E">
        <w:rPr>
          <w:rStyle w:val="FootnoteReference"/>
          <w:rFonts w:asciiTheme="minorHAnsi" w:hAnsiTheme="minorHAnsi"/>
          <w:lang w:val="en-GB"/>
        </w:rPr>
        <w:footnoteReference w:id="19"/>
      </w:r>
      <w:r w:rsidR="00445B30" w:rsidRPr="00C7278E">
        <w:rPr>
          <w:rFonts w:asciiTheme="minorHAnsi" w:hAnsiTheme="minorHAnsi"/>
          <w:lang w:val="en-GB"/>
        </w:rPr>
        <w:t xml:space="preserve"> headed by former UN SG Mr. Ban-Ki Moon, in collaboration with the Kuwait Council of Ministers, and </w:t>
      </w:r>
      <w:r w:rsidR="00F90321" w:rsidRPr="00C7278E">
        <w:rPr>
          <w:rFonts w:asciiTheme="minorHAnsi" w:hAnsiTheme="minorHAnsi"/>
          <w:lang w:val="en-GB"/>
        </w:rPr>
        <w:t xml:space="preserve">the Kuwaiti </w:t>
      </w:r>
      <w:r w:rsidR="00445B30" w:rsidRPr="00C7278E">
        <w:rPr>
          <w:rFonts w:asciiTheme="minorHAnsi" w:hAnsiTheme="minorHAnsi"/>
          <w:lang w:val="en-GB"/>
        </w:rPr>
        <w:t>Environment Public Authority. The main objective is to foster Kuwait participation in this international cooperation platform in line with national economic and development priorities.</w:t>
      </w:r>
    </w:p>
    <w:p w14:paraId="6BFE203C" w14:textId="77777777" w:rsidR="00F90321" w:rsidRPr="00C7278E" w:rsidRDefault="00F90321" w:rsidP="00F90321">
      <w:pPr>
        <w:jc w:val="both"/>
        <w:rPr>
          <w:rFonts w:asciiTheme="minorHAnsi" w:hAnsiTheme="minorHAnsi"/>
          <w:lang w:val="en-GB"/>
        </w:rPr>
      </w:pPr>
    </w:p>
    <w:p w14:paraId="0F27A08D" w14:textId="77777777" w:rsidR="00445B30" w:rsidRPr="00C7278E" w:rsidRDefault="004C507E" w:rsidP="005C36C7">
      <w:pPr>
        <w:jc w:val="both"/>
        <w:rPr>
          <w:rFonts w:asciiTheme="minorHAnsi" w:hAnsiTheme="minorHAnsi"/>
          <w:lang w:val="en-GB"/>
        </w:rPr>
      </w:pPr>
      <w:r w:rsidRPr="00C7278E">
        <w:rPr>
          <w:rFonts w:asciiTheme="minorHAnsi" w:hAnsiTheme="minorHAnsi"/>
          <w:lang w:val="en-GB"/>
        </w:rPr>
        <w:t>The p</w:t>
      </w:r>
      <w:r w:rsidR="00445B30" w:rsidRPr="00C7278E">
        <w:rPr>
          <w:rFonts w:asciiTheme="minorHAnsi" w:hAnsiTheme="minorHAnsi"/>
          <w:lang w:val="en-GB"/>
        </w:rPr>
        <w:t xml:space="preserve">roject is providing facilitation and coordination support to GSSCPD for initiating discussions with China on Kuwaiti Islands Development Project. </w:t>
      </w:r>
      <w:r w:rsidR="005C36C7" w:rsidRPr="00C7278E">
        <w:rPr>
          <w:rFonts w:asciiTheme="minorHAnsi" w:hAnsiTheme="minorHAnsi"/>
          <w:lang w:val="en-GB"/>
        </w:rPr>
        <w:t xml:space="preserve"> </w:t>
      </w:r>
      <w:r w:rsidR="00445B30" w:rsidRPr="00C7278E">
        <w:rPr>
          <w:rFonts w:asciiTheme="minorHAnsi" w:hAnsiTheme="minorHAnsi"/>
          <w:lang w:val="en-GB"/>
        </w:rPr>
        <w:t xml:space="preserve">The Project continues to support liaison and coordination with JICA, the MoU signed earlier in 2017, is pending ratification by the Parliament in Kuwait. </w:t>
      </w:r>
      <w:r w:rsidR="005C36C7" w:rsidRPr="00C7278E">
        <w:rPr>
          <w:rFonts w:asciiTheme="minorHAnsi" w:hAnsiTheme="minorHAnsi"/>
          <w:lang w:val="en-GB"/>
        </w:rPr>
        <w:t xml:space="preserve"> </w:t>
      </w:r>
      <w:r w:rsidR="00445B30" w:rsidRPr="00C7278E">
        <w:rPr>
          <w:rFonts w:asciiTheme="minorHAnsi" w:hAnsiTheme="minorHAnsi"/>
          <w:lang w:val="en-GB"/>
        </w:rPr>
        <w:t>The project continues to support coordinat</w:t>
      </w:r>
      <w:r w:rsidR="005C36C7" w:rsidRPr="00C7278E">
        <w:rPr>
          <w:rFonts w:asciiTheme="minorHAnsi" w:hAnsiTheme="minorHAnsi"/>
          <w:lang w:val="en-GB"/>
        </w:rPr>
        <w:t xml:space="preserve">ing </w:t>
      </w:r>
      <w:r w:rsidR="00445B30" w:rsidRPr="00C7278E">
        <w:rPr>
          <w:rFonts w:asciiTheme="minorHAnsi" w:hAnsiTheme="minorHAnsi"/>
          <w:lang w:val="en-GB"/>
        </w:rPr>
        <w:t xml:space="preserve">with State Department’s </w:t>
      </w:r>
      <w:r w:rsidR="005C36C7" w:rsidRPr="00C7278E">
        <w:rPr>
          <w:rFonts w:asciiTheme="minorHAnsi" w:hAnsiTheme="minorHAnsi"/>
          <w:lang w:val="en-GB"/>
        </w:rPr>
        <w:t xml:space="preserve">CLDP, the </w:t>
      </w:r>
      <w:r w:rsidR="00445B30" w:rsidRPr="00C7278E">
        <w:rPr>
          <w:rFonts w:asciiTheme="minorHAnsi" w:hAnsiTheme="minorHAnsi"/>
          <w:lang w:val="en-GB"/>
        </w:rPr>
        <w:t xml:space="preserve">Kuwaiti Chamber of Commerce, Central Tendering Committee, and High Judicial Institute, aiming at transfer of knowledge and strengthening national capacities in areas of </w:t>
      </w:r>
      <w:r w:rsidR="005C36C7" w:rsidRPr="00C7278E">
        <w:rPr>
          <w:rFonts w:asciiTheme="minorHAnsi" w:hAnsiTheme="minorHAnsi"/>
          <w:lang w:val="en-GB"/>
        </w:rPr>
        <w:t xml:space="preserve">Commercial Arbitration and fostering public </w:t>
      </w:r>
      <w:r w:rsidR="00445B30" w:rsidRPr="00C7278E">
        <w:rPr>
          <w:rFonts w:asciiTheme="minorHAnsi" w:hAnsiTheme="minorHAnsi"/>
          <w:lang w:val="en-GB"/>
        </w:rPr>
        <w:t xml:space="preserve">procurement mechanisms. </w:t>
      </w:r>
    </w:p>
    <w:p w14:paraId="7E46F359" w14:textId="77777777" w:rsidR="00445B30" w:rsidRPr="00C7278E" w:rsidRDefault="00445B30" w:rsidP="00445B30">
      <w:pPr>
        <w:rPr>
          <w:rFonts w:asciiTheme="minorHAnsi" w:hAnsiTheme="minorHAnsi"/>
          <w:lang w:val="en-GB"/>
        </w:rPr>
      </w:pPr>
    </w:p>
    <w:p w14:paraId="65DA6CFB" w14:textId="69A77FAE" w:rsidR="00E80A91" w:rsidRPr="00C7278E" w:rsidRDefault="00445B30" w:rsidP="00C7278E">
      <w:pPr>
        <w:jc w:val="both"/>
        <w:rPr>
          <w:rFonts w:asciiTheme="minorHAnsi" w:hAnsiTheme="minorHAnsi"/>
          <w:color w:val="4BACC6" w:themeColor="accent5"/>
          <w:lang w:val="en-GB"/>
        </w:rPr>
      </w:pPr>
      <w:r w:rsidRPr="00C7278E">
        <w:rPr>
          <w:rFonts w:asciiTheme="minorHAnsi" w:hAnsiTheme="minorHAnsi"/>
          <w:lang w:val="en-GB"/>
        </w:rPr>
        <w:t xml:space="preserve">The project </w:t>
      </w:r>
      <w:r w:rsidR="00382779" w:rsidRPr="00C7278E">
        <w:rPr>
          <w:rFonts w:asciiTheme="minorHAnsi" w:hAnsiTheme="minorHAnsi"/>
          <w:lang w:val="en-GB"/>
        </w:rPr>
        <w:t>assisted in</w:t>
      </w:r>
      <w:r w:rsidRPr="00C7278E">
        <w:rPr>
          <w:rFonts w:asciiTheme="minorHAnsi" w:hAnsiTheme="minorHAnsi"/>
          <w:lang w:val="en-GB"/>
        </w:rPr>
        <w:t xml:space="preserve"> </w:t>
      </w:r>
      <w:r w:rsidR="003659DD" w:rsidRPr="00C7278E">
        <w:rPr>
          <w:rFonts w:asciiTheme="minorHAnsi" w:hAnsiTheme="minorHAnsi"/>
          <w:lang w:val="en-GB"/>
        </w:rPr>
        <w:t xml:space="preserve">the review of the </w:t>
      </w:r>
      <w:r w:rsidRPr="00C7278E">
        <w:rPr>
          <w:rFonts w:asciiTheme="minorHAnsi" w:hAnsiTheme="minorHAnsi"/>
          <w:b/>
          <w:lang w:val="en-GB"/>
        </w:rPr>
        <w:t>World Bank’s Ease of Doing Business 2018 Report</w:t>
      </w:r>
      <w:r w:rsidRPr="00C7278E">
        <w:rPr>
          <w:rFonts w:asciiTheme="minorHAnsi" w:hAnsiTheme="minorHAnsi"/>
          <w:lang w:val="en-GB"/>
        </w:rPr>
        <w:t xml:space="preserve"> </w:t>
      </w:r>
      <w:r w:rsidR="00401A50" w:rsidRPr="00C7278E">
        <w:rPr>
          <w:rFonts w:asciiTheme="minorHAnsi" w:hAnsiTheme="minorHAnsi"/>
          <w:lang w:val="en-GB"/>
        </w:rPr>
        <w:t xml:space="preserve">with a special focus on </w:t>
      </w:r>
      <w:r w:rsidRPr="00C7278E">
        <w:rPr>
          <w:rFonts w:asciiTheme="minorHAnsi" w:hAnsiTheme="minorHAnsi"/>
          <w:lang w:val="en-GB"/>
        </w:rPr>
        <w:t>Kuwait</w:t>
      </w:r>
      <w:r w:rsidR="00401A50" w:rsidRPr="00C7278E">
        <w:rPr>
          <w:rFonts w:asciiTheme="minorHAnsi" w:hAnsiTheme="minorHAnsi"/>
          <w:lang w:val="en-GB"/>
        </w:rPr>
        <w:t xml:space="preserve">. </w:t>
      </w:r>
      <w:r w:rsidRPr="00C7278E">
        <w:rPr>
          <w:rFonts w:asciiTheme="minorHAnsi" w:hAnsiTheme="minorHAnsi"/>
          <w:lang w:val="en-GB"/>
        </w:rPr>
        <w:t xml:space="preserve">The </w:t>
      </w:r>
      <w:r w:rsidR="00401A50" w:rsidRPr="00C7278E">
        <w:rPr>
          <w:rFonts w:asciiTheme="minorHAnsi" w:hAnsiTheme="minorHAnsi"/>
          <w:lang w:val="en-GB"/>
        </w:rPr>
        <w:t xml:space="preserve">review compared ten of </w:t>
      </w:r>
      <w:r w:rsidRPr="00C7278E">
        <w:rPr>
          <w:rFonts w:asciiTheme="minorHAnsi" w:hAnsiTheme="minorHAnsi"/>
          <w:lang w:val="en-GB"/>
        </w:rPr>
        <w:t xml:space="preserve">Kuwait’s key doing </w:t>
      </w:r>
      <w:r w:rsidR="00401A50" w:rsidRPr="00C7278E">
        <w:rPr>
          <w:rFonts w:asciiTheme="minorHAnsi" w:hAnsiTheme="minorHAnsi"/>
          <w:lang w:val="en-GB"/>
        </w:rPr>
        <w:t xml:space="preserve">business </w:t>
      </w:r>
      <w:r w:rsidRPr="00C7278E">
        <w:rPr>
          <w:rFonts w:asciiTheme="minorHAnsi" w:hAnsiTheme="minorHAnsi"/>
          <w:lang w:val="en-GB"/>
        </w:rPr>
        <w:t xml:space="preserve">indicators </w:t>
      </w:r>
      <w:r w:rsidR="00401A50" w:rsidRPr="00C7278E">
        <w:rPr>
          <w:rFonts w:asciiTheme="minorHAnsi" w:hAnsiTheme="minorHAnsi"/>
          <w:lang w:val="en-GB"/>
        </w:rPr>
        <w:t xml:space="preserve">and assessed progress against KPIs </w:t>
      </w:r>
      <w:r w:rsidR="00382779" w:rsidRPr="00C7278E">
        <w:rPr>
          <w:rFonts w:asciiTheme="minorHAnsi" w:hAnsiTheme="minorHAnsi"/>
          <w:lang w:val="en-GB"/>
        </w:rPr>
        <w:t xml:space="preserve">in comparison with </w:t>
      </w:r>
      <w:r w:rsidR="007929A5" w:rsidRPr="00C7278E">
        <w:rPr>
          <w:rFonts w:asciiTheme="minorHAnsi" w:hAnsiTheme="minorHAnsi"/>
          <w:lang w:val="en-GB"/>
        </w:rPr>
        <w:t>other GCC countries over five years</w:t>
      </w:r>
      <w:r w:rsidRPr="00C7278E">
        <w:rPr>
          <w:rFonts w:asciiTheme="minorHAnsi" w:hAnsiTheme="minorHAnsi"/>
          <w:lang w:val="en-GB"/>
        </w:rPr>
        <w:t xml:space="preserve">. </w:t>
      </w:r>
      <w:r w:rsidR="003613A4" w:rsidRPr="00C7278E">
        <w:rPr>
          <w:rFonts w:asciiTheme="minorHAnsi" w:hAnsiTheme="minorHAnsi"/>
          <w:lang w:val="en-GB"/>
        </w:rPr>
        <w:t xml:space="preserve">The project has also supported the preparation of an analysis of </w:t>
      </w:r>
      <w:r w:rsidR="003613A4" w:rsidRPr="00C7278E">
        <w:rPr>
          <w:rFonts w:asciiTheme="minorHAnsi" w:hAnsiTheme="minorHAnsi"/>
          <w:b/>
          <w:lang w:val="en-GB"/>
        </w:rPr>
        <w:t>Kuwait’s performance wi</w:t>
      </w:r>
      <w:r w:rsidR="00382779" w:rsidRPr="00C7278E">
        <w:rPr>
          <w:rFonts w:asciiTheme="minorHAnsi" w:hAnsiTheme="minorHAnsi"/>
          <w:b/>
          <w:lang w:val="en-GB"/>
        </w:rPr>
        <w:t>th regard to Knowledge Economy I</w:t>
      </w:r>
      <w:r w:rsidR="003613A4" w:rsidRPr="00C7278E">
        <w:rPr>
          <w:rFonts w:asciiTheme="minorHAnsi" w:hAnsiTheme="minorHAnsi"/>
          <w:b/>
          <w:lang w:val="en-GB"/>
        </w:rPr>
        <w:t>ndicators</w:t>
      </w:r>
      <w:r w:rsidR="00BC27BB" w:rsidRPr="00C7278E">
        <w:rPr>
          <w:rFonts w:asciiTheme="minorHAnsi" w:hAnsiTheme="minorHAnsi"/>
          <w:lang w:val="en-GB"/>
        </w:rPr>
        <w:t xml:space="preserve"> (such as </w:t>
      </w:r>
      <w:r w:rsidR="003613A4" w:rsidRPr="00C7278E">
        <w:rPr>
          <w:rFonts w:asciiTheme="minorHAnsi" w:hAnsiTheme="minorHAnsi"/>
          <w:lang w:val="en-GB"/>
        </w:rPr>
        <w:t xml:space="preserve">Network Readiness Index, Global Innovation Index, R&amp;D expenditure as % of GDP, </w:t>
      </w:r>
      <w:r w:rsidR="003613A4" w:rsidRPr="00C7278E">
        <w:rPr>
          <w:rFonts w:asciiTheme="minorHAnsi" w:hAnsiTheme="minorHAnsi"/>
          <w:lang w:val="en-GB"/>
        </w:rPr>
        <w:lastRenderedPageBreak/>
        <w:t>Knowledge Economy Index</w:t>
      </w:r>
      <w:r w:rsidR="00BC27BB" w:rsidRPr="00C7278E">
        <w:rPr>
          <w:rFonts w:asciiTheme="minorHAnsi" w:hAnsiTheme="minorHAnsi"/>
          <w:lang w:val="en-GB"/>
        </w:rPr>
        <w:t>) at the global and GCC levels</w:t>
      </w:r>
      <w:r w:rsidR="003613A4" w:rsidRPr="00C7278E">
        <w:rPr>
          <w:rFonts w:asciiTheme="minorHAnsi" w:hAnsiTheme="minorHAnsi"/>
          <w:lang w:val="en-GB"/>
        </w:rPr>
        <w:t xml:space="preserve">. </w:t>
      </w:r>
      <w:r w:rsidR="00165930" w:rsidRPr="00C7278E">
        <w:rPr>
          <w:rFonts w:asciiTheme="minorHAnsi" w:hAnsiTheme="minorHAnsi"/>
          <w:lang w:val="en-GB"/>
        </w:rPr>
        <w:t xml:space="preserve">The project </w:t>
      </w:r>
      <w:r w:rsidR="00E33E42" w:rsidRPr="00C7278E">
        <w:rPr>
          <w:rFonts w:asciiTheme="minorHAnsi" w:hAnsiTheme="minorHAnsi"/>
          <w:lang w:val="en-GB"/>
        </w:rPr>
        <w:t xml:space="preserve">also contributed to the analysis of Kuwait competitiveness based on the 2017 Competitiveness Index Report by the World Economic Forum and the first National </w:t>
      </w:r>
      <w:r w:rsidR="00E33E42" w:rsidRPr="00ED4B0F">
        <w:rPr>
          <w:rFonts w:asciiTheme="minorHAnsi" w:hAnsiTheme="minorHAnsi"/>
          <w:color w:val="000000" w:themeColor="text1"/>
          <w:lang w:val="en-GB"/>
        </w:rPr>
        <w:t xml:space="preserve">Report on Housing and Sustainable Urban Development. </w:t>
      </w:r>
      <w:r w:rsidR="00E80A91" w:rsidRPr="00ED4B0F">
        <w:rPr>
          <w:rFonts w:asciiTheme="minorHAnsi" w:hAnsiTheme="minorHAnsi"/>
          <w:color w:val="000000" w:themeColor="text1"/>
          <w:lang w:val="en-GB"/>
        </w:rPr>
        <w:t xml:space="preserve">In the area of statistics, </w:t>
      </w:r>
      <w:r w:rsidR="00F32887" w:rsidRPr="00ED4B0F">
        <w:rPr>
          <w:rFonts w:asciiTheme="minorHAnsi" w:hAnsiTheme="minorHAnsi"/>
          <w:color w:val="000000" w:themeColor="text1"/>
          <w:lang w:val="en-GB"/>
        </w:rPr>
        <w:t xml:space="preserve">the project supported the development of the </w:t>
      </w:r>
      <w:r w:rsidR="00E80A91" w:rsidRPr="00ED4B0F">
        <w:rPr>
          <w:rFonts w:asciiTheme="minorHAnsi" w:hAnsiTheme="minorHAnsi"/>
          <w:color w:val="000000" w:themeColor="text1"/>
          <w:lang w:val="en-GB"/>
        </w:rPr>
        <w:t xml:space="preserve">Producer Price Index (PPI), an annual publication on the </w:t>
      </w:r>
      <w:r w:rsidR="00F32887" w:rsidRPr="00ED4B0F">
        <w:rPr>
          <w:rFonts w:asciiTheme="minorHAnsi" w:hAnsiTheme="minorHAnsi"/>
          <w:color w:val="000000" w:themeColor="text1"/>
          <w:lang w:val="en-GB"/>
        </w:rPr>
        <w:t>producer</w:t>
      </w:r>
      <w:r w:rsidR="00E80A91" w:rsidRPr="00ED4B0F">
        <w:rPr>
          <w:rFonts w:asciiTheme="minorHAnsi" w:hAnsiTheme="minorHAnsi"/>
          <w:color w:val="000000" w:themeColor="text1"/>
          <w:lang w:val="en-GB"/>
        </w:rPr>
        <w:t xml:space="preserve"> </w:t>
      </w:r>
      <w:r w:rsidR="00F32887" w:rsidRPr="00ED4B0F">
        <w:rPr>
          <w:rFonts w:asciiTheme="minorHAnsi" w:hAnsiTheme="minorHAnsi"/>
          <w:color w:val="000000" w:themeColor="text1"/>
          <w:lang w:val="en-GB"/>
        </w:rPr>
        <w:t>p</w:t>
      </w:r>
      <w:r w:rsidR="00E80A91" w:rsidRPr="00ED4B0F">
        <w:rPr>
          <w:rFonts w:asciiTheme="minorHAnsi" w:hAnsiTheme="minorHAnsi"/>
          <w:color w:val="000000" w:themeColor="text1"/>
          <w:lang w:val="en-GB"/>
        </w:rPr>
        <w:t>rices for 2016</w:t>
      </w:r>
      <w:r w:rsidR="00F32887" w:rsidRPr="00ED4B0F">
        <w:rPr>
          <w:rFonts w:asciiTheme="minorHAnsi" w:hAnsiTheme="minorHAnsi"/>
          <w:color w:val="000000" w:themeColor="text1"/>
          <w:lang w:val="en-GB"/>
        </w:rPr>
        <w:t>,</w:t>
      </w:r>
      <w:r w:rsidR="00E80A91" w:rsidRPr="00ED4B0F">
        <w:rPr>
          <w:rFonts w:asciiTheme="minorHAnsi" w:hAnsiTheme="minorHAnsi"/>
          <w:color w:val="000000" w:themeColor="text1"/>
          <w:lang w:val="en-GB"/>
        </w:rPr>
        <w:t xml:space="preserve"> the first annual report on this subject in Kuwait. The project </w:t>
      </w:r>
      <w:r w:rsidR="00F32887" w:rsidRPr="00ED4B0F">
        <w:rPr>
          <w:rFonts w:asciiTheme="minorHAnsi" w:hAnsiTheme="minorHAnsi"/>
          <w:color w:val="000000" w:themeColor="text1"/>
          <w:lang w:val="en-GB"/>
        </w:rPr>
        <w:t xml:space="preserve">also </w:t>
      </w:r>
      <w:r w:rsidR="00E80A91" w:rsidRPr="00ED4B0F">
        <w:rPr>
          <w:rFonts w:asciiTheme="minorHAnsi" w:hAnsiTheme="minorHAnsi"/>
          <w:color w:val="000000" w:themeColor="text1"/>
          <w:lang w:val="en-GB"/>
        </w:rPr>
        <w:t xml:space="preserve">supported the </w:t>
      </w:r>
      <w:r w:rsidR="00F32887" w:rsidRPr="00ED4B0F">
        <w:rPr>
          <w:rFonts w:asciiTheme="minorHAnsi" w:hAnsiTheme="minorHAnsi"/>
          <w:color w:val="000000" w:themeColor="text1"/>
          <w:lang w:val="en-GB"/>
        </w:rPr>
        <w:t>M</w:t>
      </w:r>
      <w:r w:rsidR="00E80A91" w:rsidRPr="00ED4B0F">
        <w:rPr>
          <w:rFonts w:asciiTheme="minorHAnsi" w:hAnsiTheme="minorHAnsi"/>
          <w:color w:val="000000" w:themeColor="text1"/>
          <w:lang w:val="en-GB"/>
        </w:rPr>
        <w:t xml:space="preserve">inistry of </w:t>
      </w:r>
      <w:r w:rsidR="00F32887" w:rsidRPr="00ED4B0F">
        <w:rPr>
          <w:rFonts w:asciiTheme="minorHAnsi" w:hAnsiTheme="minorHAnsi"/>
          <w:color w:val="000000" w:themeColor="text1"/>
          <w:lang w:val="en-GB"/>
        </w:rPr>
        <w:t>F</w:t>
      </w:r>
      <w:r w:rsidR="00E80A91" w:rsidRPr="00ED4B0F">
        <w:rPr>
          <w:rFonts w:asciiTheme="minorHAnsi" w:hAnsiTheme="minorHAnsi"/>
          <w:color w:val="000000" w:themeColor="text1"/>
          <w:lang w:val="en-GB"/>
        </w:rPr>
        <w:t>inance</w:t>
      </w:r>
      <w:r w:rsidR="00F32887" w:rsidRPr="00ED4B0F">
        <w:rPr>
          <w:rFonts w:asciiTheme="minorHAnsi" w:hAnsiTheme="minorHAnsi"/>
          <w:color w:val="000000" w:themeColor="text1"/>
          <w:lang w:val="en-GB"/>
        </w:rPr>
        <w:t xml:space="preserve"> (MOF)</w:t>
      </w:r>
      <w:r w:rsidR="00E80A91" w:rsidRPr="00ED4B0F">
        <w:rPr>
          <w:rFonts w:asciiTheme="minorHAnsi" w:hAnsiTheme="minorHAnsi"/>
          <w:color w:val="000000" w:themeColor="text1"/>
          <w:lang w:val="en-GB"/>
        </w:rPr>
        <w:t xml:space="preserve"> to establish the first Award of Excellence</w:t>
      </w:r>
      <w:r w:rsidR="00F32887" w:rsidRPr="00ED4B0F">
        <w:rPr>
          <w:rFonts w:asciiTheme="minorHAnsi" w:hAnsiTheme="minorHAnsi"/>
          <w:color w:val="000000" w:themeColor="text1"/>
          <w:lang w:val="en-GB"/>
        </w:rPr>
        <w:t xml:space="preserve"> to be </w:t>
      </w:r>
      <w:r w:rsidR="00E80A91" w:rsidRPr="00ED4B0F">
        <w:rPr>
          <w:rFonts w:asciiTheme="minorHAnsi" w:hAnsiTheme="minorHAnsi"/>
          <w:color w:val="000000" w:themeColor="text1"/>
          <w:lang w:val="en-GB"/>
        </w:rPr>
        <w:t xml:space="preserve">awarded through a competitive process </w:t>
      </w:r>
      <w:r w:rsidR="00F32887" w:rsidRPr="00ED4B0F">
        <w:rPr>
          <w:rFonts w:asciiTheme="minorHAnsi" w:hAnsiTheme="minorHAnsi"/>
          <w:color w:val="000000" w:themeColor="text1"/>
          <w:lang w:val="en-GB"/>
        </w:rPr>
        <w:t xml:space="preserve">selecting </w:t>
      </w:r>
      <w:r w:rsidR="00E80A91" w:rsidRPr="00ED4B0F">
        <w:rPr>
          <w:rFonts w:asciiTheme="minorHAnsi" w:hAnsiTheme="minorHAnsi"/>
          <w:color w:val="000000" w:themeColor="text1"/>
          <w:lang w:val="en-GB"/>
        </w:rPr>
        <w:t xml:space="preserve">most innovative candidates from </w:t>
      </w:r>
      <w:proofErr w:type="spellStart"/>
      <w:r w:rsidR="00E80A91" w:rsidRPr="00ED4B0F">
        <w:rPr>
          <w:rFonts w:asciiTheme="minorHAnsi" w:hAnsiTheme="minorHAnsi"/>
          <w:color w:val="000000" w:themeColor="text1"/>
          <w:lang w:val="en-GB"/>
        </w:rPr>
        <w:t>MoF</w:t>
      </w:r>
      <w:proofErr w:type="spellEnd"/>
      <w:r w:rsidR="00E80A91" w:rsidRPr="00ED4B0F">
        <w:rPr>
          <w:rFonts w:asciiTheme="minorHAnsi" w:hAnsiTheme="minorHAnsi"/>
          <w:color w:val="000000" w:themeColor="text1"/>
          <w:lang w:val="en-GB"/>
        </w:rPr>
        <w:t xml:space="preserve"> staff.</w:t>
      </w:r>
    </w:p>
    <w:p w14:paraId="65C6F314" w14:textId="77777777" w:rsidR="00E80A91" w:rsidRPr="00C7278E" w:rsidRDefault="00E80A91" w:rsidP="00445B30">
      <w:pPr>
        <w:rPr>
          <w:rFonts w:asciiTheme="minorHAnsi" w:hAnsiTheme="minorHAnsi"/>
          <w:lang w:val="en-GB"/>
        </w:rPr>
      </w:pPr>
    </w:p>
    <w:p w14:paraId="14E73774" w14:textId="5E40C591" w:rsidR="00B1343E" w:rsidRPr="00C7278E" w:rsidRDefault="00BC27BB" w:rsidP="00B1343E">
      <w:pPr>
        <w:jc w:val="both"/>
        <w:rPr>
          <w:rFonts w:asciiTheme="minorHAnsi" w:hAnsiTheme="minorHAnsi"/>
          <w:lang w:val="en-GB"/>
        </w:rPr>
      </w:pPr>
      <w:r w:rsidRPr="00C7278E">
        <w:rPr>
          <w:rFonts w:asciiTheme="minorHAnsi" w:hAnsiTheme="minorHAnsi"/>
          <w:lang w:val="en-GB"/>
        </w:rPr>
        <w:t xml:space="preserve">Since its launch, the project has assisted preparing </w:t>
      </w:r>
      <w:r w:rsidRPr="00C7278E">
        <w:rPr>
          <w:rFonts w:asciiTheme="minorHAnsi" w:hAnsiTheme="minorHAnsi"/>
          <w:b/>
          <w:lang w:val="en-GB"/>
        </w:rPr>
        <w:t>various policy papers, briefs and reports</w:t>
      </w:r>
      <w:r w:rsidRPr="00C7278E">
        <w:rPr>
          <w:rFonts w:asciiTheme="minorHAnsi" w:hAnsiTheme="minorHAnsi"/>
          <w:lang w:val="en-GB"/>
        </w:rPr>
        <w:t xml:space="preserve">. </w:t>
      </w:r>
      <w:r w:rsidR="00106376">
        <w:rPr>
          <w:rFonts w:asciiTheme="minorHAnsi" w:hAnsiTheme="minorHAnsi"/>
          <w:lang w:val="en-GB"/>
        </w:rPr>
        <w:t>E</w:t>
      </w:r>
      <w:r w:rsidRPr="00C7278E">
        <w:rPr>
          <w:rFonts w:asciiTheme="minorHAnsi" w:hAnsiTheme="minorHAnsi"/>
          <w:lang w:val="en-GB"/>
        </w:rPr>
        <w:t xml:space="preserve">xamples include quarterly economic briefs including fiscal issues; weekly intelligence reports featuring macroeconomic developments, current affairs and </w:t>
      </w:r>
      <w:r w:rsidR="00413930" w:rsidRPr="00C7278E">
        <w:rPr>
          <w:rFonts w:asciiTheme="minorHAnsi" w:hAnsiTheme="minorHAnsi"/>
          <w:lang w:val="en-GB"/>
        </w:rPr>
        <w:t>issues affecting national industries; draft policy papers on the Development of Public Administration in Kuwait and on Establishing a Framework for Public Administration Institutional Governance</w:t>
      </w:r>
      <w:r w:rsidRPr="00C7278E">
        <w:rPr>
          <w:rFonts w:asciiTheme="minorHAnsi" w:hAnsiTheme="minorHAnsi"/>
          <w:lang w:val="en-GB"/>
        </w:rPr>
        <w:t>.</w:t>
      </w:r>
      <w:r w:rsidR="00413930" w:rsidRPr="00C7278E">
        <w:rPr>
          <w:rFonts w:asciiTheme="minorHAnsi" w:hAnsiTheme="minorHAnsi"/>
          <w:lang w:val="en-GB"/>
        </w:rPr>
        <w:t xml:space="preserve"> </w:t>
      </w:r>
      <w:r w:rsidRPr="00C7278E">
        <w:rPr>
          <w:rFonts w:asciiTheme="minorHAnsi" w:hAnsiTheme="minorHAnsi"/>
          <w:lang w:val="en-GB"/>
        </w:rPr>
        <w:t xml:space="preserve"> </w:t>
      </w:r>
      <w:r w:rsidR="00B1343E" w:rsidRPr="00C7278E">
        <w:rPr>
          <w:rFonts w:asciiTheme="minorHAnsi" w:hAnsiTheme="minorHAnsi"/>
          <w:lang w:val="en-GB"/>
        </w:rPr>
        <w:t xml:space="preserve">The report on successful models in public administration was presented and discussed with stakeholders during a national workshop. </w:t>
      </w:r>
      <w:r w:rsidR="00445B30" w:rsidRPr="00C7278E">
        <w:rPr>
          <w:rFonts w:asciiTheme="minorHAnsi" w:hAnsiTheme="minorHAnsi"/>
          <w:lang w:val="en-GB"/>
        </w:rPr>
        <w:t xml:space="preserve">The project </w:t>
      </w:r>
      <w:r w:rsidR="00B1343E" w:rsidRPr="00C7278E">
        <w:rPr>
          <w:rFonts w:asciiTheme="minorHAnsi" w:hAnsiTheme="minorHAnsi"/>
          <w:lang w:val="en-GB"/>
        </w:rPr>
        <w:t xml:space="preserve">has also </w:t>
      </w:r>
      <w:r w:rsidR="00445B30" w:rsidRPr="00C7278E">
        <w:rPr>
          <w:rFonts w:asciiTheme="minorHAnsi" w:hAnsiTheme="minorHAnsi"/>
          <w:lang w:val="en-GB"/>
        </w:rPr>
        <w:t xml:space="preserve">supported the formulation of </w:t>
      </w:r>
      <w:r w:rsidR="00B1343E" w:rsidRPr="00C7278E">
        <w:rPr>
          <w:rFonts w:asciiTheme="minorHAnsi" w:hAnsiTheme="minorHAnsi"/>
          <w:lang w:val="en-GB"/>
        </w:rPr>
        <w:t xml:space="preserve">the </w:t>
      </w:r>
      <w:r w:rsidR="00445B30" w:rsidRPr="00C7278E">
        <w:rPr>
          <w:rFonts w:asciiTheme="minorHAnsi" w:hAnsiTheme="minorHAnsi"/>
          <w:lang w:val="en-GB"/>
        </w:rPr>
        <w:t>Government</w:t>
      </w:r>
      <w:r w:rsidR="00B1343E" w:rsidRPr="00C7278E">
        <w:rPr>
          <w:rFonts w:asciiTheme="minorHAnsi" w:hAnsiTheme="minorHAnsi"/>
          <w:lang w:val="en-GB"/>
        </w:rPr>
        <w:t>’s</w:t>
      </w:r>
      <w:r w:rsidR="00445B30" w:rsidRPr="00C7278E">
        <w:rPr>
          <w:rFonts w:asciiTheme="minorHAnsi" w:hAnsiTheme="minorHAnsi"/>
          <w:lang w:val="en-GB"/>
        </w:rPr>
        <w:t xml:space="preserve"> Annual Plan 2018-2019 under </w:t>
      </w:r>
      <w:r w:rsidR="00B1343E" w:rsidRPr="00C7278E">
        <w:rPr>
          <w:rFonts w:asciiTheme="minorHAnsi" w:hAnsiTheme="minorHAnsi"/>
          <w:lang w:val="en-GB"/>
        </w:rPr>
        <w:t xml:space="preserve">two </w:t>
      </w:r>
      <w:r w:rsidR="00445B30" w:rsidRPr="00C7278E">
        <w:rPr>
          <w:rFonts w:asciiTheme="minorHAnsi" w:hAnsiTheme="minorHAnsi"/>
          <w:lang w:val="en-GB"/>
        </w:rPr>
        <w:t>KNDP pillars (Effective Public Administration</w:t>
      </w:r>
      <w:r w:rsidR="00B1343E" w:rsidRPr="00C7278E">
        <w:rPr>
          <w:rFonts w:asciiTheme="minorHAnsi" w:hAnsiTheme="minorHAnsi"/>
          <w:lang w:val="en-GB"/>
        </w:rPr>
        <w:t xml:space="preserve"> </w:t>
      </w:r>
      <w:r w:rsidR="00445B30" w:rsidRPr="00C7278E">
        <w:rPr>
          <w:rFonts w:asciiTheme="minorHAnsi" w:hAnsiTheme="minorHAnsi"/>
          <w:lang w:val="en-GB"/>
        </w:rPr>
        <w:t xml:space="preserve">and Distinguished International Positioning). </w:t>
      </w:r>
    </w:p>
    <w:p w14:paraId="05470C33" w14:textId="77777777" w:rsidR="00B1343E" w:rsidRPr="00C7278E" w:rsidRDefault="00B1343E" w:rsidP="00445B30">
      <w:pPr>
        <w:rPr>
          <w:rFonts w:asciiTheme="minorHAnsi" w:hAnsiTheme="minorHAnsi"/>
          <w:lang w:val="en-GB"/>
        </w:rPr>
      </w:pPr>
    </w:p>
    <w:p w14:paraId="11ABB6B4" w14:textId="77777777" w:rsidR="00445B30" w:rsidRPr="00C7278E" w:rsidRDefault="00382779" w:rsidP="001D4E16">
      <w:pPr>
        <w:jc w:val="both"/>
        <w:rPr>
          <w:rFonts w:asciiTheme="minorHAnsi" w:hAnsiTheme="minorHAnsi"/>
          <w:lang w:val="en-GB"/>
        </w:rPr>
      </w:pPr>
      <w:r w:rsidRPr="00C7278E">
        <w:rPr>
          <w:rFonts w:asciiTheme="minorHAnsi" w:hAnsiTheme="minorHAnsi"/>
          <w:lang w:val="en-GB"/>
        </w:rPr>
        <w:t>Another important achievement</w:t>
      </w:r>
      <w:r w:rsidR="001D4E16" w:rsidRPr="00C7278E">
        <w:rPr>
          <w:rFonts w:asciiTheme="minorHAnsi" w:hAnsiTheme="minorHAnsi"/>
          <w:lang w:val="en-GB"/>
        </w:rPr>
        <w:t xml:space="preserve"> of the project is the creation of the </w:t>
      </w:r>
      <w:r w:rsidR="001D4E16" w:rsidRPr="00C7278E">
        <w:rPr>
          <w:rFonts w:asciiTheme="minorHAnsi" w:hAnsiTheme="minorHAnsi"/>
          <w:b/>
          <w:lang w:val="en-GB"/>
        </w:rPr>
        <w:t>first national consultancy roster in Kuwait</w:t>
      </w:r>
      <w:r w:rsidR="001D4E16" w:rsidRPr="00C7278E">
        <w:rPr>
          <w:rFonts w:asciiTheme="minorHAnsi" w:hAnsiTheme="minorHAnsi"/>
          <w:lang w:val="en-GB"/>
        </w:rPr>
        <w:t xml:space="preserve"> for functional and technical advisory services covering a multitude of areas and specializations pertaining to the KNDP. As a result of the vetting process, ninety-nine applications were longlisted and a series of interviews have been conducted. Currently the roster has thirty-three confirmed experts. </w:t>
      </w:r>
    </w:p>
    <w:p w14:paraId="038CD762" w14:textId="77777777" w:rsidR="00445B30" w:rsidRPr="00C7278E" w:rsidRDefault="00445B30" w:rsidP="00616003">
      <w:pPr>
        <w:autoSpaceDE w:val="0"/>
        <w:autoSpaceDN w:val="0"/>
        <w:adjustRightInd w:val="0"/>
        <w:jc w:val="both"/>
        <w:rPr>
          <w:rFonts w:asciiTheme="minorHAnsi" w:hAnsiTheme="minorHAnsi"/>
          <w:bCs/>
          <w:iCs/>
          <w:color w:val="000000" w:themeColor="text1"/>
          <w:lang w:val="en-GB"/>
        </w:rPr>
      </w:pPr>
    </w:p>
    <w:p w14:paraId="4D2F82B9" w14:textId="77777777" w:rsidR="000C0D49" w:rsidRPr="00C7278E" w:rsidRDefault="00445B30" w:rsidP="00E441D2">
      <w:pPr>
        <w:spacing w:after="60"/>
        <w:contextualSpacing/>
        <w:jc w:val="both"/>
        <w:rPr>
          <w:rFonts w:asciiTheme="minorHAnsi" w:hAnsiTheme="minorHAnsi"/>
          <w:bCs/>
          <w:iCs/>
          <w:color w:val="000000" w:themeColor="text1"/>
          <w:szCs w:val="22"/>
          <w:lang w:val="en-GB" w:bidi="ar-LY"/>
        </w:rPr>
      </w:pPr>
      <w:r w:rsidRPr="00C7278E">
        <w:rPr>
          <w:rFonts w:asciiTheme="minorHAnsi" w:hAnsiTheme="minorHAnsi"/>
          <w:bCs/>
          <w:iCs/>
          <w:color w:val="000000" w:themeColor="text1"/>
          <w:szCs w:val="22"/>
          <w:lang w:val="en-GB" w:bidi="ar-LY"/>
        </w:rPr>
        <w:t xml:space="preserve">The project has facilitated organizing </w:t>
      </w:r>
      <w:r w:rsidR="00E441D2" w:rsidRPr="00C7278E">
        <w:rPr>
          <w:rFonts w:asciiTheme="minorHAnsi" w:hAnsiTheme="minorHAnsi"/>
          <w:bCs/>
          <w:iCs/>
          <w:color w:val="000000" w:themeColor="text1"/>
          <w:szCs w:val="22"/>
          <w:lang w:val="en-GB" w:bidi="ar-LY"/>
        </w:rPr>
        <w:t xml:space="preserve">the first annual event under the </w:t>
      </w:r>
      <w:r w:rsidRPr="00C7278E">
        <w:rPr>
          <w:rFonts w:asciiTheme="minorHAnsi" w:hAnsiTheme="minorHAnsi"/>
          <w:b/>
          <w:bCs/>
          <w:iCs/>
          <w:color w:val="000000" w:themeColor="text1"/>
          <w:szCs w:val="22"/>
          <w:lang w:val="en-GB" w:bidi="ar-LY"/>
        </w:rPr>
        <w:t xml:space="preserve">New Kuwait </w:t>
      </w:r>
      <w:r w:rsidR="00E441D2" w:rsidRPr="00C7278E">
        <w:rPr>
          <w:rFonts w:asciiTheme="minorHAnsi" w:hAnsiTheme="minorHAnsi"/>
          <w:b/>
          <w:bCs/>
          <w:iCs/>
          <w:color w:val="000000" w:themeColor="text1"/>
          <w:szCs w:val="22"/>
          <w:lang w:val="en-GB" w:bidi="ar-LY"/>
        </w:rPr>
        <w:t>2035 Vision</w:t>
      </w:r>
      <w:r w:rsidR="00E441D2" w:rsidRPr="00C7278E">
        <w:rPr>
          <w:rFonts w:asciiTheme="minorHAnsi" w:hAnsiTheme="minorHAnsi"/>
          <w:bCs/>
          <w:iCs/>
          <w:color w:val="000000" w:themeColor="text1"/>
          <w:szCs w:val="22"/>
          <w:lang w:val="en-GB" w:bidi="ar-LY"/>
        </w:rPr>
        <w:t>. T</w:t>
      </w:r>
      <w:r w:rsidRPr="00C7278E">
        <w:rPr>
          <w:rFonts w:asciiTheme="minorHAnsi" w:hAnsiTheme="minorHAnsi"/>
          <w:bCs/>
          <w:iCs/>
          <w:color w:val="000000" w:themeColor="text1"/>
          <w:szCs w:val="22"/>
          <w:lang w:val="en-GB" w:bidi="ar-LY"/>
        </w:rPr>
        <w:t xml:space="preserve">he event marked the first anniversary of launching </w:t>
      </w:r>
      <w:r w:rsidR="00E441D2" w:rsidRPr="00C7278E">
        <w:rPr>
          <w:rFonts w:asciiTheme="minorHAnsi" w:hAnsiTheme="minorHAnsi"/>
          <w:bCs/>
          <w:iCs/>
          <w:color w:val="000000" w:themeColor="text1"/>
          <w:szCs w:val="22"/>
          <w:lang w:val="en-GB" w:bidi="ar-LY"/>
        </w:rPr>
        <w:t xml:space="preserve">the </w:t>
      </w:r>
      <w:r w:rsidRPr="00C7278E">
        <w:rPr>
          <w:rFonts w:asciiTheme="minorHAnsi" w:hAnsiTheme="minorHAnsi"/>
          <w:bCs/>
          <w:iCs/>
          <w:color w:val="000000" w:themeColor="text1"/>
          <w:szCs w:val="22"/>
          <w:lang w:val="en-GB" w:bidi="ar-LY"/>
        </w:rPr>
        <w:t>New Kuwait campaign promot</w:t>
      </w:r>
      <w:r w:rsidR="00E441D2" w:rsidRPr="00C7278E">
        <w:rPr>
          <w:rFonts w:asciiTheme="minorHAnsi" w:hAnsiTheme="minorHAnsi"/>
          <w:bCs/>
          <w:iCs/>
          <w:color w:val="000000" w:themeColor="text1"/>
          <w:szCs w:val="22"/>
          <w:lang w:val="en-GB" w:bidi="ar-LY"/>
        </w:rPr>
        <w:t xml:space="preserve">ing </w:t>
      </w:r>
      <w:r w:rsidRPr="00C7278E">
        <w:rPr>
          <w:rFonts w:asciiTheme="minorHAnsi" w:hAnsiTheme="minorHAnsi"/>
          <w:bCs/>
          <w:iCs/>
          <w:color w:val="000000" w:themeColor="text1"/>
          <w:szCs w:val="22"/>
          <w:lang w:val="en-GB" w:bidi="ar-LY"/>
        </w:rPr>
        <w:t xml:space="preserve">KNDP and </w:t>
      </w:r>
      <w:r w:rsidR="00E441D2" w:rsidRPr="00C7278E">
        <w:rPr>
          <w:rFonts w:asciiTheme="minorHAnsi" w:hAnsiTheme="minorHAnsi"/>
          <w:bCs/>
          <w:iCs/>
          <w:color w:val="000000" w:themeColor="text1"/>
          <w:szCs w:val="22"/>
          <w:lang w:val="en-GB" w:bidi="ar-LY"/>
        </w:rPr>
        <w:t xml:space="preserve">the seven </w:t>
      </w:r>
      <w:r w:rsidRPr="00C7278E">
        <w:rPr>
          <w:rFonts w:asciiTheme="minorHAnsi" w:hAnsiTheme="minorHAnsi"/>
          <w:bCs/>
          <w:iCs/>
          <w:color w:val="000000" w:themeColor="text1"/>
          <w:szCs w:val="22"/>
          <w:lang w:val="en-GB" w:bidi="ar-LY"/>
        </w:rPr>
        <w:t>thematic pillars</w:t>
      </w:r>
      <w:r w:rsidR="00E441D2" w:rsidRPr="00C7278E">
        <w:rPr>
          <w:rFonts w:asciiTheme="minorHAnsi" w:hAnsiTheme="minorHAnsi"/>
          <w:bCs/>
          <w:iCs/>
          <w:color w:val="000000" w:themeColor="text1"/>
          <w:szCs w:val="22"/>
          <w:lang w:val="en-GB" w:bidi="ar-LY"/>
        </w:rPr>
        <w:t xml:space="preserve"> under this new brand identity.  </w:t>
      </w:r>
      <w:r w:rsidRPr="00C7278E">
        <w:rPr>
          <w:rFonts w:asciiTheme="minorHAnsi" w:hAnsiTheme="minorHAnsi"/>
          <w:bCs/>
          <w:iCs/>
          <w:color w:val="000000" w:themeColor="text1"/>
          <w:szCs w:val="22"/>
          <w:lang w:val="en-GB" w:bidi="ar-LY"/>
        </w:rPr>
        <w:t xml:space="preserve">The event served as a platform to present </w:t>
      </w:r>
      <w:r w:rsidR="00C44DCB" w:rsidRPr="00C7278E">
        <w:rPr>
          <w:rFonts w:asciiTheme="minorHAnsi" w:hAnsiTheme="minorHAnsi"/>
          <w:bCs/>
          <w:iCs/>
          <w:color w:val="000000" w:themeColor="text1"/>
          <w:szCs w:val="22"/>
          <w:lang w:val="en-GB" w:bidi="ar-LY"/>
        </w:rPr>
        <w:t xml:space="preserve">the </w:t>
      </w:r>
      <w:r w:rsidRPr="00C7278E">
        <w:rPr>
          <w:rFonts w:asciiTheme="minorHAnsi" w:hAnsiTheme="minorHAnsi"/>
          <w:bCs/>
          <w:iCs/>
          <w:color w:val="000000" w:themeColor="text1"/>
          <w:szCs w:val="22"/>
          <w:lang w:val="en-GB" w:bidi="ar-LY"/>
        </w:rPr>
        <w:t>achievements of the plan and its strategic projects</w:t>
      </w:r>
      <w:r w:rsidR="000C0D49" w:rsidRPr="00C7278E">
        <w:rPr>
          <w:rFonts w:asciiTheme="minorHAnsi" w:hAnsiTheme="minorHAnsi"/>
          <w:bCs/>
          <w:iCs/>
          <w:color w:val="000000" w:themeColor="text1"/>
          <w:szCs w:val="22"/>
          <w:lang w:val="en-GB" w:bidi="ar-LY"/>
        </w:rPr>
        <w:t xml:space="preserve"> in 2017</w:t>
      </w:r>
      <w:r w:rsidRPr="00C7278E">
        <w:rPr>
          <w:rFonts w:asciiTheme="minorHAnsi" w:hAnsiTheme="minorHAnsi"/>
          <w:bCs/>
          <w:iCs/>
          <w:color w:val="000000" w:themeColor="text1"/>
          <w:szCs w:val="22"/>
          <w:lang w:val="en-GB" w:bidi="ar-LY"/>
        </w:rPr>
        <w:t>. The eve</w:t>
      </w:r>
      <w:r w:rsidR="000C0D49" w:rsidRPr="00C7278E">
        <w:rPr>
          <w:rFonts w:asciiTheme="minorHAnsi" w:hAnsiTheme="minorHAnsi"/>
          <w:bCs/>
          <w:iCs/>
          <w:color w:val="000000" w:themeColor="text1"/>
          <w:szCs w:val="22"/>
          <w:lang w:val="en-GB" w:bidi="ar-LY"/>
        </w:rPr>
        <w:t>n</w:t>
      </w:r>
      <w:r w:rsidRPr="00C7278E">
        <w:rPr>
          <w:rFonts w:asciiTheme="minorHAnsi" w:hAnsiTheme="minorHAnsi"/>
          <w:bCs/>
          <w:iCs/>
          <w:color w:val="000000" w:themeColor="text1"/>
          <w:szCs w:val="22"/>
          <w:lang w:val="en-GB" w:bidi="ar-LY"/>
        </w:rPr>
        <w:t>t them</w:t>
      </w:r>
      <w:r w:rsidR="000C0D49" w:rsidRPr="00C7278E">
        <w:rPr>
          <w:rFonts w:asciiTheme="minorHAnsi" w:hAnsiTheme="minorHAnsi"/>
          <w:bCs/>
          <w:iCs/>
          <w:color w:val="000000" w:themeColor="text1"/>
          <w:szCs w:val="22"/>
          <w:lang w:val="en-GB" w:bidi="ar-LY"/>
        </w:rPr>
        <w:t>e</w:t>
      </w:r>
      <w:r w:rsidRPr="00C7278E">
        <w:rPr>
          <w:rFonts w:asciiTheme="minorHAnsi" w:hAnsiTheme="minorHAnsi"/>
          <w:bCs/>
          <w:iCs/>
          <w:color w:val="000000" w:themeColor="text1"/>
          <w:szCs w:val="22"/>
          <w:lang w:val="en-GB" w:bidi="ar-LY"/>
        </w:rPr>
        <w:t xml:space="preserve"> (</w:t>
      </w:r>
      <w:r w:rsidRPr="00C7278E">
        <w:rPr>
          <w:rFonts w:asciiTheme="minorHAnsi" w:hAnsiTheme="minorHAnsi"/>
          <w:bCs/>
          <w:i/>
          <w:iCs/>
          <w:color w:val="000000" w:themeColor="text1"/>
          <w:szCs w:val="22"/>
          <w:lang w:val="en-GB" w:bidi="ar-LY"/>
        </w:rPr>
        <w:t>We promised</w:t>
      </w:r>
      <w:r w:rsidR="000C0D49" w:rsidRPr="00C7278E">
        <w:rPr>
          <w:rFonts w:asciiTheme="minorHAnsi" w:hAnsiTheme="minorHAnsi"/>
          <w:bCs/>
          <w:i/>
          <w:iCs/>
          <w:color w:val="000000" w:themeColor="text1"/>
          <w:szCs w:val="22"/>
          <w:lang w:val="en-GB" w:bidi="ar-LY"/>
        </w:rPr>
        <w:t>;</w:t>
      </w:r>
      <w:r w:rsidRPr="00C7278E">
        <w:rPr>
          <w:rFonts w:asciiTheme="minorHAnsi" w:hAnsiTheme="minorHAnsi"/>
          <w:bCs/>
          <w:i/>
          <w:iCs/>
          <w:color w:val="000000" w:themeColor="text1"/>
          <w:szCs w:val="22"/>
          <w:lang w:val="en-GB" w:bidi="ar-LY"/>
        </w:rPr>
        <w:t xml:space="preserve"> </w:t>
      </w:r>
      <w:r w:rsidR="000C0D49" w:rsidRPr="00C7278E">
        <w:rPr>
          <w:rFonts w:asciiTheme="minorHAnsi" w:hAnsiTheme="minorHAnsi"/>
          <w:bCs/>
          <w:i/>
          <w:iCs/>
          <w:color w:val="000000" w:themeColor="text1"/>
          <w:szCs w:val="22"/>
          <w:lang w:val="en-GB" w:bidi="ar-LY"/>
        </w:rPr>
        <w:t>W</w:t>
      </w:r>
      <w:r w:rsidRPr="00C7278E">
        <w:rPr>
          <w:rFonts w:asciiTheme="minorHAnsi" w:hAnsiTheme="minorHAnsi"/>
          <w:bCs/>
          <w:i/>
          <w:iCs/>
          <w:color w:val="000000" w:themeColor="text1"/>
          <w:szCs w:val="22"/>
          <w:lang w:val="en-GB" w:bidi="ar-LY"/>
        </w:rPr>
        <w:t>e deliver</w:t>
      </w:r>
      <w:r w:rsidRPr="00C7278E">
        <w:rPr>
          <w:rFonts w:asciiTheme="minorHAnsi" w:hAnsiTheme="minorHAnsi"/>
          <w:bCs/>
          <w:iCs/>
          <w:color w:val="000000" w:themeColor="text1"/>
          <w:szCs w:val="22"/>
          <w:lang w:val="en-GB" w:bidi="ar-LY"/>
        </w:rPr>
        <w:t xml:space="preserve">) was </w:t>
      </w:r>
      <w:r w:rsidR="000C0D49" w:rsidRPr="00C7278E">
        <w:rPr>
          <w:rFonts w:asciiTheme="minorHAnsi" w:hAnsiTheme="minorHAnsi"/>
          <w:bCs/>
          <w:iCs/>
          <w:color w:val="000000" w:themeColor="text1"/>
          <w:szCs w:val="22"/>
          <w:lang w:val="en-GB" w:bidi="ar-LY"/>
        </w:rPr>
        <w:t xml:space="preserve">chosen </w:t>
      </w:r>
      <w:r w:rsidRPr="00C7278E">
        <w:rPr>
          <w:rFonts w:asciiTheme="minorHAnsi" w:hAnsiTheme="minorHAnsi"/>
          <w:bCs/>
          <w:iCs/>
          <w:color w:val="000000" w:themeColor="text1"/>
          <w:szCs w:val="22"/>
          <w:lang w:val="en-GB" w:bidi="ar-LY"/>
        </w:rPr>
        <w:t>to promote transparency and information sharing with citizens</w:t>
      </w:r>
      <w:r w:rsidR="000C0D49" w:rsidRPr="00C7278E">
        <w:rPr>
          <w:rFonts w:asciiTheme="minorHAnsi" w:hAnsiTheme="minorHAnsi"/>
          <w:bCs/>
          <w:iCs/>
          <w:color w:val="000000" w:themeColor="text1"/>
          <w:szCs w:val="22"/>
          <w:lang w:val="en-GB" w:bidi="ar-LY"/>
        </w:rPr>
        <w:t xml:space="preserve">. Five </w:t>
      </w:r>
      <w:r w:rsidRPr="00C7278E">
        <w:rPr>
          <w:rFonts w:asciiTheme="minorHAnsi" w:hAnsiTheme="minorHAnsi"/>
          <w:bCs/>
          <w:iCs/>
          <w:color w:val="000000" w:themeColor="text1"/>
          <w:szCs w:val="22"/>
          <w:lang w:val="en-GB" w:bidi="ar-LY"/>
        </w:rPr>
        <w:t xml:space="preserve">ministers </w:t>
      </w:r>
      <w:r w:rsidR="000C0D49" w:rsidRPr="00C7278E">
        <w:rPr>
          <w:rFonts w:asciiTheme="minorHAnsi" w:hAnsiTheme="minorHAnsi"/>
          <w:bCs/>
          <w:iCs/>
          <w:color w:val="000000" w:themeColor="text1"/>
          <w:szCs w:val="22"/>
          <w:lang w:val="en-GB" w:bidi="ar-LY"/>
        </w:rPr>
        <w:t xml:space="preserve">reported on the </w:t>
      </w:r>
      <w:r w:rsidRPr="00C7278E">
        <w:rPr>
          <w:rFonts w:asciiTheme="minorHAnsi" w:hAnsiTheme="minorHAnsi"/>
          <w:bCs/>
          <w:iCs/>
          <w:color w:val="000000" w:themeColor="text1"/>
          <w:szCs w:val="22"/>
          <w:lang w:val="en-GB" w:bidi="ar-LY"/>
        </w:rPr>
        <w:t xml:space="preserve">achievements of the development plan in the presence of the Prime Minister, and </w:t>
      </w:r>
      <w:r w:rsidR="000C0D49" w:rsidRPr="00C7278E">
        <w:rPr>
          <w:rFonts w:asciiTheme="minorHAnsi" w:hAnsiTheme="minorHAnsi"/>
          <w:bCs/>
          <w:iCs/>
          <w:color w:val="000000" w:themeColor="text1"/>
          <w:szCs w:val="22"/>
          <w:lang w:val="en-GB" w:bidi="ar-LY"/>
        </w:rPr>
        <w:t xml:space="preserve">the event received </w:t>
      </w:r>
      <w:r w:rsidRPr="00C7278E">
        <w:rPr>
          <w:rFonts w:asciiTheme="minorHAnsi" w:hAnsiTheme="minorHAnsi"/>
          <w:bCs/>
          <w:iCs/>
          <w:color w:val="000000" w:themeColor="text1"/>
          <w:szCs w:val="22"/>
          <w:lang w:val="en-GB" w:bidi="ar-LY"/>
        </w:rPr>
        <w:t xml:space="preserve">wide media coverage </w:t>
      </w:r>
      <w:r w:rsidR="000C0D49" w:rsidRPr="00C7278E">
        <w:rPr>
          <w:rFonts w:asciiTheme="minorHAnsi" w:hAnsiTheme="minorHAnsi"/>
          <w:bCs/>
          <w:iCs/>
          <w:color w:val="000000" w:themeColor="text1"/>
          <w:szCs w:val="22"/>
          <w:lang w:val="en-GB" w:bidi="ar-LY"/>
        </w:rPr>
        <w:t>mobilized</w:t>
      </w:r>
      <w:r w:rsidRPr="00C7278E">
        <w:rPr>
          <w:rFonts w:asciiTheme="minorHAnsi" w:hAnsiTheme="minorHAnsi"/>
          <w:bCs/>
          <w:iCs/>
          <w:color w:val="000000" w:themeColor="text1"/>
          <w:szCs w:val="22"/>
          <w:lang w:val="en-GB" w:bidi="ar-LY"/>
        </w:rPr>
        <w:t xml:space="preserve"> with </w:t>
      </w:r>
      <w:r w:rsidR="000C0D49" w:rsidRPr="00C7278E">
        <w:rPr>
          <w:rFonts w:asciiTheme="minorHAnsi" w:hAnsiTheme="minorHAnsi"/>
          <w:bCs/>
          <w:iCs/>
          <w:color w:val="000000" w:themeColor="text1"/>
          <w:szCs w:val="22"/>
          <w:lang w:val="en-GB" w:bidi="ar-LY"/>
        </w:rPr>
        <w:t xml:space="preserve">the </w:t>
      </w:r>
      <w:r w:rsidRPr="00C7278E">
        <w:rPr>
          <w:rFonts w:asciiTheme="minorHAnsi" w:hAnsiTheme="minorHAnsi"/>
          <w:bCs/>
          <w:iCs/>
          <w:color w:val="000000" w:themeColor="text1"/>
          <w:szCs w:val="22"/>
          <w:lang w:val="en-GB" w:bidi="ar-LY"/>
        </w:rPr>
        <w:t>project</w:t>
      </w:r>
      <w:r w:rsidR="000C0D49" w:rsidRPr="00C7278E">
        <w:rPr>
          <w:rFonts w:asciiTheme="minorHAnsi" w:hAnsiTheme="minorHAnsi"/>
          <w:bCs/>
          <w:iCs/>
          <w:color w:val="000000" w:themeColor="text1"/>
          <w:szCs w:val="22"/>
          <w:lang w:val="en-GB" w:bidi="ar-LY"/>
        </w:rPr>
        <w:t>’s</w:t>
      </w:r>
      <w:r w:rsidRPr="00C7278E">
        <w:rPr>
          <w:rFonts w:asciiTheme="minorHAnsi" w:hAnsiTheme="minorHAnsi"/>
          <w:bCs/>
          <w:iCs/>
          <w:color w:val="000000" w:themeColor="text1"/>
          <w:szCs w:val="22"/>
          <w:lang w:val="en-GB" w:bidi="ar-LY"/>
        </w:rPr>
        <w:t xml:space="preserve"> support.  </w:t>
      </w:r>
      <w:r w:rsidR="000C0D49" w:rsidRPr="00C7278E">
        <w:rPr>
          <w:rFonts w:asciiTheme="minorHAnsi" w:hAnsiTheme="minorHAnsi"/>
          <w:bCs/>
          <w:iCs/>
          <w:color w:val="000000" w:themeColor="text1"/>
          <w:szCs w:val="22"/>
          <w:lang w:val="en-GB" w:bidi="ar-LY"/>
        </w:rPr>
        <w:t>T</w:t>
      </w:r>
      <w:r w:rsidRPr="00C7278E">
        <w:rPr>
          <w:rFonts w:asciiTheme="minorHAnsi" w:hAnsiTheme="minorHAnsi"/>
          <w:bCs/>
          <w:iCs/>
          <w:color w:val="000000" w:themeColor="text1"/>
          <w:szCs w:val="22"/>
          <w:lang w:val="en-GB" w:bidi="ar-LY"/>
        </w:rPr>
        <w:t>he event has been organized simultaneous</w:t>
      </w:r>
      <w:r w:rsidR="000C0D49" w:rsidRPr="00C7278E">
        <w:rPr>
          <w:rFonts w:asciiTheme="minorHAnsi" w:hAnsiTheme="minorHAnsi"/>
          <w:bCs/>
          <w:iCs/>
          <w:color w:val="000000" w:themeColor="text1"/>
          <w:szCs w:val="22"/>
          <w:lang w:val="en-GB" w:bidi="ar-LY"/>
        </w:rPr>
        <w:t xml:space="preserve">ly with </w:t>
      </w:r>
      <w:r w:rsidR="000C0D49" w:rsidRPr="00C7278E">
        <w:rPr>
          <w:rFonts w:asciiTheme="minorHAnsi" w:hAnsiTheme="minorHAnsi"/>
          <w:b/>
          <w:bCs/>
          <w:iCs/>
          <w:color w:val="000000" w:themeColor="text1"/>
          <w:szCs w:val="22"/>
          <w:lang w:val="en-GB" w:bidi="ar-LY"/>
        </w:rPr>
        <w:t>Kuwait Investment Forum</w:t>
      </w:r>
      <w:r w:rsidRPr="00C7278E">
        <w:rPr>
          <w:rFonts w:asciiTheme="minorHAnsi" w:hAnsiTheme="minorHAnsi"/>
          <w:bCs/>
          <w:iCs/>
          <w:color w:val="000000" w:themeColor="text1"/>
          <w:szCs w:val="22"/>
          <w:lang w:val="en-GB" w:bidi="ar-LY"/>
        </w:rPr>
        <w:t xml:space="preserve"> to </w:t>
      </w:r>
      <w:r w:rsidR="00382779" w:rsidRPr="00C7278E">
        <w:rPr>
          <w:rFonts w:asciiTheme="minorHAnsi" w:hAnsiTheme="minorHAnsi"/>
          <w:bCs/>
          <w:iCs/>
          <w:color w:val="000000" w:themeColor="text1"/>
          <w:szCs w:val="22"/>
          <w:lang w:val="en-GB" w:bidi="ar-LY"/>
        </w:rPr>
        <w:t xml:space="preserve">highlight </w:t>
      </w:r>
      <w:r w:rsidRPr="00C7278E">
        <w:rPr>
          <w:rFonts w:asciiTheme="minorHAnsi" w:hAnsiTheme="minorHAnsi"/>
          <w:bCs/>
          <w:iCs/>
          <w:color w:val="000000" w:themeColor="text1"/>
          <w:szCs w:val="22"/>
          <w:lang w:val="en-GB" w:bidi="ar-LY"/>
        </w:rPr>
        <w:t xml:space="preserve">the importance of partnering with </w:t>
      </w:r>
      <w:r w:rsidR="00382779" w:rsidRPr="00C7278E">
        <w:rPr>
          <w:rFonts w:asciiTheme="minorHAnsi" w:hAnsiTheme="minorHAnsi"/>
          <w:bCs/>
          <w:iCs/>
          <w:color w:val="000000" w:themeColor="text1"/>
          <w:szCs w:val="22"/>
          <w:lang w:val="en-GB" w:bidi="ar-LY"/>
        </w:rPr>
        <w:t xml:space="preserve">the </w:t>
      </w:r>
      <w:r w:rsidRPr="00C7278E">
        <w:rPr>
          <w:rFonts w:asciiTheme="minorHAnsi" w:hAnsiTheme="minorHAnsi"/>
          <w:bCs/>
          <w:iCs/>
          <w:color w:val="000000" w:themeColor="text1"/>
          <w:szCs w:val="22"/>
          <w:lang w:val="en-GB" w:bidi="ar-LY"/>
        </w:rPr>
        <w:t>private sector and mobiliz</w:t>
      </w:r>
      <w:r w:rsidR="000C0D49" w:rsidRPr="00C7278E">
        <w:rPr>
          <w:rFonts w:asciiTheme="minorHAnsi" w:hAnsiTheme="minorHAnsi"/>
          <w:bCs/>
          <w:iCs/>
          <w:color w:val="000000" w:themeColor="text1"/>
          <w:szCs w:val="22"/>
          <w:lang w:val="en-GB" w:bidi="ar-LY"/>
        </w:rPr>
        <w:t xml:space="preserve">ing </w:t>
      </w:r>
      <w:r w:rsidRPr="00C7278E">
        <w:rPr>
          <w:rFonts w:asciiTheme="minorHAnsi" w:hAnsiTheme="minorHAnsi"/>
          <w:bCs/>
          <w:iCs/>
          <w:color w:val="000000" w:themeColor="text1"/>
          <w:szCs w:val="22"/>
          <w:lang w:val="en-GB" w:bidi="ar-LY"/>
        </w:rPr>
        <w:t>foreign and national investment</w:t>
      </w:r>
      <w:r w:rsidR="000C0D49" w:rsidRPr="00C7278E">
        <w:rPr>
          <w:rFonts w:asciiTheme="minorHAnsi" w:hAnsiTheme="minorHAnsi"/>
          <w:bCs/>
          <w:iCs/>
          <w:color w:val="000000" w:themeColor="text1"/>
          <w:szCs w:val="22"/>
          <w:lang w:val="en-GB" w:bidi="ar-LY"/>
        </w:rPr>
        <w:t>s</w:t>
      </w:r>
      <w:r w:rsidRPr="00C7278E">
        <w:rPr>
          <w:rFonts w:asciiTheme="minorHAnsi" w:hAnsiTheme="minorHAnsi"/>
          <w:bCs/>
          <w:iCs/>
          <w:color w:val="000000" w:themeColor="text1"/>
          <w:szCs w:val="22"/>
          <w:lang w:val="en-GB" w:bidi="ar-LY"/>
        </w:rPr>
        <w:t xml:space="preserve"> for the implementation of KNDP</w:t>
      </w:r>
      <w:r w:rsidR="000C0D49" w:rsidRPr="00C7278E">
        <w:rPr>
          <w:rFonts w:asciiTheme="minorHAnsi" w:hAnsiTheme="minorHAnsi"/>
          <w:bCs/>
          <w:iCs/>
          <w:color w:val="000000" w:themeColor="text1"/>
          <w:szCs w:val="22"/>
          <w:lang w:val="en-GB" w:bidi="ar-LY"/>
        </w:rPr>
        <w:t xml:space="preserve">. The project assisted with the media coverage (Bloomberg Investment Service covered the event), including the production of a promotional video broadcast on the Financial Time’s foreign direct investment website. In the same line of action, the project has assisted with the update of the New Kuwait website and the transfer of website management from the UNDP to the GSSCPD. </w:t>
      </w:r>
    </w:p>
    <w:p w14:paraId="32B6CEEC" w14:textId="37CAF254" w:rsidR="00506224" w:rsidRPr="00C7278E" w:rsidRDefault="00506224" w:rsidP="00E441D2">
      <w:pPr>
        <w:spacing w:after="60"/>
        <w:contextualSpacing/>
        <w:jc w:val="both"/>
        <w:rPr>
          <w:rFonts w:asciiTheme="minorHAnsi" w:hAnsiTheme="minorHAnsi"/>
          <w:b/>
          <w:bCs/>
          <w:iCs/>
          <w:color w:val="000000" w:themeColor="text1"/>
          <w:szCs w:val="22"/>
          <w:u w:val="single"/>
          <w:lang w:val="en-GB" w:bidi="ar-LY"/>
        </w:rPr>
      </w:pPr>
    </w:p>
    <w:p w14:paraId="7FBF51F6" w14:textId="23DD3F10" w:rsidR="0039645B" w:rsidRPr="00C7278E" w:rsidRDefault="0039645B" w:rsidP="0039645B">
      <w:pPr>
        <w:spacing w:after="60"/>
        <w:contextualSpacing/>
        <w:jc w:val="both"/>
        <w:rPr>
          <w:rFonts w:asciiTheme="minorHAnsi" w:hAnsiTheme="minorHAnsi"/>
          <w:bCs/>
          <w:iCs/>
          <w:color w:val="000000" w:themeColor="text1"/>
          <w:szCs w:val="22"/>
          <w:u w:val="single"/>
          <w:lang w:val="en-GB" w:bidi="ar-LY"/>
        </w:rPr>
      </w:pPr>
      <w:r w:rsidRPr="00C7278E">
        <w:rPr>
          <w:rFonts w:asciiTheme="minorHAnsi" w:hAnsiTheme="minorHAnsi"/>
          <w:bCs/>
          <w:iCs/>
          <w:color w:val="000000" w:themeColor="text1"/>
          <w:szCs w:val="22"/>
          <w:u w:val="single"/>
          <w:lang w:val="en-GB" w:bidi="ar-LY"/>
        </w:rPr>
        <w:t xml:space="preserve">The New Kuwait media campaign had </w:t>
      </w:r>
      <w:r w:rsidR="005F51FC">
        <w:rPr>
          <w:rFonts w:asciiTheme="minorHAnsi" w:hAnsiTheme="minorHAnsi"/>
          <w:bCs/>
          <w:iCs/>
          <w:color w:val="000000" w:themeColor="text1"/>
          <w:szCs w:val="22"/>
          <w:u w:val="single"/>
          <w:lang w:val="en-GB" w:bidi="ar-LY"/>
        </w:rPr>
        <w:t>several components</w:t>
      </w:r>
      <w:r w:rsidRPr="00C7278E">
        <w:rPr>
          <w:rFonts w:asciiTheme="minorHAnsi" w:hAnsiTheme="minorHAnsi"/>
          <w:bCs/>
          <w:iCs/>
          <w:color w:val="000000" w:themeColor="text1"/>
          <w:szCs w:val="22"/>
          <w:u w:val="single"/>
          <w:lang w:val="en-GB" w:bidi="ar-LY"/>
        </w:rPr>
        <w:t xml:space="preserve">: </w:t>
      </w:r>
    </w:p>
    <w:p w14:paraId="49DA194E" w14:textId="5DCD96D1" w:rsidR="0039645B" w:rsidRPr="00C7278E" w:rsidRDefault="002A0D4A" w:rsidP="00C7278E">
      <w:pPr>
        <w:pStyle w:val="ListParagraph"/>
        <w:numPr>
          <w:ilvl w:val="0"/>
          <w:numId w:val="6"/>
        </w:numPr>
        <w:spacing w:before="100" w:beforeAutospacing="1"/>
        <w:ind w:left="567"/>
        <w:jc w:val="both"/>
        <w:rPr>
          <w:rFonts w:asciiTheme="minorHAnsi" w:hAnsiTheme="minorHAnsi"/>
          <w:color w:val="000000" w:themeColor="text1"/>
        </w:rPr>
      </w:pPr>
      <w:r w:rsidRPr="00C7278E">
        <w:rPr>
          <w:rFonts w:asciiTheme="minorHAnsi" w:hAnsiTheme="minorHAnsi"/>
          <w:color w:val="000000" w:themeColor="text1"/>
        </w:rPr>
        <w:t>T</w:t>
      </w:r>
      <w:r w:rsidR="0039645B" w:rsidRPr="00C7278E">
        <w:rPr>
          <w:rFonts w:asciiTheme="minorHAnsi" w:hAnsiTheme="minorHAnsi"/>
          <w:color w:val="000000" w:themeColor="text1"/>
        </w:rPr>
        <w:t xml:space="preserve">he launching of the </w:t>
      </w:r>
      <w:r w:rsidR="0039645B" w:rsidRPr="00C7278E">
        <w:rPr>
          <w:rFonts w:asciiTheme="minorHAnsi" w:hAnsiTheme="minorHAnsi" w:hint="eastAsia"/>
          <w:color w:val="000000" w:themeColor="text1"/>
        </w:rPr>
        <w:t>“</w:t>
      </w:r>
      <w:r w:rsidR="0039645B" w:rsidRPr="00C7278E">
        <w:rPr>
          <w:rFonts w:asciiTheme="minorHAnsi" w:hAnsiTheme="minorHAnsi"/>
          <w:color w:val="000000" w:themeColor="text1"/>
        </w:rPr>
        <w:t>New Kuwait</w:t>
      </w:r>
      <w:r w:rsidR="0039645B" w:rsidRPr="00C7278E">
        <w:rPr>
          <w:rFonts w:asciiTheme="minorHAnsi" w:hAnsiTheme="minorHAnsi" w:hint="eastAsia"/>
          <w:color w:val="000000" w:themeColor="text1"/>
        </w:rPr>
        <w:t>”</w:t>
      </w:r>
      <w:r w:rsidR="0039645B" w:rsidRPr="00C7278E">
        <w:rPr>
          <w:rFonts w:asciiTheme="minorHAnsi" w:hAnsiTheme="minorHAnsi"/>
          <w:color w:val="000000" w:themeColor="text1"/>
        </w:rPr>
        <w:t xml:space="preserve"> campaign on Jan</w:t>
      </w:r>
      <w:r w:rsidR="00456B9F" w:rsidRPr="00C7278E">
        <w:rPr>
          <w:rFonts w:asciiTheme="minorHAnsi" w:hAnsiTheme="minorHAnsi"/>
          <w:color w:val="000000" w:themeColor="text1"/>
        </w:rPr>
        <w:t>uary</w:t>
      </w:r>
      <w:r w:rsidR="0039645B" w:rsidRPr="00C7278E">
        <w:rPr>
          <w:rFonts w:asciiTheme="minorHAnsi" w:hAnsiTheme="minorHAnsi"/>
          <w:color w:val="000000" w:themeColor="text1"/>
        </w:rPr>
        <w:t xml:space="preserve"> 31</w:t>
      </w:r>
      <w:r w:rsidR="00456B9F" w:rsidRPr="00C7278E">
        <w:rPr>
          <w:rFonts w:asciiTheme="minorHAnsi" w:hAnsiTheme="minorHAnsi"/>
          <w:color w:val="000000" w:themeColor="text1"/>
          <w:vertAlign w:val="superscript"/>
        </w:rPr>
        <w:t>st</w:t>
      </w:r>
      <w:r w:rsidR="00456B9F" w:rsidRPr="00C7278E">
        <w:rPr>
          <w:rFonts w:asciiTheme="minorHAnsi" w:hAnsiTheme="minorHAnsi"/>
          <w:color w:val="000000" w:themeColor="text1"/>
        </w:rPr>
        <w:t xml:space="preserve"> </w:t>
      </w:r>
      <w:r w:rsidRPr="00C7278E">
        <w:rPr>
          <w:rFonts w:asciiTheme="minorHAnsi" w:hAnsiTheme="minorHAnsi"/>
          <w:color w:val="000000" w:themeColor="text1"/>
        </w:rPr>
        <w:t xml:space="preserve">was a success </w:t>
      </w:r>
      <w:r w:rsidR="0039645B" w:rsidRPr="00C7278E">
        <w:rPr>
          <w:rFonts w:asciiTheme="minorHAnsi" w:hAnsiTheme="minorHAnsi"/>
          <w:color w:val="000000" w:themeColor="text1"/>
        </w:rPr>
        <w:t>with high level participation from the government officials</w:t>
      </w:r>
      <w:r w:rsidR="00456B9F" w:rsidRPr="00C7278E">
        <w:rPr>
          <w:rFonts w:asciiTheme="minorHAnsi" w:hAnsiTheme="minorHAnsi"/>
          <w:color w:val="000000" w:themeColor="text1"/>
        </w:rPr>
        <w:t xml:space="preserve"> under the patronage of </w:t>
      </w:r>
      <w:r w:rsidR="0039645B" w:rsidRPr="00C7278E">
        <w:rPr>
          <w:rFonts w:asciiTheme="minorHAnsi" w:hAnsiTheme="minorHAnsi"/>
          <w:color w:val="000000" w:themeColor="text1"/>
        </w:rPr>
        <w:t xml:space="preserve">His Highness, </w:t>
      </w:r>
      <w:r w:rsidR="00456B9F" w:rsidRPr="00C7278E">
        <w:rPr>
          <w:rFonts w:asciiTheme="minorHAnsi" w:hAnsiTheme="minorHAnsi"/>
          <w:color w:val="000000" w:themeColor="text1"/>
        </w:rPr>
        <w:t>t</w:t>
      </w:r>
      <w:r w:rsidR="0039645B" w:rsidRPr="00C7278E">
        <w:rPr>
          <w:rFonts w:asciiTheme="minorHAnsi" w:hAnsiTheme="minorHAnsi"/>
          <w:color w:val="000000" w:themeColor="text1"/>
        </w:rPr>
        <w:t xml:space="preserve">he Prime Minister. </w:t>
      </w:r>
      <w:r w:rsidR="00456B9F" w:rsidRPr="00C7278E">
        <w:rPr>
          <w:rFonts w:asciiTheme="minorHAnsi" w:hAnsiTheme="minorHAnsi"/>
          <w:color w:val="000000" w:themeColor="text1"/>
        </w:rPr>
        <w:t xml:space="preserve">The New Kuwait pillars were presented by the responsible ministers and the </w:t>
      </w:r>
      <w:r w:rsidR="0039645B" w:rsidRPr="00C7278E">
        <w:rPr>
          <w:rFonts w:asciiTheme="minorHAnsi" w:hAnsiTheme="minorHAnsi"/>
          <w:color w:val="000000" w:themeColor="text1"/>
        </w:rPr>
        <w:t xml:space="preserve">event was attended by parliamentarians and had a </w:t>
      </w:r>
      <w:r w:rsidR="00456B9F" w:rsidRPr="00C7278E">
        <w:rPr>
          <w:rFonts w:asciiTheme="minorHAnsi" w:hAnsiTheme="minorHAnsi"/>
          <w:color w:val="000000" w:themeColor="text1"/>
        </w:rPr>
        <w:t xml:space="preserve">large </w:t>
      </w:r>
      <w:r w:rsidR="0039645B" w:rsidRPr="00C7278E">
        <w:rPr>
          <w:rFonts w:asciiTheme="minorHAnsi" w:hAnsiTheme="minorHAnsi"/>
          <w:color w:val="000000" w:themeColor="text1"/>
        </w:rPr>
        <w:t xml:space="preserve">media coverage by local, regional and international media outlets. </w:t>
      </w:r>
    </w:p>
    <w:p w14:paraId="4F09A133" w14:textId="23FF14D2" w:rsidR="0039645B" w:rsidRPr="00C7278E" w:rsidRDefault="00B57E89" w:rsidP="00C7278E">
      <w:pPr>
        <w:pStyle w:val="ListParagraph"/>
        <w:numPr>
          <w:ilvl w:val="0"/>
          <w:numId w:val="6"/>
        </w:numPr>
        <w:spacing w:before="100" w:beforeAutospacing="1"/>
        <w:ind w:left="567"/>
        <w:jc w:val="both"/>
        <w:rPr>
          <w:rFonts w:asciiTheme="minorHAnsi" w:hAnsiTheme="minorHAnsi"/>
          <w:color w:val="000000" w:themeColor="text1"/>
        </w:rPr>
      </w:pPr>
      <w:r w:rsidRPr="00C7278E">
        <w:rPr>
          <w:rFonts w:asciiTheme="minorHAnsi" w:hAnsiTheme="minorHAnsi"/>
          <w:color w:val="000000" w:themeColor="text1"/>
        </w:rPr>
        <w:lastRenderedPageBreak/>
        <w:t xml:space="preserve">The project supported </w:t>
      </w:r>
      <w:r w:rsidR="0039645B" w:rsidRPr="00C7278E">
        <w:rPr>
          <w:rFonts w:asciiTheme="minorHAnsi" w:hAnsiTheme="minorHAnsi"/>
          <w:color w:val="000000" w:themeColor="text1"/>
        </w:rPr>
        <w:t xml:space="preserve">the campaign </w:t>
      </w:r>
      <w:r w:rsidRPr="00C7278E">
        <w:rPr>
          <w:rFonts w:asciiTheme="minorHAnsi" w:hAnsiTheme="minorHAnsi"/>
          <w:color w:val="000000" w:themeColor="text1"/>
        </w:rPr>
        <w:t xml:space="preserve">with </w:t>
      </w:r>
      <w:r w:rsidR="0039645B" w:rsidRPr="00C7278E">
        <w:rPr>
          <w:rFonts w:asciiTheme="minorHAnsi" w:hAnsiTheme="minorHAnsi"/>
          <w:color w:val="000000" w:themeColor="text1"/>
        </w:rPr>
        <w:t xml:space="preserve">designing media content, development and </w:t>
      </w:r>
      <w:r w:rsidRPr="00C7278E">
        <w:rPr>
          <w:rFonts w:asciiTheme="minorHAnsi" w:hAnsiTheme="minorHAnsi"/>
          <w:color w:val="000000" w:themeColor="text1"/>
        </w:rPr>
        <w:t>l</w:t>
      </w:r>
      <w:r w:rsidR="0039645B" w:rsidRPr="00C7278E">
        <w:rPr>
          <w:rFonts w:asciiTheme="minorHAnsi" w:hAnsiTheme="minorHAnsi"/>
          <w:color w:val="000000" w:themeColor="text1"/>
        </w:rPr>
        <w:t xml:space="preserve">aunching of the media campaign website, and </w:t>
      </w:r>
      <w:r w:rsidRPr="00C7278E">
        <w:rPr>
          <w:rFonts w:asciiTheme="minorHAnsi" w:hAnsiTheme="minorHAnsi"/>
          <w:color w:val="000000" w:themeColor="text1"/>
        </w:rPr>
        <w:t xml:space="preserve">production </w:t>
      </w:r>
      <w:r w:rsidR="0039645B" w:rsidRPr="00C7278E">
        <w:rPr>
          <w:rFonts w:asciiTheme="minorHAnsi" w:hAnsiTheme="minorHAnsi"/>
          <w:color w:val="000000" w:themeColor="text1"/>
        </w:rPr>
        <w:t xml:space="preserve">of TV </w:t>
      </w:r>
      <w:r w:rsidRPr="00C7278E">
        <w:rPr>
          <w:rFonts w:asciiTheme="minorHAnsi" w:hAnsiTheme="minorHAnsi"/>
          <w:color w:val="000000" w:themeColor="text1"/>
        </w:rPr>
        <w:t xml:space="preserve">infomercials </w:t>
      </w:r>
      <w:r w:rsidR="0039645B" w:rsidRPr="00C7278E">
        <w:rPr>
          <w:rFonts w:asciiTheme="minorHAnsi" w:hAnsiTheme="minorHAnsi"/>
          <w:color w:val="000000" w:themeColor="text1"/>
        </w:rPr>
        <w:t xml:space="preserve">on KNDP. In addition to publishing awareness materials in the </w:t>
      </w:r>
      <w:r w:rsidR="0039645B" w:rsidRPr="00C7278E">
        <w:rPr>
          <w:rFonts w:asciiTheme="minorHAnsi" w:hAnsiTheme="minorHAnsi" w:hint="eastAsia"/>
          <w:color w:val="000000" w:themeColor="text1"/>
        </w:rPr>
        <w:t>“</w:t>
      </w:r>
      <w:r w:rsidR="0039645B" w:rsidRPr="00C7278E">
        <w:rPr>
          <w:rFonts w:asciiTheme="minorHAnsi" w:hAnsiTheme="minorHAnsi"/>
          <w:color w:val="000000" w:themeColor="text1"/>
        </w:rPr>
        <w:t>Oxford Business Group</w:t>
      </w:r>
      <w:r w:rsidR="0039645B" w:rsidRPr="00C7278E">
        <w:rPr>
          <w:rFonts w:asciiTheme="minorHAnsi" w:hAnsiTheme="minorHAnsi" w:hint="eastAsia"/>
          <w:color w:val="000000" w:themeColor="text1"/>
        </w:rPr>
        <w:t>”</w:t>
      </w:r>
      <w:r w:rsidR="0039645B" w:rsidRPr="00C7278E">
        <w:rPr>
          <w:rFonts w:asciiTheme="minorHAnsi" w:hAnsiTheme="minorHAnsi"/>
          <w:color w:val="000000" w:themeColor="text1"/>
        </w:rPr>
        <w:t xml:space="preserve"> annual publication on Kuwait, </w:t>
      </w:r>
      <w:r w:rsidR="0039645B" w:rsidRPr="00C7278E">
        <w:rPr>
          <w:rFonts w:asciiTheme="minorHAnsi" w:hAnsiTheme="minorHAnsi" w:hint="eastAsia"/>
          <w:color w:val="000000" w:themeColor="text1"/>
        </w:rPr>
        <w:t>“</w:t>
      </w:r>
      <w:r w:rsidR="0039645B" w:rsidRPr="00C7278E">
        <w:rPr>
          <w:rFonts w:asciiTheme="minorHAnsi" w:hAnsiTheme="minorHAnsi"/>
          <w:color w:val="000000" w:themeColor="text1"/>
        </w:rPr>
        <w:t>News</w:t>
      </w:r>
      <w:r w:rsidRPr="00C7278E">
        <w:rPr>
          <w:rFonts w:asciiTheme="minorHAnsi" w:hAnsiTheme="minorHAnsi"/>
          <w:color w:val="000000" w:themeColor="text1"/>
        </w:rPr>
        <w:t>w</w:t>
      </w:r>
      <w:r w:rsidR="0039645B" w:rsidRPr="00C7278E">
        <w:rPr>
          <w:rFonts w:asciiTheme="minorHAnsi" w:hAnsiTheme="minorHAnsi"/>
          <w:color w:val="000000" w:themeColor="text1"/>
        </w:rPr>
        <w:t>eek</w:t>
      </w:r>
      <w:r w:rsidR="0039645B" w:rsidRPr="00C7278E">
        <w:rPr>
          <w:rFonts w:asciiTheme="minorHAnsi" w:hAnsiTheme="minorHAnsi" w:hint="eastAsia"/>
          <w:color w:val="000000" w:themeColor="text1"/>
        </w:rPr>
        <w:t>”</w:t>
      </w:r>
      <w:r w:rsidR="0039645B" w:rsidRPr="00C7278E">
        <w:rPr>
          <w:rFonts w:asciiTheme="minorHAnsi" w:hAnsiTheme="minorHAnsi"/>
          <w:color w:val="000000" w:themeColor="text1"/>
        </w:rPr>
        <w:t xml:space="preserve">, and </w:t>
      </w:r>
      <w:r w:rsidR="0039645B" w:rsidRPr="00C7278E">
        <w:rPr>
          <w:rFonts w:asciiTheme="minorHAnsi" w:hAnsiTheme="minorHAnsi" w:hint="eastAsia"/>
          <w:color w:val="000000" w:themeColor="text1"/>
        </w:rPr>
        <w:t>“</w:t>
      </w:r>
      <w:r w:rsidRPr="00C7278E">
        <w:rPr>
          <w:rFonts w:asciiTheme="minorHAnsi" w:hAnsiTheme="minorHAnsi"/>
          <w:color w:val="000000" w:themeColor="text1"/>
        </w:rPr>
        <w:t xml:space="preserve">The </w:t>
      </w:r>
      <w:r w:rsidR="0039645B" w:rsidRPr="00C7278E">
        <w:rPr>
          <w:rFonts w:asciiTheme="minorHAnsi" w:hAnsiTheme="minorHAnsi"/>
          <w:color w:val="000000" w:themeColor="text1"/>
        </w:rPr>
        <w:t>New York Times</w:t>
      </w:r>
      <w:r w:rsidR="0039645B" w:rsidRPr="00C7278E">
        <w:rPr>
          <w:rFonts w:asciiTheme="minorHAnsi" w:hAnsiTheme="minorHAnsi" w:hint="eastAsia"/>
          <w:color w:val="000000" w:themeColor="text1"/>
        </w:rPr>
        <w:t>”</w:t>
      </w:r>
      <w:r w:rsidR="0039645B" w:rsidRPr="00C7278E">
        <w:rPr>
          <w:rFonts w:asciiTheme="minorHAnsi" w:hAnsiTheme="minorHAnsi"/>
          <w:color w:val="000000" w:themeColor="text1"/>
        </w:rPr>
        <w:t xml:space="preserve">, the project also contracted a local advertising company </w:t>
      </w:r>
      <w:r w:rsidR="00AD5A8F" w:rsidRPr="00C7278E">
        <w:rPr>
          <w:rFonts w:asciiTheme="minorHAnsi" w:hAnsiTheme="minorHAnsi"/>
          <w:color w:val="000000" w:themeColor="text1"/>
        </w:rPr>
        <w:t xml:space="preserve">to </w:t>
      </w:r>
      <w:r w:rsidR="0039645B" w:rsidRPr="00C7278E">
        <w:rPr>
          <w:rFonts w:asciiTheme="minorHAnsi" w:hAnsiTheme="minorHAnsi"/>
          <w:color w:val="000000" w:themeColor="text1"/>
        </w:rPr>
        <w:t xml:space="preserve">implement several public outreach activities. </w:t>
      </w:r>
    </w:p>
    <w:p w14:paraId="3F79EF87" w14:textId="5C09CE37" w:rsidR="0039645B" w:rsidRPr="00C7278E" w:rsidRDefault="00AD5A8F" w:rsidP="00C7278E">
      <w:pPr>
        <w:pStyle w:val="ListParagraph"/>
        <w:numPr>
          <w:ilvl w:val="0"/>
          <w:numId w:val="6"/>
        </w:numPr>
        <w:spacing w:before="100" w:beforeAutospacing="1"/>
        <w:ind w:left="567"/>
        <w:jc w:val="both"/>
        <w:rPr>
          <w:rFonts w:asciiTheme="minorHAnsi" w:hAnsiTheme="minorHAnsi"/>
          <w:color w:val="000000" w:themeColor="text1"/>
        </w:rPr>
      </w:pPr>
      <w:r w:rsidRPr="00C7278E">
        <w:rPr>
          <w:rFonts w:asciiTheme="minorHAnsi" w:hAnsiTheme="minorHAnsi"/>
          <w:color w:val="000000" w:themeColor="text1"/>
        </w:rPr>
        <w:t>The project s</w:t>
      </w:r>
      <w:r w:rsidR="0039645B" w:rsidRPr="00C7278E">
        <w:rPr>
          <w:rFonts w:asciiTheme="minorHAnsi" w:hAnsiTheme="minorHAnsi"/>
          <w:color w:val="000000" w:themeColor="text1"/>
        </w:rPr>
        <w:t>upport</w:t>
      </w:r>
      <w:r w:rsidRPr="00C7278E">
        <w:rPr>
          <w:rFonts w:asciiTheme="minorHAnsi" w:hAnsiTheme="minorHAnsi"/>
          <w:color w:val="000000" w:themeColor="text1"/>
        </w:rPr>
        <w:t>ed</w:t>
      </w:r>
      <w:r w:rsidR="0039645B" w:rsidRPr="00C7278E">
        <w:rPr>
          <w:rFonts w:asciiTheme="minorHAnsi" w:hAnsiTheme="minorHAnsi"/>
          <w:color w:val="000000" w:themeColor="text1"/>
        </w:rPr>
        <w:t xml:space="preserve"> managing the media campaign website and social media outlets, which </w:t>
      </w:r>
      <w:r w:rsidRPr="00C7278E">
        <w:rPr>
          <w:rFonts w:asciiTheme="minorHAnsi" w:hAnsiTheme="minorHAnsi"/>
          <w:color w:val="000000" w:themeColor="text1"/>
        </w:rPr>
        <w:t xml:space="preserve">were </w:t>
      </w:r>
      <w:r w:rsidR="0039645B" w:rsidRPr="00C7278E">
        <w:rPr>
          <w:rFonts w:asciiTheme="minorHAnsi" w:hAnsiTheme="minorHAnsi"/>
          <w:color w:val="000000" w:themeColor="text1"/>
        </w:rPr>
        <w:t xml:space="preserve">updated with details on the progress of KNDP projects, design of </w:t>
      </w:r>
      <w:r w:rsidRPr="00C7278E">
        <w:rPr>
          <w:rFonts w:asciiTheme="minorHAnsi" w:hAnsiTheme="minorHAnsi"/>
          <w:color w:val="000000" w:themeColor="text1"/>
        </w:rPr>
        <w:t xml:space="preserve">two </w:t>
      </w:r>
      <w:r w:rsidR="0039645B" w:rsidRPr="00C7278E">
        <w:rPr>
          <w:rFonts w:asciiTheme="minorHAnsi" w:hAnsiTheme="minorHAnsi"/>
          <w:color w:val="000000" w:themeColor="text1"/>
        </w:rPr>
        <w:t>New Kuwait</w:t>
      </w:r>
      <w:r w:rsidRPr="00C7278E">
        <w:rPr>
          <w:rFonts w:asciiTheme="minorHAnsi" w:hAnsiTheme="minorHAnsi"/>
          <w:color w:val="000000" w:themeColor="text1"/>
        </w:rPr>
        <w:t xml:space="preserve"> promotion</w:t>
      </w:r>
      <w:r w:rsidR="0039645B" w:rsidRPr="00C7278E">
        <w:rPr>
          <w:rFonts w:asciiTheme="minorHAnsi" w:hAnsiTheme="minorHAnsi"/>
          <w:color w:val="000000" w:themeColor="text1"/>
        </w:rPr>
        <w:t xml:space="preserve"> </w:t>
      </w:r>
      <w:r w:rsidRPr="00C7278E">
        <w:rPr>
          <w:rFonts w:asciiTheme="minorHAnsi" w:hAnsiTheme="minorHAnsi"/>
          <w:color w:val="000000" w:themeColor="text1"/>
        </w:rPr>
        <w:t>b</w:t>
      </w:r>
      <w:r w:rsidR="0039645B" w:rsidRPr="00C7278E">
        <w:rPr>
          <w:rFonts w:asciiTheme="minorHAnsi" w:hAnsiTheme="minorHAnsi"/>
          <w:color w:val="000000" w:themeColor="text1"/>
        </w:rPr>
        <w:t>ooths, and facilitate</w:t>
      </w:r>
      <w:r w:rsidRPr="00C7278E">
        <w:rPr>
          <w:rFonts w:asciiTheme="minorHAnsi" w:hAnsiTheme="minorHAnsi"/>
          <w:color w:val="000000" w:themeColor="text1"/>
        </w:rPr>
        <w:t>d</w:t>
      </w:r>
      <w:r w:rsidR="0039645B" w:rsidRPr="00C7278E">
        <w:rPr>
          <w:rFonts w:asciiTheme="minorHAnsi" w:hAnsiTheme="minorHAnsi"/>
          <w:color w:val="000000" w:themeColor="text1"/>
        </w:rPr>
        <w:t xml:space="preserve"> participation in </w:t>
      </w:r>
      <w:r w:rsidRPr="00C7278E">
        <w:rPr>
          <w:rFonts w:asciiTheme="minorHAnsi" w:hAnsiTheme="minorHAnsi"/>
          <w:color w:val="000000" w:themeColor="text1"/>
        </w:rPr>
        <w:t>two</w:t>
      </w:r>
      <w:r w:rsidR="0039645B" w:rsidRPr="00C7278E">
        <w:rPr>
          <w:rFonts w:asciiTheme="minorHAnsi" w:hAnsiTheme="minorHAnsi"/>
          <w:color w:val="000000" w:themeColor="text1"/>
        </w:rPr>
        <w:t xml:space="preserve"> national exhibitions. </w:t>
      </w:r>
    </w:p>
    <w:p w14:paraId="43E6EB41" w14:textId="4991DA39" w:rsidR="0039645B" w:rsidRPr="00C7278E" w:rsidRDefault="0039645B" w:rsidP="00C7278E">
      <w:pPr>
        <w:pStyle w:val="ListParagraph"/>
        <w:numPr>
          <w:ilvl w:val="0"/>
          <w:numId w:val="6"/>
        </w:numPr>
        <w:spacing w:before="100" w:beforeAutospacing="1"/>
        <w:ind w:left="567"/>
        <w:jc w:val="both"/>
        <w:rPr>
          <w:rFonts w:asciiTheme="minorHAnsi" w:hAnsiTheme="minorHAnsi"/>
          <w:color w:val="000000" w:themeColor="text1"/>
        </w:rPr>
      </w:pPr>
      <w:r w:rsidRPr="00C7278E">
        <w:rPr>
          <w:rFonts w:asciiTheme="minorHAnsi" w:hAnsiTheme="minorHAnsi"/>
          <w:color w:val="000000" w:themeColor="text1"/>
        </w:rPr>
        <w:t xml:space="preserve">The project provided technical support to strengthening communication channels between GSSCPD and media outlets, including necessary mentoring for new staff. </w:t>
      </w:r>
    </w:p>
    <w:p w14:paraId="0CDBF4F5" w14:textId="1E40933D" w:rsidR="0039645B" w:rsidRPr="00C7278E" w:rsidRDefault="0039645B" w:rsidP="00C7278E">
      <w:pPr>
        <w:pStyle w:val="ListParagraph"/>
        <w:numPr>
          <w:ilvl w:val="0"/>
          <w:numId w:val="6"/>
        </w:numPr>
        <w:spacing w:before="100" w:beforeAutospacing="1"/>
        <w:ind w:left="567"/>
        <w:jc w:val="both"/>
        <w:rPr>
          <w:rFonts w:asciiTheme="minorHAnsi" w:hAnsiTheme="minorHAnsi"/>
          <w:color w:val="000000" w:themeColor="text1"/>
        </w:rPr>
      </w:pPr>
      <w:r w:rsidRPr="00C7278E">
        <w:rPr>
          <w:rFonts w:asciiTheme="minorHAnsi" w:hAnsiTheme="minorHAnsi"/>
          <w:color w:val="000000" w:themeColor="text1"/>
        </w:rPr>
        <w:t xml:space="preserve">The project continues to provide guidance to the </w:t>
      </w:r>
      <w:r w:rsidR="00AD5A8F" w:rsidRPr="00C7278E">
        <w:rPr>
          <w:rFonts w:asciiTheme="minorHAnsi" w:hAnsiTheme="minorHAnsi"/>
          <w:color w:val="000000" w:themeColor="text1"/>
        </w:rPr>
        <w:t>p</w:t>
      </w:r>
      <w:r w:rsidRPr="00C7278E">
        <w:rPr>
          <w:rFonts w:asciiTheme="minorHAnsi" w:hAnsiTheme="minorHAnsi"/>
          <w:color w:val="000000" w:themeColor="text1"/>
        </w:rPr>
        <w:t>ublic relations team on monitoring of media articles and news about GSSCPD and KNDP, and analy</w:t>
      </w:r>
      <w:r w:rsidR="00711C12" w:rsidRPr="00C7278E">
        <w:rPr>
          <w:rFonts w:asciiTheme="minorHAnsi" w:hAnsiTheme="minorHAnsi"/>
          <w:color w:val="000000" w:themeColor="text1"/>
        </w:rPr>
        <w:t>s</w:t>
      </w:r>
      <w:r w:rsidRPr="00C7278E">
        <w:rPr>
          <w:rFonts w:asciiTheme="minorHAnsi" w:hAnsiTheme="minorHAnsi"/>
          <w:color w:val="000000" w:themeColor="text1"/>
        </w:rPr>
        <w:t xml:space="preserve">e collected data on monthly basis with the aim at </w:t>
      </w:r>
      <w:r w:rsidR="00AD5A8F" w:rsidRPr="00C7278E">
        <w:rPr>
          <w:rFonts w:asciiTheme="minorHAnsi" w:hAnsiTheme="minorHAnsi"/>
          <w:color w:val="000000" w:themeColor="text1"/>
        </w:rPr>
        <w:t>gauging</w:t>
      </w:r>
      <w:r w:rsidRPr="00C7278E">
        <w:rPr>
          <w:rFonts w:asciiTheme="minorHAnsi" w:hAnsiTheme="minorHAnsi"/>
          <w:color w:val="000000" w:themeColor="text1"/>
        </w:rPr>
        <w:t xml:space="preserve"> the public opinion and improve the engagement with the public through media outlets</w:t>
      </w:r>
      <w:r w:rsidR="00AD5A8F" w:rsidRPr="00C7278E">
        <w:rPr>
          <w:rFonts w:asciiTheme="minorHAnsi" w:hAnsiTheme="minorHAnsi"/>
          <w:color w:val="000000" w:themeColor="text1"/>
        </w:rPr>
        <w:t xml:space="preserve">. The </w:t>
      </w:r>
      <w:r w:rsidRPr="00C7278E">
        <w:rPr>
          <w:rFonts w:asciiTheme="minorHAnsi" w:hAnsiTheme="minorHAnsi"/>
          <w:color w:val="000000" w:themeColor="text1"/>
        </w:rPr>
        <w:t xml:space="preserve">GSSCPD staff is carrying out this task with support and guidance from </w:t>
      </w:r>
      <w:r w:rsidR="00AD5A8F" w:rsidRPr="00C7278E">
        <w:rPr>
          <w:rFonts w:asciiTheme="minorHAnsi" w:hAnsiTheme="minorHAnsi"/>
          <w:color w:val="000000" w:themeColor="text1"/>
        </w:rPr>
        <w:t xml:space="preserve">the </w:t>
      </w:r>
      <w:r w:rsidRPr="00C7278E">
        <w:rPr>
          <w:rFonts w:asciiTheme="minorHAnsi" w:hAnsiTheme="minorHAnsi"/>
          <w:color w:val="000000" w:themeColor="text1"/>
        </w:rPr>
        <w:t xml:space="preserve">project consultant, </w:t>
      </w:r>
      <w:r w:rsidR="00AD5A8F" w:rsidRPr="00C7278E">
        <w:rPr>
          <w:rFonts w:asciiTheme="minorHAnsi" w:hAnsiTheme="minorHAnsi"/>
          <w:color w:val="000000" w:themeColor="text1"/>
        </w:rPr>
        <w:t xml:space="preserve">which includes </w:t>
      </w:r>
      <w:r w:rsidRPr="00C7278E">
        <w:rPr>
          <w:rFonts w:asciiTheme="minorHAnsi" w:hAnsiTheme="minorHAnsi"/>
          <w:color w:val="000000" w:themeColor="text1"/>
        </w:rPr>
        <w:t xml:space="preserve">a template </w:t>
      </w:r>
      <w:r w:rsidR="00AD5A8F" w:rsidRPr="00C7278E">
        <w:rPr>
          <w:rFonts w:asciiTheme="minorHAnsi" w:hAnsiTheme="minorHAnsi"/>
          <w:color w:val="000000" w:themeColor="text1"/>
        </w:rPr>
        <w:t xml:space="preserve">for </w:t>
      </w:r>
      <w:r w:rsidRPr="00C7278E">
        <w:rPr>
          <w:rFonts w:asciiTheme="minorHAnsi" w:hAnsiTheme="minorHAnsi"/>
          <w:color w:val="000000" w:themeColor="text1"/>
        </w:rPr>
        <w:t xml:space="preserve">the monthly report </w:t>
      </w:r>
      <w:r w:rsidR="00AD5A8F" w:rsidRPr="00C7278E">
        <w:rPr>
          <w:rFonts w:asciiTheme="minorHAnsi" w:hAnsiTheme="minorHAnsi"/>
          <w:color w:val="000000" w:themeColor="text1"/>
        </w:rPr>
        <w:t xml:space="preserve">that undergoes continuous improvements </w:t>
      </w:r>
      <w:r w:rsidRPr="00C7278E">
        <w:rPr>
          <w:rFonts w:asciiTheme="minorHAnsi" w:hAnsiTheme="minorHAnsi"/>
          <w:color w:val="000000" w:themeColor="text1"/>
        </w:rPr>
        <w:t xml:space="preserve">with technical assistance from the project and in close </w:t>
      </w:r>
      <w:r w:rsidR="00AD5A8F" w:rsidRPr="00C7278E">
        <w:rPr>
          <w:rFonts w:asciiTheme="minorHAnsi" w:hAnsiTheme="minorHAnsi"/>
          <w:color w:val="000000" w:themeColor="text1"/>
        </w:rPr>
        <w:t xml:space="preserve">collaboration </w:t>
      </w:r>
      <w:r w:rsidRPr="00C7278E">
        <w:rPr>
          <w:rFonts w:asciiTheme="minorHAnsi" w:hAnsiTheme="minorHAnsi"/>
          <w:color w:val="000000" w:themeColor="text1"/>
        </w:rPr>
        <w:t xml:space="preserve">with </w:t>
      </w:r>
      <w:r w:rsidR="00AD5A8F" w:rsidRPr="00C7278E">
        <w:rPr>
          <w:rFonts w:asciiTheme="minorHAnsi" w:hAnsiTheme="minorHAnsi"/>
          <w:color w:val="000000" w:themeColor="text1"/>
        </w:rPr>
        <w:t xml:space="preserve">the </w:t>
      </w:r>
      <w:r w:rsidRPr="00C7278E">
        <w:rPr>
          <w:rFonts w:asciiTheme="minorHAnsi" w:hAnsiTheme="minorHAnsi"/>
          <w:color w:val="000000" w:themeColor="text1"/>
        </w:rPr>
        <w:t>relevant department and senior management of the GSSCPD.</w:t>
      </w:r>
    </w:p>
    <w:p w14:paraId="051676D9" w14:textId="79C905A7" w:rsidR="0039645B" w:rsidRDefault="0039645B" w:rsidP="00E441D2">
      <w:pPr>
        <w:spacing w:after="60"/>
        <w:contextualSpacing/>
        <w:jc w:val="both"/>
        <w:rPr>
          <w:rFonts w:asciiTheme="minorHAnsi" w:hAnsiTheme="minorHAnsi"/>
          <w:b/>
          <w:bCs/>
          <w:iCs/>
          <w:color w:val="000000" w:themeColor="text1"/>
          <w:szCs w:val="22"/>
          <w:u w:val="single"/>
          <w:lang w:val="en-GB" w:bidi="ar-LY"/>
        </w:rPr>
      </w:pPr>
    </w:p>
    <w:p w14:paraId="2FEAC464" w14:textId="0CAACE12" w:rsidR="005F51FC" w:rsidRPr="00C7278E" w:rsidRDefault="005F51FC" w:rsidP="00E441D2">
      <w:pPr>
        <w:spacing w:after="60"/>
        <w:contextualSpacing/>
        <w:jc w:val="both"/>
        <w:rPr>
          <w:rFonts w:asciiTheme="minorHAnsi" w:hAnsiTheme="minorHAnsi"/>
          <w:bCs/>
          <w:iCs/>
          <w:color w:val="000000" w:themeColor="text1"/>
          <w:szCs w:val="22"/>
          <w:lang w:val="en-GB" w:bidi="ar-LY"/>
        </w:rPr>
      </w:pPr>
      <w:r w:rsidRPr="00C7278E">
        <w:rPr>
          <w:rFonts w:asciiTheme="minorHAnsi" w:hAnsiTheme="minorHAnsi"/>
          <w:bCs/>
          <w:iCs/>
          <w:color w:val="000000" w:themeColor="text1"/>
          <w:szCs w:val="22"/>
          <w:lang w:val="en-GB" w:bidi="ar-LY"/>
        </w:rPr>
        <w:t xml:space="preserve">These activities have generated a large number of followers on the social media, for example the Instagram account has gathered so far 143, 000 followers and the Facebook page of New Kuwait has over 800 permanent followers. </w:t>
      </w:r>
    </w:p>
    <w:p w14:paraId="511DF928" w14:textId="77777777" w:rsidR="005F51FC" w:rsidRDefault="005F51FC" w:rsidP="00E441D2">
      <w:pPr>
        <w:spacing w:after="60"/>
        <w:contextualSpacing/>
        <w:jc w:val="both"/>
        <w:rPr>
          <w:rFonts w:asciiTheme="minorHAnsi" w:hAnsiTheme="minorHAnsi"/>
          <w:b/>
          <w:bCs/>
          <w:iCs/>
          <w:color w:val="000000" w:themeColor="text1"/>
          <w:szCs w:val="22"/>
          <w:u w:val="single"/>
          <w:lang w:val="en-GB" w:bidi="ar-LY"/>
        </w:rPr>
      </w:pPr>
    </w:p>
    <w:p w14:paraId="2A2CF3CD" w14:textId="267AD3D9" w:rsidR="000F3AFB" w:rsidRPr="00C7278E" w:rsidRDefault="000F3AFB" w:rsidP="00E441D2">
      <w:pPr>
        <w:spacing w:after="60"/>
        <w:contextualSpacing/>
        <w:jc w:val="both"/>
        <w:rPr>
          <w:rFonts w:asciiTheme="minorHAnsi" w:hAnsiTheme="minorHAnsi"/>
          <w:b/>
          <w:bCs/>
          <w:iCs/>
          <w:color w:val="000000" w:themeColor="text1"/>
          <w:szCs w:val="22"/>
          <w:u w:val="single"/>
          <w:lang w:val="en-GB" w:bidi="ar-LY"/>
        </w:rPr>
      </w:pPr>
      <w:r w:rsidRPr="00C7278E">
        <w:rPr>
          <w:rFonts w:asciiTheme="minorHAnsi" w:hAnsiTheme="minorHAnsi"/>
          <w:b/>
          <w:bCs/>
          <w:iCs/>
          <w:color w:val="000000" w:themeColor="text1"/>
          <w:szCs w:val="22"/>
          <w:u w:val="single"/>
          <w:lang w:val="en-GB" w:bidi="ar-LY"/>
        </w:rPr>
        <w:t xml:space="preserve">Remaining challenges: </w:t>
      </w:r>
    </w:p>
    <w:p w14:paraId="1991BE91" w14:textId="77777777" w:rsidR="000F3AFB" w:rsidRPr="00C7278E" w:rsidRDefault="000F3AFB" w:rsidP="00E441D2">
      <w:pPr>
        <w:spacing w:after="60"/>
        <w:contextualSpacing/>
        <w:jc w:val="both"/>
        <w:rPr>
          <w:rFonts w:asciiTheme="minorHAnsi" w:hAnsiTheme="minorHAnsi"/>
          <w:bCs/>
          <w:iCs/>
          <w:color w:val="000000" w:themeColor="text1"/>
          <w:szCs w:val="22"/>
          <w:lang w:val="en-GB" w:bidi="ar-LY"/>
        </w:rPr>
      </w:pPr>
    </w:p>
    <w:p w14:paraId="074871E8" w14:textId="77777777" w:rsidR="00232BCE" w:rsidRPr="001C293A" w:rsidRDefault="00E97555" w:rsidP="00C7278E">
      <w:pPr>
        <w:spacing w:after="60"/>
        <w:contextualSpacing/>
        <w:jc w:val="both"/>
        <w:rPr>
          <w:rFonts w:asciiTheme="minorHAnsi" w:hAnsiTheme="minorHAnsi"/>
          <w:bCs/>
          <w:iCs/>
          <w:color w:val="000000" w:themeColor="text1"/>
          <w:szCs w:val="22"/>
          <w:lang w:bidi="ar-LY"/>
        </w:rPr>
      </w:pPr>
      <w:r w:rsidRPr="00C7278E">
        <w:rPr>
          <w:rFonts w:asciiTheme="minorHAnsi" w:hAnsiTheme="minorHAnsi"/>
          <w:bCs/>
          <w:iCs/>
          <w:color w:val="000000" w:themeColor="text1"/>
          <w:szCs w:val="22"/>
          <w:lang w:bidi="ar-LY"/>
        </w:rPr>
        <w:t xml:space="preserve">The evaluator finds that one of the main challenges under this output is the </w:t>
      </w:r>
      <w:r w:rsidRPr="00C7278E">
        <w:rPr>
          <w:rFonts w:asciiTheme="minorHAnsi" w:hAnsiTheme="minorHAnsi"/>
          <w:b/>
          <w:bCs/>
          <w:iCs/>
          <w:color w:val="000000" w:themeColor="text1"/>
          <w:szCs w:val="22"/>
          <w:lang w:bidi="ar-LY"/>
        </w:rPr>
        <w:t>segmentation of efforts</w:t>
      </w:r>
      <w:r w:rsidRPr="00711C12">
        <w:rPr>
          <w:rFonts w:asciiTheme="minorHAnsi" w:hAnsiTheme="minorHAnsi"/>
          <w:bCs/>
          <w:iCs/>
          <w:color w:val="000000" w:themeColor="text1"/>
          <w:szCs w:val="22"/>
          <w:lang w:bidi="ar-LY"/>
        </w:rPr>
        <w:t>. While acknowledging that by its design the project has been conceived as an umbrella project and a platform catering to the needs of multiple entities within the GSSCPD, the observa</w:t>
      </w:r>
      <w:r w:rsidRPr="0002023B">
        <w:rPr>
          <w:rFonts w:asciiTheme="minorHAnsi" w:hAnsiTheme="minorHAnsi"/>
          <w:bCs/>
          <w:iCs/>
          <w:color w:val="000000" w:themeColor="text1"/>
          <w:szCs w:val="22"/>
          <w:lang w:bidi="ar-LY"/>
        </w:rPr>
        <w:t xml:space="preserve">tions from the field mission reveal a certain lack of coherence between the various components of this project output. </w:t>
      </w:r>
    </w:p>
    <w:p w14:paraId="56540023" w14:textId="77777777" w:rsidR="00711C12" w:rsidRDefault="00711C12" w:rsidP="00711C12">
      <w:pPr>
        <w:spacing w:after="60"/>
        <w:contextualSpacing/>
        <w:jc w:val="both"/>
        <w:rPr>
          <w:rFonts w:asciiTheme="minorHAnsi" w:hAnsiTheme="minorHAnsi"/>
          <w:bCs/>
          <w:iCs/>
          <w:color w:val="000000" w:themeColor="text1"/>
          <w:szCs w:val="22"/>
          <w:lang w:bidi="ar-LY"/>
        </w:rPr>
      </w:pPr>
    </w:p>
    <w:p w14:paraId="014691B9" w14:textId="75E83BD7" w:rsidR="00232BCE" w:rsidRPr="00C7278E" w:rsidRDefault="00F224C9" w:rsidP="00C7278E">
      <w:pPr>
        <w:spacing w:after="60"/>
        <w:contextualSpacing/>
        <w:jc w:val="both"/>
        <w:rPr>
          <w:rFonts w:asciiTheme="minorHAnsi" w:hAnsiTheme="minorHAnsi"/>
          <w:bCs/>
          <w:iCs/>
          <w:color w:val="000000" w:themeColor="text1"/>
          <w:szCs w:val="22"/>
          <w:lang w:bidi="ar-LY"/>
        </w:rPr>
      </w:pPr>
      <w:r w:rsidRPr="00711C12">
        <w:rPr>
          <w:rFonts w:asciiTheme="minorHAnsi" w:hAnsiTheme="minorHAnsi"/>
          <w:bCs/>
          <w:iCs/>
          <w:color w:val="000000" w:themeColor="text1"/>
          <w:szCs w:val="22"/>
          <w:lang w:bidi="ar-LY"/>
        </w:rPr>
        <w:t>Interventions appear to happen at different levels and in various sectors leading to different types of deliverables. R</w:t>
      </w:r>
      <w:r w:rsidR="00232BCE" w:rsidRPr="0002023B">
        <w:rPr>
          <w:rFonts w:asciiTheme="minorHAnsi" w:hAnsiTheme="minorHAnsi"/>
          <w:bCs/>
          <w:iCs/>
          <w:color w:val="000000" w:themeColor="text1"/>
          <w:szCs w:val="22"/>
          <w:lang w:bidi="ar-LY"/>
        </w:rPr>
        <w:t>equests for assis</w:t>
      </w:r>
      <w:r w:rsidR="00232BCE" w:rsidRPr="001C293A">
        <w:rPr>
          <w:rFonts w:asciiTheme="minorHAnsi" w:hAnsiTheme="minorHAnsi"/>
          <w:bCs/>
          <w:iCs/>
          <w:color w:val="000000" w:themeColor="text1"/>
          <w:szCs w:val="22"/>
          <w:lang w:bidi="ar-LY"/>
        </w:rPr>
        <w:t xml:space="preserve">tance vary and cover a wide array of services (ranging from communication and visibility campaigns, to revision and overhauling of the GSSCPD structure, to support in organizing international events). </w:t>
      </w:r>
      <w:r w:rsidR="00711C12" w:rsidRPr="00E21CFA">
        <w:rPr>
          <w:rFonts w:ascii="Cambria" w:hAnsi="Cambria"/>
          <w:lang w:val="en-GB"/>
        </w:rPr>
        <w:t xml:space="preserve">On the one hand, such an approach is explained by the demand-driven nature of </w:t>
      </w:r>
      <w:r w:rsidR="00711C12">
        <w:rPr>
          <w:rFonts w:ascii="Cambria" w:hAnsi="Cambria"/>
          <w:lang w:val="en-GB"/>
        </w:rPr>
        <w:t>the</w:t>
      </w:r>
      <w:r w:rsidR="00711C12" w:rsidRPr="00E21CFA">
        <w:rPr>
          <w:rFonts w:ascii="Cambria" w:hAnsi="Cambria"/>
          <w:lang w:val="en-GB"/>
        </w:rPr>
        <w:t xml:space="preserve"> project</w:t>
      </w:r>
      <w:r w:rsidR="00711C12">
        <w:rPr>
          <w:rFonts w:ascii="Cambria" w:hAnsi="Cambria"/>
          <w:lang w:val="en-GB"/>
        </w:rPr>
        <w:t xml:space="preserve">, </w:t>
      </w:r>
      <w:r w:rsidR="00711C12" w:rsidRPr="00E21CFA">
        <w:rPr>
          <w:rFonts w:ascii="Cambria" w:hAnsi="Cambria"/>
          <w:lang w:val="en-GB"/>
        </w:rPr>
        <w:t>wh</w:t>
      </w:r>
      <w:r w:rsidR="00711C12">
        <w:rPr>
          <w:rFonts w:ascii="Cambria" w:hAnsi="Cambria"/>
          <w:lang w:val="en-GB"/>
        </w:rPr>
        <w:t xml:space="preserve">ose purpose is ultimately </w:t>
      </w:r>
      <w:r w:rsidR="00711C12" w:rsidRPr="00E21CFA">
        <w:rPr>
          <w:rFonts w:ascii="Cambria" w:hAnsi="Cambria"/>
          <w:lang w:val="en-GB"/>
        </w:rPr>
        <w:t xml:space="preserve">to bridge gaps as identified by the stakeholders themselves. On the other hand, this results in a collection of activities that resemble more patchwork than a comprehensive approach leading to overarching transformation and change. </w:t>
      </w:r>
      <w:r w:rsidR="00711C12">
        <w:rPr>
          <w:rFonts w:ascii="Cambria" w:hAnsi="Cambria"/>
          <w:lang w:val="en-GB"/>
        </w:rPr>
        <w:t xml:space="preserve"> </w:t>
      </w:r>
      <w:r w:rsidRPr="00711C12">
        <w:rPr>
          <w:rFonts w:asciiTheme="minorHAnsi" w:hAnsiTheme="minorHAnsi"/>
          <w:bCs/>
          <w:iCs/>
          <w:color w:val="000000" w:themeColor="text1"/>
          <w:szCs w:val="22"/>
          <w:lang w:bidi="ar-LY"/>
        </w:rPr>
        <w:t xml:space="preserve">The ensuing link in coherence </w:t>
      </w:r>
      <w:r w:rsidR="00232BCE" w:rsidRPr="00711C12">
        <w:rPr>
          <w:rFonts w:asciiTheme="minorHAnsi" w:hAnsiTheme="minorHAnsi"/>
          <w:bCs/>
          <w:iCs/>
          <w:color w:val="000000" w:themeColor="text1"/>
          <w:szCs w:val="22"/>
          <w:lang w:bidi="ar-LY"/>
        </w:rPr>
        <w:t xml:space="preserve">may also be </w:t>
      </w:r>
      <w:r w:rsidRPr="00711C12">
        <w:rPr>
          <w:rFonts w:asciiTheme="minorHAnsi" w:hAnsiTheme="minorHAnsi"/>
          <w:bCs/>
          <w:iCs/>
          <w:color w:val="000000" w:themeColor="text1"/>
          <w:szCs w:val="22"/>
          <w:lang w:bidi="ar-LY"/>
        </w:rPr>
        <w:t xml:space="preserve">due </w:t>
      </w:r>
      <w:r w:rsidR="00232BCE" w:rsidRPr="00711C12">
        <w:rPr>
          <w:rFonts w:asciiTheme="minorHAnsi" w:hAnsiTheme="minorHAnsi"/>
          <w:bCs/>
          <w:iCs/>
          <w:color w:val="000000" w:themeColor="text1"/>
          <w:szCs w:val="22"/>
          <w:lang w:bidi="ar-LY"/>
        </w:rPr>
        <w:t xml:space="preserve">to the fact that the project </w:t>
      </w:r>
      <w:r w:rsidR="00232BCE" w:rsidRPr="00711C12">
        <w:rPr>
          <w:rFonts w:asciiTheme="minorHAnsi" w:hAnsiTheme="minorHAnsi"/>
          <w:b/>
          <w:bCs/>
          <w:iCs/>
          <w:color w:val="000000" w:themeColor="text1"/>
          <w:szCs w:val="22"/>
          <w:lang w:bidi="ar-LY"/>
        </w:rPr>
        <w:t xml:space="preserve">lacks a Team </w:t>
      </w:r>
      <w:r w:rsidRPr="00711C12">
        <w:rPr>
          <w:rFonts w:asciiTheme="minorHAnsi" w:hAnsiTheme="minorHAnsi"/>
          <w:b/>
          <w:bCs/>
          <w:iCs/>
          <w:color w:val="000000" w:themeColor="text1"/>
          <w:szCs w:val="22"/>
          <w:lang w:bidi="ar-LY"/>
        </w:rPr>
        <w:t>Leader</w:t>
      </w:r>
      <w:r w:rsidRPr="0002023B">
        <w:rPr>
          <w:rFonts w:asciiTheme="minorHAnsi" w:hAnsiTheme="minorHAnsi"/>
          <w:bCs/>
          <w:iCs/>
          <w:color w:val="000000" w:themeColor="text1"/>
          <w:szCs w:val="22"/>
          <w:lang w:bidi="ar-LY"/>
        </w:rPr>
        <w:t xml:space="preserve"> (challenge discussed in S</w:t>
      </w:r>
      <w:r w:rsidR="00232BCE" w:rsidRPr="001C293A">
        <w:rPr>
          <w:rFonts w:asciiTheme="minorHAnsi" w:hAnsiTheme="minorHAnsi"/>
          <w:bCs/>
          <w:iCs/>
          <w:color w:val="000000" w:themeColor="text1"/>
          <w:szCs w:val="22"/>
          <w:lang w:bidi="ar-LY"/>
        </w:rPr>
        <w:t xml:space="preserve">ection </w:t>
      </w:r>
      <w:r w:rsidR="00711C12" w:rsidRPr="00C7278E">
        <w:rPr>
          <w:rFonts w:asciiTheme="minorHAnsi" w:hAnsiTheme="minorHAnsi"/>
          <w:bCs/>
          <w:iCs/>
          <w:color w:val="000000" w:themeColor="text1"/>
          <w:szCs w:val="22"/>
          <w:lang w:bidi="ar-LY"/>
        </w:rPr>
        <w:t>3</w:t>
      </w:r>
      <w:r w:rsidR="00232BCE" w:rsidRPr="00C7278E">
        <w:rPr>
          <w:rFonts w:asciiTheme="minorHAnsi" w:hAnsiTheme="minorHAnsi"/>
          <w:bCs/>
          <w:iCs/>
          <w:color w:val="000000" w:themeColor="text1"/>
          <w:szCs w:val="22"/>
          <w:lang w:bidi="ar-LY"/>
        </w:rPr>
        <w:t xml:space="preserve">.1) </w:t>
      </w:r>
      <w:r w:rsidR="00711C12">
        <w:rPr>
          <w:rFonts w:asciiTheme="minorHAnsi" w:hAnsiTheme="minorHAnsi"/>
          <w:bCs/>
          <w:iCs/>
          <w:color w:val="000000" w:themeColor="text1"/>
          <w:szCs w:val="22"/>
          <w:lang w:bidi="ar-LY"/>
        </w:rPr>
        <w:t>who</w:t>
      </w:r>
      <w:r w:rsidR="00711C12" w:rsidRPr="00C7278E">
        <w:rPr>
          <w:rFonts w:asciiTheme="minorHAnsi" w:hAnsiTheme="minorHAnsi"/>
          <w:bCs/>
          <w:iCs/>
          <w:color w:val="000000" w:themeColor="text1"/>
          <w:szCs w:val="22"/>
          <w:lang w:bidi="ar-LY"/>
        </w:rPr>
        <w:t xml:space="preserve"> </w:t>
      </w:r>
      <w:r w:rsidR="00232BCE" w:rsidRPr="00C7278E">
        <w:rPr>
          <w:rFonts w:asciiTheme="minorHAnsi" w:hAnsiTheme="minorHAnsi"/>
          <w:bCs/>
          <w:iCs/>
          <w:color w:val="000000" w:themeColor="text1"/>
          <w:szCs w:val="22"/>
          <w:lang w:bidi="ar-LY"/>
        </w:rPr>
        <w:t xml:space="preserve">should </w:t>
      </w:r>
      <w:r w:rsidRPr="00C7278E">
        <w:rPr>
          <w:rFonts w:asciiTheme="minorHAnsi" w:hAnsiTheme="minorHAnsi"/>
          <w:bCs/>
          <w:iCs/>
          <w:color w:val="000000" w:themeColor="text1"/>
          <w:szCs w:val="22"/>
          <w:lang w:bidi="ar-LY"/>
        </w:rPr>
        <w:t xml:space="preserve">have been responsible for </w:t>
      </w:r>
      <w:r w:rsidR="00232BCE" w:rsidRPr="00C7278E">
        <w:rPr>
          <w:rFonts w:asciiTheme="minorHAnsi" w:hAnsiTheme="minorHAnsi"/>
          <w:bCs/>
          <w:iCs/>
          <w:color w:val="000000" w:themeColor="text1"/>
          <w:szCs w:val="22"/>
          <w:lang w:bidi="ar-LY"/>
        </w:rPr>
        <w:t>streamlin</w:t>
      </w:r>
      <w:r w:rsidRPr="00C7278E">
        <w:rPr>
          <w:rFonts w:asciiTheme="minorHAnsi" w:hAnsiTheme="minorHAnsi"/>
          <w:bCs/>
          <w:iCs/>
          <w:color w:val="000000" w:themeColor="text1"/>
          <w:szCs w:val="22"/>
          <w:lang w:bidi="ar-LY"/>
        </w:rPr>
        <w:t xml:space="preserve">ing </w:t>
      </w:r>
      <w:r w:rsidR="00232BCE" w:rsidRPr="00C7278E">
        <w:rPr>
          <w:rFonts w:asciiTheme="minorHAnsi" w:hAnsiTheme="minorHAnsi"/>
          <w:bCs/>
          <w:iCs/>
          <w:color w:val="000000" w:themeColor="text1"/>
          <w:szCs w:val="22"/>
          <w:lang w:bidi="ar-LY"/>
        </w:rPr>
        <w:t xml:space="preserve">the various project interventions more. </w:t>
      </w:r>
    </w:p>
    <w:p w14:paraId="6C15CDAB" w14:textId="77777777" w:rsidR="00711C12" w:rsidRDefault="00711C12" w:rsidP="00711C12">
      <w:pPr>
        <w:spacing w:after="60"/>
        <w:contextualSpacing/>
        <w:jc w:val="both"/>
        <w:rPr>
          <w:rFonts w:asciiTheme="minorHAnsi" w:hAnsiTheme="minorHAnsi"/>
          <w:bCs/>
          <w:iCs/>
          <w:color w:val="000000" w:themeColor="text1"/>
          <w:szCs w:val="22"/>
          <w:lang w:bidi="ar-LY"/>
        </w:rPr>
      </w:pPr>
    </w:p>
    <w:p w14:paraId="37AF6D83" w14:textId="694CA415" w:rsidR="00711C12" w:rsidRPr="00C7278E" w:rsidRDefault="00711C12" w:rsidP="00C7278E">
      <w:pPr>
        <w:spacing w:after="60"/>
        <w:contextualSpacing/>
        <w:jc w:val="both"/>
        <w:rPr>
          <w:rFonts w:asciiTheme="minorHAnsi" w:hAnsiTheme="minorHAnsi"/>
          <w:bCs/>
          <w:iCs/>
          <w:color w:val="000000" w:themeColor="text1"/>
          <w:szCs w:val="22"/>
          <w:lang w:bidi="ar-LY"/>
        </w:rPr>
      </w:pPr>
      <w:r w:rsidRPr="00C7278E">
        <w:rPr>
          <w:rFonts w:asciiTheme="minorHAnsi" w:hAnsiTheme="minorHAnsi"/>
          <w:bCs/>
          <w:iCs/>
          <w:color w:val="000000" w:themeColor="text1"/>
          <w:szCs w:val="22"/>
          <w:lang w:bidi="ar-LY"/>
        </w:rPr>
        <w:t xml:space="preserve">The evaluator also notes the lack of proper indicators to measure impact rather than progress. </w:t>
      </w:r>
      <w:r w:rsidRPr="00E21CFA">
        <w:rPr>
          <w:rFonts w:ascii="Cambria" w:hAnsi="Cambria"/>
          <w:lang w:val="en-GB"/>
        </w:rPr>
        <w:t xml:space="preserve">The impact of UNDP’s interventions through the ICDI/KNDP </w:t>
      </w:r>
      <w:r>
        <w:rPr>
          <w:rFonts w:ascii="Cambria" w:hAnsi="Cambria"/>
          <w:lang w:val="en-GB"/>
        </w:rPr>
        <w:t xml:space="preserve">project </w:t>
      </w:r>
      <w:r w:rsidRPr="00E21CFA">
        <w:rPr>
          <w:rFonts w:ascii="Cambria" w:hAnsi="Cambria"/>
          <w:lang w:val="en-GB"/>
        </w:rPr>
        <w:t xml:space="preserve">is visible, although it remains diffused among </w:t>
      </w:r>
      <w:r>
        <w:rPr>
          <w:rFonts w:ascii="Cambria" w:hAnsi="Cambria"/>
          <w:lang w:val="en-GB"/>
        </w:rPr>
        <w:t>a wide range of</w:t>
      </w:r>
      <w:r w:rsidRPr="00E21CFA">
        <w:rPr>
          <w:rFonts w:ascii="Cambria" w:hAnsi="Cambria"/>
          <w:lang w:val="en-GB"/>
        </w:rPr>
        <w:t xml:space="preserve"> actions and activities. While the project </w:t>
      </w:r>
      <w:r>
        <w:rPr>
          <w:rFonts w:ascii="Cambria" w:hAnsi="Cambria"/>
          <w:lang w:val="en-GB"/>
        </w:rPr>
        <w:t xml:space="preserve">is </w:t>
      </w:r>
      <w:r w:rsidRPr="00E21CFA">
        <w:rPr>
          <w:rFonts w:ascii="Cambria" w:hAnsi="Cambria"/>
          <w:lang w:val="en-GB"/>
        </w:rPr>
        <w:t xml:space="preserve">delivering in terms of </w:t>
      </w:r>
      <w:r>
        <w:rPr>
          <w:rFonts w:ascii="Cambria" w:hAnsi="Cambria"/>
          <w:lang w:val="en-GB"/>
        </w:rPr>
        <w:t>actions</w:t>
      </w:r>
      <w:r w:rsidRPr="00E21CFA">
        <w:rPr>
          <w:rFonts w:ascii="Cambria" w:hAnsi="Cambria"/>
          <w:lang w:val="en-GB"/>
        </w:rPr>
        <w:t xml:space="preserve"> and targets agreed in the project documents and the annual work plans, the consultant notes that the</w:t>
      </w:r>
      <w:r>
        <w:rPr>
          <w:rFonts w:ascii="Cambria" w:hAnsi="Cambria"/>
          <w:lang w:val="en-GB"/>
        </w:rPr>
        <w:t xml:space="preserve"> current indicators, which rely on </w:t>
      </w:r>
      <w:r>
        <w:rPr>
          <w:rFonts w:ascii="Cambria" w:hAnsi="Cambria"/>
          <w:lang w:val="en-GB"/>
        </w:rPr>
        <w:lastRenderedPageBreak/>
        <w:t xml:space="preserve">number of activities or participants, do not </w:t>
      </w:r>
      <w:r w:rsidRPr="00E21CFA">
        <w:rPr>
          <w:rFonts w:ascii="Cambria" w:hAnsi="Cambria"/>
          <w:lang w:val="en-GB"/>
        </w:rPr>
        <w:t>appear</w:t>
      </w:r>
      <w:r>
        <w:rPr>
          <w:rFonts w:ascii="Cambria" w:hAnsi="Cambria"/>
          <w:lang w:val="en-GB"/>
        </w:rPr>
        <w:t xml:space="preserve"> </w:t>
      </w:r>
      <w:r w:rsidRPr="00E21CFA">
        <w:rPr>
          <w:rFonts w:ascii="Cambria" w:hAnsi="Cambria"/>
          <w:lang w:val="en-GB"/>
        </w:rPr>
        <w:t xml:space="preserve">to </w:t>
      </w:r>
      <w:r>
        <w:rPr>
          <w:rFonts w:ascii="Cambria" w:hAnsi="Cambria"/>
          <w:lang w:val="en-GB"/>
        </w:rPr>
        <w:t xml:space="preserve">measure actual </w:t>
      </w:r>
      <w:r w:rsidRPr="00E21CFA">
        <w:rPr>
          <w:rFonts w:ascii="Cambria" w:hAnsi="Cambria"/>
          <w:lang w:val="en-GB"/>
        </w:rPr>
        <w:t>improv</w:t>
      </w:r>
      <w:r>
        <w:rPr>
          <w:rFonts w:ascii="Cambria" w:hAnsi="Cambria"/>
          <w:lang w:val="en-GB"/>
        </w:rPr>
        <w:t xml:space="preserve">ements in </w:t>
      </w:r>
      <w:r w:rsidRPr="00E21CFA">
        <w:rPr>
          <w:rFonts w:ascii="Cambria" w:hAnsi="Cambria"/>
          <w:lang w:val="en-GB"/>
        </w:rPr>
        <w:t xml:space="preserve">human capital </w:t>
      </w:r>
      <w:r>
        <w:rPr>
          <w:rFonts w:ascii="Cambria" w:hAnsi="Cambria"/>
          <w:lang w:val="en-GB"/>
        </w:rPr>
        <w:t>or</w:t>
      </w:r>
      <w:r w:rsidRPr="00E21CFA">
        <w:rPr>
          <w:rFonts w:ascii="Cambria" w:hAnsi="Cambria"/>
          <w:lang w:val="en-GB"/>
        </w:rPr>
        <w:t xml:space="preserve"> develop capacity. </w:t>
      </w:r>
    </w:p>
    <w:p w14:paraId="0B5121C7" w14:textId="77777777" w:rsidR="000F3AFB" w:rsidRPr="00C7278E" w:rsidRDefault="000F3AFB" w:rsidP="00E441D2">
      <w:pPr>
        <w:spacing w:after="60"/>
        <w:contextualSpacing/>
        <w:jc w:val="both"/>
        <w:rPr>
          <w:rFonts w:asciiTheme="minorHAnsi" w:hAnsiTheme="minorHAnsi"/>
          <w:b/>
          <w:bCs/>
          <w:iCs/>
          <w:color w:val="000000" w:themeColor="text1"/>
          <w:szCs w:val="22"/>
          <w:lang w:val="en-GB" w:bidi="ar-LY"/>
        </w:rPr>
      </w:pPr>
    </w:p>
    <w:p w14:paraId="2FFB861B" w14:textId="3C3FB8EF" w:rsidR="00F61C62" w:rsidRPr="00C7278E" w:rsidRDefault="00CC2A8A" w:rsidP="00F61C62">
      <w:pPr>
        <w:rPr>
          <w:rFonts w:asciiTheme="minorHAnsi" w:hAnsiTheme="minorHAnsi" w:cstheme="majorBidi"/>
          <w:b/>
          <w:bCs/>
          <w:color w:val="365F91" w:themeColor="accent1" w:themeShade="BF"/>
          <w:sz w:val="28"/>
          <w:szCs w:val="28"/>
          <w:lang w:val="en-GB"/>
        </w:rPr>
      </w:pPr>
      <w:r w:rsidRPr="00C7278E">
        <w:rPr>
          <w:rFonts w:ascii="Cambria" w:hAnsi="Cambria"/>
          <w:b/>
          <w:lang w:val="en-GB"/>
        </w:rPr>
        <w:t>O</w:t>
      </w:r>
      <w:r w:rsidR="00F61C62" w:rsidRPr="00C7278E">
        <w:rPr>
          <w:rFonts w:ascii="Cambria" w:hAnsi="Cambria"/>
          <w:b/>
          <w:lang w:val="en-GB"/>
        </w:rPr>
        <w:t xml:space="preserve">utput 2. </w:t>
      </w:r>
      <w:r w:rsidR="00025855" w:rsidRPr="00C7278E">
        <w:rPr>
          <w:rFonts w:ascii="Cambria" w:hAnsi="Cambria"/>
          <w:b/>
          <w:lang w:val="en-GB"/>
        </w:rPr>
        <w:t>Enhanced institutional and human capacities of the CSB for evidence-based plans and policies on sustainable development</w:t>
      </w:r>
    </w:p>
    <w:p w14:paraId="5F547992" w14:textId="77777777" w:rsidR="00F61C62" w:rsidRPr="00C7278E" w:rsidRDefault="00F61C62" w:rsidP="00F61C62">
      <w:pPr>
        <w:rPr>
          <w:rFonts w:asciiTheme="minorHAnsi" w:hAnsiTheme="minorHAnsi" w:cstheme="majorBidi"/>
          <w:b/>
          <w:bCs/>
          <w:color w:val="365F91" w:themeColor="accent1" w:themeShade="BF"/>
          <w:sz w:val="28"/>
          <w:szCs w:val="28"/>
          <w:lang w:val="en-GB"/>
        </w:rPr>
      </w:pPr>
    </w:p>
    <w:tbl>
      <w:tblPr>
        <w:tblW w:w="88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2368"/>
        <w:gridCol w:w="6486"/>
      </w:tblGrid>
      <w:tr w:rsidR="00F61C62" w:rsidRPr="00BE65F3" w14:paraId="4442C748" w14:textId="77777777" w:rsidTr="00F224C9">
        <w:trPr>
          <w:trHeight w:val="352"/>
        </w:trPr>
        <w:tc>
          <w:tcPr>
            <w:tcW w:w="2368"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46C8C5FB" w14:textId="77777777" w:rsidR="00F61C62" w:rsidRPr="00C7278E" w:rsidRDefault="00130E6C" w:rsidP="00B9621F">
            <w:pPr>
              <w:rPr>
                <w:rFonts w:asciiTheme="minorHAnsi" w:hAnsiTheme="minorHAnsi"/>
                <w:b/>
                <w:lang w:val="en-GB"/>
              </w:rPr>
            </w:pPr>
            <w:r w:rsidRPr="00C7278E">
              <w:rPr>
                <w:rFonts w:asciiTheme="minorHAnsi" w:hAnsiTheme="minorHAnsi"/>
                <w:b/>
                <w:lang w:val="en-GB"/>
              </w:rPr>
              <w:t xml:space="preserve">Expected Results </w:t>
            </w:r>
            <w:r w:rsidR="00F61C62" w:rsidRPr="00C7278E">
              <w:rPr>
                <w:rFonts w:asciiTheme="minorHAnsi" w:hAnsiTheme="minorHAnsi"/>
                <w:b/>
                <w:lang w:val="en-GB"/>
              </w:rPr>
              <w:t xml:space="preserve"> </w:t>
            </w: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01643" w14:textId="77777777" w:rsidR="00F61C62" w:rsidRPr="00C7278E" w:rsidRDefault="00F61C62" w:rsidP="00B9621F">
            <w:pPr>
              <w:rPr>
                <w:rFonts w:asciiTheme="minorHAnsi" w:hAnsiTheme="minorHAnsi"/>
                <w:b/>
                <w:lang w:val="en-GB" w:eastAsia="en-GB"/>
              </w:rPr>
            </w:pPr>
            <w:r w:rsidRPr="00C7278E">
              <w:rPr>
                <w:rFonts w:asciiTheme="minorHAnsi" w:hAnsiTheme="minorHAnsi"/>
                <w:b/>
                <w:lang w:val="en-GB"/>
              </w:rPr>
              <w:t xml:space="preserve">Key Achievements   </w:t>
            </w:r>
          </w:p>
        </w:tc>
      </w:tr>
      <w:tr w:rsidR="00F61C62" w:rsidRPr="00BE65F3" w14:paraId="252172C9" w14:textId="77777777" w:rsidTr="00F224C9">
        <w:trPr>
          <w:trHeight w:val="1287"/>
        </w:trPr>
        <w:tc>
          <w:tcPr>
            <w:tcW w:w="2368"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50E3DECF" w14:textId="77777777" w:rsidR="00F61C62" w:rsidRPr="00C7278E" w:rsidRDefault="00C20E91" w:rsidP="00B463BC">
            <w:pPr>
              <w:pStyle w:val="ListParagraph"/>
              <w:tabs>
                <w:tab w:val="left" w:pos="270"/>
                <w:tab w:val="left" w:pos="522"/>
              </w:tabs>
              <w:ind w:left="0"/>
              <w:jc w:val="both"/>
              <w:rPr>
                <w:rFonts w:asciiTheme="minorHAnsi" w:hAnsiTheme="minorHAnsi"/>
              </w:rPr>
            </w:pPr>
            <w:r w:rsidRPr="00C7278E">
              <w:rPr>
                <w:rFonts w:asciiTheme="minorHAnsi" w:hAnsiTheme="minorHAnsi" w:cstheme="majorBidi"/>
                <w:b/>
                <w:bCs/>
              </w:rPr>
              <w:t>2.1 Transition to a Social Accounting Matrix (SAM) for national accounts 2008-2013</w:t>
            </w: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79A3E" w14:textId="77777777" w:rsidR="00F46BCA" w:rsidRPr="00C7278E" w:rsidRDefault="00C20E91" w:rsidP="009D4085">
            <w:pPr>
              <w:pStyle w:val="NoSpacing"/>
              <w:numPr>
                <w:ilvl w:val="0"/>
                <w:numId w:val="2"/>
              </w:numPr>
              <w:tabs>
                <w:tab w:val="left" w:pos="432"/>
              </w:tabs>
              <w:rPr>
                <w:rFonts w:asciiTheme="minorHAnsi" w:hAnsiTheme="minorHAnsi"/>
                <w:b w:val="0"/>
                <w:bCs w:val="0"/>
                <w:color w:val="auto"/>
                <w:sz w:val="24"/>
                <w:szCs w:val="24"/>
              </w:rPr>
            </w:pPr>
            <w:r w:rsidRPr="00C7278E">
              <w:rPr>
                <w:rFonts w:asciiTheme="minorHAnsi" w:hAnsiTheme="minorHAnsi"/>
                <w:b w:val="0"/>
                <w:bCs w:val="0"/>
                <w:color w:val="auto"/>
                <w:sz w:val="24"/>
                <w:szCs w:val="24"/>
              </w:rPr>
              <w:t>Identif</w:t>
            </w:r>
            <w:r w:rsidR="00401A50" w:rsidRPr="00C7278E">
              <w:rPr>
                <w:rFonts w:asciiTheme="minorHAnsi" w:hAnsiTheme="minorHAnsi"/>
                <w:b w:val="0"/>
                <w:bCs w:val="0"/>
                <w:color w:val="auto"/>
                <w:sz w:val="24"/>
                <w:szCs w:val="24"/>
              </w:rPr>
              <w:t xml:space="preserve">ied </w:t>
            </w:r>
            <w:r w:rsidRPr="00C7278E">
              <w:rPr>
                <w:rFonts w:asciiTheme="minorHAnsi" w:hAnsiTheme="minorHAnsi"/>
                <w:b w:val="0"/>
                <w:bCs w:val="0"/>
                <w:color w:val="auto"/>
                <w:sz w:val="24"/>
                <w:szCs w:val="24"/>
              </w:rPr>
              <w:t>National Accounts and other economic data between 2008-2013 for SAM</w:t>
            </w:r>
            <w:r w:rsidR="000F3AFB" w:rsidRPr="00C7278E">
              <w:rPr>
                <w:rFonts w:asciiTheme="minorHAnsi" w:hAnsiTheme="minorHAnsi"/>
                <w:b w:val="0"/>
                <w:bCs w:val="0"/>
                <w:color w:val="auto"/>
                <w:sz w:val="24"/>
                <w:szCs w:val="24"/>
              </w:rPr>
              <w:t>;</w:t>
            </w:r>
          </w:p>
          <w:p w14:paraId="60151DB4" w14:textId="77777777" w:rsidR="00F61C62" w:rsidRPr="00C7278E" w:rsidRDefault="00C20E91" w:rsidP="009D4085">
            <w:pPr>
              <w:pStyle w:val="NoSpacing"/>
              <w:numPr>
                <w:ilvl w:val="0"/>
                <w:numId w:val="2"/>
              </w:numPr>
              <w:tabs>
                <w:tab w:val="left" w:pos="432"/>
              </w:tabs>
              <w:rPr>
                <w:rFonts w:asciiTheme="minorHAnsi" w:hAnsiTheme="minorHAnsi"/>
                <w:b w:val="0"/>
                <w:bCs w:val="0"/>
                <w:color w:val="auto"/>
                <w:sz w:val="24"/>
                <w:szCs w:val="24"/>
              </w:rPr>
            </w:pPr>
            <w:r w:rsidRPr="00C7278E">
              <w:rPr>
                <w:rFonts w:asciiTheme="minorHAnsi" w:hAnsiTheme="minorHAnsi"/>
                <w:b w:val="0"/>
                <w:bCs w:val="0"/>
                <w:color w:val="auto"/>
                <w:sz w:val="24"/>
                <w:szCs w:val="24"/>
              </w:rPr>
              <w:t>Review</w:t>
            </w:r>
            <w:r w:rsidR="00401A50" w:rsidRPr="00C7278E">
              <w:rPr>
                <w:rFonts w:asciiTheme="minorHAnsi" w:hAnsiTheme="minorHAnsi"/>
                <w:b w:val="0"/>
                <w:bCs w:val="0"/>
                <w:color w:val="auto"/>
                <w:sz w:val="24"/>
                <w:szCs w:val="24"/>
              </w:rPr>
              <w:t>ed</w:t>
            </w:r>
            <w:r w:rsidRPr="00C7278E">
              <w:rPr>
                <w:rFonts w:asciiTheme="minorHAnsi" w:hAnsiTheme="minorHAnsi"/>
                <w:b w:val="0"/>
                <w:bCs w:val="0"/>
                <w:color w:val="auto"/>
                <w:sz w:val="24"/>
                <w:szCs w:val="24"/>
              </w:rPr>
              <w:t xml:space="preserve"> and </w:t>
            </w:r>
            <w:r w:rsidR="00401A50" w:rsidRPr="00C7278E">
              <w:rPr>
                <w:rFonts w:asciiTheme="minorHAnsi" w:hAnsiTheme="minorHAnsi"/>
                <w:b w:val="0"/>
                <w:bCs w:val="0"/>
                <w:color w:val="auto"/>
                <w:sz w:val="24"/>
                <w:szCs w:val="24"/>
              </w:rPr>
              <w:t>updated</w:t>
            </w:r>
            <w:r w:rsidRPr="00C7278E">
              <w:rPr>
                <w:rFonts w:asciiTheme="minorHAnsi" w:hAnsiTheme="minorHAnsi"/>
                <w:b w:val="0"/>
                <w:bCs w:val="0"/>
                <w:color w:val="auto"/>
                <w:sz w:val="24"/>
                <w:szCs w:val="24"/>
              </w:rPr>
              <w:t xml:space="preserve"> the input – output tables &amp; economic data between 2008-2013 for SAM</w:t>
            </w:r>
            <w:r w:rsidR="000F3AFB" w:rsidRPr="00C7278E">
              <w:rPr>
                <w:rFonts w:asciiTheme="minorHAnsi" w:hAnsiTheme="minorHAnsi"/>
                <w:b w:val="0"/>
                <w:bCs w:val="0"/>
                <w:color w:val="auto"/>
                <w:sz w:val="24"/>
                <w:szCs w:val="24"/>
              </w:rPr>
              <w:t>.</w:t>
            </w:r>
          </w:p>
        </w:tc>
      </w:tr>
      <w:tr w:rsidR="00F61C62" w:rsidRPr="00BE65F3" w14:paraId="0D11E881" w14:textId="77777777" w:rsidTr="00F224C9">
        <w:trPr>
          <w:trHeight w:val="266"/>
        </w:trPr>
        <w:tc>
          <w:tcPr>
            <w:tcW w:w="2368"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0F3D4E2F" w14:textId="77777777" w:rsidR="008B1969" w:rsidRPr="00C7278E" w:rsidRDefault="008B1969" w:rsidP="008B1969">
            <w:pPr>
              <w:pStyle w:val="Header"/>
              <w:jc w:val="both"/>
              <w:rPr>
                <w:rFonts w:asciiTheme="minorHAnsi" w:hAnsiTheme="minorHAnsi" w:cstheme="majorBidi"/>
                <w:b/>
                <w:bCs/>
                <w:lang w:val="en-GB"/>
              </w:rPr>
            </w:pPr>
            <w:r w:rsidRPr="00C7278E">
              <w:rPr>
                <w:rFonts w:asciiTheme="minorHAnsi" w:hAnsiTheme="minorHAnsi" w:cstheme="majorBidi"/>
                <w:b/>
                <w:bCs/>
                <w:lang w:val="en-GB"/>
              </w:rPr>
              <w:t>2.2 Develop information technology infrastructure for data management</w:t>
            </w:r>
          </w:p>
          <w:p w14:paraId="3DED074A" w14:textId="77777777" w:rsidR="00F61C62" w:rsidRPr="00C7278E" w:rsidRDefault="00F61C62" w:rsidP="00B9621F">
            <w:pPr>
              <w:rPr>
                <w:rFonts w:asciiTheme="minorHAnsi" w:hAnsiTheme="minorHAnsi"/>
                <w:lang w:val="en-GB"/>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D6DC9" w14:textId="77777777" w:rsidR="00F46BCA" w:rsidRPr="00C7278E" w:rsidRDefault="008B1969" w:rsidP="009D4085">
            <w:pPr>
              <w:pStyle w:val="Heading7"/>
              <w:keepLines w:val="0"/>
              <w:numPr>
                <w:ilvl w:val="0"/>
                <w:numId w:val="3"/>
              </w:numPr>
              <w:spacing w:before="0"/>
              <w:jc w:val="both"/>
              <w:rPr>
                <w:rFonts w:asciiTheme="minorHAnsi" w:hAnsiTheme="minorHAnsi"/>
                <w:i w:val="0"/>
                <w:color w:val="auto"/>
                <w:lang w:val="en-GB"/>
              </w:rPr>
            </w:pPr>
            <w:r w:rsidRPr="00C7278E">
              <w:rPr>
                <w:rFonts w:asciiTheme="minorHAnsi" w:hAnsiTheme="minorHAnsi"/>
                <w:i w:val="0"/>
                <w:color w:val="auto"/>
                <w:lang w:val="en-GB"/>
              </w:rPr>
              <w:t>Conduct</w:t>
            </w:r>
            <w:r w:rsidR="00401A50" w:rsidRPr="00C7278E">
              <w:rPr>
                <w:rFonts w:asciiTheme="minorHAnsi" w:hAnsiTheme="minorHAnsi"/>
                <w:i w:val="0"/>
                <w:color w:val="auto"/>
                <w:lang w:val="en-GB"/>
              </w:rPr>
              <w:t>ed</w:t>
            </w:r>
            <w:r w:rsidRPr="00C7278E">
              <w:rPr>
                <w:rFonts w:asciiTheme="minorHAnsi" w:hAnsiTheme="minorHAnsi"/>
                <w:i w:val="0"/>
                <w:color w:val="auto"/>
                <w:lang w:val="en-GB"/>
              </w:rPr>
              <w:t xml:space="preserve"> a GIS informed needs assessment of the national institution relevant to the 2020 population census and put in place a system to e</w:t>
            </w:r>
            <w:r w:rsidR="000F3AFB" w:rsidRPr="00C7278E">
              <w:rPr>
                <w:rFonts w:asciiTheme="minorHAnsi" w:hAnsiTheme="minorHAnsi"/>
                <w:i w:val="0"/>
                <w:color w:val="auto"/>
                <w:lang w:val="en-GB"/>
              </w:rPr>
              <w:t>nhance the data flow to CSB;</w:t>
            </w:r>
          </w:p>
          <w:p w14:paraId="54A991EF" w14:textId="77777777" w:rsidR="008B1969" w:rsidRPr="00C7278E" w:rsidRDefault="008B1969" w:rsidP="009D4085">
            <w:pPr>
              <w:pStyle w:val="Heading7"/>
              <w:keepLines w:val="0"/>
              <w:numPr>
                <w:ilvl w:val="0"/>
                <w:numId w:val="3"/>
              </w:numPr>
              <w:spacing w:before="0"/>
              <w:jc w:val="both"/>
              <w:rPr>
                <w:rFonts w:asciiTheme="minorHAnsi" w:hAnsiTheme="minorHAnsi"/>
                <w:b/>
                <w:bCs/>
                <w:i w:val="0"/>
                <w:color w:val="auto"/>
                <w:lang w:val="en-GB"/>
              </w:rPr>
            </w:pPr>
            <w:r w:rsidRPr="00C7278E">
              <w:rPr>
                <w:rFonts w:asciiTheme="minorHAnsi" w:hAnsiTheme="minorHAnsi"/>
                <w:i w:val="0"/>
                <w:color w:val="auto"/>
                <w:lang w:val="en-GB"/>
              </w:rPr>
              <w:t>Facilitat</w:t>
            </w:r>
            <w:r w:rsidR="00232BCE" w:rsidRPr="00C7278E">
              <w:rPr>
                <w:rFonts w:asciiTheme="minorHAnsi" w:hAnsiTheme="minorHAnsi"/>
                <w:i w:val="0"/>
                <w:color w:val="auto"/>
                <w:lang w:val="en-GB"/>
              </w:rPr>
              <w:t xml:space="preserve">ing </w:t>
            </w:r>
            <w:r w:rsidR="00401A50" w:rsidRPr="00C7278E">
              <w:rPr>
                <w:rFonts w:asciiTheme="minorHAnsi" w:hAnsiTheme="minorHAnsi"/>
                <w:i w:val="0"/>
                <w:color w:val="auto"/>
                <w:lang w:val="en-GB"/>
              </w:rPr>
              <w:t>the</w:t>
            </w:r>
            <w:r w:rsidRPr="00C7278E">
              <w:rPr>
                <w:rFonts w:asciiTheme="minorHAnsi" w:hAnsiTheme="minorHAnsi"/>
                <w:i w:val="0"/>
                <w:color w:val="auto"/>
                <w:lang w:val="en-GB"/>
              </w:rPr>
              <w:t xml:space="preserve"> development of reliable and efficient software data management systems</w:t>
            </w:r>
            <w:r w:rsidR="00232BCE" w:rsidRPr="00C7278E">
              <w:rPr>
                <w:rFonts w:asciiTheme="minorHAnsi" w:hAnsiTheme="minorHAnsi"/>
                <w:i w:val="0"/>
                <w:color w:val="auto"/>
                <w:lang w:val="en-GB"/>
              </w:rPr>
              <w:t>;</w:t>
            </w:r>
          </w:p>
          <w:p w14:paraId="08505678" w14:textId="77777777" w:rsidR="00F61C62" w:rsidRPr="00C7278E" w:rsidRDefault="008B1969" w:rsidP="009D4085">
            <w:pPr>
              <w:pStyle w:val="Heading7"/>
              <w:keepLines w:val="0"/>
              <w:numPr>
                <w:ilvl w:val="0"/>
                <w:numId w:val="3"/>
              </w:numPr>
              <w:spacing w:before="0"/>
              <w:jc w:val="both"/>
              <w:rPr>
                <w:rFonts w:asciiTheme="minorHAnsi" w:hAnsiTheme="minorHAnsi"/>
                <w:color w:val="auto"/>
                <w:u w:val="single"/>
                <w:lang w:val="en-GB"/>
              </w:rPr>
            </w:pPr>
            <w:r w:rsidRPr="00C7278E">
              <w:rPr>
                <w:rFonts w:asciiTheme="minorHAnsi" w:hAnsiTheme="minorHAnsi"/>
                <w:i w:val="0"/>
                <w:color w:val="auto"/>
                <w:lang w:val="en-GB"/>
              </w:rPr>
              <w:t>Improvements to CSB information system(s) for monitoring and review of CSB development plan project(s)</w:t>
            </w:r>
            <w:r w:rsidR="00401A50" w:rsidRPr="00C7278E">
              <w:rPr>
                <w:rFonts w:asciiTheme="minorHAnsi" w:hAnsiTheme="minorHAnsi"/>
                <w:i w:val="0"/>
                <w:color w:val="auto"/>
                <w:lang w:val="en-GB"/>
              </w:rPr>
              <w:t xml:space="preserve">. </w:t>
            </w:r>
          </w:p>
        </w:tc>
      </w:tr>
      <w:tr w:rsidR="00F61C62" w:rsidRPr="00BE65F3" w14:paraId="715927D2" w14:textId="77777777" w:rsidTr="00F224C9">
        <w:trPr>
          <w:trHeight w:val="266"/>
        </w:trPr>
        <w:tc>
          <w:tcPr>
            <w:tcW w:w="2368"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0311451B" w14:textId="77777777" w:rsidR="008B1969" w:rsidRPr="00C7278E" w:rsidRDefault="00401A50" w:rsidP="008B1969">
            <w:pPr>
              <w:pStyle w:val="Heading7"/>
              <w:rPr>
                <w:rFonts w:asciiTheme="minorHAnsi" w:eastAsiaTheme="minorEastAsia" w:hAnsiTheme="minorHAnsi"/>
                <w:b/>
                <w:bCs/>
                <w:i w:val="0"/>
                <w:iCs w:val="0"/>
                <w:color w:val="auto"/>
                <w:lang w:val="en-GB"/>
              </w:rPr>
            </w:pPr>
            <w:r w:rsidRPr="00C7278E">
              <w:rPr>
                <w:rFonts w:asciiTheme="minorHAnsi" w:eastAsiaTheme="minorEastAsia" w:hAnsiTheme="minorHAnsi"/>
                <w:b/>
                <w:bCs/>
                <w:i w:val="0"/>
                <w:iCs w:val="0"/>
                <w:color w:val="auto"/>
                <w:lang w:val="en-GB"/>
              </w:rPr>
              <w:t>2.</w:t>
            </w:r>
            <w:r w:rsidR="008B1969" w:rsidRPr="00C7278E">
              <w:rPr>
                <w:rFonts w:asciiTheme="minorHAnsi" w:eastAsiaTheme="minorEastAsia" w:hAnsiTheme="minorHAnsi"/>
                <w:b/>
                <w:bCs/>
                <w:i w:val="0"/>
                <w:iCs w:val="0"/>
                <w:color w:val="auto"/>
                <w:lang w:val="en-GB"/>
              </w:rPr>
              <w:t>3 Improved capacity and statistical quality management</w:t>
            </w:r>
          </w:p>
          <w:p w14:paraId="4894BEAD" w14:textId="77777777" w:rsidR="00F61C62" w:rsidRPr="00C7278E" w:rsidRDefault="00F61C62" w:rsidP="00C97E36">
            <w:pPr>
              <w:rPr>
                <w:rFonts w:asciiTheme="minorHAnsi" w:hAnsiTheme="minorHAnsi"/>
                <w:lang w:val="en-GB"/>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3D097" w14:textId="77777777" w:rsidR="00F46BCA" w:rsidRPr="00C7278E" w:rsidRDefault="008B1969" w:rsidP="009D4085">
            <w:pPr>
              <w:pStyle w:val="Heading7"/>
              <w:keepLines w:val="0"/>
              <w:numPr>
                <w:ilvl w:val="0"/>
                <w:numId w:val="3"/>
              </w:numPr>
              <w:spacing w:before="0"/>
              <w:jc w:val="both"/>
              <w:rPr>
                <w:rFonts w:asciiTheme="minorHAnsi" w:hAnsiTheme="minorHAnsi"/>
                <w:i w:val="0"/>
                <w:color w:val="auto"/>
                <w:lang w:val="en-GB"/>
              </w:rPr>
            </w:pPr>
            <w:r w:rsidRPr="00C7278E">
              <w:rPr>
                <w:rFonts w:asciiTheme="minorHAnsi" w:hAnsiTheme="minorHAnsi"/>
                <w:i w:val="0"/>
                <w:color w:val="auto"/>
                <w:lang w:val="en-GB"/>
              </w:rPr>
              <w:t>Standards and Quality Control for CSB and the statistical departments of the national institutions relevant to the administrative data in place and applied</w:t>
            </w:r>
            <w:r w:rsidR="000F3AFB" w:rsidRPr="00C7278E">
              <w:rPr>
                <w:rFonts w:asciiTheme="minorHAnsi" w:hAnsiTheme="minorHAnsi"/>
                <w:i w:val="0"/>
                <w:color w:val="auto"/>
                <w:lang w:val="en-GB"/>
              </w:rPr>
              <w:t>;</w:t>
            </w:r>
          </w:p>
          <w:p w14:paraId="4945DDE3" w14:textId="77777777" w:rsidR="008B1969" w:rsidRPr="00C7278E" w:rsidRDefault="008B1969" w:rsidP="009D4085">
            <w:pPr>
              <w:pStyle w:val="Heading7"/>
              <w:keepLines w:val="0"/>
              <w:numPr>
                <w:ilvl w:val="0"/>
                <w:numId w:val="3"/>
              </w:numPr>
              <w:spacing w:before="0"/>
              <w:jc w:val="both"/>
              <w:rPr>
                <w:rFonts w:asciiTheme="minorHAnsi" w:hAnsiTheme="minorHAnsi"/>
                <w:i w:val="0"/>
                <w:color w:val="auto"/>
                <w:lang w:val="en-GB"/>
              </w:rPr>
            </w:pPr>
            <w:r w:rsidRPr="00C7278E">
              <w:rPr>
                <w:rFonts w:asciiTheme="minorHAnsi" w:hAnsiTheme="minorHAnsi"/>
                <w:i w:val="0"/>
                <w:color w:val="auto"/>
                <w:lang w:val="en-GB"/>
              </w:rPr>
              <w:t>Assist</w:t>
            </w:r>
            <w:r w:rsidR="00232BCE" w:rsidRPr="00C7278E">
              <w:rPr>
                <w:rFonts w:asciiTheme="minorHAnsi" w:hAnsiTheme="minorHAnsi"/>
                <w:i w:val="0"/>
                <w:color w:val="auto"/>
                <w:lang w:val="en-GB"/>
              </w:rPr>
              <w:t xml:space="preserve">ing </w:t>
            </w:r>
            <w:r w:rsidRPr="00C7278E">
              <w:rPr>
                <w:rFonts w:asciiTheme="minorHAnsi" w:hAnsiTheme="minorHAnsi"/>
                <w:i w:val="0"/>
                <w:color w:val="auto"/>
                <w:lang w:val="en-GB"/>
              </w:rPr>
              <w:t xml:space="preserve">statistical quality assurance to build framework and to raise the statistical capacity of CSB, </w:t>
            </w:r>
            <w:r w:rsidR="00232BCE" w:rsidRPr="00C7278E">
              <w:rPr>
                <w:rFonts w:asciiTheme="minorHAnsi" w:hAnsiTheme="minorHAnsi"/>
                <w:i w:val="0"/>
                <w:color w:val="auto"/>
                <w:lang w:val="en-GB"/>
              </w:rPr>
              <w:t>several</w:t>
            </w:r>
            <w:r w:rsidRPr="00C7278E">
              <w:rPr>
                <w:rFonts w:asciiTheme="minorHAnsi" w:hAnsiTheme="minorHAnsi"/>
                <w:i w:val="0"/>
                <w:color w:val="auto"/>
                <w:lang w:val="en-GB"/>
              </w:rPr>
              <w:t xml:space="preserve"> ministries and relevant government agencies</w:t>
            </w:r>
            <w:r w:rsidR="000F3AFB" w:rsidRPr="00C7278E">
              <w:rPr>
                <w:rFonts w:asciiTheme="minorHAnsi" w:hAnsiTheme="minorHAnsi"/>
                <w:i w:val="0"/>
                <w:color w:val="auto"/>
                <w:lang w:val="en-GB"/>
              </w:rPr>
              <w:t>;</w:t>
            </w:r>
            <w:r w:rsidRPr="00C7278E">
              <w:rPr>
                <w:rFonts w:asciiTheme="minorHAnsi" w:hAnsiTheme="minorHAnsi"/>
                <w:i w:val="0"/>
                <w:color w:val="auto"/>
                <w:lang w:val="en-GB"/>
              </w:rPr>
              <w:t xml:space="preserve"> </w:t>
            </w:r>
          </w:p>
          <w:p w14:paraId="185E2DAD" w14:textId="77777777" w:rsidR="00F46BCA" w:rsidRPr="00C7278E" w:rsidRDefault="00F30EB5" w:rsidP="009D4085">
            <w:pPr>
              <w:pStyle w:val="Heading7"/>
              <w:keepLines w:val="0"/>
              <w:numPr>
                <w:ilvl w:val="0"/>
                <w:numId w:val="3"/>
              </w:numPr>
              <w:spacing w:before="0"/>
              <w:jc w:val="both"/>
              <w:rPr>
                <w:rFonts w:asciiTheme="minorHAnsi" w:hAnsiTheme="minorHAnsi"/>
                <w:i w:val="0"/>
                <w:color w:val="auto"/>
                <w:lang w:val="en-GB"/>
              </w:rPr>
            </w:pPr>
            <w:r w:rsidRPr="00C7278E">
              <w:rPr>
                <w:rFonts w:asciiTheme="minorHAnsi" w:hAnsiTheme="minorHAnsi"/>
                <w:i w:val="0"/>
                <w:color w:val="auto"/>
                <w:lang w:val="en-GB"/>
              </w:rPr>
              <w:t>Provid</w:t>
            </w:r>
            <w:r w:rsidR="00232BCE" w:rsidRPr="00C7278E">
              <w:rPr>
                <w:rFonts w:asciiTheme="minorHAnsi" w:hAnsiTheme="minorHAnsi"/>
                <w:i w:val="0"/>
                <w:color w:val="auto"/>
                <w:lang w:val="en-GB"/>
              </w:rPr>
              <w:t xml:space="preserve">ing </w:t>
            </w:r>
            <w:r w:rsidR="008B1969" w:rsidRPr="00C7278E">
              <w:rPr>
                <w:rFonts w:asciiTheme="minorHAnsi" w:hAnsiTheme="minorHAnsi"/>
                <w:i w:val="0"/>
                <w:color w:val="auto"/>
                <w:lang w:val="en-GB"/>
              </w:rPr>
              <w:t>advisory services and training activities for CSB, mi</w:t>
            </w:r>
            <w:r w:rsidR="000F3AFB" w:rsidRPr="00C7278E">
              <w:rPr>
                <w:rFonts w:asciiTheme="minorHAnsi" w:hAnsiTheme="minorHAnsi"/>
                <w:i w:val="0"/>
                <w:color w:val="auto"/>
                <w:lang w:val="en-GB"/>
              </w:rPr>
              <w:t>nistries and relevant agencies;</w:t>
            </w:r>
          </w:p>
          <w:p w14:paraId="700B0203" w14:textId="77777777" w:rsidR="00F61C62" w:rsidRPr="00C7278E" w:rsidRDefault="00232BCE" w:rsidP="009D4085">
            <w:pPr>
              <w:pStyle w:val="Heading7"/>
              <w:keepLines w:val="0"/>
              <w:numPr>
                <w:ilvl w:val="0"/>
                <w:numId w:val="3"/>
              </w:numPr>
              <w:spacing w:before="0"/>
              <w:jc w:val="both"/>
              <w:rPr>
                <w:rFonts w:asciiTheme="minorHAnsi" w:hAnsiTheme="minorHAnsi" w:cs="Arial"/>
                <w:b/>
                <w:bCs/>
                <w:iCs w:val="0"/>
                <w:color w:val="000000" w:themeColor="text1"/>
                <w:lang w:val="en-GB"/>
              </w:rPr>
            </w:pPr>
            <w:r w:rsidRPr="00C7278E">
              <w:rPr>
                <w:rFonts w:asciiTheme="minorHAnsi" w:hAnsiTheme="minorHAnsi"/>
                <w:i w:val="0"/>
                <w:color w:val="auto"/>
                <w:lang w:val="en-GB"/>
              </w:rPr>
              <w:t>Assisting</w:t>
            </w:r>
            <w:r w:rsidR="008B1969" w:rsidRPr="00C7278E">
              <w:rPr>
                <w:rFonts w:asciiTheme="minorHAnsi" w:hAnsiTheme="minorHAnsi"/>
                <w:i w:val="0"/>
                <w:color w:val="auto"/>
                <w:lang w:val="en-GB"/>
              </w:rPr>
              <w:t xml:space="preserve"> national accounts for quality assurance in national accounts and supporting economic statistics to ensure the quality of the statistical data</w:t>
            </w:r>
            <w:r w:rsidR="000F3AFB" w:rsidRPr="00C7278E">
              <w:rPr>
                <w:rFonts w:asciiTheme="minorHAnsi" w:hAnsiTheme="minorHAnsi"/>
                <w:i w:val="0"/>
                <w:color w:val="auto"/>
                <w:lang w:val="en-GB"/>
              </w:rPr>
              <w:t xml:space="preserve">. </w:t>
            </w:r>
          </w:p>
        </w:tc>
      </w:tr>
      <w:tr w:rsidR="00130E6C" w:rsidRPr="00BE65F3" w14:paraId="1FB4678E" w14:textId="77777777" w:rsidTr="00F224C9">
        <w:trPr>
          <w:trHeight w:val="2333"/>
        </w:trPr>
        <w:tc>
          <w:tcPr>
            <w:tcW w:w="2368"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04599183" w14:textId="77777777" w:rsidR="0070194E" w:rsidRPr="00C7278E" w:rsidRDefault="0070194E" w:rsidP="0070194E">
            <w:pPr>
              <w:pStyle w:val="NoSpacing"/>
              <w:tabs>
                <w:tab w:val="left" w:pos="72"/>
                <w:tab w:val="left" w:pos="522"/>
              </w:tabs>
              <w:rPr>
                <w:rFonts w:asciiTheme="minorHAnsi" w:hAnsiTheme="minorHAnsi"/>
                <w:color w:val="auto"/>
                <w:sz w:val="24"/>
                <w:szCs w:val="24"/>
              </w:rPr>
            </w:pPr>
            <w:r w:rsidRPr="00C7278E">
              <w:rPr>
                <w:rFonts w:asciiTheme="minorHAnsi" w:hAnsiTheme="minorHAnsi"/>
                <w:iCs/>
                <w:color w:val="auto"/>
                <w:sz w:val="24"/>
                <w:szCs w:val="24"/>
              </w:rPr>
              <w:t>2.4 Develop and enhance statistical foundation for new KNDP indicators</w:t>
            </w:r>
          </w:p>
          <w:p w14:paraId="7B30098E" w14:textId="77777777" w:rsidR="00130E6C" w:rsidRPr="00C7278E" w:rsidRDefault="00130E6C" w:rsidP="00C97E36">
            <w:pPr>
              <w:rPr>
                <w:rFonts w:asciiTheme="minorHAnsi" w:hAnsiTheme="minorHAnsi"/>
                <w:lang w:val="en-GB"/>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B8AE9" w14:textId="77777777" w:rsidR="00C0626B" w:rsidRPr="00C7278E" w:rsidRDefault="0070194E" w:rsidP="009D4085">
            <w:pPr>
              <w:pStyle w:val="Heading7"/>
              <w:keepLines w:val="0"/>
              <w:numPr>
                <w:ilvl w:val="0"/>
                <w:numId w:val="3"/>
              </w:numPr>
              <w:spacing w:before="0"/>
              <w:jc w:val="both"/>
              <w:rPr>
                <w:rFonts w:asciiTheme="minorHAnsi" w:hAnsiTheme="minorHAnsi"/>
                <w:i w:val="0"/>
                <w:color w:val="auto"/>
                <w:lang w:val="en-GB"/>
              </w:rPr>
            </w:pPr>
            <w:r w:rsidRPr="00C7278E">
              <w:rPr>
                <w:rFonts w:asciiTheme="minorHAnsi" w:hAnsiTheme="minorHAnsi"/>
                <w:i w:val="0"/>
                <w:color w:val="auto"/>
                <w:lang w:val="en-GB"/>
              </w:rPr>
              <w:t>Review</w:t>
            </w:r>
            <w:r w:rsidR="00F30EB5" w:rsidRPr="00C7278E">
              <w:rPr>
                <w:rFonts w:asciiTheme="minorHAnsi" w:hAnsiTheme="minorHAnsi"/>
                <w:i w:val="0"/>
                <w:color w:val="auto"/>
                <w:lang w:val="en-GB"/>
              </w:rPr>
              <w:t>ed</w:t>
            </w:r>
            <w:r w:rsidRPr="00C7278E">
              <w:rPr>
                <w:rFonts w:asciiTheme="minorHAnsi" w:hAnsiTheme="minorHAnsi"/>
                <w:i w:val="0"/>
                <w:color w:val="auto"/>
                <w:lang w:val="en-GB"/>
              </w:rPr>
              <w:t xml:space="preserve"> CSB development plan and projects for alignment to the KNDP</w:t>
            </w:r>
            <w:r w:rsidR="000F3AFB" w:rsidRPr="00C7278E">
              <w:rPr>
                <w:rFonts w:asciiTheme="minorHAnsi" w:hAnsiTheme="minorHAnsi"/>
                <w:i w:val="0"/>
                <w:color w:val="auto"/>
                <w:lang w:val="en-GB"/>
              </w:rPr>
              <w:t>;</w:t>
            </w:r>
          </w:p>
          <w:p w14:paraId="733D166F" w14:textId="77777777" w:rsidR="00C0626B" w:rsidRPr="00C7278E" w:rsidRDefault="0070194E" w:rsidP="009D4085">
            <w:pPr>
              <w:pStyle w:val="Heading7"/>
              <w:keepLines w:val="0"/>
              <w:numPr>
                <w:ilvl w:val="0"/>
                <w:numId w:val="3"/>
              </w:numPr>
              <w:spacing w:before="0"/>
              <w:jc w:val="both"/>
              <w:rPr>
                <w:rFonts w:asciiTheme="minorHAnsi" w:hAnsiTheme="minorHAnsi"/>
                <w:i w:val="0"/>
                <w:color w:val="auto"/>
                <w:lang w:val="en-GB"/>
              </w:rPr>
            </w:pPr>
            <w:r w:rsidRPr="00C7278E">
              <w:rPr>
                <w:rFonts w:asciiTheme="minorHAnsi" w:hAnsiTheme="minorHAnsi"/>
                <w:i w:val="0"/>
                <w:color w:val="auto"/>
                <w:lang w:val="en-GB"/>
              </w:rPr>
              <w:t>Reinforce</w:t>
            </w:r>
            <w:r w:rsidR="00F30EB5" w:rsidRPr="00C7278E">
              <w:rPr>
                <w:rFonts w:asciiTheme="minorHAnsi" w:hAnsiTheme="minorHAnsi"/>
                <w:i w:val="0"/>
                <w:color w:val="auto"/>
                <w:lang w:val="en-GB"/>
              </w:rPr>
              <w:t>d</w:t>
            </w:r>
            <w:r w:rsidRPr="00C7278E">
              <w:rPr>
                <w:rFonts w:asciiTheme="minorHAnsi" w:hAnsiTheme="minorHAnsi"/>
                <w:i w:val="0"/>
                <w:color w:val="auto"/>
                <w:lang w:val="en-GB"/>
              </w:rPr>
              <w:t xml:space="preserve"> CSB capacities for surveys and sampling processes</w:t>
            </w:r>
            <w:r w:rsidR="000F3AFB" w:rsidRPr="00C7278E">
              <w:rPr>
                <w:rFonts w:asciiTheme="minorHAnsi" w:hAnsiTheme="minorHAnsi"/>
                <w:i w:val="0"/>
                <w:color w:val="000000" w:themeColor="text1"/>
                <w:lang w:val="en-GB"/>
              </w:rPr>
              <w:t>;</w:t>
            </w:r>
            <w:r w:rsidR="00F30EB5" w:rsidRPr="00C7278E">
              <w:rPr>
                <w:rFonts w:asciiTheme="minorHAnsi" w:hAnsiTheme="minorHAnsi"/>
                <w:i w:val="0"/>
                <w:color w:val="000000" w:themeColor="text1"/>
                <w:lang w:val="en-GB"/>
              </w:rPr>
              <w:t xml:space="preserve"> </w:t>
            </w:r>
          </w:p>
          <w:p w14:paraId="0992A207" w14:textId="77777777" w:rsidR="0070194E" w:rsidRPr="00C7278E" w:rsidRDefault="0070194E" w:rsidP="009D4085">
            <w:pPr>
              <w:pStyle w:val="Heading7"/>
              <w:keepLines w:val="0"/>
              <w:numPr>
                <w:ilvl w:val="0"/>
                <w:numId w:val="3"/>
              </w:numPr>
              <w:spacing w:before="0"/>
              <w:jc w:val="both"/>
              <w:rPr>
                <w:rFonts w:asciiTheme="minorHAnsi" w:hAnsiTheme="minorHAnsi"/>
                <w:b/>
                <w:bCs/>
                <w:i w:val="0"/>
                <w:color w:val="auto"/>
                <w:lang w:val="en-GB"/>
              </w:rPr>
            </w:pPr>
            <w:r w:rsidRPr="00C7278E">
              <w:rPr>
                <w:rFonts w:asciiTheme="minorHAnsi" w:hAnsiTheme="minorHAnsi"/>
                <w:i w:val="0"/>
                <w:color w:val="auto"/>
                <w:lang w:val="en-GB"/>
              </w:rPr>
              <w:t>Create</w:t>
            </w:r>
            <w:r w:rsidR="00F30EB5" w:rsidRPr="00C7278E">
              <w:rPr>
                <w:rFonts w:asciiTheme="minorHAnsi" w:hAnsiTheme="minorHAnsi"/>
                <w:i w:val="0"/>
                <w:color w:val="auto"/>
                <w:lang w:val="en-GB"/>
              </w:rPr>
              <w:t>d</w:t>
            </w:r>
            <w:r w:rsidRPr="00C7278E">
              <w:rPr>
                <w:rFonts w:asciiTheme="minorHAnsi" w:hAnsiTheme="minorHAnsi"/>
                <w:i w:val="0"/>
                <w:color w:val="auto"/>
                <w:lang w:val="en-GB"/>
              </w:rPr>
              <w:t xml:space="preserve"> a Composite Index of Leading Indicators</w:t>
            </w:r>
            <w:r w:rsidR="000F3AFB" w:rsidRPr="00C7278E">
              <w:rPr>
                <w:rFonts w:asciiTheme="minorHAnsi" w:hAnsiTheme="minorHAnsi"/>
                <w:i w:val="0"/>
                <w:color w:val="auto"/>
                <w:lang w:val="en-GB"/>
              </w:rPr>
              <w:t>;</w:t>
            </w:r>
            <w:r w:rsidR="00F30EB5" w:rsidRPr="00C7278E">
              <w:rPr>
                <w:rFonts w:asciiTheme="minorHAnsi" w:hAnsiTheme="minorHAnsi"/>
                <w:i w:val="0"/>
                <w:color w:val="auto"/>
                <w:lang w:val="en-GB"/>
              </w:rPr>
              <w:t xml:space="preserve"> </w:t>
            </w:r>
          </w:p>
          <w:p w14:paraId="595EAA34" w14:textId="77777777" w:rsidR="00130E6C" w:rsidRPr="00C7278E" w:rsidRDefault="0070194E" w:rsidP="009D4085">
            <w:pPr>
              <w:pStyle w:val="Heading7"/>
              <w:keepLines w:val="0"/>
              <w:numPr>
                <w:ilvl w:val="0"/>
                <w:numId w:val="3"/>
              </w:numPr>
              <w:spacing w:before="0"/>
              <w:jc w:val="both"/>
              <w:rPr>
                <w:rFonts w:asciiTheme="minorHAnsi" w:hAnsiTheme="minorHAnsi"/>
                <w:i w:val="0"/>
                <w:u w:val="single"/>
                <w:lang w:val="en-GB"/>
              </w:rPr>
            </w:pPr>
            <w:r w:rsidRPr="00C7278E">
              <w:rPr>
                <w:rFonts w:asciiTheme="minorHAnsi" w:hAnsiTheme="minorHAnsi"/>
                <w:i w:val="0"/>
                <w:color w:val="auto"/>
                <w:lang w:val="en-GB"/>
              </w:rPr>
              <w:t>Improve</w:t>
            </w:r>
            <w:r w:rsidR="00F30EB5" w:rsidRPr="00C7278E">
              <w:rPr>
                <w:rFonts w:asciiTheme="minorHAnsi" w:hAnsiTheme="minorHAnsi"/>
                <w:i w:val="0"/>
                <w:color w:val="auto"/>
                <w:lang w:val="en-GB"/>
              </w:rPr>
              <w:t>d</w:t>
            </w:r>
            <w:r w:rsidRPr="00C7278E">
              <w:rPr>
                <w:rFonts w:asciiTheme="minorHAnsi" w:hAnsiTheme="minorHAnsi"/>
                <w:i w:val="0"/>
                <w:color w:val="auto"/>
                <w:lang w:val="en-GB"/>
              </w:rPr>
              <w:t xml:space="preserve"> national reports, aligned with developed indicators and data collection on areas such as trade, ICT, gender, environment etc.</w:t>
            </w:r>
          </w:p>
        </w:tc>
      </w:tr>
    </w:tbl>
    <w:p w14:paraId="66F5842E" w14:textId="77777777" w:rsidR="00C97E36" w:rsidRPr="00C7278E" w:rsidRDefault="00C97E36" w:rsidP="0090457A">
      <w:pPr>
        <w:rPr>
          <w:rFonts w:asciiTheme="minorHAnsi" w:hAnsiTheme="minorHAnsi"/>
          <w:lang w:val="en-GB"/>
        </w:rPr>
      </w:pPr>
    </w:p>
    <w:p w14:paraId="10985B53" w14:textId="77777777" w:rsidR="00E734EC" w:rsidRPr="00ED4B0F" w:rsidRDefault="00E734EC" w:rsidP="002F01E2">
      <w:pPr>
        <w:jc w:val="both"/>
        <w:rPr>
          <w:rFonts w:asciiTheme="minorHAnsi" w:eastAsiaTheme="majorEastAsia" w:hAnsiTheme="minorHAnsi" w:cstheme="majorBidi"/>
          <w:b/>
          <w:iCs/>
          <w:lang w:val="en-GB"/>
        </w:rPr>
      </w:pPr>
      <w:r w:rsidRPr="00ED4B0F">
        <w:rPr>
          <w:rFonts w:asciiTheme="minorHAnsi" w:eastAsiaTheme="majorEastAsia" w:hAnsiTheme="minorHAnsi" w:cstheme="majorBidi"/>
          <w:b/>
          <w:iCs/>
          <w:lang w:val="en-GB"/>
        </w:rPr>
        <w:t>Achievements:</w:t>
      </w:r>
    </w:p>
    <w:p w14:paraId="2A16D921" w14:textId="77777777" w:rsidR="007D1291" w:rsidRDefault="007D1291" w:rsidP="002F01E2">
      <w:pPr>
        <w:jc w:val="both"/>
        <w:rPr>
          <w:rFonts w:asciiTheme="minorHAnsi" w:eastAsiaTheme="majorEastAsia" w:hAnsiTheme="minorHAnsi" w:cstheme="majorBidi"/>
          <w:iCs/>
          <w:lang w:val="en-GB"/>
        </w:rPr>
      </w:pPr>
    </w:p>
    <w:p w14:paraId="73DCD17E" w14:textId="6C7D9DAD" w:rsidR="000D4EEC" w:rsidRPr="00C7278E" w:rsidRDefault="00192CCC" w:rsidP="002F01E2">
      <w:pPr>
        <w:jc w:val="both"/>
        <w:rPr>
          <w:rFonts w:asciiTheme="minorHAnsi" w:eastAsiaTheme="majorEastAsia" w:hAnsiTheme="minorHAnsi" w:cstheme="majorBidi"/>
          <w:iCs/>
          <w:lang w:val="en-GB"/>
        </w:rPr>
      </w:pPr>
      <w:r w:rsidRPr="00C7278E">
        <w:rPr>
          <w:rFonts w:asciiTheme="minorHAnsi" w:eastAsiaTheme="majorEastAsia" w:hAnsiTheme="minorHAnsi" w:cstheme="majorBidi"/>
          <w:iCs/>
          <w:lang w:val="en-GB"/>
        </w:rPr>
        <w:t xml:space="preserve">The project </w:t>
      </w:r>
      <w:r w:rsidR="00506224" w:rsidRPr="00C7278E">
        <w:rPr>
          <w:rFonts w:asciiTheme="minorHAnsi" w:eastAsiaTheme="majorEastAsia" w:hAnsiTheme="minorHAnsi" w:cstheme="majorBidi"/>
          <w:iCs/>
          <w:lang w:val="en-GB"/>
        </w:rPr>
        <w:t>has supported the CSB</w:t>
      </w:r>
      <w:r w:rsidR="002F01E2" w:rsidRPr="00C7278E">
        <w:rPr>
          <w:rFonts w:asciiTheme="minorHAnsi" w:eastAsiaTheme="majorEastAsia" w:hAnsiTheme="minorHAnsi" w:cstheme="majorBidi"/>
          <w:iCs/>
          <w:lang w:val="en-GB"/>
        </w:rPr>
        <w:t xml:space="preserve"> by assisting in the identification and recruitment of several </w:t>
      </w:r>
      <w:r w:rsidR="002F01E2" w:rsidRPr="00C7278E">
        <w:rPr>
          <w:rFonts w:asciiTheme="minorHAnsi" w:eastAsiaTheme="majorEastAsia" w:hAnsiTheme="minorHAnsi" w:cstheme="majorBidi"/>
          <w:b/>
          <w:iCs/>
          <w:lang w:val="en-GB"/>
        </w:rPr>
        <w:t>long-term key experts</w:t>
      </w:r>
      <w:r w:rsidR="002F01E2" w:rsidRPr="00C7278E">
        <w:rPr>
          <w:rFonts w:asciiTheme="minorHAnsi" w:eastAsiaTheme="majorEastAsia" w:hAnsiTheme="minorHAnsi" w:cstheme="majorBidi"/>
          <w:iCs/>
          <w:lang w:val="en-GB"/>
        </w:rPr>
        <w:t xml:space="preserve">. </w:t>
      </w:r>
      <w:r w:rsidR="00506224" w:rsidRPr="00C7278E">
        <w:rPr>
          <w:rFonts w:asciiTheme="minorHAnsi" w:eastAsiaTheme="majorEastAsia" w:hAnsiTheme="minorHAnsi" w:cstheme="majorBidi"/>
          <w:iCs/>
          <w:lang w:val="en-GB"/>
        </w:rPr>
        <w:t xml:space="preserve">This represents one of the project’s strengths (i.e. the quality of experts has been praised), but also poses a challenge at the same time. It mainly refers to difficulties in </w:t>
      </w:r>
      <w:r w:rsidR="002F01E2" w:rsidRPr="00C7278E">
        <w:rPr>
          <w:rFonts w:asciiTheme="minorHAnsi" w:eastAsiaTheme="majorEastAsia" w:hAnsiTheme="minorHAnsi" w:cstheme="majorBidi"/>
          <w:iCs/>
          <w:lang w:val="en-GB"/>
        </w:rPr>
        <w:t xml:space="preserve">the recruitment of </w:t>
      </w:r>
      <w:r w:rsidR="00C8164F" w:rsidRPr="00C7278E">
        <w:rPr>
          <w:rFonts w:asciiTheme="minorHAnsi" w:eastAsiaTheme="majorEastAsia" w:hAnsiTheme="minorHAnsi" w:cstheme="majorBidi"/>
          <w:iCs/>
          <w:lang w:val="en-GB"/>
        </w:rPr>
        <w:t xml:space="preserve">quality </w:t>
      </w:r>
      <w:r w:rsidR="002F01E2" w:rsidRPr="00C7278E">
        <w:rPr>
          <w:rFonts w:asciiTheme="minorHAnsi" w:eastAsiaTheme="majorEastAsia" w:hAnsiTheme="minorHAnsi" w:cstheme="majorBidi"/>
          <w:iCs/>
          <w:lang w:val="en-GB"/>
        </w:rPr>
        <w:t>sp</w:t>
      </w:r>
      <w:r w:rsidR="00FC4823" w:rsidRPr="00C7278E">
        <w:rPr>
          <w:rFonts w:asciiTheme="minorHAnsi" w:eastAsiaTheme="majorEastAsia" w:hAnsiTheme="minorHAnsi" w:cstheme="majorBidi"/>
          <w:iCs/>
          <w:lang w:val="en-GB"/>
        </w:rPr>
        <w:t>ecialists. For example, the TOR</w:t>
      </w:r>
      <w:r w:rsidR="002F01E2" w:rsidRPr="00C7278E">
        <w:rPr>
          <w:rFonts w:asciiTheme="minorHAnsi" w:eastAsiaTheme="majorEastAsia" w:hAnsiTheme="minorHAnsi" w:cstheme="majorBidi"/>
          <w:iCs/>
          <w:lang w:val="en-GB"/>
        </w:rPr>
        <w:t xml:space="preserve"> for </w:t>
      </w:r>
      <w:r w:rsidR="002F01E2" w:rsidRPr="00C7278E">
        <w:rPr>
          <w:rFonts w:asciiTheme="minorHAnsi" w:eastAsiaTheme="majorEastAsia" w:hAnsiTheme="minorHAnsi" w:cstheme="majorBidi"/>
          <w:iCs/>
          <w:lang w:val="en-GB"/>
        </w:rPr>
        <w:lastRenderedPageBreak/>
        <w:t>recruiting a National Accounts Specialist was published three times without any success</w:t>
      </w:r>
      <w:r w:rsidR="00864F11" w:rsidRPr="00C7278E">
        <w:rPr>
          <w:rFonts w:asciiTheme="minorHAnsi" w:eastAsiaTheme="majorEastAsia" w:hAnsiTheme="minorHAnsi" w:cstheme="majorBidi"/>
          <w:iCs/>
          <w:lang w:val="en-GB"/>
        </w:rPr>
        <w:t xml:space="preserve"> </w:t>
      </w:r>
      <w:r w:rsidR="00E33E42" w:rsidRPr="00C7278E">
        <w:rPr>
          <w:rFonts w:asciiTheme="minorHAnsi" w:eastAsiaTheme="majorEastAsia" w:hAnsiTheme="minorHAnsi" w:cstheme="majorBidi"/>
          <w:iCs/>
          <w:lang w:val="en-GB"/>
        </w:rPr>
        <w:t>in</w:t>
      </w:r>
      <w:r w:rsidR="00864F11" w:rsidRPr="00C7278E">
        <w:rPr>
          <w:rFonts w:asciiTheme="minorHAnsi" w:eastAsiaTheme="majorEastAsia" w:hAnsiTheme="minorHAnsi" w:cstheme="majorBidi"/>
          <w:iCs/>
          <w:lang w:val="en-GB"/>
        </w:rPr>
        <w:t xml:space="preserve"> identify</w:t>
      </w:r>
      <w:r w:rsidR="00E33E42" w:rsidRPr="00C7278E">
        <w:rPr>
          <w:rFonts w:asciiTheme="minorHAnsi" w:eastAsiaTheme="majorEastAsia" w:hAnsiTheme="minorHAnsi" w:cstheme="majorBidi"/>
          <w:iCs/>
          <w:lang w:val="en-GB"/>
        </w:rPr>
        <w:t>ing</w:t>
      </w:r>
      <w:r w:rsidR="00864F11" w:rsidRPr="00C7278E">
        <w:rPr>
          <w:rFonts w:asciiTheme="minorHAnsi" w:eastAsiaTheme="majorEastAsia" w:hAnsiTheme="minorHAnsi" w:cstheme="majorBidi"/>
          <w:iCs/>
          <w:lang w:val="en-GB"/>
        </w:rPr>
        <w:t xml:space="preserve"> </w:t>
      </w:r>
      <w:r w:rsidR="00E33E42" w:rsidRPr="00C7278E">
        <w:rPr>
          <w:rFonts w:asciiTheme="minorHAnsi" w:eastAsiaTheme="majorEastAsia" w:hAnsiTheme="minorHAnsi" w:cstheme="majorBidi"/>
          <w:iCs/>
          <w:lang w:val="en-GB"/>
        </w:rPr>
        <w:t xml:space="preserve">suitable </w:t>
      </w:r>
      <w:r w:rsidR="00864F11" w:rsidRPr="00C7278E">
        <w:rPr>
          <w:rFonts w:asciiTheme="minorHAnsi" w:eastAsiaTheme="majorEastAsia" w:hAnsiTheme="minorHAnsi" w:cstheme="majorBidi"/>
          <w:iCs/>
          <w:lang w:val="en-GB"/>
        </w:rPr>
        <w:t>candidates</w:t>
      </w:r>
      <w:r w:rsidR="002F01E2" w:rsidRPr="00C7278E">
        <w:rPr>
          <w:rFonts w:asciiTheme="minorHAnsi" w:eastAsiaTheme="majorEastAsia" w:hAnsiTheme="minorHAnsi" w:cstheme="majorBidi"/>
          <w:iCs/>
          <w:lang w:val="en-GB"/>
        </w:rPr>
        <w:t xml:space="preserve">. </w:t>
      </w:r>
      <w:r w:rsidR="006E2DD4" w:rsidRPr="00C7278E">
        <w:rPr>
          <w:rFonts w:asciiTheme="minorHAnsi" w:eastAsiaTheme="majorEastAsia" w:hAnsiTheme="minorHAnsi" w:cstheme="majorBidi"/>
          <w:iCs/>
          <w:lang w:val="en-GB"/>
        </w:rPr>
        <w:t xml:space="preserve">Another example refers to </w:t>
      </w:r>
      <w:r w:rsidR="00275071" w:rsidRPr="00C7278E">
        <w:rPr>
          <w:rFonts w:asciiTheme="minorHAnsi" w:eastAsiaTheme="majorEastAsia" w:hAnsiTheme="minorHAnsi" w:cstheme="majorBidi"/>
          <w:iCs/>
          <w:lang w:val="en-GB"/>
        </w:rPr>
        <w:t>two failed attempts at recruiting a consultant to support the CSB in the area of Quality Control of Formal Statistics</w:t>
      </w:r>
      <w:r w:rsidR="00864F11" w:rsidRPr="00C7278E">
        <w:rPr>
          <w:rFonts w:asciiTheme="minorHAnsi" w:eastAsiaTheme="majorEastAsia" w:hAnsiTheme="minorHAnsi" w:cstheme="majorBidi"/>
          <w:iCs/>
          <w:lang w:val="en-GB"/>
        </w:rPr>
        <w:t>,</w:t>
      </w:r>
      <w:r w:rsidR="00FC4823" w:rsidRPr="00C7278E">
        <w:rPr>
          <w:rFonts w:asciiTheme="minorHAnsi" w:eastAsiaTheme="majorEastAsia" w:hAnsiTheme="minorHAnsi" w:cstheme="majorBidi"/>
          <w:iCs/>
          <w:lang w:val="en-GB"/>
        </w:rPr>
        <w:t xml:space="preserve"> and </w:t>
      </w:r>
      <w:r w:rsidR="00864F11" w:rsidRPr="00C7278E">
        <w:rPr>
          <w:rFonts w:asciiTheme="minorHAnsi" w:eastAsiaTheme="majorEastAsia" w:hAnsiTheme="minorHAnsi" w:cstheme="majorBidi"/>
          <w:iCs/>
          <w:lang w:val="en-GB"/>
        </w:rPr>
        <w:t>several months delay in selecting</w:t>
      </w:r>
      <w:r w:rsidR="00E33E42" w:rsidRPr="00C7278E">
        <w:rPr>
          <w:rFonts w:asciiTheme="minorHAnsi" w:eastAsiaTheme="majorEastAsia" w:hAnsiTheme="minorHAnsi" w:cstheme="majorBidi"/>
          <w:iCs/>
          <w:lang w:val="en-GB"/>
        </w:rPr>
        <w:t xml:space="preserve"> the</w:t>
      </w:r>
      <w:r w:rsidR="00864F11" w:rsidRPr="00C7278E">
        <w:rPr>
          <w:rFonts w:asciiTheme="minorHAnsi" w:eastAsiaTheme="majorEastAsia" w:hAnsiTheme="minorHAnsi" w:cstheme="majorBidi"/>
          <w:iCs/>
          <w:lang w:val="en-GB"/>
        </w:rPr>
        <w:t xml:space="preserve"> </w:t>
      </w:r>
      <w:r w:rsidR="00FC4823" w:rsidRPr="00C7278E">
        <w:rPr>
          <w:rFonts w:asciiTheme="minorHAnsi" w:hAnsiTheme="minorHAnsi"/>
          <w:bCs/>
          <w:iCs/>
          <w:lang w:val="en-GB"/>
        </w:rPr>
        <w:t>Macroeconomic Statistics Specialist</w:t>
      </w:r>
      <w:r w:rsidR="00275071" w:rsidRPr="00C7278E">
        <w:rPr>
          <w:rFonts w:asciiTheme="minorHAnsi" w:eastAsiaTheme="majorEastAsia" w:hAnsiTheme="minorHAnsi" w:cstheme="majorBidi"/>
          <w:iCs/>
          <w:lang w:val="en-GB"/>
        </w:rPr>
        <w:t xml:space="preserve">. </w:t>
      </w:r>
      <w:r w:rsidR="001F16F7" w:rsidRPr="00C7278E">
        <w:rPr>
          <w:rFonts w:asciiTheme="minorHAnsi" w:hAnsiTheme="minorHAnsi"/>
          <w:lang w:val="en-GB"/>
        </w:rPr>
        <w:t xml:space="preserve">The TOR for </w:t>
      </w:r>
      <w:r w:rsidR="001F16F7" w:rsidRPr="00C7278E">
        <w:rPr>
          <w:rFonts w:asciiTheme="minorHAnsi" w:hAnsiTheme="minorHAnsi"/>
          <w:bCs/>
          <w:iCs/>
          <w:lang w:val="en-GB"/>
        </w:rPr>
        <w:t>Organizational Development Specialist</w:t>
      </w:r>
      <w:r w:rsidR="001F16F7" w:rsidRPr="00C7278E">
        <w:rPr>
          <w:rFonts w:asciiTheme="minorHAnsi" w:hAnsiTheme="minorHAnsi"/>
          <w:lang w:val="en-GB"/>
        </w:rPr>
        <w:t xml:space="preserve"> </w:t>
      </w:r>
      <w:r w:rsidR="00E33E42" w:rsidRPr="00C7278E">
        <w:rPr>
          <w:rFonts w:asciiTheme="minorHAnsi" w:hAnsiTheme="minorHAnsi"/>
          <w:lang w:val="en-GB"/>
        </w:rPr>
        <w:t xml:space="preserve">were </w:t>
      </w:r>
      <w:r w:rsidR="001F16F7" w:rsidRPr="00C7278E">
        <w:rPr>
          <w:rFonts w:asciiTheme="minorHAnsi" w:hAnsiTheme="minorHAnsi"/>
          <w:lang w:val="en-GB"/>
        </w:rPr>
        <w:t xml:space="preserve">published </w:t>
      </w:r>
      <w:r w:rsidR="00864F11" w:rsidRPr="00C7278E">
        <w:rPr>
          <w:rFonts w:asciiTheme="minorHAnsi" w:hAnsiTheme="minorHAnsi"/>
          <w:lang w:val="en-GB"/>
        </w:rPr>
        <w:t>twice</w:t>
      </w:r>
      <w:r w:rsidR="001F16F7" w:rsidRPr="00C7278E">
        <w:rPr>
          <w:rFonts w:asciiTheme="minorHAnsi" w:hAnsiTheme="minorHAnsi"/>
          <w:lang w:val="en-GB"/>
        </w:rPr>
        <w:t xml:space="preserve"> and three candidates were considered by the selection panel. However, none </w:t>
      </w:r>
      <w:r w:rsidR="000D4EEC" w:rsidRPr="00C7278E">
        <w:rPr>
          <w:rFonts w:asciiTheme="minorHAnsi" w:hAnsiTheme="minorHAnsi"/>
          <w:lang w:val="en-GB"/>
        </w:rPr>
        <w:t xml:space="preserve">were selected. The </w:t>
      </w:r>
      <w:r w:rsidR="00E569E2" w:rsidRPr="00C7278E">
        <w:rPr>
          <w:rFonts w:asciiTheme="minorHAnsi" w:hAnsiTheme="minorHAnsi"/>
          <w:color w:val="000000" w:themeColor="text1"/>
          <w:szCs w:val="22"/>
          <w:lang w:val="en-GB"/>
        </w:rPr>
        <w:t xml:space="preserve">TOR for Household Income and Expenditures Survey Specialist </w:t>
      </w:r>
      <w:r w:rsidR="00E33E42" w:rsidRPr="00C7278E">
        <w:rPr>
          <w:rFonts w:asciiTheme="minorHAnsi" w:hAnsiTheme="minorHAnsi"/>
          <w:color w:val="000000" w:themeColor="text1"/>
          <w:szCs w:val="22"/>
          <w:lang w:val="en-GB"/>
        </w:rPr>
        <w:t xml:space="preserve">were </w:t>
      </w:r>
      <w:r w:rsidR="00E569E2" w:rsidRPr="00C7278E">
        <w:rPr>
          <w:rFonts w:asciiTheme="minorHAnsi" w:hAnsiTheme="minorHAnsi"/>
          <w:color w:val="000000" w:themeColor="text1"/>
          <w:szCs w:val="22"/>
          <w:lang w:val="en-GB"/>
        </w:rPr>
        <w:t>published three times</w:t>
      </w:r>
      <w:r w:rsidR="00E569E2" w:rsidRPr="00C7278E">
        <w:rPr>
          <w:rFonts w:asciiTheme="minorHAnsi" w:eastAsiaTheme="majorEastAsia" w:hAnsiTheme="minorHAnsi" w:cstheme="majorBidi"/>
          <w:iCs/>
          <w:lang w:val="en-GB"/>
        </w:rPr>
        <w:t xml:space="preserve"> but not candidate was retained. </w:t>
      </w:r>
    </w:p>
    <w:p w14:paraId="795DC77B" w14:textId="77777777" w:rsidR="000D4EEC" w:rsidRPr="00C7278E" w:rsidRDefault="000D4EEC" w:rsidP="002F01E2">
      <w:pPr>
        <w:jc w:val="both"/>
        <w:rPr>
          <w:rFonts w:asciiTheme="minorHAnsi" w:eastAsiaTheme="majorEastAsia" w:hAnsiTheme="minorHAnsi" w:cstheme="majorBidi"/>
          <w:iCs/>
          <w:lang w:val="en-GB"/>
        </w:rPr>
      </w:pPr>
    </w:p>
    <w:p w14:paraId="1DBAAB81" w14:textId="0D24A333" w:rsidR="00A901DA" w:rsidRPr="00C7278E" w:rsidRDefault="002F01E2" w:rsidP="002F01E2">
      <w:pPr>
        <w:jc w:val="both"/>
        <w:rPr>
          <w:rFonts w:asciiTheme="minorHAnsi" w:eastAsiaTheme="majorEastAsia" w:hAnsiTheme="minorHAnsi" w:cstheme="majorBidi"/>
          <w:iCs/>
          <w:lang w:val="en-GB"/>
        </w:rPr>
      </w:pPr>
      <w:r w:rsidRPr="00C7278E">
        <w:rPr>
          <w:rFonts w:asciiTheme="minorHAnsi" w:eastAsiaTheme="majorEastAsia" w:hAnsiTheme="minorHAnsi" w:cstheme="majorBidi"/>
          <w:iCs/>
          <w:lang w:val="en-GB"/>
        </w:rPr>
        <w:t xml:space="preserve">One of the reasons is that the area of expertise required for specific inputs is narrow, and coupled with the linguistic requirements (i.e. Arabic speakers), </w:t>
      </w:r>
      <w:r w:rsidR="000D4EEC" w:rsidRPr="00C7278E">
        <w:rPr>
          <w:rFonts w:asciiTheme="minorHAnsi" w:eastAsiaTheme="majorEastAsia" w:hAnsiTheme="minorHAnsi" w:cstheme="majorBidi"/>
          <w:iCs/>
          <w:lang w:val="en-GB"/>
        </w:rPr>
        <w:t xml:space="preserve">this </w:t>
      </w:r>
      <w:r w:rsidRPr="00C7278E">
        <w:rPr>
          <w:rFonts w:asciiTheme="minorHAnsi" w:eastAsiaTheme="majorEastAsia" w:hAnsiTheme="minorHAnsi" w:cstheme="majorBidi"/>
          <w:iCs/>
          <w:lang w:val="en-GB"/>
        </w:rPr>
        <w:t xml:space="preserve">shortens the list of available candidates. </w:t>
      </w:r>
      <w:r w:rsidR="001F16F7" w:rsidRPr="00C7278E">
        <w:rPr>
          <w:rFonts w:asciiTheme="minorHAnsi" w:eastAsiaTheme="majorEastAsia" w:hAnsiTheme="minorHAnsi" w:cstheme="majorBidi"/>
          <w:iCs/>
          <w:lang w:val="en-GB"/>
        </w:rPr>
        <w:t xml:space="preserve"> Another reason is that </w:t>
      </w:r>
      <w:r w:rsidR="000D4EEC" w:rsidRPr="00C7278E">
        <w:rPr>
          <w:rFonts w:asciiTheme="minorHAnsi" w:eastAsiaTheme="majorEastAsia" w:hAnsiTheme="minorHAnsi" w:cstheme="majorBidi"/>
          <w:iCs/>
          <w:lang w:val="en-GB"/>
        </w:rPr>
        <w:t xml:space="preserve">sometimes </w:t>
      </w:r>
      <w:r w:rsidR="001F16F7" w:rsidRPr="00C7278E">
        <w:rPr>
          <w:rFonts w:asciiTheme="minorHAnsi" w:eastAsiaTheme="majorEastAsia" w:hAnsiTheme="minorHAnsi" w:cstheme="majorBidi"/>
          <w:iCs/>
          <w:lang w:val="en-GB"/>
        </w:rPr>
        <w:t xml:space="preserve">the financial expectations of candidates exceed the available budget. </w:t>
      </w:r>
      <w:r w:rsidR="001F1957" w:rsidRPr="00C7278E">
        <w:rPr>
          <w:rFonts w:asciiTheme="minorHAnsi" w:eastAsiaTheme="majorEastAsia" w:hAnsiTheme="minorHAnsi" w:cstheme="majorBidi"/>
          <w:iCs/>
          <w:lang w:val="en-GB"/>
        </w:rPr>
        <w:t>In order to mitigate these obstacles, the project is working with CSB on revising the TORs to</w:t>
      </w:r>
      <w:r w:rsidR="00E33E42" w:rsidRPr="00C7278E">
        <w:rPr>
          <w:rFonts w:asciiTheme="minorHAnsi" w:eastAsiaTheme="majorEastAsia" w:hAnsiTheme="minorHAnsi" w:cstheme="majorBidi"/>
          <w:iCs/>
          <w:lang w:val="en-GB"/>
        </w:rPr>
        <w:t xml:space="preserve"> include more flexible selection criteria that could </w:t>
      </w:r>
      <w:r w:rsidR="001F1957" w:rsidRPr="00C7278E">
        <w:rPr>
          <w:rFonts w:asciiTheme="minorHAnsi" w:eastAsiaTheme="majorEastAsia" w:hAnsiTheme="minorHAnsi" w:cstheme="majorBidi"/>
          <w:iCs/>
          <w:lang w:val="en-GB"/>
        </w:rPr>
        <w:t xml:space="preserve">enlarge the </w:t>
      </w:r>
      <w:r w:rsidR="00E33E42" w:rsidRPr="00C7278E">
        <w:rPr>
          <w:rFonts w:asciiTheme="minorHAnsi" w:eastAsiaTheme="majorEastAsia" w:hAnsiTheme="minorHAnsi" w:cstheme="majorBidi"/>
          <w:iCs/>
          <w:lang w:val="en-GB"/>
        </w:rPr>
        <w:t xml:space="preserve">pool of candidates and </w:t>
      </w:r>
      <w:r w:rsidR="001F1957" w:rsidRPr="00C7278E">
        <w:rPr>
          <w:rFonts w:asciiTheme="minorHAnsi" w:eastAsiaTheme="majorEastAsia" w:hAnsiTheme="minorHAnsi" w:cstheme="majorBidi"/>
          <w:iCs/>
          <w:lang w:val="en-GB"/>
        </w:rPr>
        <w:t xml:space="preserve">attract more </w:t>
      </w:r>
      <w:r w:rsidR="00E33E42" w:rsidRPr="00C7278E">
        <w:rPr>
          <w:rFonts w:asciiTheme="minorHAnsi" w:eastAsiaTheme="majorEastAsia" w:hAnsiTheme="minorHAnsi" w:cstheme="majorBidi"/>
          <w:iCs/>
          <w:lang w:val="en-GB"/>
        </w:rPr>
        <w:t>applicants</w:t>
      </w:r>
      <w:r w:rsidR="001F1957" w:rsidRPr="00C7278E">
        <w:rPr>
          <w:rFonts w:asciiTheme="minorHAnsi" w:eastAsiaTheme="majorEastAsia" w:hAnsiTheme="minorHAnsi" w:cstheme="majorBidi"/>
          <w:iCs/>
          <w:lang w:val="en-GB"/>
        </w:rPr>
        <w:t>. Another solution is using the newly established Kuwait National Roster</w:t>
      </w:r>
      <w:r w:rsidR="00E33E42" w:rsidRPr="00C7278E">
        <w:rPr>
          <w:rFonts w:asciiTheme="minorHAnsi" w:eastAsiaTheme="majorEastAsia" w:hAnsiTheme="minorHAnsi" w:cstheme="majorBidi"/>
          <w:iCs/>
          <w:lang w:val="en-GB"/>
        </w:rPr>
        <w:t xml:space="preserve">. The project is working on establishing a Statistics Profile in the Roster. </w:t>
      </w:r>
    </w:p>
    <w:p w14:paraId="1D52240B" w14:textId="77777777" w:rsidR="001F1957" w:rsidRPr="00C7278E" w:rsidRDefault="001F1957" w:rsidP="002F01E2">
      <w:pPr>
        <w:jc w:val="both"/>
        <w:rPr>
          <w:rFonts w:asciiTheme="minorHAnsi" w:eastAsiaTheme="majorEastAsia" w:hAnsiTheme="minorHAnsi" w:cstheme="majorBidi"/>
          <w:iCs/>
          <w:lang w:val="en-GB"/>
        </w:rPr>
      </w:pPr>
    </w:p>
    <w:p w14:paraId="733D8BF7" w14:textId="6E456C76" w:rsidR="00430229" w:rsidRPr="00C7278E" w:rsidRDefault="00D71404" w:rsidP="00D71404">
      <w:pPr>
        <w:jc w:val="both"/>
        <w:rPr>
          <w:rFonts w:asciiTheme="minorHAnsi" w:eastAsiaTheme="majorEastAsia" w:hAnsiTheme="minorHAnsi" w:cstheme="majorBidi"/>
          <w:iCs/>
          <w:lang w:val="en-GB"/>
        </w:rPr>
      </w:pPr>
      <w:r w:rsidRPr="00C7278E">
        <w:rPr>
          <w:rFonts w:asciiTheme="minorHAnsi" w:eastAsiaTheme="majorEastAsia" w:hAnsiTheme="minorHAnsi" w:cstheme="majorBidi"/>
          <w:iCs/>
          <w:lang w:val="en-GB"/>
        </w:rPr>
        <w:t xml:space="preserve">One of the main actions to be achieved under this </w:t>
      </w:r>
      <w:r w:rsidR="000D4EEC" w:rsidRPr="00C7278E">
        <w:rPr>
          <w:rFonts w:asciiTheme="minorHAnsi" w:eastAsiaTheme="majorEastAsia" w:hAnsiTheme="minorHAnsi" w:cstheme="majorBidi"/>
          <w:iCs/>
          <w:lang w:val="en-GB"/>
        </w:rPr>
        <w:t xml:space="preserve">project </w:t>
      </w:r>
      <w:r w:rsidRPr="00C7278E">
        <w:rPr>
          <w:rFonts w:asciiTheme="minorHAnsi" w:eastAsiaTheme="majorEastAsia" w:hAnsiTheme="minorHAnsi" w:cstheme="majorBidi"/>
          <w:iCs/>
          <w:lang w:val="en-GB"/>
        </w:rPr>
        <w:t xml:space="preserve">output refers to </w:t>
      </w:r>
      <w:r w:rsidR="00864F11" w:rsidRPr="00C7278E">
        <w:rPr>
          <w:rFonts w:asciiTheme="minorHAnsi" w:eastAsiaTheme="majorEastAsia" w:hAnsiTheme="minorHAnsi" w:cstheme="majorBidi"/>
          <w:iCs/>
          <w:lang w:val="en-GB"/>
        </w:rPr>
        <w:t xml:space="preserve">supporting </w:t>
      </w:r>
      <w:r w:rsidR="00881E8C" w:rsidRPr="00C7278E">
        <w:rPr>
          <w:rFonts w:asciiTheme="minorHAnsi" w:eastAsiaTheme="majorEastAsia" w:hAnsiTheme="minorHAnsi" w:cstheme="majorBidi"/>
          <w:iCs/>
          <w:lang w:val="en-GB"/>
        </w:rPr>
        <w:t>preparations</w:t>
      </w:r>
      <w:r w:rsidR="00864F11" w:rsidRPr="00C7278E">
        <w:rPr>
          <w:rFonts w:asciiTheme="minorHAnsi" w:eastAsiaTheme="majorEastAsia" w:hAnsiTheme="minorHAnsi" w:cstheme="majorBidi"/>
          <w:iCs/>
          <w:lang w:val="en-GB"/>
        </w:rPr>
        <w:t xml:space="preserve"> for </w:t>
      </w:r>
      <w:r w:rsidRPr="00C7278E">
        <w:rPr>
          <w:rFonts w:asciiTheme="minorHAnsi" w:eastAsiaTheme="majorEastAsia" w:hAnsiTheme="minorHAnsi" w:cstheme="majorBidi"/>
          <w:b/>
          <w:iCs/>
          <w:lang w:val="en-GB"/>
        </w:rPr>
        <w:t>2020 Registered Census</w:t>
      </w:r>
      <w:r w:rsidRPr="00C7278E">
        <w:rPr>
          <w:rFonts w:asciiTheme="minorHAnsi" w:eastAsiaTheme="majorEastAsia" w:hAnsiTheme="minorHAnsi" w:cstheme="majorBidi"/>
          <w:iCs/>
          <w:lang w:val="en-GB"/>
        </w:rPr>
        <w:t xml:space="preserve">. </w:t>
      </w:r>
      <w:r w:rsidR="000D4EEC" w:rsidRPr="00C7278E">
        <w:rPr>
          <w:rFonts w:asciiTheme="minorHAnsi" w:eastAsiaTheme="majorEastAsia" w:hAnsiTheme="minorHAnsi" w:cstheme="majorBidi"/>
          <w:iCs/>
          <w:lang w:val="en-GB"/>
        </w:rPr>
        <w:t xml:space="preserve">Over the years, </w:t>
      </w:r>
      <w:r w:rsidR="00864F11" w:rsidRPr="00C7278E">
        <w:rPr>
          <w:rFonts w:asciiTheme="minorHAnsi" w:eastAsiaTheme="majorEastAsia" w:hAnsiTheme="minorHAnsi" w:cstheme="majorBidi"/>
          <w:iCs/>
          <w:lang w:val="en-GB"/>
        </w:rPr>
        <w:t xml:space="preserve">CSB </w:t>
      </w:r>
      <w:r w:rsidRPr="00C7278E">
        <w:rPr>
          <w:rFonts w:asciiTheme="minorHAnsi" w:eastAsiaTheme="majorEastAsia" w:hAnsiTheme="minorHAnsi" w:cstheme="majorBidi"/>
          <w:iCs/>
          <w:lang w:val="en-GB"/>
        </w:rPr>
        <w:t>has accumulated vast experience in conduct</w:t>
      </w:r>
      <w:r w:rsidR="000D4EEC" w:rsidRPr="00C7278E">
        <w:rPr>
          <w:rFonts w:asciiTheme="minorHAnsi" w:eastAsiaTheme="majorEastAsia" w:hAnsiTheme="minorHAnsi" w:cstheme="majorBidi"/>
          <w:iCs/>
          <w:lang w:val="en-GB"/>
        </w:rPr>
        <w:t xml:space="preserve">ing </w:t>
      </w:r>
      <w:r w:rsidRPr="00C7278E">
        <w:rPr>
          <w:rFonts w:asciiTheme="minorHAnsi" w:eastAsiaTheme="majorEastAsia" w:hAnsiTheme="minorHAnsi" w:cstheme="majorBidi"/>
          <w:iCs/>
          <w:lang w:val="en-GB"/>
        </w:rPr>
        <w:t>nation-wide censuses</w:t>
      </w:r>
      <w:r w:rsidR="000D4EEC" w:rsidRPr="00C7278E">
        <w:rPr>
          <w:rFonts w:asciiTheme="minorHAnsi" w:eastAsiaTheme="majorEastAsia" w:hAnsiTheme="minorHAnsi" w:cstheme="majorBidi"/>
          <w:iCs/>
          <w:lang w:val="en-GB"/>
        </w:rPr>
        <w:t xml:space="preserve">.  However, </w:t>
      </w:r>
      <w:r w:rsidRPr="00C7278E">
        <w:rPr>
          <w:rFonts w:asciiTheme="minorHAnsi" w:eastAsiaTheme="majorEastAsia" w:hAnsiTheme="minorHAnsi" w:cstheme="majorBidi"/>
          <w:iCs/>
          <w:lang w:val="en-GB"/>
        </w:rPr>
        <w:t>the 2020 exercise will be the first one to be conducted based on available records rather than on in-person household surveys. In that sense, the CSB has requested specific assistance from the project</w:t>
      </w:r>
      <w:r w:rsidR="000D4EEC" w:rsidRPr="00C7278E">
        <w:rPr>
          <w:rFonts w:asciiTheme="minorHAnsi" w:eastAsiaTheme="majorEastAsia" w:hAnsiTheme="minorHAnsi" w:cstheme="majorBidi"/>
          <w:iCs/>
          <w:lang w:val="en-GB"/>
        </w:rPr>
        <w:t xml:space="preserve">, such as </w:t>
      </w:r>
      <w:r w:rsidRPr="00C7278E">
        <w:rPr>
          <w:rFonts w:asciiTheme="minorHAnsi" w:eastAsiaTheme="majorEastAsia" w:hAnsiTheme="minorHAnsi" w:cstheme="majorBidi"/>
          <w:iCs/>
          <w:lang w:val="en-GB"/>
        </w:rPr>
        <w:t xml:space="preserve">capacity building and training courses, as well as the deployment of specialists with previous experience in registered censuses. </w:t>
      </w:r>
    </w:p>
    <w:p w14:paraId="1B2F77FF" w14:textId="77777777" w:rsidR="00D71404" w:rsidRPr="00C7278E" w:rsidRDefault="00D71404" w:rsidP="00D71404">
      <w:pPr>
        <w:jc w:val="both"/>
        <w:rPr>
          <w:rFonts w:asciiTheme="minorHAnsi" w:eastAsiaTheme="majorEastAsia" w:hAnsiTheme="minorHAnsi" w:cstheme="majorBidi"/>
          <w:iCs/>
          <w:lang w:val="en-GB"/>
        </w:rPr>
      </w:pPr>
    </w:p>
    <w:p w14:paraId="071B2F75" w14:textId="77777777" w:rsidR="00D71404" w:rsidRPr="00C7278E" w:rsidRDefault="000D4EEC" w:rsidP="00D71404">
      <w:pPr>
        <w:jc w:val="both"/>
        <w:rPr>
          <w:rFonts w:asciiTheme="minorHAnsi" w:eastAsiaTheme="majorEastAsia" w:hAnsiTheme="minorHAnsi" w:cstheme="majorBidi"/>
          <w:iCs/>
          <w:lang w:val="en-GB"/>
        </w:rPr>
      </w:pPr>
      <w:r w:rsidRPr="00C7278E">
        <w:rPr>
          <w:rFonts w:asciiTheme="minorHAnsi" w:eastAsiaTheme="majorEastAsia" w:hAnsiTheme="minorHAnsi" w:cstheme="majorBidi"/>
          <w:iCs/>
          <w:lang w:val="en-GB"/>
        </w:rPr>
        <w:t>Based on this need and i</w:t>
      </w:r>
      <w:r w:rsidR="006F064A" w:rsidRPr="00C7278E">
        <w:rPr>
          <w:rFonts w:asciiTheme="minorHAnsi" w:eastAsiaTheme="majorEastAsia" w:hAnsiTheme="minorHAnsi" w:cstheme="majorBidi"/>
          <w:iCs/>
          <w:lang w:val="en-GB"/>
        </w:rPr>
        <w:t xml:space="preserve">n line with the Action Plan for conducting the 2020 Registered Census, the project has assisted in preparing and delivering a </w:t>
      </w:r>
      <w:r w:rsidR="006F064A" w:rsidRPr="00C7278E">
        <w:rPr>
          <w:rFonts w:asciiTheme="minorHAnsi" w:eastAsiaTheme="majorEastAsia" w:hAnsiTheme="minorHAnsi" w:cstheme="majorBidi"/>
          <w:b/>
          <w:iCs/>
          <w:lang w:val="en-GB"/>
        </w:rPr>
        <w:t>training course on STATA software</w:t>
      </w:r>
      <w:r w:rsidR="006F064A" w:rsidRPr="00C7278E">
        <w:rPr>
          <w:rFonts w:asciiTheme="minorHAnsi" w:eastAsiaTheme="majorEastAsia" w:hAnsiTheme="minorHAnsi" w:cstheme="majorBidi"/>
          <w:iCs/>
          <w:lang w:val="en-GB"/>
        </w:rPr>
        <w:t xml:space="preserve"> to the staff of the Census and Population Department at CSB. </w:t>
      </w:r>
      <w:r w:rsidR="001F1957" w:rsidRPr="00C7278E">
        <w:rPr>
          <w:rFonts w:asciiTheme="minorHAnsi" w:eastAsiaTheme="majorEastAsia" w:hAnsiTheme="minorHAnsi" w:cstheme="majorBidi"/>
          <w:iCs/>
          <w:lang w:val="en-GB"/>
        </w:rPr>
        <w:t xml:space="preserve">Other knowledge transfer initiatives include trainings and study tours to the Central Agency for Public Mobilization and Statistics in Cairo, Egypt (April 2018) and to the High Commission for Planning in Casablanca (mid-2018). The study tours have the purpose of transferring information and experience on using specialized IT tools for extracting and processing information for the 2020 Registered Census. </w:t>
      </w:r>
    </w:p>
    <w:p w14:paraId="38F8495C" w14:textId="77777777" w:rsidR="00430229" w:rsidRPr="00C7278E" w:rsidRDefault="00430229" w:rsidP="00430229">
      <w:pPr>
        <w:rPr>
          <w:rFonts w:asciiTheme="minorHAnsi" w:hAnsiTheme="minorHAnsi"/>
          <w:b/>
          <w:bCs/>
          <w:iCs/>
          <w:color w:val="000000" w:themeColor="text1"/>
          <w:sz w:val="22"/>
          <w:szCs w:val="22"/>
          <w:lang w:val="en-GB"/>
        </w:rPr>
      </w:pPr>
    </w:p>
    <w:p w14:paraId="28232E8F" w14:textId="6C89A1FD" w:rsidR="000D4EEC" w:rsidRPr="00C7278E" w:rsidRDefault="001F16F7" w:rsidP="00D342BE">
      <w:pPr>
        <w:jc w:val="both"/>
        <w:rPr>
          <w:rFonts w:asciiTheme="minorHAnsi" w:eastAsiaTheme="majorEastAsia" w:hAnsiTheme="minorHAnsi" w:cstheme="majorBidi"/>
          <w:iCs/>
          <w:lang w:val="en-GB"/>
        </w:rPr>
      </w:pPr>
      <w:r w:rsidRPr="00C7278E">
        <w:rPr>
          <w:rFonts w:asciiTheme="minorHAnsi" w:eastAsiaTheme="majorEastAsia" w:hAnsiTheme="minorHAnsi" w:cstheme="majorBidi"/>
          <w:iCs/>
          <w:lang w:val="en-GB"/>
        </w:rPr>
        <w:t xml:space="preserve">In terms of assisting with </w:t>
      </w:r>
      <w:r w:rsidRPr="00C7278E">
        <w:rPr>
          <w:rFonts w:asciiTheme="minorHAnsi" w:eastAsiaTheme="majorEastAsia" w:hAnsiTheme="minorHAnsi" w:cstheme="majorBidi"/>
          <w:b/>
          <w:iCs/>
          <w:lang w:val="en-GB"/>
        </w:rPr>
        <w:t xml:space="preserve">quality </w:t>
      </w:r>
      <w:r w:rsidR="000D4EEC" w:rsidRPr="00C7278E">
        <w:rPr>
          <w:rFonts w:asciiTheme="minorHAnsi" w:eastAsiaTheme="majorEastAsia" w:hAnsiTheme="minorHAnsi" w:cstheme="majorBidi"/>
          <w:b/>
          <w:iCs/>
          <w:lang w:val="en-GB"/>
        </w:rPr>
        <w:t xml:space="preserve">improvement </w:t>
      </w:r>
      <w:r w:rsidRPr="00C7278E">
        <w:rPr>
          <w:rFonts w:asciiTheme="minorHAnsi" w:eastAsiaTheme="majorEastAsia" w:hAnsiTheme="minorHAnsi" w:cstheme="majorBidi"/>
          <w:b/>
          <w:iCs/>
          <w:lang w:val="en-GB"/>
        </w:rPr>
        <w:t>and raising the statistical capacity</w:t>
      </w:r>
      <w:r w:rsidRPr="00C7278E">
        <w:rPr>
          <w:rFonts w:asciiTheme="minorHAnsi" w:eastAsiaTheme="majorEastAsia" w:hAnsiTheme="minorHAnsi" w:cstheme="majorBidi"/>
          <w:iCs/>
          <w:lang w:val="en-GB"/>
        </w:rPr>
        <w:t xml:space="preserve"> of CSB</w:t>
      </w:r>
      <w:r w:rsidR="000D4EEC" w:rsidRPr="00C7278E">
        <w:rPr>
          <w:rFonts w:asciiTheme="minorHAnsi" w:eastAsiaTheme="majorEastAsia" w:hAnsiTheme="minorHAnsi" w:cstheme="majorBidi"/>
          <w:iCs/>
          <w:lang w:val="en-GB"/>
        </w:rPr>
        <w:t xml:space="preserve"> (as well as </w:t>
      </w:r>
      <w:r w:rsidRPr="00C7278E">
        <w:rPr>
          <w:rFonts w:asciiTheme="minorHAnsi" w:eastAsiaTheme="majorEastAsia" w:hAnsiTheme="minorHAnsi" w:cstheme="majorBidi"/>
          <w:iCs/>
          <w:lang w:val="en-GB"/>
        </w:rPr>
        <w:t>within ministries and government agencies</w:t>
      </w:r>
      <w:r w:rsidR="000D4EEC" w:rsidRPr="00C7278E">
        <w:rPr>
          <w:rFonts w:asciiTheme="minorHAnsi" w:eastAsiaTheme="majorEastAsia" w:hAnsiTheme="minorHAnsi" w:cstheme="majorBidi"/>
          <w:iCs/>
          <w:lang w:val="en-GB"/>
        </w:rPr>
        <w:t>)</w:t>
      </w:r>
      <w:r w:rsidRPr="00C7278E">
        <w:rPr>
          <w:rFonts w:asciiTheme="minorHAnsi" w:eastAsiaTheme="majorEastAsia" w:hAnsiTheme="minorHAnsi" w:cstheme="majorBidi"/>
          <w:iCs/>
          <w:lang w:val="en-GB"/>
        </w:rPr>
        <w:t xml:space="preserve">, the project provided technical assistance to the </w:t>
      </w:r>
      <w:r w:rsidR="006E46B0" w:rsidRPr="00C7278E">
        <w:rPr>
          <w:rFonts w:asciiTheme="minorHAnsi" w:eastAsiaTheme="majorEastAsia" w:hAnsiTheme="minorHAnsi" w:cstheme="majorBidi"/>
          <w:iCs/>
          <w:lang w:val="en-GB"/>
        </w:rPr>
        <w:t xml:space="preserve">delegation of </w:t>
      </w:r>
      <w:r w:rsidRPr="00C7278E">
        <w:rPr>
          <w:rFonts w:asciiTheme="minorHAnsi" w:eastAsiaTheme="majorEastAsia" w:hAnsiTheme="minorHAnsi" w:cstheme="majorBidi"/>
          <w:iCs/>
          <w:lang w:val="en-GB"/>
        </w:rPr>
        <w:t>Kuwait who attended the annual meeting of the United Nations Statistics Division (March 2018). Other technical assistance includes a study on SDG 17 using the data from the Kuwait Fund for Arabic Economic Development and support to establishing statistics departments in government agencies and facilitating the coordination and monitoring of these departments by the CSB</w:t>
      </w:r>
      <w:r w:rsidRPr="00C7278E">
        <w:rPr>
          <w:rFonts w:asciiTheme="minorHAnsi" w:eastAsiaTheme="majorEastAsia" w:hAnsiTheme="minorHAnsi" w:cs="Times New Roman (Headings CS)"/>
          <w:iCs/>
          <w:vertAlign w:val="superscript"/>
          <w:lang w:val="en-GB"/>
        </w:rPr>
        <w:footnoteReference w:id="20"/>
      </w:r>
      <w:r w:rsidRPr="00C7278E">
        <w:rPr>
          <w:rFonts w:asciiTheme="minorHAnsi" w:eastAsiaTheme="majorEastAsia" w:hAnsiTheme="minorHAnsi" w:cstheme="majorBidi"/>
          <w:iCs/>
          <w:lang w:val="en-GB"/>
        </w:rPr>
        <w:t xml:space="preserve">. </w:t>
      </w:r>
    </w:p>
    <w:p w14:paraId="68BDD925" w14:textId="77777777" w:rsidR="000D4EEC" w:rsidRPr="00C7278E" w:rsidRDefault="000D4EEC" w:rsidP="00D342BE">
      <w:pPr>
        <w:jc w:val="both"/>
        <w:rPr>
          <w:rFonts w:asciiTheme="minorHAnsi" w:eastAsiaTheme="majorEastAsia" w:hAnsiTheme="minorHAnsi" w:cstheme="majorBidi"/>
          <w:iCs/>
          <w:lang w:val="en-GB"/>
        </w:rPr>
      </w:pPr>
    </w:p>
    <w:p w14:paraId="56405F4B" w14:textId="77777777" w:rsidR="00D342BE" w:rsidRPr="00C7278E" w:rsidRDefault="007F1074" w:rsidP="00D342BE">
      <w:pPr>
        <w:jc w:val="both"/>
        <w:rPr>
          <w:rFonts w:asciiTheme="minorHAnsi" w:eastAsiaTheme="majorEastAsia" w:hAnsiTheme="minorHAnsi" w:cstheme="majorBidi"/>
          <w:iCs/>
          <w:lang w:val="en-GB"/>
        </w:rPr>
      </w:pPr>
      <w:r w:rsidRPr="00C7278E">
        <w:rPr>
          <w:rFonts w:asciiTheme="minorHAnsi" w:eastAsiaTheme="majorEastAsia" w:hAnsiTheme="minorHAnsi" w:cstheme="majorBidi"/>
          <w:iCs/>
          <w:lang w:val="en-GB"/>
        </w:rPr>
        <w:t>T</w:t>
      </w:r>
      <w:r w:rsidR="000D4EEC" w:rsidRPr="00C7278E">
        <w:rPr>
          <w:rFonts w:asciiTheme="minorHAnsi" w:eastAsiaTheme="majorEastAsia" w:hAnsiTheme="minorHAnsi" w:cstheme="majorBidi"/>
          <w:iCs/>
          <w:lang w:val="en-GB"/>
        </w:rPr>
        <w:t>he project also supported the C</w:t>
      </w:r>
      <w:r w:rsidRPr="00C7278E">
        <w:rPr>
          <w:rFonts w:asciiTheme="minorHAnsi" w:eastAsiaTheme="majorEastAsia" w:hAnsiTheme="minorHAnsi" w:cstheme="majorBidi"/>
          <w:iCs/>
          <w:lang w:val="en-GB"/>
        </w:rPr>
        <w:t>S</w:t>
      </w:r>
      <w:r w:rsidR="000D4EEC" w:rsidRPr="00C7278E">
        <w:rPr>
          <w:rFonts w:asciiTheme="minorHAnsi" w:eastAsiaTheme="majorEastAsia" w:hAnsiTheme="minorHAnsi" w:cstheme="majorBidi"/>
          <w:iCs/>
          <w:lang w:val="en-GB"/>
        </w:rPr>
        <w:t>B</w:t>
      </w:r>
      <w:r w:rsidRPr="00C7278E">
        <w:rPr>
          <w:rFonts w:asciiTheme="minorHAnsi" w:eastAsiaTheme="majorEastAsia" w:hAnsiTheme="minorHAnsi" w:cstheme="majorBidi"/>
          <w:iCs/>
          <w:lang w:val="en-GB"/>
        </w:rPr>
        <w:t xml:space="preserve"> in preparing a report </w:t>
      </w:r>
      <w:r w:rsidR="001F1957" w:rsidRPr="00C7278E">
        <w:rPr>
          <w:rFonts w:asciiTheme="minorHAnsi" w:eastAsiaTheme="majorEastAsia" w:hAnsiTheme="minorHAnsi" w:cstheme="majorBidi"/>
          <w:iCs/>
          <w:lang w:val="en-GB"/>
        </w:rPr>
        <w:t xml:space="preserve">compiling the </w:t>
      </w:r>
      <w:r w:rsidRPr="00C7278E">
        <w:rPr>
          <w:rFonts w:asciiTheme="minorHAnsi" w:eastAsiaTheme="majorEastAsia" w:hAnsiTheme="minorHAnsi" w:cstheme="majorBidi"/>
          <w:iCs/>
          <w:lang w:val="en-GB"/>
        </w:rPr>
        <w:t xml:space="preserve">observations and suggestions of Kuwait </w:t>
      </w:r>
      <w:r w:rsidR="001F1957" w:rsidRPr="00C7278E">
        <w:rPr>
          <w:rFonts w:asciiTheme="minorHAnsi" w:eastAsiaTheme="majorEastAsia" w:hAnsiTheme="minorHAnsi" w:cstheme="majorBidi"/>
          <w:iCs/>
          <w:lang w:val="en-GB"/>
        </w:rPr>
        <w:t xml:space="preserve">on the draft resolution of the </w:t>
      </w:r>
      <w:r w:rsidR="001F1957" w:rsidRPr="00C7278E">
        <w:rPr>
          <w:rFonts w:asciiTheme="minorHAnsi" w:eastAsiaTheme="majorEastAsia" w:hAnsiTheme="minorHAnsi" w:cstheme="majorBidi"/>
          <w:b/>
          <w:iCs/>
          <w:lang w:val="en-GB"/>
        </w:rPr>
        <w:t xml:space="preserve">Statistical Commission of the Economic and Social Council of the UN </w:t>
      </w:r>
      <w:r w:rsidR="001F1957" w:rsidRPr="00C7278E">
        <w:rPr>
          <w:rFonts w:asciiTheme="minorHAnsi" w:eastAsiaTheme="majorEastAsia" w:hAnsiTheme="minorHAnsi" w:cstheme="majorBidi"/>
          <w:iCs/>
          <w:lang w:val="en-GB"/>
        </w:rPr>
        <w:t xml:space="preserve">related to sustainable development. </w:t>
      </w:r>
      <w:r w:rsidR="00D342BE" w:rsidRPr="00C7278E">
        <w:rPr>
          <w:rFonts w:asciiTheme="minorHAnsi" w:eastAsiaTheme="majorEastAsia" w:hAnsiTheme="minorHAnsi" w:cstheme="majorBidi"/>
          <w:iCs/>
          <w:lang w:val="en-GB"/>
        </w:rPr>
        <w:t xml:space="preserve">The project has also provided technical advice on the questionnaire developed by the </w:t>
      </w:r>
      <w:r w:rsidR="00D342BE" w:rsidRPr="00C7278E">
        <w:rPr>
          <w:rFonts w:asciiTheme="minorHAnsi" w:eastAsiaTheme="majorEastAsia" w:hAnsiTheme="minorHAnsi" w:cstheme="majorBidi"/>
          <w:b/>
          <w:iCs/>
          <w:lang w:val="en-GB"/>
        </w:rPr>
        <w:t xml:space="preserve">Statistical, </w:t>
      </w:r>
      <w:r w:rsidR="00D342BE" w:rsidRPr="00C7278E">
        <w:rPr>
          <w:rFonts w:asciiTheme="minorHAnsi" w:eastAsiaTheme="majorEastAsia" w:hAnsiTheme="minorHAnsi" w:cstheme="majorBidi"/>
          <w:b/>
          <w:iCs/>
          <w:lang w:val="en-GB"/>
        </w:rPr>
        <w:lastRenderedPageBreak/>
        <w:t>Economic and Social Research and Training Centre for Islamic Countries (SESRIC)</w:t>
      </w:r>
      <w:r w:rsidR="00D342BE" w:rsidRPr="00C7278E">
        <w:rPr>
          <w:rFonts w:asciiTheme="minorHAnsi" w:eastAsiaTheme="majorEastAsia" w:hAnsiTheme="minorHAnsi" w:cstheme="majorBidi"/>
          <w:iCs/>
          <w:lang w:val="en-GB"/>
        </w:rPr>
        <w:t xml:space="preserve"> referring to SDG list of Indicators. </w:t>
      </w:r>
    </w:p>
    <w:p w14:paraId="7E94ADF0" w14:textId="77777777" w:rsidR="000D4EEC" w:rsidRPr="00C7278E" w:rsidRDefault="000D4EEC" w:rsidP="00581942">
      <w:pPr>
        <w:jc w:val="both"/>
        <w:rPr>
          <w:rFonts w:asciiTheme="minorHAnsi" w:hAnsiTheme="minorHAnsi"/>
          <w:lang w:val="en-GB"/>
        </w:rPr>
      </w:pPr>
    </w:p>
    <w:p w14:paraId="28E1CD65" w14:textId="77777777" w:rsidR="0009199D" w:rsidRPr="00C7278E" w:rsidRDefault="0009199D" w:rsidP="00581942">
      <w:pPr>
        <w:jc w:val="both"/>
        <w:rPr>
          <w:rFonts w:asciiTheme="minorHAnsi" w:hAnsiTheme="minorHAnsi"/>
          <w:lang w:val="en-GB"/>
        </w:rPr>
      </w:pPr>
      <w:r w:rsidRPr="00C7278E">
        <w:rPr>
          <w:rFonts w:asciiTheme="minorHAnsi" w:hAnsiTheme="minorHAnsi"/>
          <w:lang w:val="en-GB"/>
        </w:rPr>
        <w:t xml:space="preserve">Supporting CSB in </w:t>
      </w:r>
      <w:r w:rsidRPr="00C7278E">
        <w:rPr>
          <w:rFonts w:asciiTheme="minorHAnsi" w:hAnsiTheme="minorHAnsi"/>
          <w:b/>
          <w:lang w:val="en-GB"/>
        </w:rPr>
        <w:t xml:space="preserve">aligning </w:t>
      </w:r>
      <w:r w:rsidR="00581942" w:rsidRPr="00C7278E">
        <w:rPr>
          <w:rFonts w:asciiTheme="minorHAnsi" w:hAnsiTheme="minorHAnsi"/>
          <w:b/>
          <w:lang w:val="en-GB"/>
        </w:rPr>
        <w:t>the statistical data to the KNDP</w:t>
      </w:r>
      <w:r w:rsidR="00581942" w:rsidRPr="00C7278E">
        <w:rPr>
          <w:rFonts w:asciiTheme="minorHAnsi" w:hAnsiTheme="minorHAnsi"/>
          <w:lang w:val="en-GB"/>
        </w:rPr>
        <w:t xml:space="preserve"> is another major line of action under this output. The project continues providing technical support with regard to follow-up and monitoring of implementation progress of CSB projects in the KNDP. For example, for the Annual Development Plan 2018 – 2019, the project is assisting CSB in setting up four key projects: National Network of Statistical Info</w:t>
      </w:r>
      <w:r w:rsidR="000D4EEC" w:rsidRPr="00C7278E">
        <w:rPr>
          <w:rFonts w:asciiTheme="minorHAnsi" w:hAnsiTheme="minorHAnsi"/>
          <w:lang w:val="en-GB"/>
        </w:rPr>
        <w:t>rmation; Registered Census 2020;</w:t>
      </w:r>
      <w:r w:rsidR="00581942" w:rsidRPr="00C7278E">
        <w:rPr>
          <w:rFonts w:asciiTheme="minorHAnsi" w:hAnsiTheme="minorHAnsi"/>
          <w:lang w:val="en-GB"/>
        </w:rPr>
        <w:t xml:space="preserve"> Monitoring SDG Indicators</w:t>
      </w:r>
      <w:r w:rsidR="000D4EEC" w:rsidRPr="00C7278E">
        <w:rPr>
          <w:rFonts w:asciiTheme="minorHAnsi" w:hAnsiTheme="minorHAnsi"/>
          <w:lang w:val="en-GB"/>
        </w:rPr>
        <w:t>;</w:t>
      </w:r>
      <w:r w:rsidR="00581942" w:rsidRPr="00C7278E">
        <w:rPr>
          <w:rFonts w:asciiTheme="minorHAnsi" w:hAnsiTheme="minorHAnsi"/>
          <w:lang w:val="en-GB"/>
        </w:rPr>
        <w:t xml:space="preserve"> and Institutional, Technical and Structural Modernization of CSB.  </w:t>
      </w:r>
    </w:p>
    <w:p w14:paraId="7991633F" w14:textId="77777777" w:rsidR="00581942" w:rsidRPr="00C7278E" w:rsidRDefault="00581942" w:rsidP="00581942">
      <w:pPr>
        <w:jc w:val="both"/>
        <w:rPr>
          <w:rFonts w:asciiTheme="minorHAnsi" w:hAnsiTheme="minorHAnsi"/>
          <w:lang w:val="en-GB"/>
        </w:rPr>
      </w:pPr>
    </w:p>
    <w:p w14:paraId="599953A2" w14:textId="73A6739A" w:rsidR="002237E0" w:rsidRPr="00C7278E" w:rsidRDefault="00581942" w:rsidP="00581942">
      <w:pPr>
        <w:jc w:val="both"/>
        <w:rPr>
          <w:rFonts w:asciiTheme="minorHAnsi" w:hAnsiTheme="minorHAnsi"/>
          <w:color w:val="000000" w:themeColor="text1"/>
          <w:szCs w:val="22"/>
          <w:lang w:val="en-GB"/>
        </w:rPr>
      </w:pPr>
      <w:r w:rsidRPr="00C7278E">
        <w:rPr>
          <w:rFonts w:asciiTheme="minorHAnsi" w:hAnsiTheme="minorHAnsi"/>
          <w:lang w:val="en-GB"/>
        </w:rPr>
        <w:t>The project is also supporting the CSB in collecting, analy</w:t>
      </w:r>
      <w:r w:rsidR="008577D3">
        <w:rPr>
          <w:rFonts w:asciiTheme="minorHAnsi" w:hAnsiTheme="minorHAnsi"/>
          <w:lang w:val="en-GB"/>
        </w:rPr>
        <w:t>s</w:t>
      </w:r>
      <w:r w:rsidRPr="00C7278E">
        <w:rPr>
          <w:rFonts w:asciiTheme="minorHAnsi" w:hAnsiTheme="minorHAnsi"/>
          <w:lang w:val="en-GB"/>
        </w:rPr>
        <w:t xml:space="preserve">ing and publishing quarterly </w:t>
      </w:r>
      <w:r w:rsidRPr="00C7278E">
        <w:rPr>
          <w:rFonts w:asciiTheme="minorHAnsi" w:hAnsiTheme="minorHAnsi"/>
          <w:b/>
          <w:lang w:val="en-GB"/>
        </w:rPr>
        <w:t>Foreign Trade Statistics and Indices</w:t>
      </w:r>
      <w:r w:rsidRPr="00C7278E">
        <w:rPr>
          <w:rFonts w:asciiTheme="minorHAnsi" w:hAnsiTheme="minorHAnsi"/>
          <w:lang w:val="en-GB"/>
        </w:rPr>
        <w:t xml:space="preserve">. The latest reports came out in February 2018 and concern Foreign Trade Statistics and Indices for the period October – December 2017. With support from the project, Foreign Trade Statistics data are now disseminated via a new tool (IBM BI) allowing to generate various types of tables. The tool will be enhanced to include external users, who will be able to generate customized tables via the CSB official website. The project has </w:t>
      </w:r>
      <w:r w:rsidR="002237E0" w:rsidRPr="00C7278E">
        <w:rPr>
          <w:rFonts w:asciiTheme="minorHAnsi" w:hAnsiTheme="minorHAnsi"/>
          <w:lang w:val="en-GB"/>
        </w:rPr>
        <w:t xml:space="preserve">also </w:t>
      </w:r>
      <w:r w:rsidRPr="00C7278E">
        <w:rPr>
          <w:rFonts w:asciiTheme="minorHAnsi" w:hAnsiTheme="minorHAnsi"/>
          <w:lang w:val="en-GB"/>
        </w:rPr>
        <w:t>assisted the CSB in developing, testing and enhancing such Oracle – based tools as Foreign Trade Data Validation and Processing System; and Calculation of Foreign Trade indices system (using Fisher Chain Index Formula).</w:t>
      </w:r>
      <w:r w:rsidRPr="00C7278E">
        <w:rPr>
          <w:rFonts w:asciiTheme="minorHAnsi" w:hAnsiTheme="minorHAnsi"/>
          <w:color w:val="000000" w:themeColor="text1"/>
          <w:szCs w:val="22"/>
          <w:lang w:val="en-GB"/>
        </w:rPr>
        <w:t xml:space="preserve"> </w:t>
      </w:r>
    </w:p>
    <w:p w14:paraId="6A2A4F7B" w14:textId="77777777" w:rsidR="002237E0" w:rsidRPr="00C7278E" w:rsidRDefault="002237E0" w:rsidP="00581942">
      <w:pPr>
        <w:jc w:val="both"/>
        <w:rPr>
          <w:rFonts w:asciiTheme="minorHAnsi" w:hAnsiTheme="minorHAnsi"/>
          <w:color w:val="000000" w:themeColor="text1"/>
          <w:szCs w:val="22"/>
          <w:lang w:val="en-GB"/>
        </w:rPr>
      </w:pPr>
    </w:p>
    <w:p w14:paraId="74381585" w14:textId="77777777" w:rsidR="00581942" w:rsidRPr="00C7278E" w:rsidRDefault="000D4EEC" w:rsidP="00581942">
      <w:pPr>
        <w:jc w:val="both"/>
        <w:rPr>
          <w:rFonts w:asciiTheme="minorHAnsi" w:hAnsiTheme="minorHAnsi"/>
          <w:lang w:val="en-GB"/>
        </w:rPr>
      </w:pPr>
      <w:r w:rsidRPr="00C7278E">
        <w:rPr>
          <w:rFonts w:asciiTheme="minorHAnsi" w:hAnsiTheme="minorHAnsi"/>
          <w:lang w:val="en-GB"/>
        </w:rPr>
        <w:t>In that sense, t</w:t>
      </w:r>
      <w:r w:rsidR="002237E0" w:rsidRPr="00C7278E">
        <w:rPr>
          <w:rFonts w:asciiTheme="minorHAnsi" w:hAnsiTheme="minorHAnsi"/>
          <w:lang w:val="en-GB"/>
        </w:rPr>
        <w:t xml:space="preserve">he project is also collaborating with the </w:t>
      </w:r>
      <w:r w:rsidR="002237E0" w:rsidRPr="00C7278E">
        <w:rPr>
          <w:rFonts w:asciiTheme="minorHAnsi" w:hAnsiTheme="minorHAnsi"/>
          <w:b/>
          <w:lang w:val="en-GB"/>
        </w:rPr>
        <w:t>Kuwaiti Customs Department</w:t>
      </w:r>
      <w:r w:rsidR="002237E0" w:rsidRPr="00C7278E">
        <w:rPr>
          <w:rFonts w:asciiTheme="minorHAnsi" w:hAnsiTheme="minorHAnsi"/>
          <w:lang w:val="en-GB"/>
        </w:rPr>
        <w:t xml:space="preserve"> to improve foreign trade methodology. More specifically, the project has supported the CIF/FOB adjustment exercise in 2017. The recording of imports and exports in the national accounts and the balance of payments will now be produced using statistical techniques. </w:t>
      </w:r>
    </w:p>
    <w:p w14:paraId="269E887A" w14:textId="77777777" w:rsidR="002237E0" w:rsidRPr="00C7278E" w:rsidRDefault="002237E0" w:rsidP="00581942">
      <w:pPr>
        <w:jc w:val="both"/>
        <w:rPr>
          <w:rFonts w:asciiTheme="minorHAnsi" w:hAnsiTheme="minorHAnsi"/>
          <w:lang w:val="en-GB"/>
        </w:rPr>
      </w:pPr>
    </w:p>
    <w:p w14:paraId="2AE67F39" w14:textId="127FBB67" w:rsidR="002237E0" w:rsidRPr="00C7278E" w:rsidRDefault="002237E0" w:rsidP="00581942">
      <w:pPr>
        <w:jc w:val="both"/>
        <w:rPr>
          <w:rFonts w:asciiTheme="minorHAnsi" w:hAnsiTheme="minorHAnsi"/>
          <w:lang w:val="en-GB"/>
        </w:rPr>
      </w:pPr>
      <w:r w:rsidRPr="00C7278E">
        <w:rPr>
          <w:rFonts w:asciiTheme="minorHAnsi" w:hAnsiTheme="minorHAnsi"/>
          <w:lang w:val="en-GB"/>
        </w:rPr>
        <w:t xml:space="preserve">The project continues supporting the CSB in the area of </w:t>
      </w:r>
      <w:r w:rsidRPr="00C7278E">
        <w:rPr>
          <w:rFonts w:asciiTheme="minorHAnsi" w:hAnsiTheme="minorHAnsi"/>
          <w:b/>
          <w:lang w:val="en-GB"/>
        </w:rPr>
        <w:t>Consumer and Producer Price Indices</w:t>
      </w:r>
      <w:r w:rsidRPr="00C7278E">
        <w:rPr>
          <w:rFonts w:asciiTheme="minorHAnsi" w:hAnsiTheme="minorHAnsi"/>
          <w:lang w:val="en-GB"/>
        </w:rPr>
        <w:t xml:space="preserve"> by providing technical assistance for collecting, analy</w:t>
      </w:r>
      <w:r w:rsidR="0090052B">
        <w:rPr>
          <w:rFonts w:asciiTheme="minorHAnsi" w:hAnsiTheme="minorHAnsi"/>
          <w:lang w:val="en-GB"/>
        </w:rPr>
        <w:t>s</w:t>
      </w:r>
      <w:r w:rsidRPr="00C7278E">
        <w:rPr>
          <w:rFonts w:asciiTheme="minorHAnsi" w:hAnsiTheme="minorHAnsi"/>
          <w:lang w:val="en-GB"/>
        </w:rPr>
        <w:t xml:space="preserve">ing and publishing these indices. The latest publications include the Producer Price Index for the last quarter of 2016, and all the quarters in 2017. The Consumer Price Index has been released for December 2017 and January 2018. </w:t>
      </w:r>
    </w:p>
    <w:p w14:paraId="67AB6B72" w14:textId="77777777" w:rsidR="002237E0" w:rsidRPr="00C7278E" w:rsidRDefault="002237E0" w:rsidP="00581942">
      <w:pPr>
        <w:jc w:val="both"/>
        <w:rPr>
          <w:rFonts w:asciiTheme="minorHAnsi" w:hAnsiTheme="minorHAnsi"/>
          <w:lang w:val="en-GB"/>
        </w:rPr>
      </w:pPr>
    </w:p>
    <w:p w14:paraId="3645E808" w14:textId="77777777" w:rsidR="007F5A3A" w:rsidRPr="00C7278E" w:rsidRDefault="000D4EEC" w:rsidP="007F5A3A">
      <w:pPr>
        <w:rPr>
          <w:rFonts w:asciiTheme="minorHAnsi" w:hAnsiTheme="minorHAnsi"/>
          <w:color w:val="000000" w:themeColor="text1"/>
          <w:szCs w:val="22"/>
          <w:lang w:val="en-GB"/>
        </w:rPr>
      </w:pPr>
      <w:r w:rsidRPr="00C7278E">
        <w:rPr>
          <w:rFonts w:asciiTheme="minorHAnsi" w:hAnsiTheme="minorHAnsi"/>
          <w:b/>
          <w:color w:val="000000" w:themeColor="text1"/>
          <w:szCs w:val="22"/>
          <w:u w:val="single"/>
          <w:lang w:val="en-GB"/>
        </w:rPr>
        <w:t>Remaining challenges</w:t>
      </w:r>
      <w:r w:rsidRPr="00C7278E">
        <w:rPr>
          <w:rFonts w:asciiTheme="minorHAnsi" w:hAnsiTheme="minorHAnsi"/>
          <w:color w:val="000000" w:themeColor="text1"/>
          <w:szCs w:val="22"/>
          <w:lang w:val="en-GB"/>
        </w:rPr>
        <w:t xml:space="preserve">: </w:t>
      </w:r>
    </w:p>
    <w:p w14:paraId="32E338CC" w14:textId="77777777" w:rsidR="0090457A" w:rsidRPr="00C7278E" w:rsidRDefault="0090457A" w:rsidP="00430229">
      <w:pPr>
        <w:rPr>
          <w:rFonts w:asciiTheme="minorHAnsi" w:hAnsiTheme="minorHAnsi"/>
          <w:b/>
          <w:bCs/>
          <w:iCs/>
          <w:color w:val="000000" w:themeColor="text1"/>
          <w:sz w:val="22"/>
          <w:szCs w:val="22"/>
          <w:lang w:val="en-GB"/>
        </w:rPr>
      </w:pPr>
    </w:p>
    <w:p w14:paraId="5206C54C" w14:textId="53ADBF6C" w:rsidR="000D4EEC" w:rsidRPr="00C7278E" w:rsidRDefault="000D4EEC" w:rsidP="00C7278E">
      <w:pPr>
        <w:spacing w:after="60"/>
        <w:contextualSpacing/>
        <w:jc w:val="both"/>
        <w:rPr>
          <w:rFonts w:asciiTheme="minorHAnsi" w:hAnsiTheme="minorHAnsi"/>
          <w:bCs/>
          <w:iCs/>
          <w:color w:val="000000" w:themeColor="text1"/>
          <w:szCs w:val="22"/>
          <w:lang w:bidi="ar-LY"/>
        </w:rPr>
      </w:pPr>
      <w:r w:rsidRPr="00C7278E">
        <w:rPr>
          <w:rFonts w:asciiTheme="minorHAnsi" w:hAnsiTheme="minorHAnsi"/>
          <w:bCs/>
          <w:iCs/>
          <w:color w:val="000000" w:themeColor="text1"/>
          <w:szCs w:val="22"/>
          <w:lang w:bidi="ar-LY"/>
        </w:rPr>
        <w:t xml:space="preserve">One of the remaining challenges, which applies overall to the whole project, but has been particularly underlined under this project output, refers to </w:t>
      </w:r>
      <w:r w:rsidR="006C4B3D" w:rsidRPr="0090052B">
        <w:rPr>
          <w:rFonts w:asciiTheme="minorHAnsi" w:hAnsiTheme="minorHAnsi"/>
          <w:bCs/>
          <w:iCs/>
          <w:color w:val="000000" w:themeColor="text1"/>
          <w:szCs w:val="22"/>
          <w:lang w:bidi="ar-LY"/>
        </w:rPr>
        <w:t xml:space="preserve">the </w:t>
      </w:r>
      <w:r w:rsidRPr="0090052B">
        <w:rPr>
          <w:rFonts w:asciiTheme="minorHAnsi" w:hAnsiTheme="minorHAnsi"/>
          <w:b/>
          <w:bCs/>
          <w:iCs/>
          <w:color w:val="000000" w:themeColor="text1"/>
          <w:szCs w:val="22"/>
          <w:lang w:bidi="ar-LY"/>
        </w:rPr>
        <w:t>recruitment of consultants</w:t>
      </w:r>
      <w:r w:rsidRPr="0002023B">
        <w:rPr>
          <w:rFonts w:asciiTheme="minorHAnsi" w:hAnsiTheme="minorHAnsi"/>
          <w:bCs/>
          <w:iCs/>
          <w:color w:val="000000" w:themeColor="text1"/>
          <w:szCs w:val="22"/>
          <w:lang w:bidi="ar-LY"/>
        </w:rPr>
        <w:t>. CSB</w:t>
      </w:r>
      <w:r w:rsidR="005A2F93" w:rsidRPr="001C293A">
        <w:rPr>
          <w:rFonts w:asciiTheme="minorHAnsi" w:hAnsiTheme="minorHAnsi"/>
          <w:bCs/>
          <w:iCs/>
          <w:color w:val="000000" w:themeColor="text1"/>
          <w:szCs w:val="22"/>
          <w:lang w:bidi="ar-LY"/>
        </w:rPr>
        <w:t xml:space="preserve"> has </w:t>
      </w:r>
      <w:r w:rsidRPr="001C293A">
        <w:rPr>
          <w:rFonts w:asciiTheme="minorHAnsi" w:hAnsiTheme="minorHAnsi"/>
          <w:bCs/>
          <w:iCs/>
          <w:color w:val="000000" w:themeColor="text1"/>
          <w:szCs w:val="22"/>
          <w:lang w:bidi="ar-LY"/>
        </w:rPr>
        <w:t>noted that in addition to the fact the required expertise is difficult to find (becaus</w:t>
      </w:r>
      <w:r w:rsidRPr="00113B78">
        <w:rPr>
          <w:rFonts w:asciiTheme="minorHAnsi" w:hAnsiTheme="minorHAnsi"/>
          <w:bCs/>
          <w:iCs/>
          <w:color w:val="000000" w:themeColor="text1"/>
          <w:szCs w:val="22"/>
          <w:lang w:bidi="ar-LY"/>
        </w:rPr>
        <w:t xml:space="preserve">e of </w:t>
      </w:r>
      <w:r w:rsidR="006C4B3D" w:rsidRPr="00113B78">
        <w:rPr>
          <w:rFonts w:asciiTheme="minorHAnsi" w:hAnsiTheme="minorHAnsi"/>
          <w:bCs/>
          <w:iCs/>
          <w:color w:val="000000" w:themeColor="text1"/>
          <w:szCs w:val="22"/>
          <w:lang w:bidi="ar-LY"/>
        </w:rPr>
        <w:t xml:space="preserve">narrow </w:t>
      </w:r>
      <w:r w:rsidRPr="005C4B65">
        <w:rPr>
          <w:rFonts w:asciiTheme="minorHAnsi" w:hAnsiTheme="minorHAnsi"/>
          <w:bCs/>
          <w:iCs/>
          <w:color w:val="000000" w:themeColor="text1"/>
          <w:szCs w:val="22"/>
          <w:lang w:bidi="ar-LY"/>
        </w:rPr>
        <w:t>technical specifications or the requirement to speak Arabic)</w:t>
      </w:r>
      <w:r w:rsidR="00415BD0" w:rsidRPr="009048DD">
        <w:rPr>
          <w:rFonts w:asciiTheme="minorHAnsi" w:hAnsiTheme="minorHAnsi"/>
          <w:bCs/>
          <w:iCs/>
          <w:color w:val="000000" w:themeColor="text1"/>
          <w:szCs w:val="22"/>
          <w:lang w:bidi="ar-LY"/>
        </w:rPr>
        <w:t xml:space="preserve">, recruiting and retaining </w:t>
      </w:r>
      <w:r w:rsidR="00415BD0" w:rsidRPr="00C7278E">
        <w:rPr>
          <w:rFonts w:asciiTheme="minorHAnsi" w:hAnsiTheme="minorHAnsi"/>
          <w:bCs/>
          <w:iCs/>
          <w:color w:val="000000" w:themeColor="text1"/>
          <w:szCs w:val="22"/>
          <w:lang w:bidi="ar-LY"/>
        </w:rPr>
        <w:t xml:space="preserve">qualified consultants is difficult under national contracts. Many interlocutors </w:t>
      </w:r>
      <w:r w:rsidR="005A2F93" w:rsidRPr="00C7278E">
        <w:rPr>
          <w:rFonts w:asciiTheme="minorHAnsi" w:hAnsiTheme="minorHAnsi"/>
          <w:bCs/>
          <w:iCs/>
          <w:color w:val="000000" w:themeColor="text1"/>
          <w:szCs w:val="22"/>
          <w:lang w:bidi="ar-LY"/>
        </w:rPr>
        <w:t xml:space="preserve">(from CSB and GSSCPD) </w:t>
      </w:r>
      <w:r w:rsidR="00415BD0" w:rsidRPr="00C7278E">
        <w:rPr>
          <w:rFonts w:asciiTheme="minorHAnsi" w:hAnsiTheme="minorHAnsi"/>
          <w:bCs/>
          <w:iCs/>
          <w:color w:val="000000" w:themeColor="text1"/>
          <w:szCs w:val="22"/>
          <w:lang w:bidi="ar-LY"/>
        </w:rPr>
        <w:t xml:space="preserve">have signaled the fact that when offered to transit from UNDP contracts to national contracts, many consultants refuse and leave. </w:t>
      </w:r>
    </w:p>
    <w:p w14:paraId="7B1A5B36" w14:textId="77777777" w:rsidR="0090052B" w:rsidRDefault="0090052B" w:rsidP="0090052B">
      <w:pPr>
        <w:spacing w:after="60"/>
        <w:contextualSpacing/>
        <w:jc w:val="both"/>
        <w:rPr>
          <w:rFonts w:asciiTheme="minorHAnsi" w:hAnsiTheme="minorHAnsi"/>
          <w:bCs/>
          <w:iCs/>
          <w:color w:val="000000" w:themeColor="text1"/>
          <w:szCs w:val="22"/>
          <w:lang w:bidi="ar-LY"/>
        </w:rPr>
      </w:pPr>
    </w:p>
    <w:p w14:paraId="68CBD09F" w14:textId="4B958267" w:rsidR="00EF0A45" w:rsidRPr="005C4B65" w:rsidRDefault="006C4B3D" w:rsidP="00C7278E">
      <w:pPr>
        <w:spacing w:after="60"/>
        <w:contextualSpacing/>
        <w:jc w:val="both"/>
        <w:rPr>
          <w:rFonts w:asciiTheme="minorHAnsi" w:hAnsiTheme="minorHAnsi"/>
          <w:bCs/>
          <w:iCs/>
          <w:color w:val="000000" w:themeColor="text1"/>
          <w:szCs w:val="22"/>
          <w:lang w:bidi="ar-LY"/>
        </w:rPr>
      </w:pPr>
      <w:r w:rsidRPr="0090052B">
        <w:rPr>
          <w:rFonts w:asciiTheme="minorHAnsi" w:hAnsiTheme="minorHAnsi"/>
          <w:bCs/>
          <w:iCs/>
          <w:color w:val="000000" w:themeColor="text1"/>
          <w:szCs w:val="22"/>
          <w:lang w:bidi="ar-LY"/>
        </w:rPr>
        <w:t xml:space="preserve">CSB has also </w:t>
      </w:r>
      <w:r w:rsidR="005A2F93" w:rsidRPr="0090052B">
        <w:rPr>
          <w:rFonts w:asciiTheme="minorHAnsi" w:hAnsiTheme="minorHAnsi"/>
          <w:bCs/>
          <w:iCs/>
          <w:color w:val="000000" w:themeColor="text1"/>
          <w:szCs w:val="22"/>
          <w:lang w:bidi="ar-LY"/>
        </w:rPr>
        <w:t xml:space="preserve">suggested for future recruitment procedures </w:t>
      </w:r>
      <w:r w:rsidRPr="0090052B">
        <w:rPr>
          <w:rFonts w:asciiTheme="minorHAnsi" w:hAnsiTheme="minorHAnsi"/>
          <w:bCs/>
          <w:iCs/>
          <w:color w:val="000000" w:themeColor="text1"/>
          <w:szCs w:val="22"/>
          <w:lang w:bidi="ar-LY"/>
        </w:rPr>
        <w:t xml:space="preserve">that one way of addressing this limitation was </w:t>
      </w:r>
      <w:r w:rsidRPr="0002023B">
        <w:rPr>
          <w:rFonts w:asciiTheme="minorHAnsi" w:hAnsiTheme="minorHAnsi"/>
          <w:b/>
          <w:bCs/>
          <w:iCs/>
          <w:color w:val="000000" w:themeColor="text1"/>
          <w:szCs w:val="22"/>
          <w:lang w:bidi="ar-LY"/>
        </w:rPr>
        <w:t>advertising the posts to a wider international audience</w:t>
      </w:r>
      <w:r w:rsidRPr="001C293A">
        <w:rPr>
          <w:rFonts w:asciiTheme="minorHAnsi" w:hAnsiTheme="minorHAnsi"/>
          <w:bCs/>
          <w:iCs/>
          <w:color w:val="000000" w:themeColor="text1"/>
          <w:szCs w:val="22"/>
          <w:lang w:bidi="ar-LY"/>
        </w:rPr>
        <w:t xml:space="preserve"> (in particular on </w:t>
      </w:r>
      <w:r w:rsidR="008577D3" w:rsidRPr="00113B78">
        <w:rPr>
          <w:rFonts w:asciiTheme="minorHAnsi" w:hAnsiTheme="minorHAnsi"/>
          <w:bCs/>
          <w:iCs/>
          <w:color w:val="000000" w:themeColor="text1"/>
          <w:szCs w:val="22"/>
          <w:lang w:bidi="ar-LY"/>
        </w:rPr>
        <w:t>specialized</w:t>
      </w:r>
      <w:r w:rsidRPr="00113B78">
        <w:rPr>
          <w:rFonts w:asciiTheme="minorHAnsi" w:hAnsiTheme="minorHAnsi"/>
          <w:bCs/>
          <w:iCs/>
          <w:color w:val="000000" w:themeColor="text1"/>
          <w:szCs w:val="22"/>
          <w:lang w:bidi="ar-LY"/>
        </w:rPr>
        <w:t xml:space="preserve"> websites for statisticians and / or regional newspapers in Arabic, local newspapers in Arabic speaking countries). The evaluator finds this suggestion reasonable.</w:t>
      </w:r>
    </w:p>
    <w:p w14:paraId="273524B3" w14:textId="77777777" w:rsidR="0090052B" w:rsidRDefault="0090052B" w:rsidP="0090052B">
      <w:pPr>
        <w:spacing w:after="60"/>
        <w:contextualSpacing/>
        <w:jc w:val="both"/>
        <w:rPr>
          <w:rFonts w:asciiTheme="minorHAnsi" w:hAnsiTheme="minorHAnsi"/>
          <w:bCs/>
          <w:iCs/>
          <w:color w:val="000000" w:themeColor="text1"/>
          <w:szCs w:val="22"/>
          <w:lang w:bidi="ar-LY"/>
        </w:rPr>
      </w:pPr>
    </w:p>
    <w:p w14:paraId="6E0F3FB2" w14:textId="6A4654EE" w:rsidR="006C4B3D" w:rsidRPr="001C293A" w:rsidRDefault="00EF0A45" w:rsidP="00C7278E">
      <w:pPr>
        <w:spacing w:after="60"/>
        <w:contextualSpacing/>
        <w:jc w:val="both"/>
        <w:rPr>
          <w:rFonts w:asciiTheme="minorHAnsi" w:hAnsiTheme="minorHAnsi"/>
          <w:bCs/>
          <w:iCs/>
          <w:color w:val="000000" w:themeColor="text1"/>
          <w:szCs w:val="22"/>
          <w:lang w:bidi="ar-LY"/>
        </w:rPr>
      </w:pPr>
      <w:r w:rsidRPr="0090052B">
        <w:rPr>
          <w:rFonts w:asciiTheme="minorHAnsi" w:hAnsiTheme="minorHAnsi"/>
          <w:bCs/>
          <w:iCs/>
          <w:color w:val="000000" w:themeColor="text1"/>
          <w:szCs w:val="22"/>
          <w:lang w:bidi="ar-LY"/>
        </w:rPr>
        <w:lastRenderedPageBreak/>
        <w:t xml:space="preserve">CSB has also expressed the wish to have </w:t>
      </w:r>
      <w:r w:rsidRPr="0090052B">
        <w:rPr>
          <w:rFonts w:asciiTheme="minorHAnsi" w:hAnsiTheme="minorHAnsi"/>
          <w:b/>
          <w:bCs/>
          <w:iCs/>
          <w:color w:val="000000" w:themeColor="text1"/>
          <w:szCs w:val="22"/>
          <w:lang w:bidi="ar-LY"/>
        </w:rPr>
        <w:t xml:space="preserve">a </w:t>
      </w:r>
      <w:r w:rsidR="005A2F93" w:rsidRPr="0090052B">
        <w:rPr>
          <w:rFonts w:asciiTheme="minorHAnsi" w:hAnsiTheme="minorHAnsi"/>
          <w:b/>
          <w:bCs/>
          <w:iCs/>
          <w:color w:val="000000" w:themeColor="text1"/>
          <w:szCs w:val="22"/>
          <w:lang w:bidi="ar-LY"/>
        </w:rPr>
        <w:t>standalone project</w:t>
      </w:r>
      <w:r w:rsidRPr="0090052B">
        <w:rPr>
          <w:rFonts w:asciiTheme="minorHAnsi" w:hAnsiTheme="minorHAnsi"/>
          <w:bCs/>
          <w:iCs/>
          <w:color w:val="000000" w:themeColor="text1"/>
          <w:szCs w:val="22"/>
          <w:lang w:bidi="ar-LY"/>
        </w:rPr>
        <w:t xml:space="preserve"> so that it is able to manage activities and recruitment of expertise directly (without having to pass through the GSSCDP). </w:t>
      </w:r>
      <w:r w:rsidR="006C4B3D" w:rsidRPr="0002023B">
        <w:rPr>
          <w:rFonts w:asciiTheme="minorHAnsi" w:hAnsiTheme="minorHAnsi"/>
          <w:bCs/>
          <w:iCs/>
          <w:color w:val="000000" w:themeColor="text1"/>
          <w:szCs w:val="22"/>
          <w:lang w:bidi="ar-LY"/>
        </w:rPr>
        <w:t xml:space="preserve"> </w:t>
      </w:r>
      <w:r w:rsidRPr="001C293A">
        <w:rPr>
          <w:rFonts w:asciiTheme="minorHAnsi" w:hAnsiTheme="minorHAnsi"/>
          <w:bCs/>
          <w:iCs/>
          <w:color w:val="000000" w:themeColor="text1"/>
          <w:szCs w:val="22"/>
          <w:lang w:bidi="ar-LY"/>
        </w:rPr>
        <w:t xml:space="preserve">CSB felt that this would reduce delays and increase flexibility. </w:t>
      </w:r>
    </w:p>
    <w:p w14:paraId="0A8EA095" w14:textId="77777777" w:rsidR="0090052B" w:rsidRDefault="0090052B" w:rsidP="0090052B">
      <w:pPr>
        <w:spacing w:after="60"/>
        <w:contextualSpacing/>
        <w:jc w:val="both"/>
        <w:rPr>
          <w:rFonts w:asciiTheme="minorHAnsi" w:hAnsiTheme="minorHAnsi"/>
          <w:bCs/>
          <w:iCs/>
          <w:color w:val="000000" w:themeColor="text1"/>
          <w:szCs w:val="22"/>
          <w:lang w:bidi="ar-LY"/>
        </w:rPr>
      </w:pPr>
    </w:p>
    <w:p w14:paraId="34F1BAF6" w14:textId="7A78E24D" w:rsidR="00881E8C" w:rsidRPr="001C293A" w:rsidRDefault="00881E8C" w:rsidP="00C7278E">
      <w:pPr>
        <w:spacing w:after="60"/>
        <w:contextualSpacing/>
        <w:jc w:val="both"/>
        <w:rPr>
          <w:rFonts w:asciiTheme="minorHAnsi" w:hAnsiTheme="minorHAnsi"/>
          <w:bCs/>
          <w:iCs/>
          <w:color w:val="000000" w:themeColor="text1"/>
          <w:szCs w:val="22"/>
          <w:lang w:bidi="ar-LY"/>
        </w:rPr>
      </w:pPr>
      <w:r w:rsidRPr="0090052B">
        <w:rPr>
          <w:rFonts w:asciiTheme="minorHAnsi" w:hAnsiTheme="minorHAnsi"/>
          <w:bCs/>
          <w:iCs/>
          <w:color w:val="000000" w:themeColor="text1"/>
          <w:szCs w:val="22"/>
          <w:lang w:bidi="ar-LY"/>
        </w:rPr>
        <w:t>Another important challenge refers to the frequent changes in CSB leadership. The current Director General has been appointed only in August 2018 and the organization has seen multiple changes in mana</w:t>
      </w:r>
      <w:r w:rsidRPr="0002023B">
        <w:rPr>
          <w:rFonts w:asciiTheme="minorHAnsi" w:hAnsiTheme="minorHAnsi"/>
          <w:bCs/>
          <w:iCs/>
          <w:color w:val="000000" w:themeColor="text1"/>
          <w:szCs w:val="22"/>
          <w:lang w:bidi="ar-LY"/>
        </w:rPr>
        <w:t xml:space="preserve">gement during the project life cycle. This has had an impact on the activities that underwent continuous changes as a consequence. </w:t>
      </w:r>
    </w:p>
    <w:p w14:paraId="6FF1DBF1" w14:textId="77777777" w:rsidR="0090052B" w:rsidRDefault="0090052B" w:rsidP="0090052B">
      <w:pPr>
        <w:spacing w:after="60"/>
        <w:contextualSpacing/>
        <w:jc w:val="both"/>
        <w:rPr>
          <w:rFonts w:asciiTheme="minorHAnsi" w:hAnsiTheme="minorHAnsi"/>
          <w:bCs/>
          <w:iCs/>
          <w:color w:val="000000" w:themeColor="text1"/>
          <w:szCs w:val="22"/>
          <w:lang w:bidi="ar-LY"/>
        </w:rPr>
      </w:pPr>
    </w:p>
    <w:p w14:paraId="50376B58" w14:textId="49450B60" w:rsidR="00881E8C" w:rsidRPr="001C293A" w:rsidRDefault="00881E8C" w:rsidP="00C7278E">
      <w:pPr>
        <w:spacing w:after="60"/>
        <w:contextualSpacing/>
        <w:jc w:val="both"/>
        <w:rPr>
          <w:rFonts w:asciiTheme="minorHAnsi" w:hAnsiTheme="minorHAnsi"/>
          <w:bCs/>
          <w:iCs/>
          <w:color w:val="000000" w:themeColor="text1"/>
          <w:szCs w:val="22"/>
          <w:lang w:bidi="ar-LY"/>
        </w:rPr>
      </w:pPr>
      <w:r w:rsidRPr="0090052B">
        <w:rPr>
          <w:rFonts w:asciiTheme="minorHAnsi" w:hAnsiTheme="minorHAnsi"/>
          <w:bCs/>
          <w:iCs/>
          <w:color w:val="000000" w:themeColor="text1"/>
          <w:szCs w:val="22"/>
          <w:lang w:bidi="ar-LY"/>
        </w:rPr>
        <w:t>The absorption capacity of the CSB staff remains limited. In many instances, consultants have reported that there were no em</w:t>
      </w:r>
      <w:r w:rsidRPr="0002023B">
        <w:rPr>
          <w:rFonts w:asciiTheme="minorHAnsi" w:hAnsiTheme="minorHAnsi"/>
          <w:bCs/>
          <w:iCs/>
          <w:color w:val="000000" w:themeColor="text1"/>
          <w:szCs w:val="22"/>
          <w:lang w:bidi="ar-LY"/>
        </w:rPr>
        <w:t xml:space="preserve">ployees assigned to them for training or that the scope of the trainings / support activities were no longer a priority to </w:t>
      </w:r>
      <w:r w:rsidR="00113B78">
        <w:rPr>
          <w:rFonts w:asciiTheme="minorHAnsi" w:hAnsiTheme="minorHAnsi"/>
          <w:bCs/>
          <w:iCs/>
          <w:color w:val="000000" w:themeColor="text1"/>
          <w:szCs w:val="22"/>
          <w:lang w:bidi="ar-LY"/>
        </w:rPr>
        <w:t>m</w:t>
      </w:r>
      <w:r w:rsidRPr="0002023B">
        <w:rPr>
          <w:rFonts w:asciiTheme="minorHAnsi" w:hAnsiTheme="minorHAnsi"/>
          <w:bCs/>
          <w:iCs/>
          <w:color w:val="000000" w:themeColor="text1"/>
          <w:szCs w:val="22"/>
          <w:lang w:bidi="ar-LY"/>
        </w:rPr>
        <w:t xml:space="preserve">anagement. </w:t>
      </w:r>
    </w:p>
    <w:p w14:paraId="5A0B8AFF" w14:textId="380FC7B6" w:rsidR="00F61C62" w:rsidRPr="00BE65F3" w:rsidRDefault="00F61C62" w:rsidP="00BF399E">
      <w:pPr>
        <w:pStyle w:val="ListParagraph"/>
        <w:spacing w:after="60"/>
        <w:contextualSpacing/>
        <w:jc w:val="both"/>
        <w:rPr>
          <w:rFonts w:asciiTheme="minorHAnsi" w:hAnsiTheme="minorHAnsi"/>
          <w:bCs/>
          <w:iCs/>
          <w:color w:val="000000" w:themeColor="text1"/>
          <w:szCs w:val="22"/>
          <w:lang w:bidi="ar-LY"/>
        </w:rPr>
      </w:pPr>
    </w:p>
    <w:p w14:paraId="3EE64507" w14:textId="41B88009" w:rsidR="00F61C62" w:rsidRPr="00C7278E" w:rsidRDefault="00F61C62" w:rsidP="00ED4B0F">
      <w:pPr>
        <w:jc w:val="both"/>
        <w:rPr>
          <w:rFonts w:asciiTheme="minorHAnsi" w:hAnsiTheme="minorHAnsi" w:cstheme="majorBidi"/>
          <w:b/>
          <w:bCs/>
          <w:color w:val="365F91" w:themeColor="accent1" w:themeShade="BF"/>
          <w:sz w:val="28"/>
          <w:szCs w:val="28"/>
          <w:lang w:val="en-GB"/>
        </w:rPr>
      </w:pPr>
      <w:r w:rsidRPr="00C7278E">
        <w:rPr>
          <w:rFonts w:asciiTheme="minorHAnsi" w:hAnsiTheme="minorHAnsi"/>
          <w:b/>
          <w:lang w:val="en-GB"/>
        </w:rPr>
        <w:t xml:space="preserve">Output 3. </w:t>
      </w:r>
      <w:r w:rsidR="00231146" w:rsidRPr="00C7278E">
        <w:rPr>
          <w:rFonts w:asciiTheme="minorHAnsi" w:hAnsiTheme="minorHAnsi"/>
          <w:b/>
          <w:lang w:val="en-GB"/>
        </w:rPr>
        <w:t xml:space="preserve">Increased technical expertise and institutional capacities for strategic planning and implementation of KNDP projects by public </w:t>
      </w:r>
      <w:r w:rsidR="00F7034A" w:rsidRPr="00C7278E">
        <w:rPr>
          <w:rFonts w:asciiTheme="minorHAnsi" w:hAnsiTheme="minorHAnsi"/>
          <w:b/>
          <w:lang w:val="en-GB"/>
        </w:rPr>
        <w:t>entities</w:t>
      </w:r>
    </w:p>
    <w:p w14:paraId="22F2F18A" w14:textId="77777777" w:rsidR="00F61C62" w:rsidRPr="00C7278E" w:rsidRDefault="00F61C62" w:rsidP="00F61C62">
      <w:pPr>
        <w:rPr>
          <w:rFonts w:asciiTheme="minorHAnsi" w:hAnsiTheme="minorHAnsi" w:cstheme="majorBidi"/>
          <w:b/>
          <w:bCs/>
          <w:color w:val="365F91" w:themeColor="accent1" w:themeShade="BF"/>
          <w:sz w:val="28"/>
          <w:szCs w:val="28"/>
          <w:lang w:val="en-GB"/>
        </w:rPr>
      </w:pPr>
    </w:p>
    <w:tbl>
      <w:tblPr>
        <w:tblW w:w="88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3117"/>
        <w:gridCol w:w="5737"/>
      </w:tblGrid>
      <w:tr w:rsidR="00F61C62" w:rsidRPr="00BE65F3" w14:paraId="52B630B3" w14:textId="77777777" w:rsidTr="00BB4678">
        <w:trPr>
          <w:trHeight w:val="353"/>
        </w:trPr>
        <w:tc>
          <w:tcPr>
            <w:tcW w:w="311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5D29065C" w14:textId="77777777" w:rsidR="00F61C62" w:rsidRPr="00C7278E" w:rsidRDefault="00476645" w:rsidP="00B9621F">
            <w:pPr>
              <w:rPr>
                <w:rFonts w:asciiTheme="minorHAnsi" w:hAnsiTheme="minorHAnsi"/>
                <w:b/>
                <w:lang w:val="en-GB"/>
              </w:rPr>
            </w:pPr>
            <w:r w:rsidRPr="00C7278E">
              <w:rPr>
                <w:rFonts w:asciiTheme="minorHAnsi" w:hAnsiTheme="minorHAnsi"/>
                <w:b/>
                <w:lang w:val="en-GB"/>
              </w:rPr>
              <w:t xml:space="preserve">Expected Results </w:t>
            </w:r>
            <w:r w:rsidR="00F61C62" w:rsidRPr="00C7278E">
              <w:rPr>
                <w:rFonts w:asciiTheme="minorHAnsi" w:hAnsiTheme="minorHAnsi"/>
                <w:b/>
                <w:lang w:val="en-GB"/>
              </w:rPr>
              <w:t xml:space="preserve"> </w:t>
            </w:r>
          </w:p>
        </w:tc>
        <w:tc>
          <w:tcPr>
            <w:tcW w:w="5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5DF5A" w14:textId="77777777" w:rsidR="00F61C62" w:rsidRPr="00C7278E" w:rsidRDefault="00F61C62" w:rsidP="00B9621F">
            <w:pPr>
              <w:rPr>
                <w:rFonts w:asciiTheme="minorHAnsi" w:hAnsiTheme="minorHAnsi"/>
                <w:b/>
                <w:lang w:val="en-GB" w:eastAsia="en-GB"/>
              </w:rPr>
            </w:pPr>
            <w:r w:rsidRPr="00C7278E">
              <w:rPr>
                <w:rFonts w:asciiTheme="minorHAnsi" w:hAnsiTheme="minorHAnsi"/>
                <w:b/>
                <w:lang w:val="en-GB"/>
              </w:rPr>
              <w:t xml:space="preserve">Key Achievements   </w:t>
            </w:r>
          </w:p>
        </w:tc>
      </w:tr>
      <w:tr w:rsidR="00F61C62" w:rsidRPr="00BE65F3" w14:paraId="366F0672" w14:textId="77777777" w:rsidTr="00BB4678">
        <w:trPr>
          <w:trHeight w:val="626"/>
        </w:trPr>
        <w:tc>
          <w:tcPr>
            <w:tcW w:w="311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327714ED" w14:textId="77777777" w:rsidR="00F61C62" w:rsidRPr="00C7278E" w:rsidRDefault="00662BF0" w:rsidP="00F435B3">
            <w:pPr>
              <w:pStyle w:val="Heading7"/>
              <w:rPr>
                <w:rFonts w:asciiTheme="minorHAnsi" w:hAnsiTheme="minorHAnsi"/>
                <w:b/>
                <w:i w:val="0"/>
                <w:color w:val="auto"/>
                <w:u w:val="single"/>
                <w:lang w:val="en-GB"/>
              </w:rPr>
            </w:pPr>
            <w:r w:rsidRPr="00C7278E">
              <w:rPr>
                <w:rFonts w:asciiTheme="minorHAnsi" w:hAnsiTheme="minorHAnsi"/>
                <w:b/>
                <w:i w:val="0"/>
                <w:color w:val="auto"/>
                <w:lang w:val="en-GB"/>
              </w:rPr>
              <w:t>3.1 Create a targeted and proactive system for delivery of technical expertise/advisory services in response to requests from public entities.</w:t>
            </w:r>
          </w:p>
        </w:tc>
        <w:tc>
          <w:tcPr>
            <w:tcW w:w="5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A9008" w14:textId="77777777" w:rsidR="00662BF0" w:rsidRPr="00C7278E" w:rsidRDefault="00662BF0" w:rsidP="009D4085">
            <w:pPr>
              <w:pStyle w:val="NoSpacing"/>
              <w:numPr>
                <w:ilvl w:val="0"/>
                <w:numId w:val="3"/>
              </w:numPr>
              <w:tabs>
                <w:tab w:val="left" w:pos="344"/>
              </w:tabs>
              <w:ind w:left="344"/>
              <w:rPr>
                <w:rFonts w:asciiTheme="minorHAnsi" w:hAnsiTheme="minorHAnsi"/>
                <w:b w:val="0"/>
                <w:bCs w:val="0"/>
                <w:color w:val="auto"/>
                <w:sz w:val="24"/>
                <w:szCs w:val="24"/>
              </w:rPr>
            </w:pPr>
            <w:r w:rsidRPr="00C7278E">
              <w:rPr>
                <w:rFonts w:asciiTheme="minorHAnsi" w:hAnsiTheme="minorHAnsi"/>
                <w:b w:val="0"/>
                <w:bCs w:val="0"/>
                <w:color w:val="auto"/>
                <w:sz w:val="24"/>
                <w:szCs w:val="24"/>
              </w:rPr>
              <w:t>Conduct</w:t>
            </w:r>
            <w:r w:rsidR="00F435B3" w:rsidRPr="00C7278E">
              <w:rPr>
                <w:rFonts w:asciiTheme="minorHAnsi" w:hAnsiTheme="minorHAnsi"/>
                <w:b w:val="0"/>
                <w:bCs w:val="0"/>
                <w:color w:val="auto"/>
                <w:sz w:val="24"/>
                <w:szCs w:val="24"/>
              </w:rPr>
              <w:t>ed</w:t>
            </w:r>
            <w:r w:rsidRPr="00C7278E">
              <w:rPr>
                <w:rFonts w:asciiTheme="minorHAnsi" w:hAnsiTheme="minorHAnsi"/>
                <w:b w:val="0"/>
                <w:bCs w:val="0"/>
                <w:color w:val="auto"/>
                <w:sz w:val="24"/>
                <w:szCs w:val="24"/>
              </w:rPr>
              <w:t xml:space="preserve"> a baseline assessment for current advisory service delivery mechanisms, including identification of gaps, roles and responsibilities and a </w:t>
            </w:r>
            <w:r w:rsidR="00F435B3" w:rsidRPr="00C7278E">
              <w:rPr>
                <w:rFonts w:asciiTheme="minorHAnsi" w:hAnsiTheme="minorHAnsi"/>
                <w:b w:val="0"/>
                <w:bCs w:val="0"/>
                <w:color w:val="auto"/>
                <w:sz w:val="24"/>
                <w:szCs w:val="24"/>
              </w:rPr>
              <w:t>prioritization</w:t>
            </w:r>
            <w:r w:rsidRPr="00C7278E">
              <w:rPr>
                <w:rFonts w:asciiTheme="minorHAnsi" w:hAnsiTheme="minorHAnsi"/>
                <w:b w:val="0"/>
                <w:bCs w:val="0"/>
                <w:color w:val="auto"/>
                <w:sz w:val="24"/>
                <w:szCs w:val="24"/>
              </w:rPr>
              <w:t xml:space="preserve"> framework</w:t>
            </w:r>
            <w:r w:rsidR="00F435B3" w:rsidRPr="00C7278E">
              <w:rPr>
                <w:rFonts w:asciiTheme="minorHAnsi" w:hAnsiTheme="minorHAnsi"/>
                <w:b w:val="0"/>
                <w:bCs w:val="0"/>
                <w:color w:val="auto"/>
                <w:sz w:val="24"/>
                <w:szCs w:val="24"/>
              </w:rPr>
              <w:t xml:space="preserve"> (2016)</w:t>
            </w:r>
            <w:r w:rsidR="00855FF1" w:rsidRPr="00C7278E">
              <w:rPr>
                <w:rFonts w:asciiTheme="minorHAnsi" w:hAnsiTheme="minorHAnsi"/>
                <w:b w:val="0"/>
                <w:bCs w:val="0"/>
                <w:color w:val="auto"/>
                <w:sz w:val="24"/>
                <w:szCs w:val="24"/>
              </w:rPr>
              <w:t>;</w:t>
            </w:r>
            <w:r w:rsidR="00F435B3" w:rsidRPr="00C7278E">
              <w:rPr>
                <w:rFonts w:asciiTheme="minorHAnsi" w:hAnsiTheme="minorHAnsi"/>
                <w:b w:val="0"/>
                <w:bCs w:val="0"/>
                <w:color w:val="auto"/>
                <w:sz w:val="24"/>
                <w:szCs w:val="24"/>
              </w:rPr>
              <w:t xml:space="preserve"> </w:t>
            </w:r>
          </w:p>
          <w:p w14:paraId="1C2444C5" w14:textId="77777777" w:rsidR="00F61C62" w:rsidRPr="00C7278E" w:rsidRDefault="00662BF0" w:rsidP="009D4085">
            <w:pPr>
              <w:pStyle w:val="NoSpacing"/>
              <w:numPr>
                <w:ilvl w:val="0"/>
                <w:numId w:val="3"/>
              </w:numPr>
              <w:tabs>
                <w:tab w:val="left" w:pos="344"/>
              </w:tabs>
              <w:ind w:left="344"/>
              <w:rPr>
                <w:rFonts w:asciiTheme="minorHAnsi" w:hAnsiTheme="minorHAnsi"/>
                <w:sz w:val="24"/>
                <w:szCs w:val="24"/>
              </w:rPr>
            </w:pPr>
            <w:r w:rsidRPr="00C7278E">
              <w:rPr>
                <w:rFonts w:asciiTheme="minorHAnsi" w:hAnsiTheme="minorHAnsi"/>
                <w:b w:val="0"/>
                <w:bCs w:val="0"/>
                <w:color w:val="auto"/>
                <w:sz w:val="24"/>
                <w:szCs w:val="24"/>
              </w:rPr>
              <w:t>Capacity development of the Technical Cooperation Unit mandated to manage the service delivery system</w:t>
            </w:r>
            <w:r w:rsidR="00F435B3" w:rsidRPr="00C7278E">
              <w:rPr>
                <w:rFonts w:asciiTheme="minorHAnsi" w:hAnsiTheme="minorHAnsi"/>
                <w:b w:val="0"/>
                <w:bCs w:val="0"/>
                <w:color w:val="auto"/>
                <w:sz w:val="24"/>
                <w:szCs w:val="24"/>
              </w:rPr>
              <w:t xml:space="preserve"> (continuous)</w:t>
            </w:r>
            <w:r w:rsidRPr="00C7278E">
              <w:rPr>
                <w:rFonts w:asciiTheme="minorHAnsi" w:hAnsiTheme="minorHAnsi"/>
                <w:b w:val="0"/>
                <w:bCs w:val="0"/>
                <w:color w:val="auto"/>
                <w:sz w:val="24"/>
                <w:szCs w:val="24"/>
              </w:rPr>
              <w:t>.</w:t>
            </w:r>
          </w:p>
        </w:tc>
      </w:tr>
      <w:tr w:rsidR="00F61C62" w:rsidRPr="00BE65F3" w14:paraId="282073C5" w14:textId="77777777" w:rsidTr="00BB4678">
        <w:trPr>
          <w:trHeight w:val="267"/>
        </w:trPr>
        <w:tc>
          <w:tcPr>
            <w:tcW w:w="311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5C5704D3" w14:textId="77777777" w:rsidR="00F61C62" w:rsidRPr="00C7278E" w:rsidRDefault="00A74BAE" w:rsidP="00F435B3">
            <w:pPr>
              <w:tabs>
                <w:tab w:val="left" w:pos="553"/>
              </w:tabs>
              <w:ind w:left="13"/>
              <w:jc w:val="both"/>
              <w:rPr>
                <w:rFonts w:asciiTheme="minorHAnsi" w:hAnsiTheme="minorHAnsi"/>
                <w:b/>
                <w:bCs/>
                <w:lang w:val="en-GB"/>
              </w:rPr>
            </w:pPr>
            <w:r w:rsidRPr="00C7278E">
              <w:rPr>
                <w:rFonts w:asciiTheme="minorHAnsi" w:hAnsiTheme="minorHAnsi"/>
                <w:b/>
                <w:bCs/>
                <w:lang w:val="en-GB"/>
              </w:rPr>
              <w:t>3.2 Provision of demand-based recruitment of technical experts for public entities, with a monitoring and reporting mechanism in place</w:t>
            </w:r>
          </w:p>
        </w:tc>
        <w:tc>
          <w:tcPr>
            <w:tcW w:w="5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10273" w14:textId="77777777" w:rsidR="00A74BAE" w:rsidRPr="00C7278E" w:rsidRDefault="00A74BAE" w:rsidP="009D4085">
            <w:pPr>
              <w:pStyle w:val="NoSpacing"/>
              <w:numPr>
                <w:ilvl w:val="0"/>
                <w:numId w:val="3"/>
              </w:numPr>
              <w:tabs>
                <w:tab w:val="left" w:pos="252"/>
              </w:tabs>
              <w:ind w:left="252" w:hanging="252"/>
              <w:rPr>
                <w:rFonts w:asciiTheme="minorHAnsi" w:hAnsiTheme="minorHAnsi"/>
                <w:b w:val="0"/>
                <w:bCs w:val="0"/>
                <w:color w:val="auto"/>
                <w:sz w:val="24"/>
                <w:szCs w:val="24"/>
              </w:rPr>
            </w:pPr>
            <w:r w:rsidRPr="00C7278E">
              <w:rPr>
                <w:rFonts w:asciiTheme="minorHAnsi" w:hAnsiTheme="minorHAnsi"/>
                <w:b w:val="0"/>
                <w:bCs w:val="0"/>
                <w:color w:val="auto"/>
                <w:sz w:val="24"/>
                <w:szCs w:val="24"/>
              </w:rPr>
              <w:t>Reinforce strategic planning capacities of public entities to ensure submission of technical expertise requests in a timely and quality manner</w:t>
            </w:r>
            <w:r w:rsidR="00855FF1" w:rsidRPr="00C7278E">
              <w:rPr>
                <w:rFonts w:asciiTheme="minorHAnsi" w:hAnsiTheme="minorHAnsi"/>
                <w:b w:val="0"/>
                <w:bCs w:val="0"/>
                <w:color w:val="auto"/>
                <w:sz w:val="24"/>
                <w:szCs w:val="24"/>
              </w:rPr>
              <w:t>(continuous);</w:t>
            </w:r>
          </w:p>
          <w:p w14:paraId="51A7A98D" w14:textId="77777777" w:rsidR="00F61C62" w:rsidRPr="00C7278E" w:rsidRDefault="00A74BAE" w:rsidP="009D4085">
            <w:pPr>
              <w:pStyle w:val="NoSpacing"/>
              <w:numPr>
                <w:ilvl w:val="0"/>
                <w:numId w:val="3"/>
              </w:numPr>
              <w:tabs>
                <w:tab w:val="left" w:pos="252"/>
              </w:tabs>
              <w:ind w:left="252" w:hanging="252"/>
              <w:rPr>
                <w:rFonts w:asciiTheme="minorHAnsi" w:hAnsiTheme="minorHAnsi"/>
                <w:b w:val="0"/>
                <w:bCs w:val="0"/>
                <w:color w:val="auto"/>
                <w:sz w:val="24"/>
                <w:szCs w:val="24"/>
              </w:rPr>
            </w:pPr>
            <w:r w:rsidRPr="00C7278E">
              <w:rPr>
                <w:rFonts w:asciiTheme="minorHAnsi" w:hAnsiTheme="minorHAnsi"/>
                <w:b w:val="0"/>
                <w:bCs w:val="0"/>
                <w:color w:val="auto"/>
                <w:sz w:val="24"/>
                <w:szCs w:val="24"/>
              </w:rPr>
              <w:t>Create and implement a new monitoring and reporting mechanism for GSSCPD linked with the request system for efficient and effective service delivery</w:t>
            </w:r>
            <w:r w:rsidR="00855FF1" w:rsidRPr="00C7278E">
              <w:rPr>
                <w:rFonts w:asciiTheme="minorHAnsi" w:hAnsiTheme="minorHAnsi"/>
                <w:b w:val="0"/>
                <w:bCs w:val="0"/>
                <w:color w:val="auto"/>
                <w:sz w:val="24"/>
                <w:szCs w:val="24"/>
              </w:rPr>
              <w:t>.</w:t>
            </w:r>
          </w:p>
        </w:tc>
      </w:tr>
      <w:tr w:rsidR="00F61C62" w:rsidRPr="00BE65F3" w14:paraId="3A72013E" w14:textId="77777777" w:rsidTr="00BB4678">
        <w:trPr>
          <w:trHeight w:val="267"/>
        </w:trPr>
        <w:tc>
          <w:tcPr>
            <w:tcW w:w="311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0006157A" w14:textId="77777777" w:rsidR="00F61C62" w:rsidRPr="00C7278E" w:rsidRDefault="00F435B3" w:rsidP="00F435B3">
            <w:pPr>
              <w:pStyle w:val="NoSpacing"/>
              <w:tabs>
                <w:tab w:val="left" w:pos="252"/>
              </w:tabs>
              <w:rPr>
                <w:rFonts w:asciiTheme="minorHAnsi" w:hAnsiTheme="minorHAnsi"/>
                <w:sz w:val="24"/>
                <w:szCs w:val="24"/>
              </w:rPr>
            </w:pPr>
            <w:r w:rsidRPr="00C7278E">
              <w:rPr>
                <w:rFonts w:asciiTheme="minorHAnsi" w:hAnsiTheme="minorHAnsi"/>
                <w:sz w:val="24"/>
                <w:szCs w:val="24"/>
              </w:rPr>
              <w:t xml:space="preserve">3.3 </w:t>
            </w:r>
            <w:r w:rsidR="006A24CB" w:rsidRPr="00C7278E">
              <w:rPr>
                <w:rFonts w:asciiTheme="minorHAnsi" w:hAnsiTheme="minorHAnsi"/>
                <w:sz w:val="24"/>
                <w:szCs w:val="24"/>
              </w:rPr>
              <w:t>Enhance partnerships for experience exchange &amp; knowledge transfer</w:t>
            </w:r>
          </w:p>
        </w:tc>
        <w:tc>
          <w:tcPr>
            <w:tcW w:w="5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292AF" w14:textId="77777777" w:rsidR="00F61C62" w:rsidRPr="00C7278E" w:rsidRDefault="006A24CB" w:rsidP="007879D3">
            <w:pPr>
              <w:pStyle w:val="Tabletext"/>
              <w:numPr>
                <w:ilvl w:val="0"/>
                <w:numId w:val="3"/>
              </w:numPr>
              <w:ind w:left="252" w:hanging="252"/>
              <w:jc w:val="both"/>
              <w:rPr>
                <w:rFonts w:asciiTheme="minorHAnsi" w:hAnsiTheme="minorHAnsi"/>
                <w:sz w:val="24"/>
                <w:szCs w:val="24"/>
              </w:rPr>
            </w:pPr>
            <w:r w:rsidRPr="00C7278E">
              <w:rPr>
                <w:rFonts w:asciiTheme="minorHAnsi" w:hAnsiTheme="minorHAnsi" w:cstheme="majorBidi"/>
                <w:color w:val="000000"/>
                <w:sz w:val="24"/>
                <w:szCs w:val="24"/>
              </w:rPr>
              <w:t>Private sector development strategy in place for increased socio-economic development impact</w:t>
            </w:r>
            <w:r w:rsidR="00F435B3" w:rsidRPr="00C7278E">
              <w:rPr>
                <w:rFonts w:asciiTheme="minorHAnsi" w:hAnsiTheme="minorHAnsi" w:cstheme="majorBidi"/>
                <w:color w:val="000000"/>
                <w:sz w:val="24"/>
                <w:szCs w:val="24"/>
              </w:rPr>
              <w:t xml:space="preserve"> (completed in 2017). </w:t>
            </w:r>
          </w:p>
        </w:tc>
      </w:tr>
    </w:tbl>
    <w:p w14:paraId="42A67B76" w14:textId="77777777" w:rsidR="005214B8" w:rsidRPr="00C7278E" w:rsidRDefault="005214B8" w:rsidP="005214B8">
      <w:pPr>
        <w:pStyle w:val="NoSpacing"/>
        <w:tabs>
          <w:tab w:val="left" w:pos="252"/>
        </w:tabs>
        <w:spacing w:line="276" w:lineRule="auto"/>
        <w:rPr>
          <w:rFonts w:asciiTheme="minorHAnsi" w:hAnsiTheme="minorHAnsi"/>
          <w:b w:val="0"/>
          <w:bCs w:val="0"/>
          <w:sz w:val="22"/>
          <w:szCs w:val="22"/>
        </w:rPr>
      </w:pPr>
    </w:p>
    <w:p w14:paraId="43416ACF" w14:textId="77777777" w:rsidR="007D1291" w:rsidRPr="00ED4B0F" w:rsidRDefault="007D1291" w:rsidP="00346338">
      <w:pPr>
        <w:jc w:val="both"/>
        <w:rPr>
          <w:rFonts w:asciiTheme="minorHAnsi" w:hAnsiTheme="minorHAnsi"/>
          <w:b/>
          <w:lang w:val="en-GB"/>
        </w:rPr>
      </w:pPr>
      <w:bookmarkStart w:id="38" w:name="_Hlk527972761"/>
      <w:r w:rsidRPr="00ED4B0F">
        <w:rPr>
          <w:rFonts w:asciiTheme="minorHAnsi" w:hAnsiTheme="minorHAnsi"/>
          <w:b/>
          <w:lang w:val="en-GB"/>
        </w:rPr>
        <w:t>Achievements:</w:t>
      </w:r>
    </w:p>
    <w:p w14:paraId="2C4F12F6" w14:textId="77777777" w:rsidR="007D1291" w:rsidRDefault="007D1291" w:rsidP="00346338">
      <w:pPr>
        <w:jc w:val="both"/>
        <w:rPr>
          <w:rFonts w:asciiTheme="minorHAnsi" w:hAnsiTheme="minorHAnsi"/>
          <w:lang w:val="en-GB"/>
        </w:rPr>
      </w:pPr>
    </w:p>
    <w:p w14:paraId="07DB40A0" w14:textId="3FAB5E57" w:rsidR="005214B8" w:rsidRPr="00C7278E" w:rsidRDefault="00346338" w:rsidP="00346338">
      <w:pPr>
        <w:jc w:val="both"/>
        <w:rPr>
          <w:rFonts w:asciiTheme="minorHAnsi" w:hAnsiTheme="minorHAnsi"/>
          <w:b/>
          <w:bCs/>
          <w:lang w:val="en-GB"/>
        </w:rPr>
      </w:pPr>
      <w:r w:rsidRPr="00C7278E">
        <w:rPr>
          <w:rFonts w:asciiTheme="minorHAnsi" w:hAnsiTheme="minorHAnsi"/>
          <w:lang w:val="en-GB"/>
        </w:rPr>
        <w:t xml:space="preserve">Some of the activities under this project output were merged with on-going activities under the other outputs or have been removed from the Work Plan by the Project Board. Among the most notable activities carried out, the evaluator notes the technical support provided </w:t>
      </w:r>
      <w:r w:rsidR="005214B8" w:rsidRPr="00C7278E">
        <w:rPr>
          <w:rFonts w:asciiTheme="minorHAnsi" w:hAnsiTheme="minorHAnsi"/>
          <w:lang w:val="en-GB"/>
        </w:rPr>
        <w:t xml:space="preserve">to the Research and Studies Department at the </w:t>
      </w:r>
      <w:r w:rsidR="005214B8" w:rsidRPr="00C7278E">
        <w:rPr>
          <w:rFonts w:asciiTheme="minorHAnsi" w:hAnsiTheme="minorHAnsi"/>
          <w:b/>
          <w:lang w:val="en-GB"/>
        </w:rPr>
        <w:t xml:space="preserve">Ministry </w:t>
      </w:r>
      <w:r w:rsidR="00F7034A" w:rsidRPr="00C7278E">
        <w:rPr>
          <w:rFonts w:asciiTheme="minorHAnsi" w:hAnsiTheme="minorHAnsi"/>
          <w:b/>
          <w:lang w:val="en-GB"/>
        </w:rPr>
        <w:t xml:space="preserve">of </w:t>
      </w:r>
      <w:r w:rsidR="005214B8" w:rsidRPr="00C7278E">
        <w:rPr>
          <w:rFonts w:asciiTheme="minorHAnsi" w:hAnsiTheme="minorHAnsi"/>
          <w:b/>
          <w:lang w:val="en-GB"/>
        </w:rPr>
        <w:t>National Assembly’</w:t>
      </w:r>
      <w:r w:rsidR="00F7034A" w:rsidRPr="00C7278E">
        <w:rPr>
          <w:rFonts w:asciiTheme="minorHAnsi" w:hAnsiTheme="minorHAnsi"/>
          <w:b/>
          <w:lang w:val="en-GB"/>
        </w:rPr>
        <w:t>s</w:t>
      </w:r>
      <w:r w:rsidR="005214B8" w:rsidRPr="00C7278E">
        <w:rPr>
          <w:rFonts w:asciiTheme="minorHAnsi" w:hAnsiTheme="minorHAnsi"/>
          <w:b/>
          <w:lang w:val="en-GB"/>
        </w:rPr>
        <w:t xml:space="preserve"> Affairs</w:t>
      </w:r>
      <w:r w:rsidR="005214B8" w:rsidRPr="00C7278E">
        <w:rPr>
          <w:rFonts w:asciiTheme="minorHAnsi" w:hAnsiTheme="minorHAnsi"/>
          <w:lang w:val="en-GB"/>
        </w:rPr>
        <w:t xml:space="preserve">, particularly in implementing the research strategy </w:t>
      </w:r>
      <w:r w:rsidR="00F7034A" w:rsidRPr="00C7278E">
        <w:rPr>
          <w:rFonts w:asciiTheme="minorHAnsi" w:hAnsiTheme="minorHAnsi"/>
          <w:lang w:val="en-GB"/>
        </w:rPr>
        <w:t xml:space="preserve">(also </w:t>
      </w:r>
      <w:r w:rsidR="005214B8" w:rsidRPr="00C7278E">
        <w:rPr>
          <w:rFonts w:asciiTheme="minorHAnsi" w:hAnsiTheme="minorHAnsi"/>
          <w:lang w:val="en-GB"/>
        </w:rPr>
        <w:t>developed with project support</w:t>
      </w:r>
      <w:r w:rsidR="00F7034A" w:rsidRPr="00C7278E">
        <w:rPr>
          <w:rFonts w:asciiTheme="minorHAnsi" w:hAnsiTheme="minorHAnsi"/>
          <w:lang w:val="en-GB"/>
        </w:rPr>
        <w:t>)</w:t>
      </w:r>
      <w:r w:rsidR="005214B8" w:rsidRPr="00C7278E">
        <w:rPr>
          <w:rFonts w:asciiTheme="minorHAnsi" w:hAnsiTheme="minorHAnsi"/>
          <w:lang w:val="en-GB"/>
        </w:rPr>
        <w:t xml:space="preserve">. </w:t>
      </w:r>
      <w:r w:rsidR="00F7034A" w:rsidRPr="00C7278E">
        <w:rPr>
          <w:rFonts w:asciiTheme="minorHAnsi" w:hAnsiTheme="minorHAnsi"/>
          <w:lang w:val="en-GB"/>
        </w:rPr>
        <w:t xml:space="preserve">Since the launch of the project in mid-2015, </w:t>
      </w:r>
      <w:r w:rsidR="005214B8" w:rsidRPr="00C7278E">
        <w:rPr>
          <w:rFonts w:asciiTheme="minorHAnsi" w:hAnsiTheme="minorHAnsi"/>
          <w:lang w:val="en-GB"/>
        </w:rPr>
        <w:t xml:space="preserve">different research topics have been identified and </w:t>
      </w:r>
      <w:r w:rsidR="00F7034A" w:rsidRPr="00C7278E">
        <w:rPr>
          <w:rFonts w:asciiTheme="minorHAnsi" w:hAnsiTheme="minorHAnsi"/>
          <w:lang w:val="en-GB"/>
        </w:rPr>
        <w:t xml:space="preserve">multiple </w:t>
      </w:r>
      <w:r w:rsidR="005214B8" w:rsidRPr="00C7278E">
        <w:rPr>
          <w:rFonts w:asciiTheme="minorHAnsi" w:hAnsiTheme="minorHAnsi"/>
          <w:lang w:val="en-GB"/>
        </w:rPr>
        <w:t xml:space="preserve">reports and media briefings were prepared by </w:t>
      </w:r>
      <w:r w:rsidR="009435AA" w:rsidRPr="00C7278E">
        <w:rPr>
          <w:rFonts w:asciiTheme="minorHAnsi" w:hAnsiTheme="minorHAnsi"/>
          <w:lang w:val="en-GB"/>
        </w:rPr>
        <w:t xml:space="preserve">the members of the </w:t>
      </w:r>
      <w:r w:rsidR="005214B8" w:rsidRPr="00C7278E">
        <w:rPr>
          <w:rFonts w:asciiTheme="minorHAnsi" w:hAnsiTheme="minorHAnsi"/>
          <w:lang w:val="en-GB"/>
        </w:rPr>
        <w:t xml:space="preserve">research </w:t>
      </w:r>
      <w:r w:rsidR="00F7034A" w:rsidRPr="00C7278E">
        <w:rPr>
          <w:rFonts w:asciiTheme="minorHAnsi" w:hAnsiTheme="minorHAnsi"/>
          <w:lang w:val="en-GB"/>
        </w:rPr>
        <w:t>team</w:t>
      </w:r>
      <w:r w:rsidR="005214B8" w:rsidRPr="00C7278E">
        <w:rPr>
          <w:rFonts w:asciiTheme="minorHAnsi" w:hAnsiTheme="minorHAnsi"/>
          <w:lang w:val="en-GB"/>
        </w:rPr>
        <w:t xml:space="preserve"> with technical support and guidance </w:t>
      </w:r>
      <w:r w:rsidR="009435AA" w:rsidRPr="00C7278E">
        <w:rPr>
          <w:rFonts w:asciiTheme="minorHAnsi" w:hAnsiTheme="minorHAnsi"/>
          <w:lang w:val="en-GB"/>
        </w:rPr>
        <w:t>from</w:t>
      </w:r>
      <w:r w:rsidR="005214B8" w:rsidRPr="00C7278E">
        <w:rPr>
          <w:rFonts w:asciiTheme="minorHAnsi" w:hAnsiTheme="minorHAnsi"/>
          <w:lang w:val="en-GB"/>
        </w:rPr>
        <w:t xml:space="preserve"> the project. In parallel, the project continue</w:t>
      </w:r>
      <w:r w:rsidR="00F7034A" w:rsidRPr="00C7278E">
        <w:rPr>
          <w:rFonts w:asciiTheme="minorHAnsi" w:hAnsiTheme="minorHAnsi"/>
          <w:lang w:val="en-GB"/>
        </w:rPr>
        <w:t>s</w:t>
      </w:r>
      <w:r w:rsidR="005214B8" w:rsidRPr="00C7278E">
        <w:rPr>
          <w:rFonts w:asciiTheme="minorHAnsi" w:hAnsiTheme="minorHAnsi"/>
          <w:lang w:val="en-GB"/>
        </w:rPr>
        <w:t xml:space="preserve"> supporting the implementation of </w:t>
      </w:r>
      <w:r w:rsidR="00F7034A" w:rsidRPr="00C7278E">
        <w:rPr>
          <w:rFonts w:asciiTheme="minorHAnsi" w:hAnsiTheme="minorHAnsi"/>
          <w:lang w:val="en-GB"/>
        </w:rPr>
        <w:t xml:space="preserve">the </w:t>
      </w:r>
      <w:r w:rsidR="005214B8" w:rsidRPr="00C7278E">
        <w:rPr>
          <w:rFonts w:asciiTheme="minorHAnsi" w:hAnsiTheme="minorHAnsi"/>
          <w:lang w:val="en-GB"/>
        </w:rPr>
        <w:t xml:space="preserve">capacity </w:t>
      </w:r>
      <w:r w:rsidR="005214B8" w:rsidRPr="00C7278E">
        <w:rPr>
          <w:rFonts w:asciiTheme="minorHAnsi" w:hAnsiTheme="minorHAnsi"/>
          <w:lang w:val="en-GB"/>
        </w:rPr>
        <w:lastRenderedPageBreak/>
        <w:t xml:space="preserve">development plan, including media analysis and group discussions with </w:t>
      </w:r>
      <w:r w:rsidR="00F7034A" w:rsidRPr="00C7278E">
        <w:rPr>
          <w:rFonts w:asciiTheme="minorHAnsi" w:hAnsiTheme="minorHAnsi"/>
          <w:lang w:val="en-GB"/>
        </w:rPr>
        <w:t>the D</w:t>
      </w:r>
      <w:r w:rsidR="005214B8" w:rsidRPr="00C7278E">
        <w:rPr>
          <w:rFonts w:asciiTheme="minorHAnsi" w:hAnsiTheme="minorHAnsi"/>
          <w:lang w:val="en-GB"/>
        </w:rPr>
        <w:t>epartment</w:t>
      </w:r>
      <w:r w:rsidR="00F7034A" w:rsidRPr="00C7278E">
        <w:rPr>
          <w:rFonts w:asciiTheme="minorHAnsi" w:hAnsiTheme="minorHAnsi"/>
          <w:lang w:val="en-GB"/>
        </w:rPr>
        <w:t>’s</w:t>
      </w:r>
      <w:r w:rsidR="005214B8" w:rsidRPr="00C7278E">
        <w:rPr>
          <w:rFonts w:asciiTheme="minorHAnsi" w:hAnsiTheme="minorHAnsi"/>
          <w:lang w:val="en-GB"/>
        </w:rPr>
        <w:t xml:space="preserve"> research team on different political</w:t>
      </w:r>
      <w:r w:rsidR="00F7034A" w:rsidRPr="00C7278E">
        <w:rPr>
          <w:rFonts w:asciiTheme="minorHAnsi" w:hAnsiTheme="minorHAnsi"/>
          <w:lang w:val="en-GB"/>
        </w:rPr>
        <w:t xml:space="preserve"> </w:t>
      </w:r>
      <w:r w:rsidR="005214B8" w:rsidRPr="00C7278E">
        <w:rPr>
          <w:rFonts w:asciiTheme="minorHAnsi" w:hAnsiTheme="minorHAnsi"/>
          <w:lang w:val="en-GB"/>
        </w:rPr>
        <w:t xml:space="preserve">and economic topics. </w:t>
      </w:r>
    </w:p>
    <w:bookmarkEnd w:id="38"/>
    <w:p w14:paraId="014AFD0A" w14:textId="77777777" w:rsidR="005214B8" w:rsidRPr="00C7278E" w:rsidRDefault="005214B8" w:rsidP="005214B8">
      <w:pPr>
        <w:rPr>
          <w:rFonts w:asciiTheme="minorHAnsi" w:hAnsiTheme="minorHAnsi"/>
          <w:b/>
          <w:bCs/>
          <w:lang w:val="en-GB"/>
        </w:rPr>
      </w:pPr>
    </w:p>
    <w:p w14:paraId="34DA23FA" w14:textId="340A0C1F" w:rsidR="00526F0E" w:rsidRPr="00C7278E" w:rsidRDefault="00F7034A" w:rsidP="00354E71">
      <w:pPr>
        <w:pStyle w:val="NormalWeb"/>
        <w:spacing w:before="0" w:beforeAutospacing="0" w:after="0" w:afterAutospacing="0"/>
        <w:jc w:val="both"/>
        <w:textAlignment w:val="baseline"/>
        <w:rPr>
          <w:rFonts w:ascii="Cambria" w:eastAsia="Times New Roman" w:hAnsi="Cambria"/>
          <w:sz w:val="24"/>
          <w:szCs w:val="24"/>
          <w:lang w:val="en-GB"/>
        </w:rPr>
      </w:pPr>
      <w:r w:rsidRPr="00C7278E">
        <w:rPr>
          <w:rFonts w:asciiTheme="minorHAnsi" w:eastAsia="Times New Roman" w:hAnsiTheme="minorHAnsi"/>
          <w:sz w:val="24"/>
          <w:szCs w:val="24"/>
          <w:lang w:val="en-GB"/>
        </w:rPr>
        <w:t xml:space="preserve">The project has also provided support to the </w:t>
      </w:r>
      <w:r w:rsidR="005214B8" w:rsidRPr="00C7278E">
        <w:rPr>
          <w:rFonts w:asciiTheme="minorHAnsi" w:eastAsia="Times New Roman" w:hAnsiTheme="minorHAnsi"/>
          <w:b/>
          <w:sz w:val="24"/>
          <w:szCs w:val="24"/>
          <w:lang w:val="en-GB"/>
        </w:rPr>
        <w:t>Public Authority of H</w:t>
      </w:r>
      <w:r w:rsidRPr="00C7278E">
        <w:rPr>
          <w:rFonts w:asciiTheme="minorHAnsi" w:eastAsia="Times New Roman" w:hAnsiTheme="minorHAnsi"/>
          <w:b/>
          <w:sz w:val="24"/>
          <w:szCs w:val="24"/>
          <w:lang w:val="en-GB"/>
        </w:rPr>
        <w:t>ousing Welfare</w:t>
      </w:r>
      <w:r w:rsidR="00526F0E" w:rsidRPr="00C7278E">
        <w:rPr>
          <w:rFonts w:asciiTheme="minorHAnsi" w:eastAsia="Times New Roman" w:hAnsiTheme="minorHAnsi"/>
          <w:sz w:val="24"/>
          <w:szCs w:val="24"/>
          <w:lang w:val="en-GB"/>
        </w:rPr>
        <w:t xml:space="preserve"> (PAHW), whose mandate is to provide residential units to eligible citizens of Kuwait as well as the construction of quality housing that is distinctively developed. To deliver on this mandate, PAHW is </w:t>
      </w:r>
      <w:r w:rsidR="009435AA" w:rsidRPr="00C7278E">
        <w:rPr>
          <w:rFonts w:asciiTheme="minorHAnsi" w:eastAsia="Times New Roman" w:hAnsiTheme="minorHAnsi"/>
          <w:sz w:val="24"/>
          <w:szCs w:val="24"/>
          <w:lang w:val="en-GB"/>
        </w:rPr>
        <w:t>implementing</w:t>
      </w:r>
      <w:r w:rsidR="00526F0E" w:rsidRPr="00C7278E">
        <w:rPr>
          <w:rFonts w:asciiTheme="minorHAnsi" w:eastAsia="Times New Roman" w:hAnsiTheme="minorHAnsi"/>
          <w:sz w:val="24"/>
          <w:szCs w:val="24"/>
          <w:lang w:val="en-GB"/>
        </w:rPr>
        <w:t xml:space="preserve"> </w:t>
      </w:r>
      <w:r w:rsidR="009435AA" w:rsidRPr="00C7278E">
        <w:rPr>
          <w:rFonts w:asciiTheme="minorHAnsi" w:eastAsia="Times New Roman" w:hAnsiTheme="minorHAnsi"/>
          <w:sz w:val="24"/>
          <w:szCs w:val="24"/>
          <w:lang w:val="en-GB"/>
        </w:rPr>
        <w:t>the p</w:t>
      </w:r>
      <w:r w:rsidR="00526F0E" w:rsidRPr="00C7278E">
        <w:rPr>
          <w:rFonts w:asciiTheme="minorHAnsi" w:eastAsia="Times New Roman" w:hAnsiTheme="minorHAnsi"/>
          <w:sz w:val="24"/>
          <w:szCs w:val="24"/>
          <w:lang w:val="en-GB"/>
        </w:rPr>
        <w:t xml:space="preserve">rogram </w:t>
      </w:r>
      <w:r w:rsidR="009435AA" w:rsidRPr="00C7278E">
        <w:rPr>
          <w:rFonts w:asciiTheme="minorHAnsi" w:eastAsia="Times New Roman" w:hAnsiTheme="minorHAnsi"/>
          <w:sz w:val="24"/>
          <w:szCs w:val="24"/>
          <w:lang w:val="en-GB"/>
        </w:rPr>
        <w:t>“</w:t>
      </w:r>
      <w:r w:rsidR="00526F0E" w:rsidRPr="00C7278E">
        <w:rPr>
          <w:rFonts w:asciiTheme="minorHAnsi" w:eastAsia="Times New Roman" w:hAnsiTheme="minorHAnsi"/>
          <w:sz w:val="24"/>
          <w:szCs w:val="24"/>
          <w:lang w:val="en-GB"/>
        </w:rPr>
        <w:t xml:space="preserve">South </w:t>
      </w:r>
      <w:proofErr w:type="spellStart"/>
      <w:r w:rsidR="00526F0E" w:rsidRPr="00C7278E">
        <w:rPr>
          <w:rFonts w:asciiTheme="minorHAnsi" w:eastAsia="Times New Roman" w:hAnsiTheme="minorHAnsi"/>
          <w:sz w:val="24"/>
          <w:szCs w:val="24"/>
          <w:lang w:val="en-GB"/>
        </w:rPr>
        <w:t>Mutlaa</w:t>
      </w:r>
      <w:proofErr w:type="spellEnd"/>
      <w:r w:rsidR="00526F0E" w:rsidRPr="00C7278E">
        <w:rPr>
          <w:rFonts w:asciiTheme="minorHAnsi" w:eastAsia="Times New Roman" w:hAnsiTheme="minorHAnsi"/>
          <w:sz w:val="24"/>
          <w:szCs w:val="24"/>
          <w:lang w:val="en-GB"/>
        </w:rPr>
        <w:t xml:space="preserve"> City Development</w:t>
      </w:r>
      <w:r w:rsidR="009435AA" w:rsidRPr="00C7278E">
        <w:rPr>
          <w:rFonts w:asciiTheme="minorHAnsi" w:eastAsia="Times New Roman" w:hAnsiTheme="minorHAnsi"/>
          <w:sz w:val="24"/>
          <w:szCs w:val="24"/>
          <w:lang w:val="en-GB"/>
        </w:rPr>
        <w:t>”</w:t>
      </w:r>
      <w:r w:rsidR="00526F0E" w:rsidRPr="00C7278E">
        <w:rPr>
          <w:rFonts w:asciiTheme="minorHAnsi" w:eastAsia="Times New Roman" w:hAnsiTheme="minorHAnsi"/>
          <w:sz w:val="24"/>
          <w:szCs w:val="24"/>
          <w:lang w:val="en-GB"/>
        </w:rPr>
        <w:t xml:space="preserve"> (SMCD). Within this context, PAHW solicited the project’s support in recruiting a Project Management Specialist </w:t>
      </w:r>
      <w:r w:rsidR="00526F0E" w:rsidRPr="00C7278E">
        <w:rPr>
          <w:rFonts w:ascii="Cambria" w:eastAsia="Times New Roman" w:hAnsi="Cambria"/>
          <w:sz w:val="24"/>
          <w:szCs w:val="24"/>
          <w:lang w:val="en-GB"/>
        </w:rPr>
        <w:t xml:space="preserve">to support the PAHW Strategic Program Team (SPT), </w:t>
      </w:r>
      <w:r w:rsidR="009435AA" w:rsidRPr="00C7278E">
        <w:rPr>
          <w:rFonts w:ascii="Cambria" w:eastAsia="Times New Roman" w:hAnsi="Cambria"/>
          <w:sz w:val="24"/>
          <w:szCs w:val="24"/>
          <w:lang w:val="en-GB"/>
        </w:rPr>
        <w:t>who</w:t>
      </w:r>
      <w:r w:rsidR="00526F0E" w:rsidRPr="00C7278E">
        <w:rPr>
          <w:rFonts w:ascii="Cambria" w:eastAsia="Times New Roman" w:hAnsi="Cambria"/>
          <w:sz w:val="24"/>
          <w:szCs w:val="24"/>
          <w:lang w:val="en-GB"/>
        </w:rPr>
        <w:t xml:space="preserve"> provides oversight and </w:t>
      </w:r>
      <w:r w:rsidR="009435AA" w:rsidRPr="00C7278E">
        <w:rPr>
          <w:rFonts w:ascii="Cambria" w:eastAsia="Times New Roman" w:hAnsi="Cambria"/>
          <w:sz w:val="24"/>
          <w:szCs w:val="24"/>
          <w:lang w:val="en-GB"/>
        </w:rPr>
        <w:t xml:space="preserve">quality </w:t>
      </w:r>
      <w:r w:rsidR="00526F0E" w:rsidRPr="00C7278E">
        <w:rPr>
          <w:rFonts w:ascii="Cambria" w:eastAsia="Times New Roman" w:hAnsi="Cambria"/>
          <w:sz w:val="24"/>
          <w:szCs w:val="24"/>
          <w:lang w:val="en-GB"/>
        </w:rPr>
        <w:t xml:space="preserve">assurance relating to the </w:t>
      </w:r>
      <w:r w:rsidR="009435AA" w:rsidRPr="00C7278E">
        <w:rPr>
          <w:rFonts w:ascii="Cambria" w:eastAsia="Times New Roman" w:hAnsi="Cambria"/>
          <w:sz w:val="24"/>
          <w:szCs w:val="24"/>
          <w:lang w:val="en-GB"/>
        </w:rPr>
        <w:t>SMCD p</w:t>
      </w:r>
      <w:r w:rsidR="00526F0E" w:rsidRPr="00C7278E">
        <w:rPr>
          <w:rFonts w:ascii="Cambria" w:eastAsia="Times New Roman" w:hAnsi="Cambria"/>
          <w:sz w:val="24"/>
          <w:szCs w:val="24"/>
          <w:lang w:val="en-GB"/>
        </w:rPr>
        <w:t xml:space="preserve">rogram </w:t>
      </w:r>
      <w:r w:rsidR="009435AA" w:rsidRPr="00C7278E">
        <w:rPr>
          <w:rFonts w:ascii="Cambria" w:eastAsia="Times New Roman" w:hAnsi="Cambria"/>
          <w:sz w:val="24"/>
          <w:szCs w:val="24"/>
          <w:lang w:val="en-GB"/>
        </w:rPr>
        <w:t>d</w:t>
      </w:r>
      <w:r w:rsidR="00526F0E" w:rsidRPr="00C7278E">
        <w:rPr>
          <w:rFonts w:ascii="Cambria" w:eastAsia="Times New Roman" w:hAnsi="Cambria"/>
          <w:sz w:val="24"/>
          <w:szCs w:val="24"/>
          <w:lang w:val="en-GB"/>
        </w:rPr>
        <w:t>elivery</w:t>
      </w:r>
      <w:r w:rsidR="009435AA" w:rsidRPr="00C7278E">
        <w:rPr>
          <w:rFonts w:ascii="Cambria" w:eastAsia="Times New Roman" w:hAnsi="Cambria"/>
          <w:sz w:val="24"/>
          <w:szCs w:val="24"/>
          <w:lang w:val="en-GB"/>
        </w:rPr>
        <w:t>. The p</w:t>
      </w:r>
      <w:r w:rsidR="00526F0E" w:rsidRPr="00C7278E">
        <w:rPr>
          <w:rFonts w:ascii="Cambria" w:eastAsia="Times New Roman" w:hAnsi="Cambria"/>
          <w:sz w:val="24"/>
          <w:szCs w:val="24"/>
          <w:lang w:val="en-GB"/>
        </w:rPr>
        <w:t xml:space="preserve">roject Management Specialist was a key member of the SPT and developed and maintained the management tools for use in </w:t>
      </w:r>
      <w:r w:rsidR="004240CD" w:rsidRPr="00C7278E">
        <w:rPr>
          <w:rFonts w:ascii="Cambria" w:eastAsia="Times New Roman" w:hAnsi="Cambria"/>
          <w:sz w:val="24"/>
          <w:szCs w:val="24"/>
          <w:lang w:val="en-GB"/>
        </w:rPr>
        <w:t>the SMCD program delivery</w:t>
      </w:r>
      <w:r w:rsidR="00526F0E" w:rsidRPr="00C7278E">
        <w:rPr>
          <w:rFonts w:ascii="Cambria" w:eastAsia="Times New Roman" w:hAnsi="Cambria"/>
          <w:sz w:val="24"/>
          <w:szCs w:val="24"/>
          <w:lang w:val="en-GB"/>
        </w:rPr>
        <w:t>. More specifically, the consultant assisted in the development of the SMCD Execution Plan (stage II), conducted a technical review of the SMCD Master Delivery Schedule, the Construction Logistics Plan, as well as the second round of reviews of SOPs for the SPT.</w:t>
      </w:r>
      <w:r w:rsidR="00DC3416" w:rsidRPr="00C7278E">
        <w:rPr>
          <w:rFonts w:ascii="Cambria" w:eastAsia="Times New Roman" w:hAnsi="Cambria"/>
          <w:sz w:val="24"/>
          <w:szCs w:val="24"/>
          <w:lang w:val="en-GB"/>
        </w:rPr>
        <w:t xml:space="preserve"> Thanks to the technical support received, PAHW was able to make savings of around 50 million Kuwaiti Dinars. </w:t>
      </w:r>
      <w:r w:rsidR="00526F0E" w:rsidRPr="00C7278E">
        <w:rPr>
          <w:rFonts w:ascii="Cambria" w:eastAsia="Times New Roman" w:hAnsi="Cambria"/>
          <w:sz w:val="24"/>
          <w:szCs w:val="24"/>
          <w:lang w:val="en-GB"/>
        </w:rPr>
        <w:t xml:space="preserve"> </w:t>
      </w:r>
    </w:p>
    <w:p w14:paraId="2FA30244" w14:textId="77777777" w:rsidR="00526F0E" w:rsidRPr="00C7278E" w:rsidRDefault="00526F0E" w:rsidP="000803AC">
      <w:pPr>
        <w:rPr>
          <w:rFonts w:ascii="Cambria" w:hAnsi="Cambria"/>
          <w:lang w:val="en-GB"/>
        </w:rPr>
      </w:pPr>
    </w:p>
    <w:p w14:paraId="590474BB" w14:textId="6B748395" w:rsidR="00C24C95" w:rsidRDefault="00526F0E" w:rsidP="00F17E9A">
      <w:pPr>
        <w:spacing w:after="60"/>
        <w:jc w:val="both"/>
        <w:rPr>
          <w:rFonts w:ascii="Cambria" w:hAnsi="Cambria"/>
          <w:bCs/>
          <w:iCs/>
          <w:color w:val="000000" w:themeColor="text1"/>
          <w:lang w:val="en-GB"/>
        </w:rPr>
      </w:pPr>
      <w:r w:rsidRPr="00C7278E">
        <w:rPr>
          <w:rFonts w:ascii="Cambria" w:hAnsi="Cambria"/>
          <w:lang w:val="en-GB"/>
        </w:rPr>
        <w:t xml:space="preserve">The project has also supported the </w:t>
      </w:r>
      <w:r w:rsidRPr="00C7278E">
        <w:rPr>
          <w:rFonts w:ascii="Cambria" w:hAnsi="Cambria"/>
          <w:b/>
          <w:lang w:val="en-GB"/>
        </w:rPr>
        <w:t>Public Authority for Food and Nutrition</w:t>
      </w:r>
      <w:r w:rsidRPr="00C7278E">
        <w:rPr>
          <w:rFonts w:ascii="Cambria" w:hAnsi="Cambria"/>
          <w:lang w:val="en-GB"/>
        </w:rPr>
        <w:t xml:space="preserve"> (PAFN), which was established to set up a national food and nutrition policy and to advocate for legislation and appropriate implementation of laws related to food and nutrition. </w:t>
      </w:r>
      <w:r w:rsidR="00374AEC" w:rsidRPr="00C7278E">
        <w:rPr>
          <w:rFonts w:ascii="Cambria" w:hAnsi="Cambria"/>
          <w:lang w:val="en-GB"/>
        </w:rPr>
        <w:t xml:space="preserve">PAFN </w:t>
      </w:r>
      <w:r w:rsidRPr="00C7278E">
        <w:rPr>
          <w:rFonts w:ascii="Cambria" w:hAnsi="Cambria"/>
          <w:lang w:val="en-GB"/>
        </w:rPr>
        <w:t>aims at ensuring optimal food safety, food security and the promotion of healthy community nutrition at the national level.</w:t>
      </w:r>
      <w:r w:rsidR="00374AEC" w:rsidRPr="00C7278E">
        <w:rPr>
          <w:rFonts w:ascii="Cambria" w:hAnsi="Cambria"/>
          <w:lang w:val="en-GB"/>
        </w:rPr>
        <w:t xml:space="preserve"> </w:t>
      </w:r>
      <w:r w:rsidRPr="00C7278E">
        <w:rPr>
          <w:rFonts w:ascii="Cambria" w:hAnsi="Cambria"/>
          <w:lang w:val="en-GB"/>
        </w:rPr>
        <w:t>The mission of PAFN is to prevent outbreaks and epidemics resulting from food, to control nutrition related non- communicable diseases and to ensure high quality food to consumer.</w:t>
      </w:r>
      <w:r w:rsidR="00374AEC" w:rsidRPr="00C7278E">
        <w:rPr>
          <w:rFonts w:ascii="Cambria" w:hAnsi="Cambria"/>
          <w:lang w:val="en-GB"/>
        </w:rPr>
        <w:t xml:space="preserve"> </w:t>
      </w:r>
      <w:r w:rsidRPr="00C7278E">
        <w:rPr>
          <w:rFonts w:ascii="Cambria" w:hAnsi="Cambria"/>
          <w:lang w:val="en-GB"/>
        </w:rPr>
        <w:t xml:space="preserve">The authority’s mandate </w:t>
      </w:r>
      <w:r w:rsidR="00374AEC" w:rsidRPr="00C7278E">
        <w:rPr>
          <w:rFonts w:ascii="Cambria" w:hAnsi="Cambria"/>
          <w:lang w:val="en-GB"/>
        </w:rPr>
        <w:t xml:space="preserve">also </w:t>
      </w:r>
      <w:r w:rsidRPr="00C7278E">
        <w:rPr>
          <w:rFonts w:ascii="Cambria" w:hAnsi="Cambria"/>
          <w:lang w:val="en-GB"/>
        </w:rPr>
        <w:t>includes monitoring the implementation of national and international standards related to food safety and quality through quality control/quality assurance protocols to ensure the control of food imports, local food production &amp; food markets in addition to taking actions against violators.</w:t>
      </w:r>
      <w:r w:rsidR="00374AEC" w:rsidRPr="00C7278E">
        <w:rPr>
          <w:rFonts w:ascii="Cambria" w:hAnsi="Cambria"/>
          <w:lang w:val="en-GB"/>
        </w:rPr>
        <w:t xml:space="preserve"> </w:t>
      </w:r>
      <w:r w:rsidRPr="00C7278E">
        <w:rPr>
          <w:rFonts w:ascii="Cambria" w:hAnsi="Cambria"/>
          <w:lang w:val="en-GB"/>
        </w:rPr>
        <w:t xml:space="preserve">Within this context, the </w:t>
      </w:r>
      <w:r w:rsidR="00374AEC" w:rsidRPr="00C7278E">
        <w:rPr>
          <w:rFonts w:ascii="Cambria" w:hAnsi="Cambria"/>
          <w:lang w:val="en-GB"/>
        </w:rPr>
        <w:t xml:space="preserve">PAFN sought the support of the project in recruiting </w:t>
      </w:r>
      <w:r w:rsidRPr="00C7278E">
        <w:rPr>
          <w:rFonts w:ascii="Cambria" w:hAnsi="Cambria"/>
          <w:lang w:val="en-GB"/>
        </w:rPr>
        <w:t>a Strategic Planning Specialist to support its mandate and objectives.</w:t>
      </w:r>
      <w:r w:rsidR="00374AEC" w:rsidRPr="00C7278E">
        <w:rPr>
          <w:rFonts w:ascii="Cambria" w:hAnsi="Cambria"/>
          <w:lang w:val="en-GB"/>
        </w:rPr>
        <w:t xml:space="preserve"> More specifically, the consultant assisted the PAFN in developing its five-year strategic plan in view of streamlining operations</w:t>
      </w:r>
      <w:r w:rsidR="00652D97" w:rsidRPr="00C7278E">
        <w:rPr>
          <w:rFonts w:ascii="Cambria" w:hAnsi="Cambria"/>
          <w:lang w:val="en-GB"/>
        </w:rPr>
        <w:t xml:space="preserve">. Support included situation analysis, developing template questionnaires to collect relevant data, the formulation of PAFN’s vision and mission, and a SWOT analysis. </w:t>
      </w:r>
      <w:r w:rsidR="000803AC" w:rsidRPr="00C7278E">
        <w:rPr>
          <w:rFonts w:ascii="Cambria" w:hAnsi="Cambria"/>
          <w:bCs/>
          <w:iCs/>
          <w:color w:val="000000" w:themeColor="text1"/>
          <w:lang w:val="en-GB"/>
        </w:rPr>
        <w:t>A leadership program from Harvard Business Publishing (Corporate Learning) which aims to build GSSCPD General Management Capabilities is underway. The program was provided under a Long-Term Agreement (LTA) between UNDP and Harvard Business. A needs assessment and design of modules curriculum were completed and delivered in 2017.</w:t>
      </w:r>
      <w:r w:rsidR="000526CF" w:rsidRPr="00C7278E">
        <w:rPr>
          <w:rFonts w:ascii="Cambria" w:hAnsi="Cambria"/>
          <w:bCs/>
          <w:iCs/>
          <w:color w:val="000000" w:themeColor="text1"/>
          <w:lang w:val="en-GB"/>
        </w:rPr>
        <w:t xml:space="preserve"> Additionally, </w:t>
      </w:r>
      <w:r w:rsidR="00E01C93" w:rsidRPr="00C7278E">
        <w:rPr>
          <w:rFonts w:ascii="Cambria" w:hAnsi="Cambria"/>
          <w:bCs/>
          <w:iCs/>
          <w:color w:val="000000" w:themeColor="text1"/>
          <w:lang w:val="en-GB"/>
        </w:rPr>
        <w:t xml:space="preserve">a new capacity building initiative for leadership skills of senior government officials was launched in partnership with Harvard Business Leadership Program. The program is implemented with support from UNDP and targets about fifty Assistant Secretaries General from GSSCPD and other government entities involved in KNDP implementation. </w:t>
      </w:r>
    </w:p>
    <w:p w14:paraId="6FE8CC29" w14:textId="77777777" w:rsidR="008635FA" w:rsidRPr="00ED4B0F" w:rsidRDefault="008635FA" w:rsidP="00F17E9A">
      <w:pPr>
        <w:spacing w:after="60"/>
        <w:jc w:val="both"/>
        <w:rPr>
          <w:rFonts w:ascii="Cambria" w:hAnsi="Cambria"/>
          <w:bCs/>
          <w:iCs/>
          <w:color w:val="000000" w:themeColor="text1"/>
          <w:lang w:val="en-GB"/>
        </w:rPr>
      </w:pPr>
    </w:p>
    <w:p w14:paraId="1A3A41B2" w14:textId="5B0972EB" w:rsidR="00A07211" w:rsidRPr="00ED4B0F" w:rsidRDefault="00A07211" w:rsidP="00A07211">
      <w:pPr>
        <w:jc w:val="both"/>
        <w:rPr>
          <w:rFonts w:asciiTheme="minorHAnsi" w:hAnsiTheme="minorHAnsi"/>
        </w:rPr>
      </w:pPr>
      <w:r w:rsidRPr="00ED4B0F">
        <w:rPr>
          <w:rFonts w:asciiTheme="minorHAnsi" w:hAnsiTheme="minorHAnsi"/>
        </w:rPr>
        <w:t xml:space="preserve">The project also supported the </w:t>
      </w:r>
      <w:r w:rsidRPr="00ED4B0F">
        <w:rPr>
          <w:rFonts w:asciiTheme="minorHAnsi" w:hAnsiTheme="minorHAnsi"/>
          <w:b/>
        </w:rPr>
        <w:t xml:space="preserve">Public Authority </w:t>
      </w:r>
      <w:r w:rsidR="003171D4">
        <w:rPr>
          <w:rFonts w:asciiTheme="minorHAnsi" w:hAnsiTheme="minorHAnsi"/>
          <w:b/>
        </w:rPr>
        <w:t>for</w:t>
      </w:r>
      <w:r w:rsidRPr="00ED4B0F">
        <w:rPr>
          <w:rFonts w:asciiTheme="minorHAnsi" w:hAnsiTheme="minorHAnsi"/>
          <w:b/>
        </w:rPr>
        <w:t xml:space="preserve"> Industry</w:t>
      </w:r>
      <w:r w:rsidRPr="00ED4B0F">
        <w:rPr>
          <w:rFonts w:asciiTheme="minorHAnsi" w:hAnsiTheme="minorHAnsi"/>
        </w:rPr>
        <w:t xml:space="preserve">, particularly the Anti-Dumping Department in implementing the WTO agreements. The project focused on supporting the protection of national industries in the international cases filed by members of WTO against Kuwait that would have an impact on Kuwaiti exports. This included providing technical advice for the preparation of relevant studies, legal memos responding to these cases as per the WTO regulations, preparation of Facts Reports, follow-up on complaints by national industries, preparation of legal notices sent to other </w:t>
      </w:r>
      <w:r w:rsidRPr="00ED4B0F">
        <w:rPr>
          <w:rFonts w:asciiTheme="minorHAnsi" w:hAnsiTheme="minorHAnsi"/>
        </w:rPr>
        <w:lastRenderedPageBreak/>
        <w:t>WTO member states, and support with the analysis of all notifications submitted by WTO members to all committees on safeguards/countervailing/anti-dumping/international questioning. The consultants deployed by the project also conducted a technical review of the Arabic translation of the GCC common law on anti-dumping, countervailing measures and safeguards and the respective WTO committees were informed of the common law. Capacity development efforts supported staff of the Anti-Dumping Department and other national stakeholders through discussion and hands-on training on the procedures and systems to be followed when filing cases by a WTO member state against Kuwait, and follow-up on relevant notifications, as well as in areas related to the management of implementation of relevant clauses of WTO agreements, and the application of the GAT treaty.</w:t>
      </w:r>
    </w:p>
    <w:p w14:paraId="1DC8091B" w14:textId="77777777" w:rsidR="008635FA" w:rsidRDefault="008635FA" w:rsidP="00354E71">
      <w:pPr>
        <w:jc w:val="both"/>
        <w:textAlignment w:val="baseline"/>
        <w:rPr>
          <w:rFonts w:ascii="Cambria" w:hAnsi="Cambria"/>
          <w:bCs/>
          <w:iCs/>
          <w:color w:val="000000" w:themeColor="text1"/>
          <w:lang w:val="en-GB"/>
        </w:rPr>
      </w:pPr>
    </w:p>
    <w:p w14:paraId="02EA31AD" w14:textId="681EFC84" w:rsidR="008635FA" w:rsidRDefault="008635FA" w:rsidP="008635FA">
      <w:pPr>
        <w:spacing w:after="60"/>
        <w:jc w:val="both"/>
        <w:rPr>
          <w:rFonts w:asciiTheme="minorHAnsi" w:hAnsiTheme="minorHAnsi"/>
        </w:rPr>
      </w:pPr>
      <w:r w:rsidRPr="001B2893">
        <w:rPr>
          <w:rFonts w:asciiTheme="minorHAnsi" w:hAnsiTheme="minorHAnsi"/>
        </w:rPr>
        <w:t xml:space="preserve">The </w:t>
      </w:r>
      <w:r>
        <w:rPr>
          <w:rFonts w:asciiTheme="minorHAnsi" w:hAnsiTheme="minorHAnsi"/>
        </w:rPr>
        <w:t>p</w:t>
      </w:r>
      <w:r w:rsidRPr="001B2893">
        <w:rPr>
          <w:rFonts w:asciiTheme="minorHAnsi" w:hAnsiTheme="minorHAnsi"/>
        </w:rPr>
        <w:t xml:space="preserve">roject provided technical assistance to the </w:t>
      </w:r>
      <w:r w:rsidRPr="001B2893">
        <w:rPr>
          <w:rFonts w:asciiTheme="minorHAnsi" w:hAnsiTheme="minorHAnsi"/>
          <w:b/>
        </w:rPr>
        <w:t>Ministry of Finance</w:t>
      </w:r>
      <w:r w:rsidRPr="001B2893">
        <w:rPr>
          <w:rFonts w:asciiTheme="minorHAnsi" w:hAnsiTheme="minorHAnsi"/>
        </w:rPr>
        <w:t xml:space="preserve"> in the area of strategic planning and alignment of the ministry strategies to the fiscal reform objectives. For example, the consultants deployed by the project assisted in reviewing the third quarterly report for the financial year 2015-2016.  Additionally, the project provided support in drafting a memorandum to establish a high-level committee to oversee the ‘Najah’ IT system and in preparing the annual work plan for 2017-2018 using Najah System. Several field visits to various departments and offices at the MOF and to Kuwait University were conducted to raise awareness on the ‘Najah’ system and its success, and to share with staff the strategic plan of the ministry in order to increase engagement and commitment. The project also supported to follow-up on a bid for the second phase of the Najah project for strategic planning and budgeting and finalization of the criteria for selecting the winners of the institutional distinction prizes resulting in the signature of a contract between </w:t>
      </w:r>
      <w:proofErr w:type="spellStart"/>
      <w:r w:rsidRPr="001B2893">
        <w:rPr>
          <w:rFonts w:asciiTheme="minorHAnsi" w:hAnsiTheme="minorHAnsi"/>
        </w:rPr>
        <w:t>MoF</w:t>
      </w:r>
      <w:proofErr w:type="spellEnd"/>
      <w:r w:rsidRPr="001B2893">
        <w:rPr>
          <w:rFonts w:asciiTheme="minorHAnsi" w:hAnsiTheme="minorHAnsi"/>
        </w:rPr>
        <w:t xml:space="preserve"> and a private company for further developing the Najah system. The project continues to provide technical support to the management and implementation of the process, including on-job training for staff at the Planning and Monitoring/ Follow-up Department at the MOF and practical training to 20 </w:t>
      </w:r>
      <w:proofErr w:type="spellStart"/>
      <w:r w:rsidRPr="001B2893">
        <w:rPr>
          <w:rFonts w:asciiTheme="minorHAnsi" w:hAnsiTheme="minorHAnsi"/>
        </w:rPr>
        <w:t>MoF</w:t>
      </w:r>
      <w:proofErr w:type="spellEnd"/>
      <w:r w:rsidRPr="001B2893">
        <w:rPr>
          <w:rFonts w:asciiTheme="minorHAnsi" w:hAnsiTheme="minorHAnsi"/>
        </w:rPr>
        <w:t xml:space="preserve"> staff on the use of Najah system, how to process data and generate monitoring and evaluation reports. </w:t>
      </w:r>
    </w:p>
    <w:p w14:paraId="07CA36B6" w14:textId="77777777" w:rsidR="007E6AFA" w:rsidRPr="00ED4B0F" w:rsidRDefault="007E6AFA" w:rsidP="008635FA">
      <w:pPr>
        <w:spacing w:after="60"/>
        <w:jc w:val="both"/>
        <w:rPr>
          <w:rFonts w:asciiTheme="minorHAnsi" w:hAnsiTheme="minorHAnsi"/>
        </w:rPr>
      </w:pPr>
    </w:p>
    <w:p w14:paraId="50ED236D" w14:textId="6171B93A" w:rsidR="008635FA" w:rsidRDefault="008635FA" w:rsidP="008635FA">
      <w:pPr>
        <w:spacing w:after="60"/>
        <w:jc w:val="both"/>
        <w:rPr>
          <w:rFonts w:ascii="Cambria" w:hAnsi="Cambria"/>
          <w:bCs/>
          <w:iCs/>
          <w:color w:val="000000" w:themeColor="text1"/>
          <w:lang w:val="en-GB"/>
        </w:rPr>
      </w:pPr>
      <w:r w:rsidRPr="001B2893">
        <w:rPr>
          <w:rFonts w:ascii="Cambria" w:hAnsi="Cambria"/>
          <w:bCs/>
          <w:iCs/>
          <w:color w:val="000000" w:themeColor="text1"/>
          <w:lang w:val="en-GB"/>
        </w:rPr>
        <w:t xml:space="preserve">The project has supported the formulation of the </w:t>
      </w:r>
      <w:r>
        <w:rPr>
          <w:rFonts w:ascii="Cambria" w:hAnsi="Cambria"/>
          <w:bCs/>
          <w:iCs/>
          <w:color w:val="000000" w:themeColor="text1"/>
          <w:lang w:val="en-GB"/>
        </w:rPr>
        <w:t xml:space="preserve">new </w:t>
      </w:r>
      <w:r w:rsidRPr="001B2893">
        <w:rPr>
          <w:rFonts w:ascii="Cambria" w:hAnsi="Cambria"/>
          <w:bCs/>
          <w:iCs/>
          <w:color w:val="000000" w:themeColor="text1"/>
          <w:lang w:val="en-GB"/>
        </w:rPr>
        <w:t>strategy</w:t>
      </w:r>
      <w:r>
        <w:rPr>
          <w:rFonts w:ascii="Cambria" w:hAnsi="Cambria"/>
          <w:bCs/>
          <w:iCs/>
          <w:color w:val="000000" w:themeColor="text1"/>
          <w:lang w:val="en-GB"/>
        </w:rPr>
        <w:t xml:space="preserve"> and action plan</w:t>
      </w:r>
      <w:r w:rsidRPr="001B2893">
        <w:rPr>
          <w:rFonts w:ascii="Cambria" w:hAnsi="Cambria"/>
          <w:bCs/>
          <w:iCs/>
          <w:color w:val="000000" w:themeColor="text1"/>
          <w:lang w:val="en-GB"/>
        </w:rPr>
        <w:t xml:space="preserve"> for the </w:t>
      </w:r>
      <w:r w:rsidRPr="001B2893">
        <w:rPr>
          <w:rFonts w:ascii="Cambria" w:hAnsi="Cambria"/>
          <w:b/>
          <w:bCs/>
          <w:iCs/>
          <w:color w:val="000000" w:themeColor="text1"/>
          <w:lang w:val="en-GB"/>
        </w:rPr>
        <w:t>Supreme Council for Family Affairs</w:t>
      </w:r>
      <w:r>
        <w:rPr>
          <w:rFonts w:ascii="Cambria" w:hAnsi="Cambria"/>
          <w:b/>
          <w:bCs/>
          <w:iCs/>
          <w:color w:val="000000" w:themeColor="text1"/>
          <w:lang w:val="en-GB"/>
        </w:rPr>
        <w:t xml:space="preserve"> </w:t>
      </w:r>
      <w:r>
        <w:rPr>
          <w:rFonts w:ascii="Cambria" w:hAnsi="Cambria"/>
          <w:bCs/>
          <w:iCs/>
          <w:color w:val="000000" w:themeColor="text1"/>
          <w:lang w:val="en-GB"/>
        </w:rPr>
        <w:t xml:space="preserve">mapping out KNDP policies related to family and ensuring the new strategy is aligned with these </w:t>
      </w:r>
      <w:r w:rsidR="0075470F">
        <w:rPr>
          <w:rFonts w:ascii="Cambria" w:hAnsi="Cambria"/>
          <w:bCs/>
          <w:iCs/>
          <w:color w:val="000000" w:themeColor="text1"/>
          <w:lang w:val="en-GB"/>
        </w:rPr>
        <w:t>policies</w:t>
      </w:r>
      <w:r w:rsidRPr="001B2893">
        <w:rPr>
          <w:rFonts w:ascii="Cambria" w:hAnsi="Cambria"/>
          <w:bCs/>
          <w:iCs/>
          <w:color w:val="000000" w:themeColor="text1"/>
          <w:lang w:val="en-GB"/>
        </w:rPr>
        <w:t xml:space="preserve">. The strategy includes several elements that aim at empowerment of women particularly in terms of advocating for </w:t>
      </w:r>
      <w:r>
        <w:rPr>
          <w:rFonts w:ascii="Cambria" w:hAnsi="Cambria"/>
          <w:bCs/>
          <w:iCs/>
          <w:color w:val="000000" w:themeColor="text1"/>
          <w:lang w:val="en-GB"/>
        </w:rPr>
        <w:t xml:space="preserve">developing </w:t>
      </w:r>
      <w:r w:rsidRPr="001B2893">
        <w:rPr>
          <w:rFonts w:ascii="Cambria" w:hAnsi="Cambria"/>
          <w:bCs/>
          <w:iCs/>
          <w:color w:val="000000" w:themeColor="text1"/>
          <w:lang w:val="en-GB"/>
        </w:rPr>
        <w:t xml:space="preserve">a </w:t>
      </w:r>
      <w:r>
        <w:rPr>
          <w:rFonts w:ascii="Cambria" w:hAnsi="Cambria"/>
          <w:bCs/>
          <w:iCs/>
          <w:color w:val="000000" w:themeColor="text1"/>
          <w:lang w:val="en-GB"/>
        </w:rPr>
        <w:t xml:space="preserve">law criminalizing </w:t>
      </w:r>
      <w:r w:rsidRPr="001B2893">
        <w:rPr>
          <w:rFonts w:ascii="Cambria" w:hAnsi="Cambria"/>
          <w:bCs/>
          <w:iCs/>
          <w:color w:val="000000" w:themeColor="text1"/>
          <w:lang w:val="en-GB"/>
        </w:rPr>
        <w:t>domestic violence, preventive and support measures against domestic violence, awareness raising activities and mechanisms on family issues that foster</w:t>
      </w:r>
      <w:r>
        <w:rPr>
          <w:rFonts w:ascii="Cambria" w:hAnsi="Cambria"/>
          <w:bCs/>
          <w:iCs/>
          <w:color w:val="000000" w:themeColor="text1"/>
          <w:lang w:val="en-GB"/>
        </w:rPr>
        <w:t xml:space="preserve"> </w:t>
      </w:r>
      <w:r w:rsidRPr="001B2893">
        <w:rPr>
          <w:rFonts w:ascii="Cambria" w:hAnsi="Cambria"/>
          <w:bCs/>
          <w:iCs/>
          <w:color w:val="000000" w:themeColor="text1"/>
          <w:lang w:val="en-GB"/>
        </w:rPr>
        <w:t xml:space="preserve">equality. </w:t>
      </w:r>
    </w:p>
    <w:p w14:paraId="1B9AC4E2" w14:textId="77777777" w:rsidR="00526F0E" w:rsidRPr="00C7278E" w:rsidRDefault="00526F0E" w:rsidP="00354E71">
      <w:pPr>
        <w:jc w:val="both"/>
        <w:textAlignment w:val="baseline"/>
        <w:rPr>
          <w:rFonts w:ascii="Cambria" w:hAnsi="Cambria"/>
          <w:lang w:val="en-GB"/>
        </w:rPr>
      </w:pPr>
    </w:p>
    <w:p w14:paraId="1B28133B" w14:textId="77777777" w:rsidR="0025317D" w:rsidRPr="00C7278E" w:rsidRDefault="0025317D">
      <w:pPr>
        <w:rPr>
          <w:rFonts w:asciiTheme="minorHAnsi" w:hAnsiTheme="minorHAnsi"/>
          <w:lang w:val="en-GB"/>
        </w:rPr>
      </w:pPr>
      <w:r w:rsidRPr="00C7278E">
        <w:rPr>
          <w:rFonts w:asciiTheme="minorHAnsi" w:hAnsiTheme="minorHAnsi"/>
          <w:b/>
          <w:u w:val="single"/>
          <w:lang w:val="en-GB"/>
        </w:rPr>
        <w:t>Remaining challenges</w:t>
      </w:r>
      <w:r w:rsidRPr="00C7278E">
        <w:rPr>
          <w:rFonts w:asciiTheme="minorHAnsi" w:hAnsiTheme="minorHAnsi"/>
          <w:lang w:val="en-GB"/>
        </w:rPr>
        <w:t xml:space="preserve">: </w:t>
      </w:r>
    </w:p>
    <w:p w14:paraId="6B767A56" w14:textId="77777777" w:rsidR="0025317D" w:rsidRPr="00C7278E" w:rsidRDefault="0025317D">
      <w:pPr>
        <w:rPr>
          <w:rFonts w:asciiTheme="minorHAnsi" w:hAnsiTheme="minorHAnsi"/>
          <w:lang w:val="en-GB"/>
        </w:rPr>
      </w:pPr>
    </w:p>
    <w:p w14:paraId="579F2298" w14:textId="2AFF1556" w:rsidR="000803AC" w:rsidRPr="00113B78" w:rsidRDefault="001A63EC" w:rsidP="00C7278E">
      <w:pPr>
        <w:jc w:val="both"/>
        <w:rPr>
          <w:rFonts w:asciiTheme="minorHAnsi" w:hAnsiTheme="minorHAnsi"/>
        </w:rPr>
      </w:pPr>
      <w:r w:rsidRPr="00C7278E">
        <w:rPr>
          <w:rFonts w:asciiTheme="minorHAnsi" w:hAnsiTheme="minorHAnsi"/>
        </w:rPr>
        <w:t xml:space="preserve">This challenge pertains to the project overall; however, it has been particularly raised under this project output. While acknowledging that </w:t>
      </w:r>
      <w:r w:rsidRPr="00C7278E">
        <w:rPr>
          <w:rFonts w:asciiTheme="minorHAnsi" w:hAnsiTheme="minorHAnsi"/>
          <w:b/>
        </w:rPr>
        <w:t>knowledge transfer and capacity buil</w:t>
      </w:r>
      <w:r w:rsidRPr="00D151C9">
        <w:rPr>
          <w:rFonts w:asciiTheme="minorHAnsi" w:hAnsiTheme="minorHAnsi"/>
          <w:b/>
        </w:rPr>
        <w:t>ding</w:t>
      </w:r>
      <w:r w:rsidRPr="0002023B">
        <w:rPr>
          <w:rFonts w:asciiTheme="minorHAnsi" w:hAnsiTheme="minorHAnsi"/>
        </w:rPr>
        <w:t xml:space="preserve"> is at the core of the project design and purpose, many respondents questioned the </w:t>
      </w:r>
      <w:r w:rsidRPr="002D085F">
        <w:rPr>
          <w:rFonts w:asciiTheme="minorHAnsi" w:hAnsiTheme="minorHAnsi"/>
          <w:b/>
        </w:rPr>
        <w:t>tools</w:t>
      </w:r>
      <w:r w:rsidRPr="001C293A">
        <w:rPr>
          <w:rFonts w:asciiTheme="minorHAnsi" w:hAnsiTheme="minorHAnsi"/>
        </w:rPr>
        <w:t xml:space="preserve"> chosen </w:t>
      </w:r>
      <w:r w:rsidR="00376FCD" w:rsidRPr="001C293A">
        <w:rPr>
          <w:rFonts w:asciiTheme="minorHAnsi" w:hAnsiTheme="minorHAnsi"/>
        </w:rPr>
        <w:t xml:space="preserve">by some consultants </w:t>
      </w:r>
      <w:r w:rsidRPr="00113B78">
        <w:rPr>
          <w:rFonts w:asciiTheme="minorHAnsi" w:hAnsiTheme="minorHAnsi"/>
        </w:rPr>
        <w:t>to deliver these objectives</w:t>
      </w:r>
      <w:r w:rsidR="00376FCD" w:rsidRPr="00113B78">
        <w:rPr>
          <w:rFonts w:asciiTheme="minorHAnsi" w:hAnsiTheme="minorHAnsi"/>
        </w:rPr>
        <w:t xml:space="preserve"> (note that this requirement is included in the consultants’ TOR)</w:t>
      </w:r>
      <w:r w:rsidRPr="005C4B65">
        <w:rPr>
          <w:rFonts w:asciiTheme="minorHAnsi" w:hAnsiTheme="minorHAnsi"/>
        </w:rPr>
        <w:t>. More specifically, resp</w:t>
      </w:r>
      <w:r w:rsidRPr="009048DD">
        <w:rPr>
          <w:rFonts w:asciiTheme="minorHAnsi" w:hAnsiTheme="minorHAnsi"/>
        </w:rPr>
        <w:t>ondents noted that they would find knowledge transfer and training on-the-job</w:t>
      </w:r>
      <w:r w:rsidR="00376FCD" w:rsidRPr="009048DD">
        <w:rPr>
          <w:rFonts w:asciiTheme="minorHAnsi" w:hAnsiTheme="minorHAnsi"/>
        </w:rPr>
        <w:t xml:space="preserve"> (or ‘shadowing the consultant’)</w:t>
      </w:r>
      <w:r w:rsidRPr="0040775A">
        <w:rPr>
          <w:rFonts w:asciiTheme="minorHAnsi" w:hAnsiTheme="minorHAnsi"/>
        </w:rPr>
        <w:t xml:space="preserve"> more efficient than </w:t>
      </w:r>
      <w:r w:rsidR="00376FCD" w:rsidRPr="0040775A">
        <w:rPr>
          <w:rFonts w:asciiTheme="minorHAnsi" w:hAnsiTheme="minorHAnsi"/>
        </w:rPr>
        <w:t xml:space="preserve">delivering trainings the ‘old fashioned way’, i.e. organizing trainings for groups of participants. </w:t>
      </w:r>
      <w:r w:rsidR="00BB4678" w:rsidRPr="00C7278E">
        <w:rPr>
          <w:rFonts w:asciiTheme="minorHAnsi" w:hAnsiTheme="minorHAnsi"/>
        </w:rPr>
        <w:t xml:space="preserve">The evaluator concurs and would suggest a more personalized approach. Rather than attaching a fixed indicator / target in the </w:t>
      </w:r>
      <w:r w:rsidR="00BB4678" w:rsidRPr="00C7278E">
        <w:rPr>
          <w:rFonts w:asciiTheme="minorHAnsi" w:hAnsiTheme="minorHAnsi"/>
        </w:rPr>
        <w:lastRenderedPageBreak/>
        <w:t xml:space="preserve">consultant’s TOR (usually measured in “number of people” trained), a more individual approach should be taken based on the needs of the unit / department and the capacity gaps of the staff. </w:t>
      </w:r>
      <w:r w:rsidR="00081D3A" w:rsidRPr="00C7278E">
        <w:rPr>
          <w:rFonts w:asciiTheme="minorHAnsi" w:hAnsiTheme="minorHAnsi"/>
        </w:rPr>
        <w:t xml:space="preserve">Impact should be measured in </w:t>
      </w:r>
      <w:r w:rsidR="00113B78">
        <w:rPr>
          <w:rFonts w:asciiTheme="minorHAnsi" w:hAnsiTheme="minorHAnsi"/>
        </w:rPr>
        <w:t>a way that goes beyond</w:t>
      </w:r>
      <w:r w:rsidR="00081D3A" w:rsidRPr="00113B78">
        <w:rPr>
          <w:rFonts w:asciiTheme="minorHAnsi" w:hAnsiTheme="minorHAnsi"/>
        </w:rPr>
        <w:t xml:space="preserve"> the number of participants </w:t>
      </w:r>
      <w:r w:rsidR="00113B78">
        <w:rPr>
          <w:rFonts w:asciiTheme="minorHAnsi" w:hAnsiTheme="minorHAnsi"/>
        </w:rPr>
        <w:t>and/</w:t>
      </w:r>
      <w:r w:rsidR="00081D3A" w:rsidRPr="00113B78">
        <w:rPr>
          <w:rFonts w:asciiTheme="minorHAnsi" w:hAnsiTheme="minorHAnsi"/>
        </w:rPr>
        <w:t xml:space="preserve">or the number of training days as these indicators do not gauge learning or knowledge transfer levels.  </w:t>
      </w:r>
    </w:p>
    <w:p w14:paraId="48F07BDD" w14:textId="77777777" w:rsidR="00D151C9" w:rsidRDefault="00D151C9" w:rsidP="00D151C9">
      <w:pPr>
        <w:jc w:val="both"/>
        <w:rPr>
          <w:rFonts w:asciiTheme="minorHAnsi" w:hAnsiTheme="minorHAnsi"/>
        </w:rPr>
      </w:pPr>
    </w:p>
    <w:p w14:paraId="327EC78F" w14:textId="76A23C4E" w:rsidR="000803AC" w:rsidRPr="002D085F" w:rsidRDefault="000803AC" w:rsidP="00C7278E">
      <w:pPr>
        <w:jc w:val="both"/>
        <w:rPr>
          <w:rFonts w:asciiTheme="minorHAnsi" w:hAnsiTheme="minorHAnsi"/>
        </w:rPr>
      </w:pPr>
      <w:r w:rsidRPr="00D151C9">
        <w:rPr>
          <w:rFonts w:asciiTheme="minorHAnsi" w:hAnsiTheme="minorHAnsi"/>
        </w:rPr>
        <w:t>The project could benefit from additional staff, for example a Team Leader who could contribute to the consolidation of activities and results under individual project outputs. She or he could also act as a coordinator and main point of contact in particular with regard to overall strategy, coherence and overa</w:t>
      </w:r>
      <w:r w:rsidRPr="0002023B">
        <w:rPr>
          <w:rFonts w:asciiTheme="minorHAnsi" w:hAnsiTheme="minorHAnsi"/>
        </w:rPr>
        <w:t xml:space="preserve">ll guidance in the country’s political context. Additionally, the project could use the services of an assistant to take over time consuming clerical tasks.     </w:t>
      </w:r>
    </w:p>
    <w:p w14:paraId="3F72F2AF" w14:textId="77777777" w:rsidR="00D151C9" w:rsidRDefault="00D151C9" w:rsidP="00D151C9">
      <w:pPr>
        <w:jc w:val="both"/>
        <w:rPr>
          <w:rFonts w:asciiTheme="minorHAnsi" w:hAnsiTheme="minorHAnsi"/>
        </w:rPr>
      </w:pPr>
    </w:p>
    <w:p w14:paraId="7621C93B" w14:textId="194321C3" w:rsidR="00424228" w:rsidRPr="002D085F" w:rsidRDefault="00424228" w:rsidP="00C7278E">
      <w:pPr>
        <w:jc w:val="both"/>
        <w:rPr>
          <w:rFonts w:asciiTheme="minorHAnsi" w:hAnsiTheme="minorHAnsi"/>
        </w:rPr>
      </w:pPr>
      <w:r w:rsidRPr="00D151C9">
        <w:rPr>
          <w:rFonts w:asciiTheme="minorHAnsi" w:hAnsiTheme="minorHAnsi"/>
        </w:rPr>
        <w:t>The current system for managing requests for consultants, planning, reporting and evaluation r</w:t>
      </w:r>
      <w:r w:rsidRPr="0002023B">
        <w:rPr>
          <w:rFonts w:asciiTheme="minorHAnsi" w:hAnsiTheme="minorHAnsi"/>
        </w:rPr>
        <w:t xml:space="preserve">equirements could benefit from automation as it is currently manual and its efficiency is therefore limited (since activity 3.1.2, which was supposed to automate the system developed for recruitment and management of consultancies was cancelled). </w:t>
      </w:r>
    </w:p>
    <w:p w14:paraId="4FD10FB7" w14:textId="77777777" w:rsidR="00D151C9" w:rsidRDefault="00D151C9" w:rsidP="00D151C9">
      <w:pPr>
        <w:jc w:val="both"/>
        <w:rPr>
          <w:rFonts w:asciiTheme="minorHAnsi" w:hAnsiTheme="minorHAnsi"/>
        </w:rPr>
      </w:pPr>
    </w:p>
    <w:p w14:paraId="70434ED0" w14:textId="061ADE5B" w:rsidR="00081D3A" w:rsidRPr="00C7278E" w:rsidRDefault="00081D3A" w:rsidP="00C7278E">
      <w:pPr>
        <w:jc w:val="both"/>
        <w:rPr>
          <w:rFonts w:asciiTheme="minorHAnsi" w:hAnsiTheme="minorHAnsi"/>
        </w:rPr>
      </w:pPr>
      <w:r w:rsidRPr="00D151C9">
        <w:rPr>
          <w:rFonts w:asciiTheme="minorHAnsi" w:hAnsiTheme="minorHAnsi"/>
        </w:rPr>
        <w:t xml:space="preserve">The GSSCPD mentioned </w:t>
      </w:r>
      <w:r w:rsidR="00B7731D" w:rsidRPr="00D151C9">
        <w:rPr>
          <w:rFonts w:asciiTheme="minorHAnsi" w:hAnsiTheme="minorHAnsi"/>
        </w:rPr>
        <w:t>that on several occasions,</w:t>
      </w:r>
      <w:r w:rsidR="00B7731D" w:rsidRPr="001E590D">
        <w:rPr>
          <w:rFonts w:asciiTheme="minorHAnsi" w:hAnsiTheme="minorHAnsi"/>
        </w:rPr>
        <w:t xml:space="preserve"> </w:t>
      </w:r>
      <w:r w:rsidR="00B7731D" w:rsidRPr="0002023B">
        <w:rPr>
          <w:rFonts w:asciiTheme="minorHAnsi" w:hAnsiTheme="minorHAnsi"/>
        </w:rPr>
        <w:t xml:space="preserve">consultancies </w:t>
      </w:r>
      <w:r w:rsidR="00B7731D" w:rsidRPr="002D085F">
        <w:rPr>
          <w:rFonts w:asciiTheme="minorHAnsi" w:hAnsiTheme="minorHAnsi"/>
        </w:rPr>
        <w:t xml:space="preserve">had to be re-advertised several times because not enough candidates expressed their interest or the ones who applied did not correspond to the requirements of the job. </w:t>
      </w:r>
      <w:r w:rsidR="00A22D52" w:rsidRPr="00C7278E">
        <w:rPr>
          <w:rFonts w:asciiTheme="minorHAnsi" w:hAnsiTheme="minorHAnsi"/>
        </w:rPr>
        <w:t xml:space="preserve">One of the reasons for that could be that </w:t>
      </w:r>
      <w:r w:rsidR="00B7731D" w:rsidRPr="00C7278E">
        <w:rPr>
          <w:rFonts w:asciiTheme="minorHAnsi" w:hAnsiTheme="minorHAnsi"/>
        </w:rPr>
        <w:t xml:space="preserve">the job descriptions were too narrow and that reduced the pool of consultants from the start. </w:t>
      </w:r>
      <w:r w:rsidR="00A22D52" w:rsidRPr="00C7278E">
        <w:rPr>
          <w:rFonts w:asciiTheme="minorHAnsi" w:hAnsiTheme="minorHAnsi"/>
        </w:rPr>
        <w:t xml:space="preserve">Another reason is that </w:t>
      </w:r>
      <w:r w:rsidR="00B7731D" w:rsidRPr="00C7278E">
        <w:rPr>
          <w:rFonts w:asciiTheme="minorHAnsi" w:hAnsiTheme="minorHAnsi"/>
        </w:rPr>
        <w:t xml:space="preserve">the announcements </w:t>
      </w:r>
      <w:r w:rsidR="00A22D52" w:rsidRPr="00C7278E">
        <w:rPr>
          <w:rFonts w:asciiTheme="minorHAnsi" w:hAnsiTheme="minorHAnsi"/>
        </w:rPr>
        <w:t xml:space="preserve">were not circulated </w:t>
      </w:r>
      <w:r w:rsidR="00B7731D" w:rsidRPr="00C7278E">
        <w:rPr>
          <w:rFonts w:asciiTheme="minorHAnsi" w:hAnsiTheme="minorHAnsi"/>
        </w:rPr>
        <w:t xml:space="preserve">to a </w:t>
      </w:r>
      <w:r w:rsidR="00A22D52" w:rsidRPr="00C7278E">
        <w:rPr>
          <w:rFonts w:asciiTheme="minorHAnsi" w:hAnsiTheme="minorHAnsi"/>
        </w:rPr>
        <w:t xml:space="preserve">wider </w:t>
      </w:r>
      <w:r w:rsidR="00B7731D" w:rsidRPr="00C7278E">
        <w:rPr>
          <w:rFonts w:asciiTheme="minorHAnsi" w:hAnsiTheme="minorHAnsi"/>
        </w:rPr>
        <w:t>auditorium, which limited the number of candidates</w:t>
      </w:r>
      <w:r w:rsidR="00A22D52" w:rsidRPr="00C7278E">
        <w:rPr>
          <w:rFonts w:asciiTheme="minorHAnsi" w:hAnsiTheme="minorHAnsi"/>
        </w:rPr>
        <w:t xml:space="preserve"> who saw the announcement</w:t>
      </w:r>
      <w:r w:rsidR="00B7731D" w:rsidRPr="00C7278E">
        <w:rPr>
          <w:rFonts w:asciiTheme="minorHAnsi" w:hAnsiTheme="minorHAnsi"/>
        </w:rPr>
        <w:t xml:space="preserve">. Usually, UNDP publishes the announcements on its global site. Perhaps in the future announcements could also be published in regional Arabic-language newspapers or specialized websites (e.g. in the area of the advertised job, for example statistics) to increase the number of potentially interested / relevant readers. </w:t>
      </w:r>
    </w:p>
    <w:p w14:paraId="293017F6" w14:textId="77777777" w:rsidR="00D151C9" w:rsidRDefault="00D151C9" w:rsidP="00D151C9">
      <w:pPr>
        <w:jc w:val="both"/>
        <w:rPr>
          <w:rFonts w:asciiTheme="minorHAnsi" w:hAnsiTheme="minorHAnsi"/>
        </w:rPr>
      </w:pPr>
    </w:p>
    <w:p w14:paraId="250D93F7" w14:textId="75EE0BE8" w:rsidR="00B7731D" w:rsidRPr="00C7278E" w:rsidRDefault="00B7731D" w:rsidP="00C7278E">
      <w:pPr>
        <w:jc w:val="both"/>
        <w:rPr>
          <w:rFonts w:asciiTheme="minorHAnsi" w:hAnsiTheme="minorHAnsi"/>
        </w:rPr>
      </w:pPr>
      <w:r w:rsidRPr="00C7278E">
        <w:rPr>
          <w:rFonts w:asciiTheme="minorHAnsi" w:hAnsiTheme="minorHAnsi"/>
        </w:rPr>
        <w:t xml:space="preserve">Another challenge pertains to the lengthy implementation mechanisms of the project, an issue raised by many interlocutors among the national stakeholders. The issue here mainly refers to recruitment and procurement procedures, which, according to the national counterparts, “take too long”.  This </w:t>
      </w:r>
      <w:r w:rsidR="005C4B65">
        <w:rPr>
          <w:rFonts w:asciiTheme="minorHAnsi" w:hAnsiTheme="minorHAnsi"/>
        </w:rPr>
        <w:t>observation</w:t>
      </w:r>
      <w:r w:rsidRPr="00C7278E">
        <w:rPr>
          <w:rFonts w:asciiTheme="minorHAnsi" w:hAnsiTheme="minorHAnsi"/>
        </w:rPr>
        <w:t xml:space="preserve"> maybe explained in part by the fact that the approval of the Terms of Reference for any job has to go through an internal procedure before being published. Additionally, </w:t>
      </w:r>
      <w:r w:rsidRPr="00D151C9">
        <w:rPr>
          <w:rFonts w:asciiTheme="minorHAnsi" w:hAnsiTheme="minorHAnsi"/>
        </w:rPr>
        <w:t xml:space="preserve">UNDP has certain deadlines that have to be respected when announcing the job and several steps in the recruitment process (e.g. interviews, checking of consultant’s references, signature of the contract, other logistical aspects). </w:t>
      </w:r>
      <w:r w:rsidRPr="0002023B">
        <w:rPr>
          <w:rFonts w:asciiTheme="minorHAnsi" w:hAnsiTheme="minorHAnsi"/>
        </w:rPr>
        <w:t>These elements take time and will depend on the avai</w:t>
      </w:r>
      <w:r w:rsidRPr="002D085F">
        <w:rPr>
          <w:rFonts w:asciiTheme="minorHAnsi" w:hAnsiTheme="minorHAnsi"/>
        </w:rPr>
        <w:t xml:space="preserve">lability of the consultant too (i.e. for long term positions, which involve the relocation of the consultant to Kuwait, one cannot expect the person to move countries overnight). </w:t>
      </w:r>
      <w:r w:rsidR="00E629DE" w:rsidRPr="001C293A">
        <w:rPr>
          <w:rFonts w:asciiTheme="minorHAnsi" w:hAnsiTheme="minorHAnsi"/>
        </w:rPr>
        <w:t>The alternative is to use national Kuwaiti recruitment procedures. However, many consultants prefer a UNDP contract as the employment con</w:t>
      </w:r>
      <w:r w:rsidR="00E629DE" w:rsidRPr="00113B78">
        <w:rPr>
          <w:rFonts w:asciiTheme="minorHAnsi" w:hAnsiTheme="minorHAnsi"/>
        </w:rPr>
        <w:t>ditions (such as remuneration and overall package)</w:t>
      </w:r>
      <w:r w:rsidR="008D1BCF">
        <w:rPr>
          <w:rFonts w:asciiTheme="minorHAnsi" w:hAnsiTheme="minorHAnsi"/>
        </w:rPr>
        <w:t>, which</w:t>
      </w:r>
      <w:r w:rsidR="00E629DE" w:rsidRPr="00113B78">
        <w:rPr>
          <w:rFonts w:asciiTheme="minorHAnsi" w:hAnsiTheme="minorHAnsi"/>
        </w:rPr>
        <w:t xml:space="preserve"> are better.  </w:t>
      </w:r>
      <w:r w:rsidR="005C4B65">
        <w:rPr>
          <w:rFonts w:asciiTheme="minorHAnsi" w:hAnsiTheme="minorHAnsi"/>
        </w:rPr>
        <w:t>T</w:t>
      </w:r>
      <w:r w:rsidR="00A22D52" w:rsidRPr="00D151C9">
        <w:rPr>
          <w:rFonts w:ascii="Cambria" w:hAnsi="Cambria"/>
        </w:rPr>
        <w:t xml:space="preserve">he government counterparts </w:t>
      </w:r>
      <w:r w:rsidR="005C4B65">
        <w:rPr>
          <w:rFonts w:ascii="Cambria" w:hAnsi="Cambria"/>
        </w:rPr>
        <w:t>also</w:t>
      </w:r>
      <w:r w:rsidR="00A22D52" w:rsidRPr="00D151C9">
        <w:rPr>
          <w:rFonts w:ascii="Cambria" w:hAnsi="Cambria"/>
        </w:rPr>
        <w:t xml:space="preserve"> agree that the UNDP procurement rules provide the ‘proper channels’ for recruiting and attracting international talent.</w:t>
      </w:r>
    </w:p>
    <w:p w14:paraId="3B402AC5" w14:textId="155777E4" w:rsidR="00053365" w:rsidRPr="00C7278E" w:rsidRDefault="00053365" w:rsidP="00354E71">
      <w:pPr>
        <w:jc w:val="both"/>
        <w:rPr>
          <w:rFonts w:asciiTheme="minorHAnsi" w:hAnsiTheme="minorHAnsi"/>
          <w:lang w:val="en-GB"/>
        </w:rPr>
      </w:pPr>
      <w:r w:rsidRPr="00C7278E">
        <w:rPr>
          <w:rFonts w:asciiTheme="minorHAnsi" w:hAnsiTheme="minorHAnsi"/>
          <w:lang w:val="en-GB"/>
        </w:rPr>
        <w:br w:type="page"/>
      </w:r>
    </w:p>
    <w:p w14:paraId="27B58AA1" w14:textId="78D23B1D" w:rsidR="00053365" w:rsidRPr="00711C12" w:rsidRDefault="008141FB" w:rsidP="00053365">
      <w:pPr>
        <w:pStyle w:val="Heading1"/>
        <w:rPr>
          <w:rFonts w:asciiTheme="minorHAnsi" w:hAnsiTheme="minorHAnsi"/>
          <w:lang w:val="en-GB"/>
        </w:rPr>
      </w:pPr>
      <w:bookmarkStart w:id="39" w:name="_Toc505258714"/>
      <w:bookmarkStart w:id="40" w:name="_Toc505265833"/>
      <w:bookmarkStart w:id="41" w:name="_Toc531443439"/>
      <w:r w:rsidRPr="00711C12">
        <w:rPr>
          <w:rFonts w:asciiTheme="minorHAnsi" w:hAnsiTheme="minorHAnsi"/>
          <w:lang w:val="en-GB"/>
        </w:rPr>
        <w:lastRenderedPageBreak/>
        <w:t>4</w:t>
      </w:r>
      <w:r w:rsidR="00053365" w:rsidRPr="00711C12">
        <w:rPr>
          <w:rFonts w:asciiTheme="minorHAnsi" w:hAnsiTheme="minorHAnsi"/>
          <w:lang w:val="en-GB"/>
        </w:rPr>
        <w:t>. LESSONS LEARNT AND RECOMMENDATIONS</w:t>
      </w:r>
      <w:bookmarkEnd w:id="39"/>
      <w:bookmarkEnd w:id="40"/>
      <w:bookmarkEnd w:id="41"/>
      <w:r w:rsidR="00053365" w:rsidRPr="00711C12">
        <w:rPr>
          <w:rFonts w:asciiTheme="minorHAnsi" w:hAnsiTheme="minorHAnsi"/>
          <w:lang w:val="en-GB"/>
        </w:rPr>
        <w:t xml:space="preserve"> </w:t>
      </w:r>
    </w:p>
    <w:p w14:paraId="7A940BC4" w14:textId="77777777" w:rsidR="00053365" w:rsidRPr="0002023B" w:rsidRDefault="00053365" w:rsidP="00053365">
      <w:pPr>
        <w:jc w:val="both"/>
        <w:rPr>
          <w:rFonts w:asciiTheme="minorHAnsi" w:hAnsiTheme="minorHAnsi"/>
          <w:lang w:val="en-GB"/>
        </w:rPr>
      </w:pPr>
    </w:p>
    <w:p w14:paraId="1C9450C5" w14:textId="3432AE30" w:rsidR="00053365" w:rsidRPr="00BE65F3" w:rsidRDefault="0000251F" w:rsidP="00053365">
      <w:pPr>
        <w:jc w:val="both"/>
        <w:rPr>
          <w:rFonts w:asciiTheme="minorHAnsi" w:hAnsiTheme="minorHAnsi"/>
          <w:lang w:val="en-GB"/>
        </w:rPr>
      </w:pPr>
      <w:r>
        <w:rPr>
          <w:rFonts w:asciiTheme="minorHAnsi" w:hAnsiTheme="minorHAnsi"/>
          <w:lang w:val="en-GB"/>
        </w:rPr>
        <w:t xml:space="preserve">Specific remaining challenges have been discussed in section 3 under individual project outputs. </w:t>
      </w:r>
      <w:r w:rsidR="00053365" w:rsidRPr="001C293A">
        <w:rPr>
          <w:rFonts w:asciiTheme="minorHAnsi" w:hAnsiTheme="minorHAnsi"/>
          <w:lang w:val="en-GB"/>
        </w:rPr>
        <w:t xml:space="preserve">This section builds on the </w:t>
      </w:r>
      <w:r>
        <w:rPr>
          <w:rFonts w:asciiTheme="minorHAnsi" w:hAnsiTheme="minorHAnsi"/>
          <w:lang w:val="en-GB"/>
        </w:rPr>
        <w:t xml:space="preserve">more horizontal </w:t>
      </w:r>
      <w:r w:rsidR="00053365" w:rsidRPr="001C293A">
        <w:rPr>
          <w:rFonts w:asciiTheme="minorHAnsi" w:hAnsiTheme="minorHAnsi"/>
          <w:lang w:val="en-GB"/>
        </w:rPr>
        <w:t xml:space="preserve">lessons learnt during the implementation of the </w:t>
      </w:r>
      <w:r w:rsidR="00AC33B1" w:rsidRPr="00BE65F3">
        <w:rPr>
          <w:rFonts w:asciiTheme="minorHAnsi" w:hAnsiTheme="minorHAnsi"/>
          <w:lang w:val="en-GB"/>
        </w:rPr>
        <w:t>project</w:t>
      </w:r>
      <w:r w:rsidR="00053365" w:rsidRPr="00BE65F3">
        <w:rPr>
          <w:rFonts w:asciiTheme="minorHAnsi" w:hAnsiTheme="minorHAnsi"/>
          <w:lang w:val="en-GB"/>
        </w:rPr>
        <w:t xml:space="preserve"> </w:t>
      </w:r>
      <w:r w:rsidR="005C4B65">
        <w:rPr>
          <w:rFonts w:asciiTheme="minorHAnsi" w:hAnsiTheme="minorHAnsi"/>
          <w:lang w:val="en-GB"/>
        </w:rPr>
        <w:t xml:space="preserve">thus far </w:t>
      </w:r>
      <w:r w:rsidR="00053365" w:rsidRPr="00BE65F3">
        <w:rPr>
          <w:rFonts w:asciiTheme="minorHAnsi" w:hAnsiTheme="minorHAnsi"/>
          <w:lang w:val="en-GB"/>
        </w:rPr>
        <w:t xml:space="preserve">and makes some recommendations for </w:t>
      </w:r>
      <w:r w:rsidR="00AC33B1" w:rsidRPr="00BE65F3">
        <w:rPr>
          <w:rFonts w:asciiTheme="minorHAnsi" w:hAnsiTheme="minorHAnsi"/>
          <w:lang w:val="en-GB"/>
        </w:rPr>
        <w:t xml:space="preserve">the </w:t>
      </w:r>
      <w:r w:rsidR="005C4B65">
        <w:rPr>
          <w:rFonts w:asciiTheme="minorHAnsi" w:hAnsiTheme="minorHAnsi"/>
          <w:lang w:val="en-GB"/>
        </w:rPr>
        <w:t>remaining implementation period of the project (until December 2019)</w:t>
      </w:r>
      <w:r w:rsidR="00053365" w:rsidRPr="00BE65F3">
        <w:rPr>
          <w:rFonts w:asciiTheme="minorHAnsi" w:hAnsiTheme="minorHAnsi"/>
          <w:lang w:val="en-GB"/>
        </w:rPr>
        <w:t xml:space="preserve">. </w:t>
      </w:r>
    </w:p>
    <w:p w14:paraId="00EB6512" w14:textId="77777777" w:rsidR="005A7F9E" w:rsidRPr="00BE65F3" w:rsidRDefault="005A7F9E" w:rsidP="00053365">
      <w:pPr>
        <w:jc w:val="both"/>
        <w:rPr>
          <w:rFonts w:asciiTheme="minorHAnsi" w:hAnsiTheme="minorHAnsi"/>
          <w:lang w:val="en-GB"/>
        </w:rPr>
      </w:pPr>
    </w:p>
    <w:p w14:paraId="7EB80ABD" w14:textId="7997E1F9" w:rsidR="005C4B65" w:rsidRPr="00ED4B0F" w:rsidRDefault="00D151C9" w:rsidP="00ED4B0F">
      <w:pPr>
        <w:pStyle w:val="ListParagraph"/>
        <w:numPr>
          <w:ilvl w:val="0"/>
          <w:numId w:val="30"/>
        </w:numPr>
        <w:jc w:val="both"/>
        <w:rPr>
          <w:rFonts w:ascii="Cambria" w:hAnsi="Cambria" w:cs="Lucida Grande"/>
          <w:color w:val="000000"/>
        </w:rPr>
      </w:pPr>
      <w:r w:rsidRPr="00ED4B0F">
        <w:rPr>
          <w:rFonts w:ascii="Cambria" w:hAnsi="Cambria"/>
          <w:b/>
        </w:rPr>
        <w:t xml:space="preserve">Add indicators that measure impact </w:t>
      </w:r>
      <w:r w:rsidR="001E590D" w:rsidRPr="00ED4B0F">
        <w:rPr>
          <w:rFonts w:ascii="Cambria" w:hAnsi="Cambria"/>
          <w:b/>
        </w:rPr>
        <w:t>not only progress.</w:t>
      </w:r>
      <w:r w:rsidR="001E590D" w:rsidRPr="00ED4B0F">
        <w:rPr>
          <w:rFonts w:ascii="Cambria" w:hAnsi="Cambria"/>
        </w:rPr>
        <w:t xml:space="preserve"> </w:t>
      </w:r>
      <w:r w:rsidRPr="00ED4B0F">
        <w:rPr>
          <w:rFonts w:ascii="Cambria" w:hAnsi="Cambria"/>
        </w:rPr>
        <w:t xml:space="preserve">The problem with the current results and reporting framework </w:t>
      </w:r>
      <w:r w:rsidR="001E590D" w:rsidRPr="00ED4B0F">
        <w:rPr>
          <w:rFonts w:ascii="Cambria" w:hAnsi="Cambria"/>
        </w:rPr>
        <w:t xml:space="preserve">of the project </w:t>
      </w:r>
      <w:r w:rsidRPr="00ED4B0F">
        <w:rPr>
          <w:rFonts w:ascii="Cambria" w:hAnsi="Cambria"/>
        </w:rPr>
        <w:t xml:space="preserve">is that it relies on indicators that take highly dimensional phenomena and represent them in a low-dimensional way. Complex systemic outcomes like “institutional capacity” or “knowledge transfer” are collapsed into a single dimension, which are sometimes then measured in rudimentary ways because of data collection limitations. For example, can the number of trainings conducted or the number of participants in any given training really gauge the knowledge that was acquired as a result of these activities? Could the number of </w:t>
      </w:r>
      <w:r w:rsidR="005C4B65" w:rsidRPr="00ED4B0F">
        <w:rPr>
          <w:rFonts w:ascii="Cambria" w:hAnsi="Cambria"/>
        </w:rPr>
        <w:t xml:space="preserve">policy </w:t>
      </w:r>
      <w:r w:rsidRPr="00ED4B0F">
        <w:rPr>
          <w:rFonts w:ascii="Cambria" w:hAnsi="Cambria"/>
        </w:rPr>
        <w:t>briefs or reports</w:t>
      </w:r>
      <w:r w:rsidR="005C4B65" w:rsidRPr="00ED4B0F">
        <w:rPr>
          <w:rFonts w:ascii="Cambria" w:hAnsi="Cambria"/>
        </w:rPr>
        <w:t xml:space="preserve"> produced with the project support</w:t>
      </w:r>
      <w:r w:rsidRPr="00ED4B0F">
        <w:rPr>
          <w:rFonts w:ascii="Cambria" w:hAnsi="Cambria"/>
        </w:rPr>
        <w:t xml:space="preserve"> really speak to changes in attitude or approaches to conducting operations on a daily basis? </w:t>
      </w:r>
      <w:r w:rsidR="001E590D" w:rsidRPr="00ED4B0F">
        <w:rPr>
          <w:rFonts w:ascii="Cambria" w:hAnsi="Cambria"/>
        </w:rPr>
        <w:t xml:space="preserve">The problem with using progress indicators is that we tend to assume that progress on any of the indicators leads to benefit to overall capacity building, and that progress under any of the project activities / outputs is increasing the overall impact. Yet, this is not always the case. For example, if the staff who received training is unable to apply it in a consistent manner on a daily basis, the knowledge acquired is lost.   </w:t>
      </w:r>
      <w:r w:rsidRPr="00ED4B0F">
        <w:rPr>
          <w:rFonts w:ascii="Cambria" w:hAnsi="Cambria" w:cs="Lucida Grande"/>
          <w:color w:val="000000"/>
        </w:rPr>
        <w:t>Capacity building</w:t>
      </w:r>
      <w:r w:rsidR="001E590D" w:rsidRPr="00ED4B0F">
        <w:rPr>
          <w:rFonts w:ascii="Cambria" w:hAnsi="Cambria" w:cs="Lucida Grande"/>
          <w:color w:val="000000"/>
        </w:rPr>
        <w:t xml:space="preserve"> </w:t>
      </w:r>
      <w:r w:rsidRPr="00ED4B0F">
        <w:rPr>
          <w:rFonts w:ascii="Cambria" w:hAnsi="Cambria" w:cs="Lucida Grande"/>
          <w:color w:val="000000"/>
        </w:rPr>
        <w:t xml:space="preserve">requires more than simple-to-track inputs like the presence of consultants, trainer – participant ratios, and availability of training materials or computers. </w:t>
      </w:r>
    </w:p>
    <w:p w14:paraId="6F5B52BC" w14:textId="77777777" w:rsidR="005C4B65" w:rsidRDefault="005C4B65" w:rsidP="0002023B">
      <w:pPr>
        <w:jc w:val="both"/>
        <w:rPr>
          <w:rFonts w:ascii="Cambria" w:hAnsi="Cambria"/>
          <w:lang w:val="en-GB"/>
        </w:rPr>
      </w:pPr>
    </w:p>
    <w:p w14:paraId="713179B4" w14:textId="7580F59C" w:rsidR="0002023B" w:rsidRPr="00C7278E" w:rsidRDefault="001E590D" w:rsidP="00ED4B0F">
      <w:pPr>
        <w:ind w:left="720"/>
        <w:jc w:val="both"/>
        <w:rPr>
          <w:rFonts w:ascii="Cambria" w:hAnsi="Cambria"/>
          <w:lang w:val="en-GB"/>
        </w:rPr>
      </w:pPr>
      <w:r w:rsidRPr="00C7278E">
        <w:rPr>
          <w:rFonts w:ascii="Cambria" w:hAnsi="Cambria"/>
          <w:lang w:val="en-GB"/>
        </w:rPr>
        <w:t xml:space="preserve">For the remaining implementation period, the project is encouraged to include </w:t>
      </w:r>
      <w:r w:rsidR="0002023B" w:rsidRPr="00C7278E">
        <w:rPr>
          <w:rFonts w:ascii="Cambria" w:hAnsi="Cambria"/>
          <w:lang w:val="en-GB"/>
        </w:rPr>
        <w:t>modalities</w:t>
      </w:r>
      <w:r w:rsidRPr="00C7278E">
        <w:rPr>
          <w:rFonts w:ascii="Cambria" w:hAnsi="Cambria"/>
          <w:lang w:val="en-GB"/>
        </w:rPr>
        <w:t xml:space="preserve"> that measure knowledge </w:t>
      </w:r>
      <w:r w:rsidR="0002023B" w:rsidRPr="00C7278E">
        <w:rPr>
          <w:rFonts w:ascii="Cambria" w:hAnsi="Cambria"/>
          <w:lang w:val="en-GB"/>
        </w:rPr>
        <w:t>and are part of a knowledge management strategy that will contribute to the sustainability of the project’s results in the long term. There are many ways of doing it, but Nonaka’s</w:t>
      </w:r>
      <w:r w:rsidR="0002023B">
        <w:rPr>
          <w:rStyle w:val="FootnoteReference"/>
          <w:rFonts w:ascii="Cambria" w:hAnsi="Cambria"/>
          <w:lang w:val="en-GB"/>
        </w:rPr>
        <w:footnoteReference w:id="21"/>
      </w:r>
      <w:r w:rsidR="0002023B" w:rsidRPr="00C7278E">
        <w:rPr>
          <w:rFonts w:ascii="Cambria" w:hAnsi="Cambria"/>
          <w:lang w:val="en-GB"/>
        </w:rPr>
        <w:t xml:space="preserve"> knowledge flow model is still very useful for an </w:t>
      </w:r>
      <w:r w:rsidR="0002023B" w:rsidRPr="00C7278E">
        <w:rPr>
          <w:rFonts w:asciiTheme="minorHAnsi" w:hAnsiTheme="minorHAnsi"/>
          <w:lang w:val="en-GB"/>
        </w:rPr>
        <w:t>organisational knowledge management strategy to ensure that knowledge doesn't bottleneck or get lost within routine practices. It comprises several stages unified by the principle “</w:t>
      </w:r>
      <w:r w:rsidR="0002023B" w:rsidRPr="00C7278E">
        <w:rPr>
          <w:rFonts w:asciiTheme="minorHAnsi" w:hAnsiTheme="minorHAnsi" w:cs="Arial"/>
          <w:color w:val="111111"/>
        </w:rPr>
        <w:t xml:space="preserve">knowledge that doesn't flow, doesn't grow”: </w:t>
      </w:r>
    </w:p>
    <w:p w14:paraId="1153D701" w14:textId="77777777" w:rsidR="0002023B" w:rsidRPr="00C7278E" w:rsidRDefault="0002023B" w:rsidP="0002023B">
      <w:pPr>
        <w:jc w:val="both"/>
        <w:rPr>
          <w:rFonts w:asciiTheme="minorHAnsi" w:hAnsiTheme="minorHAnsi" w:cs="Arial"/>
          <w:color w:val="111111"/>
        </w:rPr>
      </w:pPr>
    </w:p>
    <w:p w14:paraId="54A12D24" w14:textId="484BC8E1" w:rsidR="0002023B" w:rsidRPr="00ED4B0F" w:rsidRDefault="0002023B" w:rsidP="00ED4B0F">
      <w:pPr>
        <w:pStyle w:val="ListParagraph"/>
        <w:numPr>
          <w:ilvl w:val="0"/>
          <w:numId w:val="31"/>
        </w:numPr>
        <w:shd w:val="clear" w:color="auto" w:fill="FFFFFF"/>
        <w:ind w:left="1843"/>
        <w:jc w:val="both"/>
        <w:rPr>
          <w:rFonts w:asciiTheme="minorHAnsi" w:hAnsiTheme="minorHAnsi" w:cs="Arial"/>
          <w:color w:val="111111"/>
        </w:rPr>
      </w:pPr>
      <w:r w:rsidRPr="00ED4B0F">
        <w:rPr>
          <w:rFonts w:asciiTheme="minorHAnsi" w:hAnsiTheme="minorHAnsi" w:cs="Arial"/>
          <w:color w:val="111111"/>
        </w:rPr>
        <w:t>Socialisation: knowledge is shared and expanded to others through social connectivity and shared activities</w:t>
      </w:r>
      <w:r w:rsidR="005C4B65" w:rsidRPr="00ED4B0F">
        <w:rPr>
          <w:rFonts w:asciiTheme="minorHAnsi" w:hAnsiTheme="minorHAnsi" w:cs="Arial"/>
          <w:color w:val="111111"/>
        </w:rPr>
        <w:t>;</w:t>
      </w:r>
    </w:p>
    <w:p w14:paraId="464DA1D8" w14:textId="1E66347C" w:rsidR="0002023B" w:rsidRPr="00ED4B0F" w:rsidRDefault="0002023B" w:rsidP="00ED4B0F">
      <w:pPr>
        <w:pStyle w:val="ListParagraph"/>
        <w:numPr>
          <w:ilvl w:val="0"/>
          <w:numId w:val="31"/>
        </w:numPr>
        <w:shd w:val="clear" w:color="auto" w:fill="FFFFFF"/>
        <w:ind w:left="1843"/>
        <w:jc w:val="both"/>
        <w:rPr>
          <w:rFonts w:asciiTheme="minorHAnsi" w:hAnsiTheme="minorHAnsi" w:cs="Arial"/>
          <w:color w:val="111111"/>
        </w:rPr>
      </w:pPr>
      <w:r w:rsidRPr="00ED4B0F">
        <w:rPr>
          <w:rFonts w:asciiTheme="minorHAnsi" w:hAnsiTheme="minorHAnsi" w:cs="Arial"/>
          <w:color w:val="111111"/>
        </w:rPr>
        <w:t>Externalisation: knowledge is rendered explicit through brainstorming, collection of best practice and the creation of process guidelines</w:t>
      </w:r>
      <w:r w:rsidR="005C4B65" w:rsidRPr="00ED4B0F">
        <w:rPr>
          <w:rFonts w:asciiTheme="minorHAnsi" w:hAnsiTheme="minorHAnsi" w:cs="Arial"/>
          <w:color w:val="111111"/>
        </w:rPr>
        <w:t>;</w:t>
      </w:r>
    </w:p>
    <w:p w14:paraId="2B46C2DF" w14:textId="51F83D3B" w:rsidR="0002023B" w:rsidRPr="00ED4B0F" w:rsidRDefault="0002023B" w:rsidP="00ED4B0F">
      <w:pPr>
        <w:pStyle w:val="ListParagraph"/>
        <w:numPr>
          <w:ilvl w:val="0"/>
          <w:numId w:val="31"/>
        </w:numPr>
        <w:shd w:val="clear" w:color="auto" w:fill="FFFFFF"/>
        <w:ind w:left="1843"/>
        <w:jc w:val="both"/>
        <w:rPr>
          <w:rFonts w:asciiTheme="minorHAnsi" w:hAnsiTheme="minorHAnsi" w:cs="Arial"/>
          <w:color w:val="111111"/>
        </w:rPr>
      </w:pPr>
      <w:r w:rsidRPr="00ED4B0F">
        <w:rPr>
          <w:rFonts w:asciiTheme="minorHAnsi" w:hAnsiTheme="minorHAnsi" w:cs="Arial"/>
          <w:color w:val="111111"/>
        </w:rPr>
        <w:t>Combination: new knowledge is created by combining different sources</w:t>
      </w:r>
      <w:r w:rsidR="005C4B65" w:rsidRPr="00ED4B0F">
        <w:rPr>
          <w:rFonts w:asciiTheme="minorHAnsi" w:hAnsiTheme="minorHAnsi" w:cs="Arial"/>
          <w:color w:val="111111"/>
        </w:rPr>
        <w:t>;</w:t>
      </w:r>
      <w:r w:rsidRPr="00ED4B0F">
        <w:rPr>
          <w:rFonts w:asciiTheme="minorHAnsi" w:hAnsiTheme="minorHAnsi" w:cs="Arial"/>
          <w:color w:val="111111"/>
        </w:rPr>
        <w:t xml:space="preserve"> </w:t>
      </w:r>
    </w:p>
    <w:p w14:paraId="54AEB1F6" w14:textId="3B51E583" w:rsidR="0002023B" w:rsidRPr="00ED4B0F" w:rsidRDefault="0002023B" w:rsidP="00ED4B0F">
      <w:pPr>
        <w:pStyle w:val="ListParagraph"/>
        <w:numPr>
          <w:ilvl w:val="0"/>
          <w:numId w:val="31"/>
        </w:numPr>
        <w:shd w:val="clear" w:color="auto" w:fill="FFFFFF"/>
        <w:ind w:left="1843"/>
        <w:jc w:val="both"/>
        <w:rPr>
          <w:rFonts w:asciiTheme="minorHAnsi" w:hAnsiTheme="minorHAnsi" w:cs="Arial"/>
          <w:color w:val="111111"/>
        </w:rPr>
      </w:pPr>
      <w:r w:rsidRPr="00ED4B0F">
        <w:rPr>
          <w:rFonts w:asciiTheme="minorHAnsi" w:hAnsiTheme="minorHAnsi" w:cs="Arial"/>
          <w:color w:val="111111"/>
        </w:rPr>
        <w:t xml:space="preserve">Internalisation: knowledge becomes internalised through training, education etc. </w:t>
      </w:r>
    </w:p>
    <w:p w14:paraId="60B82589" w14:textId="77777777" w:rsidR="0002023B" w:rsidRPr="00E21CFA" w:rsidRDefault="0002023B" w:rsidP="00D151C9">
      <w:pPr>
        <w:jc w:val="both"/>
        <w:rPr>
          <w:rFonts w:ascii="Cambria" w:hAnsi="Cambria"/>
          <w:lang w:val="en-GB"/>
        </w:rPr>
      </w:pPr>
    </w:p>
    <w:p w14:paraId="557A697E" w14:textId="4FDEADB4" w:rsidR="00D151C9" w:rsidRPr="00ED4B0F" w:rsidRDefault="002D085F" w:rsidP="00ED4B0F">
      <w:pPr>
        <w:pStyle w:val="ListParagraph"/>
        <w:numPr>
          <w:ilvl w:val="0"/>
          <w:numId w:val="30"/>
        </w:numPr>
        <w:jc w:val="both"/>
        <w:rPr>
          <w:rFonts w:ascii="Cambria" w:hAnsi="Cambria"/>
        </w:rPr>
      </w:pPr>
      <w:r w:rsidRPr="00ED4B0F">
        <w:rPr>
          <w:rFonts w:ascii="Cambria" w:hAnsi="Cambria"/>
          <w:b/>
        </w:rPr>
        <w:lastRenderedPageBreak/>
        <w:t xml:space="preserve">Be more </w:t>
      </w:r>
      <w:r w:rsidR="005C4B65" w:rsidRPr="00ED4B0F">
        <w:rPr>
          <w:rFonts w:ascii="Cambria" w:hAnsi="Cambria"/>
          <w:b/>
        </w:rPr>
        <w:t>innovative.</w:t>
      </w:r>
      <w:r w:rsidR="005C4B65" w:rsidRPr="00ED4B0F">
        <w:rPr>
          <w:rFonts w:ascii="Cambria" w:hAnsi="Cambria"/>
        </w:rPr>
        <w:t xml:space="preserve"> </w:t>
      </w:r>
      <w:r w:rsidRPr="00ED4B0F">
        <w:rPr>
          <w:rFonts w:ascii="Cambria" w:hAnsi="Cambria"/>
        </w:rPr>
        <w:t xml:space="preserve">In general, the relationship between UNDP and the Kuwaiti Government (in the case of </w:t>
      </w:r>
      <w:r w:rsidR="005C4B65" w:rsidRPr="00ED4B0F">
        <w:rPr>
          <w:rFonts w:ascii="Cambria" w:hAnsi="Cambria"/>
        </w:rPr>
        <w:t>the</w:t>
      </w:r>
      <w:r w:rsidRPr="00ED4B0F">
        <w:rPr>
          <w:rFonts w:ascii="Cambria" w:hAnsi="Cambria"/>
        </w:rPr>
        <w:t xml:space="preserve"> project represented mainly by the GSSCPD and CSB) is </w:t>
      </w:r>
      <w:r w:rsidR="005C4B65" w:rsidRPr="00ED4B0F">
        <w:rPr>
          <w:rFonts w:ascii="Cambria" w:hAnsi="Cambria"/>
        </w:rPr>
        <w:t xml:space="preserve">very good. </w:t>
      </w:r>
      <w:r w:rsidRPr="00ED4B0F">
        <w:rPr>
          <w:rFonts w:ascii="Cambria" w:hAnsi="Cambria"/>
        </w:rPr>
        <w:t xml:space="preserve">Nevertheless, </w:t>
      </w:r>
      <w:r w:rsidR="005C4B65" w:rsidRPr="00ED4B0F">
        <w:rPr>
          <w:rFonts w:ascii="Cambria" w:hAnsi="Cambria"/>
        </w:rPr>
        <w:t>t</w:t>
      </w:r>
      <w:r w:rsidRPr="00ED4B0F">
        <w:rPr>
          <w:rFonts w:ascii="Cambria" w:hAnsi="Cambria"/>
        </w:rPr>
        <w:t xml:space="preserve">he </w:t>
      </w:r>
      <w:r w:rsidR="0063756C">
        <w:rPr>
          <w:rFonts w:ascii="Cambria" w:hAnsi="Cambria"/>
        </w:rPr>
        <w:t>evaluator</w:t>
      </w:r>
      <w:r w:rsidR="0063756C" w:rsidRPr="00ED4B0F">
        <w:rPr>
          <w:rFonts w:ascii="Cambria" w:hAnsi="Cambria"/>
        </w:rPr>
        <w:t xml:space="preserve"> </w:t>
      </w:r>
      <w:r w:rsidRPr="00ED4B0F">
        <w:rPr>
          <w:rFonts w:ascii="Cambria" w:hAnsi="Cambria"/>
        </w:rPr>
        <w:t>finds that UNDP in Kuwait should be more daring and come up with bolder initiatives. The UNDP in Kuwait has the potential to bring a lot more added value. For example, it has the opportunity to build better and smarter partnerships with the private sector and civil society (underdeveloped and little engaged at the moment). UNDP is well-placed to help achieve outcomes linked to the New Kuwait Vision 2035</w:t>
      </w:r>
      <w:r w:rsidR="009048DD" w:rsidRPr="00ED4B0F">
        <w:rPr>
          <w:rFonts w:ascii="Cambria" w:hAnsi="Cambria"/>
        </w:rPr>
        <w:t>, the KNDP,</w:t>
      </w:r>
      <w:r w:rsidRPr="00ED4B0F">
        <w:rPr>
          <w:rFonts w:ascii="Cambria" w:hAnsi="Cambria"/>
        </w:rPr>
        <w:t xml:space="preserve"> as well as </w:t>
      </w:r>
      <w:r w:rsidR="009048DD" w:rsidRPr="00ED4B0F">
        <w:rPr>
          <w:rFonts w:ascii="Cambria" w:hAnsi="Cambria"/>
        </w:rPr>
        <w:t xml:space="preserve">the country’s </w:t>
      </w:r>
      <w:r w:rsidRPr="00ED4B0F">
        <w:rPr>
          <w:rFonts w:ascii="Cambria" w:hAnsi="Cambria"/>
        </w:rPr>
        <w:t xml:space="preserve">SDG agenda. The </w:t>
      </w:r>
      <w:r w:rsidR="009048DD" w:rsidRPr="00ED4B0F">
        <w:rPr>
          <w:rFonts w:ascii="Cambria" w:hAnsi="Cambria"/>
        </w:rPr>
        <w:t xml:space="preserve">UNDP </w:t>
      </w:r>
      <w:r w:rsidRPr="00ED4B0F">
        <w:rPr>
          <w:rFonts w:ascii="Cambria" w:hAnsi="Cambria"/>
        </w:rPr>
        <w:t>office in Kuwait should act more as a bridge between the government, private sector and civil society to stimulate civic engagement and entrepreneurship among Kuwaitis. In practical terms, these partnerships need to be meaningful from a development standpoint</w:t>
      </w:r>
      <w:r w:rsidR="005C4B65" w:rsidRPr="00ED4B0F">
        <w:rPr>
          <w:rFonts w:ascii="Cambria" w:hAnsi="Cambria"/>
        </w:rPr>
        <w:t xml:space="preserve"> and</w:t>
      </w:r>
      <w:r w:rsidRPr="00ED4B0F">
        <w:rPr>
          <w:rFonts w:ascii="Cambria" w:hAnsi="Cambria"/>
        </w:rPr>
        <w:t xml:space="preserve"> beneficial to the country’s development goals</w:t>
      </w:r>
      <w:r w:rsidR="005C4B65" w:rsidRPr="00ED4B0F">
        <w:rPr>
          <w:rFonts w:ascii="Cambria" w:hAnsi="Cambria"/>
        </w:rPr>
        <w:t>, but</w:t>
      </w:r>
      <w:r w:rsidRPr="00ED4B0F">
        <w:rPr>
          <w:rFonts w:ascii="Cambria" w:hAnsi="Cambria"/>
        </w:rPr>
        <w:t xml:space="preserve"> ultimately appealing to the private sector too.</w:t>
      </w:r>
      <w:r w:rsidR="005C4B65" w:rsidRPr="00ED4B0F">
        <w:rPr>
          <w:rFonts w:ascii="Cambria" w:hAnsi="Cambria"/>
        </w:rPr>
        <w:t xml:space="preserve"> One of the wishes expressed by the national counterparts during the interviews was for UNDP to bring to Kuwait ‘innovations’ from other countries. These innovations refer not only to technologies, but to modalities of implementing activities. For example, the majority of interlocutors mentioned that the ‘old fashioned’ training techniques (“teacher in the classroom”) were outdated and they should be replaced by newer approaches to knowledge building. “We want UNDP to bring the best from other countries to Kuwait”, as one interlocutor put it. </w:t>
      </w:r>
    </w:p>
    <w:p w14:paraId="733CD6F1" w14:textId="77777777" w:rsidR="009048DD" w:rsidRPr="00C7278E" w:rsidRDefault="009048DD" w:rsidP="009048DD">
      <w:pPr>
        <w:rPr>
          <w:rFonts w:asciiTheme="minorHAnsi" w:hAnsiTheme="minorHAnsi"/>
          <w:b/>
        </w:rPr>
      </w:pPr>
    </w:p>
    <w:p w14:paraId="45664F4A" w14:textId="3CA46AF5" w:rsidR="009048DD" w:rsidRPr="00ED4B0F" w:rsidRDefault="009048DD" w:rsidP="00ED4B0F">
      <w:pPr>
        <w:pStyle w:val="ListParagraph"/>
        <w:numPr>
          <w:ilvl w:val="0"/>
          <w:numId w:val="30"/>
        </w:numPr>
        <w:jc w:val="both"/>
        <w:rPr>
          <w:rFonts w:ascii="Cambria" w:hAnsi="Cambria"/>
        </w:rPr>
      </w:pPr>
      <w:r w:rsidRPr="00ED4B0F">
        <w:rPr>
          <w:rFonts w:ascii="Cambria" w:hAnsi="Cambria"/>
          <w:b/>
        </w:rPr>
        <w:t>Moving towards a more integrated platform</w:t>
      </w:r>
      <w:r w:rsidR="001D6B88">
        <w:rPr>
          <w:rFonts w:ascii="Cambria" w:hAnsi="Cambria"/>
          <w:b/>
        </w:rPr>
        <w:t>.</w:t>
      </w:r>
      <w:r w:rsidRPr="00ED4B0F">
        <w:rPr>
          <w:rFonts w:ascii="Cambria" w:hAnsi="Cambria"/>
        </w:rPr>
        <w:t xml:space="preserve"> </w:t>
      </w:r>
      <w:r w:rsidR="001D6B88">
        <w:rPr>
          <w:rFonts w:ascii="Cambria" w:hAnsi="Cambria"/>
        </w:rPr>
        <w:t xml:space="preserve">This </w:t>
      </w:r>
      <w:r w:rsidRPr="00ED4B0F">
        <w:rPr>
          <w:rFonts w:ascii="Cambria" w:hAnsi="Cambria"/>
        </w:rPr>
        <w:t xml:space="preserve">could be one option allowing to build on the multiple activities and achievements so far while further enhancing the coherence of project interventions. The project implementation has highlighted the need to ensure that public and private partners streamline development efforts in a coherent way rather than engaging in isolated initiatives. While the project is already acting as a platform and covers a wide array of needs and demands from multiple stakeholders, the risk is that it may be lacking in a holistic approach and be perceived as somewhat of a patchwork.  With this in mind, the government and UNDP should consider launching a joint national KNDP platform. The platform should be open to all development and public and private partners in the country. It may take the form of both a virtual and physical space hosted, for example, by the GSSCPD and supported by UNDP. The new SDG platform could provide both public and private sector contributors with a space for experimentation, collaboration, analytics and human resource development. The role of the platform could be that of testing and promoting new approaches, methodologies and possibly new types of institutions to provide ‘out of the box’ solutions that bring about transformative change. To do this, the platform could draw on the experience accumulated under the ICDI / KNDP (and KPPC) project so far, as well as from expertise from around the world, including UN innovation facilities and tools. In practical terms, the first step towards this would be appointing a Team Leader covering all the project outputs. </w:t>
      </w:r>
    </w:p>
    <w:p w14:paraId="579177D5" w14:textId="77777777" w:rsidR="00DB1CB3" w:rsidRPr="00C7278E" w:rsidRDefault="00DB1CB3">
      <w:pPr>
        <w:rPr>
          <w:rFonts w:asciiTheme="minorHAnsi" w:hAnsiTheme="minorHAnsi"/>
          <w:lang w:val="en-GB"/>
        </w:rPr>
      </w:pPr>
      <w:r w:rsidRPr="00C7278E">
        <w:rPr>
          <w:rFonts w:asciiTheme="minorHAnsi" w:hAnsiTheme="minorHAnsi"/>
          <w:lang w:val="en-GB"/>
        </w:rPr>
        <w:br w:type="page"/>
      </w:r>
    </w:p>
    <w:p w14:paraId="02AF0278" w14:textId="77777777" w:rsidR="00CB2F37" w:rsidRPr="00C7278E" w:rsidRDefault="00DB1CB3" w:rsidP="00DB1CB3">
      <w:pPr>
        <w:pStyle w:val="Heading1"/>
        <w:rPr>
          <w:rFonts w:asciiTheme="minorHAnsi" w:hAnsiTheme="minorHAnsi"/>
          <w:lang w:val="en-GB"/>
        </w:rPr>
      </w:pPr>
      <w:bookmarkStart w:id="42" w:name="_Toc531443440"/>
      <w:r w:rsidRPr="00C7278E">
        <w:rPr>
          <w:rFonts w:asciiTheme="minorHAnsi" w:hAnsiTheme="minorHAnsi"/>
          <w:lang w:val="en-GB"/>
        </w:rPr>
        <w:lastRenderedPageBreak/>
        <w:t>Conclusions</w:t>
      </w:r>
      <w:bookmarkEnd w:id="42"/>
      <w:r w:rsidRPr="00C7278E">
        <w:rPr>
          <w:rFonts w:asciiTheme="minorHAnsi" w:hAnsiTheme="minorHAnsi"/>
          <w:lang w:val="en-GB"/>
        </w:rPr>
        <w:t xml:space="preserve"> </w:t>
      </w:r>
    </w:p>
    <w:p w14:paraId="0EFE7224" w14:textId="77777777" w:rsidR="00375A68" w:rsidRPr="00C7278E" w:rsidRDefault="00375A68" w:rsidP="00375A68">
      <w:pPr>
        <w:rPr>
          <w:rFonts w:asciiTheme="minorHAnsi" w:hAnsiTheme="minorHAnsi"/>
          <w:lang w:val="en-GB"/>
        </w:rPr>
      </w:pPr>
    </w:p>
    <w:p w14:paraId="526D7990" w14:textId="77777777" w:rsidR="00375A68" w:rsidRPr="00C7278E" w:rsidRDefault="00375A68" w:rsidP="00375A68">
      <w:pPr>
        <w:jc w:val="both"/>
        <w:rPr>
          <w:rFonts w:asciiTheme="minorHAnsi" w:hAnsiTheme="minorHAnsi"/>
          <w:lang w:val="en-GB"/>
        </w:rPr>
      </w:pPr>
      <w:r w:rsidRPr="00C7278E">
        <w:rPr>
          <w:rFonts w:asciiTheme="minorHAnsi" w:hAnsiTheme="minorHAnsi"/>
          <w:lang w:val="en-GB"/>
        </w:rPr>
        <w:t xml:space="preserve">The results and impact of the ICDI/KNDP project, which benefits from a strong ownership from the GSSCPD and CSB, can be regarded as positive. This has been achieved through a consistent application of UNDP’s participatory approach in capacity development and through overall good quality technical assistance. </w:t>
      </w:r>
    </w:p>
    <w:p w14:paraId="4CDD79C8" w14:textId="77777777" w:rsidR="00375A68" w:rsidRPr="00C7278E" w:rsidRDefault="00375A68" w:rsidP="00375A68">
      <w:pPr>
        <w:jc w:val="both"/>
        <w:rPr>
          <w:rFonts w:asciiTheme="minorHAnsi" w:hAnsiTheme="minorHAnsi"/>
          <w:lang w:val="en-GB"/>
        </w:rPr>
      </w:pPr>
      <w:r w:rsidRPr="00C7278E">
        <w:rPr>
          <w:rFonts w:asciiTheme="minorHAnsi" w:hAnsiTheme="minorHAnsi"/>
          <w:lang w:val="en-GB"/>
        </w:rPr>
        <w:t xml:space="preserve">  </w:t>
      </w:r>
    </w:p>
    <w:p w14:paraId="6795B9C8" w14:textId="77777777" w:rsidR="00375A68" w:rsidRPr="00C7278E" w:rsidRDefault="00375A68" w:rsidP="00375A68">
      <w:pPr>
        <w:jc w:val="both"/>
        <w:rPr>
          <w:rFonts w:asciiTheme="minorHAnsi" w:hAnsiTheme="minorHAnsi"/>
          <w:lang w:val="en-GB"/>
        </w:rPr>
      </w:pPr>
      <w:r w:rsidRPr="00C7278E">
        <w:rPr>
          <w:rFonts w:asciiTheme="minorHAnsi" w:hAnsiTheme="minorHAnsi"/>
          <w:lang w:val="en-GB"/>
        </w:rPr>
        <w:t xml:space="preserve">The ICDI/KNDP project is highly relevant to the country’s needs and is fully aligned with UNDP’s Country Program and Kuwait’s New Vision and Development Plan. The project interventions are relevant to the governmental stakeholders, their internal process and development policies and they are well-targeted to the specific counterparts the project has been working with. The role and function of UNDP as an upstream policy adviser are highly appreciated and understood, although not always sufficiently recognized by some stakeholders. </w:t>
      </w:r>
    </w:p>
    <w:p w14:paraId="76051C79" w14:textId="77777777" w:rsidR="00375A68" w:rsidRPr="00C7278E" w:rsidRDefault="00375A68" w:rsidP="00375A68">
      <w:pPr>
        <w:jc w:val="both"/>
        <w:rPr>
          <w:rFonts w:asciiTheme="minorHAnsi" w:hAnsiTheme="minorHAnsi"/>
          <w:lang w:val="en-GB"/>
        </w:rPr>
      </w:pPr>
    </w:p>
    <w:p w14:paraId="3D224099" w14:textId="1CDDE741" w:rsidR="00375A68" w:rsidRPr="00C7278E" w:rsidRDefault="00375A68" w:rsidP="00375A68">
      <w:pPr>
        <w:jc w:val="both"/>
        <w:rPr>
          <w:rFonts w:asciiTheme="minorHAnsi" w:hAnsiTheme="minorHAnsi"/>
          <w:lang w:val="en-GB"/>
        </w:rPr>
      </w:pPr>
      <w:r w:rsidRPr="00C7278E">
        <w:rPr>
          <w:rFonts w:asciiTheme="minorHAnsi" w:hAnsiTheme="minorHAnsi"/>
          <w:lang w:val="en-GB"/>
        </w:rPr>
        <w:t>This evaluation confirms that the capacity development efforts deployed by the project so far have been successful in producing the anticipated project results</w:t>
      </w:r>
      <w:r w:rsidR="00A2795F">
        <w:rPr>
          <w:rFonts w:asciiTheme="minorHAnsi" w:hAnsiTheme="minorHAnsi"/>
          <w:lang w:val="en-GB"/>
        </w:rPr>
        <w:t>, but more can be done in the remaining time</w:t>
      </w:r>
      <w:r w:rsidRPr="00C7278E">
        <w:rPr>
          <w:rFonts w:asciiTheme="minorHAnsi" w:hAnsiTheme="minorHAnsi"/>
          <w:lang w:val="en-GB"/>
        </w:rPr>
        <w:t xml:space="preserve">. </w:t>
      </w:r>
      <w:r w:rsidR="00A2795F">
        <w:rPr>
          <w:rFonts w:asciiTheme="minorHAnsi" w:hAnsiTheme="minorHAnsi"/>
          <w:lang w:val="en-GB"/>
        </w:rPr>
        <w:t>P</w:t>
      </w:r>
      <w:r w:rsidRPr="00C7278E">
        <w:rPr>
          <w:rFonts w:asciiTheme="minorHAnsi" w:hAnsiTheme="minorHAnsi"/>
          <w:lang w:val="en-GB"/>
        </w:rPr>
        <w:t xml:space="preserve">olicy development and planning capacities, as well as technical capacities in setting up and developing systems, guidelines and tools relevant to KNDP implementation have clearly increased since the start of the project in mid-2015, but more time and effort are needed to ensure that these capacities are further developed and strengthened. </w:t>
      </w:r>
    </w:p>
    <w:p w14:paraId="6615041F" w14:textId="77777777" w:rsidR="00375A68" w:rsidRPr="00C7278E" w:rsidRDefault="00375A68" w:rsidP="00375A68">
      <w:pPr>
        <w:jc w:val="both"/>
        <w:rPr>
          <w:rFonts w:asciiTheme="minorHAnsi" w:hAnsiTheme="minorHAnsi"/>
          <w:lang w:val="en-GB"/>
        </w:rPr>
      </w:pPr>
    </w:p>
    <w:p w14:paraId="4F4C1199" w14:textId="32681756" w:rsidR="00375A68" w:rsidRPr="00C7278E" w:rsidRDefault="00375A68" w:rsidP="00375A68">
      <w:pPr>
        <w:jc w:val="both"/>
        <w:rPr>
          <w:rFonts w:asciiTheme="minorHAnsi" w:hAnsiTheme="minorHAnsi"/>
          <w:lang w:val="en-GB"/>
        </w:rPr>
      </w:pPr>
      <w:r w:rsidRPr="00C7278E">
        <w:rPr>
          <w:rFonts w:asciiTheme="minorHAnsi" w:hAnsiTheme="minorHAnsi"/>
          <w:lang w:val="en-GB"/>
        </w:rPr>
        <w:t xml:space="preserve">The findings of this evaluation show that there is a learning curve. Some stakeholders have demonstrated a clear willingness to adapt, change and improve their methods. However, these changes are not visible across the board, and depend more </w:t>
      </w:r>
      <w:r w:rsidR="00926852">
        <w:rPr>
          <w:rFonts w:asciiTheme="minorHAnsi" w:hAnsiTheme="minorHAnsi"/>
          <w:lang w:val="en-GB"/>
        </w:rPr>
        <w:t xml:space="preserve">on </w:t>
      </w:r>
      <w:r w:rsidR="00AF64D1" w:rsidRPr="00C7278E">
        <w:rPr>
          <w:rFonts w:asciiTheme="minorHAnsi" w:hAnsiTheme="minorHAnsi"/>
          <w:lang w:val="en-GB"/>
        </w:rPr>
        <w:t>“</w:t>
      </w:r>
      <w:r w:rsidRPr="00C7278E">
        <w:rPr>
          <w:rFonts w:asciiTheme="minorHAnsi" w:hAnsiTheme="minorHAnsi"/>
          <w:lang w:val="en-GB"/>
        </w:rPr>
        <w:t>individual champions</w:t>
      </w:r>
      <w:r w:rsidR="00AF64D1" w:rsidRPr="00C7278E">
        <w:rPr>
          <w:rFonts w:asciiTheme="minorHAnsi" w:hAnsiTheme="minorHAnsi"/>
          <w:lang w:val="en-GB"/>
        </w:rPr>
        <w:t>”</w:t>
      </w:r>
      <w:r w:rsidRPr="00C7278E">
        <w:rPr>
          <w:rFonts w:asciiTheme="minorHAnsi" w:hAnsiTheme="minorHAnsi"/>
          <w:lang w:val="en-GB"/>
        </w:rPr>
        <w:t xml:space="preserve"> rather than </w:t>
      </w:r>
      <w:r w:rsidR="00926852">
        <w:rPr>
          <w:rFonts w:asciiTheme="minorHAnsi" w:hAnsiTheme="minorHAnsi"/>
          <w:lang w:val="en-GB"/>
        </w:rPr>
        <w:t xml:space="preserve">on </w:t>
      </w:r>
      <w:r w:rsidRPr="00C7278E">
        <w:rPr>
          <w:rFonts w:asciiTheme="minorHAnsi" w:hAnsiTheme="minorHAnsi"/>
          <w:lang w:val="en-GB"/>
        </w:rPr>
        <w:t xml:space="preserve">a systemic change.  The long-term impact of the capacity development support from UNDP to national counterparts could only be fully gauged after the ICDI/KNDP interventions have been completed (expected in </w:t>
      </w:r>
      <w:r w:rsidR="00A2795F">
        <w:rPr>
          <w:rFonts w:asciiTheme="minorHAnsi" w:hAnsiTheme="minorHAnsi"/>
          <w:lang w:val="en-GB"/>
        </w:rPr>
        <w:t xml:space="preserve">December </w:t>
      </w:r>
      <w:r w:rsidRPr="00C7278E">
        <w:rPr>
          <w:rFonts w:asciiTheme="minorHAnsi" w:hAnsiTheme="minorHAnsi"/>
          <w:lang w:val="en-GB"/>
        </w:rPr>
        <w:t xml:space="preserve">2019). Nevertheless, through the project activities UNDP has acted as a broker between Government actors and </w:t>
      </w:r>
      <w:r w:rsidR="00AF64D1" w:rsidRPr="00C7278E">
        <w:rPr>
          <w:rFonts w:asciiTheme="minorHAnsi" w:hAnsiTheme="minorHAnsi"/>
          <w:lang w:val="en-GB"/>
        </w:rPr>
        <w:t>the p</w:t>
      </w:r>
      <w:r w:rsidRPr="00C7278E">
        <w:rPr>
          <w:rFonts w:asciiTheme="minorHAnsi" w:hAnsiTheme="minorHAnsi"/>
          <w:lang w:val="en-GB"/>
        </w:rPr>
        <w:t xml:space="preserve">rivate </w:t>
      </w:r>
      <w:r w:rsidR="00AF64D1" w:rsidRPr="00C7278E">
        <w:rPr>
          <w:rFonts w:asciiTheme="minorHAnsi" w:hAnsiTheme="minorHAnsi"/>
          <w:lang w:val="en-GB"/>
        </w:rPr>
        <w:t>s</w:t>
      </w:r>
      <w:r w:rsidRPr="00C7278E">
        <w:rPr>
          <w:rFonts w:asciiTheme="minorHAnsi" w:hAnsiTheme="minorHAnsi"/>
          <w:lang w:val="en-GB"/>
        </w:rPr>
        <w:t>ector stakeholders and thus has contributed to increasing mutual recognition and co-operation.</w:t>
      </w:r>
      <w:r w:rsidR="00AF64D1" w:rsidRPr="00C7278E">
        <w:rPr>
          <w:rFonts w:asciiTheme="minorHAnsi" w:hAnsiTheme="minorHAnsi"/>
          <w:lang w:val="en-GB"/>
        </w:rPr>
        <w:t xml:space="preserve"> Such efforts should definitely continue and be featured in the new UNDP – Kuwait Country Program. </w:t>
      </w:r>
      <w:r w:rsidRPr="00C7278E">
        <w:rPr>
          <w:rFonts w:asciiTheme="minorHAnsi" w:hAnsiTheme="minorHAnsi"/>
          <w:lang w:val="en-GB"/>
        </w:rPr>
        <w:t xml:space="preserve"> </w:t>
      </w:r>
      <w:r w:rsidR="00AF64D1" w:rsidRPr="00C7278E">
        <w:rPr>
          <w:rFonts w:asciiTheme="minorHAnsi" w:hAnsiTheme="minorHAnsi"/>
          <w:lang w:val="en-GB"/>
        </w:rPr>
        <w:t xml:space="preserve"> </w:t>
      </w:r>
    </w:p>
    <w:p w14:paraId="344BE97C" w14:textId="77777777" w:rsidR="00375A68" w:rsidRPr="00C7278E" w:rsidRDefault="00375A68" w:rsidP="00375A68">
      <w:pPr>
        <w:rPr>
          <w:rFonts w:asciiTheme="minorHAnsi" w:hAnsiTheme="minorHAnsi"/>
          <w:lang w:val="en-GB"/>
        </w:rPr>
      </w:pPr>
    </w:p>
    <w:p w14:paraId="5F48F7C9" w14:textId="77777777" w:rsidR="0025252B" w:rsidRPr="00C7278E" w:rsidRDefault="0025252B">
      <w:pPr>
        <w:rPr>
          <w:lang w:val="en-GB"/>
        </w:rPr>
      </w:pPr>
      <w:r w:rsidRPr="00C7278E">
        <w:rPr>
          <w:lang w:val="en-GB"/>
        </w:rPr>
        <w:br w:type="page"/>
      </w:r>
    </w:p>
    <w:p w14:paraId="0D56CDA3" w14:textId="77777777" w:rsidR="0025252B" w:rsidRPr="00711C12" w:rsidRDefault="0025252B" w:rsidP="00BA674A">
      <w:pPr>
        <w:pStyle w:val="Heading1"/>
        <w:jc w:val="center"/>
        <w:rPr>
          <w:rFonts w:asciiTheme="minorHAnsi" w:hAnsiTheme="minorHAnsi"/>
          <w:lang w:val="en-GB"/>
        </w:rPr>
      </w:pPr>
      <w:bookmarkStart w:id="43" w:name="_Toc531443441"/>
      <w:r w:rsidRPr="00BE65F3">
        <w:rPr>
          <w:rFonts w:asciiTheme="minorHAnsi" w:hAnsiTheme="minorHAnsi"/>
          <w:lang w:val="en-GB"/>
        </w:rPr>
        <w:lastRenderedPageBreak/>
        <w:t>Appendix I. Interview Pr</w:t>
      </w:r>
      <w:r w:rsidRPr="00711C12">
        <w:rPr>
          <w:rFonts w:asciiTheme="minorHAnsi" w:hAnsiTheme="minorHAnsi"/>
          <w:lang w:val="en-GB"/>
        </w:rPr>
        <w:t>otocol</w:t>
      </w:r>
      <w:bookmarkEnd w:id="43"/>
    </w:p>
    <w:p w14:paraId="561BA41B" w14:textId="77777777" w:rsidR="0025252B" w:rsidRPr="001E590D" w:rsidRDefault="0025252B" w:rsidP="0025252B">
      <w:pPr>
        <w:pStyle w:val="FootnoteText"/>
        <w:rPr>
          <w:rFonts w:ascii="Cambria" w:eastAsiaTheme="minorEastAsia" w:hAnsi="Cambria"/>
          <w:color w:val="000000" w:themeColor="text1"/>
          <w:sz w:val="24"/>
          <w:szCs w:val="24"/>
          <w:lang w:val="en-GB" w:eastAsia="en-US"/>
        </w:rPr>
      </w:pPr>
      <w:r w:rsidRPr="00D151C9">
        <w:rPr>
          <w:rFonts w:ascii="Cambria" w:eastAsiaTheme="minorEastAsia" w:hAnsi="Cambria"/>
          <w:color w:val="000000" w:themeColor="text1"/>
          <w:sz w:val="24"/>
          <w:szCs w:val="24"/>
          <w:u w:val="single"/>
          <w:lang w:val="en-GB" w:eastAsia="en-US"/>
        </w:rPr>
        <w:t>Relevance</w:t>
      </w:r>
      <w:r w:rsidRPr="001E590D">
        <w:rPr>
          <w:rFonts w:ascii="Cambria" w:eastAsiaTheme="minorEastAsia" w:hAnsi="Cambria"/>
          <w:color w:val="000000" w:themeColor="text1"/>
          <w:sz w:val="24"/>
          <w:szCs w:val="24"/>
          <w:lang w:val="en-GB" w:eastAsia="en-US"/>
        </w:rPr>
        <w:t xml:space="preserve">: </w:t>
      </w:r>
    </w:p>
    <w:p w14:paraId="7D737AFE" w14:textId="77777777" w:rsidR="0025252B" w:rsidRPr="0002023B" w:rsidRDefault="0025252B" w:rsidP="0025252B">
      <w:pPr>
        <w:jc w:val="both"/>
        <w:rPr>
          <w:rFonts w:ascii="Cambria" w:hAnsi="Cambria"/>
          <w:color w:val="000000" w:themeColor="text1"/>
          <w:lang w:val="en-GB"/>
        </w:rPr>
      </w:pPr>
    </w:p>
    <w:p w14:paraId="524264A6" w14:textId="77777777" w:rsidR="0025252B" w:rsidRPr="001C293A" w:rsidRDefault="0025252B" w:rsidP="0025252B">
      <w:pPr>
        <w:pStyle w:val="ListParagraph"/>
        <w:widowControl w:val="0"/>
        <w:numPr>
          <w:ilvl w:val="0"/>
          <w:numId w:val="17"/>
        </w:numPr>
        <w:overflowPunct w:val="0"/>
        <w:adjustRightInd w:val="0"/>
        <w:spacing w:line="240" w:lineRule="auto"/>
        <w:contextualSpacing/>
        <w:jc w:val="both"/>
        <w:rPr>
          <w:rFonts w:ascii="Cambria" w:hAnsi="Cambria"/>
        </w:rPr>
      </w:pPr>
      <w:r w:rsidRPr="001C293A">
        <w:rPr>
          <w:rFonts w:ascii="Cambria" w:hAnsi="Cambria"/>
        </w:rPr>
        <w:t xml:space="preserve">Were the project activities relevant? </w:t>
      </w:r>
    </w:p>
    <w:p w14:paraId="581C103E" w14:textId="77777777" w:rsidR="0025252B" w:rsidRPr="00BE65F3" w:rsidRDefault="0025252B" w:rsidP="0025252B">
      <w:pPr>
        <w:pStyle w:val="ListParagraph"/>
        <w:widowControl w:val="0"/>
        <w:numPr>
          <w:ilvl w:val="0"/>
          <w:numId w:val="17"/>
        </w:numPr>
        <w:overflowPunct w:val="0"/>
        <w:adjustRightInd w:val="0"/>
        <w:spacing w:line="240" w:lineRule="auto"/>
        <w:contextualSpacing/>
        <w:jc w:val="both"/>
        <w:rPr>
          <w:rFonts w:ascii="Cambria" w:hAnsi="Cambria"/>
        </w:rPr>
      </w:pPr>
      <w:r w:rsidRPr="00BE65F3">
        <w:rPr>
          <w:rFonts w:ascii="Cambria" w:hAnsi="Cambria"/>
        </w:rPr>
        <w:t xml:space="preserve">What was the value of the project in your sector? </w:t>
      </w:r>
    </w:p>
    <w:p w14:paraId="47A7EF7E" w14:textId="77777777" w:rsidR="0025252B" w:rsidRPr="00BE65F3" w:rsidRDefault="0025252B" w:rsidP="0025252B">
      <w:pPr>
        <w:pStyle w:val="ListParagraph"/>
        <w:widowControl w:val="0"/>
        <w:numPr>
          <w:ilvl w:val="0"/>
          <w:numId w:val="17"/>
        </w:numPr>
        <w:overflowPunct w:val="0"/>
        <w:adjustRightInd w:val="0"/>
        <w:spacing w:line="240" w:lineRule="auto"/>
        <w:contextualSpacing/>
        <w:jc w:val="both"/>
        <w:rPr>
          <w:rFonts w:ascii="Cambria" w:hAnsi="Cambria"/>
        </w:rPr>
      </w:pPr>
      <w:r w:rsidRPr="00BE65F3">
        <w:rPr>
          <w:rFonts w:ascii="Cambria" w:hAnsi="Cambria"/>
        </w:rPr>
        <w:t>Did the project offer appropriate solutions to the problems addressed?</w:t>
      </w:r>
    </w:p>
    <w:p w14:paraId="109B8DDE" w14:textId="77777777" w:rsidR="0025252B" w:rsidRPr="00BE65F3" w:rsidRDefault="0025252B" w:rsidP="0025252B">
      <w:pPr>
        <w:jc w:val="both"/>
        <w:rPr>
          <w:rFonts w:ascii="Cambria" w:hAnsi="Cambria"/>
          <w:color w:val="000000" w:themeColor="text1"/>
          <w:lang w:val="en-GB"/>
        </w:rPr>
      </w:pPr>
    </w:p>
    <w:p w14:paraId="3A9E3000" w14:textId="77777777" w:rsidR="0025252B" w:rsidRPr="00BE65F3" w:rsidRDefault="0025252B" w:rsidP="0025252B">
      <w:pPr>
        <w:jc w:val="both"/>
        <w:rPr>
          <w:rFonts w:ascii="Cambria" w:hAnsi="Cambria"/>
          <w:lang w:val="en-GB"/>
        </w:rPr>
      </w:pPr>
      <w:r w:rsidRPr="00BE65F3">
        <w:rPr>
          <w:rFonts w:ascii="Cambria" w:hAnsi="Cambria"/>
          <w:color w:val="000000" w:themeColor="text1"/>
          <w:u w:val="single"/>
          <w:lang w:val="en-GB"/>
        </w:rPr>
        <w:t>Effectiveness</w:t>
      </w:r>
      <w:r w:rsidRPr="00BE65F3">
        <w:rPr>
          <w:rFonts w:ascii="Cambria" w:hAnsi="Cambria"/>
          <w:color w:val="000000" w:themeColor="text1"/>
          <w:lang w:val="en-GB"/>
        </w:rPr>
        <w:t xml:space="preserve">: </w:t>
      </w:r>
    </w:p>
    <w:p w14:paraId="61A44C3C" w14:textId="77777777" w:rsidR="0025252B" w:rsidRPr="00BE65F3" w:rsidRDefault="0025252B" w:rsidP="0025252B">
      <w:pPr>
        <w:jc w:val="both"/>
        <w:rPr>
          <w:rFonts w:ascii="Cambria" w:hAnsi="Cambria"/>
          <w:lang w:val="en-GB"/>
        </w:rPr>
      </w:pPr>
    </w:p>
    <w:p w14:paraId="770D8AA3" w14:textId="77777777" w:rsidR="0025252B" w:rsidRPr="00BE65F3" w:rsidRDefault="0025252B" w:rsidP="0025252B">
      <w:pPr>
        <w:pStyle w:val="ListParagraph"/>
        <w:widowControl w:val="0"/>
        <w:numPr>
          <w:ilvl w:val="0"/>
          <w:numId w:val="20"/>
        </w:numPr>
        <w:overflowPunct w:val="0"/>
        <w:adjustRightInd w:val="0"/>
        <w:spacing w:line="240" w:lineRule="auto"/>
        <w:contextualSpacing/>
        <w:jc w:val="both"/>
        <w:rPr>
          <w:rFonts w:ascii="Cambria" w:eastAsiaTheme="minorEastAsia" w:hAnsi="Cambria"/>
          <w:color w:val="000000" w:themeColor="text1"/>
          <w:lang w:eastAsia="en-US"/>
        </w:rPr>
      </w:pPr>
      <w:r w:rsidRPr="00BE65F3">
        <w:rPr>
          <w:rFonts w:ascii="Cambria" w:eastAsiaTheme="minorEastAsia" w:hAnsi="Cambria"/>
          <w:color w:val="000000" w:themeColor="text1"/>
          <w:lang w:eastAsia="en-US"/>
        </w:rPr>
        <w:t xml:space="preserve">Did the project achieve satisfactory progress toward its stated objectives and indicators? </w:t>
      </w:r>
    </w:p>
    <w:p w14:paraId="5D8C7E2F" w14:textId="77777777" w:rsidR="0025252B" w:rsidRPr="00BE65F3" w:rsidRDefault="0025252B" w:rsidP="0025252B">
      <w:pPr>
        <w:numPr>
          <w:ilvl w:val="0"/>
          <w:numId w:val="20"/>
        </w:numPr>
        <w:jc w:val="both"/>
        <w:textAlignment w:val="baseline"/>
        <w:rPr>
          <w:rFonts w:ascii="Cambria" w:hAnsi="Cambria"/>
          <w:color w:val="000000" w:themeColor="text1"/>
          <w:lang w:val="en-GB"/>
        </w:rPr>
      </w:pPr>
      <w:r w:rsidRPr="00BE65F3">
        <w:rPr>
          <w:rFonts w:ascii="Cambria" w:hAnsi="Cambria"/>
          <w:color w:val="000000" w:themeColor="text1"/>
          <w:lang w:val="en-GB"/>
        </w:rPr>
        <w:t>What factors contributed to achieving or not achieving intended outcomes?</w:t>
      </w:r>
    </w:p>
    <w:p w14:paraId="71D1AB5C" w14:textId="77777777" w:rsidR="0025252B" w:rsidRPr="00BE65F3" w:rsidRDefault="0025252B" w:rsidP="0025252B">
      <w:pPr>
        <w:numPr>
          <w:ilvl w:val="0"/>
          <w:numId w:val="20"/>
        </w:numPr>
        <w:jc w:val="both"/>
        <w:textAlignment w:val="baseline"/>
        <w:rPr>
          <w:rFonts w:ascii="Cambria" w:hAnsi="Cambria"/>
          <w:color w:val="000000" w:themeColor="text1"/>
          <w:lang w:val="en-GB"/>
        </w:rPr>
      </w:pPr>
      <w:r w:rsidRPr="00BE65F3">
        <w:rPr>
          <w:rFonts w:ascii="Cambria" w:hAnsi="Cambria"/>
          <w:color w:val="000000" w:themeColor="text1"/>
          <w:lang w:val="en-GB"/>
        </w:rPr>
        <w:t>To what extent did the project’s M&amp;E mechanism(s) contribute to meeting project results?</w:t>
      </w:r>
    </w:p>
    <w:p w14:paraId="13A7E3E8" w14:textId="77777777" w:rsidR="0025252B" w:rsidRPr="00BE65F3" w:rsidRDefault="0025252B" w:rsidP="0025252B">
      <w:pPr>
        <w:numPr>
          <w:ilvl w:val="0"/>
          <w:numId w:val="20"/>
        </w:numPr>
        <w:jc w:val="both"/>
        <w:textAlignment w:val="baseline"/>
        <w:rPr>
          <w:rFonts w:ascii="Cambria" w:hAnsi="Cambria"/>
          <w:color w:val="000000" w:themeColor="text1"/>
          <w:lang w:val="en-GB"/>
        </w:rPr>
      </w:pPr>
      <w:r w:rsidRPr="00BE65F3">
        <w:rPr>
          <w:rFonts w:ascii="Cambria" w:hAnsi="Cambria"/>
          <w:color w:val="000000" w:themeColor="text1"/>
          <w:lang w:val="en-GB"/>
        </w:rPr>
        <w:t>Were there any lessons learned, failures/lost opportunities? What might have been done better or differently?</w:t>
      </w:r>
    </w:p>
    <w:p w14:paraId="2ADEFBF2" w14:textId="77777777" w:rsidR="0025252B" w:rsidRPr="00BE65F3" w:rsidRDefault="0025252B" w:rsidP="0025252B">
      <w:pPr>
        <w:numPr>
          <w:ilvl w:val="0"/>
          <w:numId w:val="20"/>
        </w:numPr>
        <w:jc w:val="both"/>
        <w:textAlignment w:val="baseline"/>
        <w:rPr>
          <w:rFonts w:ascii="Cambria" w:hAnsi="Cambria"/>
          <w:color w:val="000000" w:themeColor="text1"/>
          <w:lang w:val="en-GB"/>
        </w:rPr>
      </w:pPr>
      <w:r w:rsidRPr="00BE65F3">
        <w:rPr>
          <w:rFonts w:ascii="Cambria" w:hAnsi="Cambria"/>
          <w:color w:val="000000" w:themeColor="text1"/>
          <w:lang w:val="en-GB"/>
        </w:rPr>
        <w:t>How did the project deal with issues and risks?</w:t>
      </w:r>
    </w:p>
    <w:p w14:paraId="47744363" w14:textId="77777777" w:rsidR="0025252B" w:rsidRPr="00BE65F3" w:rsidRDefault="0025252B" w:rsidP="0025252B">
      <w:pPr>
        <w:numPr>
          <w:ilvl w:val="0"/>
          <w:numId w:val="20"/>
        </w:numPr>
        <w:jc w:val="both"/>
        <w:textAlignment w:val="baseline"/>
        <w:rPr>
          <w:rFonts w:ascii="Cambria" w:hAnsi="Cambria"/>
          <w:color w:val="000000" w:themeColor="text1"/>
          <w:lang w:val="en-GB"/>
        </w:rPr>
      </w:pPr>
      <w:r w:rsidRPr="00BE65F3">
        <w:rPr>
          <w:rFonts w:ascii="Cambria" w:hAnsi="Cambria"/>
          <w:color w:val="000000" w:themeColor="text1"/>
          <w:lang w:val="en-GB"/>
        </w:rPr>
        <w:t>Have the outputs been achieved in a timely manner?</w:t>
      </w:r>
    </w:p>
    <w:p w14:paraId="524A09F3" w14:textId="77777777" w:rsidR="0025252B" w:rsidRPr="00BE65F3" w:rsidRDefault="0025252B" w:rsidP="0025252B">
      <w:pPr>
        <w:jc w:val="both"/>
        <w:rPr>
          <w:rFonts w:ascii="Cambria" w:hAnsi="Cambria"/>
          <w:color w:val="000000" w:themeColor="text1"/>
          <w:lang w:val="en-GB"/>
        </w:rPr>
      </w:pPr>
    </w:p>
    <w:p w14:paraId="7D6C9913" w14:textId="77777777" w:rsidR="0025252B" w:rsidRPr="00BE65F3" w:rsidRDefault="0025252B" w:rsidP="0025252B">
      <w:pPr>
        <w:jc w:val="both"/>
        <w:rPr>
          <w:rFonts w:ascii="Cambria" w:hAnsi="Cambria"/>
          <w:color w:val="000000" w:themeColor="text1"/>
          <w:lang w:val="en-GB"/>
        </w:rPr>
      </w:pPr>
      <w:r w:rsidRPr="00BE65F3">
        <w:rPr>
          <w:rFonts w:ascii="Cambria" w:hAnsi="Cambria"/>
          <w:color w:val="000000" w:themeColor="text1"/>
          <w:u w:val="single"/>
          <w:lang w:val="en-GB"/>
        </w:rPr>
        <w:t>Efficiency</w:t>
      </w:r>
      <w:r w:rsidRPr="00BE65F3">
        <w:rPr>
          <w:rFonts w:ascii="Cambria" w:hAnsi="Cambria"/>
          <w:color w:val="000000" w:themeColor="text1"/>
          <w:lang w:val="en-GB"/>
        </w:rPr>
        <w:t xml:space="preserve">: </w:t>
      </w:r>
    </w:p>
    <w:p w14:paraId="4A395A06" w14:textId="77777777" w:rsidR="0025252B" w:rsidRPr="00BE65F3" w:rsidRDefault="0025252B" w:rsidP="0025252B">
      <w:pPr>
        <w:jc w:val="both"/>
        <w:rPr>
          <w:rFonts w:ascii="Cambria" w:hAnsi="Cambria"/>
          <w:color w:val="000000" w:themeColor="text1"/>
          <w:lang w:val="en-GB"/>
        </w:rPr>
      </w:pPr>
    </w:p>
    <w:p w14:paraId="153F7638" w14:textId="77777777" w:rsidR="0025252B" w:rsidRPr="00BE65F3" w:rsidRDefault="0025252B" w:rsidP="0025252B">
      <w:pPr>
        <w:numPr>
          <w:ilvl w:val="0"/>
          <w:numId w:val="16"/>
        </w:numPr>
        <w:spacing w:line="293" w:lineRule="atLeast"/>
        <w:jc w:val="both"/>
        <w:textAlignment w:val="baseline"/>
        <w:rPr>
          <w:rFonts w:ascii="Cambria" w:eastAsia="MS Mincho" w:hAnsi="Cambria"/>
          <w:lang w:val="en-GB" w:eastAsia="ja-JP"/>
        </w:rPr>
      </w:pPr>
      <w:r w:rsidRPr="00BE65F3">
        <w:rPr>
          <w:rFonts w:ascii="Cambria" w:eastAsia="MS Mincho" w:hAnsi="Cambria"/>
          <w:lang w:val="en-GB" w:eastAsia="ja-JP"/>
        </w:rPr>
        <w:t>Were the resources utilized in the best way possible?</w:t>
      </w:r>
    </w:p>
    <w:p w14:paraId="3EA6F43F" w14:textId="77777777" w:rsidR="0025252B" w:rsidRPr="00BE65F3" w:rsidRDefault="0025252B" w:rsidP="0025252B">
      <w:pPr>
        <w:numPr>
          <w:ilvl w:val="0"/>
          <w:numId w:val="16"/>
        </w:numPr>
        <w:spacing w:line="293" w:lineRule="atLeast"/>
        <w:jc w:val="both"/>
        <w:textAlignment w:val="baseline"/>
        <w:rPr>
          <w:rFonts w:ascii="Cambria" w:eastAsia="MS Mincho" w:hAnsi="Cambria"/>
          <w:lang w:val="en-GB" w:eastAsia="ja-JP"/>
        </w:rPr>
      </w:pPr>
      <w:r w:rsidRPr="00BE65F3">
        <w:rPr>
          <w:rFonts w:ascii="Cambria" w:eastAsia="MS Mincho" w:hAnsi="Cambria"/>
          <w:lang w:val="en-GB" w:eastAsia="ja-JP"/>
        </w:rPr>
        <w:t>Did the resources (time, funding, human resources) justify the costs incurred and were they sufficient?</w:t>
      </w:r>
    </w:p>
    <w:p w14:paraId="25F4EDAE" w14:textId="77777777" w:rsidR="0025252B" w:rsidRPr="00BE65F3" w:rsidRDefault="0025252B" w:rsidP="0025252B">
      <w:pPr>
        <w:pStyle w:val="ListParagraph"/>
        <w:widowControl w:val="0"/>
        <w:numPr>
          <w:ilvl w:val="0"/>
          <w:numId w:val="16"/>
        </w:numPr>
        <w:overflowPunct w:val="0"/>
        <w:adjustRightInd w:val="0"/>
        <w:spacing w:line="240" w:lineRule="auto"/>
        <w:contextualSpacing/>
        <w:jc w:val="both"/>
        <w:rPr>
          <w:rFonts w:ascii="Cambria" w:hAnsi="Cambria"/>
        </w:rPr>
      </w:pPr>
      <w:r w:rsidRPr="00BE65F3">
        <w:rPr>
          <w:rFonts w:ascii="Cambria" w:hAnsi="Cambria"/>
        </w:rPr>
        <w:t xml:space="preserve">Were the expected results achieved? </w:t>
      </w:r>
    </w:p>
    <w:p w14:paraId="404EE90E" w14:textId="77777777" w:rsidR="0025252B" w:rsidRPr="00BE65F3" w:rsidRDefault="0025252B" w:rsidP="0025252B">
      <w:pPr>
        <w:pStyle w:val="ListParagraph"/>
        <w:widowControl w:val="0"/>
        <w:numPr>
          <w:ilvl w:val="0"/>
          <w:numId w:val="16"/>
        </w:numPr>
        <w:overflowPunct w:val="0"/>
        <w:adjustRightInd w:val="0"/>
        <w:spacing w:line="240" w:lineRule="auto"/>
        <w:contextualSpacing/>
        <w:jc w:val="both"/>
        <w:rPr>
          <w:rFonts w:ascii="Cambria" w:hAnsi="Cambria"/>
        </w:rPr>
      </w:pPr>
      <w:r w:rsidRPr="00BE65F3">
        <w:rPr>
          <w:rFonts w:ascii="Cambria" w:hAnsi="Cambria"/>
        </w:rPr>
        <w:t xml:space="preserve">Did the projects reach the expected number of target groups? </w:t>
      </w:r>
    </w:p>
    <w:p w14:paraId="2E4F8472" w14:textId="77777777" w:rsidR="0025252B" w:rsidRPr="00BE65F3" w:rsidRDefault="0025252B" w:rsidP="0025252B">
      <w:pPr>
        <w:pStyle w:val="ListParagraph"/>
        <w:widowControl w:val="0"/>
        <w:numPr>
          <w:ilvl w:val="0"/>
          <w:numId w:val="16"/>
        </w:numPr>
        <w:overflowPunct w:val="0"/>
        <w:adjustRightInd w:val="0"/>
        <w:spacing w:line="240" w:lineRule="auto"/>
        <w:contextualSpacing/>
        <w:jc w:val="both"/>
        <w:rPr>
          <w:rFonts w:ascii="Cambria" w:hAnsi="Cambria"/>
        </w:rPr>
      </w:pPr>
      <w:r w:rsidRPr="00BE65F3">
        <w:rPr>
          <w:rFonts w:ascii="Cambria" w:hAnsi="Cambria"/>
        </w:rPr>
        <w:t xml:space="preserve">Are the beneficiaries satisfied with the quality and delivery? </w:t>
      </w:r>
    </w:p>
    <w:p w14:paraId="3B98D265" w14:textId="77777777" w:rsidR="0025252B" w:rsidRPr="00BE65F3" w:rsidRDefault="0025252B" w:rsidP="0025252B">
      <w:pPr>
        <w:jc w:val="both"/>
        <w:rPr>
          <w:rFonts w:ascii="Cambria" w:hAnsi="Cambria"/>
          <w:color w:val="000000" w:themeColor="text1"/>
          <w:lang w:val="en-GB"/>
        </w:rPr>
      </w:pPr>
    </w:p>
    <w:p w14:paraId="70CC4361" w14:textId="77777777" w:rsidR="0025252B" w:rsidRPr="00BE65F3" w:rsidRDefault="0025252B" w:rsidP="0025252B">
      <w:pPr>
        <w:widowControl w:val="0"/>
        <w:ind w:right="120"/>
        <w:jc w:val="both"/>
        <w:rPr>
          <w:rFonts w:ascii="Cambria" w:hAnsi="Cambria"/>
          <w:color w:val="000000" w:themeColor="text1"/>
          <w:lang w:val="en-GB"/>
        </w:rPr>
      </w:pPr>
      <w:r w:rsidRPr="00BE65F3">
        <w:rPr>
          <w:rFonts w:ascii="Cambria" w:hAnsi="Cambria"/>
          <w:color w:val="000000" w:themeColor="text1"/>
          <w:u w:val="single"/>
          <w:lang w:val="en-GB"/>
        </w:rPr>
        <w:t>Sustainability</w:t>
      </w:r>
      <w:r w:rsidRPr="00BE65F3">
        <w:rPr>
          <w:rFonts w:ascii="Cambria" w:hAnsi="Cambria"/>
          <w:color w:val="000000" w:themeColor="text1"/>
          <w:lang w:val="en-GB"/>
        </w:rPr>
        <w:t xml:space="preserve">: </w:t>
      </w:r>
    </w:p>
    <w:p w14:paraId="6741E682" w14:textId="77777777" w:rsidR="0025252B" w:rsidRPr="00BE65F3" w:rsidRDefault="0025252B" w:rsidP="0025252B">
      <w:pPr>
        <w:widowControl w:val="0"/>
        <w:ind w:right="120"/>
        <w:jc w:val="both"/>
        <w:rPr>
          <w:rFonts w:ascii="Cambria" w:hAnsi="Cambria"/>
          <w:color w:val="000000" w:themeColor="text1"/>
          <w:lang w:val="en-GB"/>
        </w:rPr>
      </w:pPr>
    </w:p>
    <w:p w14:paraId="6634F63F" w14:textId="77777777" w:rsidR="0025252B" w:rsidRPr="00BE65F3" w:rsidRDefault="0025252B" w:rsidP="0025252B">
      <w:pPr>
        <w:pStyle w:val="ListParagraph"/>
        <w:widowControl w:val="0"/>
        <w:numPr>
          <w:ilvl w:val="0"/>
          <w:numId w:val="18"/>
        </w:numPr>
        <w:overflowPunct w:val="0"/>
        <w:adjustRightInd w:val="0"/>
        <w:contextualSpacing/>
        <w:jc w:val="both"/>
        <w:rPr>
          <w:rFonts w:ascii="Cambria" w:hAnsi="Cambria"/>
        </w:rPr>
      </w:pPr>
      <w:r w:rsidRPr="00BE65F3">
        <w:rPr>
          <w:rFonts w:ascii="Cambria" w:hAnsi="Cambria"/>
        </w:rPr>
        <w:t>Do the beneficiaries</w:t>
      </w:r>
      <w:r w:rsidRPr="00BE65F3">
        <w:rPr>
          <w:rFonts w:ascii="Cambria" w:hAnsi="Cambria"/>
          <w:rtl/>
        </w:rPr>
        <w:t xml:space="preserve"> </w:t>
      </w:r>
      <w:r w:rsidRPr="00BE65F3">
        <w:rPr>
          <w:rFonts w:ascii="Cambria" w:hAnsi="Cambria"/>
        </w:rPr>
        <w:t xml:space="preserve">own up to the project, are they willing to continue, and is the host institution developing the capacity and motivation to administer it? </w:t>
      </w:r>
    </w:p>
    <w:p w14:paraId="18D7B3BE" w14:textId="77777777" w:rsidR="0025252B" w:rsidRPr="00BE65F3" w:rsidRDefault="0025252B" w:rsidP="0025252B">
      <w:pPr>
        <w:pStyle w:val="ListParagraph"/>
        <w:widowControl w:val="0"/>
        <w:numPr>
          <w:ilvl w:val="0"/>
          <w:numId w:val="18"/>
        </w:numPr>
        <w:overflowPunct w:val="0"/>
        <w:adjustRightInd w:val="0"/>
        <w:contextualSpacing/>
        <w:jc w:val="both"/>
        <w:rPr>
          <w:rFonts w:ascii="Cambria" w:hAnsi="Cambria"/>
        </w:rPr>
      </w:pPr>
      <w:r w:rsidRPr="00BE65F3">
        <w:rPr>
          <w:rFonts w:ascii="Cambria" w:hAnsi="Cambria"/>
        </w:rPr>
        <w:t xml:space="preserve">Will the government counterpart be able to carry on the activities supported by the project after the conclusion of the project? </w:t>
      </w:r>
    </w:p>
    <w:p w14:paraId="2617463C" w14:textId="77777777" w:rsidR="0025252B" w:rsidRPr="00BE65F3" w:rsidRDefault="0025252B" w:rsidP="0025252B">
      <w:pPr>
        <w:pStyle w:val="ListParagraph"/>
        <w:widowControl w:val="0"/>
        <w:numPr>
          <w:ilvl w:val="0"/>
          <w:numId w:val="18"/>
        </w:numPr>
        <w:overflowPunct w:val="0"/>
        <w:adjustRightInd w:val="0"/>
        <w:contextualSpacing/>
        <w:jc w:val="both"/>
        <w:rPr>
          <w:rFonts w:ascii="Cambria" w:hAnsi="Cambria"/>
        </w:rPr>
      </w:pPr>
      <w:r w:rsidRPr="00BE65F3">
        <w:rPr>
          <w:rFonts w:ascii="Cambria" w:hAnsi="Cambria"/>
        </w:rPr>
        <w:t xml:space="preserve">Have the consultants transferred knowledge/built capacity to the employees in the government counterparts?  </w:t>
      </w:r>
    </w:p>
    <w:p w14:paraId="65EE26D7" w14:textId="77777777" w:rsidR="0025252B" w:rsidRPr="00BE65F3" w:rsidRDefault="0025252B" w:rsidP="0025252B">
      <w:pPr>
        <w:jc w:val="both"/>
        <w:rPr>
          <w:rFonts w:ascii="Cambria" w:hAnsi="Cambria"/>
          <w:color w:val="000000" w:themeColor="text1"/>
          <w:lang w:val="en-GB"/>
        </w:rPr>
      </w:pPr>
    </w:p>
    <w:p w14:paraId="7C54E509" w14:textId="77777777" w:rsidR="0025252B" w:rsidRPr="00BE65F3" w:rsidRDefault="0025252B" w:rsidP="0025252B">
      <w:pPr>
        <w:widowControl w:val="0"/>
        <w:overflowPunct w:val="0"/>
        <w:autoSpaceDE w:val="0"/>
        <w:autoSpaceDN w:val="0"/>
        <w:adjustRightInd w:val="0"/>
        <w:ind w:left="2"/>
        <w:jc w:val="both"/>
        <w:rPr>
          <w:rFonts w:ascii="Cambria" w:hAnsi="Cambria"/>
          <w:color w:val="000000" w:themeColor="text1"/>
          <w:lang w:val="en-GB"/>
        </w:rPr>
      </w:pPr>
      <w:r w:rsidRPr="00BE65F3">
        <w:rPr>
          <w:rFonts w:ascii="Cambria" w:hAnsi="Cambria"/>
          <w:color w:val="000000" w:themeColor="text1"/>
          <w:u w:val="single"/>
          <w:lang w:val="en-GB"/>
        </w:rPr>
        <w:t>Impact</w:t>
      </w:r>
      <w:r w:rsidRPr="00BE65F3">
        <w:rPr>
          <w:rFonts w:ascii="Cambria" w:hAnsi="Cambria"/>
          <w:color w:val="000000" w:themeColor="text1"/>
          <w:lang w:val="en-GB"/>
        </w:rPr>
        <w:t xml:space="preserve">: </w:t>
      </w:r>
    </w:p>
    <w:p w14:paraId="5FE38FCA" w14:textId="77777777" w:rsidR="0025252B" w:rsidRPr="00BE65F3" w:rsidRDefault="0025252B" w:rsidP="0025252B">
      <w:pPr>
        <w:pStyle w:val="BodyText2"/>
        <w:spacing w:after="0" w:line="240" w:lineRule="auto"/>
        <w:jc w:val="both"/>
        <w:rPr>
          <w:rFonts w:ascii="Cambria" w:hAnsi="Cambria"/>
          <w:color w:val="000000" w:themeColor="text1"/>
          <w:lang w:val="en-GB"/>
        </w:rPr>
      </w:pPr>
    </w:p>
    <w:p w14:paraId="38102C99" w14:textId="77777777" w:rsidR="0025252B" w:rsidRPr="00BE65F3" w:rsidRDefault="0025252B" w:rsidP="0025252B">
      <w:pPr>
        <w:pStyle w:val="ListParagraph"/>
        <w:widowControl w:val="0"/>
        <w:numPr>
          <w:ilvl w:val="0"/>
          <w:numId w:val="19"/>
        </w:numPr>
        <w:overflowPunct w:val="0"/>
        <w:adjustRightInd w:val="0"/>
        <w:spacing w:line="240" w:lineRule="auto"/>
        <w:contextualSpacing/>
        <w:jc w:val="both"/>
        <w:rPr>
          <w:rFonts w:ascii="Cambria" w:hAnsi="Cambria"/>
        </w:rPr>
      </w:pPr>
      <w:r w:rsidRPr="00BE65F3">
        <w:rPr>
          <w:rFonts w:ascii="Cambria" w:hAnsi="Cambria"/>
        </w:rPr>
        <w:t xml:space="preserve">What difference has the project made to beneficiaries? </w:t>
      </w:r>
    </w:p>
    <w:p w14:paraId="5F8BB8DB" w14:textId="77777777" w:rsidR="0025252B" w:rsidRPr="00BE65F3" w:rsidRDefault="0025252B" w:rsidP="0025252B">
      <w:pPr>
        <w:pStyle w:val="ListParagraph"/>
        <w:widowControl w:val="0"/>
        <w:numPr>
          <w:ilvl w:val="0"/>
          <w:numId w:val="19"/>
        </w:numPr>
        <w:overflowPunct w:val="0"/>
        <w:adjustRightInd w:val="0"/>
        <w:spacing w:line="240" w:lineRule="auto"/>
        <w:contextualSpacing/>
        <w:jc w:val="both"/>
        <w:rPr>
          <w:rFonts w:ascii="Cambria" w:hAnsi="Cambria"/>
        </w:rPr>
      </w:pPr>
      <w:r w:rsidRPr="00BE65F3">
        <w:rPr>
          <w:rFonts w:ascii="Cambria" w:hAnsi="Cambria"/>
        </w:rPr>
        <w:t>What are the improvements and changes resulted directly by the project?</w:t>
      </w:r>
    </w:p>
    <w:p w14:paraId="0E3F8A25" w14:textId="77777777" w:rsidR="0025252B" w:rsidRPr="00BE65F3" w:rsidRDefault="0025252B" w:rsidP="0025252B">
      <w:pPr>
        <w:pStyle w:val="ListParagraph"/>
        <w:widowControl w:val="0"/>
        <w:numPr>
          <w:ilvl w:val="0"/>
          <w:numId w:val="19"/>
        </w:numPr>
        <w:overflowPunct w:val="0"/>
        <w:adjustRightInd w:val="0"/>
        <w:spacing w:line="240" w:lineRule="auto"/>
        <w:contextualSpacing/>
        <w:jc w:val="both"/>
        <w:rPr>
          <w:rFonts w:ascii="Cambria" w:hAnsi="Cambria"/>
        </w:rPr>
      </w:pPr>
      <w:r w:rsidRPr="00BE65F3">
        <w:rPr>
          <w:rFonts w:ascii="Cambria" w:hAnsi="Cambria"/>
        </w:rPr>
        <w:t>What are the social, economic, technical, environmental, and other effects on individuals, communities, and institutions – either short-, medium-, or long-term; intended or unintended; positive and negative; on a micro- or macro-level?</w:t>
      </w:r>
    </w:p>
    <w:p w14:paraId="36A36617" w14:textId="77777777" w:rsidR="0025252B" w:rsidRPr="00BE65F3" w:rsidRDefault="0025252B" w:rsidP="0025252B">
      <w:pPr>
        <w:pStyle w:val="ListParagraph"/>
        <w:widowControl w:val="0"/>
        <w:numPr>
          <w:ilvl w:val="0"/>
          <w:numId w:val="19"/>
        </w:numPr>
        <w:overflowPunct w:val="0"/>
        <w:adjustRightInd w:val="0"/>
        <w:spacing w:line="240" w:lineRule="auto"/>
        <w:contextualSpacing/>
        <w:jc w:val="both"/>
        <w:rPr>
          <w:rFonts w:ascii="Cambria" w:hAnsi="Cambria"/>
        </w:rPr>
      </w:pPr>
      <w:r w:rsidRPr="00BE65F3">
        <w:rPr>
          <w:rFonts w:ascii="Cambria" w:hAnsi="Cambria"/>
        </w:rPr>
        <w:t>Which areas did the project support in regard to the KNDP?</w:t>
      </w:r>
    </w:p>
    <w:p w14:paraId="3590401F" w14:textId="77777777" w:rsidR="0025252B" w:rsidRPr="00BE65F3" w:rsidRDefault="0025252B" w:rsidP="0025252B">
      <w:pPr>
        <w:rPr>
          <w:rFonts w:ascii="Cambria" w:hAnsi="Cambria"/>
          <w:b/>
          <w:color w:val="000000" w:themeColor="text1"/>
          <w:lang w:val="en-GB"/>
        </w:rPr>
      </w:pPr>
    </w:p>
    <w:p w14:paraId="79F8AED7" w14:textId="77777777" w:rsidR="0025252B" w:rsidRPr="00BE65F3" w:rsidRDefault="0025252B" w:rsidP="0025252B">
      <w:pPr>
        <w:rPr>
          <w:rFonts w:ascii="Cambria" w:hAnsi="Cambria"/>
          <w:b/>
          <w:color w:val="000000" w:themeColor="text1"/>
          <w:lang w:val="en-GB"/>
        </w:rPr>
      </w:pPr>
      <w:r w:rsidRPr="00BE65F3">
        <w:rPr>
          <w:rFonts w:ascii="Cambria" w:hAnsi="Cambria"/>
          <w:b/>
          <w:color w:val="000000" w:themeColor="text1"/>
          <w:lang w:val="en-GB"/>
        </w:rPr>
        <w:br w:type="page"/>
      </w:r>
    </w:p>
    <w:p w14:paraId="5458562E" w14:textId="77777777" w:rsidR="0025252B" w:rsidRPr="00BE65F3" w:rsidRDefault="0025252B" w:rsidP="0025252B">
      <w:pPr>
        <w:rPr>
          <w:rFonts w:ascii="Cambria" w:hAnsi="Cambria"/>
          <w:b/>
          <w:color w:val="000000" w:themeColor="text1"/>
          <w:lang w:val="en-GB"/>
        </w:rPr>
        <w:sectPr w:rsidR="0025252B" w:rsidRPr="00BE65F3" w:rsidSect="00C7278E">
          <w:headerReference w:type="even" r:id="rId12"/>
          <w:headerReference w:type="default" r:id="rId13"/>
          <w:footerReference w:type="even" r:id="rId14"/>
          <w:footerReference w:type="default" r:id="rId15"/>
          <w:headerReference w:type="first" r:id="rId16"/>
          <w:footerReference w:type="first" r:id="rId17"/>
          <w:pgSz w:w="11900" w:h="16840"/>
          <w:pgMar w:top="1132" w:right="1440" w:bottom="1440" w:left="1440" w:header="708" w:footer="708" w:gutter="0"/>
          <w:cols w:space="708"/>
          <w:titlePg/>
          <w:docGrid w:linePitch="360"/>
        </w:sectPr>
      </w:pPr>
    </w:p>
    <w:p w14:paraId="5BEF0816" w14:textId="77777777" w:rsidR="0025252B" w:rsidRPr="00BE65F3" w:rsidRDefault="0025252B" w:rsidP="00BA674A">
      <w:pPr>
        <w:pStyle w:val="Heading1"/>
        <w:spacing w:before="0"/>
        <w:jc w:val="center"/>
        <w:rPr>
          <w:rFonts w:asciiTheme="minorHAnsi" w:eastAsia="Times New Roman" w:hAnsiTheme="minorHAnsi"/>
          <w:lang w:val="en-GB"/>
        </w:rPr>
      </w:pPr>
      <w:bookmarkStart w:id="44" w:name="_Toc531443442"/>
      <w:r w:rsidRPr="00BE65F3">
        <w:rPr>
          <w:rFonts w:asciiTheme="minorHAnsi" w:eastAsia="Times New Roman" w:hAnsiTheme="minorHAnsi"/>
          <w:lang w:val="en-GB"/>
        </w:rPr>
        <w:lastRenderedPageBreak/>
        <w:t>Appendix II. Evaluation Matrix</w:t>
      </w:r>
      <w:bookmarkEnd w:id="44"/>
    </w:p>
    <w:p w14:paraId="7C162AFA" w14:textId="77777777" w:rsidR="0025252B" w:rsidRPr="00BE65F3" w:rsidRDefault="0025252B" w:rsidP="0025252B">
      <w:pPr>
        <w:rPr>
          <w:rFonts w:ascii="Cambria" w:hAnsi="Cambria"/>
          <w:b/>
          <w:color w:val="000000" w:themeColor="text1"/>
          <w:lang w:val="en-GB"/>
        </w:rPr>
      </w:pPr>
    </w:p>
    <w:tbl>
      <w:tblPr>
        <w:tblW w:w="1480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
        <w:gridCol w:w="2127"/>
        <w:gridCol w:w="4191"/>
        <w:gridCol w:w="2612"/>
        <w:gridCol w:w="1834"/>
        <w:gridCol w:w="1972"/>
        <w:gridCol w:w="1373"/>
      </w:tblGrid>
      <w:tr w:rsidR="0025252B" w:rsidRPr="00BE65F3" w14:paraId="648CCBB0" w14:textId="77777777" w:rsidTr="00FC32E4">
        <w:trPr>
          <w:trHeight w:val="508"/>
        </w:trPr>
        <w:tc>
          <w:tcPr>
            <w:tcW w:w="694" w:type="dxa"/>
            <w:shd w:val="clear" w:color="auto" w:fill="FFE599"/>
          </w:tcPr>
          <w:p w14:paraId="797BA3BD" w14:textId="77777777" w:rsidR="0025252B" w:rsidRPr="00BE65F3" w:rsidRDefault="0025252B" w:rsidP="00FC32E4">
            <w:pPr>
              <w:rPr>
                <w:sz w:val="20"/>
                <w:szCs w:val="20"/>
                <w:lang w:val="en-GB"/>
              </w:rPr>
            </w:pPr>
            <w:r w:rsidRPr="00BE65F3">
              <w:rPr>
                <w:b/>
                <w:sz w:val="20"/>
                <w:szCs w:val="20"/>
                <w:lang w:val="en-GB"/>
              </w:rPr>
              <w:t xml:space="preserve">No. </w:t>
            </w:r>
          </w:p>
        </w:tc>
        <w:tc>
          <w:tcPr>
            <w:tcW w:w="2127" w:type="dxa"/>
            <w:shd w:val="clear" w:color="auto" w:fill="FFE599"/>
          </w:tcPr>
          <w:p w14:paraId="174591A8" w14:textId="77777777" w:rsidR="0025252B" w:rsidRPr="00BE65F3" w:rsidRDefault="0025252B" w:rsidP="00FC32E4">
            <w:pPr>
              <w:rPr>
                <w:sz w:val="20"/>
                <w:szCs w:val="20"/>
                <w:lang w:val="en-GB"/>
              </w:rPr>
            </w:pPr>
            <w:r w:rsidRPr="00BE65F3">
              <w:rPr>
                <w:b/>
                <w:sz w:val="20"/>
                <w:szCs w:val="20"/>
                <w:lang w:val="en-GB"/>
              </w:rPr>
              <w:t>Evaluation Criteria &amp;Questions</w:t>
            </w:r>
          </w:p>
        </w:tc>
        <w:tc>
          <w:tcPr>
            <w:tcW w:w="4191" w:type="dxa"/>
            <w:shd w:val="clear" w:color="auto" w:fill="FFE599"/>
          </w:tcPr>
          <w:p w14:paraId="62F1A795" w14:textId="77777777" w:rsidR="0025252B" w:rsidRPr="00711C12" w:rsidRDefault="0025252B" w:rsidP="00FC32E4">
            <w:pPr>
              <w:rPr>
                <w:sz w:val="20"/>
                <w:szCs w:val="20"/>
                <w:lang w:val="en-GB"/>
              </w:rPr>
            </w:pPr>
            <w:r w:rsidRPr="00BE65F3">
              <w:rPr>
                <w:b/>
                <w:sz w:val="20"/>
                <w:szCs w:val="20"/>
                <w:lang w:val="en-GB"/>
              </w:rPr>
              <w:t>Measure/Indicator</w:t>
            </w:r>
            <w:r w:rsidRPr="00BE65F3">
              <w:rPr>
                <w:rStyle w:val="FootnoteReference"/>
                <w:b/>
                <w:sz w:val="20"/>
                <w:szCs w:val="20"/>
                <w:lang w:val="en-GB"/>
              </w:rPr>
              <w:footnoteReference w:id="22"/>
            </w:r>
            <w:r w:rsidRPr="00BE65F3">
              <w:rPr>
                <w:b/>
                <w:sz w:val="20"/>
                <w:szCs w:val="20"/>
                <w:lang w:val="en-GB"/>
              </w:rPr>
              <w:t xml:space="preserve"> </w:t>
            </w:r>
          </w:p>
        </w:tc>
        <w:tc>
          <w:tcPr>
            <w:tcW w:w="2612" w:type="dxa"/>
            <w:shd w:val="clear" w:color="auto" w:fill="FFE599"/>
          </w:tcPr>
          <w:p w14:paraId="6BB6D8E4" w14:textId="77777777" w:rsidR="0025252B" w:rsidRPr="001E590D" w:rsidRDefault="0025252B" w:rsidP="00FC32E4">
            <w:pPr>
              <w:rPr>
                <w:sz w:val="20"/>
                <w:szCs w:val="20"/>
                <w:lang w:val="en-GB"/>
              </w:rPr>
            </w:pPr>
            <w:r w:rsidRPr="00D151C9">
              <w:rPr>
                <w:b/>
                <w:sz w:val="20"/>
                <w:szCs w:val="20"/>
                <w:lang w:val="en-GB"/>
              </w:rPr>
              <w:t xml:space="preserve">Main Sources of Information </w:t>
            </w:r>
          </w:p>
        </w:tc>
        <w:tc>
          <w:tcPr>
            <w:tcW w:w="1834" w:type="dxa"/>
            <w:shd w:val="clear" w:color="auto" w:fill="FFE599"/>
          </w:tcPr>
          <w:p w14:paraId="60AB93E5" w14:textId="77777777" w:rsidR="0025252B" w:rsidRPr="001C293A" w:rsidRDefault="0025252B" w:rsidP="00FC32E4">
            <w:pPr>
              <w:rPr>
                <w:sz w:val="20"/>
                <w:szCs w:val="20"/>
                <w:lang w:val="en-GB"/>
              </w:rPr>
            </w:pPr>
            <w:r w:rsidRPr="0002023B">
              <w:rPr>
                <w:b/>
                <w:sz w:val="20"/>
                <w:szCs w:val="20"/>
                <w:lang w:val="en-GB"/>
              </w:rPr>
              <w:t xml:space="preserve">Data Collection Methods </w:t>
            </w:r>
          </w:p>
        </w:tc>
        <w:tc>
          <w:tcPr>
            <w:tcW w:w="1972" w:type="dxa"/>
            <w:shd w:val="clear" w:color="auto" w:fill="FFE599"/>
          </w:tcPr>
          <w:p w14:paraId="315595C7" w14:textId="77777777" w:rsidR="0025252B" w:rsidRPr="00BE65F3" w:rsidRDefault="0025252B" w:rsidP="00FC32E4">
            <w:pPr>
              <w:rPr>
                <w:sz w:val="20"/>
                <w:szCs w:val="20"/>
                <w:lang w:val="en-GB"/>
              </w:rPr>
            </w:pPr>
            <w:r w:rsidRPr="00BE65F3">
              <w:rPr>
                <w:b/>
                <w:sz w:val="20"/>
                <w:szCs w:val="20"/>
                <w:lang w:val="en-GB"/>
              </w:rPr>
              <w:t xml:space="preserve">Data Analysis Methods </w:t>
            </w:r>
          </w:p>
        </w:tc>
        <w:tc>
          <w:tcPr>
            <w:tcW w:w="1373" w:type="dxa"/>
            <w:shd w:val="clear" w:color="auto" w:fill="FFE599"/>
          </w:tcPr>
          <w:p w14:paraId="3B5FC81D" w14:textId="77777777" w:rsidR="0025252B" w:rsidRPr="00BE65F3" w:rsidRDefault="0025252B" w:rsidP="00FC32E4">
            <w:pPr>
              <w:rPr>
                <w:sz w:val="20"/>
                <w:szCs w:val="20"/>
                <w:lang w:val="en-GB"/>
              </w:rPr>
            </w:pPr>
            <w:r w:rsidRPr="00BE65F3">
              <w:rPr>
                <w:b/>
                <w:sz w:val="20"/>
                <w:szCs w:val="20"/>
                <w:lang w:val="en-GB"/>
              </w:rPr>
              <w:t>Evidence quality</w:t>
            </w:r>
          </w:p>
        </w:tc>
      </w:tr>
      <w:tr w:rsidR="0025252B" w:rsidRPr="00BE65F3" w14:paraId="255BCFAE" w14:textId="77777777" w:rsidTr="00FC32E4">
        <w:trPr>
          <w:trHeight w:val="200"/>
        </w:trPr>
        <w:tc>
          <w:tcPr>
            <w:tcW w:w="14803" w:type="dxa"/>
            <w:gridSpan w:val="7"/>
          </w:tcPr>
          <w:p w14:paraId="086EFFE6" w14:textId="77777777" w:rsidR="0025252B" w:rsidRPr="00711C12" w:rsidRDefault="0025252B" w:rsidP="00FC32E4">
            <w:pPr>
              <w:tabs>
                <w:tab w:val="left" w:pos="7390"/>
              </w:tabs>
              <w:rPr>
                <w:i/>
                <w:sz w:val="20"/>
                <w:szCs w:val="20"/>
                <w:lang w:val="en-GB"/>
              </w:rPr>
            </w:pPr>
            <w:r w:rsidRPr="00BE65F3">
              <w:rPr>
                <w:b/>
                <w:i/>
                <w:sz w:val="20"/>
                <w:szCs w:val="20"/>
                <w:lang w:val="en-GB"/>
              </w:rPr>
              <w:t>Relevance,</w:t>
            </w:r>
            <w:r w:rsidRPr="00711C12">
              <w:rPr>
                <w:b/>
                <w:i/>
                <w:sz w:val="20"/>
                <w:szCs w:val="20"/>
                <w:lang w:val="en-GB"/>
              </w:rPr>
              <w:t xml:space="preserve"> Efficiency, Effectiveness, Impact, and Sustainability </w:t>
            </w:r>
          </w:p>
        </w:tc>
      </w:tr>
      <w:tr w:rsidR="0025252B" w:rsidRPr="00BE65F3" w14:paraId="4C0A52C0" w14:textId="77777777" w:rsidTr="00FC32E4">
        <w:trPr>
          <w:trHeight w:val="200"/>
        </w:trPr>
        <w:tc>
          <w:tcPr>
            <w:tcW w:w="14803" w:type="dxa"/>
            <w:gridSpan w:val="7"/>
            <w:shd w:val="clear" w:color="auto" w:fill="CFE2F3"/>
          </w:tcPr>
          <w:p w14:paraId="4E3B17BB" w14:textId="77777777" w:rsidR="0025252B" w:rsidRPr="00711C12" w:rsidRDefault="0025252B" w:rsidP="00FC32E4">
            <w:pPr>
              <w:tabs>
                <w:tab w:val="left" w:pos="7390"/>
              </w:tabs>
              <w:rPr>
                <w:sz w:val="20"/>
                <w:szCs w:val="20"/>
                <w:lang w:val="en-GB"/>
              </w:rPr>
            </w:pPr>
            <w:r w:rsidRPr="00BE65F3">
              <w:rPr>
                <w:b/>
                <w:sz w:val="20"/>
                <w:szCs w:val="20"/>
                <w:lang w:val="en-GB"/>
              </w:rPr>
              <w:t xml:space="preserve">Evaluation Questions: </w:t>
            </w:r>
          </w:p>
        </w:tc>
      </w:tr>
      <w:tr w:rsidR="0025252B" w:rsidRPr="00BE65F3" w14:paraId="6C6BC63B" w14:textId="77777777" w:rsidTr="00FC32E4">
        <w:trPr>
          <w:trHeight w:val="6335"/>
        </w:trPr>
        <w:tc>
          <w:tcPr>
            <w:tcW w:w="2821" w:type="dxa"/>
            <w:gridSpan w:val="2"/>
          </w:tcPr>
          <w:p w14:paraId="43156638" w14:textId="77777777" w:rsidR="0025252B" w:rsidRPr="00BE65F3" w:rsidRDefault="0025252B" w:rsidP="00FC32E4">
            <w:pPr>
              <w:jc w:val="both"/>
              <w:rPr>
                <w:i/>
                <w:sz w:val="20"/>
                <w:szCs w:val="20"/>
                <w:lang w:val="en-GB"/>
              </w:rPr>
            </w:pPr>
          </w:p>
          <w:p w14:paraId="26FF3D59" w14:textId="77777777" w:rsidR="0025252B" w:rsidRPr="001E590D" w:rsidRDefault="0025252B" w:rsidP="00FC32E4">
            <w:pPr>
              <w:jc w:val="both"/>
              <w:rPr>
                <w:i/>
                <w:sz w:val="20"/>
                <w:szCs w:val="20"/>
                <w:lang w:val="en-GB"/>
              </w:rPr>
            </w:pPr>
            <w:r w:rsidRPr="00D151C9">
              <w:rPr>
                <w:i/>
                <w:sz w:val="20"/>
                <w:szCs w:val="20"/>
                <w:lang w:val="en-GB"/>
              </w:rPr>
              <w:t xml:space="preserve">Please see Appendix I for specific questions under each evaluation criterion </w:t>
            </w:r>
          </w:p>
        </w:tc>
        <w:tc>
          <w:tcPr>
            <w:tcW w:w="4191" w:type="dxa"/>
          </w:tcPr>
          <w:p w14:paraId="28E1525B" w14:textId="77777777" w:rsidR="0025252B" w:rsidRPr="001C293A" w:rsidRDefault="0025252B" w:rsidP="0025252B">
            <w:pPr>
              <w:pStyle w:val="Tabletext"/>
              <w:numPr>
                <w:ilvl w:val="0"/>
                <w:numId w:val="21"/>
              </w:numPr>
              <w:jc w:val="both"/>
              <w:rPr>
                <w:rFonts w:asciiTheme="minorHAnsi" w:hAnsiTheme="minorHAnsi"/>
                <w:bCs/>
                <w:snapToGrid w:val="0"/>
                <w:sz w:val="20"/>
              </w:rPr>
            </w:pPr>
            <w:r w:rsidRPr="0002023B">
              <w:rPr>
                <w:rFonts w:ascii="Times" w:hAnsi="Times" w:cs="Times"/>
                <w:color w:val="000000"/>
                <w:sz w:val="21"/>
                <w:szCs w:val="21"/>
              </w:rPr>
              <w:t xml:space="preserve"> </w:t>
            </w:r>
            <w:r w:rsidRPr="002D085F">
              <w:rPr>
                <w:rFonts w:asciiTheme="minorHAnsi" w:hAnsiTheme="minorHAnsi"/>
                <w:bCs/>
                <w:snapToGrid w:val="0"/>
                <w:sz w:val="20"/>
              </w:rPr>
              <w:t xml:space="preserve">GSSCPD Institutional and Business Operations infrastructure in place </w:t>
            </w:r>
          </w:p>
          <w:p w14:paraId="67212A6C" w14:textId="77777777" w:rsidR="0025252B" w:rsidRPr="00BE65F3" w:rsidRDefault="0025252B" w:rsidP="0025252B">
            <w:pPr>
              <w:pStyle w:val="Tabletext"/>
              <w:numPr>
                <w:ilvl w:val="0"/>
                <w:numId w:val="21"/>
              </w:numPr>
              <w:jc w:val="both"/>
              <w:rPr>
                <w:rFonts w:asciiTheme="minorHAnsi" w:hAnsiTheme="minorHAnsi"/>
                <w:bCs/>
                <w:snapToGrid w:val="0"/>
                <w:sz w:val="20"/>
              </w:rPr>
            </w:pPr>
            <w:r w:rsidRPr="00BE65F3">
              <w:rPr>
                <w:rFonts w:asciiTheme="minorHAnsi" w:hAnsiTheme="minorHAnsi"/>
                <w:bCs/>
                <w:snapToGrid w:val="0"/>
                <w:sz w:val="20"/>
              </w:rPr>
              <w:t xml:space="preserve">Improved GSSCPD’s </w:t>
            </w:r>
            <w:r w:rsidRPr="00BE65F3">
              <w:rPr>
                <w:rFonts w:asciiTheme="minorHAnsi" w:hAnsiTheme="minorHAnsi"/>
                <w:bCs/>
                <w:snapToGrid w:val="0"/>
                <w:color w:val="000000" w:themeColor="text1"/>
                <w:sz w:val="20"/>
              </w:rPr>
              <w:t xml:space="preserve">human resources capacities performance in GSSCPD </w:t>
            </w:r>
          </w:p>
          <w:p w14:paraId="7E65685E" w14:textId="77777777" w:rsidR="0025252B" w:rsidRPr="00BE65F3" w:rsidRDefault="0025252B" w:rsidP="0025252B">
            <w:pPr>
              <w:pStyle w:val="Tabletext"/>
              <w:numPr>
                <w:ilvl w:val="0"/>
                <w:numId w:val="21"/>
              </w:numPr>
              <w:jc w:val="both"/>
              <w:rPr>
                <w:rFonts w:asciiTheme="minorHAnsi" w:hAnsiTheme="minorHAnsi"/>
                <w:bCs/>
                <w:snapToGrid w:val="0"/>
                <w:sz w:val="20"/>
              </w:rPr>
            </w:pPr>
            <w:r w:rsidRPr="00BE65F3">
              <w:rPr>
                <w:rFonts w:asciiTheme="minorHAnsi" w:hAnsiTheme="minorHAnsi"/>
                <w:bCs/>
                <w:snapToGrid w:val="0"/>
                <w:sz w:val="20"/>
              </w:rPr>
              <w:t>Increased efficient and effective policy advisory services delivery within GSSCPD</w:t>
            </w:r>
          </w:p>
          <w:p w14:paraId="1361D703" w14:textId="77777777" w:rsidR="0025252B" w:rsidRPr="00BE65F3" w:rsidRDefault="0025252B" w:rsidP="0025252B">
            <w:pPr>
              <w:pStyle w:val="Tabletext"/>
              <w:numPr>
                <w:ilvl w:val="0"/>
                <w:numId w:val="21"/>
              </w:numPr>
              <w:jc w:val="both"/>
              <w:rPr>
                <w:rFonts w:asciiTheme="minorHAnsi" w:hAnsiTheme="minorHAnsi"/>
                <w:bCs/>
                <w:sz w:val="20"/>
              </w:rPr>
            </w:pPr>
            <w:r w:rsidRPr="00BE65F3">
              <w:rPr>
                <w:rFonts w:asciiTheme="minorHAnsi" w:hAnsiTheme="minorHAnsi"/>
                <w:bCs/>
                <w:sz w:val="20"/>
              </w:rPr>
              <w:t>Number of analyses conducted using SAM with 2008-2013 data</w:t>
            </w:r>
          </w:p>
          <w:p w14:paraId="2B82411E" w14:textId="77777777" w:rsidR="0025252B" w:rsidRPr="00BE65F3" w:rsidRDefault="0025252B" w:rsidP="0025252B">
            <w:pPr>
              <w:pStyle w:val="Tabletext"/>
              <w:numPr>
                <w:ilvl w:val="0"/>
                <w:numId w:val="21"/>
              </w:numPr>
              <w:jc w:val="both"/>
              <w:rPr>
                <w:rFonts w:asciiTheme="minorHAnsi" w:hAnsiTheme="minorHAnsi"/>
                <w:bCs/>
                <w:sz w:val="18"/>
              </w:rPr>
            </w:pPr>
            <w:r w:rsidRPr="00BE65F3">
              <w:rPr>
                <w:rFonts w:asciiTheme="minorHAnsi" w:hAnsiTheme="minorHAnsi"/>
                <w:bCs/>
                <w:sz w:val="20"/>
                <w:szCs w:val="22"/>
              </w:rPr>
              <w:t>Number of government entities for the 2020 register-based census linked to CSB through the new ICT infrastructure</w:t>
            </w:r>
          </w:p>
          <w:p w14:paraId="3F08EA20" w14:textId="77777777" w:rsidR="0025252B" w:rsidRPr="00BE65F3" w:rsidRDefault="0025252B" w:rsidP="0025252B">
            <w:pPr>
              <w:pStyle w:val="Tabletext"/>
              <w:numPr>
                <w:ilvl w:val="0"/>
                <w:numId w:val="21"/>
              </w:numPr>
              <w:jc w:val="both"/>
              <w:rPr>
                <w:rFonts w:asciiTheme="minorHAnsi" w:hAnsiTheme="minorHAnsi"/>
                <w:bCs/>
                <w:snapToGrid w:val="0"/>
                <w:sz w:val="20"/>
                <w:szCs w:val="22"/>
              </w:rPr>
            </w:pPr>
            <w:r w:rsidRPr="00BE65F3">
              <w:rPr>
                <w:rFonts w:asciiTheme="minorHAnsi" w:hAnsiTheme="minorHAnsi"/>
                <w:bCs/>
                <w:snapToGrid w:val="0"/>
                <w:sz w:val="20"/>
                <w:szCs w:val="22"/>
              </w:rPr>
              <w:t>Number of requests for technical experts applying a prioritisation process through the system developed and the average response time to requests submitted</w:t>
            </w:r>
          </w:p>
          <w:p w14:paraId="540A9960" w14:textId="77777777" w:rsidR="0025252B" w:rsidRPr="00BE65F3" w:rsidRDefault="0025252B" w:rsidP="0025252B">
            <w:pPr>
              <w:pStyle w:val="Tabletext"/>
              <w:numPr>
                <w:ilvl w:val="0"/>
                <w:numId w:val="21"/>
              </w:numPr>
              <w:jc w:val="both"/>
              <w:rPr>
                <w:rFonts w:asciiTheme="minorHAnsi" w:hAnsiTheme="minorHAnsi"/>
                <w:bCs/>
                <w:snapToGrid w:val="0"/>
                <w:sz w:val="20"/>
                <w:szCs w:val="22"/>
              </w:rPr>
            </w:pPr>
            <w:r w:rsidRPr="00BE65F3">
              <w:rPr>
                <w:rFonts w:asciiTheme="minorHAnsi" w:hAnsiTheme="minorHAnsi"/>
                <w:bCs/>
                <w:snapToGrid w:val="0"/>
                <w:sz w:val="20"/>
                <w:szCs w:val="22"/>
              </w:rPr>
              <w:t>% of technical experts with data entered in the GSSCPD monitoring and reporting mechanism</w:t>
            </w:r>
          </w:p>
          <w:p w14:paraId="35AAEA37" w14:textId="77777777" w:rsidR="0025252B" w:rsidRPr="00BE65F3" w:rsidRDefault="0025252B" w:rsidP="0025252B">
            <w:pPr>
              <w:pStyle w:val="Tabletext"/>
              <w:numPr>
                <w:ilvl w:val="0"/>
                <w:numId w:val="21"/>
              </w:numPr>
              <w:jc w:val="both"/>
              <w:rPr>
                <w:rFonts w:asciiTheme="minorHAnsi" w:hAnsiTheme="minorHAnsi"/>
                <w:bCs/>
                <w:snapToGrid w:val="0"/>
                <w:sz w:val="20"/>
                <w:szCs w:val="22"/>
              </w:rPr>
            </w:pPr>
            <w:r w:rsidRPr="00BE65F3">
              <w:rPr>
                <w:rFonts w:asciiTheme="minorHAnsi" w:hAnsiTheme="minorHAnsi"/>
                <w:bCs/>
                <w:snapToGrid w:val="0"/>
                <w:sz w:val="20"/>
                <w:szCs w:val="22"/>
              </w:rPr>
              <w:t xml:space="preserve">Proportion of KNDP implementation through private sector or public-private partnerships </w:t>
            </w:r>
          </w:p>
          <w:p w14:paraId="78E820DC" w14:textId="77777777" w:rsidR="0025252B" w:rsidRPr="00BE65F3" w:rsidRDefault="0025252B" w:rsidP="00FC32E4">
            <w:pPr>
              <w:pStyle w:val="ListParagraph"/>
              <w:widowControl w:val="0"/>
              <w:autoSpaceDE w:val="0"/>
              <w:autoSpaceDN w:val="0"/>
              <w:adjustRightInd w:val="0"/>
              <w:spacing w:line="240" w:lineRule="auto"/>
              <w:ind w:left="360"/>
              <w:rPr>
                <w:rFonts w:ascii="Times" w:hAnsi="Times" w:cs="Times"/>
                <w:color w:val="000000"/>
              </w:rPr>
            </w:pPr>
          </w:p>
        </w:tc>
        <w:tc>
          <w:tcPr>
            <w:tcW w:w="2612" w:type="dxa"/>
          </w:tcPr>
          <w:p w14:paraId="7C4192CD" w14:textId="77777777" w:rsidR="0025252B" w:rsidRPr="00BE65F3" w:rsidRDefault="0025252B" w:rsidP="00FC32E4">
            <w:pPr>
              <w:rPr>
                <w:sz w:val="20"/>
                <w:szCs w:val="20"/>
                <w:lang w:val="en-GB"/>
              </w:rPr>
            </w:pPr>
            <w:r w:rsidRPr="00BE65F3">
              <w:rPr>
                <w:b/>
                <w:sz w:val="20"/>
                <w:szCs w:val="20"/>
                <w:u w:val="single"/>
                <w:lang w:val="en-GB"/>
              </w:rPr>
              <w:t>Primary Sources</w:t>
            </w:r>
            <w:r w:rsidRPr="00BE65F3">
              <w:rPr>
                <w:b/>
                <w:sz w:val="20"/>
                <w:szCs w:val="20"/>
                <w:lang w:val="en-GB"/>
              </w:rPr>
              <w:t xml:space="preserve">: </w:t>
            </w:r>
          </w:p>
          <w:p w14:paraId="7AA9BE7A" w14:textId="77777777" w:rsidR="0025252B" w:rsidRPr="00BE65F3" w:rsidRDefault="0025252B" w:rsidP="00FC32E4">
            <w:pPr>
              <w:rPr>
                <w:sz w:val="20"/>
                <w:szCs w:val="20"/>
                <w:lang w:val="en-GB"/>
              </w:rPr>
            </w:pPr>
          </w:p>
          <w:p w14:paraId="5CFD3FD6" w14:textId="77777777" w:rsidR="0025252B" w:rsidRPr="00BE65F3" w:rsidRDefault="0025252B" w:rsidP="00FC32E4">
            <w:pPr>
              <w:rPr>
                <w:sz w:val="20"/>
                <w:szCs w:val="20"/>
                <w:lang w:val="en-GB"/>
              </w:rPr>
            </w:pPr>
            <w:r w:rsidRPr="00BE65F3">
              <w:rPr>
                <w:b/>
                <w:sz w:val="20"/>
                <w:szCs w:val="20"/>
                <w:lang w:val="en-GB"/>
              </w:rPr>
              <w:t xml:space="preserve">Key informant interviews (KIIs): </w:t>
            </w:r>
            <w:r w:rsidRPr="00BE65F3">
              <w:rPr>
                <w:sz w:val="20"/>
                <w:szCs w:val="20"/>
                <w:lang w:val="en-GB"/>
              </w:rPr>
              <w:t>key stakeholders from GSSCPD, CSB in Kuwait City.</w:t>
            </w:r>
          </w:p>
          <w:p w14:paraId="7A86D5C5" w14:textId="77777777" w:rsidR="0025252B" w:rsidRPr="00BE65F3" w:rsidRDefault="0025252B" w:rsidP="00FC32E4">
            <w:pPr>
              <w:rPr>
                <w:sz w:val="20"/>
                <w:szCs w:val="20"/>
                <w:lang w:val="en-GB"/>
              </w:rPr>
            </w:pPr>
          </w:p>
          <w:p w14:paraId="21C3EF63" w14:textId="77777777" w:rsidR="0025252B" w:rsidRPr="00BE65F3" w:rsidRDefault="0025252B" w:rsidP="00FC32E4">
            <w:pPr>
              <w:rPr>
                <w:sz w:val="20"/>
                <w:szCs w:val="20"/>
                <w:lang w:val="en-GB"/>
              </w:rPr>
            </w:pPr>
            <w:r w:rsidRPr="00BE65F3">
              <w:rPr>
                <w:b/>
                <w:sz w:val="20"/>
                <w:szCs w:val="20"/>
                <w:lang w:val="en-GB"/>
              </w:rPr>
              <w:t xml:space="preserve">Group discussions (GDs) </w:t>
            </w:r>
            <w:r w:rsidRPr="00BE65F3">
              <w:rPr>
                <w:sz w:val="20"/>
                <w:szCs w:val="20"/>
                <w:lang w:val="en-GB"/>
              </w:rPr>
              <w:t xml:space="preserve">with UNDP and PCU staff. </w:t>
            </w:r>
          </w:p>
          <w:p w14:paraId="74C37683" w14:textId="77777777" w:rsidR="0025252B" w:rsidRPr="00BE65F3" w:rsidRDefault="0025252B" w:rsidP="00FC32E4">
            <w:pPr>
              <w:rPr>
                <w:sz w:val="20"/>
                <w:szCs w:val="20"/>
                <w:lang w:val="en-GB"/>
              </w:rPr>
            </w:pPr>
          </w:p>
          <w:p w14:paraId="09A67FB9" w14:textId="77777777" w:rsidR="0025252B" w:rsidRPr="00BE65F3" w:rsidRDefault="0025252B" w:rsidP="00FC32E4">
            <w:pPr>
              <w:rPr>
                <w:sz w:val="20"/>
                <w:szCs w:val="20"/>
                <w:lang w:val="en-GB"/>
              </w:rPr>
            </w:pPr>
            <w:r w:rsidRPr="00BE65F3">
              <w:rPr>
                <w:b/>
                <w:sz w:val="20"/>
                <w:szCs w:val="20"/>
                <w:u w:val="single"/>
                <w:lang w:val="en-GB"/>
              </w:rPr>
              <w:t>Secondary Sources</w:t>
            </w:r>
            <w:r w:rsidRPr="00BE65F3">
              <w:rPr>
                <w:b/>
                <w:sz w:val="20"/>
                <w:szCs w:val="20"/>
                <w:lang w:val="en-GB"/>
              </w:rPr>
              <w:t>:</w:t>
            </w:r>
          </w:p>
          <w:p w14:paraId="537E80B2" w14:textId="77777777" w:rsidR="0025252B" w:rsidRPr="00BE65F3" w:rsidRDefault="0025252B" w:rsidP="00FC32E4">
            <w:pPr>
              <w:rPr>
                <w:sz w:val="20"/>
                <w:szCs w:val="20"/>
                <w:lang w:val="en-GB"/>
              </w:rPr>
            </w:pPr>
          </w:p>
          <w:p w14:paraId="371C181D" w14:textId="77777777" w:rsidR="0025252B" w:rsidRPr="00BE65F3" w:rsidRDefault="0025252B" w:rsidP="00FC32E4">
            <w:pPr>
              <w:jc w:val="both"/>
              <w:rPr>
                <w:sz w:val="20"/>
                <w:szCs w:val="20"/>
                <w:lang w:val="en-GB"/>
              </w:rPr>
            </w:pPr>
            <w:r w:rsidRPr="00BE65F3">
              <w:rPr>
                <w:b/>
                <w:sz w:val="20"/>
                <w:szCs w:val="20"/>
                <w:lang w:val="en-GB"/>
              </w:rPr>
              <w:t>Documentation</w:t>
            </w:r>
            <w:r w:rsidRPr="00BE65F3">
              <w:rPr>
                <w:sz w:val="20"/>
                <w:szCs w:val="20"/>
                <w:lang w:val="en-GB"/>
              </w:rPr>
              <w:t xml:space="preserve"> including project documents, quarterly and annual reports, and annual work plans.  </w:t>
            </w:r>
          </w:p>
          <w:p w14:paraId="4BD5D625" w14:textId="77777777" w:rsidR="0025252B" w:rsidRPr="00BE65F3" w:rsidRDefault="0025252B" w:rsidP="00FC32E4">
            <w:pPr>
              <w:ind w:left="360"/>
              <w:jc w:val="both"/>
              <w:rPr>
                <w:sz w:val="20"/>
                <w:szCs w:val="20"/>
                <w:lang w:val="en-GB"/>
              </w:rPr>
            </w:pPr>
          </w:p>
          <w:p w14:paraId="65851976" w14:textId="77777777" w:rsidR="0025252B" w:rsidRPr="00BE65F3" w:rsidRDefault="0025252B" w:rsidP="00FC32E4">
            <w:pPr>
              <w:rPr>
                <w:sz w:val="20"/>
                <w:szCs w:val="20"/>
                <w:lang w:val="en-GB"/>
              </w:rPr>
            </w:pPr>
          </w:p>
        </w:tc>
        <w:tc>
          <w:tcPr>
            <w:tcW w:w="1834" w:type="dxa"/>
          </w:tcPr>
          <w:p w14:paraId="3E2EC3C5" w14:textId="77777777" w:rsidR="0025252B" w:rsidRPr="00BE65F3" w:rsidRDefault="0025252B" w:rsidP="00FC32E4">
            <w:pPr>
              <w:rPr>
                <w:sz w:val="20"/>
                <w:szCs w:val="20"/>
                <w:lang w:val="en-GB"/>
              </w:rPr>
            </w:pPr>
            <w:r w:rsidRPr="00BE65F3">
              <w:rPr>
                <w:b/>
                <w:sz w:val="20"/>
                <w:szCs w:val="20"/>
                <w:lang w:val="en-GB"/>
              </w:rPr>
              <w:t>Semi-structured interview protocols</w:t>
            </w:r>
            <w:r w:rsidRPr="00BE65F3">
              <w:rPr>
                <w:sz w:val="20"/>
                <w:szCs w:val="20"/>
                <w:lang w:val="en-GB"/>
              </w:rPr>
              <w:t xml:space="preserve"> to gather qualitative information from respondents. </w:t>
            </w:r>
          </w:p>
          <w:p w14:paraId="231938BB" w14:textId="77777777" w:rsidR="0025252B" w:rsidRPr="00BE65F3" w:rsidRDefault="0025252B" w:rsidP="00FC32E4">
            <w:pPr>
              <w:rPr>
                <w:sz w:val="20"/>
                <w:szCs w:val="20"/>
                <w:lang w:val="en-GB"/>
              </w:rPr>
            </w:pPr>
          </w:p>
          <w:p w14:paraId="19A22172" w14:textId="77777777" w:rsidR="0025252B" w:rsidRPr="00BE65F3" w:rsidRDefault="0025252B" w:rsidP="00FC32E4">
            <w:pPr>
              <w:rPr>
                <w:sz w:val="20"/>
                <w:szCs w:val="20"/>
                <w:lang w:val="en-GB"/>
              </w:rPr>
            </w:pPr>
            <w:r w:rsidRPr="00BE65F3">
              <w:rPr>
                <w:b/>
                <w:sz w:val="20"/>
                <w:szCs w:val="20"/>
                <w:lang w:val="en-GB"/>
              </w:rPr>
              <w:t xml:space="preserve">Desk Research: </w:t>
            </w:r>
            <w:r w:rsidRPr="00BE65F3">
              <w:rPr>
                <w:sz w:val="20"/>
                <w:szCs w:val="20"/>
                <w:lang w:val="en-GB"/>
              </w:rPr>
              <w:t>review of project documentation and additional material provided by stakeholders</w:t>
            </w:r>
            <w:r w:rsidRPr="00BE65F3">
              <w:rPr>
                <w:b/>
                <w:sz w:val="20"/>
                <w:szCs w:val="20"/>
                <w:lang w:val="en-GB"/>
              </w:rPr>
              <w:t xml:space="preserve">. </w:t>
            </w:r>
          </w:p>
          <w:p w14:paraId="7BE9DF23" w14:textId="77777777" w:rsidR="0025252B" w:rsidRPr="00BE65F3" w:rsidRDefault="0025252B" w:rsidP="00FC32E4">
            <w:pPr>
              <w:rPr>
                <w:sz w:val="20"/>
                <w:szCs w:val="20"/>
                <w:lang w:val="en-GB"/>
              </w:rPr>
            </w:pPr>
          </w:p>
          <w:p w14:paraId="562241EB" w14:textId="77777777" w:rsidR="0025252B" w:rsidRPr="00BE65F3" w:rsidRDefault="0025252B" w:rsidP="00FC32E4">
            <w:pPr>
              <w:rPr>
                <w:sz w:val="20"/>
                <w:szCs w:val="20"/>
                <w:lang w:val="en-GB"/>
              </w:rPr>
            </w:pPr>
          </w:p>
          <w:p w14:paraId="7B47A61D" w14:textId="77777777" w:rsidR="0025252B" w:rsidRPr="00BE65F3" w:rsidRDefault="0025252B" w:rsidP="00FC32E4">
            <w:pPr>
              <w:rPr>
                <w:sz w:val="20"/>
                <w:szCs w:val="20"/>
                <w:lang w:val="en-GB"/>
              </w:rPr>
            </w:pPr>
            <w:r w:rsidRPr="00BE65F3">
              <w:rPr>
                <w:b/>
                <w:sz w:val="20"/>
                <w:szCs w:val="20"/>
                <w:lang w:val="en-GB"/>
              </w:rPr>
              <w:t>Field Visit and observations</w:t>
            </w:r>
            <w:r w:rsidRPr="00BE65F3">
              <w:rPr>
                <w:sz w:val="20"/>
                <w:szCs w:val="20"/>
                <w:lang w:val="en-GB"/>
              </w:rPr>
              <w:t xml:space="preserve"> to Kuwait City. </w:t>
            </w:r>
          </w:p>
        </w:tc>
        <w:tc>
          <w:tcPr>
            <w:tcW w:w="1972" w:type="dxa"/>
          </w:tcPr>
          <w:p w14:paraId="06BCAD43" w14:textId="77777777" w:rsidR="0025252B" w:rsidRPr="00BE65F3" w:rsidRDefault="0025252B" w:rsidP="00FC32E4">
            <w:pPr>
              <w:jc w:val="both"/>
              <w:rPr>
                <w:sz w:val="20"/>
                <w:szCs w:val="20"/>
                <w:lang w:val="en-GB"/>
              </w:rPr>
            </w:pPr>
            <w:r w:rsidRPr="00BE65F3">
              <w:rPr>
                <w:b/>
                <w:sz w:val="20"/>
                <w:szCs w:val="20"/>
                <w:lang w:val="en-GB"/>
              </w:rPr>
              <w:t>Gather and consolidate information</w:t>
            </w:r>
            <w:r w:rsidRPr="00BE65F3">
              <w:rPr>
                <w:sz w:val="20"/>
                <w:szCs w:val="20"/>
                <w:lang w:val="en-GB"/>
              </w:rPr>
              <w:t xml:space="preserve">: findings from the desk review and country-based data collection. </w:t>
            </w:r>
          </w:p>
          <w:p w14:paraId="0F4F873C" w14:textId="77777777" w:rsidR="0025252B" w:rsidRPr="00BE65F3" w:rsidRDefault="0025252B" w:rsidP="00FC32E4">
            <w:pPr>
              <w:jc w:val="both"/>
              <w:rPr>
                <w:sz w:val="20"/>
                <w:szCs w:val="20"/>
                <w:lang w:val="en-GB"/>
              </w:rPr>
            </w:pPr>
          </w:p>
          <w:p w14:paraId="7903BC7F" w14:textId="77777777" w:rsidR="0025252B" w:rsidRPr="00BE65F3" w:rsidRDefault="0025252B" w:rsidP="00FC32E4">
            <w:pPr>
              <w:jc w:val="both"/>
              <w:rPr>
                <w:sz w:val="20"/>
                <w:szCs w:val="20"/>
                <w:lang w:val="en-GB"/>
              </w:rPr>
            </w:pPr>
            <w:r w:rsidRPr="00BE65F3">
              <w:rPr>
                <w:b/>
                <w:sz w:val="20"/>
                <w:szCs w:val="20"/>
                <w:lang w:val="en-GB"/>
              </w:rPr>
              <w:t>Organize findings:</w:t>
            </w:r>
            <w:r w:rsidRPr="00BE65F3">
              <w:rPr>
                <w:sz w:val="20"/>
                <w:szCs w:val="20"/>
                <w:lang w:val="en-GB"/>
              </w:rPr>
              <w:t xml:space="preserve"> Data that meet the defined criteria analysed and grouped per evaluation criterion, question, type of deliverable. </w:t>
            </w:r>
          </w:p>
          <w:p w14:paraId="1F633AB7" w14:textId="77777777" w:rsidR="0025252B" w:rsidRPr="00BE65F3" w:rsidRDefault="0025252B" w:rsidP="00FC32E4">
            <w:pPr>
              <w:jc w:val="both"/>
              <w:rPr>
                <w:sz w:val="20"/>
                <w:szCs w:val="20"/>
                <w:lang w:val="en-GB"/>
              </w:rPr>
            </w:pPr>
          </w:p>
          <w:p w14:paraId="3CD04B95" w14:textId="77777777" w:rsidR="0025252B" w:rsidRPr="00BE65F3" w:rsidRDefault="0025252B" w:rsidP="00FC32E4">
            <w:pPr>
              <w:rPr>
                <w:sz w:val="20"/>
                <w:szCs w:val="20"/>
                <w:lang w:val="en-GB"/>
              </w:rPr>
            </w:pPr>
            <w:r w:rsidRPr="00BE65F3">
              <w:rPr>
                <w:b/>
                <w:sz w:val="20"/>
                <w:szCs w:val="20"/>
                <w:lang w:val="en-GB"/>
              </w:rPr>
              <w:t xml:space="preserve">Analyse data: </w:t>
            </w:r>
            <w:r w:rsidRPr="00BE65F3">
              <w:rPr>
                <w:sz w:val="20"/>
                <w:szCs w:val="20"/>
                <w:lang w:val="en-GB"/>
              </w:rPr>
              <w:t xml:space="preserve">The consultant analysed the responses received as a result of KII and FGD and provided findings, recommendations &amp; conclusions.  </w:t>
            </w:r>
          </w:p>
        </w:tc>
        <w:tc>
          <w:tcPr>
            <w:tcW w:w="1373" w:type="dxa"/>
          </w:tcPr>
          <w:p w14:paraId="1DF06973" w14:textId="77777777" w:rsidR="0025252B" w:rsidRPr="00BE65F3" w:rsidRDefault="0025252B" w:rsidP="00FC32E4">
            <w:pPr>
              <w:rPr>
                <w:sz w:val="20"/>
                <w:szCs w:val="20"/>
                <w:lang w:val="en-GB"/>
              </w:rPr>
            </w:pPr>
            <w:r w:rsidRPr="00BE65F3">
              <w:rPr>
                <w:sz w:val="20"/>
                <w:szCs w:val="20"/>
                <w:lang w:val="en-GB"/>
              </w:rPr>
              <w:t>After the aggregation of all relevant data was finalized, an appraisal of the quality of the information using the clearly defined criteria was made, and conclusions were drawn only from the data that met the quality standards.</w:t>
            </w:r>
          </w:p>
          <w:p w14:paraId="2B0A1DD8" w14:textId="77777777" w:rsidR="0025252B" w:rsidRPr="00BE65F3" w:rsidRDefault="0025252B" w:rsidP="00FC32E4">
            <w:pPr>
              <w:rPr>
                <w:sz w:val="20"/>
                <w:szCs w:val="20"/>
                <w:lang w:val="en-GB"/>
              </w:rPr>
            </w:pPr>
          </w:p>
          <w:p w14:paraId="3E27C2BB" w14:textId="77777777" w:rsidR="0025252B" w:rsidRPr="00BE65F3" w:rsidRDefault="0025252B" w:rsidP="00FC32E4">
            <w:pPr>
              <w:rPr>
                <w:sz w:val="20"/>
                <w:szCs w:val="20"/>
                <w:lang w:val="en-GB"/>
              </w:rPr>
            </w:pPr>
          </w:p>
          <w:p w14:paraId="166662EB" w14:textId="77777777" w:rsidR="0025252B" w:rsidRPr="00BE65F3" w:rsidRDefault="0025252B" w:rsidP="00FC32E4">
            <w:pPr>
              <w:rPr>
                <w:sz w:val="20"/>
                <w:szCs w:val="20"/>
                <w:lang w:val="en-GB"/>
              </w:rPr>
            </w:pPr>
          </w:p>
          <w:p w14:paraId="70ED82D2" w14:textId="77777777" w:rsidR="0025252B" w:rsidRPr="00BE65F3" w:rsidRDefault="0025252B" w:rsidP="00FC32E4">
            <w:pPr>
              <w:rPr>
                <w:sz w:val="20"/>
                <w:szCs w:val="20"/>
                <w:lang w:val="en-GB"/>
              </w:rPr>
            </w:pPr>
          </w:p>
          <w:p w14:paraId="62C0ADFE" w14:textId="77777777" w:rsidR="0025252B" w:rsidRPr="00BE65F3" w:rsidRDefault="0025252B" w:rsidP="00FC32E4">
            <w:pPr>
              <w:jc w:val="both"/>
              <w:rPr>
                <w:sz w:val="20"/>
                <w:szCs w:val="20"/>
                <w:lang w:val="en-GB"/>
              </w:rPr>
            </w:pPr>
          </w:p>
          <w:p w14:paraId="14DFE548" w14:textId="77777777" w:rsidR="0025252B" w:rsidRPr="00BE65F3" w:rsidRDefault="0025252B" w:rsidP="00FC32E4">
            <w:pPr>
              <w:rPr>
                <w:sz w:val="20"/>
                <w:szCs w:val="20"/>
                <w:lang w:val="en-GB"/>
              </w:rPr>
            </w:pPr>
          </w:p>
        </w:tc>
      </w:tr>
    </w:tbl>
    <w:p w14:paraId="7DA0C5C8" w14:textId="77777777" w:rsidR="0025252B" w:rsidRPr="00BE65F3" w:rsidRDefault="0025252B" w:rsidP="0025252B">
      <w:pPr>
        <w:rPr>
          <w:rFonts w:ascii="Cambria" w:hAnsi="Cambria"/>
          <w:b/>
          <w:color w:val="000000" w:themeColor="text1"/>
          <w:lang w:val="en-GB"/>
        </w:rPr>
      </w:pPr>
      <w:r w:rsidRPr="00BE65F3">
        <w:rPr>
          <w:rFonts w:ascii="Cambria" w:hAnsi="Cambria"/>
          <w:b/>
          <w:color w:val="000000" w:themeColor="text1"/>
          <w:lang w:val="en-GB"/>
        </w:rPr>
        <w:br w:type="page"/>
      </w:r>
    </w:p>
    <w:p w14:paraId="1BD08FB5" w14:textId="77777777" w:rsidR="0025252B" w:rsidRPr="00BE65F3" w:rsidRDefault="0025252B" w:rsidP="0025252B">
      <w:pPr>
        <w:jc w:val="center"/>
        <w:rPr>
          <w:rFonts w:ascii="Cambria" w:hAnsi="Cambria"/>
          <w:b/>
          <w:color w:val="000000" w:themeColor="text1"/>
          <w:lang w:val="en-GB"/>
        </w:rPr>
        <w:sectPr w:rsidR="0025252B" w:rsidRPr="00BE65F3" w:rsidSect="00FC32E4">
          <w:pgSz w:w="16817" w:h="11901" w:orient="landscape"/>
          <w:pgMar w:top="1440" w:right="1440" w:bottom="1440" w:left="1134" w:header="709" w:footer="709" w:gutter="0"/>
          <w:cols w:space="708"/>
          <w:docGrid w:linePitch="360"/>
        </w:sectPr>
      </w:pPr>
    </w:p>
    <w:p w14:paraId="2B25C495" w14:textId="77777777" w:rsidR="0025252B" w:rsidRPr="00BE65F3" w:rsidRDefault="0025252B" w:rsidP="00BA674A">
      <w:pPr>
        <w:pStyle w:val="Heading1"/>
        <w:jc w:val="center"/>
        <w:rPr>
          <w:rFonts w:asciiTheme="minorHAnsi" w:eastAsia="Times New Roman" w:hAnsiTheme="minorHAnsi"/>
          <w:sz w:val="24"/>
          <w:szCs w:val="24"/>
          <w:lang w:val="en-GB"/>
        </w:rPr>
      </w:pPr>
      <w:bookmarkStart w:id="45" w:name="_Toc531443443"/>
      <w:r w:rsidRPr="00BE65F3">
        <w:rPr>
          <w:rFonts w:asciiTheme="minorHAnsi" w:eastAsia="Times New Roman" w:hAnsiTheme="minorHAnsi"/>
          <w:sz w:val="24"/>
          <w:szCs w:val="24"/>
          <w:lang w:val="en-GB"/>
        </w:rPr>
        <w:lastRenderedPageBreak/>
        <w:t xml:space="preserve">Appendix III. Schedule of </w:t>
      </w:r>
      <w:r w:rsidR="00B81EE9" w:rsidRPr="00BE65F3">
        <w:rPr>
          <w:rFonts w:asciiTheme="minorHAnsi" w:eastAsia="Times New Roman" w:hAnsiTheme="minorHAnsi"/>
          <w:sz w:val="24"/>
          <w:szCs w:val="24"/>
          <w:lang w:val="en-GB"/>
        </w:rPr>
        <w:t>M</w:t>
      </w:r>
      <w:r w:rsidRPr="00BE65F3">
        <w:rPr>
          <w:rFonts w:asciiTheme="minorHAnsi" w:eastAsia="Times New Roman" w:hAnsiTheme="minorHAnsi"/>
          <w:sz w:val="24"/>
          <w:szCs w:val="24"/>
          <w:lang w:val="en-GB"/>
        </w:rPr>
        <w:t>eetings</w:t>
      </w:r>
      <w:bookmarkEnd w:id="45"/>
    </w:p>
    <w:p w14:paraId="62F359F3" w14:textId="77777777" w:rsidR="0025252B" w:rsidRPr="00BE65F3" w:rsidRDefault="0025252B" w:rsidP="0025252B">
      <w:pPr>
        <w:jc w:val="center"/>
        <w:rPr>
          <w:rFonts w:ascii="Cambria" w:hAnsi="Cambria"/>
          <w:b/>
          <w:color w:val="000000" w:themeColor="text1"/>
          <w:lang w:val="en-GB"/>
        </w:rPr>
      </w:pPr>
      <w:r w:rsidRPr="00BE65F3">
        <w:rPr>
          <w:rFonts w:ascii="Cambria" w:hAnsi="Cambria"/>
          <w:b/>
          <w:color w:val="000000" w:themeColor="text1"/>
          <w:lang w:val="en-GB"/>
        </w:rPr>
        <w:t>(</w:t>
      </w:r>
      <w:r w:rsidR="00BA674A" w:rsidRPr="00BE65F3">
        <w:rPr>
          <w:rFonts w:ascii="Cambria" w:hAnsi="Cambria"/>
          <w:b/>
          <w:color w:val="000000" w:themeColor="text1"/>
          <w:lang w:val="en-GB"/>
        </w:rPr>
        <w:t xml:space="preserve">Kuwait City, </w:t>
      </w:r>
      <w:r w:rsidRPr="00BE65F3">
        <w:rPr>
          <w:rFonts w:ascii="Cambria" w:hAnsi="Cambria"/>
          <w:b/>
          <w:color w:val="000000" w:themeColor="text1"/>
          <w:lang w:val="en-GB"/>
        </w:rPr>
        <w:t>4-10 September 2018)</w:t>
      </w:r>
    </w:p>
    <w:p w14:paraId="2CCEA69B" w14:textId="77777777" w:rsidR="0025252B" w:rsidRPr="00BE65F3" w:rsidRDefault="0025252B" w:rsidP="0025252B">
      <w:pPr>
        <w:jc w:val="both"/>
        <w:rPr>
          <w:rFonts w:ascii="Cambria" w:hAnsi="Cambria"/>
          <w:color w:val="000000" w:themeColor="text1"/>
          <w:lang w:val="en-GB"/>
        </w:rPr>
      </w:pPr>
    </w:p>
    <w:tbl>
      <w:tblPr>
        <w:tblStyle w:val="TableGrid"/>
        <w:tblW w:w="10490" w:type="dxa"/>
        <w:tblInd w:w="-739" w:type="dxa"/>
        <w:shd w:val="clear" w:color="auto" w:fill="FFFFFF" w:themeFill="background1"/>
        <w:tblLook w:val="04A0" w:firstRow="1" w:lastRow="0" w:firstColumn="1" w:lastColumn="0" w:noHBand="0" w:noVBand="1"/>
      </w:tblPr>
      <w:tblGrid>
        <w:gridCol w:w="1487"/>
        <w:gridCol w:w="1595"/>
        <w:gridCol w:w="2693"/>
        <w:gridCol w:w="4715"/>
      </w:tblGrid>
      <w:tr w:rsidR="0025252B" w:rsidRPr="00BE65F3" w14:paraId="295CC8F0" w14:textId="77777777" w:rsidTr="00FC32E4">
        <w:tc>
          <w:tcPr>
            <w:tcW w:w="1487" w:type="dxa"/>
            <w:shd w:val="clear" w:color="auto" w:fill="FFFFFF" w:themeFill="background1"/>
          </w:tcPr>
          <w:p w14:paraId="0EDA4E4C" w14:textId="77777777" w:rsidR="0025252B" w:rsidRPr="00C7278E" w:rsidRDefault="0025252B" w:rsidP="00FC32E4">
            <w:pPr>
              <w:rPr>
                <w:rFonts w:ascii="Cambria" w:hAnsi="Cambria" w:cstheme="majorHAnsi"/>
                <w:b/>
                <w:bCs/>
                <w:color w:val="000000" w:themeColor="text1"/>
                <w:sz w:val="23"/>
                <w:szCs w:val="23"/>
                <w:lang w:val="en-GB"/>
              </w:rPr>
            </w:pPr>
            <w:r w:rsidRPr="00C7278E">
              <w:rPr>
                <w:rFonts w:ascii="Cambria" w:hAnsi="Cambria" w:cstheme="majorHAnsi"/>
                <w:b/>
                <w:bCs/>
                <w:color w:val="000000" w:themeColor="text1"/>
                <w:sz w:val="23"/>
                <w:szCs w:val="23"/>
                <w:lang w:val="en-GB"/>
              </w:rPr>
              <w:t>Day- Date</w:t>
            </w:r>
          </w:p>
        </w:tc>
        <w:tc>
          <w:tcPr>
            <w:tcW w:w="1595" w:type="dxa"/>
            <w:shd w:val="clear" w:color="auto" w:fill="FFFFFF" w:themeFill="background1"/>
          </w:tcPr>
          <w:p w14:paraId="67FA5FBF" w14:textId="77777777" w:rsidR="0025252B" w:rsidRPr="00C7278E" w:rsidRDefault="0025252B" w:rsidP="00FC32E4">
            <w:pPr>
              <w:rPr>
                <w:rFonts w:ascii="Cambria" w:hAnsi="Cambria" w:cstheme="majorHAnsi"/>
                <w:b/>
                <w:color w:val="000000" w:themeColor="text1"/>
                <w:sz w:val="23"/>
                <w:szCs w:val="23"/>
                <w:lang w:val="en-GB"/>
              </w:rPr>
            </w:pPr>
            <w:r w:rsidRPr="00C7278E">
              <w:rPr>
                <w:rFonts w:ascii="Cambria" w:hAnsi="Cambria" w:cstheme="majorHAnsi"/>
                <w:b/>
                <w:color w:val="000000" w:themeColor="text1"/>
                <w:sz w:val="23"/>
                <w:szCs w:val="23"/>
                <w:lang w:val="en-GB"/>
              </w:rPr>
              <w:t>Time</w:t>
            </w:r>
          </w:p>
        </w:tc>
        <w:tc>
          <w:tcPr>
            <w:tcW w:w="2693" w:type="dxa"/>
            <w:shd w:val="clear" w:color="auto" w:fill="FFFFFF" w:themeFill="background1"/>
          </w:tcPr>
          <w:p w14:paraId="0B380DB0" w14:textId="77777777" w:rsidR="0025252B" w:rsidRPr="00C7278E" w:rsidRDefault="0025252B" w:rsidP="00FC32E4">
            <w:pPr>
              <w:rPr>
                <w:rFonts w:ascii="Cambria" w:hAnsi="Cambria" w:cstheme="majorHAnsi"/>
                <w:b/>
                <w:color w:val="000000" w:themeColor="text1"/>
                <w:sz w:val="23"/>
                <w:szCs w:val="23"/>
                <w:lang w:val="en-GB"/>
              </w:rPr>
            </w:pPr>
            <w:r w:rsidRPr="00C7278E">
              <w:rPr>
                <w:rFonts w:ascii="Cambria" w:hAnsi="Cambria" w:cstheme="majorHAnsi"/>
                <w:b/>
                <w:color w:val="000000" w:themeColor="text1"/>
                <w:sz w:val="23"/>
                <w:szCs w:val="23"/>
                <w:lang w:val="en-GB"/>
              </w:rPr>
              <w:t>Person</w:t>
            </w:r>
          </w:p>
        </w:tc>
        <w:tc>
          <w:tcPr>
            <w:tcW w:w="4715" w:type="dxa"/>
            <w:shd w:val="clear" w:color="auto" w:fill="FFFFFF" w:themeFill="background1"/>
          </w:tcPr>
          <w:p w14:paraId="0071D09D" w14:textId="77777777" w:rsidR="0025252B" w:rsidRPr="00C7278E" w:rsidRDefault="0025252B" w:rsidP="00FC32E4">
            <w:pPr>
              <w:rPr>
                <w:rFonts w:ascii="Cambria" w:hAnsi="Cambria" w:cstheme="majorHAnsi"/>
                <w:b/>
                <w:color w:val="000000" w:themeColor="text1"/>
                <w:sz w:val="23"/>
                <w:szCs w:val="23"/>
                <w:lang w:val="en-GB"/>
              </w:rPr>
            </w:pPr>
            <w:r w:rsidRPr="00C7278E">
              <w:rPr>
                <w:rFonts w:ascii="Cambria" w:hAnsi="Cambria" w:cstheme="majorHAnsi"/>
                <w:b/>
                <w:color w:val="000000" w:themeColor="text1"/>
                <w:sz w:val="23"/>
                <w:szCs w:val="23"/>
                <w:lang w:val="en-GB"/>
              </w:rPr>
              <w:t>Title, Department, Agency</w:t>
            </w:r>
          </w:p>
        </w:tc>
      </w:tr>
      <w:tr w:rsidR="0025252B" w:rsidRPr="00BE65F3" w14:paraId="5021C484" w14:textId="77777777" w:rsidTr="00FC32E4">
        <w:trPr>
          <w:trHeight w:val="588"/>
        </w:trPr>
        <w:tc>
          <w:tcPr>
            <w:tcW w:w="1487" w:type="dxa"/>
            <w:shd w:val="clear" w:color="auto" w:fill="FFFFFF" w:themeFill="background1"/>
          </w:tcPr>
          <w:p w14:paraId="679577FA" w14:textId="77777777" w:rsidR="0025252B" w:rsidRPr="00C7278E" w:rsidRDefault="0025252B" w:rsidP="00FC32E4">
            <w:pPr>
              <w:rPr>
                <w:rFonts w:ascii="Cambria" w:hAnsi="Cambria" w:cstheme="majorHAnsi"/>
                <w:bCs/>
                <w:color w:val="000000" w:themeColor="text1"/>
                <w:sz w:val="23"/>
                <w:szCs w:val="23"/>
                <w:lang w:val="en-GB"/>
              </w:rPr>
            </w:pPr>
            <w:r w:rsidRPr="00C7278E">
              <w:rPr>
                <w:rFonts w:ascii="Cambria" w:hAnsi="Cambria" w:cstheme="majorHAnsi"/>
                <w:bCs/>
                <w:color w:val="000000" w:themeColor="text1"/>
                <w:sz w:val="23"/>
                <w:szCs w:val="23"/>
                <w:lang w:val="en-GB"/>
              </w:rPr>
              <w:t xml:space="preserve">Tue- 4 Sept </w:t>
            </w:r>
          </w:p>
        </w:tc>
        <w:tc>
          <w:tcPr>
            <w:tcW w:w="1595" w:type="dxa"/>
            <w:shd w:val="clear" w:color="auto" w:fill="FFFFFF" w:themeFill="background1"/>
          </w:tcPr>
          <w:p w14:paraId="6C28A086"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08:00 – 09:30</w:t>
            </w:r>
          </w:p>
        </w:tc>
        <w:tc>
          <w:tcPr>
            <w:tcW w:w="2693" w:type="dxa"/>
            <w:shd w:val="clear" w:color="auto" w:fill="FFFFFF" w:themeFill="background1"/>
          </w:tcPr>
          <w:p w14:paraId="6DA33002"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Mr. Ali Elmuntaser</w:t>
            </w:r>
          </w:p>
          <w:p w14:paraId="2875BC55"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Ms. Fatima Keaik</w:t>
            </w:r>
          </w:p>
        </w:tc>
        <w:tc>
          <w:tcPr>
            <w:tcW w:w="4715" w:type="dxa"/>
            <w:shd w:val="clear" w:color="auto" w:fill="FFFFFF" w:themeFill="background1"/>
          </w:tcPr>
          <w:p w14:paraId="47C6C93E"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Project Officer ICDI- UNDP</w:t>
            </w:r>
          </w:p>
          <w:p w14:paraId="30232A7D"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Project Coordinator KPPC-UNDP</w:t>
            </w:r>
          </w:p>
        </w:tc>
      </w:tr>
      <w:tr w:rsidR="0025252B" w:rsidRPr="00BE65F3" w14:paraId="4065E4A5" w14:textId="77777777" w:rsidTr="00FC32E4">
        <w:trPr>
          <w:trHeight w:val="384"/>
        </w:trPr>
        <w:tc>
          <w:tcPr>
            <w:tcW w:w="1487" w:type="dxa"/>
            <w:shd w:val="clear" w:color="auto" w:fill="FFFFFF" w:themeFill="background1"/>
          </w:tcPr>
          <w:p w14:paraId="3A7CE441"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644D6575"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09:30 – 10:30</w:t>
            </w:r>
          </w:p>
        </w:tc>
        <w:tc>
          <w:tcPr>
            <w:tcW w:w="2693" w:type="dxa"/>
            <w:shd w:val="clear" w:color="auto" w:fill="FFFFFF" w:themeFill="background1"/>
          </w:tcPr>
          <w:p w14:paraId="083A1D2A" w14:textId="77777777" w:rsidR="0025252B" w:rsidRPr="00C7278E" w:rsidRDefault="0025252B" w:rsidP="00FC32E4">
            <w:pPr>
              <w:rPr>
                <w:rFonts w:ascii="Cambria" w:hAnsi="Cambria" w:cstheme="majorHAnsi"/>
                <w:color w:val="000000" w:themeColor="text1"/>
                <w:sz w:val="23"/>
                <w:szCs w:val="23"/>
                <w:lang w:val="en-GB"/>
              </w:rPr>
            </w:pPr>
            <w:proofErr w:type="spellStart"/>
            <w:r w:rsidRPr="00C7278E">
              <w:rPr>
                <w:rFonts w:ascii="Cambria" w:hAnsi="Cambria" w:cstheme="majorHAnsi"/>
                <w:color w:val="000000" w:themeColor="text1"/>
                <w:sz w:val="23"/>
                <w:szCs w:val="23"/>
                <w:lang w:val="en-GB"/>
              </w:rPr>
              <w:t>Dr.</w:t>
            </w:r>
            <w:proofErr w:type="spellEnd"/>
            <w:r w:rsidRPr="00C7278E">
              <w:rPr>
                <w:rFonts w:ascii="Cambria" w:hAnsi="Cambria" w:cstheme="majorHAnsi"/>
                <w:color w:val="000000" w:themeColor="text1"/>
                <w:sz w:val="23"/>
                <w:szCs w:val="23"/>
                <w:lang w:val="en-GB"/>
              </w:rPr>
              <w:t xml:space="preserve"> Khaled Mahdi</w:t>
            </w:r>
          </w:p>
        </w:tc>
        <w:tc>
          <w:tcPr>
            <w:tcW w:w="4715" w:type="dxa"/>
            <w:shd w:val="clear" w:color="auto" w:fill="FFFFFF" w:themeFill="background1"/>
          </w:tcPr>
          <w:p w14:paraId="387D77B3"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Secretary General of GSSCPD</w:t>
            </w:r>
          </w:p>
        </w:tc>
      </w:tr>
      <w:tr w:rsidR="0025252B" w:rsidRPr="00BE65F3" w14:paraId="1FB4486D" w14:textId="77777777" w:rsidTr="00FC32E4">
        <w:trPr>
          <w:trHeight w:val="279"/>
        </w:trPr>
        <w:tc>
          <w:tcPr>
            <w:tcW w:w="1487" w:type="dxa"/>
            <w:shd w:val="clear" w:color="auto" w:fill="FFFFFF" w:themeFill="background1"/>
          </w:tcPr>
          <w:p w14:paraId="200166E2"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70D4B6E1"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11:00 – 12:00</w:t>
            </w:r>
          </w:p>
        </w:tc>
        <w:tc>
          <w:tcPr>
            <w:tcW w:w="2693" w:type="dxa"/>
            <w:shd w:val="clear" w:color="auto" w:fill="FFFFFF" w:themeFill="background1"/>
          </w:tcPr>
          <w:p w14:paraId="2B78BA38"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Ms. Eman Al-Mutairi</w:t>
            </w:r>
          </w:p>
        </w:tc>
        <w:tc>
          <w:tcPr>
            <w:tcW w:w="4715" w:type="dxa"/>
            <w:shd w:val="clear" w:color="auto" w:fill="FFFFFF" w:themeFill="background1"/>
          </w:tcPr>
          <w:p w14:paraId="518CC026"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ASG, Administration GSSCPD</w:t>
            </w:r>
          </w:p>
        </w:tc>
      </w:tr>
      <w:tr w:rsidR="0025252B" w:rsidRPr="00BE65F3" w14:paraId="44CECBA7" w14:textId="77777777" w:rsidTr="00FC32E4">
        <w:tc>
          <w:tcPr>
            <w:tcW w:w="1487" w:type="dxa"/>
            <w:shd w:val="clear" w:color="auto" w:fill="FFFFFF" w:themeFill="background1"/>
          </w:tcPr>
          <w:p w14:paraId="624B302C"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7983F91F"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12:30-13:30</w:t>
            </w:r>
          </w:p>
        </w:tc>
        <w:tc>
          <w:tcPr>
            <w:tcW w:w="2693" w:type="dxa"/>
            <w:shd w:val="clear" w:color="auto" w:fill="FFFFFF" w:themeFill="background1"/>
          </w:tcPr>
          <w:p w14:paraId="56F9251A"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KPPC team</w:t>
            </w:r>
          </w:p>
        </w:tc>
        <w:tc>
          <w:tcPr>
            <w:tcW w:w="4715" w:type="dxa"/>
            <w:shd w:val="clear" w:color="auto" w:fill="FFFFFF" w:themeFill="background1"/>
          </w:tcPr>
          <w:p w14:paraId="2F11469D" w14:textId="77777777" w:rsidR="0025252B" w:rsidRPr="00C7278E" w:rsidRDefault="0025252B" w:rsidP="00FC32E4">
            <w:pPr>
              <w:rPr>
                <w:rFonts w:ascii="Cambria" w:hAnsi="Cambria" w:cstheme="majorHAnsi"/>
                <w:color w:val="000000" w:themeColor="text1"/>
                <w:sz w:val="23"/>
                <w:szCs w:val="23"/>
                <w:lang w:val="en-GB"/>
              </w:rPr>
            </w:pPr>
          </w:p>
        </w:tc>
      </w:tr>
      <w:tr w:rsidR="0025252B" w:rsidRPr="00BE65F3" w14:paraId="43D0BD67" w14:textId="77777777" w:rsidTr="00FC32E4">
        <w:tc>
          <w:tcPr>
            <w:tcW w:w="1487" w:type="dxa"/>
            <w:tcBorders>
              <w:bottom w:val="single" w:sz="4" w:space="0" w:color="auto"/>
            </w:tcBorders>
            <w:shd w:val="clear" w:color="auto" w:fill="FFFFFF" w:themeFill="background1"/>
          </w:tcPr>
          <w:p w14:paraId="4C679E9B"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tcBorders>
              <w:bottom w:val="single" w:sz="4" w:space="0" w:color="auto"/>
            </w:tcBorders>
            <w:shd w:val="clear" w:color="auto" w:fill="FFFFFF" w:themeFill="background1"/>
          </w:tcPr>
          <w:p w14:paraId="3E3C9173"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14:00 – 15:00 </w:t>
            </w:r>
          </w:p>
        </w:tc>
        <w:tc>
          <w:tcPr>
            <w:tcW w:w="2693" w:type="dxa"/>
            <w:tcBorders>
              <w:bottom w:val="single" w:sz="4" w:space="0" w:color="auto"/>
            </w:tcBorders>
            <w:shd w:val="clear" w:color="auto" w:fill="FFFFFF" w:themeFill="background1"/>
          </w:tcPr>
          <w:p w14:paraId="34A4CD42"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Mr. </w:t>
            </w:r>
            <w:proofErr w:type="spellStart"/>
            <w:r w:rsidRPr="00C7278E">
              <w:rPr>
                <w:rFonts w:ascii="Cambria" w:hAnsi="Cambria" w:cstheme="majorHAnsi"/>
                <w:color w:val="000000" w:themeColor="text1"/>
                <w:sz w:val="23"/>
                <w:szCs w:val="23"/>
                <w:lang w:val="en-GB"/>
              </w:rPr>
              <w:t>Faleh</w:t>
            </w:r>
            <w:proofErr w:type="spellEnd"/>
            <w:r w:rsidRPr="00C7278E">
              <w:rPr>
                <w:rFonts w:ascii="Cambria" w:hAnsi="Cambria" w:cstheme="majorHAnsi"/>
                <w:color w:val="000000" w:themeColor="text1"/>
                <w:sz w:val="23"/>
                <w:szCs w:val="23"/>
                <w:lang w:val="en-GB"/>
              </w:rPr>
              <w:t xml:space="preserve"> Al-</w:t>
            </w:r>
            <w:proofErr w:type="spellStart"/>
            <w:r w:rsidRPr="00C7278E">
              <w:rPr>
                <w:rFonts w:ascii="Cambria" w:hAnsi="Cambria" w:cstheme="majorHAnsi"/>
                <w:color w:val="000000" w:themeColor="text1"/>
                <w:sz w:val="23"/>
                <w:szCs w:val="23"/>
                <w:lang w:val="en-GB"/>
              </w:rPr>
              <w:t>Dosari</w:t>
            </w:r>
            <w:proofErr w:type="spellEnd"/>
          </w:p>
        </w:tc>
        <w:tc>
          <w:tcPr>
            <w:tcW w:w="4715" w:type="dxa"/>
            <w:tcBorders>
              <w:bottom w:val="single" w:sz="4" w:space="0" w:color="auto"/>
            </w:tcBorders>
            <w:shd w:val="clear" w:color="auto" w:fill="FFFFFF" w:themeFill="background1"/>
          </w:tcPr>
          <w:p w14:paraId="316326B5"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Director, Administrative Dev. Dept. </w:t>
            </w:r>
          </w:p>
        </w:tc>
      </w:tr>
      <w:tr w:rsidR="0025252B" w:rsidRPr="00BE65F3" w14:paraId="4334D173" w14:textId="77777777" w:rsidTr="00FC32E4">
        <w:trPr>
          <w:trHeight w:val="155"/>
        </w:trPr>
        <w:tc>
          <w:tcPr>
            <w:tcW w:w="1487" w:type="dxa"/>
            <w:shd w:val="pct10" w:color="auto" w:fill="F2F2F2" w:themeFill="background1" w:themeFillShade="F2"/>
          </w:tcPr>
          <w:p w14:paraId="39FEF57B"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pct10" w:color="auto" w:fill="F2F2F2" w:themeFill="background1" w:themeFillShade="F2"/>
          </w:tcPr>
          <w:p w14:paraId="051C3A17" w14:textId="77777777" w:rsidR="0025252B" w:rsidRPr="00C7278E" w:rsidRDefault="0025252B" w:rsidP="00FC32E4">
            <w:pPr>
              <w:rPr>
                <w:rFonts w:ascii="Cambria" w:hAnsi="Cambria" w:cstheme="majorHAnsi"/>
                <w:bCs/>
                <w:color w:val="000000" w:themeColor="text1"/>
                <w:sz w:val="23"/>
                <w:szCs w:val="23"/>
                <w:lang w:val="en-GB"/>
              </w:rPr>
            </w:pPr>
          </w:p>
        </w:tc>
        <w:tc>
          <w:tcPr>
            <w:tcW w:w="2693" w:type="dxa"/>
            <w:shd w:val="pct10" w:color="auto" w:fill="F2F2F2" w:themeFill="background1" w:themeFillShade="F2"/>
          </w:tcPr>
          <w:p w14:paraId="26ED45FF" w14:textId="77777777" w:rsidR="0025252B" w:rsidRPr="00C7278E" w:rsidRDefault="0025252B" w:rsidP="00FC32E4">
            <w:pPr>
              <w:rPr>
                <w:rFonts w:ascii="Cambria" w:hAnsi="Cambria" w:cstheme="majorHAnsi"/>
                <w:bCs/>
                <w:color w:val="000000" w:themeColor="text1"/>
                <w:sz w:val="23"/>
                <w:szCs w:val="23"/>
                <w:lang w:val="en-GB"/>
              </w:rPr>
            </w:pPr>
          </w:p>
        </w:tc>
        <w:tc>
          <w:tcPr>
            <w:tcW w:w="4715" w:type="dxa"/>
            <w:shd w:val="pct10" w:color="auto" w:fill="F2F2F2" w:themeFill="background1" w:themeFillShade="F2"/>
          </w:tcPr>
          <w:p w14:paraId="77A2FF9B" w14:textId="77777777" w:rsidR="0025252B" w:rsidRPr="00C7278E" w:rsidRDefault="0025252B" w:rsidP="00FC32E4">
            <w:pPr>
              <w:rPr>
                <w:rFonts w:ascii="Cambria" w:hAnsi="Cambria" w:cstheme="majorHAnsi"/>
                <w:bCs/>
                <w:color w:val="000000" w:themeColor="text1"/>
                <w:sz w:val="23"/>
                <w:szCs w:val="23"/>
                <w:lang w:val="en-GB"/>
              </w:rPr>
            </w:pPr>
          </w:p>
        </w:tc>
      </w:tr>
      <w:tr w:rsidR="0025252B" w:rsidRPr="00BE65F3" w14:paraId="3EF4D615" w14:textId="77777777" w:rsidTr="00FC32E4">
        <w:trPr>
          <w:trHeight w:val="283"/>
        </w:trPr>
        <w:tc>
          <w:tcPr>
            <w:tcW w:w="1487" w:type="dxa"/>
            <w:shd w:val="clear" w:color="auto" w:fill="FFFFFF" w:themeFill="background1"/>
          </w:tcPr>
          <w:p w14:paraId="5C53F13B" w14:textId="77777777" w:rsidR="0025252B" w:rsidRPr="00C7278E" w:rsidRDefault="0025252B" w:rsidP="00FC32E4">
            <w:pPr>
              <w:rPr>
                <w:rFonts w:ascii="Cambria" w:hAnsi="Cambria" w:cstheme="majorHAnsi"/>
                <w:bCs/>
                <w:color w:val="000000" w:themeColor="text1"/>
                <w:sz w:val="23"/>
                <w:szCs w:val="23"/>
                <w:lang w:val="en-GB"/>
              </w:rPr>
            </w:pPr>
            <w:r w:rsidRPr="00C7278E">
              <w:rPr>
                <w:rFonts w:ascii="Cambria" w:hAnsi="Cambria" w:cstheme="majorHAnsi"/>
                <w:bCs/>
                <w:color w:val="000000" w:themeColor="text1"/>
                <w:sz w:val="23"/>
                <w:szCs w:val="23"/>
                <w:lang w:val="en-GB"/>
              </w:rPr>
              <w:t xml:space="preserve">Wed-5 Sept </w:t>
            </w:r>
          </w:p>
        </w:tc>
        <w:tc>
          <w:tcPr>
            <w:tcW w:w="1595" w:type="dxa"/>
            <w:shd w:val="clear" w:color="auto" w:fill="FFFFFF" w:themeFill="background1"/>
          </w:tcPr>
          <w:p w14:paraId="1B5A5714"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8:00 – 09:00</w:t>
            </w:r>
          </w:p>
        </w:tc>
        <w:tc>
          <w:tcPr>
            <w:tcW w:w="2693" w:type="dxa"/>
            <w:shd w:val="clear" w:color="auto" w:fill="FFFFFF" w:themeFill="background1"/>
          </w:tcPr>
          <w:p w14:paraId="73CB4A4B"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ICDI Project team</w:t>
            </w:r>
          </w:p>
        </w:tc>
        <w:tc>
          <w:tcPr>
            <w:tcW w:w="4715" w:type="dxa"/>
            <w:shd w:val="clear" w:color="auto" w:fill="FFFFFF" w:themeFill="background1"/>
          </w:tcPr>
          <w:p w14:paraId="58EE09A5" w14:textId="77777777" w:rsidR="0025252B" w:rsidRPr="00C7278E" w:rsidRDefault="0025252B" w:rsidP="00FC32E4">
            <w:pPr>
              <w:rPr>
                <w:rFonts w:ascii="Cambria" w:hAnsi="Cambria" w:cstheme="majorHAnsi"/>
                <w:color w:val="000000" w:themeColor="text1"/>
                <w:sz w:val="23"/>
                <w:szCs w:val="23"/>
                <w:lang w:val="en-GB"/>
              </w:rPr>
            </w:pPr>
          </w:p>
        </w:tc>
      </w:tr>
      <w:tr w:rsidR="0025252B" w:rsidRPr="00BE65F3" w14:paraId="66CA1D9A" w14:textId="77777777" w:rsidTr="00FC32E4">
        <w:trPr>
          <w:trHeight w:val="283"/>
        </w:trPr>
        <w:tc>
          <w:tcPr>
            <w:tcW w:w="1487" w:type="dxa"/>
            <w:shd w:val="clear" w:color="auto" w:fill="FFFFFF" w:themeFill="background1"/>
          </w:tcPr>
          <w:p w14:paraId="51C5C6FC"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2B6F85D8"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9:00 – 10:00</w:t>
            </w:r>
          </w:p>
        </w:tc>
        <w:tc>
          <w:tcPr>
            <w:tcW w:w="2693" w:type="dxa"/>
            <w:shd w:val="clear" w:color="auto" w:fill="FFFFFF" w:themeFill="background1"/>
          </w:tcPr>
          <w:p w14:paraId="706E7034"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Ms. Wafa Saad and Prof. Sungsoo Chun </w:t>
            </w:r>
          </w:p>
        </w:tc>
        <w:tc>
          <w:tcPr>
            <w:tcW w:w="4715" w:type="dxa"/>
            <w:shd w:val="clear" w:color="auto" w:fill="FFFFFF" w:themeFill="background1"/>
          </w:tcPr>
          <w:p w14:paraId="57D378B2"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KPPC Policy Advisors</w:t>
            </w:r>
          </w:p>
        </w:tc>
      </w:tr>
      <w:tr w:rsidR="0025252B" w:rsidRPr="00BE65F3" w14:paraId="7B0A3571" w14:textId="77777777" w:rsidTr="00FC32E4">
        <w:trPr>
          <w:trHeight w:val="239"/>
        </w:trPr>
        <w:tc>
          <w:tcPr>
            <w:tcW w:w="1487" w:type="dxa"/>
            <w:shd w:val="clear" w:color="auto" w:fill="FFFFFF" w:themeFill="background1"/>
          </w:tcPr>
          <w:p w14:paraId="72DE8E16"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5EFDC678"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10:00- 10:30 </w:t>
            </w:r>
          </w:p>
        </w:tc>
        <w:tc>
          <w:tcPr>
            <w:tcW w:w="2693" w:type="dxa"/>
            <w:shd w:val="clear" w:color="auto" w:fill="FFFFFF" w:themeFill="background1"/>
          </w:tcPr>
          <w:p w14:paraId="48B3D9C3"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Mrs. Hind Al-</w:t>
            </w:r>
            <w:proofErr w:type="spellStart"/>
            <w:r w:rsidRPr="00C7278E">
              <w:rPr>
                <w:rFonts w:ascii="Cambria" w:hAnsi="Cambria" w:cstheme="majorHAnsi"/>
                <w:color w:val="000000" w:themeColor="text1"/>
                <w:sz w:val="23"/>
                <w:szCs w:val="23"/>
                <w:lang w:val="en-GB"/>
              </w:rPr>
              <w:t>Sabeeh</w:t>
            </w:r>
            <w:proofErr w:type="spellEnd"/>
            <w:r w:rsidRPr="00C7278E">
              <w:rPr>
                <w:rFonts w:ascii="Cambria" w:hAnsi="Cambria" w:cstheme="majorHAnsi"/>
                <w:color w:val="000000" w:themeColor="text1"/>
                <w:sz w:val="23"/>
                <w:szCs w:val="23"/>
                <w:lang w:val="en-GB"/>
              </w:rPr>
              <w:t xml:space="preserve">  </w:t>
            </w:r>
          </w:p>
        </w:tc>
        <w:tc>
          <w:tcPr>
            <w:tcW w:w="4715" w:type="dxa"/>
            <w:shd w:val="clear" w:color="auto" w:fill="FFFFFF" w:themeFill="background1"/>
          </w:tcPr>
          <w:p w14:paraId="36B5E475"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Her Excellency, the Minister</w:t>
            </w:r>
          </w:p>
        </w:tc>
      </w:tr>
      <w:tr w:rsidR="0025252B" w:rsidRPr="00BE65F3" w14:paraId="2F566214" w14:textId="77777777" w:rsidTr="00FC32E4">
        <w:tc>
          <w:tcPr>
            <w:tcW w:w="1487" w:type="dxa"/>
            <w:shd w:val="clear" w:color="auto" w:fill="FFFFFF" w:themeFill="background1"/>
          </w:tcPr>
          <w:p w14:paraId="51B12131"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1353396F"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10:30 – 11:30</w:t>
            </w:r>
          </w:p>
        </w:tc>
        <w:tc>
          <w:tcPr>
            <w:tcW w:w="2693" w:type="dxa"/>
            <w:shd w:val="clear" w:color="auto" w:fill="FFFFFF" w:themeFill="background1"/>
          </w:tcPr>
          <w:p w14:paraId="7ACF08A0"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Mr. Othman Al-Othman</w:t>
            </w:r>
          </w:p>
        </w:tc>
        <w:tc>
          <w:tcPr>
            <w:tcW w:w="4715" w:type="dxa"/>
            <w:shd w:val="clear" w:color="auto" w:fill="FFFFFF" w:themeFill="background1"/>
          </w:tcPr>
          <w:p w14:paraId="738ACFE4"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CBS, ASG of Statistics Affairs </w:t>
            </w:r>
          </w:p>
        </w:tc>
      </w:tr>
      <w:tr w:rsidR="0025252B" w:rsidRPr="00BE65F3" w14:paraId="5B01D6BA" w14:textId="77777777" w:rsidTr="00FC32E4">
        <w:trPr>
          <w:trHeight w:val="205"/>
        </w:trPr>
        <w:tc>
          <w:tcPr>
            <w:tcW w:w="1487" w:type="dxa"/>
            <w:shd w:val="clear" w:color="auto" w:fill="FFFFFF" w:themeFill="background1"/>
          </w:tcPr>
          <w:p w14:paraId="1FFD63AC"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56E57F1F"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11:30 – 12:30</w:t>
            </w:r>
          </w:p>
        </w:tc>
        <w:tc>
          <w:tcPr>
            <w:tcW w:w="2693" w:type="dxa"/>
            <w:shd w:val="clear" w:color="auto" w:fill="FFFFFF" w:themeFill="background1"/>
          </w:tcPr>
          <w:p w14:paraId="3D4AA699"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Mr. Talal Al-</w:t>
            </w:r>
            <w:proofErr w:type="spellStart"/>
            <w:r w:rsidRPr="00C7278E">
              <w:rPr>
                <w:rFonts w:ascii="Cambria" w:hAnsi="Cambria" w:cstheme="majorHAnsi"/>
                <w:color w:val="000000" w:themeColor="text1"/>
                <w:sz w:val="23"/>
                <w:szCs w:val="23"/>
                <w:lang w:val="en-GB"/>
              </w:rPr>
              <w:t>Shemmary</w:t>
            </w:r>
            <w:proofErr w:type="spellEnd"/>
          </w:p>
        </w:tc>
        <w:tc>
          <w:tcPr>
            <w:tcW w:w="4715" w:type="dxa"/>
            <w:shd w:val="clear" w:color="auto" w:fill="FFFFFF" w:themeFill="background1"/>
          </w:tcPr>
          <w:p w14:paraId="73E6095B"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ASG, Development Advisory Support- GSSCPD </w:t>
            </w:r>
          </w:p>
        </w:tc>
      </w:tr>
      <w:tr w:rsidR="0025252B" w:rsidRPr="00BE65F3" w14:paraId="3E65BE2A" w14:textId="77777777" w:rsidTr="00FC32E4">
        <w:tc>
          <w:tcPr>
            <w:tcW w:w="1487" w:type="dxa"/>
            <w:shd w:val="clear" w:color="auto" w:fill="FFFFFF" w:themeFill="background1"/>
          </w:tcPr>
          <w:p w14:paraId="70978259"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7F7075EE"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12:30 – 13:30 </w:t>
            </w:r>
          </w:p>
        </w:tc>
        <w:tc>
          <w:tcPr>
            <w:tcW w:w="2693" w:type="dxa"/>
            <w:shd w:val="clear" w:color="auto" w:fill="FFFFFF" w:themeFill="background1"/>
          </w:tcPr>
          <w:p w14:paraId="1869375B"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Ms. Mona Al-Daas</w:t>
            </w:r>
          </w:p>
        </w:tc>
        <w:tc>
          <w:tcPr>
            <w:tcW w:w="4715" w:type="dxa"/>
            <w:shd w:val="clear" w:color="auto" w:fill="FFFFFF" w:themeFill="background1"/>
          </w:tcPr>
          <w:p w14:paraId="177D5655"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CSB, ASG for Administration and Information </w:t>
            </w:r>
          </w:p>
        </w:tc>
      </w:tr>
      <w:tr w:rsidR="0025252B" w:rsidRPr="00BE65F3" w14:paraId="16AC5883" w14:textId="77777777" w:rsidTr="00FC32E4">
        <w:trPr>
          <w:trHeight w:val="420"/>
        </w:trPr>
        <w:tc>
          <w:tcPr>
            <w:tcW w:w="1487" w:type="dxa"/>
            <w:tcBorders>
              <w:bottom w:val="single" w:sz="4" w:space="0" w:color="auto"/>
            </w:tcBorders>
            <w:shd w:val="clear" w:color="auto" w:fill="FFFFFF" w:themeFill="background1"/>
          </w:tcPr>
          <w:p w14:paraId="603D2F71"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tcBorders>
              <w:bottom w:val="single" w:sz="4" w:space="0" w:color="auto"/>
            </w:tcBorders>
            <w:shd w:val="clear" w:color="auto" w:fill="FFFFFF" w:themeFill="background1"/>
          </w:tcPr>
          <w:p w14:paraId="2651E841"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15:00-16:00</w:t>
            </w:r>
          </w:p>
        </w:tc>
        <w:tc>
          <w:tcPr>
            <w:tcW w:w="2693" w:type="dxa"/>
            <w:tcBorders>
              <w:bottom w:val="single" w:sz="4" w:space="0" w:color="auto"/>
            </w:tcBorders>
            <w:shd w:val="clear" w:color="auto" w:fill="FFFFFF" w:themeFill="background1"/>
          </w:tcPr>
          <w:p w14:paraId="2F47D62A"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UNDP Team </w:t>
            </w:r>
          </w:p>
        </w:tc>
        <w:tc>
          <w:tcPr>
            <w:tcW w:w="4715" w:type="dxa"/>
            <w:tcBorders>
              <w:bottom w:val="single" w:sz="4" w:space="0" w:color="auto"/>
            </w:tcBorders>
            <w:shd w:val="clear" w:color="auto" w:fill="FFFFFF" w:themeFill="background1"/>
          </w:tcPr>
          <w:p w14:paraId="71EFC6D9" w14:textId="77777777" w:rsidR="0025252B" w:rsidRPr="00BE65F3" w:rsidRDefault="0025252B" w:rsidP="00FC32E4">
            <w:pPr>
              <w:rPr>
                <w:rFonts w:ascii="Cambria" w:hAnsi="Cambria" w:cstheme="majorHAnsi"/>
                <w:color w:val="000000" w:themeColor="text1"/>
                <w:sz w:val="23"/>
                <w:szCs w:val="23"/>
                <w:lang w:val="en-GB"/>
              </w:rPr>
            </w:pPr>
            <w:r w:rsidRPr="00BE65F3">
              <w:rPr>
                <w:rFonts w:ascii="Cambria" w:hAnsi="Cambria" w:cstheme="majorHAnsi"/>
                <w:color w:val="000000" w:themeColor="text1"/>
                <w:sz w:val="23"/>
                <w:szCs w:val="23"/>
                <w:lang w:val="en-GB"/>
              </w:rPr>
              <w:t>DRR, PO, PA, PC, PO (Briefing)</w:t>
            </w:r>
          </w:p>
        </w:tc>
      </w:tr>
      <w:tr w:rsidR="0025252B" w:rsidRPr="00BE65F3" w14:paraId="61D642B2" w14:textId="77777777" w:rsidTr="00FC32E4">
        <w:trPr>
          <w:trHeight w:val="230"/>
        </w:trPr>
        <w:tc>
          <w:tcPr>
            <w:tcW w:w="1487" w:type="dxa"/>
            <w:shd w:val="pct10" w:color="auto" w:fill="F2F2F2" w:themeFill="background1" w:themeFillShade="F2"/>
          </w:tcPr>
          <w:p w14:paraId="6CCC5FCC"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pct10" w:color="auto" w:fill="F2F2F2" w:themeFill="background1" w:themeFillShade="F2"/>
          </w:tcPr>
          <w:p w14:paraId="7783F683" w14:textId="77777777" w:rsidR="0025252B" w:rsidRPr="00C7278E" w:rsidRDefault="0025252B" w:rsidP="00FC32E4">
            <w:pPr>
              <w:rPr>
                <w:rFonts w:ascii="Cambria" w:hAnsi="Cambria" w:cstheme="majorHAnsi"/>
                <w:color w:val="000000" w:themeColor="text1"/>
                <w:sz w:val="23"/>
                <w:szCs w:val="23"/>
                <w:lang w:val="en-GB"/>
              </w:rPr>
            </w:pPr>
          </w:p>
        </w:tc>
        <w:tc>
          <w:tcPr>
            <w:tcW w:w="2693" w:type="dxa"/>
            <w:shd w:val="pct10" w:color="auto" w:fill="F2F2F2" w:themeFill="background1" w:themeFillShade="F2"/>
          </w:tcPr>
          <w:p w14:paraId="1C9504E4" w14:textId="77777777" w:rsidR="0025252B" w:rsidRPr="00C7278E" w:rsidRDefault="0025252B" w:rsidP="00FC32E4">
            <w:pPr>
              <w:rPr>
                <w:rFonts w:ascii="Cambria" w:hAnsi="Cambria" w:cstheme="majorHAnsi"/>
                <w:color w:val="000000" w:themeColor="text1"/>
                <w:sz w:val="23"/>
                <w:szCs w:val="23"/>
                <w:lang w:val="en-GB"/>
              </w:rPr>
            </w:pPr>
          </w:p>
        </w:tc>
        <w:tc>
          <w:tcPr>
            <w:tcW w:w="4715" w:type="dxa"/>
            <w:shd w:val="pct10" w:color="auto" w:fill="F2F2F2" w:themeFill="background1" w:themeFillShade="F2"/>
          </w:tcPr>
          <w:p w14:paraId="1BE957B4" w14:textId="77777777" w:rsidR="0025252B" w:rsidRPr="00C7278E" w:rsidRDefault="0025252B" w:rsidP="00FC32E4">
            <w:pPr>
              <w:rPr>
                <w:rFonts w:ascii="Cambria" w:hAnsi="Cambria" w:cstheme="majorHAnsi"/>
                <w:color w:val="000000" w:themeColor="text1"/>
                <w:sz w:val="23"/>
                <w:szCs w:val="23"/>
                <w:lang w:val="en-GB"/>
              </w:rPr>
            </w:pPr>
          </w:p>
        </w:tc>
      </w:tr>
      <w:tr w:rsidR="0025252B" w:rsidRPr="00BE65F3" w14:paraId="00D77CFD" w14:textId="77777777" w:rsidTr="00FC32E4">
        <w:tc>
          <w:tcPr>
            <w:tcW w:w="1487" w:type="dxa"/>
            <w:shd w:val="clear" w:color="auto" w:fill="FFFFFF" w:themeFill="background1"/>
          </w:tcPr>
          <w:p w14:paraId="73C98A3E" w14:textId="77777777" w:rsidR="0025252B" w:rsidRPr="00C7278E" w:rsidRDefault="0025252B" w:rsidP="00FC32E4">
            <w:pPr>
              <w:rPr>
                <w:rFonts w:ascii="Cambria" w:hAnsi="Cambria" w:cstheme="majorHAnsi"/>
                <w:bCs/>
                <w:color w:val="000000" w:themeColor="text1"/>
                <w:sz w:val="23"/>
                <w:szCs w:val="23"/>
                <w:lang w:val="en-GB"/>
              </w:rPr>
            </w:pPr>
            <w:r w:rsidRPr="00C7278E">
              <w:rPr>
                <w:rFonts w:ascii="Cambria" w:hAnsi="Cambria" w:cstheme="majorHAnsi"/>
                <w:bCs/>
                <w:color w:val="000000" w:themeColor="text1"/>
                <w:sz w:val="23"/>
                <w:szCs w:val="23"/>
                <w:lang w:val="en-GB"/>
              </w:rPr>
              <w:t xml:space="preserve">Thu-6 Sept </w:t>
            </w:r>
          </w:p>
        </w:tc>
        <w:tc>
          <w:tcPr>
            <w:tcW w:w="1595" w:type="dxa"/>
            <w:shd w:val="clear" w:color="auto" w:fill="FFFFFF" w:themeFill="background1"/>
          </w:tcPr>
          <w:p w14:paraId="15C955BA"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08:15-09:00</w:t>
            </w:r>
          </w:p>
        </w:tc>
        <w:tc>
          <w:tcPr>
            <w:tcW w:w="2693" w:type="dxa"/>
            <w:shd w:val="clear" w:color="auto" w:fill="FFFFFF" w:themeFill="background1"/>
          </w:tcPr>
          <w:p w14:paraId="67EA74F1"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Ms. Narjas Mahmoud</w:t>
            </w:r>
          </w:p>
        </w:tc>
        <w:tc>
          <w:tcPr>
            <w:tcW w:w="4715" w:type="dxa"/>
            <w:shd w:val="clear" w:color="auto" w:fill="FFFFFF" w:themeFill="background1"/>
          </w:tcPr>
          <w:p w14:paraId="2895407B"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Project Coordinator KPPC-UNDP</w:t>
            </w:r>
          </w:p>
        </w:tc>
      </w:tr>
      <w:tr w:rsidR="0025252B" w:rsidRPr="00BE65F3" w14:paraId="038A94A6" w14:textId="77777777" w:rsidTr="00FC32E4">
        <w:tc>
          <w:tcPr>
            <w:tcW w:w="1487" w:type="dxa"/>
            <w:shd w:val="clear" w:color="auto" w:fill="FFFFFF" w:themeFill="background1"/>
          </w:tcPr>
          <w:p w14:paraId="65E2A244"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4277F8ED"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9:00 – 10:00 </w:t>
            </w:r>
          </w:p>
        </w:tc>
        <w:tc>
          <w:tcPr>
            <w:tcW w:w="2693" w:type="dxa"/>
            <w:shd w:val="clear" w:color="auto" w:fill="FFFFFF" w:themeFill="background1"/>
          </w:tcPr>
          <w:p w14:paraId="0F956275"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Mr. Bader </w:t>
            </w:r>
            <w:proofErr w:type="spellStart"/>
            <w:r w:rsidRPr="00C7278E">
              <w:rPr>
                <w:rFonts w:ascii="Cambria" w:hAnsi="Cambria" w:cstheme="majorHAnsi"/>
                <w:color w:val="000000" w:themeColor="text1"/>
                <w:sz w:val="23"/>
                <w:szCs w:val="23"/>
                <w:lang w:val="en-GB"/>
              </w:rPr>
              <w:t>AlRifai</w:t>
            </w:r>
            <w:proofErr w:type="spellEnd"/>
            <w:r w:rsidRPr="00C7278E">
              <w:rPr>
                <w:rFonts w:ascii="Cambria" w:hAnsi="Cambria" w:cstheme="majorHAnsi"/>
                <w:color w:val="000000" w:themeColor="text1"/>
                <w:sz w:val="23"/>
                <w:szCs w:val="23"/>
                <w:lang w:val="en-GB"/>
              </w:rPr>
              <w:t xml:space="preserve"> and Ms. </w:t>
            </w:r>
            <w:proofErr w:type="spellStart"/>
            <w:r w:rsidRPr="00C7278E">
              <w:rPr>
                <w:rFonts w:ascii="Cambria" w:hAnsi="Cambria" w:cstheme="majorHAnsi"/>
                <w:color w:val="000000" w:themeColor="text1"/>
                <w:sz w:val="23"/>
                <w:szCs w:val="23"/>
                <w:lang w:val="en-GB"/>
              </w:rPr>
              <w:t>Souad</w:t>
            </w:r>
            <w:proofErr w:type="spellEnd"/>
            <w:r w:rsidRPr="00C7278E">
              <w:rPr>
                <w:rFonts w:ascii="Cambria" w:hAnsi="Cambria" w:cstheme="majorHAnsi"/>
                <w:color w:val="000000" w:themeColor="text1"/>
                <w:sz w:val="23"/>
                <w:szCs w:val="23"/>
                <w:lang w:val="en-GB"/>
              </w:rPr>
              <w:t xml:space="preserve"> Al-Awad </w:t>
            </w:r>
          </w:p>
        </w:tc>
        <w:tc>
          <w:tcPr>
            <w:tcW w:w="4715" w:type="dxa"/>
            <w:shd w:val="clear" w:color="auto" w:fill="FFFFFF" w:themeFill="background1"/>
          </w:tcPr>
          <w:p w14:paraId="70EEEB7B"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ASG, Planning</w:t>
            </w:r>
          </w:p>
          <w:p w14:paraId="18CCCABE"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Head of Planning and Monitoring Department </w:t>
            </w:r>
          </w:p>
        </w:tc>
      </w:tr>
      <w:tr w:rsidR="0025252B" w:rsidRPr="00BE65F3" w14:paraId="5F4FB9B9" w14:textId="77777777" w:rsidTr="00FC32E4">
        <w:tc>
          <w:tcPr>
            <w:tcW w:w="1487" w:type="dxa"/>
            <w:shd w:val="clear" w:color="auto" w:fill="FFFFFF" w:themeFill="background1"/>
          </w:tcPr>
          <w:p w14:paraId="76754B90"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0CE0DA69"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11:00 – 12:00 </w:t>
            </w:r>
          </w:p>
        </w:tc>
        <w:tc>
          <w:tcPr>
            <w:tcW w:w="2693" w:type="dxa"/>
            <w:shd w:val="clear" w:color="auto" w:fill="FFFFFF" w:themeFill="background1"/>
          </w:tcPr>
          <w:p w14:paraId="2927B4CE"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Ms. </w:t>
            </w:r>
            <w:proofErr w:type="spellStart"/>
            <w:r w:rsidRPr="00C7278E">
              <w:rPr>
                <w:rFonts w:ascii="Cambria" w:hAnsi="Cambria" w:cstheme="majorHAnsi"/>
                <w:color w:val="000000" w:themeColor="text1"/>
                <w:sz w:val="23"/>
                <w:szCs w:val="23"/>
                <w:lang w:val="en-GB"/>
              </w:rPr>
              <w:t>Rasha</w:t>
            </w:r>
            <w:proofErr w:type="spellEnd"/>
            <w:r w:rsidRPr="00C7278E">
              <w:rPr>
                <w:rFonts w:ascii="Cambria" w:hAnsi="Cambria" w:cstheme="majorHAnsi"/>
                <w:color w:val="000000" w:themeColor="text1"/>
                <w:sz w:val="23"/>
                <w:szCs w:val="23"/>
                <w:lang w:val="en-GB"/>
              </w:rPr>
              <w:t xml:space="preserve"> Al-</w:t>
            </w:r>
            <w:proofErr w:type="spellStart"/>
            <w:r w:rsidRPr="00C7278E">
              <w:rPr>
                <w:rFonts w:ascii="Cambria" w:hAnsi="Cambria" w:cstheme="majorHAnsi"/>
                <w:color w:val="000000" w:themeColor="text1"/>
                <w:sz w:val="23"/>
                <w:szCs w:val="23"/>
                <w:lang w:val="en-GB"/>
              </w:rPr>
              <w:t>Adsani</w:t>
            </w:r>
            <w:proofErr w:type="spellEnd"/>
          </w:p>
        </w:tc>
        <w:tc>
          <w:tcPr>
            <w:tcW w:w="4715" w:type="dxa"/>
            <w:shd w:val="clear" w:color="auto" w:fill="FFFFFF" w:themeFill="background1"/>
          </w:tcPr>
          <w:p w14:paraId="73500153"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Head of Strategic Unit; Housing Welfare Authority</w:t>
            </w:r>
          </w:p>
        </w:tc>
      </w:tr>
      <w:tr w:rsidR="0025252B" w:rsidRPr="00BE65F3" w14:paraId="51DE4422" w14:textId="77777777" w:rsidTr="00FC32E4">
        <w:tc>
          <w:tcPr>
            <w:tcW w:w="1487" w:type="dxa"/>
            <w:shd w:val="clear" w:color="auto" w:fill="FFFFFF" w:themeFill="background1"/>
          </w:tcPr>
          <w:p w14:paraId="1094CFB1"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37F078D7"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13:30-14:30</w:t>
            </w:r>
          </w:p>
        </w:tc>
        <w:tc>
          <w:tcPr>
            <w:tcW w:w="2693" w:type="dxa"/>
            <w:shd w:val="clear" w:color="auto" w:fill="FFFFFF" w:themeFill="background1"/>
          </w:tcPr>
          <w:p w14:paraId="1F58AB25"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Mr. Yousef Al-</w:t>
            </w:r>
            <w:proofErr w:type="spellStart"/>
            <w:r w:rsidRPr="00C7278E">
              <w:rPr>
                <w:rFonts w:ascii="Cambria" w:hAnsi="Cambria" w:cstheme="majorHAnsi"/>
                <w:color w:val="000000" w:themeColor="text1"/>
                <w:sz w:val="23"/>
                <w:szCs w:val="23"/>
                <w:lang w:val="en-GB"/>
              </w:rPr>
              <w:t>Mazeedi</w:t>
            </w:r>
            <w:proofErr w:type="spellEnd"/>
            <w:r w:rsidRPr="00C7278E">
              <w:rPr>
                <w:rFonts w:ascii="Cambria" w:hAnsi="Cambria" w:cstheme="majorHAnsi"/>
                <w:color w:val="000000" w:themeColor="text1"/>
                <w:sz w:val="23"/>
                <w:szCs w:val="23"/>
                <w:lang w:val="en-GB"/>
              </w:rPr>
              <w:t xml:space="preserve"> </w:t>
            </w:r>
          </w:p>
        </w:tc>
        <w:tc>
          <w:tcPr>
            <w:tcW w:w="4715" w:type="dxa"/>
            <w:shd w:val="clear" w:color="auto" w:fill="FFFFFF" w:themeFill="background1"/>
          </w:tcPr>
          <w:p w14:paraId="27AA7885"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Program Manager – KFAS </w:t>
            </w:r>
          </w:p>
        </w:tc>
      </w:tr>
      <w:tr w:rsidR="0025252B" w:rsidRPr="00BE65F3" w14:paraId="34A29B1A" w14:textId="77777777" w:rsidTr="00FC32E4">
        <w:tc>
          <w:tcPr>
            <w:tcW w:w="1487" w:type="dxa"/>
            <w:shd w:val="clear" w:color="auto" w:fill="FFFFFF" w:themeFill="background1"/>
          </w:tcPr>
          <w:p w14:paraId="56E8A092"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3564E12C"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14:30-15:30</w:t>
            </w:r>
          </w:p>
        </w:tc>
        <w:tc>
          <w:tcPr>
            <w:tcW w:w="2693" w:type="dxa"/>
            <w:shd w:val="clear" w:color="auto" w:fill="FFFFFF" w:themeFill="background1"/>
          </w:tcPr>
          <w:p w14:paraId="7A1F308B"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Mr. Faris Al-Obeid </w:t>
            </w:r>
          </w:p>
        </w:tc>
        <w:tc>
          <w:tcPr>
            <w:tcW w:w="4715" w:type="dxa"/>
            <w:shd w:val="clear" w:color="auto" w:fill="FFFFFF" w:themeFill="background1"/>
          </w:tcPr>
          <w:p w14:paraId="1996435A"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Advisor to the Secretary General of GSSCPD</w:t>
            </w:r>
          </w:p>
        </w:tc>
      </w:tr>
      <w:tr w:rsidR="0025252B" w:rsidRPr="00BE65F3" w14:paraId="3946AD98" w14:textId="77777777" w:rsidTr="00FC32E4">
        <w:trPr>
          <w:trHeight w:val="180"/>
        </w:trPr>
        <w:tc>
          <w:tcPr>
            <w:tcW w:w="1487" w:type="dxa"/>
            <w:shd w:val="pct10" w:color="auto" w:fill="F2F2F2" w:themeFill="background1" w:themeFillShade="F2"/>
          </w:tcPr>
          <w:p w14:paraId="5D251241"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pct10" w:color="auto" w:fill="F2F2F2" w:themeFill="background1" w:themeFillShade="F2"/>
          </w:tcPr>
          <w:p w14:paraId="723A3156" w14:textId="77777777" w:rsidR="0025252B" w:rsidRPr="00C7278E" w:rsidRDefault="0025252B" w:rsidP="00FC32E4">
            <w:pPr>
              <w:rPr>
                <w:rFonts w:ascii="Cambria" w:hAnsi="Cambria" w:cstheme="majorHAnsi"/>
                <w:color w:val="000000" w:themeColor="text1"/>
                <w:sz w:val="23"/>
                <w:szCs w:val="23"/>
                <w:lang w:val="en-GB"/>
              </w:rPr>
            </w:pPr>
          </w:p>
        </w:tc>
        <w:tc>
          <w:tcPr>
            <w:tcW w:w="2693" w:type="dxa"/>
            <w:shd w:val="pct10" w:color="auto" w:fill="F2F2F2" w:themeFill="background1" w:themeFillShade="F2"/>
          </w:tcPr>
          <w:p w14:paraId="3D839565" w14:textId="77777777" w:rsidR="0025252B" w:rsidRPr="00C7278E" w:rsidRDefault="0025252B" w:rsidP="00FC32E4">
            <w:pPr>
              <w:rPr>
                <w:rFonts w:ascii="Cambria" w:hAnsi="Cambria" w:cstheme="majorHAnsi"/>
                <w:color w:val="000000" w:themeColor="text1"/>
                <w:sz w:val="23"/>
                <w:szCs w:val="23"/>
                <w:lang w:val="en-GB"/>
              </w:rPr>
            </w:pPr>
          </w:p>
        </w:tc>
        <w:tc>
          <w:tcPr>
            <w:tcW w:w="4715" w:type="dxa"/>
            <w:shd w:val="pct10" w:color="auto" w:fill="F2F2F2" w:themeFill="background1" w:themeFillShade="F2"/>
          </w:tcPr>
          <w:p w14:paraId="7C0725EB" w14:textId="77777777" w:rsidR="0025252B" w:rsidRPr="00C7278E" w:rsidRDefault="0025252B" w:rsidP="00FC32E4">
            <w:pPr>
              <w:rPr>
                <w:rFonts w:ascii="Cambria" w:hAnsi="Cambria" w:cstheme="majorHAnsi"/>
                <w:color w:val="000000" w:themeColor="text1"/>
                <w:sz w:val="23"/>
                <w:szCs w:val="23"/>
                <w:lang w:val="en-GB"/>
              </w:rPr>
            </w:pPr>
          </w:p>
        </w:tc>
      </w:tr>
      <w:tr w:rsidR="0025252B" w:rsidRPr="00BE65F3" w14:paraId="2E840A70" w14:textId="77777777" w:rsidTr="00FC32E4">
        <w:trPr>
          <w:trHeight w:val="137"/>
        </w:trPr>
        <w:tc>
          <w:tcPr>
            <w:tcW w:w="1487" w:type="dxa"/>
            <w:shd w:val="clear" w:color="auto" w:fill="FFFFFF" w:themeFill="background1"/>
          </w:tcPr>
          <w:p w14:paraId="677E788F" w14:textId="77777777" w:rsidR="0025252B" w:rsidRPr="00C7278E" w:rsidRDefault="0025252B" w:rsidP="00FC32E4">
            <w:pPr>
              <w:rPr>
                <w:rFonts w:ascii="Cambria" w:hAnsi="Cambria" w:cstheme="majorHAnsi"/>
                <w:bCs/>
                <w:color w:val="000000" w:themeColor="text1"/>
                <w:sz w:val="23"/>
                <w:szCs w:val="23"/>
                <w:lang w:val="en-GB"/>
              </w:rPr>
            </w:pPr>
            <w:r w:rsidRPr="00C7278E">
              <w:rPr>
                <w:rFonts w:ascii="Cambria" w:hAnsi="Cambria" w:cstheme="majorHAnsi"/>
                <w:bCs/>
                <w:color w:val="000000" w:themeColor="text1"/>
                <w:sz w:val="23"/>
                <w:szCs w:val="23"/>
                <w:lang w:val="en-GB"/>
              </w:rPr>
              <w:t>Sun-09 Sept</w:t>
            </w:r>
          </w:p>
        </w:tc>
        <w:tc>
          <w:tcPr>
            <w:tcW w:w="1595" w:type="dxa"/>
            <w:shd w:val="clear" w:color="auto" w:fill="FFFFFF" w:themeFill="background1"/>
          </w:tcPr>
          <w:p w14:paraId="79E3E5B4"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08:00-09:30</w:t>
            </w:r>
          </w:p>
        </w:tc>
        <w:tc>
          <w:tcPr>
            <w:tcW w:w="2693" w:type="dxa"/>
            <w:shd w:val="clear" w:color="auto" w:fill="FFFFFF" w:themeFill="background1"/>
          </w:tcPr>
          <w:p w14:paraId="36F02FD7"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ICDI Project teams</w:t>
            </w:r>
          </w:p>
        </w:tc>
        <w:tc>
          <w:tcPr>
            <w:tcW w:w="4715" w:type="dxa"/>
            <w:shd w:val="clear" w:color="auto" w:fill="FFFFFF" w:themeFill="background1"/>
          </w:tcPr>
          <w:p w14:paraId="376811EA" w14:textId="77777777" w:rsidR="0025252B" w:rsidRPr="00C7278E" w:rsidRDefault="0025252B" w:rsidP="00FC32E4">
            <w:pPr>
              <w:rPr>
                <w:rFonts w:ascii="Cambria" w:hAnsi="Cambria" w:cstheme="majorHAnsi"/>
                <w:color w:val="000000" w:themeColor="text1"/>
                <w:sz w:val="23"/>
                <w:szCs w:val="23"/>
                <w:lang w:val="en-GB"/>
              </w:rPr>
            </w:pPr>
          </w:p>
        </w:tc>
      </w:tr>
      <w:tr w:rsidR="0025252B" w:rsidRPr="00BE65F3" w14:paraId="1E269CA6" w14:textId="77777777" w:rsidTr="00FC32E4">
        <w:trPr>
          <w:trHeight w:val="125"/>
        </w:trPr>
        <w:tc>
          <w:tcPr>
            <w:tcW w:w="1487" w:type="dxa"/>
            <w:shd w:val="clear" w:color="auto" w:fill="FFFFFF" w:themeFill="background1"/>
          </w:tcPr>
          <w:p w14:paraId="1A9128A8"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4DD170D3"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10:00-11:00</w:t>
            </w:r>
          </w:p>
        </w:tc>
        <w:tc>
          <w:tcPr>
            <w:tcW w:w="2693" w:type="dxa"/>
            <w:shd w:val="clear" w:color="auto" w:fill="FFFFFF" w:themeFill="background1"/>
          </w:tcPr>
          <w:p w14:paraId="76E2268A" w14:textId="77777777" w:rsidR="0025252B" w:rsidRPr="00C7278E" w:rsidRDefault="0025252B" w:rsidP="00FC32E4">
            <w:pPr>
              <w:rPr>
                <w:rFonts w:ascii="Cambria" w:hAnsi="Cambria" w:cstheme="majorHAnsi"/>
                <w:color w:val="000000" w:themeColor="text1"/>
                <w:sz w:val="23"/>
                <w:szCs w:val="23"/>
                <w:lang w:val="en-GB"/>
              </w:rPr>
            </w:pPr>
            <w:proofErr w:type="spellStart"/>
            <w:r w:rsidRPr="00C7278E">
              <w:rPr>
                <w:rFonts w:ascii="Cambria" w:hAnsi="Cambria" w:cstheme="majorHAnsi"/>
                <w:color w:val="000000" w:themeColor="text1"/>
                <w:sz w:val="23"/>
                <w:szCs w:val="23"/>
                <w:lang w:val="en-GB"/>
              </w:rPr>
              <w:t>Dr.</w:t>
            </w:r>
            <w:proofErr w:type="spellEnd"/>
            <w:r w:rsidRPr="00C7278E">
              <w:rPr>
                <w:rFonts w:ascii="Cambria" w:hAnsi="Cambria" w:cstheme="majorHAnsi"/>
                <w:color w:val="000000" w:themeColor="text1"/>
                <w:sz w:val="23"/>
                <w:szCs w:val="23"/>
                <w:lang w:val="en-GB"/>
              </w:rPr>
              <w:t xml:space="preserve"> Ahmed Al-</w:t>
            </w:r>
            <w:proofErr w:type="spellStart"/>
            <w:r w:rsidRPr="00C7278E">
              <w:rPr>
                <w:rFonts w:ascii="Cambria" w:hAnsi="Cambria" w:cstheme="majorHAnsi"/>
                <w:color w:val="000000" w:themeColor="text1"/>
                <w:sz w:val="23"/>
                <w:szCs w:val="23"/>
                <w:lang w:val="en-GB"/>
              </w:rPr>
              <w:t>Kawaz</w:t>
            </w:r>
            <w:proofErr w:type="spellEnd"/>
            <w:r w:rsidRPr="00C7278E">
              <w:rPr>
                <w:rFonts w:ascii="Cambria" w:hAnsi="Cambria" w:cstheme="majorHAnsi"/>
                <w:color w:val="000000" w:themeColor="text1"/>
                <w:sz w:val="23"/>
                <w:szCs w:val="23"/>
                <w:lang w:val="en-GB"/>
              </w:rPr>
              <w:t xml:space="preserve"> </w:t>
            </w:r>
          </w:p>
        </w:tc>
        <w:tc>
          <w:tcPr>
            <w:tcW w:w="4715" w:type="dxa"/>
            <w:shd w:val="clear" w:color="auto" w:fill="FFFFFF" w:themeFill="background1"/>
          </w:tcPr>
          <w:p w14:paraId="5CED7ECE"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Consultant at the Ministry of Finance </w:t>
            </w:r>
          </w:p>
        </w:tc>
      </w:tr>
      <w:tr w:rsidR="0025252B" w:rsidRPr="00BE65F3" w14:paraId="3264D1BE" w14:textId="77777777" w:rsidTr="00FC32E4">
        <w:trPr>
          <w:trHeight w:val="125"/>
        </w:trPr>
        <w:tc>
          <w:tcPr>
            <w:tcW w:w="1487" w:type="dxa"/>
            <w:shd w:val="clear" w:color="auto" w:fill="FFFFFF" w:themeFill="background1"/>
          </w:tcPr>
          <w:p w14:paraId="4A5450CA"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1FAC2FF9"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11:00 – 12:00 </w:t>
            </w:r>
          </w:p>
        </w:tc>
        <w:tc>
          <w:tcPr>
            <w:tcW w:w="2693" w:type="dxa"/>
            <w:shd w:val="clear" w:color="auto" w:fill="FFFFFF" w:themeFill="background1"/>
          </w:tcPr>
          <w:p w14:paraId="2BB92E16"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Ms. </w:t>
            </w:r>
            <w:proofErr w:type="spellStart"/>
            <w:r w:rsidRPr="00C7278E">
              <w:rPr>
                <w:rFonts w:ascii="Cambria" w:hAnsi="Cambria" w:cstheme="majorHAnsi"/>
                <w:color w:val="000000" w:themeColor="text1"/>
                <w:sz w:val="23"/>
                <w:szCs w:val="23"/>
                <w:lang w:val="en-GB"/>
              </w:rPr>
              <w:t>Khoulud</w:t>
            </w:r>
            <w:proofErr w:type="spellEnd"/>
            <w:r w:rsidRPr="00C7278E">
              <w:rPr>
                <w:rFonts w:ascii="Cambria" w:hAnsi="Cambria" w:cstheme="majorHAnsi"/>
                <w:color w:val="000000" w:themeColor="text1"/>
                <w:sz w:val="23"/>
                <w:szCs w:val="23"/>
                <w:lang w:val="en-GB"/>
              </w:rPr>
              <w:t xml:space="preserve"> El Mutawa</w:t>
            </w:r>
          </w:p>
        </w:tc>
        <w:tc>
          <w:tcPr>
            <w:tcW w:w="4715" w:type="dxa"/>
            <w:shd w:val="clear" w:color="auto" w:fill="FFFFFF" w:themeFill="background1"/>
          </w:tcPr>
          <w:p w14:paraId="7A29D888" w14:textId="77777777" w:rsidR="0025252B" w:rsidRPr="00C7278E" w:rsidRDefault="0025252B" w:rsidP="00FC32E4">
            <w:pPr>
              <w:rPr>
                <w:rFonts w:ascii="Cambria" w:hAnsi="Cambria" w:cstheme="majorHAnsi"/>
                <w:color w:val="000000" w:themeColor="text1"/>
                <w:sz w:val="23"/>
                <w:szCs w:val="23"/>
                <w:highlight w:val="yellow"/>
                <w:lang w:val="en-GB"/>
              </w:rPr>
            </w:pPr>
            <w:r w:rsidRPr="00C7278E">
              <w:rPr>
                <w:rFonts w:ascii="Cambria" w:hAnsi="Cambria" w:cstheme="majorHAnsi"/>
                <w:color w:val="000000" w:themeColor="text1"/>
                <w:sz w:val="23"/>
                <w:szCs w:val="23"/>
                <w:lang w:val="en-GB"/>
              </w:rPr>
              <w:t xml:space="preserve">Head of Planning &amp; Follow-up Department, Ministry of Finance  </w:t>
            </w:r>
          </w:p>
        </w:tc>
      </w:tr>
      <w:tr w:rsidR="0025252B" w:rsidRPr="00BE65F3" w14:paraId="73E037FC" w14:textId="77777777" w:rsidTr="00FC32E4">
        <w:trPr>
          <w:trHeight w:val="120"/>
        </w:trPr>
        <w:tc>
          <w:tcPr>
            <w:tcW w:w="1487" w:type="dxa"/>
            <w:shd w:val="clear" w:color="auto" w:fill="FFFFFF" w:themeFill="background1"/>
          </w:tcPr>
          <w:p w14:paraId="60CF3512"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0833E595"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14:00-15:00</w:t>
            </w:r>
          </w:p>
        </w:tc>
        <w:tc>
          <w:tcPr>
            <w:tcW w:w="2693" w:type="dxa"/>
            <w:shd w:val="clear" w:color="auto" w:fill="FFFFFF" w:themeFill="background1"/>
          </w:tcPr>
          <w:p w14:paraId="49FB4A23" w14:textId="77777777" w:rsidR="0025252B" w:rsidRPr="00C7278E" w:rsidRDefault="0025252B" w:rsidP="00FC32E4">
            <w:pPr>
              <w:rPr>
                <w:rFonts w:ascii="Cambria" w:hAnsi="Cambria" w:cstheme="majorHAnsi"/>
                <w:color w:val="000000" w:themeColor="text1"/>
                <w:sz w:val="23"/>
                <w:szCs w:val="23"/>
                <w:lang w:val="en-GB"/>
              </w:rPr>
            </w:pPr>
            <w:proofErr w:type="spellStart"/>
            <w:r w:rsidRPr="00C7278E">
              <w:rPr>
                <w:rFonts w:ascii="Cambria" w:hAnsi="Cambria" w:cstheme="majorHAnsi"/>
                <w:color w:val="000000" w:themeColor="text1"/>
                <w:sz w:val="23"/>
                <w:szCs w:val="23"/>
                <w:lang w:val="en-GB"/>
              </w:rPr>
              <w:t>Manaf</w:t>
            </w:r>
            <w:proofErr w:type="spellEnd"/>
            <w:r w:rsidRPr="00C7278E">
              <w:rPr>
                <w:rFonts w:ascii="Cambria" w:hAnsi="Cambria" w:cstheme="majorHAnsi"/>
                <w:color w:val="000000" w:themeColor="text1"/>
                <w:sz w:val="23"/>
                <w:szCs w:val="23"/>
                <w:lang w:val="en-GB"/>
              </w:rPr>
              <w:t xml:space="preserve"> Al-</w:t>
            </w:r>
            <w:proofErr w:type="spellStart"/>
            <w:r w:rsidRPr="00C7278E">
              <w:rPr>
                <w:rFonts w:ascii="Cambria" w:hAnsi="Cambria" w:cstheme="majorHAnsi"/>
                <w:color w:val="000000" w:themeColor="text1"/>
                <w:sz w:val="23"/>
                <w:szCs w:val="23"/>
                <w:lang w:val="en-GB"/>
              </w:rPr>
              <w:t>Hajri</w:t>
            </w:r>
            <w:proofErr w:type="spellEnd"/>
          </w:p>
        </w:tc>
        <w:tc>
          <w:tcPr>
            <w:tcW w:w="4715" w:type="dxa"/>
            <w:shd w:val="clear" w:color="auto" w:fill="FFFFFF" w:themeFill="background1"/>
          </w:tcPr>
          <w:p w14:paraId="485805B8"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MARKAZ – Kuwait Financial Centre (Private Sector)</w:t>
            </w:r>
          </w:p>
        </w:tc>
      </w:tr>
      <w:tr w:rsidR="0025252B" w:rsidRPr="00BE65F3" w14:paraId="23B6C16D" w14:textId="77777777" w:rsidTr="00FC32E4">
        <w:trPr>
          <w:trHeight w:val="168"/>
        </w:trPr>
        <w:tc>
          <w:tcPr>
            <w:tcW w:w="1487" w:type="dxa"/>
            <w:tcBorders>
              <w:bottom w:val="single" w:sz="4" w:space="0" w:color="auto"/>
            </w:tcBorders>
            <w:shd w:val="clear" w:color="auto" w:fill="FFFFFF" w:themeFill="background1"/>
          </w:tcPr>
          <w:p w14:paraId="7BD0BE12"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tcBorders>
              <w:bottom w:val="single" w:sz="4" w:space="0" w:color="auto"/>
            </w:tcBorders>
            <w:shd w:val="clear" w:color="auto" w:fill="FFFFFF" w:themeFill="background1"/>
          </w:tcPr>
          <w:p w14:paraId="1218BEBD"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15:30 – 16:30</w:t>
            </w:r>
          </w:p>
        </w:tc>
        <w:tc>
          <w:tcPr>
            <w:tcW w:w="2693" w:type="dxa"/>
            <w:tcBorders>
              <w:bottom w:val="single" w:sz="4" w:space="0" w:color="auto"/>
            </w:tcBorders>
            <w:shd w:val="clear" w:color="auto" w:fill="FFFFFF" w:themeFill="background1"/>
          </w:tcPr>
          <w:p w14:paraId="5A5A186C"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Mr. Sami Al-Ali, Mr. Adel </w:t>
            </w:r>
            <w:proofErr w:type="spellStart"/>
            <w:r w:rsidRPr="00C7278E">
              <w:rPr>
                <w:rFonts w:ascii="Cambria" w:hAnsi="Cambria" w:cstheme="majorHAnsi"/>
                <w:color w:val="000000" w:themeColor="text1"/>
                <w:sz w:val="23"/>
                <w:szCs w:val="23"/>
                <w:lang w:val="en-GB"/>
              </w:rPr>
              <w:t>Khadadah</w:t>
            </w:r>
            <w:proofErr w:type="spellEnd"/>
          </w:p>
        </w:tc>
        <w:tc>
          <w:tcPr>
            <w:tcW w:w="4715" w:type="dxa"/>
            <w:tcBorders>
              <w:bottom w:val="single" w:sz="4" w:space="0" w:color="auto"/>
            </w:tcBorders>
            <w:shd w:val="clear" w:color="auto" w:fill="FFFFFF" w:themeFill="background1"/>
          </w:tcPr>
          <w:p w14:paraId="4D67D72D"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General Director and Director of Technical Office at CSB </w:t>
            </w:r>
          </w:p>
        </w:tc>
      </w:tr>
      <w:tr w:rsidR="0025252B" w:rsidRPr="00BE65F3" w14:paraId="4F9CC0AA" w14:textId="77777777" w:rsidTr="00FC32E4">
        <w:trPr>
          <w:trHeight w:val="156"/>
        </w:trPr>
        <w:tc>
          <w:tcPr>
            <w:tcW w:w="1487" w:type="dxa"/>
            <w:shd w:val="pct10" w:color="auto" w:fill="F2F2F2" w:themeFill="background1" w:themeFillShade="F2"/>
          </w:tcPr>
          <w:p w14:paraId="3527318A"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pct10" w:color="auto" w:fill="F2F2F2" w:themeFill="background1" w:themeFillShade="F2"/>
          </w:tcPr>
          <w:p w14:paraId="3BA444CA" w14:textId="77777777" w:rsidR="0025252B" w:rsidRPr="00C7278E" w:rsidRDefault="0025252B" w:rsidP="00FC32E4">
            <w:pPr>
              <w:rPr>
                <w:rFonts w:ascii="Cambria" w:hAnsi="Cambria" w:cstheme="majorHAnsi"/>
                <w:color w:val="000000" w:themeColor="text1"/>
                <w:sz w:val="23"/>
                <w:szCs w:val="23"/>
                <w:lang w:val="en-GB"/>
              </w:rPr>
            </w:pPr>
          </w:p>
        </w:tc>
        <w:tc>
          <w:tcPr>
            <w:tcW w:w="2693" w:type="dxa"/>
            <w:shd w:val="pct10" w:color="auto" w:fill="F2F2F2" w:themeFill="background1" w:themeFillShade="F2"/>
          </w:tcPr>
          <w:p w14:paraId="27EFC211" w14:textId="77777777" w:rsidR="0025252B" w:rsidRPr="00C7278E" w:rsidRDefault="0025252B" w:rsidP="00FC32E4">
            <w:pPr>
              <w:rPr>
                <w:rFonts w:ascii="Cambria" w:hAnsi="Cambria" w:cstheme="majorHAnsi"/>
                <w:color w:val="000000" w:themeColor="text1"/>
                <w:sz w:val="23"/>
                <w:szCs w:val="23"/>
                <w:lang w:val="en-GB"/>
              </w:rPr>
            </w:pPr>
          </w:p>
        </w:tc>
        <w:tc>
          <w:tcPr>
            <w:tcW w:w="4715" w:type="dxa"/>
            <w:shd w:val="pct10" w:color="auto" w:fill="F2F2F2" w:themeFill="background1" w:themeFillShade="F2"/>
          </w:tcPr>
          <w:p w14:paraId="33F4C0FF" w14:textId="77777777" w:rsidR="0025252B" w:rsidRPr="00C7278E" w:rsidRDefault="0025252B" w:rsidP="00FC32E4">
            <w:pPr>
              <w:rPr>
                <w:rFonts w:ascii="Cambria" w:hAnsi="Cambria" w:cstheme="majorHAnsi"/>
                <w:color w:val="000000" w:themeColor="text1"/>
                <w:sz w:val="23"/>
                <w:szCs w:val="23"/>
                <w:lang w:val="en-GB"/>
              </w:rPr>
            </w:pPr>
          </w:p>
        </w:tc>
      </w:tr>
      <w:tr w:rsidR="0025252B" w:rsidRPr="00BE65F3" w14:paraId="69AFD3D9" w14:textId="77777777" w:rsidTr="00FC32E4">
        <w:tc>
          <w:tcPr>
            <w:tcW w:w="1487" w:type="dxa"/>
            <w:shd w:val="clear" w:color="auto" w:fill="FFFFFF" w:themeFill="background1"/>
          </w:tcPr>
          <w:p w14:paraId="4B982548" w14:textId="77777777" w:rsidR="0025252B" w:rsidRPr="00C7278E" w:rsidRDefault="0025252B" w:rsidP="00FC32E4">
            <w:pPr>
              <w:rPr>
                <w:rFonts w:ascii="Cambria" w:hAnsi="Cambria" w:cstheme="majorHAnsi"/>
                <w:bCs/>
                <w:color w:val="000000" w:themeColor="text1"/>
                <w:sz w:val="23"/>
                <w:szCs w:val="23"/>
                <w:lang w:val="en-GB"/>
              </w:rPr>
            </w:pPr>
            <w:r w:rsidRPr="00C7278E">
              <w:rPr>
                <w:rFonts w:ascii="Cambria" w:hAnsi="Cambria" w:cstheme="majorHAnsi"/>
                <w:bCs/>
                <w:color w:val="000000" w:themeColor="text1"/>
                <w:sz w:val="23"/>
                <w:szCs w:val="23"/>
                <w:lang w:val="en-GB"/>
              </w:rPr>
              <w:t>Mon-10 Sept</w:t>
            </w:r>
          </w:p>
        </w:tc>
        <w:tc>
          <w:tcPr>
            <w:tcW w:w="1595" w:type="dxa"/>
            <w:shd w:val="clear" w:color="auto" w:fill="FFFFFF" w:themeFill="background1"/>
          </w:tcPr>
          <w:p w14:paraId="26DB07BC"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08:00-09:30</w:t>
            </w:r>
          </w:p>
          <w:p w14:paraId="3BC48333"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09:30-10:30</w:t>
            </w:r>
          </w:p>
        </w:tc>
        <w:tc>
          <w:tcPr>
            <w:tcW w:w="2693" w:type="dxa"/>
            <w:shd w:val="clear" w:color="auto" w:fill="FFFFFF" w:themeFill="background1"/>
          </w:tcPr>
          <w:p w14:paraId="7CEA1570"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Mr. </w:t>
            </w:r>
            <w:proofErr w:type="spellStart"/>
            <w:r w:rsidRPr="00C7278E">
              <w:rPr>
                <w:rFonts w:ascii="Cambria" w:hAnsi="Cambria" w:cstheme="majorHAnsi"/>
                <w:color w:val="000000" w:themeColor="text1"/>
                <w:sz w:val="23"/>
                <w:szCs w:val="23"/>
                <w:lang w:val="en-GB"/>
              </w:rPr>
              <w:t>Lasaad</w:t>
            </w:r>
            <w:proofErr w:type="spellEnd"/>
            <w:r w:rsidRPr="00C7278E">
              <w:rPr>
                <w:rFonts w:ascii="Cambria" w:hAnsi="Cambria" w:cstheme="majorHAnsi"/>
                <w:color w:val="000000" w:themeColor="text1"/>
                <w:sz w:val="23"/>
                <w:szCs w:val="23"/>
                <w:lang w:val="en-GB"/>
              </w:rPr>
              <w:t xml:space="preserve"> </w:t>
            </w:r>
            <w:proofErr w:type="spellStart"/>
            <w:r w:rsidRPr="00C7278E">
              <w:rPr>
                <w:rFonts w:ascii="Cambria" w:hAnsi="Cambria" w:cstheme="majorHAnsi"/>
                <w:color w:val="000000" w:themeColor="text1"/>
                <w:sz w:val="23"/>
                <w:szCs w:val="23"/>
                <w:lang w:val="en-GB"/>
              </w:rPr>
              <w:t>Charayti</w:t>
            </w:r>
            <w:proofErr w:type="spellEnd"/>
            <w:r w:rsidRPr="00C7278E">
              <w:rPr>
                <w:rFonts w:ascii="Cambria" w:hAnsi="Cambria" w:cstheme="majorHAnsi"/>
                <w:color w:val="000000" w:themeColor="text1"/>
                <w:sz w:val="23"/>
                <w:szCs w:val="23"/>
                <w:lang w:val="en-GB"/>
              </w:rPr>
              <w:t xml:space="preserve"> </w:t>
            </w:r>
          </w:p>
          <w:p w14:paraId="3B4568B1"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Mr. </w:t>
            </w:r>
            <w:proofErr w:type="spellStart"/>
            <w:r w:rsidRPr="00C7278E">
              <w:rPr>
                <w:rFonts w:ascii="Cambria" w:hAnsi="Cambria" w:cstheme="majorHAnsi"/>
                <w:color w:val="000000" w:themeColor="text1"/>
                <w:sz w:val="23"/>
                <w:szCs w:val="23"/>
                <w:lang w:val="en-GB"/>
              </w:rPr>
              <w:t>Tasleem</w:t>
            </w:r>
            <w:proofErr w:type="spellEnd"/>
            <w:r w:rsidRPr="00C7278E">
              <w:rPr>
                <w:rFonts w:ascii="Cambria" w:hAnsi="Cambria" w:cstheme="majorHAnsi"/>
                <w:color w:val="000000" w:themeColor="text1"/>
                <w:sz w:val="23"/>
                <w:szCs w:val="23"/>
                <w:lang w:val="en-GB"/>
              </w:rPr>
              <w:t xml:space="preserve"> Siddiqui</w:t>
            </w:r>
          </w:p>
        </w:tc>
        <w:tc>
          <w:tcPr>
            <w:tcW w:w="4715" w:type="dxa"/>
            <w:shd w:val="clear" w:color="auto" w:fill="FFFFFF" w:themeFill="background1"/>
          </w:tcPr>
          <w:p w14:paraId="70CE23A4"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ICDI consultant in Public Administration </w:t>
            </w:r>
          </w:p>
          <w:p w14:paraId="2F3A4683"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ICDI consultant in Macroeconomics and Strategic Planning</w:t>
            </w:r>
          </w:p>
        </w:tc>
      </w:tr>
      <w:tr w:rsidR="0025252B" w:rsidRPr="00BE65F3" w14:paraId="31CA7B51" w14:textId="77777777" w:rsidTr="00FC32E4">
        <w:tc>
          <w:tcPr>
            <w:tcW w:w="1487" w:type="dxa"/>
            <w:shd w:val="clear" w:color="auto" w:fill="FFFFFF" w:themeFill="background1"/>
          </w:tcPr>
          <w:p w14:paraId="195F17E2" w14:textId="77777777" w:rsidR="0025252B" w:rsidRPr="00C7278E" w:rsidRDefault="0025252B" w:rsidP="00FC32E4">
            <w:pPr>
              <w:rPr>
                <w:rFonts w:ascii="Cambria" w:hAnsi="Cambria" w:cstheme="majorHAnsi"/>
                <w:bCs/>
                <w:color w:val="000000" w:themeColor="text1"/>
                <w:sz w:val="23"/>
                <w:szCs w:val="23"/>
                <w:lang w:val="en-GB"/>
              </w:rPr>
            </w:pPr>
          </w:p>
        </w:tc>
        <w:tc>
          <w:tcPr>
            <w:tcW w:w="1595" w:type="dxa"/>
            <w:shd w:val="clear" w:color="auto" w:fill="FFFFFF" w:themeFill="background1"/>
          </w:tcPr>
          <w:p w14:paraId="7023E9BA"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11:00-12:30</w:t>
            </w:r>
          </w:p>
        </w:tc>
        <w:tc>
          <w:tcPr>
            <w:tcW w:w="2693" w:type="dxa"/>
            <w:shd w:val="clear" w:color="auto" w:fill="FFFFFF" w:themeFill="background1"/>
          </w:tcPr>
          <w:p w14:paraId="2CCA805A" w14:textId="77777777" w:rsidR="0025252B" w:rsidRPr="00C7278E" w:rsidRDefault="0025252B" w:rsidP="00FC32E4">
            <w:pPr>
              <w:rPr>
                <w:rFonts w:ascii="Cambria" w:hAnsi="Cambria" w:cstheme="majorHAnsi"/>
                <w:color w:val="000000" w:themeColor="text1"/>
                <w:sz w:val="23"/>
                <w:szCs w:val="23"/>
                <w:lang w:val="en-GB"/>
              </w:rPr>
            </w:pPr>
            <w:proofErr w:type="spellStart"/>
            <w:r w:rsidRPr="00C7278E">
              <w:rPr>
                <w:rFonts w:ascii="Cambria" w:hAnsi="Cambria" w:cstheme="majorHAnsi"/>
                <w:color w:val="000000" w:themeColor="text1"/>
                <w:sz w:val="23"/>
                <w:szCs w:val="23"/>
                <w:lang w:val="en-GB"/>
              </w:rPr>
              <w:t>Dr.</w:t>
            </w:r>
            <w:proofErr w:type="spellEnd"/>
            <w:r w:rsidRPr="00C7278E">
              <w:rPr>
                <w:rFonts w:ascii="Cambria" w:hAnsi="Cambria" w:cstheme="majorHAnsi"/>
                <w:color w:val="000000" w:themeColor="text1"/>
                <w:sz w:val="23"/>
                <w:szCs w:val="23"/>
                <w:lang w:val="en-GB"/>
              </w:rPr>
              <w:t xml:space="preserve"> Yasmeen </w:t>
            </w:r>
            <w:proofErr w:type="spellStart"/>
            <w:r w:rsidRPr="00C7278E">
              <w:rPr>
                <w:rFonts w:ascii="Cambria" w:hAnsi="Cambria" w:cstheme="majorHAnsi"/>
                <w:color w:val="000000" w:themeColor="text1"/>
                <w:sz w:val="23"/>
                <w:szCs w:val="23"/>
                <w:lang w:val="en-GB"/>
              </w:rPr>
              <w:t>Abdulgafour</w:t>
            </w:r>
            <w:proofErr w:type="spellEnd"/>
          </w:p>
          <w:p w14:paraId="6FAAD93B" w14:textId="77777777" w:rsidR="0025252B" w:rsidRPr="00C7278E" w:rsidRDefault="0025252B" w:rsidP="00FC32E4">
            <w:pPr>
              <w:rPr>
                <w:rFonts w:ascii="Cambria" w:hAnsi="Cambria" w:cstheme="majorHAnsi"/>
                <w:color w:val="000000" w:themeColor="text1"/>
                <w:sz w:val="23"/>
                <w:szCs w:val="23"/>
                <w:lang w:val="en-GB"/>
              </w:rPr>
            </w:pPr>
            <w:proofErr w:type="spellStart"/>
            <w:r w:rsidRPr="00C7278E">
              <w:rPr>
                <w:rFonts w:ascii="Cambria" w:hAnsi="Cambria" w:cstheme="majorHAnsi"/>
                <w:color w:val="000000" w:themeColor="text1"/>
                <w:sz w:val="23"/>
                <w:szCs w:val="23"/>
                <w:lang w:val="en-GB"/>
              </w:rPr>
              <w:t>Dr.</w:t>
            </w:r>
            <w:proofErr w:type="spellEnd"/>
            <w:r w:rsidRPr="00C7278E">
              <w:rPr>
                <w:rFonts w:ascii="Cambria" w:hAnsi="Cambria" w:cstheme="majorHAnsi"/>
                <w:color w:val="000000" w:themeColor="text1"/>
                <w:sz w:val="23"/>
                <w:szCs w:val="23"/>
                <w:lang w:val="en-GB"/>
              </w:rPr>
              <w:t xml:space="preserve"> Khaled Al-</w:t>
            </w:r>
            <w:proofErr w:type="spellStart"/>
            <w:r w:rsidRPr="00C7278E">
              <w:rPr>
                <w:rFonts w:ascii="Cambria" w:hAnsi="Cambria" w:cstheme="majorHAnsi"/>
                <w:color w:val="000000" w:themeColor="text1"/>
                <w:sz w:val="23"/>
                <w:szCs w:val="23"/>
                <w:lang w:val="en-GB"/>
              </w:rPr>
              <w:t>Anezi</w:t>
            </w:r>
            <w:proofErr w:type="spellEnd"/>
          </w:p>
        </w:tc>
        <w:tc>
          <w:tcPr>
            <w:tcW w:w="4715" w:type="dxa"/>
            <w:shd w:val="clear" w:color="auto" w:fill="FFFFFF" w:themeFill="background1"/>
          </w:tcPr>
          <w:p w14:paraId="085C92CA"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MOH, Former Head of International Relations</w:t>
            </w:r>
          </w:p>
          <w:p w14:paraId="627807A7" w14:textId="77777777" w:rsidR="0025252B" w:rsidRPr="00C7278E" w:rsidRDefault="0025252B" w:rsidP="00FC32E4">
            <w:pPr>
              <w:rPr>
                <w:rFonts w:ascii="Cambria" w:hAnsi="Cambria" w:cstheme="majorHAnsi"/>
                <w:color w:val="000000" w:themeColor="text1"/>
                <w:sz w:val="23"/>
                <w:szCs w:val="23"/>
                <w:lang w:val="en-GB"/>
              </w:rPr>
            </w:pPr>
            <w:proofErr w:type="spellStart"/>
            <w:r w:rsidRPr="00C7278E">
              <w:rPr>
                <w:rFonts w:ascii="Cambria" w:hAnsi="Cambria" w:cstheme="majorHAnsi"/>
                <w:color w:val="000000" w:themeColor="text1"/>
                <w:sz w:val="23"/>
                <w:szCs w:val="23"/>
                <w:lang w:val="en-GB"/>
              </w:rPr>
              <w:t>MoH</w:t>
            </w:r>
            <w:proofErr w:type="spellEnd"/>
            <w:r w:rsidRPr="00C7278E">
              <w:rPr>
                <w:rFonts w:ascii="Cambria" w:hAnsi="Cambria" w:cstheme="majorHAnsi"/>
                <w:color w:val="000000" w:themeColor="text1"/>
                <w:sz w:val="23"/>
                <w:szCs w:val="23"/>
                <w:lang w:val="en-GB"/>
              </w:rPr>
              <w:t>, Deputy Head of International Relations</w:t>
            </w:r>
          </w:p>
        </w:tc>
      </w:tr>
      <w:tr w:rsidR="0025252B" w:rsidRPr="00BE65F3" w14:paraId="5D5A309E" w14:textId="77777777" w:rsidTr="00FC32E4">
        <w:trPr>
          <w:trHeight w:val="312"/>
        </w:trPr>
        <w:tc>
          <w:tcPr>
            <w:tcW w:w="1487" w:type="dxa"/>
            <w:shd w:val="clear" w:color="auto" w:fill="FFFFFF" w:themeFill="background1"/>
          </w:tcPr>
          <w:p w14:paraId="3FE9B09C" w14:textId="77777777" w:rsidR="0025252B" w:rsidRPr="00C7278E" w:rsidRDefault="0025252B" w:rsidP="00FC32E4">
            <w:pPr>
              <w:rPr>
                <w:rFonts w:ascii="Cambria" w:hAnsi="Cambria"/>
                <w:bCs/>
                <w:color w:val="000000" w:themeColor="text1"/>
                <w:sz w:val="23"/>
                <w:szCs w:val="23"/>
                <w:lang w:val="en-GB"/>
              </w:rPr>
            </w:pPr>
          </w:p>
        </w:tc>
        <w:tc>
          <w:tcPr>
            <w:tcW w:w="1595" w:type="dxa"/>
            <w:shd w:val="clear" w:color="auto" w:fill="FFFFFF" w:themeFill="background1"/>
          </w:tcPr>
          <w:p w14:paraId="032936E1" w14:textId="77777777" w:rsidR="0025252B" w:rsidRPr="00C7278E" w:rsidRDefault="0025252B" w:rsidP="00FC32E4">
            <w:pPr>
              <w:rPr>
                <w:rFonts w:ascii="Cambria" w:hAnsi="Cambria"/>
                <w:color w:val="000000" w:themeColor="text1"/>
                <w:sz w:val="23"/>
                <w:szCs w:val="23"/>
                <w:lang w:val="en-GB"/>
              </w:rPr>
            </w:pPr>
            <w:r w:rsidRPr="00C7278E">
              <w:rPr>
                <w:rFonts w:ascii="Cambria" w:hAnsi="Cambria"/>
                <w:color w:val="000000" w:themeColor="text1"/>
                <w:sz w:val="23"/>
                <w:szCs w:val="23"/>
                <w:lang w:val="en-GB"/>
              </w:rPr>
              <w:t>14:00-15:30</w:t>
            </w:r>
          </w:p>
        </w:tc>
        <w:tc>
          <w:tcPr>
            <w:tcW w:w="2693" w:type="dxa"/>
            <w:shd w:val="clear" w:color="auto" w:fill="FFFFFF" w:themeFill="background1"/>
          </w:tcPr>
          <w:p w14:paraId="5F2AFFEC" w14:textId="77777777" w:rsidR="0025252B" w:rsidRPr="00C7278E" w:rsidRDefault="0025252B" w:rsidP="00FC32E4">
            <w:pPr>
              <w:rPr>
                <w:rFonts w:ascii="Cambria" w:hAnsi="Cambria"/>
                <w:color w:val="000000" w:themeColor="text1"/>
                <w:sz w:val="23"/>
                <w:szCs w:val="23"/>
                <w:lang w:val="en-GB"/>
              </w:rPr>
            </w:pPr>
            <w:r w:rsidRPr="00C7278E">
              <w:rPr>
                <w:rFonts w:ascii="Cambria" w:hAnsi="Cambria"/>
                <w:color w:val="000000" w:themeColor="text1"/>
                <w:sz w:val="23"/>
                <w:szCs w:val="23"/>
                <w:lang w:val="en-GB"/>
              </w:rPr>
              <w:t xml:space="preserve">Mr. Bashar Marafie and Mr Mohamed Allahou </w:t>
            </w:r>
          </w:p>
        </w:tc>
        <w:tc>
          <w:tcPr>
            <w:tcW w:w="4715" w:type="dxa"/>
            <w:shd w:val="clear" w:color="auto" w:fill="FFFFFF" w:themeFill="background1"/>
          </w:tcPr>
          <w:p w14:paraId="0FA8E4B2" w14:textId="77777777" w:rsidR="0025252B" w:rsidRPr="00C7278E" w:rsidRDefault="0025252B" w:rsidP="00FC32E4">
            <w:pPr>
              <w:rPr>
                <w:rFonts w:ascii="Cambria" w:hAnsi="Cambria"/>
                <w:color w:val="000000" w:themeColor="text1"/>
                <w:sz w:val="23"/>
                <w:szCs w:val="23"/>
                <w:lang w:val="en-GB"/>
              </w:rPr>
            </w:pPr>
            <w:r w:rsidRPr="00C7278E">
              <w:rPr>
                <w:rFonts w:ascii="Cambria" w:hAnsi="Cambria"/>
                <w:color w:val="000000" w:themeColor="text1"/>
                <w:sz w:val="23"/>
                <w:szCs w:val="23"/>
                <w:lang w:val="en-GB"/>
              </w:rPr>
              <w:t xml:space="preserve">Program Managers, UNDP </w:t>
            </w:r>
          </w:p>
        </w:tc>
      </w:tr>
      <w:tr w:rsidR="0025252B" w:rsidRPr="00BE65F3" w14:paraId="51DA61BB" w14:textId="77777777" w:rsidTr="00FC32E4">
        <w:trPr>
          <w:trHeight w:val="276"/>
        </w:trPr>
        <w:tc>
          <w:tcPr>
            <w:tcW w:w="1487" w:type="dxa"/>
            <w:shd w:val="clear" w:color="auto" w:fill="FFFFFF" w:themeFill="background1"/>
          </w:tcPr>
          <w:p w14:paraId="680800D3" w14:textId="77777777" w:rsidR="0025252B" w:rsidRPr="00C7278E" w:rsidRDefault="0025252B" w:rsidP="00FC32E4">
            <w:pPr>
              <w:rPr>
                <w:rFonts w:ascii="Cambria" w:hAnsi="Cambria"/>
                <w:bCs/>
                <w:color w:val="000000" w:themeColor="text1"/>
                <w:sz w:val="23"/>
                <w:szCs w:val="23"/>
                <w:lang w:val="en-GB"/>
              </w:rPr>
            </w:pPr>
          </w:p>
        </w:tc>
        <w:tc>
          <w:tcPr>
            <w:tcW w:w="1595" w:type="dxa"/>
            <w:shd w:val="clear" w:color="auto" w:fill="FFFFFF" w:themeFill="background1"/>
          </w:tcPr>
          <w:p w14:paraId="1614A048" w14:textId="77777777" w:rsidR="0025252B" w:rsidRPr="00C7278E" w:rsidRDefault="0025252B" w:rsidP="00FC32E4">
            <w:pPr>
              <w:rPr>
                <w:rFonts w:ascii="Cambria" w:hAnsi="Cambria"/>
                <w:color w:val="000000" w:themeColor="text1"/>
                <w:sz w:val="23"/>
                <w:szCs w:val="23"/>
                <w:lang w:val="en-GB"/>
              </w:rPr>
            </w:pPr>
            <w:r w:rsidRPr="00C7278E">
              <w:rPr>
                <w:rFonts w:ascii="Cambria" w:hAnsi="Cambria"/>
                <w:color w:val="000000" w:themeColor="text1"/>
                <w:sz w:val="23"/>
                <w:szCs w:val="23"/>
                <w:lang w:val="en-GB"/>
              </w:rPr>
              <w:t>15:30-17:30</w:t>
            </w:r>
          </w:p>
        </w:tc>
        <w:tc>
          <w:tcPr>
            <w:tcW w:w="2693" w:type="dxa"/>
            <w:shd w:val="clear" w:color="auto" w:fill="FFFFFF" w:themeFill="background1"/>
          </w:tcPr>
          <w:p w14:paraId="3055A6C6" w14:textId="77777777" w:rsidR="0025252B" w:rsidRPr="00C7278E" w:rsidRDefault="0025252B" w:rsidP="00FC32E4">
            <w:pPr>
              <w:rPr>
                <w:rFonts w:ascii="Cambria" w:hAnsi="Cambria" w:cstheme="majorHAnsi"/>
                <w:color w:val="000000" w:themeColor="text1"/>
                <w:sz w:val="23"/>
                <w:szCs w:val="23"/>
                <w:lang w:val="en-GB"/>
              </w:rPr>
            </w:pPr>
            <w:r w:rsidRPr="00C7278E">
              <w:rPr>
                <w:rFonts w:ascii="Cambria" w:hAnsi="Cambria" w:cstheme="majorHAnsi"/>
                <w:color w:val="000000" w:themeColor="text1"/>
                <w:sz w:val="23"/>
                <w:szCs w:val="23"/>
                <w:lang w:val="en-GB"/>
              </w:rPr>
              <w:t xml:space="preserve">UNDP Team </w:t>
            </w:r>
          </w:p>
        </w:tc>
        <w:tc>
          <w:tcPr>
            <w:tcW w:w="4715" w:type="dxa"/>
            <w:shd w:val="clear" w:color="auto" w:fill="FFFFFF" w:themeFill="background1"/>
          </w:tcPr>
          <w:p w14:paraId="60EBD1BE" w14:textId="77777777" w:rsidR="0025252B" w:rsidRPr="00BE65F3" w:rsidRDefault="0025252B" w:rsidP="00FC32E4">
            <w:pPr>
              <w:rPr>
                <w:rFonts w:ascii="Cambria" w:hAnsi="Cambria" w:cstheme="majorHAnsi"/>
                <w:color w:val="000000" w:themeColor="text1"/>
                <w:sz w:val="23"/>
                <w:szCs w:val="23"/>
                <w:lang w:val="en-GB"/>
              </w:rPr>
            </w:pPr>
            <w:r w:rsidRPr="00BE65F3">
              <w:rPr>
                <w:rFonts w:ascii="Cambria" w:hAnsi="Cambria" w:cstheme="majorHAnsi"/>
                <w:color w:val="000000" w:themeColor="text1"/>
                <w:sz w:val="23"/>
                <w:szCs w:val="23"/>
                <w:lang w:val="en-GB"/>
              </w:rPr>
              <w:t>DRR, PO, PA, PC, PO (</w:t>
            </w:r>
            <w:r w:rsidRPr="00C7278E">
              <w:rPr>
                <w:rFonts w:ascii="Cambria" w:hAnsi="Cambria"/>
                <w:color w:val="000000" w:themeColor="text1"/>
                <w:sz w:val="23"/>
                <w:szCs w:val="23"/>
                <w:lang w:val="en-GB"/>
              </w:rPr>
              <w:t>Debriefing)</w:t>
            </w:r>
          </w:p>
        </w:tc>
      </w:tr>
    </w:tbl>
    <w:p w14:paraId="41E41880" w14:textId="77777777" w:rsidR="0025252B" w:rsidRPr="00BE65F3" w:rsidRDefault="0025252B" w:rsidP="0025252B">
      <w:pPr>
        <w:rPr>
          <w:rFonts w:ascii="Cambria" w:hAnsi="Cambria"/>
          <w:color w:val="000000" w:themeColor="text1"/>
          <w:lang w:val="en-GB"/>
        </w:rPr>
      </w:pPr>
    </w:p>
    <w:p w14:paraId="668CD0F9" w14:textId="77777777" w:rsidR="0025252B" w:rsidRPr="00BE65F3" w:rsidRDefault="0025252B" w:rsidP="00BA674A">
      <w:pPr>
        <w:pStyle w:val="Heading1"/>
        <w:jc w:val="center"/>
        <w:rPr>
          <w:rFonts w:asciiTheme="minorHAnsi" w:hAnsiTheme="minorHAnsi"/>
          <w:sz w:val="24"/>
          <w:szCs w:val="24"/>
          <w:lang w:val="en-GB"/>
        </w:rPr>
      </w:pPr>
      <w:r w:rsidRPr="00BE65F3">
        <w:rPr>
          <w:lang w:val="en-GB"/>
        </w:rPr>
        <w:br w:type="page"/>
      </w:r>
      <w:bookmarkStart w:id="46" w:name="_Toc531443444"/>
      <w:r w:rsidRPr="00BE65F3">
        <w:rPr>
          <w:rFonts w:asciiTheme="minorHAnsi" w:hAnsiTheme="minorHAnsi"/>
          <w:sz w:val="24"/>
          <w:szCs w:val="24"/>
          <w:lang w:val="en-GB"/>
        </w:rPr>
        <w:lastRenderedPageBreak/>
        <w:t>Appendix IV. Evaluation Ratings and their Definitions</w:t>
      </w:r>
      <w:bookmarkEnd w:id="46"/>
    </w:p>
    <w:p w14:paraId="4339BE91" w14:textId="77777777" w:rsidR="0025252B" w:rsidRPr="00C7278E" w:rsidRDefault="0025252B" w:rsidP="0025252B">
      <w:pPr>
        <w:spacing w:line="293" w:lineRule="atLeast"/>
        <w:textAlignment w:val="baseline"/>
        <w:rPr>
          <w:rFonts w:ascii="Cambria" w:hAnsi="Cambria" w:cs="Arial"/>
          <w:color w:val="000000" w:themeColor="text1"/>
          <w:lang w:val="en-GB"/>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
        <w:gridCol w:w="1794"/>
        <w:gridCol w:w="6218"/>
      </w:tblGrid>
      <w:tr w:rsidR="0025252B" w:rsidRPr="00BE65F3" w14:paraId="45138250" w14:textId="77777777" w:rsidTr="00FC32E4">
        <w:tc>
          <w:tcPr>
            <w:tcW w:w="9570" w:type="dxa"/>
            <w:gridSpan w:val="3"/>
            <w:tcBorders>
              <w:top w:val="outset" w:sz="6" w:space="0" w:color="auto"/>
              <w:left w:val="outset" w:sz="6" w:space="0" w:color="auto"/>
              <w:bottom w:val="outset" w:sz="6" w:space="0" w:color="auto"/>
              <w:right w:val="outset" w:sz="6" w:space="0" w:color="auto"/>
            </w:tcBorders>
            <w:shd w:val="clear" w:color="auto" w:fill="auto"/>
            <w:hideMark/>
          </w:tcPr>
          <w:p w14:paraId="19509FEA"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b/>
                <w:bCs/>
                <w:color w:val="000000" w:themeColor="text1"/>
                <w:bdr w:val="none" w:sz="0" w:space="0" w:color="auto" w:frame="1"/>
                <w:lang w:val="en-GB"/>
              </w:rPr>
              <w:t>Ratings for Progress Towards Results: </w:t>
            </w:r>
          </w:p>
        </w:tc>
      </w:tr>
      <w:tr w:rsidR="0025252B" w:rsidRPr="00BE65F3" w14:paraId="64EEC278" w14:textId="77777777" w:rsidTr="00FC32E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187B1AA5"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6</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14:paraId="45B9EEC7"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Highly Satisfactory (HS)</w:t>
            </w:r>
          </w:p>
        </w:tc>
        <w:tc>
          <w:tcPr>
            <w:tcW w:w="7395" w:type="dxa"/>
            <w:tcBorders>
              <w:top w:val="outset" w:sz="6" w:space="0" w:color="auto"/>
              <w:left w:val="outset" w:sz="6" w:space="0" w:color="auto"/>
              <w:bottom w:val="outset" w:sz="6" w:space="0" w:color="auto"/>
              <w:right w:val="outset" w:sz="6" w:space="0" w:color="auto"/>
            </w:tcBorders>
            <w:shd w:val="clear" w:color="auto" w:fill="auto"/>
            <w:hideMark/>
          </w:tcPr>
          <w:p w14:paraId="090A2309"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The objective/outcome is expected to achieve or exceed all its end-of-project targets, without major shortcomings. The progress towards the objective/outcome can be presented as “good practice”.</w:t>
            </w:r>
          </w:p>
        </w:tc>
      </w:tr>
      <w:tr w:rsidR="0025252B" w:rsidRPr="00BE65F3" w14:paraId="66B5A95B" w14:textId="77777777" w:rsidTr="00FC32E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36A76A42"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5</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14:paraId="4FA438B2"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Satisfactory (S)</w:t>
            </w:r>
          </w:p>
        </w:tc>
        <w:tc>
          <w:tcPr>
            <w:tcW w:w="7395" w:type="dxa"/>
            <w:tcBorders>
              <w:top w:val="outset" w:sz="6" w:space="0" w:color="auto"/>
              <w:left w:val="outset" w:sz="6" w:space="0" w:color="auto"/>
              <w:bottom w:val="outset" w:sz="6" w:space="0" w:color="auto"/>
              <w:right w:val="outset" w:sz="6" w:space="0" w:color="auto"/>
            </w:tcBorders>
            <w:shd w:val="clear" w:color="auto" w:fill="auto"/>
            <w:hideMark/>
          </w:tcPr>
          <w:p w14:paraId="6A1FF2E2"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The objective/outcome is expected to achieve most of its end-of-project targets, with only minor shortcomings.</w:t>
            </w:r>
          </w:p>
        </w:tc>
      </w:tr>
      <w:tr w:rsidR="0025252B" w:rsidRPr="00BE65F3" w14:paraId="6D98C4FB" w14:textId="77777777" w:rsidTr="00FC32E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622EFF6B"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4</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14:paraId="40099346"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Moderately Satisfactory (MS)</w:t>
            </w:r>
          </w:p>
        </w:tc>
        <w:tc>
          <w:tcPr>
            <w:tcW w:w="7395" w:type="dxa"/>
            <w:tcBorders>
              <w:top w:val="outset" w:sz="6" w:space="0" w:color="auto"/>
              <w:left w:val="outset" w:sz="6" w:space="0" w:color="auto"/>
              <w:bottom w:val="outset" w:sz="6" w:space="0" w:color="auto"/>
              <w:right w:val="outset" w:sz="6" w:space="0" w:color="auto"/>
            </w:tcBorders>
            <w:shd w:val="clear" w:color="auto" w:fill="auto"/>
            <w:hideMark/>
          </w:tcPr>
          <w:p w14:paraId="4A63B161"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The objective/outcome is expected to achieve most of its end-of-project targets but with significant shortcomings.</w:t>
            </w:r>
          </w:p>
        </w:tc>
      </w:tr>
      <w:tr w:rsidR="0025252B" w:rsidRPr="00BE65F3" w14:paraId="1CE53CDE" w14:textId="77777777" w:rsidTr="00FC32E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18C9BCDC"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3</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14:paraId="0E5EF826"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Moderately Unsatisfactory (HU)</w:t>
            </w:r>
          </w:p>
        </w:tc>
        <w:tc>
          <w:tcPr>
            <w:tcW w:w="7395" w:type="dxa"/>
            <w:tcBorders>
              <w:top w:val="outset" w:sz="6" w:space="0" w:color="auto"/>
              <w:left w:val="outset" w:sz="6" w:space="0" w:color="auto"/>
              <w:bottom w:val="outset" w:sz="6" w:space="0" w:color="auto"/>
              <w:right w:val="outset" w:sz="6" w:space="0" w:color="auto"/>
            </w:tcBorders>
            <w:shd w:val="clear" w:color="auto" w:fill="auto"/>
            <w:hideMark/>
          </w:tcPr>
          <w:p w14:paraId="6C62946E"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The objective/outcome is expected to achieve its end-of-project targets with major shortcomings.</w:t>
            </w:r>
          </w:p>
        </w:tc>
      </w:tr>
      <w:tr w:rsidR="0025252B" w:rsidRPr="00BE65F3" w14:paraId="5E35E2F4" w14:textId="77777777" w:rsidTr="00FC32E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215CE2B2"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2</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14:paraId="03719C89"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Unsatisfactory (U)</w:t>
            </w:r>
          </w:p>
        </w:tc>
        <w:tc>
          <w:tcPr>
            <w:tcW w:w="7395" w:type="dxa"/>
            <w:tcBorders>
              <w:top w:val="outset" w:sz="6" w:space="0" w:color="auto"/>
              <w:left w:val="outset" w:sz="6" w:space="0" w:color="auto"/>
              <w:bottom w:val="outset" w:sz="6" w:space="0" w:color="auto"/>
              <w:right w:val="outset" w:sz="6" w:space="0" w:color="auto"/>
            </w:tcBorders>
            <w:shd w:val="clear" w:color="auto" w:fill="auto"/>
            <w:hideMark/>
          </w:tcPr>
          <w:p w14:paraId="388EED64"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The objective/outcome is expected not to achieve most of its end-of-project targets.</w:t>
            </w:r>
          </w:p>
        </w:tc>
      </w:tr>
      <w:tr w:rsidR="0025252B" w:rsidRPr="00BE65F3" w14:paraId="080DBCA9" w14:textId="77777777" w:rsidTr="00FC32E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54508B5F"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1</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14:paraId="30FFA875"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Highly Unsatisfactory (HU)</w:t>
            </w:r>
          </w:p>
        </w:tc>
        <w:tc>
          <w:tcPr>
            <w:tcW w:w="7395" w:type="dxa"/>
            <w:tcBorders>
              <w:top w:val="outset" w:sz="6" w:space="0" w:color="auto"/>
              <w:left w:val="outset" w:sz="6" w:space="0" w:color="auto"/>
              <w:bottom w:val="outset" w:sz="6" w:space="0" w:color="auto"/>
              <w:right w:val="outset" w:sz="6" w:space="0" w:color="auto"/>
            </w:tcBorders>
            <w:shd w:val="clear" w:color="auto" w:fill="auto"/>
            <w:hideMark/>
          </w:tcPr>
          <w:p w14:paraId="5AEE6E63"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The objective/outcome has failed to achieve its midterm targets and is not expected to achieve any of its end-of-project targets.</w:t>
            </w:r>
          </w:p>
        </w:tc>
      </w:tr>
    </w:tbl>
    <w:p w14:paraId="120B5A11" w14:textId="77777777" w:rsidR="0025252B" w:rsidRPr="00C7278E" w:rsidRDefault="0025252B" w:rsidP="0025252B">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 </w:t>
      </w:r>
    </w:p>
    <w:p w14:paraId="588AFA44" w14:textId="77777777" w:rsidR="0025252B" w:rsidRPr="00C7278E" w:rsidRDefault="0025252B" w:rsidP="0025252B">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
        <w:gridCol w:w="1873"/>
        <w:gridCol w:w="6876"/>
      </w:tblGrid>
      <w:tr w:rsidR="0025252B" w:rsidRPr="00BE65F3" w14:paraId="078F256D" w14:textId="77777777" w:rsidTr="00FC32E4">
        <w:tc>
          <w:tcPr>
            <w:tcW w:w="9064" w:type="dxa"/>
            <w:gridSpan w:val="3"/>
            <w:tcBorders>
              <w:top w:val="outset" w:sz="6" w:space="0" w:color="auto"/>
              <w:left w:val="outset" w:sz="6" w:space="0" w:color="auto"/>
              <w:bottom w:val="outset" w:sz="6" w:space="0" w:color="auto"/>
              <w:right w:val="outset" w:sz="6" w:space="0" w:color="auto"/>
            </w:tcBorders>
            <w:shd w:val="clear" w:color="auto" w:fill="auto"/>
            <w:hideMark/>
          </w:tcPr>
          <w:p w14:paraId="66AFF677"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b/>
                <w:bCs/>
                <w:color w:val="000000" w:themeColor="text1"/>
                <w:bdr w:val="none" w:sz="0" w:space="0" w:color="auto" w:frame="1"/>
                <w:lang w:val="en-GB"/>
              </w:rPr>
              <w:t>Ratings for Sustainability: </w:t>
            </w:r>
          </w:p>
        </w:tc>
      </w:tr>
      <w:tr w:rsidR="0025252B" w:rsidRPr="00BE65F3" w14:paraId="1FD1A365" w14:textId="77777777" w:rsidTr="00FC32E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199B732F"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4</w:t>
            </w:r>
          </w:p>
        </w:tc>
        <w:tc>
          <w:tcPr>
            <w:tcW w:w="1873" w:type="dxa"/>
            <w:tcBorders>
              <w:top w:val="outset" w:sz="6" w:space="0" w:color="auto"/>
              <w:left w:val="outset" w:sz="6" w:space="0" w:color="auto"/>
              <w:bottom w:val="outset" w:sz="6" w:space="0" w:color="auto"/>
              <w:right w:val="outset" w:sz="6" w:space="0" w:color="auto"/>
            </w:tcBorders>
            <w:shd w:val="clear" w:color="auto" w:fill="auto"/>
            <w:hideMark/>
          </w:tcPr>
          <w:p w14:paraId="7B9E8878"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Likely (L)</w:t>
            </w:r>
          </w:p>
        </w:tc>
        <w:tc>
          <w:tcPr>
            <w:tcW w:w="6876" w:type="dxa"/>
            <w:tcBorders>
              <w:top w:val="outset" w:sz="6" w:space="0" w:color="auto"/>
              <w:left w:val="outset" w:sz="6" w:space="0" w:color="auto"/>
              <w:bottom w:val="outset" w:sz="6" w:space="0" w:color="auto"/>
              <w:right w:val="outset" w:sz="6" w:space="0" w:color="auto"/>
            </w:tcBorders>
            <w:shd w:val="clear" w:color="auto" w:fill="auto"/>
            <w:hideMark/>
          </w:tcPr>
          <w:p w14:paraId="0BE65EDB"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Negligible risks to sustainability, with key outcomes on track to be achieved by the project’s closure and expected to continue into the foreseeable future</w:t>
            </w:r>
          </w:p>
        </w:tc>
      </w:tr>
      <w:tr w:rsidR="0025252B" w:rsidRPr="00BE65F3" w14:paraId="0FDBC090" w14:textId="77777777" w:rsidTr="00FC32E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48761722"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3</w:t>
            </w:r>
          </w:p>
        </w:tc>
        <w:tc>
          <w:tcPr>
            <w:tcW w:w="1873" w:type="dxa"/>
            <w:tcBorders>
              <w:top w:val="outset" w:sz="6" w:space="0" w:color="auto"/>
              <w:left w:val="outset" w:sz="6" w:space="0" w:color="auto"/>
              <w:bottom w:val="outset" w:sz="6" w:space="0" w:color="auto"/>
              <w:right w:val="outset" w:sz="6" w:space="0" w:color="auto"/>
            </w:tcBorders>
            <w:shd w:val="clear" w:color="auto" w:fill="auto"/>
            <w:hideMark/>
          </w:tcPr>
          <w:p w14:paraId="75624B17"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Moderately Likely (ML)</w:t>
            </w:r>
          </w:p>
        </w:tc>
        <w:tc>
          <w:tcPr>
            <w:tcW w:w="6876" w:type="dxa"/>
            <w:tcBorders>
              <w:top w:val="outset" w:sz="6" w:space="0" w:color="auto"/>
              <w:left w:val="outset" w:sz="6" w:space="0" w:color="auto"/>
              <w:bottom w:val="outset" w:sz="6" w:space="0" w:color="auto"/>
              <w:right w:val="outset" w:sz="6" w:space="0" w:color="auto"/>
            </w:tcBorders>
            <w:shd w:val="clear" w:color="auto" w:fill="auto"/>
            <w:hideMark/>
          </w:tcPr>
          <w:p w14:paraId="56E7A618"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Moderate risks, but expectations that at least some outcomes will be sustained due to the progress towards results on outcomes at the Midterm Review</w:t>
            </w:r>
          </w:p>
        </w:tc>
      </w:tr>
      <w:tr w:rsidR="0025252B" w:rsidRPr="00BE65F3" w14:paraId="3E98EC64" w14:textId="77777777" w:rsidTr="00FC32E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7C76FF9E"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2</w:t>
            </w:r>
          </w:p>
        </w:tc>
        <w:tc>
          <w:tcPr>
            <w:tcW w:w="1873" w:type="dxa"/>
            <w:tcBorders>
              <w:top w:val="outset" w:sz="6" w:space="0" w:color="auto"/>
              <w:left w:val="outset" w:sz="6" w:space="0" w:color="auto"/>
              <w:bottom w:val="outset" w:sz="6" w:space="0" w:color="auto"/>
              <w:right w:val="outset" w:sz="6" w:space="0" w:color="auto"/>
            </w:tcBorders>
            <w:shd w:val="clear" w:color="auto" w:fill="auto"/>
            <w:hideMark/>
          </w:tcPr>
          <w:p w14:paraId="7C395026"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Moderately Unlikely (MU)</w:t>
            </w:r>
          </w:p>
        </w:tc>
        <w:tc>
          <w:tcPr>
            <w:tcW w:w="6876" w:type="dxa"/>
            <w:tcBorders>
              <w:top w:val="outset" w:sz="6" w:space="0" w:color="auto"/>
              <w:left w:val="outset" w:sz="6" w:space="0" w:color="auto"/>
              <w:bottom w:val="outset" w:sz="6" w:space="0" w:color="auto"/>
              <w:right w:val="outset" w:sz="6" w:space="0" w:color="auto"/>
            </w:tcBorders>
            <w:shd w:val="clear" w:color="auto" w:fill="auto"/>
            <w:hideMark/>
          </w:tcPr>
          <w:p w14:paraId="3DC4B678"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Significant risk that key outcomes will not carry on after project closure, although some outputs and activities should carry on</w:t>
            </w:r>
          </w:p>
        </w:tc>
      </w:tr>
      <w:tr w:rsidR="0025252B" w:rsidRPr="00BE65F3" w14:paraId="6375A0A2" w14:textId="77777777" w:rsidTr="00FC32E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0BB18728"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1</w:t>
            </w:r>
          </w:p>
        </w:tc>
        <w:tc>
          <w:tcPr>
            <w:tcW w:w="1873" w:type="dxa"/>
            <w:tcBorders>
              <w:top w:val="outset" w:sz="6" w:space="0" w:color="auto"/>
              <w:left w:val="outset" w:sz="6" w:space="0" w:color="auto"/>
              <w:bottom w:val="outset" w:sz="6" w:space="0" w:color="auto"/>
              <w:right w:val="outset" w:sz="6" w:space="0" w:color="auto"/>
            </w:tcBorders>
            <w:shd w:val="clear" w:color="auto" w:fill="auto"/>
            <w:hideMark/>
          </w:tcPr>
          <w:p w14:paraId="349AC04E"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Unlikely (U)</w:t>
            </w:r>
          </w:p>
        </w:tc>
        <w:tc>
          <w:tcPr>
            <w:tcW w:w="6876" w:type="dxa"/>
            <w:tcBorders>
              <w:top w:val="outset" w:sz="6" w:space="0" w:color="auto"/>
              <w:left w:val="outset" w:sz="6" w:space="0" w:color="auto"/>
              <w:bottom w:val="outset" w:sz="6" w:space="0" w:color="auto"/>
              <w:right w:val="outset" w:sz="6" w:space="0" w:color="auto"/>
            </w:tcBorders>
            <w:shd w:val="clear" w:color="auto" w:fill="auto"/>
            <w:hideMark/>
          </w:tcPr>
          <w:p w14:paraId="2FD041B6" w14:textId="77777777" w:rsidR="0025252B" w:rsidRPr="00C7278E" w:rsidRDefault="0025252B" w:rsidP="00FC32E4">
            <w:pPr>
              <w:spacing w:line="293" w:lineRule="atLeast"/>
              <w:textAlignment w:val="baseline"/>
              <w:rPr>
                <w:rFonts w:ascii="Cambria" w:hAnsi="Cambria" w:cs="Arial"/>
                <w:color w:val="000000" w:themeColor="text1"/>
                <w:lang w:val="en-GB"/>
              </w:rPr>
            </w:pPr>
            <w:r w:rsidRPr="00C7278E">
              <w:rPr>
                <w:rFonts w:ascii="Cambria" w:hAnsi="Cambria" w:cs="Arial"/>
                <w:color w:val="000000" w:themeColor="text1"/>
                <w:lang w:val="en-GB"/>
              </w:rPr>
              <w:t>Severe risks that project outcomes as well as key outputs will not be sustained</w:t>
            </w:r>
          </w:p>
        </w:tc>
      </w:tr>
    </w:tbl>
    <w:p w14:paraId="32A04590" w14:textId="77777777" w:rsidR="0025252B" w:rsidRPr="00C7278E" w:rsidRDefault="0025252B" w:rsidP="0025252B">
      <w:pPr>
        <w:spacing w:line="293" w:lineRule="atLeast"/>
        <w:textAlignment w:val="baseline"/>
        <w:rPr>
          <w:rFonts w:ascii="Cambria" w:hAnsi="Cambria" w:cs="Arial"/>
          <w:color w:val="000000" w:themeColor="text1"/>
          <w:lang w:val="en-GB"/>
        </w:rPr>
      </w:pPr>
    </w:p>
    <w:p w14:paraId="49996F91" w14:textId="77777777" w:rsidR="00DB1CB3" w:rsidRPr="00C7278E" w:rsidRDefault="00DB1CB3" w:rsidP="00DB1CB3">
      <w:pPr>
        <w:rPr>
          <w:lang w:val="en-GB"/>
        </w:rPr>
      </w:pPr>
    </w:p>
    <w:sectPr w:rsidR="00DB1CB3" w:rsidRPr="00C7278E" w:rsidSect="00933BC0">
      <w:headerReference w:type="even" r:id="rId18"/>
      <w:headerReference w:type="default" r:id="rId19"/>
      <w:footerReference w:type="even" r:id="rId20"/>
      <w:footerReference w:type="default" r:id="rId21"/>
      <w:headerReference w:type="first" r:id="rId22"/>
      <w:pgSz w:w="11901" w:h="16817"/>
      <w:pgMar w:top="1440" w:right="1797" w:bottom="1440" w:left="1797"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7EE8B" w14:textId="77777777" w:rsidR="006B1D31" w:rsidRDefault="006B1D31" w:rsidP="00DB1FDD">
      <w:r>
        <w:separator/>
      </w:r>
    </w:p>
  </w:endnote>
  <w:endnote w:type="continuationSeparator" w:id="0">
    <w:p w14:paraId="36DFBA51" w14:textId="77777777" w:rsidR="006B1D31" w:rsidRDefault="006B1D31" w:rsidP="00DB1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Arial (Body CS)">
    <w:panose1 w:val="00000000000000000000"/>
    <w:charset w:val="00"/>
    <w:family w:val="roman"/>
    <w:notTrueType/>
    <w:pitch w:val="default"/>
  </w:font>
  <w:font w:name="Times New Roman (Headings CS)">
    <w:charset w:val="00"/>
    <w:family w:val="roman"/>
    <w:pitch w:val="variable"/>
    <w:sig w:usb0="E0002AEF" w:usb1="C0007841"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50225391"/>
      <w:docPartObj>
        <w:docPartGallery w:val="Page Numbers (Bottom of Page)"/>
        <w:docPartUnique/>
      </w:docPartObj>
    </w:sdtPr>
    <w:sdtEndPr>
      <w:rPr>
        <w:rStyle w:val="PageNumber"/>
      </w:rPr>
    </w:sdtEndPr>
    <w:sdtContent>
      <w:p w14:paraId="166E2226" w14:textId="1BB47257" w:rsidR="00A118C8" w:rsidRDefault="00A118C8" w:rsidP="008C0B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EB6B81" w14:textId="77777777" w:rsidR="00A118C8" w:rsidRDefault="00A118C8" w:rsidP="00C727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78829888"/>
      <w:docPartObj>
        <w:docPartGallery w:val="Page Numbers (Bottom of Page)"/>
        <w:docPartUnique/>
      </w:docPartObj>
    </w:sdtPr>
    <w:sdtEndPr>
      <w:rPr>
        <w:rStyle w:val="PageNumber"/>
      </w:rPr>
    </w:sdtEndPr>
    <w:sdtContent>
      <w:p w14:paraId="705BB28D" w14:textId="4324A1F9" w:rsidR="00A118C8" w:rsidRDefault="00A118C8" w:rsidP="008C0B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sdtContent>
  </w:sdt>
  <w:p w14:paraId="6987ECC8" w14:textId="77777777" w:rsidR="00A118C8" w:rsidRDefault="00A118C8" w:rsidP="00C7278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88035" w14:textId="77777777" w:rsidR="00A118C8" w:rsidRDefault="00A118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E8CA5" w14:textId="77777777" w:rsidR="00A118C8" w:rsidRDefault="00A118C8" w:rsidP="0055160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C65B19" w14:textId="77777777" w:rsidR="00A118C8" w:rsidRDefault="00A118C8" w:rsidP="0082218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6CF15" w14:textId="1EF702E9" w:rsidR="00A118C8" w:rsidRDefault="00A118C8" w:rsidP="0055160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5FF3328B" w14:textId="77777777" w:rsidR="00A118C8" w:rsidRDefault="00A118C8" w:rsidP="0082218A">
    <w:pPr>
      <w:pStyle w:val="Footer"/>
      <w:ind w:right="360"/>
      <w:jc w:val="right"/>
    </w:pPr>
  </w:p>
  <w:p w14:paraId="0FE6D724" w14:textId="77777777" w:rsidR="00A118C8" w:rsidRDefault="00A11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EF04F2" w14:textId="77777777" w:rsidR="006B1D31" w:rsidRDefault="006B1D31" w:rsidP="00DB1FDD">
      <w:r>
        <w:separator/>
      </w:r>
    </w:p>
  </w:footnote>
  <w:footnote w:type="continuationSeparator" w:id="0">
    <w:p w14:paraId="4D7A5DFB" w14:textId="77777777" w:rsidR="006B1D31" w:rsidRDefault="006B1D31" w:rsidP="00DB1FDD">
      <w:r>
        <w:continuationSeparator/>
      </w:r>
    </w:p>
  </w:footnote>
  <w:footnote w:id="1">
    <w:p w14:paraId="20CFA20A" w14:textId="77777777" w:rsidR="00A118C8" w:rsidRPr="000F224E" w:rsidRDefault="00A118C8" w:rsidP="00346194">
      <w:r w:rsidRPr="00815D71">
        <w:rPr>
          <w:rFonts w:cs="Arial (Body CS)"/>
          <w:vertAlign w:val="superscript"/>
        </w:rPr>
        <w:footnoteRef/>
      </w:r>
      <w:r w:rsidRPr="00815D71">
        <w:rPr>
          <w:rFonts w:cs="Arial (Body CS)"/>
          <w:vertAlign w:val="superscript"/>
        </w:rPr>
        <w:t xml:space="preserve"> </w:t>
      </w:r>
      <w:hyperlink r:id="rId1" w:history="1">
        <w:r w:rsidRPr="000F224E">
          <w:t>cristina.mosneaga@oba.co.uk</w:t>
        </w:r>
      </w:hyperlink>
      <w:r>
        <w:t xml:space="preserve">   </w:t>
      </w:r>
      <w:r w:rsidRPr="000F224E">
        <w:t xml:space="preserve"> </w:t>
      </w:r>
    </w:p>
  </w:footnote>
  <w:footnote w:id="2">
    <w:p w14:paraId="48C6F718" w14:textId="109C2168" w:rsidR="00A118C8" w:rsidRPr="000803AC" w:rsidRDefault="00A118C8">
      <w:pPr>
        <w:pStyle w:val="FootnoteText"/>
        <w:rPr>
          <w:lang w:val="en-GB"/>
        </w:rPr>
      </w:pPr>
      <w:r>
        <w:rPr>
          <w:rStyle w:val="FootnoteReference"/>
        </w:rPr>
        <w:footnoteRef/>
      </w:r>
      <w:r>
        <w:t xml:space="preserve"> </w:t>
      </w:r>
      <w:r w:rsidRPr="008435D1">
        <w:rPr>
          <w:lang w:val="en-GB"/>
        </w:rPr>
        <w:t>Please refer to Appendix IV for the evaluation ratings and their definitions.</w:t>
      </w:r>
      <w:r w:rsidRPr="000803AC">
        <w:rPr>
          <w:lang w:val="en-GB"/>
        </w:rPr>
        <w:t xml:space="preserve">   </w:t>
      </w:r>
    </w:p>
  </w:footnote>
  <w:footnote w:id="3">
    <w:p w14:paraId="58881101" w14:textId="09BBA21F" w:rsidR="00A118C8" w:rsidRPr="007872F3" w:rsidRDefault="00A118C8">
      <w:pPr>
        <w:pStyle w:val="FootnoteText"/>
        <w:rPr>
          <w:rFonts w:asciiTheme="minorHAnsi" w:hAnsiTheme="minorHAnsi"/>
          <w:lang w:val="en-US"/>
        </w:rPr>
      </w:pPr>
      <w:r w:rsidRPr="007872F3">
        <w:rPr>
          <w:rStyle w:val="FootnoteReference"/>
          <w:rFonts w:asciiTheme="minorHAnsi" w:hAnsiTheme="minorHAnsi"/>
          <w:lang w:val="en-US"/>
        </w:rPr>
        <w:footnoteRef/>
      </w:r>
      <w:r w:rsidRPr="007872F3">
        <w:rPr>
          <w:rFonts w:asciiTheme="minorHAnsi" w:hAnsiTheme="minorHAnsi"/>
          <w:lang w:val="en-US"/>
        </w:rPr>
        <w:t xml:space="preserve"> The ICDI/KNDP project expected end date is </w:t>
      </w:r>
      <w:r>
        <w:rPr>
          <w:rFonts w:asciiTheme="minorHAnsi" w:hAnsiTheme="minorHAnsi"/>
          <w:lang w:val="en-US"/>
        </w:rPr>
        <w:t xml:space="preserve">December </w:t>
      </w:r>
      <w:r w:rsidRPr="007872F3">
        <w:rPr>
          <w:rFonts w:asciiTheme="minorHAnsi" w:hAnsiTheme="minorHAnsi"/>
          <w:lang w:val="en-US"/>
        </w:rPr>
        <w:t xml:space="preserve">2019. </w:t>
      </w:r>
    </w:p>
  </w:footnote>
  <w:footnote w:id="4">
    <w:p w14:paraId="7701361E" w14:textId="77777777" w:rsidR="00A118C8" w:rsidRPr="003C1CA7" w:rsidRDefault="00A118C8" w:rsidP="00346194">
      <w:pPr>
        <w:pStyle w:val="FootnoteText"/>
        <w:jc w:val="both"/>
        <w:rPr>
          <w:lang w:val="en-GB"/>
        </w:rPr>
      </w:pPr>
      <w:r>
        <w:rPr>
          <w:rStyle w:val="FootnoteReference"/>
        </w:rPr>
        <w:footnoteRef/>
      </w:r>
      <w:r>
        <w:t xml:space="preserve"> </w:t>
      </w:r>
      <w:r w:rsidRPr="00FA6065">
        <w:rPr>
          <w:lang w:val="en-GB"/>
        </w:rPr>
        <w:t>Please refer to Appendix 2 “The Evaluation Matrix” for more details on the methods and tools used.</w:t>
      </w:r>
    </w:p>
  </w:footnote>
  <w:footnote w:id="5">
    <w:p w14:paraId="0486062D" w14:textId="77777777" w:rsidR="00A118C8" w:rsidRPr="003C1CA7" w:rsidRDefault="00A118C8">
      <w:pPr>
        <w:pStyle w:val="FootnoteText"/>
        <w:rPr>
          <w:lang w:val="en-GB"/>
        </w:rPr>
      </w:pPr>
      <w:r>
        <w:rPr>
          <w:rStyle w:val="FootnoteReference"/>
        </w:rPr>
        <w:footnoteRef/>
      </w:r>
      <w:r>
        <w:t xml:space="preserve"> </w:t>
      </w:r>
      <w:r w:rsidRPr="00FA6065">
        <w:rPr>
          <w:lang w:val="en-GB"/>
        </w:rPr>
        <w:t>Please refer to Appendix 3 “Schedule of Meetings” for the full list of persons and organizations met during field work.</w:t>
      </w:r>
      <w:r>
        <w:rPr>
          <w:lang w:val="en-GB"/>
        </w:rPr>
        <w:t xml:space="preserve"> </w:t>
      </w:r>
    </w:p>
  </w:footnote>
  <w:footnote w:id="6">
    <w:p w14:paraId="24A7A7C5" w14:textId="77777777" w:rsidR="00A118C8" w:rsidRPr="003C1CA7" w:rsidRDefault="00A118C8" w:rsidP="00346194">
      <w:pPr>
        <w:pStyle w:val="FootnoteText"/>
        <w:jc w:val="both"/>
        <w:rPr>
          <w:lang w:val="en-GB"/>
        </w:rPr>
      </w:pPr>
      <w:r>
        <w:rPr>
          <w:rStyle w:val="FootnoteReference"/>
        </w:rPr>
        <w:footnoteRef/>
      </w:r>
      <w:r>
        <w:t xml:space="preserve"> </w:t>
      </w:r>
      <w:r>
        <w:rPr>
          <w:lang w:val="en-GB"/>
        </w:rPr>
        <w:t>Pl</w:t>
      </w:r>
      <w:r w:rsidRPr="00FA6065">
        <w:rPr>
          <w:lang w:val="en-GB"/>
        </w:rPr>
        <w:t>ease refer to Appendix 1 “Interview Protocol” for the list of evaluation questions.</w:t>
      </w:r>
    </w:p>
  </w:footnote>
  <w:footnote w:id="7">
    <w:p w14:paraId="4EDBE59D" w14:textId="5F4B6B94" w:rsidR="00A118C8" w:rsidRPr="00C7278E" w:rsidRDefault="00A118C8" w:rsidP="00346194">
      <w:pPr>
        <w:pStyle w:val="FootnoteText"/>
        <w:rPr>
          <w:lang w:val="en-GB"/>
        </w:rPr>
      </w:pPr>
      <w:r>
        <w:rPr>
          <w:rStyle w:val="FootnoteReference"/>
        </w:rPr>
        <w:footnoteRef/>
      </w:r>
      <w:r>
        <w:t xml:space="preserve"> </w:t>
      </w:r>
      <w:hyperlink r:id="rId2" w:history="1">
        <w:r w:rsidRPr="000C6532">
          <w:rPr>
            <w:rStyle w:val="Hyperlink"/>
          </w:rPr>
          <w:t>https://www.oecd.org/development/evaluation/dcdndep/47069197.pdf</w:t>
        </w:r>
      </w:hyperlink>
      <w:r w:rsidRPr="00C7278E">
        <w:rPr>
          <w:lang w:val="en-GB"/>
        </w:rPr>
        <w:t xml:space="preserve"> </w:t>
      </w:r>
    </w:p>
  </w:footnote>
  <w:footnote w:id="8">
    <w:p w14:paraId="6504A8F3" w14:textId="1828A78A" w:rsidR="00A118C8" w:rsidRPr="003C1CA7" w:rsidRDefault="00A118C8" w:rsidP="00346194">
      <w:pPr>
        <w:pStyle w:val="FootnoteText"/>
        <w:rPr>
          <w:lang w:val="en-GB"/>
        </w:rPr>
      </w:pPr>
      <w:r>
        <w:rPr>
          <w:rStyle w:val="FootnoteReference"/>
        </w:rPr>
        <w:footnoteRef/>
      </w:r>
      <w:r>
        <w:t xml:space="preserve"> </w:t>
      </w:r>
      <w:r>
        <w:rPr>
          <w:lang w:val="en-GB"/>
        </w:rPr>
        <w:t>Please refer to Appendix IV for the full list of ratings and their definitions</w:t>
      </w:r>
    </w:p>
  </w:footnote>
  <w:footnote w:id="9">
    <w:p w14:paraId="7ED26836" w14:textId="0E822272" w:rsidR="00A118C8" w:rsidRPr="000803AC" w:rsidRDefault="00A118C8" w:rsidP="00DB0F3B">
      <w:pPr>
        <w:rPr>
          <w:rFonts w:asciiTheme="minorHAnsi" w:hAnsiTheme="minorHAnsi"/>
          <w:sz w:val="20"/>
          <w:szCs w:val="20"/>
          <w:lang w:val="fr-FR"/>
        </w:rPr>
      </w:pPr>
      <w:r w:rsidRPr="006B24AE">
        <w:rPr>
          <w:rStyle w:val="FootnoteReference"/>
          <w:rFonts w:asciiTheme="minorHAnsi" w:hAnsiTheme="minorHAnsi"/>
          <w:sz w:val="20"/>
          <w:szCs w:val="20"/>
        </w:rPr>
        <w:footnoteRef/>
      </w:r>
      <w:r w:rsidRPr="000803AC">
        <w:rPr>
          <w:rFonts w:asciiTheme="minorHAnsi" w:hAnsiTheme="minorHAnsi"/>
          <w:sz w:val="20"/>
          <w:szCs w:val="20"/>
          <w:lang w:val="fr-FR"/>
        </w:rPr>
        <w:t xml:space="preserve"> Source</w:t>
      </w:r>
      <w:r>
        <w:rPr>
          <w:rFonts w:asciiTheme="minorHAnsi" w:hAnsiTheme="minorHAnsi"/>
          <w:sz w:val="20"/>
          <w:szCs w:val="20"/>
          <w:lang w:val="fr-FR"/>
        </w:rPr>
        <w:t xml:space="preserve"> </w:t>
      </w:r>
      <w:r w:rsidRPr="000803AC">
        <w:rPr>
          <w:rFonts w:asciiTheme="minorHAnsi" w:hAnsiTheme="minorHAnsi"/>
          <w:sz w:val="20"/>
          <w:szCs w:val="20"/>
          <w:lang w:val="fr-FR"/>
        </w:rPr>
        <w:t xml:space="preserve">: </w:t>
      </w:r>
      <w:hyperlink r:id="rId3" w:history="1">
        <w:r w:rsidRPr="000803AC">
          <w:rPr>
            <w:rStyle w:val="Hyperlink"/>
            <w:rFonts w:asciiTheme="minorHAnsi" w:hAnsiTheme="minorHAnsi"/>
            <w:sz w:val="20"/>
            <w:szCs w:val="20"/>
            <w:lang w:val="fr-FR"/>
          </w:rPr>
          <w:t>https://www.britannica.com/place/Kuwait</w:t>
        </w:r>
      </w:hyperlink>
      <w:r w:rsidRPr="000803AC">
        <w:rPr>
          <w:lang w:val="fr-FR"/>
        </w:rPr>
        <w:t xml:space="preserve"> </w:t>
      </w:r>
    </w:p>
  </w:footnote>
  <w:footnote w:id="10">
    <w:p w14:paraId="4D466A74" w14:textId="77777777" w:rsidR="00A118C8" w:rsidRPr="00C54EA2" w:rsidRDefault="00A118C8" w:rsidP="00346194">
      <w:pPr>
        <w:pStyle w:val="FootnoteText"/>
        <w:rPr>
          <w:lang w:val="fr-FR"/>
        </w:rPr>
      </w:pPr>
      <w:r>
        <w:rPr>
          <w:rStyle w:val="FootnoteReference"/>
        </w:rPr>
        <w:footnoteRef/>
      </w:r>
      <w:r>
        <w:t xml:space="preserve"> </w:t>
      </w:r>
      <w:r>
        <w:rPr>
          <w:lang w:val="fr-FR"/>
        </w:rPr>
        <w:t xml:space="preserve">Source : </w:t>
      </w:r>
      <w:hyperlink r:id="rId4" w:history="1">
        <w:r w:rsidRPr="00AA0776">
          <w:rPr>
            <w:rStyle w:val="Hyperlink"/>
            <w:lang w:val="fr-FR"/>
          </w:rPr>
          <w:t>http://www.newkuwait.gov.kw/en/plan/</w:t>
        </w:r>
      </w:hyperlink>
      <w:r>
        <w:rPr>
          <w:lang w:val="fr-FR"/>
        </w:rPr>
        <w:t xml:space="preserve"> </w:t>
      </w:r>
    </w:p>
  </w:footnote>
  <w:footnote w:id="11">
    <w:p w14:paraId="216EC6E6" w14:textId="69304855" w:rsidR="00A118C8" w:rsidRPr="000803AC" w:rsidRDefault="00A118C8">
      <w:pPr>
        <w:pStyle w:val="FootnoteText"/>
        <w:rPr>
          <w:lang w:val="en-GB"/>
        </w:rPr>
      </w:pPr>
      <w:r>
        <w:rPr>
          <w:rStyle w:val="FootnoteReference"/>
        </w:rPr>
        <w:footnoteRef/>
      </w:r>
      <w:r>
        <w:t xml:space="preserve"> </w:t>
      </w:r>
      <w:r>
        <w:rPr>
          <w:lang w:val="en-GB"/>
        </w:rPr>
        <w:t>Extended to June 2019.</w:t>
      </w:r>
    </w:p>
  </w:footnote>
  <w:footnote w:id="12">
    <w:p w14:paraId="31D12878" w14:textId="77777777" w:rsidR="00A118C8" w:rsidRPr="000803AC" w:rsidRDefault="00A118C8" w:rsidP="00346194">
      <w:pPr>
        <w:pStyle w:val="FootnoteText"/>
        <w:rPr>
          <w:rFonts w:asciiTheme="minorHAnsi" w:hAnsiTheme="minorHAnsi"/>
          <w:lang w:val="en-GB"/>
        </w:rPr>
      </w:pPr>
      <w:r w:rsidRPr="00005DEC">
        <w:rPr>
          <w:rStyle w:val="FootnoteReference"/>
          <w:rFonts w:asciiTheme="minorHAnsi" w:hAnsiTheme="minorHAnsi"/>
        </w:rPr>
        <w:footnoteRef/>
      </w:r>
      <w:r w:rsidRPr="00005DEC">
        <w:rPr>
          <w:rFonts w:asciiTheme="minorHAnsi" w:hAnsiTheme="minorHAnsi"/>
        </w:rPr>
        <w:t xml:space="preserve"> </w:t>
      </w:r>
      <w:hyperlink r:id="rId5" w:history="1">
        <w:r w:rsidRPr="00005DEC">
          <w:rPr>
            <w:rStyle w:val="Hyperlink"/>
            <w:rFonts w:asciiTheme="minorHAnsi" w:hAnsiTheme="minorHAnsi"/>
          </w:rPr>
          <w:t>https://www.scpd.gov.kw/Default.aspx?More=1</w:t>
        </w:r>
      </w:hyperlink>
      <w:r w:rsidRPr="000803AC">
        <w:rPr>
          <w:rFonts w:asciiTheme="minorHAnsi" w:hAnsiTheme="minorHAnsi"/>
          <w:lang w:val="en-GB"/>
        </w:rPr>
        <w:t xml:space="preserve"> </w:t>
      </w:r>
    </w:p>
  </w:footnote>
  <w:footnote w:id="13">
    <w:p w14:paraId="400A3EF0" w14:textId="77777777" w:rsidR="00A118C8" w:rsidRPr="000803AC" w:rsidRDefault="00A118C8">
      <w:pPr>
        <w:pStyle w:val="FootnoteText"/>
        <w:rPr>
          <w:lang w:val="en-GB"/>
        </w:rPr>
      </w:pPr>
      <w:r w:rsidRPr="00005DEC">
        <w:rPr>
          <w:rStyle w:val="FootnoteReference"/>
          <w:rFonts w:asciiTheme="minorHAnsi" w:hAnsiTheme="minorHAnsi"/>
        </w:rPr>
        <w:footnoteRef/>
      </w:r>
      <w:r w:rsidRPr="00005DEC">
        <w:rPr>
          <w:rFonts w:asciiTheme="minorHAnsi" w:hAnsiTheme="minorHAnsi"/>
        </w:rPr>
        <w:t xml:space="preserve"> </w:t>
      </w:r>
      <w:hyperlink r:id="rId6" w:history="1">
        <w:r w:rsidRPr="00005DEC">
          <w:rPr>
            <w:rStyle w:val="Hyperlink"/>
            <w:rFonts w:asciiTheme="minorHAnsi" w:hAnsiTheme="minorHAnsi"/>
          </w:rPr>
          <w:t>https://www.csb.gov.kw/Default_EN</w:t>
        </w:r>
      </w:hyperlink>
      <w:r w:rsidRPr="000803AC">
        <w:rPr>
          <w:lang w:val="en-GB"/>
        </w:rPr>
        <w:t xml:space="preserve"> </w:t>
      </w:r>
    </w:p>
  </w:footnote>
  <w:footnote w:id="14">
    <w:p w14:paraId="779F101D" w14:textId="347E5FC2" w:rsidR="00A118C8" w:rsidRPr="00354E71" w:rsidRDefault="00A118C8">
      <w:pPr>
        <w:pStyle w:val="FootnoteText"/>
        <w:rPr>
          <w:rFonts w:asciiTheme="minorHAnsi" w:hAnsiTheme="minorHAnsi"/>
          <w:lang w:val="fr-FR"/>
        </w:rPr>
      </w:pPr>
      <w:r w:rsidRPr="00354E71">
        <w:rPr>
          <w:rStyle w:val="FootnoteReference"/>
          <w:rFonts w:asciiTheme="minorHAnsi" w:hAnsiTheme="minorHAnsi"/>
        </w:rPr>
        <w:footnoteRef/>
      </w:r>
      <w:r w:rsidRPr="00354E71">
        <w:rPr>
          <w:rFonts w:asciiTheme="minorHAnsi" w:hAnsiTheme="minorHAnsi"/>
        </w:rPr>
        <w:t xml:space="preserve"> </w:t>
      </w:r>
      <w:r w:rsidRPr="00354E71">
        <w:rPr>
          <w:rFonts w:asciiTheme="minorHAnsi" w:hAnsiTheme="minorHAnsi"/>
          <w:lang w:val="fr-FR"/>
        </w:rPr>
        <w:t>Source</w:t>
      </w:r>
      <w:r>
        <w:rPr>
          <w:rFonts w:asciiTheme="minorHAnsi" w:hAnsiTheme="minorHAnsi"/>
          <w:lang w:val="fr-FR"/>
        </w:rPr>
        <w:t xml:space="preserve"> </w:t>
      </w:r>
      <w:r w:rsidRPr="00354E71">
        <w:rPr>
          <w:rFonts w:asciiTheme="minorHAnsi" w:hAnsiTheme="minorHAnsi"/>
          <w:lang w:val="fr-FR"/>
        </w:rPr>
        <w:t xml:space="preserve">: Project Document </w:t>
      </w:r>
    </w:p>
  </w:footnote>
  <w:footnote w:id="15">
    <w:p w14:paraId="2789443E" w14:textId="77777777" w:rsidR="00A118C8" w:rsidRPr="00C7278E" w:rsidRDefault="00A118C8">
      <w:pPr>
        <w:pStyle w:val="FootnoteText"/>
        <w:rPr>
          <w:rFonts w:asciiTheme="minorHAnsi" w:hAnsiTheme="minorHAnsi"/>
          <w:sz w:val="18"/>
          <w:szCs w:val="18"/>
          <w:lang w:val="fr-FR"/>
        </w:rPr>
      </w:pPr>
      <w:r w:rsidRPr="00280324">
        <w:rPr>
          <w:rStyle w:val="FootnoteReference"/>
          <w:rFonts w:asciiTheme="minorHAnsi" w:hAnsiTheme="minorHAnsi"/>
          <w:sz w:val="18"/>
          <w:szCs w:val="18"/>
        </w:rPr>
        <w:footnoteRef/>
      </w:r>
      <w:r w:rsidRPr="00280324">
        <w:rPr>
          <w:rFonts w:asciiTheme="minorHAnsi" w:hAnsiTheme="minorHAnsi"/>
          <w:sz w:val="18"/>
          <w:szCs w:val="18"/>
        </w:rPr>
        <w:t xml:space="preserve"> </w:t>
      </w:r>
      <w:hyperlink r:id="rId7" w:history="1">
        <w:r w:rsidRPr="00280324">
          <w:rPr>
            <w:rStyle w:val="Hyperlink"/>
            <w:rFonts w:asciiTheme="minorHAnsi" w:hAnsiTheme="minorHAnsi"/>
            <w:sz w:val="18"/>
            <w:szCs w:val="18"/>
          </w:rPr>
          <w:t>http://www.kw.undp.org/content/kuwait/en/home/operations/projects/democratic_governance/institutional-capacity-development-for-implementation-of-the-kuw.html</w:t>
        </w:r>
      </w:hyperlink>
      <w:r w:rsidRPr="00C7278E">
        <w:rPr>
          <w:rFonts w:asciiTheme="minorHAnsi" w:hAnsiTheme="minorHAnsi"/>
          <w:sz w:val="18"/>
          <w:szCs w:val="18"/>
          <w:lang w:val="fr-FR"/>
        </w:rPr>
        <w:t xml:space="preserve"> </w:t>
      </w:r>
    </w:p>
  </w:footnote>
  <w:footnote w:id="16">
    <w:p w14:paraId="580BD823" w14:textId="77777777" w:rsidR="00A118C8" w:rsidRPr="00F76777" w:rsidRDefault="00A118C8" w:rsidP="002540DD">
      <w:pPr>
        <w:pStyle w:val="FootnoteText"/>
        <w:rPr>
          <w:lang w:val="en-US"/>
        </w:rPr>
      </w:pPr>
      <w:r w:rsidRPr="00F76777">
        <w:rPr>
          <w:rFonts w:asciiTheme="minorHAnsi" w:hAnsiTheme="minorHAnsi"/>
          <w:lang w:val="en-US"/>
        </w:rPr>
        <w:footnoteRef/>
      </w:r>
      <w:r w:rsidRPr="00F76777">
        <w:rPr>
          <w:rFonts w:asciiTheme="minorHAnsi" w:hAnsiTheme="minorHAnsi"/>
          <w:lang w:val="en-US"/>
        </w:rPr>
        <w:t xml:space="preserve"> Using the Civil Service Commission database</w:t>
      </w:r>
      <w:r>
        <w:rPr>
          <w:rFonts w:asciiTheme="minorHAnsi" w:hAnsiTheme="minorHAnsi"/>
          <w:lang w:val="en-US"/>
        </w:rPr>
        <w:t xml:space="preserve">. </w:t>
      </w:r>
    </w:p>
  </w:footnote>
  <w:footnote w:id="17">
    <w:p w14:paraId="596F99D8" w14:textId="77777777" w:rsidR="00A118C8" w:rsidRPr="0074561F" w:rsidRDefault="00A118C8">
      <w:pPr>
        <w:pStyle w:val="FootnoteText"/>
        <w:rPr>
          <w:rFonts w:asciiTheme="minorHAnsi" w:hAnsiTheme="minorHAnsi"/>
          <w:lang w:val="en-US"/>
        </w:rPr>
      </w:pPr>
      <w:r w:rsidRPr="0074561F">
        <w:rPr>
          <w:rStyle w:val="FootnoteReference"/>
          <w:rFonts w:asciiTheme="minorHAnsi" w:hAnsiTheme="minorHAnsi"/>
          <w:lang w:val="en-US"/>
        </w:rPr>
        <w:footnoteRef/>
      </w:r>
      <w:r w:rsidRPr="0074561F">
        <w:rPr>
          <w:rFonts w:asciiTheme="minorHAnsi" w:hAnsiTheme="minorHAnsi"/>
          <w:lang w:val="en-US"/>
        </w:rPr>
        <w:t xml:space="preserve"> The KPPC project has been evaluated separately and the findings were presented in a separate report. </w:t>
      </w:r>
    </w:p>
  </w:footnote>
  <w:footnote w:id="18">
    <w:p w14:paraId="296DD939" w14:textId="77777777" w:rsidR="00A118C8" w:rsidRPr="00506224" w:rsidRDefault="00A118C8" w:rsidP="00506224">
      <w:pPr>
        <w:pStyle w:val="FootnoteText"/>
        <w:jc w:val="both"/>
        <w:rPr>
          <w:lang w:val="en-US"/>
        </w:rPr>
      </w:pPr>
      <w:r w:rsidRPr="00506224">
        <w:rPr>
          <w:rStyle w:val="FootnoteReference"/>
          <w:lang w:val="en-US"/>
        </w:rPr>
        <w:footnoteRef/>
      </w:r>
      <w:r w:rsidRPr="00506224">
        <w:rPr>
          <w:lang w:val="en-US"/>
        </w:rPr>
        <w:t xml:space="preserve"> The macroeconomic model is one of the key deliverables of the KPPC project and is discussed in more detail in the KPPC project evaluation report.  </w:t>
      </w:r>
    </w:p>
  </w:footnote>
  <w:footnote w:id="19">
    <w:p w14:paraId="76332CCE" w14:textId="77777777" w:rsidR="00A118C8" w:rsidRPr="003C1CA7" w:rsidRDefault="00A118C8" w:rsidP="00F90321">
      <w:pPr>
        <w:pStyle w:val="FootnoteText"/>
        <w:jc w:val="both"/>
        <w:rPr>
          <w:lang w:val="en-GB"/>
        </w:rPr>
      </w:pPr>
      <w:r>
        <w:rPr>
          <w:rStyle w:val="FootnoteReference"/>
        </w:rPr>
        <w:footnoteRef/>
      </w:r>
      <w:r>
        <w:t xml:space="preserve"> </w:t>
      </w:r>
      <w:r w:rsidRPr="00F90321">
        <w:rPr>
          <w:lang w:val="en-US"/>
        </w:rPr>
        <w:t>GGGI is an International Organization with 28-member states, its mission is to deliver socially inclusive, environmentally sustainable economic growth around the world in line with Paris agreement and SDGs.</w:t>
      </w:r>
    </w:p>
  </w:footnote>
  <w:footnote w:id="20">
    <w:p w14:paraId="244AD785" w14:textId="77777777" w:rsidR="00A118C8" w:rsidRPr="00621FDF" w:rsidRDefault="00A118C8">
      <w:pPr>
        <w:pStyle w:val="FootnoteText"/>
        <w:rPr>
          <w:rFonts w:asciiTheme="minorHAnsi" w:hAnsiTheme="minorHAnsi"/>
          <w:lang w:val="en-US"/>
        </w:rPr>
      </w:pPr>
      <w:r w:rsidRPr="00621FDF">
        <w:rPr>
          <w:rStyle w:val="FootnoteReference"/>
          <w:rFonts w:asciiTheme="minorHAnsi" w:hAnsiTheme="minorHAnsi"/>
          <w:lang w:val="en-US"/>
        </w:rPr>
        <w:footnoteRef/>
      </w:r>
      <w:r w:rsidRPr="00621FDF">
        <w:rPr>
          <w:rFonts w:asciiTheme="minorHAnsi" w:hAnsiTheme="minorHAnsi"/>
          <w:lang w:val="en-US"/>
        </w:rPr>
        <w:t xml:space="preserve"> In accordance with Law No. 27 of 1963 regarding Statistics and Census. </w:t>
      </w:r>
    </w:p>
  </w:footnote>
  <w:footnote w:id="21">
    <w:p w14:paraId="73389203" w14:textId="77777777" w:rsidR="00A118C8" w:rsidRPr="00C7278E" w:rsidRDefault="00A118C8" w:rsidP="0002023B">
      <w:pPr>
        <w:rPr>
          <w:rFonts w:asciiTheme="minorHAnsi" w:hAnsiTheme="minorHAnsi"/>
          <w:sz w:val="18"/>
          <w:szCs w:val="18"/>
        </w:rPr>
      </w:pPr>
      <w:r w:rsidRPr="00C7278E">
        <w:rPr>
          <w:rStyle w:val="FootnoteReference"/>
          <w:rFonts w:asciiTheme="minorHAnsi" w:hAnsiTheme="minorHAnsi"/>
          <w:sz w:val="18"/>
          <w:szCs w:val="18"/>
        </w:rPr>
        <w:footnoteRef/>
      </w:r>
      <w:r w:rsidRPr="00C7278E">
        <w:rPr>
          <w:rFonts w:asciiTheme="minorHAnsi" w:hAnsiTheme="minorHAnsi"/>
          <w:sz w:val="18"/>
          <w:szCs w:val="18"/>
        </w:rPr>
        <w:t xml:space="preserve"> </w:t>
      </w:r>
      <w:proofErr w:type="spellStart"/>
      <w:r w:rsidRPr="00C7278E">
        <w:rPr>
          <w:rFonts w:asciiTheme="minorHAnsi" w:hAnsiTheme="minorHAnsi" w:cs="Arial"/>
          <w:color w:val="333333"/>
          <w:sz w:val="18"/>
          <w:szCs w:val="18"/>
          <w:shd w:val="clear" w:color="auto" w:fill="FFFFFF"/>
        </w:rPr>
        <w:t>Ikujiro</w:t>
      </w:r>
      <w:proofErr w:type="spellEnd"/>
      <w:r w:rsidRPr="00C7278E">
        <w:rPr>
          <w:rFonts w:asciiTheme="minorHAnsi" w:hAnsiTheme="minorHAnsi" w:cs="Arial"/>
          <w:color w:val="333333"/>
          <w:sz w:val="18"/>
          <w:szCs w:val="18"/>
          <w:shd w:val="clear" w:color="auto" w:fill="FFFFFF"/>
        </w:rPr>
        <w:t xml:space="preserve"> Nonaka “</w:t>
      </w:r>
      <w:r w:rsidRPr="00C7278E">
        <w:rPr>
          <w:rFonts w:asciiTheme="minorHAnsi" w:hAnsiTheme="minorHAnsi" w:cs="Arial"/>
          <w:color w:val="333333"/>
          <w:sz w:val="18"/>
          <w:szCs w:val="18"/>
        </w:rPr>
        <w:t xml:space="preserve">A Dynamic Theory of Organizational Knowledge Creation”, </w:t>
      </w:r>
      <w:r w:rsidRPr="00C7278E">
        <w:rPr>
          <w:rFonts w:asciiTheme="minorHAnsi" w:hAnsiTheme="minorHAnsi" w:cs="Arial"/>
          <w:i/>
          <w:iCs/>
          <w:color w:val="333333"/>
          <w:sz w:val="18"/>
          <w:szCs w:val="18"/>
        </w:rPr>
        <w:t>Organization Science</w:t>
      </w:r>
      <w:r w:rsidRPr="00C7278E">
        <w:rPr>
          <w:rFonts w:asciiTheme="minorHAnsi" w:hAnsiTheme="minorHAnsi" w:cs="Arial"/>
          <w:color w:val="333333"/>
          <w:sz w:val="18"/>
          <w:szCs w:val="18"/>
        </w:rPr>
        <w:t xml:space="preserve">, Vol. 5, No. 1 (Feb., 1994), pp. 14-37, </w:t>
      </w:r>
      <w:r w:rsidRPr="00C7278E">
        <w:rPr>
          <w:rFonts w:asciiTheme="minorHAnsi" w:hAnsiTheme="minorHAnsi" w:cs="Arial"/>
          <w:color w:val="333333"/>
          <w:sz w:val="18"/>
          <w:szCs w:val="18"/>
          <w:shd w:val="clear" w:color="auto" w:fill="FFFFFF"/>
        </w:rPr>
        <w:t>www.jstor.org/stable/2635068</w:t>
      </w:r>
    </w:p>
    <w:p w14:paraId="00B329CC" w14:textId="5C466038" w:rsidR="00A118C8" w:rsidRPr="0002023B" w:rsidRDefault="00A118C8" w:rsidP="0002023B">
      <w:pPr>
        <w:shd w:val="clear" w:color="auto" w:fill="FFFFFF"/>
        <w:rPr>
          <w:rFonts w:ascii="Arial" w:hAnsi="Arial" w:cs="Arial"/>
          <w:color w:val="333333"/>
          <w:sz w:val="21"/>
          <w:szCs w:val="21"/>
        </w:rPr>
      </w:pPr>
      <w:r>
        <w:rPr>
          <w:rFonts w:ascii="Arial" w:hAnsi="Arial" w:cs="Arial"/>
          <w:color w:val="333333"/>
          <w:sz w:val="21"/>
          <w:szCs w:val="21"/>
        </w:rPr>
        <w:t xml:space="preserve"> </w:t>
      </w:r>
    </w:p>
    <w:p w14:paraId="336894CB" w14:textId="34F38337" w:rsidR="00A118C8" w:rsidRPr="00C7278E" w:rsidRDefault="00A118C8" w:rsidP="00C7278E"/>
    <w:p w14:paraId="19F57534" w14:textId="643D1E12" w:rsidR="00A118C8" w:rsidRPr="00C7278E" w:rsidRDefault="00A118C8">
      <w:pPr>
        <w:pStyle w:val="FootnoteText"/>
        <w:rPr>
          <w:lang w:val="fr-FR"/>
        </w:rPr>
      </w:pPr>
    </w:p>
  </w:footnote>
  <w:footnote w:id="22">
    <w:p w14:paraId="663AC662" w14:textId="77777777" w:rsidR="00A118C8" w:rsidRPr="00BE1C78" w:rsidRDefault="00A118C8" w:rsidP="0025252B">
      <w:pPr>
        <w:pStyle w:val="FootnoteText"/>
        <w:rPr>
          <w:lang w:val="en-GB"/>
        </w:rPr>
      </w:pPr>
      <w:r w:rsidRPr="00BE1C78">
        <w:rPr>
          <w:rStyle w:val="FootnoteReference"/>
          <w:lang w:val="en-GB"/>
        </w:rPr>
        <w:footnoteRef/>
      </w:r>
      <w:r w:rsidRPr="00BE1C78">
        <w:rPr>
          <w:lang w:val="en-GB"/>
        </w:rPr>
        <w:t xml:space="preserve"> Based on Results Framework from the P</w:t>
      </w:r>
      <w:r>
        <w:rPr>
          <w:lang w:val="en-GB"/>
        </w:rPr>
        <w:t xml:space="preserve">roject </w:t>
      </w:r>
      <w:r w:rsidRPr="00BE1C78">
        <w:rPr>
          <w:lang w:val="en-GB"/>
        </w:rPr>
        <w:t xml:space="preserve">Document.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C8ECF" w14:textId="1A74A5EF" w:rsidR="00A118C8" w:rsidRDefault="00A118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BC3D2" w14:textId="080E8ACF" w:rsidR="00A118C8" w:rsidRDefault="00A118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4445B" w14:textId="439DDEAF" w:rsidR="00A118C8" w:rsidRDefault="00A118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FD038" w14:textId="7C2C35F3" w:rsidR="00A118C8" w:rsidRDefault="00A118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8BF75" w14:textId="471E984C" w:rsidR="00A118C8" w:rsidRDefault="00A118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D9B29" w14:textId="30EFD787" w:rsidR="00A118C8" w:rsidRDefault="00A118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4214"/>
    <w:multiLevelType w:val="hybridMultilevel"/>
    <w:tmpl w:val="6E985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40C59"/>
    <w:multiLevelType w:val="hybridMultilevel"/>
    <w:tmpl w:val="D62E2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01CA3"/>
    <w:multiLevelType w:val="multilevel"/>
    <w:tmpl w:val="C3B2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828CB"/>
    <w:multiLevelType w:val="hybridMultilevel"/>
    <w:tmpl w:val="23B42B5C"/>
    <w:lvl w:ilvl="0" w:tplc="D26C2F9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281DEE"/>
    <w:multiLevelType w:val="hybridMultilevel"/>
    <w:tmpl w:val="C2804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BD6875"/>
    <w:multiLevelType w:val="hybridMultilevel"/>
    <w:tmpl w:val="47A28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424961"/>
    <w:multiLevelType w:val="hybridMultilevel"/>
    <w:tmpl w:val="C8D08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13BF0"/>
    <w:multiLevelType w:val="hybridMultilevel"/>
    <w:tmpl w:val="4BD4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0A7BD5"/>
    <w:multiLevelType w:val="hybridMultilevel"/>
    <w:tmpl w:val="38EC10B2"/>
    <w:lvl w:ilvl="0" w:tplc="CAA817F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541327"/>
    <w:multiLevelType w:val="hybridMultilevel"/>
    <w:tmpl w:val="08C0FC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647C1"/>
    <w:multiLevelType w:val="hybridMultilevel"/>
    <w:tmpl w:val="4364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8567A"/>
    <w:multiLevelType w:val="hybridMultilevel"/>
    <w:tmpl w:val="1F3EEEB4"/>
    <w:lvl w:ilvl="0" w:tplc="BD9A64C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61F35"/>
    <w:multiLevelType w:val="hybridMultilevel"/>
    <w:tmpl w:val="DA5EE3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D442D"/>
    <w:multiLevelType w:val="hybridMultilevel"/>
    <w:tmpl w:val="529A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7775AE"/>
    <w:multiLevelType w:val="hybridMultilevel"/>
    <w:tmpl w:val="C2140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366306"/>
    <w:multiLevelType w:val="hybridMultilevel"/>
    <w:tmpl w:val="55BA4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833D29"/>
    <w:multiLevelType w:val="hybridMultilevel"/>
    <w:tmpl w:val="12B4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B565FC"/>
    <w:multiLevelType w:val="hybridMultilevel"/>
    <w:tmpl w:val="7166D5B0"/>
    <w:lvl w:ilvl="0" w:tplc="D2E07DE6">
      <w:start w:val="7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ED46D1C"/>
    <w:multiLevelType w:val="hybridMultilevel"/>
    <w:tmpl w:val="4166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FB0694"/>
    <w:multiLevelType w:val="hybridMultilevel"/>
    <w:tmpl w:val="F8B85F3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46B8C"/>
    <w:multiLevelType w:val="hybridMultilevel"/>
    <w:tmpl w:val="FA08CA64"/>
    <w:lvl w:ilvl="0" w:tplc="9A4A8560">
      <w:start w:val="1"/>
      <w:numFmt w:val="decimal"/>
      <w:lvlText w:val="%1."/>
      <w:lvlJc w:val="left"/>
      <w:pPr>
        <w:ind w:left="720" w:hanging="360"/>
      </w:pPr>
      <w:rPr>
        <w:rFonts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040CE"/>
    <w:multiLevelType w:val="hybridMultilevel"/>
    <w:tmpl w:val="CCBE4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FD4539"/>
    <w:multiLevelType w:val="hybridMultilevel"/>
    <w:tmpl w:val="676E7168"/>
    <w:lvl w:ilvl="0" w:tplc="04090001">
      <w:start w:val="1"/>
      <w:numFmt w:val="bullet"/>
      <w:lvlText w:val=""/>
      <w:lvlJc w:val="left"/>
      <w:pPr>
        <w:ind w:left="360" w:hanging="360"/>
      </w:pPr>
      <w:rPr>
        <w:rFonts w:ascii="Symbol" w:hAnsi="Symbol" w:hint="default"/>
      </w:rPr>
    </w:lvl>
    <w:lvl w:ilvl="1" w:tplc="0C78BC40">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5A43E22"/>
    <w:multiLevelType w:val="hybridMultilevel"/>
    <w:tmpl w:val="988E2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227CE5"/>
    <w:multiLevelType w:val="hybridMultilevel"/>
    <w:tmpl w:val="C1CE7B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5A3ADF"/>
    <w:multiLevelType w:val="hybridMultilevel"/>
    <w:tmpl w:val="9A4C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8879D5"/>
    <w:multiLevelType w:val="hybridMultilevel"/>
    <w:tmpl w:val="0F1C1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D559A6"/>
    <w:multiLevelType w:val="hybridMultilevel"/>
    <w:tmpl w:val="64C8D74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5C0F5F"/>
    <w:multiLevelType w:val="hybridMultilevel"/>
    <w:tmpl w:val="A39C3EF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72EE653B"/>
    <w:multiLevelType w:val="hybridMultilevel"/>
    <w:tmpl w:val="B3D23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DD483D"/>
    <w:multiLevelType w:val="hybridMultilevel"/>
    <w:tmpl w:val="B18CC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026C3A"/>
    <w:multiLevelType w:val="hybridMultilevel"/>
    <w:tmpl w:val="63C61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8"/>
  </w:num>
  <w:num w:numId="4">
    <w:abstractNumId w:val="3"/>
  </w:num>
  <w:num w:numId="5">
    <w:abstractNumId w:val="25"/>
  </w:num>
  <w:num w:numId="6">
    <w:abstractNumId w:val="27"/>
  </w:num>
  <w:num w:numId="7">
    <w:abstractNumId w:val="10"/>
  </w:num>
  <w:num w:numId="8">
    <w:abstractNumId w:val="1"/>
  </w:num>
  <w:num w:numId="9">
    <w:abstractNumId w:val="7"/>
  </w:num>
  <w:num w:numId="10">
    <w:abstractNumId w:val="13"/>
  </w:num>
  <w:num w:numId="11">
    <w:abstractNumId w:val="5"/>
  </w:num>
  <w:num w:numId="12">
    <w:abstractNumId w:val="15"/>
  </w:num>
  <w:num w:numId="13">
    <w:abstractNumId w:val="28"/>
  </w:num>
  <w:num w:numId="14">
    <w:abstractNumId w:val="6"/>
  </w:num>
  <w:num w:numId="15">
    <w:abstractNumId w:val="2"/>
  </w:num>
  <w:num w:numId="16">
    <w:abstractNumId w:val="16"/>
  </w:num>
  <w:num w:numId="17">
    <w:abstractNumId w:val="19"/>
  </w:num>
  <w:num w:numId="18">
    <w:abstractNumId w:val="14"/>
  </w:num>
  <w:num w:numId="19">
    <w:abstractNumId w:val="18"/>
  </w:num>
  <w:num w:numId="20">
    <w:abstractNumId w:val="31"/>
  </w:num>
  <w:num w:numId="21">
    <w:abstractNumId w:val="30"/>
  </w:num>
  <w:num w:numId="22">
    <w:abstractNumId w:val="17"/>
  </w:num>
  <w:num w:numId="23">
    <w:abstractNumId w:val="9"/>
  </w:num>
  <w:num w:numId="24">
    <w:abstractNumId w:val="29"/>
  </w:num>
  <w:num w:numId="25">
    <w:abstractNumId w:val="4"/>
  </w:num>
  <w:num w:numId="26">
    <w:abstractNumId w:val="21"/>
  </w:num>
  <w:num w:numId="27">
    <w:abstractNumId w:val="26"/>
  </w:num>
  <w:num w:numId="28">
    <w:abstractNumId w:val="12"/>
  </w:num>
  <w:num w:numId="29">
    <w:abstractNumId w:val="23"/>
  </w:num>
  <w:num w:numId="30">
    <w:abstractNumId w:val="20"/>
  </w:num>
  <w:num w:numId="31">
    <w:abstractNumId w:val="11"/>
  </w:num>
  <w:num w:numId="32">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3C8"/>
    <w:rsid w:val="0000251F"/>
    <w:rsid w:val="0000421C"/>
    <w:rsid w:val="00004B8F"/>
    <w:rsid w:val="00005835"/>
    <w:rsid w:val="00005DEC"/>
    <w:rsid w:val="00006540"/>
    <w:rsid w:val="0001149B"/>
    <w:rsid w:val="000132F1"/>
    <w:rsid w:val="00013DF4"/>
    <w:rsid w:val="00013FB4"/>
    <w:rsid w:val="00015AF7"/>
    <w:rsid w:val="00017D08"/>
    <w:rsid w:val="0002023B"/>
    <w:rsid w:val="00021580"/>
    <w:rsid w:val="00023821"/>
    <w:rsid w:val="00024590"/>
    <w:rsid w:val="00025855"/>
    <w:rsid w:val="00030DE7"/>
    <w:rsid w:val="00031CBB"/>
    <w:rsid w:val="00031CCF"/>
    <w:rsid w:val="0003397B"/>
    <w:rsid w:val="000352E2"/>
    <w:rsid w:val="00044ED5"/>
    <w:rsid w:val="000457B8"/>
    <w:rsid w:val="00045C59"/>
    <w:rsid w:val="00045E42"/>
    <w:rsid w:val="0004729E"/>
    <w:rsid w:val="000479C8"/>
    <w:rsid w:val="000526CF"/>
    <w:rsid w:val="00053365"/>
    <w:rsid w:val="00054903"/>
    <w:rsid w:val="00054B99"/>
    <w:rsid w:val="00055C34"/>
    <w:rsid w:val="000579D2"/>
    <w:rsid w:val="00060969"/>
    <w:rsid w:val="000636CA"/>
    <w:rsid w:val="0006394F"/>
    <w:rsid w:val="00065D56"/>
    <w:rsid w:val="00065FAF"/>
    <w:rsid w:val="00072EB0"/>
    <w:rsid w:val="0007427E"/>
    <w:rsid w:val="000768FC"/>
    <w:rsid w:val="00077471"/>
    <w:rsid w:val="000803AC"/>
    <w:rsid w:val="00081D3A"/>
    <w:rsid w:val="00083A85"/>
    <w:rsid w:val="00087CEB"/>
    <w:rsid w:val="000912E3"/>
    <w:rsid w:val="0009199D"/>
    <w:rsid w:val="000924B2"/>
    <w:rsid w:val="00092F18"/>
    <w:rsid w:val="00096ADA"/>
    <w:rsid w:val="000A191E"/>
    <w:rsid w:val="000A2B7D"/>
    <w:rsid w:val="000A4B96"/>
    <w:rsid w:val="000A6C6A"/>
    <w:rsid w:val="000B0BD6"/>
    <w:rsid w:val="000B2997"/>
    <w:rsid w:val="000B4A35"/>
    <w:rsid w:val="000B6651"/>
    <w:rsid w:val="000B7BFC"/>
    <w:rsid w:val="000C0D49"/>
    <w:rsid w:val="000C2496"/>
    <w:rsid w:val="000C45A0"/>
    <w:rsid w:val="000D015D"/>
    <w:rsid w:val="000D1035"/>
    <w:rsid w:val="000D1913"/>
    <w:rsid w:val="000D4243"/>
    <w:rsid w:val="000D4EEC"/>
    <w:rsid w:val="000E3214"/>
    <w:rsid w:val="000E3BBC"/>
    <w:rsid w:val="000F01C3"/>
    <w:rsid w:val="000F3AFB"/>
    <w:rsid w:val="000F518B"/>
    <w:rsid w:val="000F68E4"/>
    <w:rsid w:val="00100727"/>
    <w:rsid w:val="00102949"/>
    <w:rsid w:val="00102CE0"/>
    <w:rsid w:val="00104689"/>
    <w:rsid w:val="00104CC2"/>
    <w:rsid w:val="00104EDE"/>
    <w:rsid w:val="00105630"/>
    <w:rsid w:val="00105B14"/>
    <w:rsid w:val="00106376"/>
    <w:rsid w:val="00106567"/>
    <w:rsid w:val="0010658C"/>
    <w:rsid w:val="00107180"/>
    <w:rsid w:val="0011067A"/>
    <w:rsid w:val="00112FCC"/>
    <w:rsid w:val="00113B78"/>
    <w:rsid w:val="00121BED"/>
    <w:rsid w:val="001254F5"/>
    <w:rsid w:val="00130E6C"/>
    <w:rsid w:val="00131A97"/>
    <w:rsid w:val="00135A2C"/>
    <w:rsid w:val="00137F2D"/>
    <w:rsid w:val="001404A8"/>
    <w:rsid w:val="001418CB"/>
    <w:rsid w:val="001431BA"/>
    <w:rsid w:val="0014366C"/>
    <w:rsid w:val="001456FE"/>
    <w:rsid w:val="00154843"/>
    <w:rsid w:val="00156DD0"/>
    <w:rsid w:val="00157682"/>
    <w:rsid w:val="001609E2"/>
    <w:rsid w:val="001651AD"/>
    <w:rsid w:val="00165930"/>
    <w:rsid w:val="0017111E"/>
    <w:rsid w:val="001716DD"/>
    <w:rsid w:val="00172C83"/>
    <w:rsid w:val="00181820"/>
    <w:rsid w:val="00184C05"/>
    <w:rsid w:val="00184E9F"/>
    <w:rsid w:val="001867C9"/>
    <w:rsid w:val="00190DCF"/>
    <w:rsid w:val="0019274F"/>
    <w:rsid w:val="00192CCC"/>
    <w:rsid w:val="001A06B7"/>
    <w:rsid w:val="001A163D"/>
    <w:rsid w:val="001A2798"/>
    <w:rsid w:val="001A3BA5"/>
    <w:rsid w:val="001A63EC"/>
    <w:rsid w:val="001B269E"/>
    <w:rsid w:val="001B2D70"/>
    <w:rsid w:val="001B48E2"/>
    <w:rsid w:val="001B70F0"/>
    <w:rsid w:val="001C0F1E"/>
    <w:rsid w:val="001C1EC5"/>
    <w:rsid w:val="001C293A"/>
    <w:rsid w:val="001C42A1"/>
    <w:rsid w:val="001C42BA"/>
    <w:rsid w:val="001C4A52"/>
    <w:rsid w:val="001D272B"/>
    <w:rsid w:val="001D4B70"/>
    <w:rsid w:val="001D4E16"/>
    <w:rsid w:val="001D569C"/>
    <w:rsid w:val="001D678F"/>
    <w:rsid w:val="001D6B88"/>
    <w:rsid w:val="001E041A"/>
    <w:rsid w:val="001E0741"/>
    <w:rsid w:val="001E2CFB"/>
    <w:rsid w:val="001E3B12"/>
    <w:rsid w:val="001E590D"/>
    <w:rsid w:val="001F111A"/>
    <w:rsid w:val="001F16F7"/>
    <w:rsid w:val="001F1957"/>
    <w:rsid w:val="001F2460"/>
    <w:rsid w:val="001F3D97"/>
    <w:rsid w:val="001F4263"/>
    <w:rsid w:val="0020197D"/>
    <w:rsid w:val="00203E57"/>
    <w:rsid w:val="002053DA"/>
    <w:rsid w:val="00207F6D"/>
    <w:rsid w:val="00212340"/>
    <w:rsid w:val="002219CD"/>
    <w:rsid w:val="002237E0"/>
    <w:rsid w:val="00223E77"/>
    <w:rsid w:val="00224BA1"/>
    <w:rsid w:val="00231146"/>
    <w:rsid w:val="00232BCE"/>
    <w:rsid w:val="002448F6"/>
    <w:rsid w:val="002520EA"/>
    <w:rsid w:val="0025252B"/>
    <w:rsid w:val="00252BFA"/>
    <w:rsid w:val="0025317D"/>
    <w:rsid w:val="002540DD"/>
    <w:rsid w:val="00254570"/>
    <w:rsid w:val="0025586A"/>
    <w:rsid w:val="00256110"/>
    <w:rsid w:val="00260840"/>
    <w:rsid w:val="00261A21"/>
    <w:rsid w:val="00262A94"/>
    <w:rsid w:val="00264248"/>
    <w:rsid w:val="0026485A"/>
    <w:rsid w:val="002653A8"/>
    <w:rsid w:val="00266294"/>
    <w:rsid w:val="00267FA3"/>
    <w:rsid w:val="00275071"/>
    <w:rsid w:val="00276321"/>
    <w:rsid w:val="00277DF6"/>
    <w:rsid w:val="00280161"/>
    <w:rsid w:val="002801E3"/>
    <w:rsid w:val="00280324"/>
    <w:rsid w:val="002815F7"/>
    <w:rsid w:val="002834D4"/>
    <w:rsid w:val="00284333"/>
    <w:rsid w:val="0028706D"/>
    <w:rsid w:val="002879AA"/>
    <w:rsid w:val="002908F6"/>
    <w:rsid w:val="002912AF"/>
    <w:rsid w:val="00292036"/>
    <w:rsid w:val="00293F15"/>
    <w:rsid w:val="00296128"/>
    <w:rsid w:val="00296734"/>
    <w:rsid w:val="002A0D4A"/>
    <w:rsid w:val="002A1FD4"/>
    <w:rsid w:val="002A3EFE"/>
    <w:rsid w:val="002A4547"/>
    <w:rsid w:val="002A5958"/>
    <w:rsid w:val="002B08FB"/>
    <w:rsid w:val="002B0FEF"/>
    <w:rsid w:val="002B6E89"/>
    <w:rsid w:val="002C2AC7"/>
    <w:rsid w:val="002D085F"/>
    <w:rsid w:val="002D0B13"/>
    <w:rsid w:val="002D1046"/>
    <w:rsid w:val="002D1E17"/>
    <w:rsid w:val="002D611E"/>
    <w:rsid w:val="002D744D"/>
    <w:rsid w:val="002E09CD"/>
    <w:rsid w:val="002E4D2C"/>
    <w:rsid w:val="002E7195"/>
    <w:rsid w:val="002F01E2"/>
    <w:rsid w:val="002F1F9C"/>
    <w:rsid w:val="0030692B"/>
    <w:rsid w:val="0030734E"/>
    <w:rsid w:val="003134AE"/>
    <w:rsid w:val="00313856"/>
    <w:rsid w:val="0031398C"/>
    <w:rsid w:val="00314477"/>
    <w:rsid w:val="00315ABB"/>
    <w:rsid w:val="003171D4"/>
    <w:rsid w:val="003204AA"/>
    <w:rsid w:val="00320EBB"/>
    <w:rsid w:val="00325578"/>
    <w:rsid w:val="00327FA6"/>
    <w:rsid w:val="00331150"/>
    <w:rsid w:val="00334653"/>
    <w:rsid w:val="00335AB0"/>
    <w:rsid w:val="00335D25"/>
    <w:rsid w:val="003374E3"/>
    <w:rsid w:val="00340BE0"/>
    <w:rsid w:val="003420A5"/>
    <w:rsid w:val="0034317B"/>
    <w:rsid w:val="00344823"/>
    <w:rsid w:val="00346194"/>
    <w:rsid w:val="00346338"/>
    <w:rsid w:val="00346696"/>
    <w:rsid w:val="003544B4"/>
    <w:rsid w:val="00354E71"/>
    <w:rsid w:val="003613A4"/>
    <w:rsid w:val="003659DD"/>
    <w:rsid w:val="00367BB7"/>
    <w:rsid w:val="0037350C"/>
    <w:rsid w:val="00374AEC"/>
    <w:rsid w:val="00375A68"/>
    <w:rsid w:val="00376FCD"/>
    <w:rsid w:val="00377A40"/>
    <w:rsid w:val="00377AD2"/>
    <w:rsid w:val="00377D1B"/>
    <w:rsid w:val="00382779"/>
    <w:rsid w:val="00383F88"/>
    <w:rsid w:val="003908EA"/>
    <w:rsid w:val="0039645B"/>
    <w:rsid w:val="003A082C"/>
    <w:rsid w:val="003A18B9"/>
    <w:rsid w:val="003A3B26"/>
    <w:rsid w:val="003A5E0E"/>
    <w:rsid w:val="003B110D"/>
    <w:rsid w:val="003B2A53"/>
    <w:rsid w:val="003B2CBE"/>
    <w:rsid w:val="003B2E07"/>
    <w:rsid w:val="003B2FFB"/>
    <w:rsid w:val="003B5AA0"/>
    <w:rsid w:val="003B60C5"/>
    <w:rsid w:val="003B654F"/>
    <w:rsid w:val="003B74AB"/>
    <w:rsid w:val="003C0DF5"/>
    <w:rsid w:val="003C1CA7"/>
    <w:rsid w:val="003C3F3C"/>
    <w:rsid w:val="003D08AB"/>
    <w:rsid w:val="003D6F1A"/>
    <w:rsid w:val="003E0079"/>
    <w:rsid w:val="003E1EEE"/>
    <w:rsid w:val="003E7F54"/>
    <w:rsid w:val="003F1E46"/>
    <w:rsid w:val="003F220A"/>
    <w:rsid w:val="003F321B"/>
    <w:rsid w:val="003F432C"/>
    <w:rsid w:val="003F724A"/>
    <w:rsid w:val="00401828"/>
    <w:rsid w:val="00401A50"/>
    <w:rsid w:val="0040228F"/>
    <w:rsid w:val="004028C3"/>
    <w:rsid w:val="00403629"/>
    <w:rsid w:val="004039F4"/>
    <w:rsid w:val="00405A58"/>
    <w:rsid w:val="00405AD9"/>
    <w:rsid w:val="00406A5D"/>
    <w:rsid w:val="0040775A"/>
    <w:rsid w:val="00413930"/>
    <w:rsid w:val="00413D9C"/>
    <w:rsid w:val="00415BD0"/>
    <w:rsid w:val="00416125"/>
    <w:rsid w:val="00416B99"/>
    <w:rsid w:val="00422C23"/>
    <w:rsid w:val="004240CD"/>
    <w:rsid w:val="00424228"/>
    <w:rsid w:val="00430229"/>
    <w:rsid w:val="0043284D"/>
    <w:rsid w:val="004349D9"/>
    <w:rsid w:val="0044128B"/>
    <w:rsid w:val="00441655"/>
    <w:rsid w:val="00445B30"/>
    <w:rsid w:val="0045145A"/>
    <w:rsid w:val="004514EF"/>
    <w:rsid w:val="00452AC7"/>
    <w:rsid w:val="00455F8B"/>
    <w:rsid w:val="00456B9F"/>
    <w:rsid w:val="00463139"/>
    <w:rsid w:val="00467D9A"/>
    <w:rsid w:val="00473D8E"/>
    <w:rsid w:val="00474B76"/>
    <w:rsid w:val="00474C13"/>
    <w:rsid w:val="00476645"/>
    <w:rsid w:val="0048096E"/>
    <w:rsid w:val="0048151D"/>
    <w:rsid w:val="00481C33"/>
    <w:rsid w:val="004856E1"/>
    <w:rsid w:val="004906A6"/>
    <w:rsid w:val="00490C01"/>
    <w:rsid w:val="00491751"/>
    <w:rsid w:val="00496BD3"/>
    <w:rsid w:val="004A0194"/>
    <w:rsid w:val="004A052E"/>
    <w:rsid w:val="004A6F55"/>
    <w:rsid w:val="004A754C"/>
    <w:rsid w:val="004B033C"/>
    <w:rsid w:val="004B4A05"/>
    <w:rsid w:val="004B76C3"/>
    <w:rsid w:val="004C09E2"/>
    <w:rsid w:val="004C3336"/>
    <w:rsid w:val="004C3850"/>
    <w:rsid w:val="004C4B6C"/>
    <w:rsid w:val="004C4C09"/>
    <w:rsid w:val="004C507E"/>
    <w:rsid w:val="004D264C"/>
    <w:rsid w:val="004D313D"/>
    <w:rsid w:val="004D3717"/>
    <w:rsid w:val="004D7032"/>
    <w:rsid w:val="004E0741"/>
    <w:rsid w:val="004E31EF"/>
    <w:rsid w:val="004E3255"/>
    <w:rsid w:val="004E3D65"/>
    <w:rsid w:val="004E409B"/>
    <w:rsid w:val="004E44B4"/>
    <w:rsid w:val="004E5088"/>
    <w:rsid w:val="004E57ED"/>
    <w:rsid w:val="004F05DE"/>
    <w:rsid w:val="004F36DC"/>
    <w:rsid w:val="004F6F59"/>
    <w:rsid w:val="005006B7"/>
    <w:rsid w:val="00500DB9"/>
    <w:rsid w:val="005015E7"/>
    <w:rsid w:val="00503E43"/>
    <w:rsid w:val="00506224"/>
    <w:rsid w:val="00510B07"/>
    <w:rsid w:val="005123DD"/>
    <w:rsid w:val="0051447F"/>
    <w:rsid w:val="00515D21"/>
    <w:rsid w:val="00516BC5"/>
    <w:rsid w:val="005214B8"/>
    <w:rsid w:val="00521725"/>
    <w:rsid w:val="005217C6"/>
    <w:rsid w:val="00523786"/>
    <w:rsid w:val="00523947"/>
    <w:rsid w:val="005252BF"/>
    <w:rsid w:val="00526F0E"/>
    <w:rsid w:val="00531329"/>
    <w:rsid w:val="005328C3"/>
    <w:rsid w:val="0053621D"/>
    <w:rsid w:val="00536EEE"/>
    <w:rsid w:val="0053782A"/>
    <w:rsid w:val="00537E3B"/>
    <w:rsid w:val="00542EE4"/>
    <w:rsid w:val="00545BCD"/>
    <w:rsid w:val="00545F76"/>
    <w:rsid w:val="00546AAE"/>
    <w:rsid w:val="00546D70"/>
    <w:rsid w:val="00547CD8"/>
    <w:rsid w:val="00551606"/>
    <w:rsid w:val="005558A7"/>
    <w:rsid w:val="00555AD6"/>
    <w:rsid w:val="00557F76"/>
    <w:rsid w:val="00563AD8"/>
    <w:rsid w:val="00567F1C"/>
    <w:rsid w:val="0057065E"/>
    <w:rsid w:val="0057119D"/>
    <w:rsid w:val="00571F54"/>
    <w:rsid w:val="0057444F"/>
    <w:rsid w:val="00574BC1"/>
    <w:rsid w:val="00575899"/>
    <w:rsid w:val="00576E51"/>
    <w:rsid w:val="0057706F"/>
    <w:rsid w:val="00581942"/>
    <w:rsid w:val="005857FC"/>
    <w:rsid w:val="00593193"/>
    <w:rsid w:val="00595F95"/>
    <w:rsid w:val="005A2F93"/>
    <w:rsid w:val="005A41AD"/>
    <w:rsid w:val="005A7895"/>
    <w:rsid w:val="005A7F9E"/>
    <w:rsid w:val="005B057C"/>
    <w:rsid w:val="005B12D1"/>
    <w:rsid w:val="005B6B0C"/>
    <w:rsid w:val="005C36C7"/>
    <w:rsid w:val="005C4B65"/>
    <w:rsid w:val="005C5AC5"/>
    <w:rsid w:val="005C6EDC"/>
    <w:rsid w:val="005D348E"/>
    <w:rsid w:val="005D4771"/>
    <w:rsid w:val="005E10A2"/>
    <w:rsid w:val="005E445C"/>
    <w:rsid w:val="005E47F7"/>
    <w:rsid w:val="005E6D9C"/>
    <w:rsid w:val="005F14F7"/>
    <w:rsid w:val="005F167B"/>
    <w:rsid w:val="005F38DF"/>
    <w:rsid w:val="005F51FC"/>
    <w:rsid w:val="006012E4"/>
    <w:rsid w:val="00604C5E"/>
    <w:rsid w:val="00610249"/>
    <w:rsid w:val="00611403"/>
    <w:rsid w:val="006131E4"/>
    <w:rsid w:val="00616003"/>
    <w:rsid w:val="00621409"/>
    <w:rsid w:val="00621FDF"/>
    <w:rsid w:val="00624F7B"/>
    <w:rsid w:val="0062659A"/>
    <w:rsid w:val="006302DF"/>
    <w:rsid w:val="00632986"/>
    <w:rsid w:val="00634DD9"/>
    <w:rsid w:val="00636723"/>
    <w:rsid w:val="0063756C"/>
    <w:rsid w:val="006377CB"/>
    <w:rsid w:val="006414E2"/>
    <w:rsid w:val="006423C2"/>
    <w:rsid w:val="00647092"/>
    <w:rsid w:val="00650CF8"/>
    <w:rsid w:val="0065109C"/>
    <w:rsid w:val="0065110A"/>
    <w:rsid w:val="00651C1F"/>
    <w:rsid w:val="00652D97"/>
    <w:rsid w:val="00654F7F"/>
    <w:rsid w:val="0065721D"/>
    <w:rsid w:val="006573FA"/>
    <w:rsid w:val="0066004D"/>
    <w:rsid w:val="00662BF0"/>
    <w:rsid w:val="00666064"/>
    <w:rsid w:val="0066656E"/>
    <w:rsid w:val="0067438A"/>
    <w:rsid w:val="0067614B"/>
    <w:rsid w:val="00676765"/>
    <w:rsid w:val="00681191"/>
    <w:rsid w:val="006833AF"/>
    <w:rsid w:val="006874D5"/>
    <w:rsid w:val="00690712"/>
    <w:rsid w:val="00690BF9"/>
    <w:rsid w:val="00692039"/>
    <w:rsid w:val="00693F44"/>
    <w:rsid w:val="006949DE"/>
    <w:rsid w:val="00696E53"/>
    <w:rsid w:val="006A24CB"/>
    <w:rsid w:val="006A4A29"/>
    <w:rsid w:val="006A559C"/>
    <w:rsid w:val="006A774D"/>
    <w:rsid w:val="006B0348"/>
    <w:rsid w:val="006B0474"/>
    <w:rsid w:val="006B1D31"/>
    <w:rsid w:val="006B24AE"/>
    <w:rsid w:val="006B7483"/>
    <w:rsid w:val="006B7A89"/>
    <w:rsid w:val="006C01B3"/>
    <w:rsid w:val="006C0B58"/>
    <w:rsid w:val="006C33A3"/>
    <w:rsid w:val="006C486F"/>
    <w:rsid w:val="006C4B3D"/>
    <w:rsid w:val="006C58B2"/>
    <w:rsid w:val="006C5B82"/>
    <w:rsid w:val="006C7381"/>
    <w:rsid w:val="006D01F2"/>
    <w:rsid w:val="006D09F8"/>
    <w:rsid w:val="006D199D"/>
    <w:rsid w:val="006D2033"/>
    <w:rsid w:val="006D25A3"/>
    <w:rsid w:val="006D28B5"/>
    <w:rsid w:val="006D32EE"/>
    <w:rsid w:val="006D66EB"/>
    <w:rsid w:val="006D710F"/>
    <w:rsid w:val="006D755F"/>
    <w:rsid w:val="006E2DD4"/>
    <w:rsid w:val="006E46B0"/>
    <w:rsid w:val="006E5825"/>
    <w:rsid w:val="006E5CA1"/>
    <w:rsid w:val="006E73DB"/>
    <w:rsid w:val="006F064A"/>
    <w:rsid w:val="006F1BE4"/>
    <w:rsid w:val="006F7C21"/>
    <w:rsid w:val="006F7CA7"/>
    <w:rsid w:val="00700990"/>
    <w:rsid w:val="0070194E"/>
    <w:rsid w:val="00702E85"/>
    <w:rsid w:val="00705670"/>
    <w:rsid w:val="00706C9C"/>
    <w:rsid w:val="00711C12"/>
    <w:rsid w:val="00717295"/>
    <w:rsid w:val="00725864"/>
    <w:rsid w:val="00731064"/>
    <w:rsid w:val="00733B0A"/>
    <w:rsid w:val="00733CD9"/>
    <w:rsid w:val="00737826"/>
    <w:rsid w:val="007401C3"/>
    <w:rsid w:val="00741A58"/>
    <w:rsid w:val="0074321B"/>
    <w:rsid w:val="0074561F"/>
    <w:rsid w:val="00747DBC"/>
    <w:rsid w:val="0075470F"/>
    <w:rsid w:val="00761B53"/>
    <w:rsid w:val="007620AB"/>
    <w:rsid w:val="00765E9D"/>
    <w:rsid w:val="0076719E"/>
    <w:rsid w:val="00767B79"/>
    <w:rsid w:val="00771FD3"/>
    <w:rsid w:val="00772A2C"/>
    <w:rsid w:val="00773389"/>
    <w:rsid w:val="00777560"/>
    <w:rsid w:val="00783991"/>
    <w:rsid w:val="007869B4"/>
    <w:rsid w:val="007872F3"/>
    <w:rsid w:val="0078795A"/>
    <w:rsid w:val="007879D3"/>
    <w:rsid w:val="00790A45"/>
    <w:rsid w:val="00791E37"/>
    <w:rsid w:val="007929A5"/>
    <w:rsid w:val="00792D33"/>
    <w:rsid w:val="00794005"/>
    <w:rsid w:val="007940B4"/>
    <w:rsid w:val="00794A1D"/>
    <w:rsid w:val="007950AC"/>
    <w:rsid w:val="00795555"/>
    <w:rsid w:val="00797752"/>
    <w:rsid w:val="00797B34"/>
    <w:rsid w:val="007A4C45"/>
    <w:rsid w:val="007A4E8F"/>
    <w:rsid w:val="007A6D15"/>
    <w:rsid w:val="007A7C54"/>
    <w:rsid w:val="007B253F"/>
    <w:rsid w:val="007B47F4"/>
    <w:rsid w:val="007B54F5"/>
    <w:rsid w:val="007B61ED"/>
    <w:rsid w:val="007C0ACC"/>
    <w:rsid w:val="007C173D"/>
    <w:rsid w:val="007C3DA9"/>
    <w:rsid w:val="007C4BA2"/>
    <w:rsid w:val="007C4FF5"/>
    <w:rsid w:val="007C6DA9"/>
    <w:rsid w:val="007D1291"/>
    <w:rsid w:val="007D1853"/>
    <w:rsid w:val="007D43CE"/>
    <w:rsid w:val="007D52A7"/>
    <w:rsid w:val="007E0009"/>
    <w:rsid w:val="007E0696"/>
    <w:rsid w:val="007E1034"/>
    <w:rsid w:val="007E6AFA"/>
    <w:rsid w:val="007F1074"/>
    <w:rsid w:val="007F1178"/>
    <w:rsid w:val="007F254D"/>
    <w:rsid w:val="007F4FF6"/>
    <w:rsid w:val="007F598C"/>
    <w:rsid w:val="007F5A3A"/>
    <w:rsid w:val="007F7362"/>
    <w:rsid w:val="0080083C"/>
    <w:rsid w:val="00804199"/>
    <w:rsid w:val="008065FC"/>
    <w:rsid w:val="008102CD"/>
    <w:rsid w:val="00810470"/>
    <w:rsid w:val="00811DB3"/>
    <w:rsid w:val="00813988"/>
    <w:rsid w:val="008141FB"/>
    <w:rsid w:val="00814840"/>
    <w:rsid w:val="008171DC"/>
    <w:rsid w:val="008201D4"/>
    <w:rsid w:val="0082021A"/>
    <w:rsid w:val="008202D4"/>
    <w:rsid w:val="0082218A"/>
    <w:rsid w:val="008248C7"/>
    <w:rsid w:val="008249F7"/>
    <w:rsid w:val="00825528"/>
    <w:rsid w:val="00826888"/>
    <w:rsid w:val="00826C72"/>
    <w:rsid w:val="00827C01"/>
    <w:rsid w:val="00832551"/>
    <w:rsid w:val="008415E9"/>
    <w:rsid w:val="008435D1"/>
    <w:rsid w:val="00844447"/>
    <w:rsid w:val="00847486"/>
    <w:rsid w:val="00851882"/>
    <w:rsid w:val="0085196B"/>
    <w:rsid w:val="00851C6C"/>
    <w:rsid w:val="00855FC2"/>
    <w:rsid w:val="00855FF1"/>
    <w:rsid w:val="00856146"/>
    <w:rsid w:val="008577D3"/>
    <w:rsid w:val="008635FA"/>
    <w:rsid w:val="0086372E"/>
    <w:rsid w:val="00863D5C"/>
    <w:rsid w:val="00864F11"/>
    <w:rsid w:val="00865143"/>
    <w:rsid w:val="00865243"/>
    <w:rsid w:val="008670DD"/>
    <w:rsid w:val="00870B20"/>
    <w:rsid w:val="00874C99"/>
    <w:rsid w:val="00877940"/>
    <w:rsid w:val="00880E80"/>
    <w:rsid w:val="00881E8C"/>
    <w:rsid w:val="00882E8F"/>
    <w:rsid w:val="00886991"/>
    <w:rsid w:val="00886A2D"/>
    <w:rsid w:val="008913FF"/>
    <w:rsid w:val="00891C90"/>
    <w:rsid w:val="008A3005"/>
    <w:rsid w:val="008A31CF"/>
    <w:rsid w:val="008A7B76"/>
    <w:rsid w:val="008B0AD6"/>
    <w:rsid w:val="008B1969"/>
    <w:rsid w:val="008B4810"/>
    <w:rsid w:val="008B7BA2"/>
    <w:rsid w:val="008C0157"/>
    <w:rsid w:val="008C0B85"/>
    <w:rsid w:val="008C1D22"/>
    <w:rsid w:val="008C7434"/>
    <w:rsid w:val="008D0758"/>
    <w:rsid w:val="008D0BC2"/>
    <w:rsid w:val="008D1BCF"/>
    <w:rsid w:val="008D1C1F"/>
    <w:rsid w:val="008D679E"/>
    <w:rsid w:val="008E0F2D"/>
    <w:rsid w:val="008E2F60"/>
    <w:rsid w:val="008F040E"/>
    <w:rsid w:val="008F470B"/>
    <w:rsid w:val="008F4B10"/>
    <w:rsid w:val="008F5022"/>
    <w:rsid w:val="008F6881"/>
    <w:rsid w:val="008F68A8"/>
    <w:rsid w:val="008F6CB9"/>
    <w:rsid w:val="0090052B"/>
    <w:rsid w:val="00904543"/>
    <w:rsid w:val="0090457A"/>
    <w:rsid w:val="009048DD"/>
    <w:rsid w:val="00912861"/>
    <w:rsid w:val="00914B0F"/>
    <w:rsid w:val="00916D39"/>
    <w:rsid w:val="00917E32"/>
    <w:rsid w:val="009234F3"/>
    <w:rsid w:val="009237EF"/>
    <w:rsid w:val="00926852"/>
    <w:rsid w:val="00926EC9"/>
    <w:rsid w:val="00927D38"/>
    <w:rsid w:val="009303EF"/>
    <w:rsid w:val="009307AA"/>
    <w:rsid w:val="00931E34"/>
    <w:rsid w:val="00933BC0"/>
    <w:rsid w:val="009435AA"/>
    <w:rsid w:val="009476B3"/>
    <w:rsid w:val="00955DE4"/>
    <w:rsid w:val="00963118"/>
    <w:rsid w:val="00964A7F"/>
    <w:rsid w:val="00966777"/>
    <w:rsid w:val="00971393"/>
    <w:rsid w:val="00972155"/>
    <w:rsid w:val="00973E9F"/>
    <w:rsid w:val="0097596B"/>
    <w:rsid w:val="00976BB8"/>
    <w:rsid w:val="00983FAF"/>
    <w:rsid w:val="00991607"/>
    <w:rsid w:val="009932E3"/>
    <w:rsid w:val="00993819"/>
    <w:rsid w:val="009A0CDC"/>
    <w:rsid w:val="009A123A"/>
    <w:rsid w:val="009A1774"/>
    <w:rsid w:val="009A1FB0"/>
    <w:rsid w:val="009A3111"/>
    <w:rsid w:val="009A7A19"/>
    <w:rsid w:val="009A7D50"/>
    <w:rsid w:val="009B39FC"/>
    <w:rsid w:val="009B55BA"/>
    <w:rsid w:val="009D1440"/>
    <w:rsid w:val="009D4085"/>
    <w:rsid w:val="009D74BF"/>
    <w:rsid w:val="009E137E"/>
    <w:rsid w:val="009E1B55"/>
    <w:rsid w:val="009E57CD"/>
    <w:rsid w:val="009E698E"/>
    <w:rsid w:val="009E7AA2"/>
    <w:rsid w:val="009F1A8C"/>
    <w:rsid w:val="009F518A"/>
    <w:rsid w:val="009F779D"/>
    <w:rsid w:val="00A0095A"/>
    <w:rsid w:val="00A00A62"/>
    <w:rsid w:val="00A02417"/>
    <w:rsid w:val="00A0395B"/>
    <w:rsid w:val="00A0413E"/>
    <w:rsid w:val="00A05350"/>
    <w:rsid w:val="00A07211"/>
    <w:rsid w:val="00A118C8"/>
    <w:rsid w:val="00A16D45"/>
    <w:rsid w:val="00A176C8"/>
    <w:rsid w:val="00A2050E"/>
    <w:rsid w:val="00A21C58"/>
    <w:rsid w:val="00A22D52"/>
    <w:rsid w:val="00A2323E"/>
    <w:rsid w:val="00A252F5"/>
    <w:rsid w:val="00A26B87"/>
    <w:rsid w:val="00A2795F"/>
    <w:rsid w:val="00A3012F"/>
    <w:rsid w:val="00A32276"/>
    <w:rsid w:val="00A33B48"/>
    <w:rsid w:val="00A35229"/>
    <w:rsid w:val="00A36519"/>
    <w:rsid w:val="00A421DE"/>
    <w:rsid w:val="00A42DF9"/>
    <w:rsid w:val="00A45784"/>
    <w:rsid w:val="00A5141E"/>
    <w:rsid w:val="00A51963"/>
    <w:rsid w:val="00A533FD"/>
    <w:rsid w:val="00A56586"/>
    <w:rsid w:val="00A61A58"/>
    <w:rsid w:val="00A632BD"/>
    <w:rsid w:val="00A64C7D"/>
    <w:rsid w:val="00A66A86"/>
    <w:rsid w:val="00A74BAE"/>
    <w:rsid w:val="00A764C9"/>
    <w:rsid w:val="00A768B2"/>
    <w:rsid w:val="00A7725B"/>
    <w:rsid w:val="00A772A3"/>
    <w:rsid w:val="00A81C1E"/>
    <w:rsid w:val="00A83912"/>
    <w:rsid w:val="00A84810"/>
    <w:rsid w:val="00A901DA"/>
    <w:rsid w:val="00AB2105"/>
    <w:rsid w:val="00AB5924"/>
    <w:rsid w:val="00AB7374"/>
    <w:rsid w:val="00AB7E42"/>
    <w:rsid w:val="00AC0051"/>
    <w:rsid w:val="00AC1207"/>
    <w:rsid w:val="00AC278D"/>
    <w:rsid w:val="00AC2C85"/>
    <w:rsid w:val="00AC33B1"/>
    <w:rsid w:val="00AC433D"/>
    <w:rsid w:val="00AC7716"/>
    <w:rsid w:val="00AD0534"/>
    <w:rsid w:val="00AD24B3"/>
    <w:rsid w:val="00AD51C5"/>
    <w:rsid w:val="00AD5A8F"/>
    <w:rsid w:val="00AD7F0E"/>
    <w:rsid w:val="00AE1B2C"/>
    <w:rsid w:val="00AE36A8"/>
    <w:rsid w:val="00AE6F18"/>
    <w:rsid w:val="00AF1E1B"/>
    <w:rsid w:val="00AF5573"/>
    <w:rsid w:val="00AF64D1"/>
    <w:rsid w:val="00AF7F73"/>
    <w:rsid w:val="00B019CC"/>
    <w:rsid w:val="00B120C7"/>
    <w:rsid w:val="00B126D0"/>
    <w:rsid w:val="00B1343E"/>
    <w:rsid w:val="00B14C42"/>
    <w:rsid w:val="00B16C31"/>
    <w:rsid w:val="00B16CC5"/>
    <w:rsid w:val="00B16FE1"/>
    <w:rsid w:val="00B20252"/>
    <w:rsid w:val="00B20F6B"/>
    <w:rsid w:val="00B27BC8"/>
    <w:rsid w:val="00B30CD3"/>
    <w:rsid w:val="00B32311"/>
    <w:rsid w:val="00B3727A"/>
    <w:rsid w:val="00B40CC3"/>
    <w:rsid w:val="00B463BC"/>
    <w:rsid w:val="00B5095A"/>
    <w:rsid w:val="00B57620"/>
    <w:rsid w:val="00B57E89"/>
    <w:rsid w:val="00B61BB9"/>
    <w:rsid w:val="00B625AF"/>
    <w:rsid w:val="00B65926"/>
    <w:rsid w:val="00B74191"/>
    <w:rsid w:val="00B7731D"/>
    <w:rsid w:val="00B81EE9"/>
    <w:rsid w:val="00B8246C"/>
    <w:rsid w:val="00B8594C"/>
    <w:rsid w:val="00B8763E"/>
    <w:rsid w:val="00B900AE"/>
    <w:rsid w:val="00B90BF2"/>
    <w:rsid w:val="00B91EF3"/>
    <w:rsid w:val="00B93FAC"/>
    <w:rsid w:val="00B9621F"/>
    <w:rsid w:val="00B976CE"/>
    <w:rsid w:val="00BA2EBA"/>
    <w:rsid w:val="00BA4E2E"/>
    <w:rsid w:val="00BA578F"/>
    <w:rsid w:val="00BA674A"/>
    <w:rsid w:val="00BB1E81"/>
    <w:rsid w:val="00BB223F"/>
    <w:rsid w:val="00BB4678"/>
    <w:rsid w:val="00BB5792"/>
    <w:rsid w:val="00BB5ADA"/>
    <w:rsid w:val="00BC1E7F"/>
    <w:rsid w:val="00BC27BB"/>
    <w:rsid w:val="00BC33C9"/>
    <w:rsid w:val="00BC4469"/>
    <w:rsid w:val="00BC46DF"/>
    <w:rsid w:val="00BC5224"/>
    <w:rsid w:val="00BC588A"/>
    <w:rsid w:val="00BD1425"/>
    <w:rsid w:val="00BD2A9C"/>
    <w:rsid w:val="00BD3569"/>
    <w:rsid w:val="00BD43CE"/>
    <w:rsid w:val="00BD440B"/>
    <w:rsid w:val="00BD63BC"/>
    <w:rsid w:val="00BD69B1"/>
    <w:rsid w:val="00BD6D49"/>
    <w:rsid w:val="00BE0A85"/>
    <w:rsid w:val="00BE0BE8"/>
    <w:rsid w:val="00BE0FDF"/>
    <w:rsid w:val="00BE5EA5"/>
    <w:rsid w:val="00BE65F3"/>
    <w:rsid w:val="00BF076C"/>
    <w:rsid w:val="00BF399E"/>
    <w:rsid w:val="00C0626B"/>
    <w:rsid w:val="00C06AD4"/>
    <w:rsid w:val="00C10AD5"/>
    <w:rsid w:val="00C16966"/>
    <w:rsid w:val="00C16FF5"/>
    <w:rsid w:val="00C20E91"/>
    <w:rsid w:val="00C21592"/>
    <w:rsid w:val="00C235C2"/>
    <w:rsid w:val="00C24C95"/>
    <w:rsid w:val="00C27A8D"/>
    <w:rsid w:val="00C32E51"/>
    <w:rsid w:val="00C32F4B"/>
    <w:rsid w:val="00C33EC5"/>
    <w:rsid w:val="00C348CD"/>
    <w:rsid w:val="00C37660"/>
    <w:rsid w:val="00C44DCB"/>
    <w:rsid w:val="00C4553B"/>
    <w:rsid w:val="00C46447"/>
    <w:rsid w:val="00C5309E"/>
    <w:rsid w:val="00C625BC"/>
    <w:rsid w:val="00C65D90"/>
    <w:rsid w:val="00C67B23"/>
    <w:rsid w:val="00C7055B"/>
    <w:rsid w:val="00C7278E"/>
    <w:rsid w:val="00C72AB0"/>
    <w:rsid w:val="00C7329A"/>
    <w:rsid w:val="00C805B5"/>
    <w:rsid w:val="00C8164F"/>
    <w:rsid w:val="00C84824"/>
    <w:rsid w:val="00C8651B"/>
    <w:rsid w:val="00C87AED"/>
    <w:rsid w:val="00C90EA1"/>
    <w:rsid w:val="00C91C7A"/>
    <w:rsid w:val="00C925E2"/>
    <w:rsid w:val="00C92850"/>
    <w:rsid w:val="00C95E15"/>
    <w:rsid w:val="00C97390"/>
    <w:rsid w:val="00C97E36"/>
    <w:rsid w:val="00CA380B"/>
    <w:rsid w:val="00CB0F00"/>
    <w:rsid w:val="00CB2249"/>
    <w:rsid w:val="00CB2F37"/>
    <w:rsid w:val="00CB38ED"/>
    <w:rsid w:val="00CC2A8A"/>
    <w:rsid w:val="00CC54B9"/>
    <w:rsid w:val="00CD0210"/>
    <w:rsid w:val="00CD06E8"/>
    <w:rsid w:val="00CD1219"/>
    <w:rsid w:val="00CD5235"/>
    <w:rsid w:val="00CE1A6C"/>
    <w:rsid w:val="00CE1CEC"/>
    <w:rsid w:val="00CE4998"/>
    <w:rsid w:val="00CE596E"/>
    <w:rsid w:val="00CF01A9"/>
    <w:rsid w:val="00CF1FF2"/>
    <w:rsid w:val="00D00B1D"/>
    <w:rsid w:val="00D00CCC"/>
    <w:rsid w:val="00D013D2"/>
    <w:rsid w:val="00D05D0C"/>
    <w:rsid w:val="00D05D57"/>
    <w:rsid w:val="00D10C4F"/>
    <w:rsid w:val="00D133CC"/>
    <w:rsid w:val="00D151C9"/>
    <w:rsid w:val="00D20466"/>
    <w:rsid w:val="00D205F0"/>
    <w:rsid w:val="00D20BF9"/>
    <w:rsid w:val="00D226A3"/>
    <w:rsid w:val="00D2456C"/>
    <w:rsid w:val="00D32DFF"/>
    <w:rsid w:val="00D32F76"/>
    <w:rsid w:val="00D342BE"/>
    <w:rsid w:val="00D344BF"/>
    <w:rsid w:val="00D3519E"/>
    <w:rsid w:val="00D40AC3"/>
    <w:rsid w:val="00D43607"/>
    <w:rsid w:val="00D44544"/>
    <w:rsid w:val="00D44C96"/>
    <w:rsid w:val="00D46AE8"/>
    <w:rsid w:val="00D507E2"/>
    <w:rsid w:val="00D50A14"/>
    <w:rsid w:val="00D56A23"/>
    <w:rsid w:val="00D57794"/>
    <w:rsid w:val="00D57E7A"/>
    <w:rsid w:val="00D604B0"/>
    <w:rsid w:val="00D65619"/>
    <w:rsid w:val="00D663C8"/>
    <w:rsid w:val="00D665B4"/>
    <w:rsid w:val="00D6777F"/>
    <w:rsid w:val="00D70267"/>
    <w:rsid w:val="00D71404"/>
    <w:rsid w:val="00D76E4F"/>
    <w:rsid w:val="00D85DA4"/>
    <w:rsid w:val="00D918D8"/>
    <w:rsid w:val="00D9486B"/>
    <w:rsid w:val="00D949CC"/>
    <w:rsid w:val="00D9608F"/>
    <w:rsid w:val="00DA68BE"/>
    <w:rsid w:val="00DA77F2"/>
    <w:rsid w:val="00DA7D33"/>
    <w:rsid w:val="00DB0F3B"/>
    <w:rsid w:val="00DB1CB3"/>
    <w:rsid w:val="00DB1FDD"/>
    <w:rsid w:val="00DB7C37"/>
    <w:rsid w:val="00DC0470"/>
    <w:rsid w:val="00DC0C89"/>
    <w:rsid w:val="00DC0DC5"/>
    <w:rsid w:val="00DC0EEA"/>
    <w:rsid w:val="00DC2377"/>
    <w:rsid w:val="00DC2882"/>
    <w:rsid w:val="00DC3416"/>
    <w:rsid w:val="00DD0CAC"/>
    <w:rsid w:val="00DD2EC4"/>
    <w:rsid w:val="00DD3B34"/>
    <w:rsid w:val="00DE51FE"/>
    <w:rsid w:val="00DF0CB1"/>
    <w:rsid w:val="00DF50ED"/>
    <w:rsid w:val="00E01659"/>
    <w:rsid w:val="00E01C93"/>
    <w:rsid w:val="00E0545A"/>
    <w:rsid w:val="00E0642A"/>
    <w:rsid w:val="00E06FC0"/>
    <w:rsid w:val="00E072FE"/>
    <w:rsid w:val="00E07E18"/>
    <w:rsid w:val="00E11B75"/>
    <w:rsid w:val="00E12529"/>
    <w:rsid w:val="00E14E0B"/>
    <w:rsid w:val="00E17D85"/>
    <w:rsid w:val="00E25EBB"/>
    <w:rsid w:val="00E31F18"/>
    <w:rsid w:val="00E33B64"/>
    <w:rsid w:val="00E33E42"/>
    <w:rsid w:val="00E36A54"/>
    <w:rsid w:val="00E413D7"/>
    <w:rsid w:val="00E441D2"/>
    <w:rsid w:val="00E45F97"/>
    <w:rsid w:val="00E47BDF"/>
    <w:rsid w:val="00E51F58"/>
    <w:rsid w:val="00E52CBF"/>
    <w:rsid w:val="00E55E9B"/>
    <w:rsid w:val="00E569E2"/>
    <w:rsid w:val="00E629DE"/>
    <w:rsid w:val="00E7313E"/>
    <w:rsid w:val="00E734EC"/>
    <w:rsid w:val="00E762FD"/>
    <w:rsid w:val="00E769F3"/>
    <w:rsid w:val="00E77F6B"/>
    <w:rsid w:val="00E80110"/>
    <w:rsid w:val="00E80A91"/>
    <w:rsid w:val="00E81AFE"/>
    <w:rsid w:val="00E82A5C"/>
    <w:rsid w:val="00E90B67"/>
    <w:rsid w:val="00E9152B"/>
    <w:rsid w:val="00E97555"/>
    <w:rsid w:val="00E97C71"/>
    <w:rsid w:val="00EA0150"/>
    <w:rsid w:val="00EA171D"/>
    <w:rsid w:val="00EA175E"/>
    <w:rsid w:val="00EA2958"/>
    <w:rsid w:val="00EA49B8"/>
    <w:rsid w:val="00EB0727"/>
    <w:rsid w:val="00EB2430"/>
    <w:rsid w:val="00EB5C00"/>
    <w:rsid w:val="00EB7521"/>
    <w:rsid w:val="00EB77A1"/>
    <w:rsid w:val="00EC12FB"/>
    <w:rsid w:val="00EC164D"/>
    <w:rsid w:val="00EC2001"/>
    <w:rsid w:val="00EC2C45"/>
    <w:rsid w:val="00ED4B0F"/>
    <w:rsid w:val="00ED6AC0"/>
    <w:rsid w:val="00EE02B6"/>
    <w:rsid w:val="00EE2DAB"/>
    <w:rsid w:val="00EE4660"/>
    <w:rsid w:val="00EE4C82"/>
    <w:rsid w:val="00EE609F"/>
    <w:rsid w:val="00EE7FCA"/>
    <w:rsid w:val="00EF04B0"/>
    <w:rsid w:val="00EF0A45"/>
    <w:rsid w:val="00EF45C1"/>
    <w:rsid w:val="00EF5827"/>
    <w:rsid w:val="00F02371"/>
    <w:rsid w:val="00F03D51"/>
    <w:rsid w:val="00F1094F"/>
    <w:rsid w:val="00F12F47"/>
    <w:rsid w:val="00F14644"/>
    <w:rsid w:val="00F175F9"/>
    <w:rsid w:val="00F17E9A"/>
    <w:rsid w:val="00F22468"/>
    <w:rsid w:val="00F224C9"/>
    <w:rsid w:val="00F239F7"/>
    <w:rsid w:val="00F24414"/>
    <w:rsid w:val="00F24E59"/>
    <w:rsid w:val="00F278FE"/>
    <w:rsid w:val="00F30EB5"/>
    <w:rsid w:val="00F32887"/>
    <w:rsid w:val="00F33655"/>
    <w:rsid w:val="00F3593A"/>
    <w:rsid w:val="00F4027F"/>
    <w:rsid w:val="00F40C01"/>
    <w:rsid w:val="00F423E7"/>
    <w:rsid w:val="00F435B3"/>
    <w:rsid w:val="00F44E3B"/>
    <w:rsid w:val="00F45752"/>
    <w:rsid w:val="00F45A1C"/>
    <w:rsid w:val="00F45C4D"/>
    <w:rsid w:val="00F46BCA"/>
    <w:rsid w:val="00F51BFD"/>
    <w:rsid w:val="00F527A7"/>
    <w:rsid w:val="00F53971"/>
    <w:rsid w:val="00F55541"/>
    <w:rsid w:val="00F557BA"/>
    <w:rsid w:val="00F55C8B"/>
    <w:rsid w:val="00F56C7F"/>
    <w:rsid w:val="00F618E9"/>
    <w:rsid w:val="00F61C62"/>
    <w:rsid w:val="00F6722C"/>
    <w:rsid w:val="00F7034A"/>
    <w:rsid w:val="00F73352"/>
    <w:rsid w:val="00F74121"/>
    <w:rsid w:val="00F74EAF"/>
    <w:rsid w:val="00F75F8D"/>
    <w:rsid w:val="00F76777"/>
    <w:rsid w:val="00F80B2B"/>
    <w:rsid w:val="00F81E08"/>
    <w:rsid w:val="00F82D37"/>
    <w:rsid w:val="00F846FF"/>
    <w:rsid w:val="00F84E03"/>
    <w:rsid w:val="00F90321"/>
    <w:rsid w:val="00F9247A"/>
    <w:rsid w:val="00F9261F"/>
    <w:rsid w:val="00F92A32"/>
    <w:rsid w:val="00F930E8"/>
    <w:rsid w:val="00F94F32"/>
    <w:rsid w:val="00FA62FC"/>
    <w:rsid w:val="00FB0CF7"/>
    <w:rsid w:val="00FB297D"/>
    <w:rsid w:val="00FB3D40"/>
    <w:rsid w:val="00FB5FB4"/>
    <w:rsid w:val="00FC2CB0"/>
    <w:rsid w:val="00FC304B"/>
    <w:rsid w:val="00FC32E4"/>
    <w:rsid w:val="00FC4026"/>
    <w:rsid w:val="00FC4823"/>
    <w:rsid w:val="00FC52AB"/>
    <w:rsid w:val="00FD188A"/>
    <w:rsid w:val="00FD1FAA"/>
    <w:rsid w:val="00FD3D06"/>
    <w:rsid w:val="00FD685B"/>
    <w:rsid w:val="00FE27E8"/>
    <w:rsid w:val="00FE3002"/>
    <w:rsid w:val="00FE37ED"/>
    <w:rsid w:val="00FE588D"/>
    <w:rsid w:val="00FE7D0B"/>
    <w:rsid w:val="00FE7E94"/>
    <w:rsid w:val="00FF0087"/>
    <w:rsid w:val="00FF19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4A9D97"/>
  <w15:docId w15:val="{B6D945EF-E4E3-48CC-8FEB-02FDDA5B0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F0E"/>
    <w:rPr>
      <w:rFonts w:ascii="Times New Roman" w:eastAsia="Times New Roman" w:hAnsi="Times New Roman" w:cs="Times New Roman"/>
    </w:rPr>
  </w:style>
  <w:style w:type="paragraph" w:styleId="Heading1">
    <w:name w:val="heading 1"/>
    <w:basedOn w:val="Normal"/>
    <w:next w:val="Normal"/>
    <w:link w:val="Heading1Char"/>
    <w:uiPriority w:val="9"/>
    <w:qFormat/>
    <w:rsid w:val="00546D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30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7350C"/>
    <w:pPr>
      <w:keepNext/>
      <w:keepLines/>
      <w:spacing w:before="40"/>
      <w:outlineLvl w:val="2"/>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B0348"/>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2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0228F"/>
    <w:pPr>
      <w:spacing w:after="120" w:line="480" w:lineRule="auto"/>
    </w:pPr>
  </w:style>
  <w:style w:type="character" w:customStyle="1" w:styleId="BodyText2Char">
    <w:name w:val="Body Text 2 Char"/>
    <w:basedOn w:val="DefaultParagraphFont"/>
    <w:link w:val="BodyText2"/>
    <w:rsid w:val="0040228F"/>
    <w:rPr>
      <w:rFonts w:ascii="Times New Roman" w:eastAsia="Times New Roman" w:hAnsi="Times New Roman" w:cs="Times New Roman"/>
    </w:rPr>
  </w:style>
  <w:style w:type="paragraph" w:styleId="ListParagraph">
    <w:name w:val="List Paragraph"/>
    <w:aliases w:val="Dot pt,No Spacing1,List Paragraph Char Char Char,Indicator Text,List Paragraph1,Numbered Para 1,List Paragraph12,Bullet Points,MAIN CONTENT,F5 List Paragraph,List Paragraph2,Normal numbered,OBC Bullet,Bullet,ADB List Paragraph"/>
    <w:basedOn w:val="Normal"/>
    <w:link w:val="ListParagraphChar"/>
    <w:uiPriority w:val="34"/>
    <w:qFormat/>
    <w:rsid w:val="0040228F"/>
    <w:pPr>
      <w:spacing w:line="280" w:lineRule="atLeast"/>
      <w:ind w:left="720"/>
    </w:pPr>
    <w:rPr>
      <w:rFonts w:eastAsia="MS Mincho"/>
      <w:lang w:val="en-GB" w:eastAsia="ja-JP"/>
    </w:rPr>
  </w:style>
  <w:style w:type="paragraph" w:styleId="BalloonText">
    <w:name w:val="Balloon Text"/>
    <w:basedOn w:val="Normal"/>
    <w:link w:val="BalloonTextChar"/>
    <w:uiPriority w:val="99"/>
    <w:semiHidden/>
    <w:unhideWhenUsed/>
    <w:rsid w:val="00E52CBF"/>
    <w:rPr>
      <w:rFonts w:ascii="Tahoma" w:hAnsi="Tahoma" w:cs="Tahoma"/>
      <w:sz w:val="16"/>
      <w:szCs w:val="16"/>
    </w:rPr>
  </w:style>
  <w:style w:type="character" w:customStyle="1" w:styleId="BalloonTextChar">
    <w:name w:val="Balloon Text Char"/>
    <w:basedOn w:val="DefaultParagraphFont"/>
    <w:link w:val="BalloonText"/>
    <w:uiPriority w:val="99"/>
    <w:semiHidden/>
    <w:rsid w:val="00E52CBF"/>
    <w:rPr>
      <w:rFonts w:ascii="Tahoma" w:hAnsi="Tahoma" w:cs="Tahoma"/>
      <w:sz w:val="16"/>
      <w:szCs w:val="16"/>
    </w:rPr>
  </w:style>
  <w:style w:type="paragraph" w:customStyle="1" w:styleId="Default">
    <w:name w:val="Default"/>
    <w:rsid w:val="00D013D2"/>
    <w:pPr>
      <w:autoSpaceDE w:val="0"/>
      <w:autoSpaceDN w:val="0"/>
      <w:adjustRightInd w:val="0"/>
    </w:pPr>
    <w:rPr>
      <w:rFonts w:ascii="Verdana" w:eastAsia="Times New Roman" w:hAnsi="Verdana" w:cs="Verdana"/>
      <w:color w:val="000000"/>
    </w:rPr>
  </w:style>
  <w:style w:type="paragraph" w:customStyle="1" w:styleId="BodyText1">
    <w:name w:val="Body Text1"/>
    <w:basedOn w:val="Normal"/>
    <w:rsid w:val="000B7BFC"/>
    <w:pPr>
      <w:widowControl w:val="0"/>
      <w:autoSpaceDE w:val="0"/>
      <w:autoSpaceDN w:val="0"/>
      <w:adjustRightInd w:val="0"/>
      <w:spacing w:line="300" w:lineRule="atLeast"/>
      <w:ind w:firstLine="360"/>
      <w:textAlignment w:val="center"/>
    </w:pPr>
    <w:rPr>
      <w:rFonts w:ascii="Myriad" w:hAnsi="Myriad"/>
      <w:color w:val="000000"/>
      <w:sz w:val="20"/>
      <w:szCs w:val="20"/>
    </w:rPr>
  </w:style>
  <w:style w:type="paragraph" w:styleId="Header">
    <w:name w:val="header"/>
    <w:basedOn w:val="Normal"/>
    <w:link w:val="HeaderChar"/>
    <w:unhideWhenUsed/>
    <w:rsid w:val="00DB1FDD"/>
    <w:pPr>
      <w:tabs>
        <w:tab w:val="center" w:pos="4680"/>
        <w:tab w:val="right" w:pos="9360"/>
      </w:tabs>
    </w:pPr>
  </w:style>
  <w:style w:type="character" w:customStyle="1" w:styleId="HeaderChar">
    <w:name w:val="Header Char"/>
    <w:basedOn w:val="DefaultParagraphFont"/>
    <w:link w:val="Header"/>
    <w:rsid w:val="00DB1FDD"/>
  </w:style>
  <w:style w:type="paragraph" w:styleId="Footer">
    <w:name w:val="footer"/>
    <w:basedOn w:val="Normal"/>
    <w:link w:val="FooterChar"/>
    <w:uiPriority w:val="99"/>
    <w:unhideWhenUsed/>
    <w:rsid w:val="00DB1FDD"/>
    <w:pPr>
      <w:tabs>
        <w:tab w:val="center" w:pos="4680"/>
        <w:tab w:val="right" w:pos="9360"/>
      </w:tabs>
    </w:pPr>
  </w:style>
  <w:style w:type="character" w:customStyle="1" w:styleId="FooterChar">
    <w:name w:val="Footer Char"/>
    <w:basedOn w:val="DefaultParagraphFont"/>
    <w:link w:val="Footer"/>
    <w:uiPriority w:val="99"/>
    <w:rsid w:val="00DB1FDD"/>
  </w:style>
  <w:style w:type="paragraph" w:styleId="FootnoteText">
    <w:name w:val="footnote text"/>
    <w:aliases w:val="fn,FOOTNOTES,single space Char Char,single space Char,Nbpage Moens,Footnote Text Char Char Char Char,Footnote Text Char Char,footnote text,single space,ft,Footnotes,Footnote ak,Footnote Text Char1 Char1 Char,ADB,Footnote Text Quote"/>
    <w:basedOn w:val="Normal"/>
    <w:link w:val="FootnoteTextChar1"/>
    <w:uiPriority w:val="99"/>
    <w:rsid w:val="00DB1FDD"/>
    <w:rPr>
      <w:sz w:val="20"/>
      <w:szCs w:val="20"/>
      <w:lang w:val="ru-RU" w:eastAsia="ru-RU"/>
    </w:rPr>
  </w:style>
  <w:style w:type="character" w:customStyle="1" w:styleId="FootnoteTextChar">
    <w:name w:val="Footnote Text Char"/>
    <w:aliases w:val="Footnote Text Quote Char"/>
    <w:basedOn w:val="DefaultParagraphFont"/>
    <w:uiPriority w:val="99"/>
    <w:rsid w:val="00DB1FDD"/>
    <w:rPr>
      <w:sz w:val="20"/>
      <w:szCs w:val="20"/>
    </w:rPr>
  </w:style>
  <w:style w:type="character" w:styleId="FootnoteReference">
    <w:name w:val="footnote reference"/>
    <w:aliases w:val="ftref,Ref,de nota al pie,16 Point,Superscript 6 Point"/>
    <w:basedOn w:val="DefaultParagraphFont"/>
    <w:uiPriority w:val="99"/>
    <w:rsid w:val="00DB1FDD"/>
    <w:rPr>
      <w:vertAlign w:val="superscript"/>
    </w:rPr>
  </w:style>
  <w:style w:type="character" w:customStyle="1" w:styleId="FootnoteTextChar1">
    <w:name w:val="Footnote Text Char1"/>
    <w:aliases w:val="fn Char,FOOTNOTES Char,single space Char Char Char,single space Char Char1,Nbpage Moens Char,Footnote Text Char Char Char Char Char,Footnote Text Char Char Char,footnote text Char,single space Char1,ft Char,Footnotes Char,ADB Char"/>
    <w:basedOn w:val="DefaultParagraphFont"/>
    <w:link w:val="FootnoteText"/>
    <w:uiPriority w:val="99"/>
    <w:rsid w:val="00DB1FDD"/>
    <w:rPr>
      <w:rFonts w:ascii="Times New Roman" w:eastAsia="Times New Roman" w:hAnsi="Times New Roman" w:cs="Times New Roman"/>
      <w:sz w:val="20"/>
      <w:szCs w:val="20"/>
      <w:lang w:val="ru-RU" w:eastAsia="ru-RU"/>
    </w:rPr>
  </w:style>
  <w:style w:type="character" w:styleId="Hyperlink">
    <w:name w:val="Hyperlink"/>
    <w:basedOn w:val="DefaultParagraphFont"/>
    <w:uiPriority w:val="99"/>
    <w:unhideWhenUsed/>
    <w:rsid w:val="00EE4660"/>
    <w:rPr>
      <w:color w:val="0000FF" w:themeColor="hyperlink"/>
      <w:u w:val="single"/>
    </w:rPr>
  </w:style>
  <w:style w:type="character" w:customStyle="1" w:styleId="Heading1Char">
    <w:name w:val="Heading 1 Char"/>
    <w:basedOn w:val="DefaultParagraphFont"/>
    <w:link w:val="Heading1"/>
    <w:uiPriority w:val="9"/>
    <w:rsid w:val="00546D70"/>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546D70"/>
    <w:rPr>
      <w:i/>
      <w:iCs/>
      <w:color w:val="808080" w:themeColor="text1" w:themeTint="7F"/>
    </w:rPr>
  </w:style>
  <w:style w:type="paragraph" w:styleId="TOCHeading">
    <w:name w:val="TOC Heading"/>
    <w:basedOn w:val="Heading1"/>
    <w:next w:val="Normal"/>
    <w:uiPriority w:val="39"/>
    <w:unhideWhenUsed/>
    <w:qFormat/>
    <w:rsid w:val="00FC304B"/>
    <w:pPr>
      <w:spacing w:line="276" w:lineRule="auto"/>
      <w:outlineLvl w:val="9"/>
    </w:pPr>
    <w:rPr>
      <w:lang w:eastAsia="ja-JP"/>
    </w:rPr>
  </w:style>
  <w:style w:type="paragraph" w:styleId="TOC1">
    <w:name w:val="toc 1"/>
    <w:basedOn w:val="Normal"/>
    <w:next w:val="Normal"/>
    <w:autoRedefine/>
    <w:uiPriority w:val="39"/>
    <w:unhideWhenUsed/>
    <w:qFormat/>
    <w:rsid w:val="00F56C7F"/>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qFormat/>
    <w:rsid w:val="00FC304B"/>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qFormat/>
    <w:rsid w:val="00FC304B"/>
    <w:pPr>
      <w:ind w:left="480"/>
    </w:pPr>
    <w:rPr>
      <w:rFonts w:asciiTheme="minorHAnsi" w:hAnsiTheme="minorHAnsi"/>
      <w:sz w:val="20"/>
      <w:szCs w:val="20"/>
    </w:rPr>
  </w:style>
  <w:style w:type="paragraph" w:styleId="TOC4">
    <w:name w:val="toc 4"/>
    <w:basedOn w:val="Normal"/>
    <w:next w:val="Normal"/>
    <w:autoRedefine/>
    <w:uiPriority w:val="39"/>
    <w:unhideWhenUsed/>
    <w:rsid w:val="00FC304B"/>
    <w:pPr>
      <w:ind w:left="720"/>
    </w:pPr>
    <w:rPr>
      <w:rFonts w:asciiTheme="minorHAnsi" w:hAnsiTheme="minorHAnsi"/>
      <w:sz w:val="20"/>
      <w:szCs w:val="20"/>
    </w:rPr>
  </w:style>
  <w:style w:type="paragraph" w:styleId="TOC5">
    <w:name w:val="toc 5"/>
    <w:basedOn w:val="Normal"/>
    <w:next w:val="Normal"/>
    <w:autoRedefine/>
    <w:uiPriority w:val="39"/>
    <w:unhideWhenUsed/>
    <w:rsid w:val="00FC304B"/>
    <w:pPr>
      <w:ind w:left="960"/>
    </w:pPr>
    <w:rPr>
      <w:rFonts w:asciiTheme="minorHAnsi" w:hAnsiTheme="minorHAnsi"/>
      <w:sz w:val="20"/>
      <w:szCs w:val="20"/>
    </w:rPr>
  </w:style>
  <w:style w:type="paragraph" w:styleId="TOC6">
    <w:name w:val="toc 6"/>
    <w:basedOn w:val="Normal"/>
    <w:next w:val="Normal"/>
    <w:autoRedefine/>
    <w:uiPriority w:val="39"/>
    <w:unhideWhenUsed/>
    <w:rsid w:val="00FC304B"/>
    <w:pPr>
      <w:ind w:left="1200"/>
    </w:pPr>
    <w:rPr>
      <w:rFonts w:asciiTheme="minorHAnsi" w:hAnsiTheme="minorHAnsi"/>
      <w:sz w:val="20"/>
      <w:szCs w:val="20"/>
    </w:rPr>
  </w:style>
  <w:style w:type="paragraph" w:styleId="TOC7">
    <w:name w:val="toc 7"/>
    <w:basedOn w:val="Normal"/>
    <w:next w:val="Normal"/>
    <w:autoRedefine/>
    <w:uiPriority w:val="39"/>
    <w:unhideWhenUsed/>
    <w:rsid w:val="00FC304B"/>
    <w:pPr>
      <w:ind w:left="1440"/>
    </w:pPr>
    <w:rPr>
      <w:rFonts w:asciiTheme="minorHAnsi" w:hAnsiTheme="minorHAnsi"/>
      <w:sz w:val="20"/>
      <w:szCs w:val="20"/>
    </w:rPr>
  </w:style>
  <w:style w:type="paragraph" w:styleId="TOC8">
    <w:name w:val="toc 8"/>
    <w:basedOn w:val="Normal"/>
    <w:next w:val="Normal"/>
    <w:autoRedefine/>
    <w:uiPriority w:val="39"/>
    <w:unhideWhenUsed/>
    <w:rsid w:val="00FC304B"/>
    <w:pPr>
      <w:ind w:left="1680"/>
    </w:pPr>
    <w:rPr>
      <w:rFonts w:asciiTheme="minorHAnsi" w:hAnsiTheme="minorHAnsi"/>
      <w:sz w:val="20"/>
      <w:szCs w:val="20"/>
    </w:rPr>
  </w:style>
  <w:style w:type="paragraph" w:styleId="TOC9">
    <w:name w:val="toc 9"/>
    <w:basedOn w:val="Normal"/>
    <w:next w:val="Normal"/>
    <w:autoRedefine/>
    <w:uiPriority w:val="39"/>
    <w:unhideWhenUsed/>
    <w:rsid w:val="00FC304B"/>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FC304B"/>
    <w:rPr>
      <w:rFonts w:asciiTheme="majorHAnsi" w:eastAsiaTheme="majorEastAsia" w:hAnsiTheme="majorHAnsi" w:cstheme="majorBidi"/>
      <w:b/>
      <w:bCs/>
      <w:color w:val="4F81BD" w:themeColor="accent1"/>
      <w:sz w:val="26"/>
      <w:szCs w:val="26"/>
    </w:rPr>
  </w:style>
  <w:style w:type="character" w:styleId="Strong">
    <w:name w:val="Strong"/>
    <w:basedOn w:val="DefaultParagraphFont"/>
    <w:qFormat/>
    <w:rsid w:val="00EE4C82"/>
    <w:rPr>
      <w:b/>
      <w:bCs/>
    </w:rPr>
  </w:style>
  <w:style w:type="character" w:customStyle="1" w:styleId="center">
    <w:name w:val="center"/>
    <w:basedOn w:val="DefaultParagraphFont"/>
    <w:rsid w:val="00112FCC"/>
  </w:style>
  <w:style w:type="paragraph" w:styleId="NormalWeb">
    <w:name w:val="Normal (Web)"/>
    <w:basedOn w:val="Normal"/>
    <w:uiPriority w:val="99"/>
    <w:unhideWhenUsed/>
    <w:rsid w:val="00E81AFE"/>
    <w:pPr>
      <w:spacing w:before="100" w:beforeAutospacing="1" w:after="100" w:afterAutospacing="1"/>
    </w:pPr>
    <w:rPr>
      <w:rFonts w:ascii="Times" w:eastAsia="Cambria" w:hAnsi="Times"/>
      <w:sz w:val="20"/>
      <w:szCs w:val="20"/>
    </w:rPr>
  </w:style>
  <w:style w:type="paragraph" w:customStyle="1" w:styleId="Normal1">
    <w:name w:val="Normal1"/>
    <w:uiPriority w:val="99"/>
    <w:rsid w:val="00E81AFE"/>
    <w:rPr>
      <w:rFonts w:ascii="Cambria" w:eastAsia="Cambria" w:hAnsi="Cambria" w:cs="Cambria"/>
      <w:color w:val="000000"/>
    </w:rPr>
  </w:style>
  <w:style w:type="paragraph" w:styleId="EndnoteText">
    <w:name w:val="endnote text"/>
    <w:basedOn w:val="Normal"/>
    <w:link w:val="EndnoteTextChar"/>
    <w:uiPriority w:val="99"/>
    <w:semiHidden/>
    <w:unhideWhenUsed/>
    <w:rsid w:val="00065D56"/>
    <w:rPr>
      <w:sz w:val="20"/>
      <w:szCs w:val="20"/>
    </w:rPr>
  </w:style>
  <w:style w:type="character" w:customStyle="1" w:styleId="EndnoteTextChar">
    <w:name w:val="Endnote Text Char"/>
    <w:basedOn w:val="DefaultParagraphFont"/>
    <w:link w:val="EndnoteText"/>
    <w:uiPriority w:val="99"/>
    <w:semiHidden/>
    <w:rsid w:val="00065D56"/>
    <w:rPr>
      <w:sz w:val="20"/>
      <w:szCs w:val="20"/>
    </w:rPr>
  </w:style>
  <w:style w:type="character" w:styleId="EndnoteReference">
    <w:name w:val="endnote reference"/>
    <w:basedOn w:val="DefaultParagraphFont"/>
    <w:uiPriority w:val="99"/>
    <w:semiHidden/>
    <w:unhideWhenUsed/>
    <w:rsid w:val="00065D56"/>
    <w:rPr>
      <w:vertAlign w:val="superscript"/>
    </w:rPr>
  </w:style>
  <w:style w:type="character" w:styleId="Emphasis">
    <w:name w:val="Emphasis"/>
    <w:basedOn w:val="DefaultParagraphFont"/>
    <w:uiPriority w:val="20"/>
    <w:qFormat/>
    <w:rsid w:val="004C4B6C"/>
    <w:rPr>
      <w:i/>
      <w:iCs/>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F5 List Paragraph Char,List Paragraph2 Char"/>
    <w:link w:val="ListParagraph"/>
    <w:uiPriority w:val="34"/>
    <w:qFormat/>
    <w:locked/>
    <w:rsid w:val="0014366C"/>
    <w:rPr>
      <w:rFonts w:ascii="Times New Roman" w:eastAsia="MS Mincho" w:hAnsi="Times New Roman" w:cs="Times New Roman"/>
      <w:lang w:val="en-GB" w:eastAsia="ja-JP"/>
    </w:rPr>
  </w:style>
  <w:style w:type="character" w:styleId="PageNumber">
    <w:name w:val="page number"/>
    <w:basedOn w:val="DefaultParagraphFont"/>
    <w:uiPriority w:val="99"/>
    <w:semiHidden/>
    <w:unhideWhenUsed/>
    <w:rsid w:val="0082218A"/>
  </w:style>
  <w:style w:type="character" w:customStyle="1" w:styleId="apple-converted-space">
    <w:name w:val="apple-converted-space"/>
    <w:basedOn w:val="DefaultParagraphFont"/>
    <w:rsid w:val="002879AA"/>
  </w:style>
  <w:style w:type="character" w:customStyle="1" w:styleId="UnresolvedMention1">
    <w:name w:val="Unresolved Mention1"/>
    <w:basedOn w:val="DefaultParagraphFont"/>
    <w:uiPriority w:val="99"/>
    <w:rsid w:val="0057065E"/>
    <w:rPr>
      <w:color w:val="605E5C"/>
      <w:shd w:val="clear" w:color="auto" w:fill="E1DFDD"/>
    </w:rPr>
  </w:style>
  <w:style w:type="paragraph" w:customStyle="1" w:styleId="xmsonormal">
    <w:name w:val="xmsonormal"/>
    <w:basedOn w:val="Normal"/>
    <w:rsid w:val="00C925E2"/>
    <w:pPr>
      <w:spacing w:before="100" w:beforeAutospacing="1" w:after="100" w:afterAutospacing="1"/>
    </w:pPr>
  </w:style>
  <w:style w:type="paragraph" w:customStyle="1" w:styleId="default0">
    <w:name w:val="default"/>
    <w:basedOn w:val="Normal"/>
    <w:rsid w:val="00C925E2"/>
    <w:pPr>
      <w:spacing w:before="100" w:beforeAutospacing="1" w:after="100" w:afterAutospacing="1"/>
    </w:pPr>
  </w:style>
  <w:style w:type="character" w:customStyle="1" w:styleId="Heading7Char">
    <w:name w:val="Heading 7 Char"/>
    <w:basedOn w:val="DefaultParagraphFont"/>
    <w:link w:val="Heading7"/>
    <w:uiPriority w:val="9"/>
    <w:rsid w:val="006B0348"/>
    <w:rPr>
      <w:rFonts w:asciiTheme="majorHAnsi" w:eastAsiaTheme="majorEastAsia" w:hAnsiTheme="majorHAnsi" w:cstheme="majorBidi"/>
      <w:i/>
      <w:iCs/>
      <w:color w:val="243F60" w:themeColor="accent1" w:themeShade="7F"/>
    </w:rPr>
  </w:style>
  <w:style w:type="paragraph" w:customStyle="1" w:styleId="Tabletext">
    <w:name w:val="Table text"/>
    <w:basedOn w:val="Normal"/>
    <w:rsid w:val="006B0348"/>
    <w:rPr>
      <w:rFonts w:ascii="Arial" w:hAnsi="Arial"/>
      <w:sz w:val="22"/>
      <w:szCs w:val="20"/>
      <w:lang w:val="en-GB"/>
    </w:rPr>
  </w:style>
  <w:style w:type="paragraph" w:styleId="NoSpacing">
    <w:name w:val="No Spacing"/>
    <w:uiPriority w:val="1"/>
    <w:qFormat/>
    <w:rsid w:val="006B0348"/>
    <w:pPr>
      <w:jc w:val="both"/>
    </w:pPr>
    <w:rPr>
      <w:rFonts w:asciiTheme="majorBidi" w:eastAsia="Times New Roman" w:hAnsiTheme="majorBidi" w:cstheme="majorBidi"/>
      <w:b/>
      <w:bCs/>
      <w:color w:val="000000"/>
      <w:sz w:val="28"/>
      <w:szCs w:val="28"/>
      <w:lang w:val="en-GB"/>
    </w:rPr>
  </w:style>
  <w:style w:type="character" w:styleId="HTMLCite">
    <w:name w:val="HTML Cite"/>
    <w:basedOn w:val="DefaultParagraphFont"/>
    <w:uiPriority w:val="99"/>
    <w:semiHidden/>
    <w:unhideWhenUsed/>
    <w:rsid w:val="00346194"/>
    <w:rPr>
      <w:i/>
      <w:iCs/>
    </w:rPr>
  </w:style>
  <w:style w:type="paragraph" w:customStyle="1" w:styleId="m-8140523360644192023msolistparagraph">
    <w:name w:val="m_-8140523360644192023msolistparagraph"/>
    <w:basedOn w:val="Normal"/>
    <w:rsid w:val="00B8246C"/>
    <w:pPr>
      <w:spacing w:before="100" w:beforeAutospacing="1" w:after="100" w:afterAutospacing="1"/>
    </w:pPr>
    <w:rPr>
      <w:rFonts w:eastAsiaTheme="minorHAnsi"/>
      <w:lang w:val="en-GB" w:eastAsia="en-GB"/>
    </w:rPr>
  </w:style>
  <w:style w:type="character" w:customStyle="1" w:styleId="Heading3Char">
    <w:name w:val="Heading 3 Char"/>
    <w:basedOn w:val="DefaultParagraphFont"/>
    <w:link w:val="Heading3"/>
    <w:uiPriority w:val="9"/>
    <w:rsid w:val="0037350C"/>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2E7195"/>
    <w:rPr>
      <w:color w:val="800080" w:themeColor="followedHyperlink"/>
      <w:u w:val="single"/>
    </w:rPr>
  </w:style>
  <w:style w:type="character" w:styleId="CommentReference">
    <w:name w:val="annotation reference"/>
    <w:basedOn w:val="DefaultParagraphFont"/>
    <w:uiPriority w:val="99"/>
    <w:semiHidden/>
    <w:unhideWhenUsed/>
    <w:rsid w:val="003C1CA7"/>
    <w:rPr>
      <w:sz w:val="16"/>
      <w:szCs w:val="16"/>
    </w:rPr>
  </w:style>
  <w:style w:type="paragraph" w:styleId="CommentText">
    <w:name w:val="annotation text"/>
    <w:basedOn w:val="Normal"/>
    <w:link w:val="CommentTextChar"/>
    <w:uiPriority w:val="99"/>
    <w:semiHidden/>
    <w:unhideWhenUsed/>
    <w:rsid w:val="003C1CA7"/>
    <w:rPr>
      <w:sz w:val="20"/>
      <w:szCs w:val="20"/>
    </w:rPr>
  </w:style>
  <w:style w:type="character" w:customStyle="1" w:styleId="CommentTextChar">
    <w:name w:val="Comment Text Char"/>
    <w:basedOn w:val="DefaultParagraphFont"/>
    <w:link w:val="CommentText"/>
    <w:uiPriority w:val="99"/>
    <w:semiHidden/>
    <w:rsid w:val="003C1CA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1CA7"/>
    <w:rPr>
      <w:b/>
      <w:bCs/>
    </w:rPr>
  </w:style>
  <w:style w:type="character" w:customStyle="1" w:styleId="CommentSubjectChar">
    <w:name w:val="Comment Subject Char"/>
    <w:basedOn w:val="CommentTextChar"/>
    <w:link w:val="CommentSubject"/>
    <w:uiPriority w:val="99"/>
    <w:semiHidden/>
    <w:rsid w:val="003C1CA7"/>
    <w:rPr>
      <w:rFonts w:ascii="Times New Roman" w:eastAsia="Times New Roman" w:hAnsi="Times New Roman" w:cs="Times New Roman"/>
      <w:b/>
      <w:bCs/>
      <w:sz w:val="20"/>
      <w:szCs w:val="20"/>
    </w:rPr>
  </w:style>
  <w:style w:type="paragraph" w:styleId="BodyText3">
    <w:name w:val="Body Text 3"/>
    <w:basedOn w:val="Normal"/>
    <w:link w:val="BodyText3Char"/>
    <w:uiPriority w:val="99"/>
    <w:semiHidden/>
    <w:unhideWhenUsed/>
    <w:rsid w:val="000803AC"/>
    <w:pPr>
      <w:spacing w:after="120"/>
    </w:pPr>
    <w:rPr>
      <w:sz w:val="16"/>
      <w:szCs w:val="16"/>
    </w:rPr>
  </w:style>
  <w:style w:type="character" w:customStyle="1" w:styleId="BodyText3Char">
    <w:name w:val="Body Text 3 Char"/>
    <w:basedOn w:val="DefaultParagraphFont"/>
    <w:link w:val="BodyText3"/>
    <w:uiPriority w:val="99"/>
    <w:semiHidden/>
    <w:rsid w:val="000803AC"/>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83160">
      <w:bodyDiv w:val="1"/>
      <w:marLeft w:val="0"/>
      <w:marRight w:val="0"/>
      <w:marTop w:val="0"/>
      <w:marBottom w:val="0"/>
      <w:divBdr>
        <w:top w:val="none" w:sz="0" w:space="0" w:color="auto"/>
        <w:left w:val="none" w:sz="0" w:space="0" w:color="auto"/>
        <w:bottom w:val="none" w:sz="0" w:space="0" w:color="auto"/>
        <w:right w:val="none" w:sz="0" w:space="0" w:color="auto"/>
      </w:divBdr>
      <w:divsChild>
        <w:div w:id="181283694">
          <w:marLeft w:val="0"/>
          <w:marRight w:val="0"/>
          <w:marTop w:val="0"/>
          <w:marBottom w:val="0"/>
          <w:divBdr>
            <w:top w:val="none" w:sz="0" w:space="0" w:color="auto"/>
            <w:left w:val="none" w:sz="0" w:space="0" w:color="auto"/>
            <w:bottom w:val="none" w:sz="0" w:space="0" w:color="auto"/>
            <w:right w:val="none" w:sz="0" w:space="0" w:color="auto"/>
          </w:divBdr>
        </w:div>
        <w:div w:id="951479844">
          <w:marLeft w:val="0"/>
          <w:marRight w:val="0"/>
          <w:marTop w:val="0"/>
          <w:marBottom w:val="0"/>
          <w:divBdr>
            <w:top w:val="none" w:sz="0" w:space="0" w:color="auto"/>
            <w:left w:val="none" w:sz="0" w:space="0" w:color="auto"/>
            <w:bottom w:val="none" w:sz="0" w:space="0" w:color="auto"/>
            <w:right w:val="none" w:sz="0" w:space="0" w:color="auto"/>
          </w:divBdr>
        </w:div>
      </w:divsChild>
    </w:div>
    <w:div w:id="44110126">
      <w:bodyDiv w:val="1"/>
      <w:marLeft w:val="0"/>
      <w:marRight w:val="0"/>
      <w:marTop w:val="0"/>
      <w:marBottom w:val="0"/>
      <w:divBdr>
        <w:top w:val="none" w:sz="0" w:space="0" w:color="auto"/>
        <w:left w:val="none" w:sz="0" w:space="0" w:color="auto"/>
        <w:bottom w:val="none" w:sz="0" w:space="0" w:color="auto"/>
        <w:right w:val="none" w:sz="0" w:space="0" w:color="auto"/>
      </w:divBdr>
    </w:div>
    <w:div w:id="81412419">
      <w:bodyDiv w:val="1"/>
      <w:marLeft w:val="0"/>
      <w:marRight w:val="0"/>
      <w:marTop w:val="0"/>
      <w:marBottom w:val="0"/>
      <w:divBdr>
        <w:top w:val="none" w:sz="0" w:space="0" w:color="auto"/>
        <w:left w:val="none" w:sz="0" w:space="0" w:color="auto"/>
        <w:bottom w:val="none" w:sz="0" w:space="0" w:color="auto"/>
        <w:right w:val="none" w:sz="0" w:space="0" w:color="auto"/>
      </w:divBdr>
    </w:div>
    <w:div w:id="126433040">
      <w:bodyDiv w:val="1"/>
      <w:marLeft w:val="0"/>
      <w:marRight w:val="0"/>
      <w:marTop w:val="0"/>
      <w:marBottom w:val="0"/>
      <w:divBdr>
        <w:top w:val="none" w:sz="0" w:space="0" w:color="auto"/>
        <w:left w:val="none" w:sz="0" w:space="0" w:color="auto"/>
        <w:bottom w:val="none" w:sz="0" w:space="0" w:color="auto"/>
        <w:right w:val="none" w:sz="0" w:space="0" w:color="auto"/>
      </w:divBdr>
    </w:div>
    <w:div w:id="173496516">
      <w:bodyDiv w:val="1"/>
      <w:marLeft w:val="0"/>
      <w:marRight w:val="0"/>
      <w:marTop w:val="0"/>
      <w:marBottom w:val="0"/>
      <w:divBdr>
        <w:top w:val="none" w:sz="0" w:space="0" w:color="auto"/>
        <w:left w:val="none" w:sz="0" w:space="0" w:color="auto"/>
        <w:bottom w:val="none" w:sz="0" w:space="0" w:color="auto"/>
        <w:right w:val="none" w:sz="0" w:space="0" w:color="auto"/>
      </w:divBdr>
    </w:div>
    <w:div w:id="185868327">
      <w:bodyDiv w:val="1"/>
      <w:marLeft w:val="0"/>
      <w:marRight w:val="0"/>
      <w:marTop w:val="0"/>
      <w:marBottom w:val="0"/>
      <w:divBdr>
        <w:top w:val="none" w:sz="0" w:space="0" w:color="auto"/>
        <w:left w:val="none" w:sz="0" w:space="0" w:color="auto"/>
        <w:bottom w:val="none" w:sz="0" w:space="0" w:color="auto"/>
        <w:right w:val="none" w:sz="0" w:space="0" w:color="auto"/>
      </w:divBdr>
      <w:divsChild>
        <w:div w:id="1916478617">
          <w:marLeft w:val="0"/>
          <w:marRight w:val="0"/>
          <w:marTop w:val="0"/>
          <w:marBottom w:val="0"/>
          <w:divBdr>
            <w:top w:val="none" w:sz="0" w:space="0" w:color="auto"/>
            <w:left w:val="none" w:sz="0" w:space="0" w:color="auto"/>
            <w:bottom w:val="none" w:sz="0" w:space="0" w:color="auto"/>
            <w:right w:val="none" w:sz="0" w:space="0" w:color="auto"/>
          </w:divBdr>
          <w:divsChild>
            <w:div w:id="156920028">
              <w:marLeft w:val="0"/>
              <w:marRight w:val="0"/>
              <w:marTop w:val="0"/>
              <w:marBottom w:val="0"/>
              <w:divBdr>
                <w:top w:val="none" w:sz="0" w:space="0" w:color="auto"/>
                <w:left w:val="none" w:sz="0" w:space="0" w:color="auto"/>
                <w:bottom w:val="none" w:sz="0" w:space="0" w:color="auto"/>
                <w:right w:val="none" w:sz="0" w:space="0" w:color="auto"/>
              </w:divBdr>
              <w:divsChild>
                <w:div w:id="349528568">
                  <w:marLeft w:val="0"/>
                  <w:marRight w:val="0"/>
                  <w:marTop w:val="0"/>
                  <w:marBottom w:val="0"/>
                  <w:divBdr>
                    <w:top w:val="none" w:sz="0" w:space="0" w:color="auto"/>
                    <w:left w:val="none" w:sz="0" w:space="0" w:color="auto"/>
                    <w:bottom w:val="none" w:sz="0" w:space="0" w:color="auto"/>
                    <w:right w:val="none" w:sz="0" w:space="0" w:color="auto"/>
                  </w:divBdr>
                  <w:divsChild>
                    <w:div w:id="1154495412">
                      <w:marLeft w:val="0"/>
                      <w:marRight w:val="0"/>
                      <w:marTop w:val="0"/>
                      <w:marBottom w:val="0"/>
                      <w:divBdr>
                        <w:top w:val="none" w:sz="0" w:space="0" w:color="auto"/>
                        <w:left w:val="none" w:sz="0" w:space="0" w:color="auto"/>
                        <w:bottom w:val="none" w:sz="0" w:space="0" w:color="auto"/>
                        <w:right w:val="none" w:sz="0" w:space="0" w:color="auto"/>
                      </w:divBdr>
                      <w:divsChild>
                        <w:div w:id="2129739685">
                          <w:marLeft w:val="0"/>
                          <w:marRight w:val="0"/>
                          <w:marTop w:val="900"/>
                          <w:marBottom w:val="0"/>
                          <w:divBdr>
                            <w:top w:val="none" w:sz="0" w:space="0" w:color="auto"/>
                            <w:left w:val="none" w:sz="0" w:space="0" w:color="auto"/>
                            <w:bottom w:val="none" w:sz="0" w:space="0" w:color="auto"/>
                            <w:right w:val="none" w:sz="0" w:space="0" w:color="auto"/>
                          </w:divBdr>
                          <w:divsChild>
                            <w:div w:id="1413552346">
                              <w:marLeft w:val="0"/>
                              <w:marRight w:val="0"/>
                              <w:marTop w:val="0"/>
                              <w:marBottom w:val="0"/>
                              <w:divBdr>
                                <w:top w:val="none" w:sz="0" w:space="0" w:color="auto"/>
                                <w:left w:val="none" w:sz="0" w:space="0" w:color="auto"/>
                                <w:bottom w:val="none" w:sz="0" w:space="0" w:color="auto"/>
                                <w:right w:val="none" w:sz="0" w:space="0" w:color="auto"/>
                              </w:divBdr>
                              <w:divsChild>
                                <w:div w:id="701318554">
                                  <w:marLeft w:val="0"/>
                                  <w:marRight w:val="0"/>
                                  <w:marTop w:val="0"/>
                                  <w:marBottom w:val="0"/>
                                  <w:divBdr>
                                    <w:top w:val="none" w:sz="0" w:space="0" w:color="auto"/>
                                    <w:left w:val="none" w:sz="0" w:space="0" w:color="auto"/>
                                    <w:bottom w:val="none" w:sz="0" w:space="0" w:color="auto"/>
                                    <w:right w:val="none" w:sz="0" w:space="0" w:color="auto"/>
                                  </w:divBdr>
                                  <w:divsChild>
                                    <w:div w:id="1954704756">
                                      <w:marLeft w:val="0"/>
                                      <w:marRight w:val="0"/>
                                      <w:marTop w:val="0"/>
                                      <w:marBottom w:val="0"/>
                                      <w:divBdr>
                                        <w:top w:val="none" w:sz="0" w:space="0" w:color="auto"/>
                                        <w:left w:val="none" w:sz="0" w:space="0" w:color="auto"/>
                                        <w:bottom w:val="none" w:sz="0" w:space="0" w:color="auto"/>
                                        <w:right w:val="none" w:sz="0" w:space="0" w:color="auto"/>
                                      </w:divBdr>
                                      <w:divsChild>
                                        <w:div w:id="1524976955">
                                          <w:marLeft w:val="0"/>
                                          <w:marRight w:val="0"/>
                                          <w:marTop w:val="900"/>
                                          <w:marBottom w:val="900"/>
                                          <w:divBdr>
                                            <w:top w:val="none" w:sz="0" w:space="0" w:color="auto"/>
                                            <w:left w:val="none" w:sz="0" w:space="0" w:color="auto"/>
                                            <w:bottom w:val="none" w:sz="0" w:space="0" w:color="auto"/>
                                            <w:right w:val="none" w:sz="0" w:space="0" w:color="auto"/>
                                          </w:divBdr>
                                          <w:divsChild>
                                            <w:div w:id="955866114">
                                              <w:marLeft w:val="0"/>
                                              <w:marRight w:val="0"/>
                                              <w:marTop w:val="0"/>
                                              <w:marBottom w:val="0"/>
                                              <w:divBdr>
                                                <w:top w:val="none" w:sz="0" w:space="0" w:color="auto"/>
                                                <w:left w:val="none" w:sz="0" w:space="0" w:color="auto"/>
                                                <w:bottom w:val="none" w:sz="0" w:space="0" w:color="auto"/>
                                                <w:right w:val="none" w:sz="0" w:space="0" w:color="auto"/>
                                              </w:divBdr>
                                              <w:divsChild>
                                                <w:div w:id="1675301767">
                                                  <w:marLeft w:val="0"/>
                                                  <w:marRight w:val="0"/>
                                                  <w:marTop w:val="0"/>
                                                  <w:marBottom w:val="0"/>
                                                  <w:divBdr>
                                                    <w:top w:val="none" w:sz="0" w:space="0" w:color="auto"/>
                                                    <w:left w:val="none" w:sz="0" w:space="0" w:color="auto"/>
                                                    <w:bottom w:val="none" w:sz="0" w:space="0" w:color="auto"/>
                                                    <w:right w:val="none" w:sz="0" w:space="0" w:color="auto"/>
                                                  </w:divBdr>
                                                  <w:divsChild>
                                                    <w:div w:id="1305695804">
                                                      <w:marLeft w:val="0"/>
                                                      <w:marRight w:val="0"/>
                                                      <w:marTop w:val="0"/>
                                                      <w:marBottom w:val="0"/>
                                                      <w:divBdr>
                                                        <w:top w:val="none" w:sz="0" w:space="0" w:color="auto"/>
                                                        <w:left w:val="none" w:sz="0" w:space="0" w:color="auto"/>
                                                        <w:bottom w:val="none" w:sz="0" w:space="0" w:color="auto"/>
                                                        <w:right w:val="none" w:sz="0" w:space="0" w:color="auto"/>
                                                      </w:divBdr>
                                                      <w:divsChild>
                                                        <w:div w:id="7615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914565">
      <w:bodyDiv w:val="1"/>
      <w:marLeft w:val="0"/>
      <w:marRight w:val="0"/>
      <w:marTop w:val="0"/>
      <w:marBottom w:val="0"/>
      <w:divBdr>
        <w:top w:val="none" w:sz="0" w:space="0" w:color="auto"/>
        <w:left w:val="none" w:sz="0" w:space="0" w:color="auto"/>
        <w:bottom w:val="none" w:sz="0" w:space="0" w:color="auto"/>
        <w:right w:val="none" w:sz="0" w:space="0" w:color="auto"/>
      </w:divBdr>
    </w:div>
    <w:div w:id="235942192">
      <w:bodyDiv w:val="1"/>
      <w:marLeft w:val="0"/>
      <w:marRight w:val="0"/>
      <w:marTop w:val="0"/>
      <w:marBottom w:val="0"/>
      <w:divBdr>
        <w:top w:val="none" w:sz="0" w:space="0" w:color="auto"/>
        <w:left w:val="none" w:sz="0" w:space="0" w:color="auto"/>
        <w:bottom w:val="none" w:sz="0" w:space="0" w:color="auto"/>
        <w:right w:val="none" w:sz="0" w:space="0" w:color="auto"/>
      </w:divBdr>
    </w:div>
    <w:div w:id="238711949">
      <w:bodyDiv w:val="1"/>
      <w:marLeft w:val="0"/>
      <w:marRight w:val="0"/>
      <w:marTop w:val="0"/>
      <w:marBottom w:val="0"/>
      <w:divBdr>
        <w:top w:val="none" w:sz="0" w:space="0" w:color="auto"/>
        <w:left w:val="none" w:sz="0" w:space="0" w:color="auto"/>
        <w:bottom w:val="none" w:sz="0" w:space="0" w:color="auto"/>
        <w:right w:val="none" w:sz="0" w:space="0" w:color="auto"/>
      </w:divBdr>
    </w:div>
    <w:div w:id="245187303">
      <w:bodyDiv w:val="1"/>
      <w:marLeft w:val="0"/>
      <w:marRight w:val="0"/>
      <w:marTop w:val="0"/>
      <w:marBottom w:val="0"/>
      <w:divBdr>
        <w:top w:val="none" w:sz="0" w:space="0" w:color="auto"/>
        <w:left w:val="none" w:sz="0" w:space="0" w:color="auto"/>
        <w:bottom w:val="none" w:sz="0" w:space="0" w:color="auto"/>
        <w:right w:val="none" w:sz="0" w:space="0" w:color="auto"/>
      </w:divBdr>
    </w:div>
    <w:div w:id="275335918">
      <w:bodyDiv w:val="1"/>
      <w:marLeft w:val="0"/>
      <w:marRight w:val="0"/>
      <w:marTop w:val="0"/>
      <w:marBottom w:val="0"/>
      <w:divBdr>
        <w:top w:val="none" w:sz="0" w:space="0" w:color="auto"/>
        <w:left w:val="none" w:sz="0" w:space="0" w:color="auto"/>
        <w:bottom w:val="none" w:sz="0" w:space="0" w:color="auto"/>
        <w:right w:val="none" w:sz="0" w:space="0" w:color="auto"/>
      </w:divBdr>
    </w:div>
    <w:div w:id="328797591">
      <w:bodyDiv w:val="1"/>
      <w:marLeft w:val="0"/>
      <w:marRight w:val="0"/>
      <w:marTop w:val="0"/>
      <w:marBottom w:val="0"/>
      <w:divBdr>
        <w:top w:val="none" w:sz="0" w:space="0" w:color="auto"/>
        <w:left w:val="none" w:sz="0" w:space="0" w:color="auto"/>
        <w:bottom w:val="none" w:sz="0" w:space="0" w:color="auto"/>
        <w:right w:val="none" w:sz="0" w:space="0" w:color="auto"/>
      </w:divBdr>
      <w:divsChild>
        <w:div w:id="1900096736">
          <w:marLeft w:val="0"/>
          <w:marRight w:val="0"/>
          <w:marTop w:val="0"/>
          <w:marBottom w:val="0"/>
          <w:divBdr>
            <w:top w:val="none" w:sz="0" w:space="0" w:color="auto"/>
            <w:left w:val="none" w:sz="0" w:space="0" w:color="auto"/>
            <w:bottom w:val="none" w:sz="0" w:space="0" w:color="auto"/>
            <w:right w:val="none" w:sz="0" w:space="0" w:color="auto"/>
          </w:divBdr>
          <w:divsChild>
            <w:div w:id="913661825">
              <w:marLeft w:val="0"/>
              <w:marRight w:val="0"/>
              <w:marTop w:val="0"/>
              <w:marBottom w:val="0"/>
              <w:divBdr>
                <w:top w:val="none" w:sz="0" w:space="0" w:color="auto"/>
                <w:left w:val="none" w:sz="0" w:space="0" w:color="auto"/>
                <w:bottom w:val="none" w:sz="0" w:space="0" w:color="auto"/>
                <w:right w:val="none" w:sz="0" w:space="0" w:color="auto"/>
              </w:divBdr>
              <w:divsChild>
                <w:div w:id="1576282920">
                  <w:marLeft w:val="0"/>
                  <w:marRight w:val="0"/>
                  <w:marTop w:val="0"/>
                  <w:marBottom w:val="0"/>
                  <w:divBdr>
                    <w:top w:val="none" w:sz="0" w:space="0" w:color="auto"/>
                    <w:left w:val="none" w:sz="0" w:space="0" w:color="auto"/>
                    <w:bottom w:val="none" w:sz="0" w:space="0" w:color="auto"/>
                    <w:right w:val="none" w:sz="0" w:space="0" w:color="auto"/>
                  </w:divBdr>
                  <w:divsChild>
                    <w:div w:id="1116291119">
                      <w:marLeft w:val="0"/>
                      <w:marRight w:val="0"/>
                      <w:marTop w:val="0"/>
                      <w:marBottom w:val="0"/>
                      <w:divBdr>
                        <w:top w:val="none" w:sz="0" w:space="0" w:color="auto"/>
                        <w:left w:val="none" w:sz="0" w:space="0" w:color="auto"/>
                        <w:bottom w:val="none" w:sz="0" w:space="0" w:color="auto"/>
                        <w:right w:val="none" w:sz="0" w:space="0" w:color="auto"/>
                      </w:divBdr>
                      <w:divsChild>
                        <w:div w:id="1934584191">
                          <w:marLeft w:val="0"/>
                          <w:marRight w:val="0"/>
                          <w:marTop w:val="0"/>
                          <w:marBottom w:val="0"/>
                          <w:divBdr>
                            <w:top w:val="none" w:sz="0" w:space="0" w:color="auto"/>
                            <w:left w:val="none" w:sz="0" w:space="0" w:color="auto"/>
                            <w:bottom w:val="none" w:sz="0" w:space="0" w:color="auto"/>
                            <w:right w:val="none" w:sz="0" w:space="0" w:color="auto"/>
                          </w:divBdr>
                          <w:divsChild>
                            <w:div w:id="1173954058">
                              <w:marLeft w:val="0"/>
                              <w:marRight w:val="0"/>
                              <w:marTop w:val="0"/>
                              <w:marBottom w:val="0"/>
                              <w:divBdr>
                                <w:top w:val="none" w:sz="0" w:space="0" w:color="auto"/>
                                <w:left w:val="none" w:sz="0" w:space="0" w:color="auto"/>
                                <w:bottom w:val="none" w:sz="0" w:space="0" w:color="auto"/>
                                <w:right w:val="none" w:sz="0" w:space="0" w:color="auto"/>
                              </w:divBdr>
                              <w:divsChild>
                                <w:div w:id="1987278488">
                                  <w:marLeft w:val="0"/>
                                  <w:marRight w:val="0"/>
                                  <w:marTop w:val="0"/>
                                  <w:marBottom w:val="0"/>
                                  <w:divBdr>
                                    <w:top w:val="none" w:sz="0" w:space="0" w:color="auto"/>
                                    <w:left w:val="none" w:sz="0" w:space="0" w:color="auto"/>
                                    <w:bottom w:val="none" w:sz="0" w:space="0" w:color="auto"/>
                                    <w:right w:val="none" w:sz="0" w:space="0" w:color="auto"/>
                                  </w:divBdr>
                                  <w:divsChild>
                                    <w:div w:id="271979324">
                                      <w:marLeft w:val="0"/>
                                      <w:marRight w:val="0"/>
                                      <w:marTop w:val="0"/>
                                      <w:marBottom w:val="0"/>
                                      <w:divBdr>
                                        <w:top w:val="none" w:sz="0" w:space="0" w:color="auto"/>
                                        <w:left w:val="none" w:sz="0" w:space="0" w:color="auto"/>
                                        <w:bottom w:val="none" w:sz="0" w:space="0" w:color="auto"/>
                                        <w:right w:val="none" w:sz="0" w:space="0" w:color="auto"/>
                                      </w:divBdr>
                                      <w:divsChild>
                                        <w:div w:id="1332753826">
                                          <w:marLeft w:val="0"/>
                                          <w:marRight w:val="0"/>
                                          <w:marTop w:val="0"/>
                                          <w:marBottom w:val="0"/>
                                          <w:divBdr>
                                            <w:top w:val="none" w:sz="0" w:space="0" w:color="auto"/>
                                            <w:left w:val="none" w:sz="0" w:space="0" w:color="auto"/>
                                            <w:bottom w:val="none" w:sz="0" w:space="0" w:color="auto"/>
                                            <w:right w:val="none" w:sz="0" w:space="0" w:color="auto"/>
                                          </w:divBdr>
                                          <w:divsChild>
                                            <w:div w:id="2044356971">
                                              <w:marLeft w:val="0"/>
                                              <w:marRight w:val="0"/>
                                              <w:marTop w:val="0"/>
                                              <w:marBottom w:val="0"/>
                                              <w:divBdr>
                                                <w:top w:val="single" w:sz="12" w:space="2" w:color="FFFFCC"/>
                                                <w:left w:val="single" w:sz="12" w:space="2" w:color="FFFFCC"/>
                                                <w:bottom w:val="single" w:sz="12" w:space="2" w:color="FFFFCC"/>
                                                <w:right w:val="single" w:sz="12" w:space="0" w:color="FFFFCC"/>
                                              </w:divBdr>
                                              <w:divsChild>
                                                <w:div w:id="437287637">
                                                  <w:marLeft w:val="0"/>
                                                  <w:marRight w:val="0"/>
                                                  <w:marTop w:val="0"/>
                                                  <w:marBottom w:val="0"/>
                                                  <w:divBdr>
                                                    <w:top w:val="none" w:sz="0" w:space="0" w:color="auto"/>
                                                    <w:left w:val="none" w:sz="0" w:space="0" w:color="auto"/>
                                                    <w:bottom w:val="none" w:sz="0" w:space="0" w:color="auto"/>
                                                    <w:right w:val="none" w:sz="0" w:space="0" w:color="auto"/>
                                                  </w:divBdr>
                                                  <w:divsChild>
                                                    <w:div w:id="1838229274">
                                                      <w:marLeft w:val="0"/>
                                                      <w:marRight w:val="0"/>
                                                      <w:marTop w:val="0"/>
                                                      <w:marBottom w:val="0"/>
                                                      <w:divBdr>
                                                        <w:top w:val="none" w:sz="0" w:space="0" w:color="auto"/>
                                                        <w:left w:val="none" w:sz="0" w:space="0" w:color="auto"/>
                                                        <w:bottom w:val="none" w:sz="0" w:space="0" w:color="auto"/>
                                                        <w:right w:val="none" w:sz="0" w:space="0" w:color="auto"/>
                                                      </w:divBdr>
                                                      <w:divsChild>
                                                        <w:div w:id="630787853">
                                                          <w:marLeft w:val="0"/>
                                                          <w:marRight w:val="0"/>
                                                          <w:marTop w:val="0"/>
                                                          <w:marBottom w:val="0"/>
                                                          <w:divBdr>
                                                            <w:top w:val="none" w:sz="0" w:space="0" w:color="auto"/>
                                                            <w:left w:val="none" w:sz="0" w:space="0" w:color="auto"/>
                                                            <w:bottom w:val="none" w:sz="0" w:space="0" w:color="auto"/>
                                                            <w:right w:val="none" w:sz="0" w:space="0" w:color="auto"/>
                                                          </w:divBdr>
                                                          <w:divsChild>
                                                            <w:div w:id="1413091176">
                                                              <w:marLeft w:val="0"/>
                                                              <w:marRight w:val="0"/>
                                                              <w:marTop w:val="0"/>
                                                              <w:marBottom w:val="0"/>
                                                              <w:divBdr>
                                                                <w:top w:val="none" w:sz="0" w:space="0" w:color="auto"/>
                                                                <w:left w:val="none" w:sz="0" w:space="0" w:color="auto"/>
                                                                <w:bottom w:val="none" w:sz="0" w:space="0" w:color="auto"/>
                                                                <w:right w:val="none" w:sz="0" w:space="0" w:color="auto"/>
                                                              </w:divBdr>
                                                              <w:divsChild>
                                                                <w:div w:id="1234044577">
                                                                  <w:marLeft w:val="0"/>
                                                                  <w:marRight w:val="0"/>
                                                                  <w:marTop w:val="0"/>
                                                                  <w:marBottom w:val="0"/>
                                                                  <w:divBdr>
                                                                    <w:top w:val="none" w:sz="0" w:space="0" w:color="auto"/>
                                                                    <w:left w:val="none" w:sz="0" w:space="0" w:color="auto"/>
                                                                    <w:bottom w:val="none" w:sz="0" w:space="0" w:color="auto"/>
                                                                    <w:right w:val="none" w:sz="0" w:space="0" w:color="auto"/>
                                                                  </w:divBdr>
                                                                  <w:divsChild>
                                                                    <w:div w:id="1706519607">
                                                                      <w:marLeft w:val="0"/>
                                                                      <w:marRight w:val="0"/>
                                                                      <w:marTop w:val="0"/>
                                                                      <w:marBottom w:val="0"/>
                                                                      <w:divBdr>
                                                                        <w:top w:val="none" w:sz="0" w:space="0" w:color="auto"/>
                                                                        <w:left w:val="none" w:sz="0" w:space="0" w:color="auto"/>
                                                                        <w:bottom w:val="none" w:sz="0" w:space="0" w:color="auto"/>
                                                                        <w:right w:val="none" w:sz="0" w:space="0" w:color="auto"/>
                                                                      </w:divBdr>
                                                                      <w:divsChild>
                                                                        <w:div w:id="1450508904">
                                                                          <w:marLeft w:val="0"/>
                                                                          <w:marRight w:val="0"/>
                                                                          <w:marTop w:val="0"/>
                                                                          <w:marBottom w:val="0"/>
                                                                          <w:divBdr>
                                                                            <w:top w:val="none" w:sz="0" w:space="0" w:color="auto"/>
                                                                            <w:left w:val="none" w:sz="0" w:space="0" w:color="auto"/>
                                                                            <w:bottom w:val="none" w:sz="0" w:space="0" w:color="auto"/>
                                                                            <w:right w:val="none" w:sz="0" w:space="0" w:color="auto"/>
                                                                          </w:divBdr>
                                                                          <w:divsChild>
                                                                            <w:div w:id="1617249620">
                                                                              <w:marLeft w:val="0"/>
                                                                              <w:marRight w:val="0"/>
                                                                              <w:marTop w:val="0"/>
                                                                              <w:marBottom w:val="0"/>
                                                                              <w:divBdr>
                                                                                <w:top w:val="none" w:sz="0" w:space="0" w:color="auto"/>
                                                                                <w:left w:val="none" w:sz="0" w:space="0" w:color="auto"/>
                                                                                <w:bottom w:val="none" w:sz="0" w:space="0" w:color="auto"/>
                                                                                <w:right w:val="none" w:sz="0" w:space="0" w:color="auto"/>
                                                                              </w:divBdr>
                                                                              <w:divsChild>
                                                                                <w:div w:id="1846825161">
                                                                                  <w:marLeft w:val="0"/>
                                                                                  <w:marRight w:val="0"/>
                                                                                  <w:marTop w:val="0"/>
                                                                                  <w:marBottom w:val="0"/>
                                                                                  <w:divBdr>
                                                                                    <w:top w:val="none" w:sz="0" w:space="0" w:color="auto"/>
                                                                                    <w:left w:val="none" w:sz="0" w:space="0" w:color="auto"/>
                                                                                    <w:bottom w:val="none" w:sz="0" w:space="0" w:color="auto"/>
                                                                                    <w:right w:val="none" w:sz="0" w:space="0" w:color="auto"/>
                                                                                  </w:divBdr>
                                                                                  <w:divsChild>
                                                                                    <w:div w:id="1259296170">
                                                                                      <w:marLeft w:val="0"/>
                                                                                      <w:marRight w:val="0"/>
                                                                                      <w:marTop w:val="0"/>
                                                                                      <w:marBottom w:val="0"/>
                                                                                      <w:divBdr>
                                                                                        <w:top w:val="none" w:sz="0" w:space="0" w:color="auto"/>
                                                                                        <w:left w:val="none" w:sz="0" w:space="0" w:color="auto"/>
                                                                                        <w:bottom w:val="none" w:sz="0" w:space="0" w:color="auto"/>
                                                                                        <w:right w:val="none" w:sz="0" w:space="0" w:color="auto"/>
                                                                                      </w:divBdr>
                                                                                      <w:divsChild>
                                                                                        <w:div w:id="359311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62646397">
                                                                                              <w:marLeft w:val="0"/>
                                                                                              <w:marRight w:val="0"/>
                                                                                              <w:marTop w:val="0"/>
                                                                                              <w:marBottom w:val="0"/>
                                                                                              <w:divBdr>
                                                                                                <w:top w:val="none" w:sz="0" w:space="0" w:color="auto"/>
                                                                                                <w:left w:val="none" w:sz="0" w:space="0" w:color="auto"/>
                                                                                                <w:bottom w:val="none" w:sz="0" w:space="0" w:color="auto"/>
                                                                                                <w:right w:val="none" w:sz="0" w:space="0" w:color="auto"/>
                                                                                              </w:divBdr>
                                                                                              <w:divsChild>
                                                                                                <w:div w:id="423962339">
                                                                                                  <w:marLeft w:val="0"/>
                                                                                                  <w:marRight w:val="0"/>
                                                                                                  <w:marTop w:val="0"/>
                                                                                                  <w:marBottom w:val="0"/>
                                                                                                  <w:divBdr>
                                                                                                    <w:top w:val="none" w:sz="0" w:space="0" w:color="auto"/>
                                                                                                    <w:left w:val="none" w:sz="0" w:space="0" w:color="auto"/>
                                                                                                    <w:bottom w:val="none" w:sz="0" w:space="0" w:color="auto"/>
                                                                                                    <w:right w:val="none" w:sz="0" w:space="0" w:color="auto"/>
                                                                                                  </w:divBdr>
                                                                                                  <w:divsChild>
                                                                                                    <w:div w:id="528223290">
                                                                                                      <w:marLeft w:val="0"/>
                                                                                                      <w:marRight w:val="0"/>
                                                                                                      <w:marTop w:val="0"/>
                                                                                                      <w:marBottom w:val="0"/>
                                                                                                      <w:divBdr>
                                                                                                        <w:top w:val="none" w:sz="0" w:space="0" w:color="auto"/>
                                                                                                        <w:left w:val="none" w:sz="0" w:space="0" w:color="auto"/>
                                                                                                        <w:bottom w:val="none" w:sz="0" w:space="0" w:color="auto"/>
                                                                                                        <w:right w:val="none" w:sz="0" w:space="0" w:color="auto"/>
                                                                                                      </w:divBdr>
                                                                                                      <w:divsChild>
                                                                                                        <w:div w:id="430131499">
                                                                                                          <w:marLeft w:val="0"/>
                                                                                                          <w:marRight w:val="0"/>
                                                                                                          <w:marTop w:val="0"/>
                                                                                                          <w:marBottom w:val="0"/>
                                                                                                          <w:divBdr>
                                                                                                            <w:top w:val="none" w:sz="0" w:space="0" w:color="auto"/>
                                                                                                            <w:left w:val="none" w:sz="0" w:space="0" w:color="auto"/>
                                                                                                            <w:bottom w:val="none" w:sz="0" w:space="0" w:color="auto"/>
                                                                                                            <w:right w:val="none" w:sz="0" w:space="0" w:color="auto"/>
                                                                                                          </w:divBdr>
                                                                                                          <w:divsChild>
                                                                                                            <w:div w:id="1931811012">
                                                                                                              <w:marLeft w:val="0"/>
                                                                                                              <w:marRight w:val="0"/>
                                                                                                              <w:marTop w:val="0"/>
                                                                                                              <w:marBottom w:val="0"/>
                                                                                                              <w:divBdr>
                                                                                                                <w:top w:val="single" w:sz="2" w:space="4" w:color="D8D8D8"/>
                                                                                                                <w:left w:val="single" w:sz="2" w:space="0" w:color="D8D8D8"/>
                                                                                                                <w:bottom w:val="single" w:sz="2" w:space="4" w:color="D8D8D8"/>
                                                                                                                <w:right w:val="single" w:sz="2" w:space="0" w:color="D8D8D8"/>
                                                                                                              </w:divBdr>
                                                                                                              <w:divsChild>
                                                                                                                <w:div w:id="1818721148">
                                                                                                                  <w:marLeft w:val="225"/>
                                                                                                                  <w:marRight w:val="225"/>
                                                                                                                  <w:marTop w:val="75"/>
                                                                                                                  <w:marBottom w:val="75"/>
                                                                                                                  <w:divBdr>
                                                                                                                    <w:top w:val="none" w:sz="0" w:space="0" w:color="auto"/>
                                                                                                                    <w:left w:val="none" w:sz="0" w:space="0" w:color="auto"/>
                                                                                                                    <w:bottom w:val="none" w:sz="0" w:space="0" w:color="auto"/>
                                                                                                                    <w:right w:val="none" w:sz="0" w:space="0" w:color="auto"/>
                                                                                                                  </w:divBdr>
                                                                                                                  <w:divsChild>
                                                                                                                    <w:div w:id="503667538">
                                                                                                                      <w:marLeft w:val="0"/>
                                                                                                                      <w:marRight w:val="0"/>
                                                                                                                      <w:marTop w:val="0"/>
                                                                                                                      <w:marBottom w:val="0"/>
                                                                                                                      <w:divBdr>
                                                                                                                        <w:top w:val="single" w:sz="6" w:space="0" w:color="auto"/>
                                                                                                                        <w:left w:val="single" w:sz="6" w:space="0" w:color="auto"/>
                                                                                                                        <w:bottom w:val="single" w:sz="6" w:space="0" w:color="auto"/>
                                                                                                                        <w:right w:val="single" w:sz="6" w:space="0" w:color="auto"/>
                                                                                                                      </w:divBdr>
                                                                                                                      <w:divsChild>
                                                                                                                        <w:div w:id="1570506476">
                                                                                                                          <w:marLeft w:val="0"/>
                                                                                                                          <w:marRight w:val="0"/>
                                                                                                                          <w:marTop w:val="0"/>
                                                                                                                          <w:marBottom w:val="0"/>
                                                                                                                          <w:divBdr>
                                                                                                                            <w:top w:val="none" w:sz="0" w:space="0" w:color="auto"/>
                                                                                                                            <w:left w:val="none" w:sz="0" w:space="0" w:color="auto"/>
                                                                                                                            <w:bottom w:val="none" w:sz="0" w:space="0" w:color="auto"/>
                                                                                                                            <w:right w:val="none" w:sz="0" w:space="0" w:color="auto"/>
                                                                                                                          </w:divBdr>
                                                                                                                          <w:divsChild>
                                                                                                                            <w:div w:id="242837524">
                                                                                                                              <w:marLeft w:val="0"/>
                                                                                                                              <w:marRight w:val="0"/>
                                                                                                                              <w:marTop w:val="0"/>
                                                                                                                              <w:marBottom w:val="0"/>
                                                                                                                              <w:divBdr>
                                                                                                                                <w:top w:val="none" w:sz="0" w:space="0" w:color="auto"/>
                                                                                                                                <w:left w:val="none" w:sz="0" w:space="0" w:color="auto"/>
                                                                                                                                <w:bottom w:val="none" w:sz="0" w:space="0" w:color="auto"/>
                                                                                                                                <w:right w:val="none" w:sz="0" w:space="0" w:color="auto"/>
                                                                                                                              </w:divBdr>
                                                                                                                              <w:divsChild>
                                                                                                                                <w:div w:id="1132593553">
                                                                                                                                  <w:marLeft w:val="0"/>
                                                                                                                                  <w:marRight w:val="0"/>
                                                                                                                                  <w:marTop w:val="0"/>
                                                                                                                                  <w:marBottom w:val="0"/>
                                                                                                                                  <w:divBdr>
                                                                                                                                    <w:top w:val="none" w:sz="0" w:space="0" w:color="auto"/>
                                                                                                                                    <w:left w:val="none" w:sz="0" w:space="0" w:color="auto"/>
                                                                                                                                    <w:bottom w:val="none" w:sz="0" w:space="0" w:color="auto"/>
                                                                                                                                    <w:right w:val="none" w:sz="0" w:space="0" w:color="auto"/>
                                                                                                                                  </w:divBdr>
                                                                                                                                  <w:divsChild>
                                                                                                                                    <w:div w:id="2007242679">
                                                                                                                                      <w:marLeft w:val="0"/>
                                                                                                                                      <w:marRight w:val="0"/>
                                                                                                                                      <w:marTop w:val="0"/>
                                                                                                                                      <w:marBottom w:val="0"/>
                                                                                                                                      <w:divBdr>
                                                                                                                                        <w:top w:val="none" w:sz="0" w:space="0" w:color="auto"/>
                                                                                                                                        <w:left w:val="none" w:sz="0" w:space="0" w:color="auto"/>
                                                                                                                                        <w:bottom w:val="none" w:sz="0" w:space="0" w:color="auto"/>
                                                                                                                                        <w:right w:val="none" w:sz="0" w:space="0" w:color="auto"/>
                                                                                                                                      </w:divBdr>
                                                                                                                                      <w:divsChild>
                                                                                                                                        <w:div w:id="817958546">
                                                                                                                                          <w:marLeft w:val="0"/>
                                                                                                                                          <w:marRight w:val="0"/>
                                                                                                                                          <w:marTop w:val="0"/>
                                                                                                                                          <w:marBottom w:val="0"/>
                                                                                                                                          <w:divBdr>
                                                                                                                                            <w:top w:val="none" w:sz="0" w:space="0" w:color="auto"/>
                                                                                                                                            <w:left w:val="none" w:sz="0" w:space="0" w:color="auto"/>
                                                                                                                                            <w:bottom w:val="none" w:sz="0" w:space="0" w:color="auto"/>
                                                                                                                                            <w:right w:val="none" w:sz="0" w:space="0" w:color="auto"/>
                                                                                                                                          </w:divBdr>
                                                                                                                                          <w:divsChild>
                                                                                                                                            <w:div w:id="7877600">
                                                                                                                                              <w:marLeft w:val="0"/>
                                                                                                                                              <w:marRight w:val="0"/>
                                                                                                                                              <w:marTop w:val="0"/>
                                                                                                                                              <w:marBottom w:val="0"/>
                                                                                                                                              <w:divBdr>
                                                                                                                                                <w:top w:val="none" w:sz="0" w:space="0" w:color="auto"/>
                                                                                                                                                <w:left w:val="none" w:sz="0" w:space="0" w:color="auto"/>
                                                                                                                                                <w:bottom w:val="none" w:sz="0" w:space="0" w:color="auto"/>
                                                                                                                                                <w:right w:val="none" w:sz="0" w:space="0" w:color="auto"/>
                                                                                                                                              </w:divBdr>
                                                                                                                                              <w:divsChild>
                                                                                                                                                <w:div w:id="750353176">
                                                                                                                                                  <w:marLeft w:val="0"/>
                                                                                                                                                  <w:marRight w:val="0"/>
                                                                                                                                                  <w:marTop w:val="0"/>
                                                                                                                                                  <w:marBottom w:val="0"/>
                                                                                                                                                  <w:divBdr>
                                                                                                                                                    <w:top w:val="none" w:sz="0" w:space="0" w:color="auto"/>
                                                                                                                                                    <w:left w:val="none" w:sz="0" w:space="0" w:color="auto"/>
                                                                                                                                                    <w:bottom w:val="none" w:sz="0" w:space="0" w:color="auto"/>
                                                                                                                                                    <w:right w:val="none" w:sz="0" w:space="0" w:color="auto"/>
                                                                                                                                                  </w:divBdr>
                                                                                                                                                  <w:divsChild>
                                                                                                                                                    <w:div w:id="867063738">
                                                                                                                                                      <w:marLeft w:val="0"/>
                                                                                                                                                      <w:marRight w:val="0"/>
                                                                                                                                                      <w:marTop w:val="0"/>
                                                                                                                                                      <w:marBottom w:val="0"/>
                                                                                                                                                      <w:divBdr>
                                                                                                                                                        <w:top w:val="none" w:sz="0" w:space="0" w:color="auto"/>
                                                                                                                                                        <w:left w:val="none" w:sz="0" w:space="0" w:color="auto"/>
                                                                                                                                                        <w:bottom w:val="none" w:sz="0" w:space="0" w:color="auto"/>
                                                                                                                                                        <w:right w:val="none" w:sz="0" w:space="0" w:color="auto"/>
                                                                                                                                                      </w:divBdr>
                                                                                                                                                      <w:divsChild>
                                                                                                                                                        <w:div w:id="1563834770">
                                                                                                                                                          <w:marLeft w:val="0"/>
                                                                                                                                                          <w:marRight w:val="0"/>
                                                                                                                                                          <w:marTop w:val="0"/>
                                                                                                                                                          <w:marBottom w:val="0"/>
                                                                                                                                                          <w:divBdr>
                                                                                                                                                            <w:top w:val="none" w:sz="0" w:space="0" w:color="auto"/>
                                                                                                                                                            <w:left w:val="none" w:sz="0" w:space="0" w:color="auto"/>
                                                                                                                                                            <w:bottom w:val="none" w:sz="0" w:space="0" w:color="auto"/>
                                                                                                                                                            <w:right w:val="none" w:sz="0" w:space="0" w:color="auto"/>
                                                                                                                                                          </w:divBdr>
                                                                                                                                                          <w:divsChild>
                                                                                                                                                            <w:div w:id="726605608">
                                                                                                                                                              <w:marLeft w:val="0"/>
                                                                                                                                                              <w:marRight w:val="0"/>
                                                                                                                                                              <w:marTop w:val="0"/>
                                                                                                                                                              <w:marBottom w:val="0"/>
                                                                                                                                                              <w:divBdr>
                                                                                                                                                                <w:top w:val="none" w:sz="0" w:space="0" w:color="auto"/>
                                                                                                                                                                <w:left w:val="none" w:sz="0" w:space="0" w:color="auto"/>
                                                                                                                                                                <w:bottom w:val="none" w:sz="0" w:space="0" w:color="auto"/>
                                                                                                                                                                <w:right w:val="none" w:sz="0" w:space="0" w:color="auto"/>
                                                                                                                                                              </w:divBdr>
                                                                                                                                                              <w:divsChild>
                                                                                                                                                                <w:div w:id="875195814">
                                                                                                                                                                  <w:marLeft w:val="0"/>
                                                                                                                                                                  <w:marRight w:val="0"/>
                                                                                                                                                                  <w:marTop w:val="0"/>
                                                                                                                                                                  <w:marBottom w:val="0"/>
                                                                                                                                                                  <w:divBdr>
                                                                                                                                                                    <w:top w:val="none" w:sz="0" w:space="0" w:color="auto"/>
                                                                                                                                                                    <w:left w:val="none" w:sz="0" w:space="0" w:color="auto"/>
                                                                                                                                                                    <w:bottom w:val="none" w:sz="0" w:space="0" w:color="auto"/>
                                                                                                                                                                    <w:right w:val="none" w:sz="0" w:space="0" w:color="auto"/>
                                                                                                                                                                  </w:divBdr>
                                                                                                                                                                  <w:divsChild>
                                                                                                                                                                    <w:div w:id="1234046248">
                                                                                                                                                                      <w:marLeft w:val="0"/>
                                                                                                                                                                      <w:marRight w:val="0"/>
                                                                                                                                                                      <w:marTop w:val="0"/>
                                                                                                                                                                      <w:marBottom w:val="0"/>
                                                                                                                                                                      <w:divBdr>
                                                                                                                                                                        <w:top w:val="none" w:sz="0" w:space="0" w:color="auto"/>
                                                                                                                                                                        <w:left w:val="none" w:sz="0" w:space="0" w:color="auto"/>
                                                                                                                                                                        <w:bottom w:val="none" w:sz="0" w:space="0" w:color="auto"/>
                                                                                                                                                                        <w:right w:val="none" w:sz="0" w:space="0" w:color="auto"/>
                                                                                                                                                                      </w:divBdr>
                                                                                                                                                                      <w:divsChild>
                                                                                                                                                                        <w:div w:id="1800490485">
                                                                                                                                                                          <w:blockQuote w:val="1"/>
                                                                                                                                                                          <w:marLeft w:val="96"/>
                                                                                                                                                                          <w:marRight w:val="0"/>
                                                                                                                                                                          <w:marTop w:val="100"/>
                                                                                                                                                                          <w:marBottom w:val="100"/>
                                                                                                                                                                          <w:divBdr>
                                                                                                                                                                            <w:top w:val="none" w:sz="0" w:space="0" w:color="auto"/>
                                                                                                                                                                            <w:left w:val="single" w:sz="8" w:space="6" w:color="auto"/>
                                                                                                                                                                            <w:bottom w:val="none" w:sz="0" w:space="0" w:color="auto"/>
                                                                                                                                                                            <w:right w:val="none" w:sz="0" w:space="0" w:color="auto"/>
                                                                                                                                                                          </w:divBdr>
                                                                                                                                                                          <w:divsChild>
                                                                                                                                                                            <w:div w:id="1398086274">
                                                                                                                                                                              <w:marLeft w:val="0"/>
                                                                                                                                                                              <w:marRight w:val="0"/>
                                                                                                                                                                              <w:marTop w:val="0"/>
                                                                                                                                                                              <w:marBottom w:val="0"/>
                                                                                                                                                                              <w:divBdr>
                                                                                                                                                                                <w:top w:val="none" w:sz="0" w:space="0" w:color="auto"/>
                                                                                                                                                                                <w:left w:val="none" w:sz="0" w:space="0" w:color="auto"/>
                                                                                                                                                                                <w:bottom w:val="none" w:sz="0" w:space="0" w:color="auto"/>
                                                                                                                                                                                <w:right w:val="none" w:sz="0" w:space="0" w:color="auto"/>
                                                                                                                                                                              </w:divBdr>
                                                                                                                                                                              <w:divsChild>
                                                                                                                                                                                <w:div w:id="2074421910">
                                                                                                                                                                                  <w:marLeft w:val="0"/>
                                                                                                                                                                                  <w:marRight w:val="0"/>
                                                                                                                                                                                  <w:marTop w:val="0"/>
                                                                                                                                                                                  <w:marBottom w:val="0"/>
                                                                                                                                                                                  <w:divBdr>
                                                                                                                                                                                    <w:top w:val="none" w:sz="0" w:space="0" w:color="auto"/>
                                                                                                                                                                                    <w:left w:val="none" w:sz="0" w:space="0" w:color="auto"/>
                                                                                                                                                                                    <w:bottom w:val="none" w:sz="0" w:space="0" w:color="auto"/>
                                                                                                                                                                                    <w:right w:val="none" w:sz="0" w:space="0" w:color="auto"/>
                                                                                                                                                                                  </w:divBdr>
                                                                                                                                                                                  <w:divsChild>
                                                                                                                                                                                    <w:div w:id="681471516">
                                                                                                                                                                                      <w:marLeft w:val="0"/>
                                                                                                                                                                                      <w:marRight w:val="0"/>
                                                                                                                                                                                      <w:marTop w:val="0"/>
                                                                                                                                                                                      <w:marBottom w:val="0"/>
                                                                                                                                                                                      <w:divBdr>
                                                                                                                                                                                        <w:top w:val="none" w:sz="0" w:space="0" w:color="auto"/>
                                                                                                                                                                                        <w:left w:val="none" w:sz="0" w:space="0" w:color="auto"/>
                                                                                                                                                                                        <w:bottom w:val="none" w:sz="0" w:space="0" w:color="auto"/>
                                                                                                                                                                                        <w:right w:val="none" w:sz="0" w:space="0" w:color="auto"/>
                                                                                                                                                                                      </w:divBdr>
                                                                                                                                                                                    </w:div>
                                                                                                                                                                                    <w:div w:id="17052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424910">
      <w:bodyDiv w:val="1"/>
      <w:marLeft w:val="0"/>
      <w:marRight w:val="0"/>
      <w:marTop w:val="0"/>
      <w:marBottom w:val="0"/>
      <w:divBdr>
        <w:top w:val="none" w:sz="0" w:space="0" w:color="auto"/>
        <w:left w:val="none" w:sz="0" w:space="0" w:color="auto"/>
        <w:bottom w:val="none" w:sz="0" w:space="0" w:color="auto"/>
        <w:right w:val="none" w:sz="0" w:space="0" w:color="auto"/>
      </w:divBdr>
      <w:divsChild>
        <w:div w:id="1430545967">
          <w:marLeft w:val="0"/>
          <w:marRight w:val="0"/>
          <w:marTop w:val="0"/>
          <w:marBottom w:val="225"/>
          <w:divBdr>
            <w:top w:val="none" w:sz="0" w:space="0" w:color="auto"/>
            <w:left w:val="none" w:sz="0" w:space="0" w:color="auto"/>
            <w:bottom w:val="none" w:sz="0" w:space="0" w:color="auto"/>
            <w:right w:val="none" w:sz="0" w:space="0" w:color="auto"/>
          </w:divBdr>
        </w:div>
        <w:div w:id="1218511980">
          <w:marLeft w:val="0"/>
          <w:marRight w:val="0"/>
          <w:marTop w:val="0"/>
          <w:marBottom w:val="225"/>
          <w:divBdr>
            <w:top w:val="none" w:sz="0" w:space="0" w:color="auto"/>
            <w:left w:val="none" w:sz="0" w:space="0" w:color="auto"/>
            <w:bottom w:val="none" w:sz="0" w:space="0" w:color="auto"/>
            <w:right w:val="none" w:sz="0" w:space="0" w:color="auto"/>
          </w:divBdr>
        </w:div>
        <w:div w:id="889849316">
          <w:marLeft w:val="0"/>
          <w:marRight w:val="0"/>
          <w:marTop w:val="0"/>
          <w:marBottom w:val="225"/>
          <w:divBdr>
            <w:top w:val="none" w:sz="0" w:space="0" w:color="auto"/>
            <w:left w:val="none" w:sz="0" w:space="0" w:color="auto"/>
            <w:bottom w:val="none" w:sz="0" w:space="0" w:color="auto"/>
            <w:right w:val="none" w:sz="0" w:space="0" w:color="auto"/>
          </w:divBdr>
        </w:div>
        <w:div w:id="2061399189">
          <w:marLeft w:val="0"/>
          <w:marRight w:val="0"/>
          <w:marTop w:val="0"/>
          <w:marBottom w:val="225"/>
          <w:divBdr>
            <w:top w:val="none" w:sz="0" w:space="0" w:color="auto"/>
            <w:left w:val="none" w:sz="0" w:space="0" w:color="auto"/>
            <w:bottom w:val="none" w:sz="0" w:space="0" w:color="auto"/>
            <w:right w:val="none" w:sz="0" w:space="0" w:color="auto"/>
          </w:divBdr>
        </w:div>
        <w:div w:id="702174589">
          <w:marLeft w:val="0"/>
          <w:marRight w:val="0"/>
          <w:marTop w:val="0"/>
          <w:marBottom w:val="225"/>
          <w:divBdr>
            <w:top w:val="none" w:sz="0" w:space="0" w:color="auto"/>
            <w:left w:val="none" w:sz="0" w:space="0" w:color="auto"/>
            <w:bottom w:val="none" w:sz="0" w:space="0" w:color="auto"/>
            <w:right w:val="none" w:sz="0" w:space="0" w:color="auto"/>
          </w:divBdr>
        </w:div>
        <w:div w:id="1275283421">
          <w:marLeft w:val="0"/>
          <w:marRight w:val="0"/>
          <w:marTop w:val="0"/>
          <w:marBottom w:val="225"/>
          <w:divBdr>
            <w:top w:val="none" w:sz="0" w:space="0" w:color="auto"/>
            <w:left w:val="none" w:sz="0" w:space="0" w:color="auto"/>
            <w:bottom w:val="none" w:sz="0" w:space="0" w:color="auto"/>
            <w:right w:val="none" w:sz="0" w:space="0" w:color="auto"/>
          </w:divBdr>
        </w:div>
      </w:divsChild>
    </w:div>
    <w:div w:id="367726937">
      <w:bodyDiv w:val="1"/>
      <w:marLeft w:val="0"/>
      <w:marRight w:val="0"/>
      <w:marTop w:val="0"/>
      <w:marBottom w:val="0"/>
      <w:divBdr>
        <w:top w:val="none" w:sz="0" w:space="0" w:color="auto"/>
        <w:left w:val="none" w:sz="0" w:space="0" w:color="auto"/>
        <w:bottom w:val="none" w:sz="0" w:space="0" w:color="auto"/>
        <w:right w:val="none" w:sz="0" w:space="0" w:color="auto"/>
      </w:divBdr>
    </w:div>
    <w:div w:id="372653339">
      <w:bodyDiv w:val="1"/>
      <w:marLeft w:val="0"/>
      <w:marRight w:val="0"/>
      <w:marTop w:val="0"/>
      <w:marBottom w:val="0"/>
      <w:divBdr>
        <w:top w:val="none" w:sz="0" w:space="0" w:color="auto"/>
        <w:left w:val="none" w:sz="0" w:space="0" w:color="auto"/>
        <w:bottom w:val="none" w:sz="0" w:space="0" w:color="auto"/>
        <w:right w:val="none" w:sz="0" w:space="0" w:color="auto"/>
      </w:divBdr>
    </w:div>
    <w:div w:id="385224149">
      <w:bodyDiv w:val="1"/>
      <w:marLeft w:val="0"/>
      <w:marRight w:val="0"/>
      <w:marTop w:val="0"/>
      <w:marBottom w:val="0"/>
      <w:divBdr>
        <w:top w:val="none" w:sz="0" w:space="0" w:color="auto"/>
        <w:left w:val="none" w:sz="0" w:space="0" w:color="auto"/>
        <w:bottom w:val="none" w:sz="0" w:space="0" w:color="auto"/>
        <w:right w:val="none" w:sz="0" w:space="0" w:color="auto"/>
      </w:divBdr>
    </w:div>
    <w:div w:id="412623559">
      <w:bodyDiv w:val="1"/>
      <w:marLeft w:val="0"/>
      <w:marRight w:val="0"/>
      <w:marTop w:val="0"/>
      <w:marBottom w:val="0"/>
      <w:divBdr>
        <w:top w:val="none" w:sz="0" w:space="0" w:color="auto"/>
        <w:left w:val="none" w:sz="0" w:space="0" w:color="auto"/>
        <w:bottom w:val="none" w:sz="0" w:space="0" w:color="auto"/>
        <w:right w:val="none" w:sz="0" w:space="0" w:color="auto"/>
      </w:divBdr>
    </w:div>
    <w:div w:id="420413773">
      <w:bodyDiv w:val="1"/>
      <w:marLeft w:val="0"/>
      <w:marRight w:val="0"/>
      <w:marTop w:val="0"/>
      <w:marBottom w:val="0"/>
      <w:divBdr>
        <w:top w:val="none" w:sz="0" w:space="0" w:color="auto"/>
        <w:left w:val="none" w:sz="0" w:space="0" w:color="auto"/>
        <w:bottom w:val="none" w:sz="0" w:space="0" w:color="auto"/>
        <w:right w:val="none" w:sz="0" w:space="0" w:color="auto"/>
      </w:divBdr>
    </w:div>
    <w:div w:id="438991671">
      <w:bodyDiv w:val="1"/>
      <w:marLeft w:val="0"/>
      <w:marRight w:val="0"/>
      <w:marTop w:val="0"/>
      <w:marBottom w:val="0"/>
      <w:divBdr>
        <w:top w:val="none" w:sz="0" w:space="0" w:color="auto"/>
        <w:left w:val="none" w:sz="0" w:space="0" w:color="auto"/>
        <w:bottom w:val="none" w:sz="0" w:space="0" w:color="auto"/>
        <w:right w:val="none" w:sz="0" w:space="0" w:color="auto"/>
      </w:divBdr>
    </w:div>
    <w:div w:id="484325511">
      <w:bodyDiv w:val="1"/>
      <w:marLeft w:val="0"/>
      <w:marRight w:val="0"/>
      <w:marTop w:val="0"/>
      <w:marBottom w:val="0"/>
      <w:divBdr>
        <w:top w:val="none" w:sz="0" w:space="0" w:color="auto"/>
        <w:left w:val="none" w:sz="0" w:space="0" w:color="auto"/>
        <w:bottom w:val="none" w:sz="0" w:space="0" w:color="auto"/>
        <w:right w:val="none" w:sz="0" w:space="0" w:color="auto"/>
      </w:divBdr>
      <w:divsChild>
        <w:div w:id="1869490423">
          <w:marLeft w:val="0"/>
          <w:marRight w:val="0"/>
          <w:marTop w:val="0"/>
          <w:marBottom w:val="0"/>
          <w:divBdr>
            <w:top w:val="none" w:sz="0" w:space="0" w:color="auto"/>
            <w:left w:val="none" w:sz="0" w:space="0" w:color="auto"/>
            <w:bottom w:val="none" w:sz="0" w:space="0" w:color="auto"/>
            <w:right w:val="none" w:sz="0" w:space="0" w:color="auto"/>
          </w:divBdr>
          <w:divsChild>
            <w:div w:id="1383406904">
              <w:marLeft w:val="0"/>
              <w:marRight w:val="0"/>
              <w:marTop w:val="0"/>
              <w:marBottom w:val="0"/>
              <w:divBdr>
                <w:top w:val="none" w:sz="0" w:space="0" w:color="auto"/>
                <w:left w:val="none" w:sz="0" w:space="0" w:color="auto"/>
                <w:bottom w:val="none" w:sz="0" w:space="0" w:color="auto"/>
                <w:right w:val="none" w:sz="0" w:space="0" w:color="auto"/>
              </w:divBdr>
              <w:divsChild>
                <w:div w:id="1218080367">
                  <w:marLeft w:val="0"/>
                  <w:marRight w:val="0"/>
                  <w:marTop w:val="0"/>
                  <w:marBottom w:val="0"/>
                  <w:divBdr>
                    <w:top w:val="none" w:sz="0" w:space="0" w:color="auto"/>
                    <w:left w:val="none" w:sz="0" w:space="0" w:color="auto"/>
                    <w:bottom w:val="none" w:sz="0" w:space="0" w:color="auto"/>
                    <w:right w:val="none" w:sz="0" w:space="0" w:color="auto"/>
                  </w:divBdr>
                  <w:divsChild>
                    <w:div w:id="189997090">
                      <w:marLeft w:val="0"/>
                      <w:marRight w:val="0"/>
                      <w:marTop w:val="0"/>
                      <w:marBottom w:val="0"/>
                      <w:divBdr>
                        <w:top w:val="none" w:sz="0" w:space="0" w:color="auto"/>
                        <w:left w:val="none" w:sz="0" w:space="0" w:color="auto"/>
                        <w:bottom w:val="none" w:sz="0" w:space="0" w:color="auto"/>
                        <w:right w:val="none" w:sz="0" w:space="0" w:color="auto"/>
                      </w:divBdr>
                      <w:divsChild>
                        <w:div w:id="392391724">
                          <w:marLeft w:val="0"/>
                          <w:marRight w:val="0"/>
                          <w:marTop w:val="900"/>
                          <w:marBottom w:val="0"/>
                          <w:divBdr>
                            <w:top w:val="none" w:sz="0" w:space="0" w:color="auto"/>
                            <w:left w:val="none" w:sz="0" w:space="0" w:color="auto"/>
                            <w:bottom w:val="none" w:sz="0" w:space="0" w:color="auto"/>
                            <w:right w:val="none" w:sz="0" w:space="0" w:color="auto"/>
                          </w:divBdr>
                          <w:divsChild>
                            <w:div w:id="203562724">
                              <w:marLeft w:val="0"/>
                              <w:marRight w:val="0"/>
                              <w:marTop w:val="0"/>
                              <w:marBottom w:val="0"/>
                              <w:divBdr>
                                <w:top w:val="none" w:sz="0" w:space="0" w:color="auto"/>
                                <w:left w:val="none" w:sz="0" w:space="0" w:color="auto"/>
                                <w:bottom w:val="none" w:sz="0" w:space="0" w:color="auto"/>
                                <w:right w:val="none" w:sz="0" w:space="0" w:color="auto"/>
                              </w:divBdr>
                              <w:divsChild>
                                <w:div w:id="1367213934">
                                  <w:marLeft w:val="0"/>
                                  <w:marRight w:val="0"/>
                                  <w:marTop w:val="0"/>
                                  <w:marBottom w:val="0"/>
                                  <w:divBdr>
                                    <w:top w:val="none" w:sz="0" w:space="0" w:color="auto"/>
                                    <w:left w:val="none" w:sz="0" w:space="0" w:color="auto"/>
                                    <w:bottom w:val="none" w:sz="0" w:space="0" w:color="auto"/>
                                    <w:right w:val="none" w:sz="0" w:space="0" w:color="auto"/>
                                  </w:divBdr>
                                  <w:divsChild>
                                    <w:div w:id="748356770">
                                      <w:marLeft w:val="0"/>
                                      <w:marRight w:val="0"/>
                                      <w:marTop w:val="0"/>
                                      <w:marBottom w:val="0"/>
                                      <w:divBdr>
                                        <w:top w:val="none" w:sz="0" w:space="0" w:color="auto"/>
                                        <w:left w:val="none" w:sz="0" w:space="0" w:color="auto"/>
                                        <w:bottom w:val="none" w:sz="0" w:space="0" w:color="auto"/>
                                        <w:right w:val="none" w:sz="0" w:space="0" w:color="auto"/>
                                      </w:divBdr>
                                      <w:divsChild>
                                        <w:div w:id="182206843">
                                          <w:marLeft w:val="0"/>
                                          <w:marRight w:val="0"/>
                                          <w:marTop w:val="900"/>
                                          <w:marBottom w:val="900"/>
                                          <w:divBdr>
                                            <w:top w:val="none" w:sz="0" w:space="0" w:color="auto"/>
                                            <w:left w:val="none" w:sz="0" w:space="0" w:color="auto"/>
                                            <w:bottom w:val="none" w:sz="0" w:space="0" w:color="auto"/>
                                            <w:right w:val="none" w:sz="0" w:space="0" w:color="auto"/>
                                          </w:divBdr>
                                          <w:divsChild>
                                            <w:div w:id="1932467833">
                                              <w:marLeft w:val="0"/>
                                              <w:marRight w:val="0"/>
                                              <w:marTop w:val="0"/>
                                              <w:marBottom w:val="0"/>
                                              <w:divBdr>
                                                <w:top w:val="none" w:sz="0" w:space="0" w:color="auto"/>
                                                <w:left w:val="none" w:sz="0" w:space="0" w:color="auto"/>
                                                <w:bottom w:val="none" w:sz="0" w:space="0" w:color="auto"/>
                                                <w:right w:val="none" w:sz="0" w:space="0" w:color="auto"/>
                                              </w:divBdr>
                                              <w:divsChild>
                                                <w:div w:id="813449750">
                                                  <w:marLeft w:val="0"/>
                                                  <w:marRight w:val="0"/>
                                                  <w:marTop w:val="0"/>
                                                  <w:marBottom w:val="0"/>
                                                  <w:divBdr>
                                                    <w:top w:val="none" w:sz="0" w:space="0" w:color="auto"/>
                                                    <w:left w:val="none" w:sz="0" w:space="0" w:color="auto"/>
                                                    <w:bottom w:val="none" w:sz="0" w:space="0" w:color="auto"/>
                                                    <w:right w:val="none" w:sz="0" w:space="0" w:color="auto"/>
                                                  </w:divBdr>
                                                  <w:divsChild>
                                                    <w:div w:id="2109881800">
                                                      <w:marLeft w:val="0"/>
                                                      <w:marRight w:val="0"/>
                                                      <w:marTop w:val="0"/>
                                                      <w:marBottom w:val="0"/>
                                                      <w:divBdr>
                                                        <w:top w:val="none" w:sz="0" w:space="0" w:color="auto"/>
                                                        <w:left w:val="none" w:sz="0" w:space="0" w:color="auto"/>
                                                        <w:bottom w:val="none" w:sz="0" w:space="0" w:color="auto"/>
                                                        <w:right w:val="none" w:sz="0" w:space="0" w:color="auto"/>
                                                      </w:divBdr>
                                                      <w:divsChild>
                                                        <w:div w:id="1304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4464781">
      <w:bodyDiv w:val="1"/>
      <w:marLeft w:val="0"/>
      <w:marRight w:val="0"/>
      <w:marTop w:val="0"/>
      <w:marBottom w:val="0"/>
      <w:divBdr>
        <w:top w:val="none" w:sz="0" w:space="0" w:color="auto"/>
        <w:left w:val="none" w:sz="0" w:space="0" w:color="auto"/>
        <w:bottom w:val="none" w:sz="0" w:space="0" w:color="auto"/>
        <w:right w:val="none" w:sz="0" w:space="0" w:color="auto"/>
      </w:divBdr>
      <w:divsChild>
        <w:div w:id="255408233">
          <w:marLeft w:val="0"/>
          <w:marRight w:val="0"/>
          <w:marTop w:val="0"/>
          <w:marBottom w:val="0"/>
          <w:divBdr>
            <w:top w:val="none" w:sz="0" w:space="0" w:color="auto"/>
            <w:left w:val="none" w:sz="0" w:space="0" w:color="auto"/>
            <w:bottom w:val="none" w:sz="0" w:space="0" w:color="auto"/>
            <w:right w:val="none" w:sz="0" w:space="0" w:color="auto"/>
          </w:divBdr>
          <w:divsChild>
            <w:div w:id="357856451">
              <w:marLeft w:val="0"/>
              <w:marRight w:val="0"/>
              <w:marTop w:val="0"/>
              <w:marBottom w:val="0"/>
              <w:divBdr>
                <w:top w:val="none" w:sz="0" w:space="0" w:color="auto"/>
                <w:left w:val="none" w:sz="0" w:space="0" w:color="auto"/>
                <w:bottom w:val="none" w:sz="0" w:space="0" w:color="auto"/>
                <w:right w:val="none" w:sz="0" w:space="0" w:color="auto"/>
              </w:divBdr>
              <w:divsChild>
                <w:div w:id="2050955520">
                  <w:marLeft w:val="0"/>
                  <w:marRight w:val="0"/>
                  <w:marTop w:val="0"/>
                  <w:marBottom w:val="0"/>
                  <w:divBdr>
                    <w:top w:val="none" w:sz="0" w:space="0" w:color="auto"/>
                    <w:left w:val="none" w:sz="0" w:space="0" w:color="auto"/>
                    <w:bottom w:val="none" w:sz="0" w:space="0" w:color="auto"/>
                    <w:right w:val="none" w:sz="0" w:space="0" w:color="auto"/>
                  </w:divBdr>
                  <w:divsChild>
                    <w:div w:id="828054129">
                      <w:marLeft w:val="0"/>
                      <w:marRight w:val="0"/>
                      <w:marTop w:val="0"/>
                      <w:marBottom w:val="0"/>
                      <w:divBdr>
                        <w:top w:val="none" w:sz="0" w:space="0" w:color="auto"/>
                        <w:left w:val="none" w:sz="0" w:space="0" w:color="auto"/>
                        <w:bottom w:val="none" w:sz="0" w:space="0" w:color="auto"/>
                        <w:right w:val="none" w:sz="0" w:space="0" w:color="auto"/>
                      </w:divBdr>
                      <w:divsChild>
                        <w:div w:id="34551456">
                          <w:marLeft w:val="0"/>
                          <w:marRight w:val="0"/>
                          <w:marTop w:val="900"/>
                          <w:marBottom w:val="0"/>
                          <w:divBdr>
                            <w:top w:val="none" w:sz="0" w:space="0" w:color="auto"/>
                            <w:left w:val="none" w:sz="0" w:space="0" w:color="auto"/>
                            <w:bottom w:val="none" w:sz="0" w:space="0" w:color="auto"/>
                            <w:right w:val="none" w:sz="0" w:space="0" w:color="auto"/>
                          </w:divBdr>
                          <w:divsChild>
                            <w:div w:id="777026415">
                              <w:marLeft w:val="0"/>
                              <w:marRight w:val="0"/>
                              <w:marTop w:val="0"/>
                              <w:marBottom w:val="0"/>
                              <w:divBdr>
                                <w:top w:val="none" w:sz="0" w:space="0" w:color="auto"/>
                                <w:left w:val="none" w:sz="0" w:space="0" w:color="auto"/>
                                <w:bottom w:val="none" w:sz="0" w:space="0" w:color="auto"/>
                                <w:right w:val="none" w:sz="0" w:space="0" w:color="auto"/>
                              </w:divBdr>
                              <w:divsChild>
                                <w:div w:id="1214734497">
                                  <w:marLeft w:val="0"/>
                                  <w:marRight w:val="0"/>
                                  <w:marTop w:val="0"/>
                                  <w:marBottom w:val="0"/>
                                  <w:divBdr>
                                    <w:top w:val="none" w:sz="0" w:space="0" w:color="auto"/>
                                    <w:left w:val="none" w:sz="0" w:space="0" w:color="auto"/>
                                    <w:bottom w:val="none" w:sz="0" w:space="0" w:color="auto"/>
                                    <w:right w:val="none" w:sz="0" w:space="0" w:color="auto"/>
                                  </w:divBdr>
                                  <w:divsChild>
                                    <w:div w:id="1029599845">
                                      <w:marLeft w:val="0"/>
                                      <w:marRight w:val="0"/>
                                      <w:marTop w:val="0"/>
                                      <w:marBottom w:val="0"/>
                                      <w:divBdr>
                                        <w:top w:val="none" w:sz="0" w:space="0" w:color="auto"/>
                                        <w:left w:val="none" w:sz="0" w:space="0" w:color="auto"/>
                                        <w:bottom w:val="none" w:sz="0" w:space="0" w:color="auto"/>
                                        <w:right w:val="none" w:sz="0" w:space="0" w:color="auto"/>
                                      </w:divBdr>
                                      <w:divsChild>
                                        <w:div w:id="1933970775">
                                          <w:marLeft w:val="0"/>
                                          <w:marRight w:val="0"/>
                                          <w:marTop w:val="900"/>
                                          <w:marBottom w:val="900"/>
                                          <w:divBdr>
                                            <w:top w:val="none" w:sz="0" w:space="0" w:color="auto"/>
                                            <w:left w:val="none" w:sz="0" w:space="0" w:color="auto"/>
                                            <w:bottom w:val="none" w:sz="0" w:space="0" w:color="auto"/>
                                            <w:right w:val="none" w:sz="0" w:space="0" w:color="auto"/>
                                          </w:divBdr>
                                          <w:divsChild>
                                            <w:div w:id="863788061">
                                              <w:marLeft w:val="0"/>
                                              <w:marRight w:val="0"/>
                                              <w:marTop w:val="0"/>
                                              <w:marBottom w:val="0"/>
                                              <w:divBdr>
                                                <w:top w:val="none" w:sz="0" w:space="0" w:color="auto"/>
                                                <w:left w:val="none" w:sz="0" w:space="0" w:color="auto"/>
                                                <w:bottom w:val="none" w:sz="0" w:space="0" w:color="auto"/>
                                                <w:right w:val="none" w:sz="0" w:space="0" w:color="auto"/>
                                              </w:divBdr>
                                              <w:divsChild>
                                                <w:div w:id="1210411777">
                                                  <w:marLeft w:val="0"/>
                                                  <w:marRight w:val="0"/>
                                                  <w:marTop w:val="0"/>
                                                  <w:marBottom w:val="0"/>
                                                  <w:divBdr>
                                                    <w:top w:val="none" w:sz="0" w:space="0" w:color="auto"/>
                                                    <w:left w:val="none" w:sz="0" w:space="0" w:color="auto"/>
                                                    <w:bottom w:val="none" w:sz="0" w:space="0" w:color="auto"/>
                                                    <w:right w:val="none" w:sz="0" w:space="0" w:color="auto"/>
                                                  </w:divBdr>
                                                  <w:divsChild>
                                                    <w:div w:id="890846674">
                                                      <w:marLeft w:val="0"/>
                                                      <w:marRight w:val="0"/>
                                                      <w:marTop w:val="0"/>
                                                      <w:marBottom w:val="0"/>
                                                      <w:divBdr>
                                                        <w:top w:val="none" w:sz="0" w:space="0" w:color="auto"/>
                                                        <w:left w:val="none" w:sz="0" w:space="0" w:color="auto"/>
                                                        <w:bottom w:val="none" w:sz="0" w:space="0" w:color="auto"/>
                                                        <w:right w:val="none" w:sz="0" w:space="0" w:color="auto"/>
                                                      </w:divBdr>
                                                      <w:divsChild>
                                                        <w:div w:id="4341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5500677">
      <w:bodyDiv w:val="1"/>
      <w:marLeft w:val="0"/>
      <w:marRight w:val="0"/>
      <w:marTop w:val="0"/>
      <w:marBottom w:val="0"/>
      <w:divBdr>
        <w:top w:val="none" w:sz="0" w:space="0" w:color="auto"/>
        <w:left w:val="none" w:sz="0" w:space="0" w:color="auto"/>
        <w:bottom w:val="none" w:sz="0" w:space="0" w:color="auto"/>
        <w:right w:val="none" w:sz="0" w:space="0" w:color="auto"/>
      </w:divBdr>
    </w:div>
    <w:div w:id="603416744">
      <w:bodyDiv w:val="1"/>
      <w:marLeft w:val="0"/>
      <w:marRight w:val="0"/>
      <w:marTop w:val="0"/>
      <w:marBottom w:val="0"/>
      <w:divBdr>
        <w:top w:val="none" w:sz="0" w:space="0" w:color="auto"/>
        <w:left w:val="none" w:sz="0" w:space="0" w:color="auto"/>
        <w:bottom w:val="none" w:sz="0" w:space="0" w:color="auto"/>
        <w:right w:val="none" w:sz="0" w:space="0" w:color="auto"/>
      </w:divBdr>
    </w:div>
    <w:div w:id="608781271">
      <w:bodyDiv w:val="1"/>
      <w:marLeft w:val="0"/>
      <w:marRight w:val="0"/>
      <w:marTop w:val="0"/>
      <w:marBottom w:val="0"/>
      <w:divBdr>
        <w:top w:val="none" w:sz="0" w:space="0" w:color="auto"/>
        <w:left w:val="none" w:sz="0" w:space="0" w:color="auto"/>
        <w:bottom w:val="none" w:sz="0" w:space="0" w:color="auto"/>
        <w:right w:val="none" w:sz="0" w:space="0" w:color="auto"/>
      </w:divBdr>
    </w:div>
    <w:div w:id="627666577">
      <w:bodyDiv w:val="1"/>
      <w:marLeft w:val="0"/>
      <w:marRight w:val="0"/>
      <w:marTop w:val="0"/>
      <w:marBottom w:val="0"/>
      <w:divBdr>
        <w:top w:val="none" w:sz="0" w:space="0" w:color="auto"/>
        <w:left w:val="none" w:sz="0" w:space="0" w:color="auto"/>
        <w:bottom w:val="none" w:sz="0" w:space="0" w:color="auto"/>
        <w:right w:val="none" w:sz="0" w:space="0" w:color="auto"/>
      </w:divBdr>
    </w:div>
    <w:div w:id="684328865">
      <w:bodyDiv w:val="1"/>
      <w:marLeft w:val="0"/>
      <w:marRight w:val="0"/>
      <w:marTop w:val="0"/>
      <w:marBottom w:val="0"/>
      <w:divBdr>
        <w:top w:val="none" w:sz="0" w:space="0" w:color="auto"/>
        <w:left w:val="none" w:sz="0" w:space="0" w:color="auto"/>
        <w:bottom w:val="none" w:sz="0" w:space="0" w:color="auto"/>
        <w:right w:val="none" w:sz="0" w:space="0" w:color="auto"/>
      </w:divBdr>
    </w:div>
    <w:div w:id="703945870">
      <w:bodyDiv w:val="1"/>
      <w:marLeft w:val="0"/>
      <w:marRight w:val="0"/>
      <w:marTop w:val="0"/>
      <w:marBottom w:val="0"/>
      <w:divBdr>
        <w:top w:val="none" w:sz="0" w:space="0" w:color="auto"/>
        <w:left w:val="none" w:sz="0" w:space="0" w:color="auto"/>
        <w:bottom w:val="none" w:sz="0" w:space="0" w:color="auto"/>
        <w:right w:val="none" w:sz="0" w:space="0" w:color="auto"/>
      </w:divBdr>
      <w:divsChild>
        <w:div w:id="1597471634">
          <w:marLeft w:val="0"/>
          <w:marRight w:val="0"/>
          <w:marTop w:val="0"/>
          <w:marBottom w:val="0"/>
          <w:divBdr>
            <w:top w:val="none" w:sz="0" w:space="0" w:color="auto"/>
            <w:left w:val="none" w:sz="0" w:space="0" w:color="auto"/>
            <w:bottom w:val="none" w:sz="0" w:space="0" w:color="auto"/>
            <w:right w:val="none" w:sz="0" w:space="0" w:color="auto"/>
          </w:divBdr>
          <w:divsChild>
            <w:div w:id="1737628142">
              <w:marLeft w:val="0"/>
              <w:marRight w:val="0"/>
              <w:marTop w:val="0"/>
              <w:marBottom w:val="0"/>
              <w:divBdr>
                <w:top w:val="none" w:sz="0" w:space="0" w:color="auto"/>
                <w:left w:val="none" w:sz="0" w:space="0" w:color="auto"/>
                <w:bottom w:val="none" w:sz="0" w:space="0" w:color="auto"/>
                <w:right w:val="none" w:sz="0" w:space="0" w:color="auto"/>
              </w:divBdr>
              <w:divsChild>
                <w:div w:id="1107196766">
                  <w:marLeft w:val="0"/>
                  <w:marRight w:val="0"/>
                  <w:marTop w:val="0"/>
                  <w:marBottom w:val="0"/>
                  <w:divBdr>
                    <w:top w:val="none" w:sz="0" w:space="0" w:color="auto"/>
                    <w:left w:val="none" w:sz="0" w:space="0" w:color="auto"/>
                    <w:bottom w:val="none" w:sz="0" w:space="0" w:color="auto"/>
                    <w:right w:val="none" w:sz="0" w:space="0" w:color="auto"/>
                  </w:divBdr>
                  <w:divsChild>
                    <w:div w:id="2045519072">
                      <w:marLeft w:val="0"/>
                      <w:marRight w:val="0"/>
                      <w:marTop w:val="0"/>
                      <w:marBottom w:val="0"/>
                      <w:divBdr>
                        <w:top w:val="none" w:sz="0" w:space="0" w:color="auto"/>
                        <w:left w:val="none" w:sz="0" w:space="0" w:color="auto"/>
                        <w:bottom w:val="none" w:sz="0" w:space="0" w:color="auto"/>
                        <w:right w:val="none" w:sz="0" w:space="0" w:color="auto"/>
                      </w:divBdr>
                      <w:divsChild>
                        <w:div w:id="1489782145">
                          <w:marLeft w:val="0"/>
                          <w:marRight w:val="0"/>
                          <w:marTop w:val="0"/>
                          <w:marBottom w:val="0"/>
                          <w:divBdr>
                            <w:top w:val="none" w:sz="0" w:space="0" w:color="auto"/>
                            <w:left w:val="none" w:sz="0" w:space="0" w:color="auto"/>
                            <w:bottom w:val="none" w:sz="0" w:space="0" w:color="auto"/>
                            <w:right w:val="none" w:sz="0" w:space="0" w:color="auto"/>
                          </w:divBdr>
                          <w:divsChild>
                            <w:div w:id="408040364">
                              <w:marLeft w:val="0"/>
                              <w:marRight w:val="0"/>
                              <w:marTop w:val="0"/>
                              <w:marBottom w:val="0"/>
                              <w:divBdr>
                                <w:top w:val="none" w:sz="0" w:space="0" w:color="auto"/>
                                <w:left w:val="none" w:sz="0" w:space="0" w:color="auto"/>
                                <w:bottom w:val="none" w:sz="0" w:space="0" w:color="auto"/>
                                <w:right w:val="none" w:sz="0" w:space="0" w:color="auto"/>
                              </w:divBdr>
                              <w:divsChild>
                                <w:div w:id="683868601">
                                  <w:marLeft w:val="0"/>
                                  <w:marRight w:val="0"/>
                                  <w:marTop w:val="0"/>
                                  <w:marBottom w:val="0"/>
                                  <w:divBdr>
                                    <w:top w:val="none" w:sz="0" w:space="0" w:color="auto"/>
                                    <w:left w:val="none" w:sz="0" w:space="0" w:color="auto"/>
                                    <w:bottom w:val="none" w:sz="0" w:space="0" w:color="auto"/>
                                    <w:right w:val="none" w:sz="0" w:space="0" w:color="auto"/>
                                  </w:divBdr>
                                  <w:divsChild>
                                    <w:div w:id="322515115">
                                      <w:marLeft w:val="0"/>
                                      <w:marRight w:val="0"/>
                                      <w:marTop w:val="0"/>
                                      <w:marBottom w:val="0"/>
                                      <w:divBdr>
                                        <w:top w:val="none" w:sz="0" w:space="0" w:color="auto"/>
                                        <w:left w:val="none" w:sz="0" w:space="0" w:color="auto"/>
                                        <w:bottom w:val="none" w:sz="0" w:space="0" w:color="auto"/>
                                        <w:right w:val="none" w:sz="0" w:space="0" w:color="auto"/>
                                      </w:divBdr>
                                      <w:divsChild>
                                        <w:div w:id="1383989772">
                                          <w:marLeft w:val="0"/>
                                          <w:marRight w:val="0"/>
                                          <w:marTop w:val="0"/>
                                          <w:marBottom w:val="0"/>
                                          <w:divBdr>
                                            <w:top w:val="none" w:sz="0" w:space="0" w:color="auto"/>
                                            <w:left w:val="none" w:sz="0" w:space="0" w:color="auto"/>
                                            <w:bottom w:val="none" w:sz="0" w:space="0" w:color="auto"/>
                                            <w:right w:val="none" w:sz="0" w:space="0" w:color="auto"/>
                                          </w:divBdr>
                                          <w:divsChild>
                                            <w:div w:id="1944220222">
                                              <w:marLeft w:val="0"/>
                                              <w:marRight w:val="0"/>
                                              <w:marTop w:val="0"/>
                                              <w:marBottom w:val="0"/>
                                              <w:divBdr>
                                                <w:top w:val="single" w:sz="12" w:space="2" w:color="FFFFCC"/>
                                                <w:left w:val="single" w:sz="12" w:space="2" w:color="FFFFCC"/>
                                                <w:bottom w:val="single" w:sz="12" w:space="2" w:color="FFFFCC"/>
                                                <w:right w:val="single" w:sz="12" w:space="0" w:color="FFFFCC"/>
                                              </w:divBdr>
                                              <w:divsChild>
                                                <w:div w:id="1804039122">
                                                  <w:marLeft w:val="0"/>
                                                  <w:marRight w:val="0"/>
                                                  <w:marTop w:val="0"/>
                                                  <w:marBottom w:val="0"/>
                                                  <w:divBdr>
                                                    <w:top w:val="none" w:sz="0" w:space="0" w:color="auto"/>
                                                    <w:left w:val="none" w:sz="0" w:space="0" w:color="auto"/>
                                                    <w:bottom w:val="none" w:sz="0" w:space="0" w:color="auto"/>
                                                    <w:right w:val="none" w:sz="0" w:space="0" w:color="auto"/>
                                                  </w:divBdr>
                                                  <w:divsChild>
                                                    <w:div w:id="862667106">
                                                      <w:marLeft w:val="0"/>
                                                      <w:marRight w:val="0"/>
                                                      <w:marTop w:val="0"/>
                                                      <w:marBottom w:val="0"/>
                                                      <w:divBdr>
                                                        <w:top w:val="none" w:sz="0" w:space="0" w:color="auto"/>
                                                        <w:left w:val="none" w:sz="0" w:space="0" w:color="auto"/>
                                                        <w:bottom w:val="none" w:sz="0" w:space="0" w:color="auto"/>
                                                        <w:right w:val="none" w:sz="0" w:space="0" w:color="auto"/>
                                                      </w:divBdr>
                                                      <w:divsChild>
                                                        <w:div w:id="1314062738">
                                                          <w:marLeft w:val="0"/>
                                                          <w:marRight w:val="0"/>
                                                          <w:marTop w:val="0"/>
                                                          <w:marBottom w:val="0"/>
                                                          <w:divBdr>
                                                            <w:top w:val="none" w:sz="0" w:space="0" w:color="auto"/>
                                                            <w:left w:val="none" w:sz="0" w:space="0" w:color="auto"/>
                                                            <w:bottom w:val="none" w:sz="0" w:space="0" w:color="auto"/>
                                                            <w:right w:val="none" w:sz="0" w:space="0" w:color="auto"/>
                                                          </w:divBdr>
                                                          <w:divsChild>
                                                            <w:div w:id="1771777199">
                                                              <w:marLeft w:val="0"/>
                                                              <w:marRight w:val="0"/>
                                                              <w:marTop w:val="0"/>
                                                              <w:marBottom w:val="0"/>
                                                              <w:divBdr>
                                                                <w:top w:val="none" w:sz="0" w:space="0" w:color="auto"/>
                                                                <w:left w:val="none" w:sz="0" w:space="0" w:color="auto"/>
                                                                <w:bottom w:val="none" w:sz="0" w:space="0" w:color="auto"/>
                                                                <w:right w:val="none" w:sz="0" w:space="0" w:color="auto"/>
                                                              </w:divBdr>
                                                              <w:divsChild>
                                                                <w:div w:id="2031293411">
                                                                  <w:marLeft w:val="0"/>
                                                                  <w:marRight w:val="0"/>
                                                                  <w:marTop w:val="0"/>
                                                                  <w:marBottom w:val="0"/>
                                                                  <w:divBdr>
                                                                    <w:top w:val="none" w:sz="0" w:space="0" w:color="auto"/>
                                                                    <w:left w:val="none" w:sz="0" w:space="0" w:color="auto"/>
                                                                    <w:bottom w:val="none" w:sz="0" w:space="0" w:color="auto"/>
                                                                    <w:right w:val="none" w:sz="0" w:space="0" w:color="auto"/>
                                                                  </w:divBdr>
                                                                  <w:divsChild>
                                                                    <w:div w:id="7410377">
                                                                      <w:marLeft w:val="0"/>
                                                                      <w:marRight w:val="0"/>
                                                                      <w:marTop w:val="0"/>
                                                                      <w:marBottom w:val="0"/>
                                                                      <w:divBdr>
                                                                        <w:top w:val="none" w:sz="0" w:space="0" w:color="auto"/>
                                                                        <w:left w:val="none" w:sz="0" w:space="0" w:color="auto"/>
                                                                        <w:bottom w:val="none" w:sz="0" w:space="0" w:color="auto"/>
                                                                        <w:right w:val="none" w:sz="0" w:space="0" w:color="auto"/>
                                                                      </w:divBdr>
                                                                      <w:divsChild>
                                                                        <w:div w:id="1124150418">
                                                                          <w:marLeft w:val="0"/>
                                                                          <w:marRight w:val="0"/>
                                                                          <w:marTop w:val="0"/>
                                                                          <w:marBottom w:val="0"/>
                                                                          <w:divBdr>
                                                                            <w:top w:val="none" w:sz="0" w:space="0" w:color="auto"/>
                                                                            <w:left w:val="none" w:sz="0" w:space="0" w:color="auto"/>
                                                                            <w:bottom w:val="none" w:sz="0" w:space="0" w:color="auto"/>
                                                                            <w:right w:val="none" w:sz="0" w:space="0" w:color="auto"/>
                                                                          </w:divBdr>
                                                                          <w:divsChild>
                                                                            <w:div w:id="377434764">
                                                                              <w:marLeft w:val="0"/>
                                                                              <w:marRight w:val="0"/>
                                                                              <w:marTop w:val="0"/>
                                                                              <w:marBottom w:val="0"/>
                                                                              <w:divBdr>
                                                                                <w:top w:val="none" w:sz="0" w:space="0" w:color="auto"/>
                                                                                <w:left w:val="none" w:sz="0" w:space="0" w:color="auto"/>
                                                                                <w:bottom w:val="none" w:sz="0" w:space="0" w:color="auto"/>
                                                                                <w:right w:val="none" w:sz="0" w:space="0" w:color="auto"/>
                                                                              </w:divBdr>
                                                                              <w:divsChild>
                                                                                <w:div w:id="1174298638">
                                                                                  <w:marLeft w:val="0"/>
                                                                                  <w:marRight w:val="0"/>
                                                                                  <w:marTop w:val="0"/>
                                                                                  <w:marBottom w:val="0"/>
                                                                                  <w:divBdr>
                                                                                    <w:top w:val="none" w:sz="0" w:space="0" w:color="auto"/>
                                                                                    <w:left w:val="none" w:sz="0" w:space="0" w:color="auto"/>
                                                                                    <w:bottom w:val="none" w:sz="0" w:space="0" w:color="auto"/>
                                                                                    <w:right w:val="none" w:sz="0" w:space="0" w:color="auto"/>
                                                                                  </w:divBdr>
                                                                                  <w:divsChild>
                                                                                    <w:div w:id="224342431">
                                                                                      <w:marLeft w:val="0"/>
                                                                                      <w:marRight w:val="0"/>
                                                                                      <w:marTop w:val="0"/>
                                                                                      <w:marBottom w:val="0"/>
                                                                                      <w:divBdr>
                                                                                        <w:top w:val="none" w:sz="0" w:space="0" w:color="auto"/>
                                                                                        <w:left w:val="none" w:sz="0" w:space="0" w:color="auto"/>
                                                                                        <w:bottom w:val="none" w:sz="0" w:space="0" w:color="auto"/>
                                                                                        <w:right w:val="none" w:sz="0" w:space="0" w:color="auto"/>
                                                                                      </w:divBdr>
                                                                                      <w:divsChild>
                                                                                        <w:div w:id="2103530809">
                                                                                          <w:marLeft w:val="0"/>
                                                                                          <w:marRight w:val="120"/>
                                                                                          <w:marTop w:val="0"/>
                                                                                          <w:marBottom w:val="150"/>
                                                                                          <w:divBdr>
                                                                                            <w:top w:val="single" w:sz="2" w:space="0" w:color="EFEFEF"/>
                                                                                            <w:left w:val="single" w:sz="6" w:space="0" w:color="EFEFEF"/>
                                                                                            <w:bottom w:val="single" w:sz="6" w:space="0" w:color="E2E2E2"/>
                                                                                            <w:right w:val="single" w:sz="6" w:space="0" w:color="EFEFEF"/>
                                                                                          </w:divBdr>
                                                                                          <w:divsChild>
                                                                                            <w:div w:id="370034016">
                                                                                              <w:marLeft w:val="0"/>
                                                                                              <w:marRight w:val="0"/>
                                                                                              <w:marTop w:val="0"/>
                                                                                              <w:marBottom w:val="0"/>
                                                                                              <w:divBdr>
                                                                                                <w:top w:val="none" w:sz="0" w:space="0" w:color="auto"/>
                                                                                                <w:left w:val="none" w:sz="0" w:space="0" w:color="auto"/>
                                                                                                <w:bottom w:val="none" w:sz="0" w:space="0" w:color="auto"/>
                                                                                                <w:right w:val="none" w:sz="0" w:space="0" w:color="auto"/>
                                                                                              </w:divBdr>
                                                                                              <w:divsChild>
                                                                                                <w:div w:id="82653908">
                                                                                                  <w:marLeft w:val="0"/>
                                                                                                  <w:marRight w:val="0"/>
                                                                                                  <w:marTop w:val="0"/>
                                                                                                  <w:marBottom w:val="0"/>
                                                                                                  <w:divBdr>
                                                                                                    <w:top w:val="none" w:sz="0" w:space="0" w:color="auto"/>
                                                                                                    <w:left w:val="none" w:sz="0" w:space="0" w:color="auto"/>
                                                                                                    <w:bottom w:val="none" w:sz="0" w:space="0" w:color="auto"/>
                                                                                                    <w:right w:val="none" w:sz="0" w:space="0" w:color="auto"/>
                                                                                                  </w:divBdr>
                                                                                                  <w:divsChild>
                                                                                                    <w:div w:id="395015266">
                                                                                                      <w:marLeft w:val="0"/>
                                                                                                      <w:marRight w:val="0"/>
                                                                                                      <w:marTop w:val="0"/>
                                                                                                      <w:marBottom w:val="0"/>
                                                                                                      <w:divBdr>
                                                                                                        <w:top w:val="none" w:sz="0" w:space="0" w:color="auto"/>
                                                                                                        <w:left w:val="none" w:sz="0" w:space="0" w:color="auto"/>
                                                                                                        <w:bottom w:val="none" w:sz="0" w:space="0" w:color="auto"/>
                                                                                                        <w:right w:val="none" w:sz="0" w:space="0" w:color="auto"/>
                                                                                                      </w:divBdr>
                                                                                                      <w:divsChild>
                                                                                                        <w:div w:id="1012876090">
                                                                                                          <w:marLeft w:val="0"/>
                                                                                                          <w:marRight w:val="0"/>
                                                                                                          <w:marTop w:val="0"/>
                                                                                                          <w:marBottom w:val="0"/>
                                                                                                          <w:divBdr>
                                                                                                            <w:top w:val="none" w:sz="0" w:space="0" w:color="auto"/>
                                                                                                            <w:left w:val="none" w:sz="0" w:space="0" w:color="auto"/>
                                                                                                            <w:bottom w:val="none" w:sz="0" w:space="0" w:color="auto"/>
                                                                                                            <w:right w:val="none" w:sz="0" w:space="0" w:color="auto"/>
                                                                                                          </w:divBdr>
                                                                                                          <w:divsChild>
                                                                                                            <w:div w:id="304749525">
                                                                                                              <w:marLeft w:val="0"/>
                                                                                                              <w:marRight w:val="0"/>
                                                                                                              <w:marTop w:val="0"/>
                                                                                                              <w:marBottom w:val="0"/>
                                                                                                              <w:divBdr>
                                                                                                                <w:top w:val="none" w:sz="0" w:space="0" w:color="auto"/>
                                                                                                                <w:left w:val="none" w:sz="0" w:space="0" w:color="auto"/>
                                                                                                                <w:bottom w:val="none" w:sz="0" w:space="0" w:color="auto"/>
                                                                                                                <w:right w:val="none" w:sz="0" w:space="0" w:color="auto"/>
                                                                                                              </w:divBdr>
                                                                                                              <w:divsChild>
                                                                                                                <w:div w:id="302081538">
                                                                                                                  <w:marLeft w:val="0"/>
                                                                                                                  <w:marRight w:val="0"/>
                                                                                                                  <w:marTop w:val="0"/>
                                                                                                                  <w:marBottom w:val="0"/>
                                                                                                                  <w:divBdr>
                                                                                                                    <w:top w:val="single" w:sz="2" w:space="4" w:color="D8D8D8"/>
                                                                                                                    <w:left w:val="single" w:sz="2" w:space="0" w:color="D8D8D8"/>
                                                                                                                    <w:bottom w:val="single" w:sz="2" w:space="4" w:color="D8D8D8"/>
                                                                                                                    <w:right w:val="single" w:sz="2" w:space="0" w:color="D8D8D8"/>
                                                                                                                  </w:divBdr>
                                                                                                                  <w:divsChild>
                                                                                                                    <w:div w:id="1331566797">
                                                                                                                      <w:marLeft w:val="225"/>
                                                                                                                      <w:marRight w:val="225"/>
                                                                                                                      <w:marTop w:val="75"/>
                                                                                                                      <w:marBottom w:val="75"/>
                                                                                                                      <w:divBdr>
                                                                                                                        <w:top w:val="none" w:sz="0" w:space="0" w:color="auto"/>
                                                                                                                        <w:left w:val="none" w:sz="0" w:space="0" w:color="auto"/>
                                                                                                                        <w:bottom w:val="none" w:sz="0" w:space="0" w:color="auto"/>
                                                                                                                        <w:right w:val="none" w:sz="0" w:space="0" w:color="auto"/>
                                                                                                                      </w:divBdr>
                                                                                                                      <w:divsChild>
                                                                                                                        <w:div w:id="1597245743">
                                                                                                                          <w:marLeft w:val="0"/>
                                                                                                                          <w:marRight w:val="0"/>
                                                                                                                          <w:marTop w:val="0"/>
                                                                                                                          <w:marBottom w:val="0"/>
                                                                                                                          <w:divBdr>
                                                                                                                            <w:top w:val="single" w:sz="6" w:space="0" w:color="auto"/>
                                                                                                                            <w:left w:val="single" w:sz="6" w:space="0" w:color="auto"/>
                                                                                                                            <w:bottom w:val="single" w:sz="6" w:space="0" w:color="auto"/>
                                                                                                                            <w:right w:val="single" w:sz="6" w:space="0" w:color="auto"/>
                                                                                                                          </w:divBdr>
                                                                                                                          <w:divsChild>
                                                                                                                            <w:div w:id="1876117938">
                                                                                                                              <w:marLeft w:val="0"/>
                                                                                                                              <w:marRight w:val="0"/>
                                                                                                                              <w:marTop w:val="0"/>
                                                                                                                              <w:marBottom w:val="0"/>
                                                                                                                              <w:divBdr>
                                                                                                                                <w:top w:val="none" w:sz="0" w:space="0" w:color="auto"/>
                                                                                                                                <w:left w:val="none" w:sz="0" w:space="0" w:color="auto"/>
                                                                                                                                <w:bottom w:val="none" w:sz="0" w:space="0" w:color="auto"/>
                                                                                                                                <w:right w:val="none" w:sz="0" w:space="0" w:color="auto"/>
                                                                                                                              </w:divBdr>
                                                                                                                              <w:divsChild>
                                                                                                                                <w:div w:id="15605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720603">
      <w:bodyDiv w:val="1"/>
      <w:marLeft w:val="0"/>
      <w:marRight w:val="0"/>
      <w:marTop w:val="0"/>
      <w:marBottom w:val="0"/>
      <w:divBdr>
        <w:top w:val="none" w:sz="0" w:space="0" w:color="auto"/>
        <w:left w:val="none" w:sz="0" w:space="0" w:color="auto"/>
        <w:bottom w:val="none" w:sz="0" w:space="0" w:color="auto"/>
        <w:right w:val="none" w:sz="0" w:space="0" w:color="auto"/>
      </w:divBdr>
    </w:div>
    <w:div w:id="737627227">
      <w:bodyDiv w:val="1"/>
      <w:marLeft w:val="0"/>
      <w:marRight w:val="0"/>
      <w:marTop w:val="0"/>
      <w:marBottom w:val="0"/>
      <w:divBdr>
        <w:top w:val="none" w:sz="0" w:space="0" w:color="auto"/>
        <w:left w:val="none" w:sz="0" w:space="0" w:color="auto"/>
        <w:bottom w:val="none" w:sz="0" w:space="0" w:color="auto"/>
        <w:right w:val="none" w:sz="0" w:space="0" w:color="auto"/>
      </w:divBdr>
    </w:div>
    <w:div w:id="766803151">
      <w:bodyDiv w:val="1"/>
      <w:marLeft w:val="0"/>
      <w:marRight w:val="0"/>
      <w:marTop w:val="0"/>
      <w:marBottom w:val="0"/>
      <w:divBdr>
        <w:top w:val="none" w:sz="0" w:space="0" w:color="auto"/>
        <w:left w:val="none" w:sz="0" w:space="0" w:color="auto"/>
        <w:bottom w:val="none" w:sz="0" w:space="0" w:color="auto"/>
        <w:right w:val="none" w:sz="0" w:space="0" w:color="auto"/>
      </w:divBdr>
    </w:div>
    <w:div w:id="866019051">
      <w:bodyDiv w:val="1"/>
      <w:marLeft w:val="0"/>
      <w:marRight w:val="0"/>
      <w:marTop w:val="0"/>
      <w:marBottom w:val="0"/>
      <w:divBdr>
        <w:top w:val="none" w:sz="0" w:space="0" w:color="auto"/>
        <w:left w:val="none" w:sz="0" w:space="0" w:color="auto"/>
        <w:bottom w:val="none" w:sz="0" w:space="0" w:color="auto"/>
        <w:right w:val="none" w:sz="0" w:space="0" w:color="auto"/>
      </w:divBdr>
      <w:divsChild>
        <w:div w:id="38362608">
          <w:marLeft w:val="0"/>
          <w:marRight w:val="0"/>
          <w:marTop w:val="0"/>
          <w:marBottom w:val="0"/>
          <w:divBdr>
            <w:top w:val="none" w:sz="0" w:space="0" w:color="auto"/>
            <w:left w:val="none" w:sz="0" w:space="0" w:color="auto"/>
            <w:bottom w:val="none" w:sz="0" w:space="0" w:color="auto"/>
            <w:right w:val="none" w:sz="0" w:space="0" w:color="auto"/>
          </w:divBdr>
        </w:div>
        <w:div w:id="561333756">
          <w:marLeft w:val="0"/>
          <w:marRight w:val="0"/>
          <w:marTop w:val="0"/>
          <w:marBottom w:val="0"/>
          <w:divBdr>
            <w:top w:val="none" w:sz="0" w:space="0" w:color="auto"/>
            <w:left w:val="none" w:sz="0" w:space="0" w:color="auto"/>
            <w:bottom w:val="none" w:sz="0" w:space="0" w:color="auto"/>
            <w:right w:val="none" w:sz="0" w:space="0" w:color="auto"/>
          </w:divBdr>
        </w:div>
        <w:div w:id="965239982">
          <w:marLeft w:val="0"/>
          <w:marRight w:val="0"/>
          <w:marTop w:val="0"/>
          <w:marBottom w:val="0"/>
          <w:divBdr>
            <w:top w:val="none" w:sz="0" w:space="0" w:color="auto"/>
            <w:left w:val="none" w:sz="0" w:space="0" w:color="auto"/>
            <w:bottom w:val="none" w:sz="0" w:space="0" w:color="auto"/>
            <w:right w:val="none" w:sz="0" w:space="0" w:color="auto"/>
          </w:divBdr>
        </w:div>
        <w:div w:id="1014918836">
          <w:marLeft w:val="0"/>
          <w:marRight w:val="0"/>
          <w:marTop w:val="0"/>
          <w:marBottom w:val="0"/>
          <w:divBdr>
            <w:top w:val="none" w:sz="0" w:space="0" w:color="auto"/>
            <w:left w:val="none" w:sz="0" w:space="0" w:color="auto"/>
            <w:bottom w:val="none" w:sz="0" w:space="0" w:color="auto"/>
            <w:right w:val="none" w:sz="0" w:space="0" w:color="auto"/>
          </w:divBdr>
        </w:div>
        <w:div w:id="1203981219">
          <w:marLeft w:val="0"/>
          <w:marRight w:val="0"/>
          <w:marTop w:val="0"/>
          <w:marBottom w:val="0"/>
          <w:divBdr>
            <w:top w:val="none" w:sz="0" w:space="0" w:color="auto"/>
            <w:left w:val="none" w:sz="0" w:space="0" w:color="auto"/>
            <w:bottom w:val="none" w:sz="0" w:space="0" w:color="auto"/>
            <w:right w:val="none" w:sz="0" w:space="0" w:color="auto"/>
          </w:divBdr>
        </w:div>
        <w:div w:id="1247886422">
          <w:marLeft w:val="0"/>
          <w:marRight w:val="0"/>
          <w:marTop w:val="0"/>
          <w:marBottom w:val="0"/>
          <w:divBdr>
            <w:top w:val="none" w:sz="0" w:space="0" w:color="auto"/>
            <w:left w:val="none" w:sz="0" w:space="0" w:color="auto"/>
            <w:bottom w:val="none" w:sz="0" w:space="0" w:color="auto"/>
            <w:right w:val="none" w:sz="0" w:space="0" w:color="auto"/>
          </w:divBdr>
        </w:div>
        <w:div w:id="1280457156">
          <w:marLeft w:val="0"/>
          <w:marRight w:val="0"/>
          <w:marTop w:val="0"/>
          <w:marBottom w:val="0"/>
          <w:divBdr>
            <w:top w:val="none" w:sz="0" w:space="0" w:color="auto"/>
            <w:left w:val="none" w:sz="0" w:space="0" w:color="auto"/>
            <w:bottom w:val="none" w:sz="0" w:space="0" w:color="auto"/>
            <w:right w:val="none" w:sz="0" w:space="0" w:color="auto"/>
          </w:divBdr>
        </w:div>
        <w:div w:id="1310329285">
          <w:marLeft w:val="0"/>
          <w:marRight w:val="0"/>
          <w:marTop w:val="0"/>
          <w:marBottom w:val="0"/>
          <w:divBdr>
            <w:top w:val="none" w:sz="0" w:space="0" w:color="auto"/>
            <w:left w:val="none" w:sz="0" w:space="0" w:color="auto"/>
            <w:bottom w:val="none" w:sz="0" w:space="0" w:color="auto"/>
            <w:right w:val="none" w:sz="0" w:space="0" w:color="auto"/>
          </w:divBdr>
        </w:div>
        <w:div w:id="1392728706">
          <w:marLeft w:val="0"/>
          <w:marRight w:val="0"/>
          <w:marTop w:val="0"/>
          <w:marBottom w:val="0"/>
          <w:divBdr>
            <w:top w:val="none" w:sz="0" w:space="0" w:color="auto"/>
            <w:left w:val="none" w:sz="0" w:space="0" w:color="auto"/>
            <w:bottom w:val="none" w:sz="0" w:space="0" w:color="auto"/>
            <w:right w:val="none" w:sz="0" w:space="0" w:color="auto"/>
          </w:divBdr>
        </w:div>
        <w:div w:id="1433089496">
          <w:marLeft w:val="0"/>
          <w:marRight w:val="0"/>
          <w:marTop w:val="0"/>
          <w:marBottom w:val="0"/>
          <w:divBdr>
            <w:top w:val="none" w:sz="0" w:space="0" w:color="auto"/>
            <w:left w:val="none" w:sz="0" w:space="0" w:color="auto"/>
            <w:bottom w:val="none" w:sz="0" w:space="0" w:color="auto"/>
            <w:right w:val="none" w:sz="0" w:space="0" w:color="auto"/>
          </w:divBdr>
        </w:div>
        <w:div w:id="1785227000">
          <w:marLeft w:val="0"/>
          <w:marRight w:val="0"/>
          <w:marTop w:val="0"/>
          <w:marBottom w:val="0"/>
          <w:divBdr>
            <w:top w:val="none" w:sz="0" w:space="0" w:color="auto"/>
            <w:left w:val="none" w:sz="0" w:space="0" w:color="auto"/>
            <w:bottom w:val="none" w:sz="0" w:space="0" w:color="auto"/>
            <w:right w:val="none" w:sz="0" w:space="0" w:color="auto"/>
          </w:divBdr>
        </w:div>
        <w:div w:id="1835297551">
          <w:marLeft w:val="0"/>
          <w:marRight w:val="0"/>
          <w:marTop w:val="0"/>
          <w:marBottom w:val="0"/>
          <w:divBdr>
            <w:top w:val="none" w:sz="0" w:space="0" w:color="auto"/>
            <w:left w:val="none" w:sz="0" w:space="0" w:color="auto"/>
            <w:bottom w:val="none" w:sz="0" w:space="0" w:color="auto"/>
            <w:right w:val="none" w:sz="0" w:space="0" w:color="auto"/>
          </w:divBdr>
        </w:div>
        <w:div w:id="1871065544">
          <w:marLeft w:val="0"/>
          <w:marRight w:val="0"/>
          <w:marTop w:val="0"/>
          <w:marBottom w:val="0"/>
          <w:divBdr>
            <w:top w:val="none" w:sz="0" w:space="0" w:color="auto"/>
            <w:left w:val="none" w:sz="0" w:space="0" w:color="auto"/>
            <w:bottom w:val="none" w:sz="0" w:space="0" w:color="auto"/>
            <w:right w:val="none" w:sz="0" w:space="0" w:color="auto"/>
          </w:divBdr>
        </w:div>
      </w:divsChild>
    </w:div>
    <w:div w:id="894126844">
      <w:bodyDiv w:val="1"/>
      <w:marLeft w:val="0"/>
      <w:marRight w:val="0"/>
      <w:marTop w:val="0"/>
      <w:marBottom w:val="0"/>
      <w:divBdr>
        <w:top w:val="none" w:sz="0" w:space="0" w:color="auto"/>
        <w:left w:val="none" w:sz="0" w:space="0" w:color="auto"/>
        <w:bottom w:val="none" w:sz="0" w:space="0" w:color="auto"/>
        <w:right w:val="none" w:sz="0" w:space="0" w:color="auto"/>
      </w:divBdr>
    </w:div>
    <w:div w:id="901986370">
      <w:bodyDiv w:val="1"/>
      <w:marLeft w:val="0"/>
      <w:marRight w:val="0"/>
      <w:marTop w:val="0"/>
      <w:marBottom w:val="0"/>
      <w:divBdr>
        <w:top w:val="none" w:sz="0" w:space="0" w:color="auto"/>
        <w:left w:val="none" w:sz="0" w:space="0" w:color="auto"/>
        <w:bottom w:val="none" w:sz="0" w:space="0" w:color="auto"/>
        <w:right w:val="none" w:sz="0" w:space="0" w:color="auto"/>
      </w:divBdr>
    </w:div>
    <w:div w:id="912467579">
      <w:bodyDiv w:val="1"/>
      <w:marLeft w:val="0"/>
      <w:marRight w:val="0"/>
      <w:marTop w:val="0"/>
      <w:marBottom w:val="0"/>
      <w:divBdr>
        <w:top w:val="none" w:sz="0" w:space="0" w:color="auto"/>
        <w:left w:val="none" w:sz="0" w:space="0" w:color="auto"/>
        <w:bottom w:val="none" w:sz="0" w:space="0" w:color="auto"/>
        <w:right w:val="none" w:sz="0" w:space="0" w:color="auto"/>
      </w:divBdr>
    </w:div>
    <w:div w:id="925109459">
      <w:bodyDiv w:val="1"/>
      <w:marLeft w:val="0"/>
      <w:marRight w:val="0"/>
      <w:marTop w:val="0"/>
      <w:marBottom w:val="0"/>
      <w:divBdr>
        <w:top w:val="none" w:sz="0" w:space="0" w:color="auto"/>
        <w:left w:val="none" w:sz="0" w:space="0" w:color="auto"/>
        <w:bottom w:val="none" w:sz="0" w:space="0" w:color="auto"/>
        <w:right w:val="none" w:sz="0" w:space="0" w:color="auto"/>
      </w:divBdr>
    </w:div>
    <w:div w:id="938567480">
      <w:bodyDiv w:val="1"/>
      <w:marLeft w:val="0"/>
      <w:marRight w:val="0"/>
      <w:marTop w:val="0"/>
      <w:marBottom w:val="0"/>
      <w:divBdr>
        <w:top w:val="none" w:sz="0" w:space="0" w:color="auto"/>
        <w:left w:val="none" w:sz="0" w:space="0" w:color="auto"/>
        <w:bottom w:val="none" w:sz="0" w:space="0" w:color="auto"/>
        <w:right w:val="none" w:sz="0" w:space="0" w:color="auto"/>
      </w:divBdr>
    </w:div>
    <w:div w:id="947393813">
      <w:bodyDiv w:val="1"/>
      <w:marLeft w:val="0"/>
      <w:marRight w:val="0"/>
      <w:marTop w:val="0"/>
      <w:marBottom w:val="0"/>
      <w:divBdr>
        <w:top w:val="none" w:sz="0" w:space="0" w:color="auto"/>
        <w:left w:val="none" w:sz="0" w:space="0" w:color="auto"/>
        <w:bottom w:val="none" w:sz="0" w:space="0" w:color="auto"/>
        <w:right w:val="none" w:sz="0" w:space="0" w:color="auto"/>
      </w:divBdr>
    </w:div>
    <w:div w:id="952133095">
      <w:bodyDiv w:val="1"/>
      <w:marLeft w:val="0"/>
      <w:marRight w:val="0"/>
      <w:marTop w:val="0"/>
      <w:marBottom w:val="0"/>
      <w:divBdr>
        <w:top w:val="none" w:sz="0" w:space="0" w:color="auto"/>
        <w:left w:val="none" w:sz="0" w:space="0" w:color="auto"/>
        <w:bottom w:val="none" w:sz="0" w:space="0" w:color="auto"/>
        <w:right w:val="none" w:sz="0" w:space="0" w:color="auto"/>
      </w:divBdr>
    </w:div>
    <w:div w:id="973415191">
      <w:bodyDiv w:val="1"/>
      <w:marLeft w:val="0"/>
      <w:marRight w:val="0"/>
      <w:marTop w:val="0"/>
      <w:marBottom w:val="0"/>
      <w:divBdr>
        <w:top w:val="none" w:sz="0" w:space="0" w:color="auto"/>
        <w:left w:val="none" w:sz="0" w:space="0" w:color="auto"/>
        <w:bottom w:val="none" w:sz="0" w:space="0" w:color="auto"/>
        <w:right w:val="none" w:sz="0" w:space="0" w:color="auto"/>
      </w:divBdr>
    </w:div>
    <w:div w:id="982583544">
      <w:bodyDiv w:val="1"/>
      <w:marLeft w:val="0"/>
      <w:marRight w:val="0"/>
      <w:marTop w:val="0"/>
      <w:marBottom w:val="0"/>
      <w:divBdr>
        <w:top w:val="none" w:sz="0" w:space="0" w:color="auto"/>
        <w:left w:val="none" w:sz="0" w:space="0" w:color="auto"/>
        <w:bottom w:val="none" w:sz="0" w:space="0" w:color="auto"/>
        <w:right w:val="none" w:sz="0" w:space="0" w:color="auto"/>
      </w:divBdr>
      <w:divsChild>
        <w:div w:id="526910587">
          <w:marLeft w:val="0"/>
          <w:marRight w:val="0"/>
          <w:marTop w:val="0"/>
          <w:marBottom w:val="0"/>
          <w:divBdr>
            <w:top w:val="none" w:sz="0" w:space="0" w:color="auto"/>
            <w:left w:val="none" w:sz="0" w:space="0" w:color="auto"/>
            <w:bottom w:val="none" w:sz="0" w:space="0" w:color="auto"/>
            <w:right w:val="none" w:sz="0" w:space="0" w:color="auto"/>
          </w:divBdr>
        </w:div>
        <w:div w:id="1458716201">
          <w:marLeft w:val="0"/>
          <w:marRight w:val="0"/>
          <w:marTop w:val="0"/>
          <w:marBottom w:val="0"/>
          <w:divBdr>
            <w:top w:val="none" w:sz="0" w:space="0" w:color="auto"/>
            <w:left w:val="none" w:sz="0" w:space="0" w:color="auto"/>
            <w:bottom w:val="none" w:sz="0" w:space="0" w:color="auto"/>
            <w:right w:val="none" w:sz="0" w:space="0" w:color="auto"/>
          </w:divBdr>
        </w:div>
        <w:div w:id="1589078429">
          <w:marLeft w:val="0"/>
          <w:marRight w:val="0"/>
          <w:marTop w:val="0"/>
          <w:marBottom w:val="0"/>
          <w:divBdr>
            <w:top w:val="none" w:sz="0" w:space="0" w:color="auto"/>
            <w:left w:val="none" w:sz="0" w:space="0" w:color="auto"/>
            <w:bottom w:val="none" w:sz="0" w:space="0" w:color="auto"/>
            <w:right w:val="none" w:sz="0" w:space="0" w:color="auto"/>
          </w:divBdr>
        </w:div>
      </w:divsChild>
    </w:div>
    <w:div w:id="1019502795">
      <w:bodyDiv w:val="1"/>
      <w:marLeft w:val="0"/>
      <w:marRight w:val="0"/>
      <w:marTop w:val="0"/>
      <w:marBottom w:val="0"/>
      <w:divBdr>
        <w:top w:val="none" w:sz="0" w:space="0" w:color="auto"/>
        <w:left w:val="none" w:sz="0" w:space="0" w:color="auto"/>
        <w:bottom w:val="none" w:sz="0" w:space="0" w:color="auto"/>
        <w:right w:val="none" w:sz="0" w:space="0" w:color="auto"/>
      </w:divBdr>
    </w:div>
    <w:div w:id="1083840474">
      <w:bodyDiv w:val="1"/>
      <w:marLeft w:val="0"/>
      <w:marRight w:val="0"/>
      <w:marTop w:val="0"/>
      <w:marBottom w:val="0"/>
      <w:divBdr>
        <w:top w:val="none" w:sz="0" w:space="0" w:color="auto"/>
        <w:left w:val="none" w:sz="0" w:space="0" w:color="auto"/>
        <w:bottom w:val="none" w:sz="0" w:space="0" w:color="auto"/>
        <w:right w:val="none" w:sz="0" w:space="0" w:color="auto"/>
      </w:divBdr>
      <w:divsChild>
        <w:div w:id="819427204">
          <w:marLeft w:val="0"/>
          <w:marRight w:val="0"/>
          <w:marTop w:val="0"/>
          <w:marBottom w:val="0"/>
          <w:divBdr>
            <w:top w:val="none" w:sz="0" w:space="0" w:color="auto"/>
            <w:left w:val="none" w:sz="0" w:space="0" w:color="auto"/>
            <w:bottom w:val="none" w:sz="0" w:space="0" w:color="auto"/>
            <w:right w:val="none" w:sz="0" w:space="0" w:color="auto"/>
          </w:divBdr>
          <w:divsChild>
            <w:div w:id="1269311929">
              <w:marLeft w:val="0"/>
              <w:marRight w:val="0"/>
              <w:marTop w:val="0"/>
              <w:marBottom w:val="0"/>
              <w:divBdr>
                <w:top w:val="none" w:sz="0" w:space="0" w:color="auto"/>
                <w:left w:val="none" w:sz="0" w:space="0" w:color="auto"/>
                <w:bottom w:val="none" w:sz="0" w:space="0" w:color="auto"/>
                <w:right w:val="none" w:sz="0" w:space="0" w:color="auto"/>
              </w:divBdr>
              <w:divsChild>
                <w:div w:id="327445176">
                  <w:marLeft w:val="0"/>
                  <w:marRight w:val="0"/>
                  <w:marTop w:val="0"/>
                  <w:marBottom w:val="0"/>
                  <w:divBdr>
                    <w:top w:val="none" w:sz="0" w:space="0" w:color="auto"/>
                    <w:left w:val="none" w:sz="0" w:space="0" w:color="auto"/>
                    <w:bottom w:val="none" w:sz="0" w:space="0" w:color="auto"/>
                    <w:right w:val="none" w:sz="0" w:space="0" w:color="auto"/>
                  </w:divBdr>
                  <w:divsChild>
                    <w:div w:id="617175327">
                      <w:marLeft w:val="0"/>
                      <w:marRight w:val="0"/>
                      <w:marTop w:val="0"/>
                      <w:marBottom w:val="0"/>
                      <w:divBdr>
                        <w:top w:val="none" w:sz="0" w:space="0" w:color="auto"/>
                        <w:left w:val="none" w:sz="0" w:space="0" w:color="auto"/>
                        <w:bottom w:val="none" w:sz="0" w:space="0" w:color="auto"/>
                        <w:right w:val="none" w:sz="0" w:space="0" w:color="auto"/>
                      </w:divBdr>
                      <w:divsChild>
                        <w:div w:id="1188256622">
                          <w:marLeft w:val="0"/>
                          <w:marRight w:val="0"/>
                          <w:marTop w:val="900"/>
                          <w:marBottom w:val="0"/>
                          <w:divBdr>
                            <w:top w:val="none" w:sz="0" w:space="0" w:color="auto"/>
                            <w:left w:val="none" w:sz="0" w:space="0" w:color="auto"/>
                            <w:bottom w:val="none" w:sz="0" w:space="0" w:color="auto"/>
                            <w:right w:val="none" w:sz="0" w:space="0" w:color="auto"/>
                          </w:divBdr>
                          <w:divsChild>
                            <w:div w:id="529491343">
                              <w:marLeft w:val="0"/>
                              <w:marRight w:val="0"/>
                              <w:marTop w:val="0"/>
                              <w:marBottom w:val="0"/>
                              <w:divBdr>
                                <w:top w:val="none" w:sz="0" w:space="0" w:color="auto"/>
                                <w:left w:val="none" w:sz="0" w:space="0" w:color="auto"/>
                                <w:bottom w:val="none" w:sz="0" w:space="0" w:color="auto"/>
                                <w:right w:val="none" w:sz="0" w:space="0" w:color="auto"/>
                              </w:divBdr>
                              <w:divsChild>
                                <w:div w:id="325473216">
                                  <w:marLeft w:val="0"/>
                                  <w:marRight w:val="0"/>
                                  <w:marTop w:val="0"/>
                                  <w:marBottom w:val="0"/>
                                  <w:divBdr>
                                    <w:top w:val="none" w:sz="0" w:space="0" w:color="auto"/>
                                    <w:left w:val="none" w:sz="0" w:space="0" w:color="auto"/>
                                    <w:bottom w:val="none" w:sz="0" w:space="0" w:color="auto"/>
                                    <w:right w:val="none" w:sz="0" w:space="0" w:color="auto"/>
                                  </w:divBdr>
                                  <w:divsChild>
                                    <w:div w:id="1725834550">
                                      <w:marLeft w:val="0"/>
                                      <w:marRight w:val="0"/>
                                      <w:marTop w:val="0"/>
                                      <w:marBottom w:val="0"/>
                                      <w:divBdr>
                                        <w:top w:val="none" w:sz="0" w:space="0" w:color="auto"/>
                                        <w:left w:val="none" w:sz="0" w:space="0" w:color="auto"/>
                                        <w:bottom w:val="none" w:sz="0" w:space="0" w:color="auto"/>
                                        <w:right w:val="none" w:sz="0" w:space="0" w:color="auto"/>
                                      </w:divBdr>
                                      <w:divsChild>
                                        <w:div w:id="299726001">
                                          <w:marLeft w:val="0"/>
                                          <w:marRight w:val="0"/>
                                          <w:marTop w:val="900"/>
                                          <w:marBottom w:val="900"/>
                                          <w:divBdr>
                                            <w:top w:val="none" w:sz="0" w:space="0" w:color="auto"/>
                                            <w:left w:val="none" w:sz="0" w:space="0" w:color="auto"/>
                                            <w:bottom w:val="none" w:sz="0" w:space="0" w:color="auto"/>
                                            <w:right w:val="none" w:sz="0" w:space="0" w:color="auto"/>
                                          </w:divBdr>
                                          <w:divsChild>
                                            <w:div w:id="1079063242">
                                              <w:marLeft w:val="0"/>
                                              <w:marRight w:val="0"/>
                                              <w:marTop w:val="0"/>
                                              <w:marBottom w:val="0"/>
                                              <w:divBdr>
                                                <w:top w:val="none" w:sz="0" w:space="0" w:color="auto"/>
                                                <w:left w:val="none" w:sz="0" w:space="0" w:color="auto"/>
                                                <w:bottom w:val="none" w:sz="0" w:space="0" w:color="auto"/>
                                                <w:right w:val="none" w:sz="0" w:space="0" w:color="auto"/>
                                              </w:divBdr>
                                              <w:divsChild>
                                                <w:div w:id="1954435336">
                                                  <w:marLeft w:val="0"/>
                                                  <w:marRight w:val="0"/>
                                                  <w:marTop w:val="0"/>
                                                  <w:marBottom w:val="0"/>
                                                  <w:divBdr>
                                                    <w:top w:val="none" w:sz="0" w:space="0" w:color="auto"/>
                                                    <w:left w:val="none" w:sz="0" w:space="0" w:color="auto"/>
                                                    <w:bottom w:val="none" w:sz="0" w:space="0" w:color="auto"/>
                                                    <w:right w:val="none" w:sz="0" w:space="0" w:color="auto"/>
                                                  </w:divBdr>
                                                  <w:divsChild>
                                                    <w:div w:id="512306212">
                                                      <w:marLeft w:val="0"/>
                                                      <w:marRight w:val="0"/>
                                                      <w:marTop w:val="0"/>
                                                      <w:marBottom w:val="0"/>
                                                      <w:divBdr>
                                                        <w:top w:val="none" w:sz="0" w:space="0" w:color="auto"/>
                                                        <w:left w:val="none" w:sz="0" w:space="0" w:color="auto"/>
                                                        <w:bottom w:val="none" w:sz="0" w:space="0" w:color="auto"/>
                                                        <w:right w:val="none" w:sz="0" w:space="0" w:color="auto"/>
                                                      </w:divBdr>
                                                      <w:divsChild>
                                                        <w:div w:id="63695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2360880">
      <w:bodyDiv w:val="1"/>
      <w:marLeft w:val="0"/>
      <w:marRight w:val="0"/>
      <w:marTop w:val="0"/>
      <w:marBottom w:val="0"/>
      <w:divBdr>
        <w:top w:val="none" w:sz="0" w:space="0" w:color="auto"/>
        <w:left w:val="none" w:sz="0" w:space="0" w:color="auto"/>
        <w:bottom w:val="none" w:sz="0" w:space="0" w:color="auto"/>
        <w:right w:val="none" w:sz="0" w:space="0" w:color="auto"/>
      </w:divBdr>
      <w:divsChild>
        <w:div w:id="43220285">
          <w:marLeft w:val="0"/>
          <w:marRight w:val="0"/>
          <w:marTop w:val="0"/>
          <w:marBottom w:val="0"/>
          <w:divBdr>
            <w:top w:val="none" w:sz="0" w:space="0" w:color="auto"/>
            <w:left w:val="none" w:sz="0" w:space="0" w:color="auto"/>
            <w:bottom w:val="none" w:sz="0" w:space="0" w:color="auto"/>
            <w:right w:val="none" w:sz="0" w:space="0" w:color="auto"/>
          </w:divBdr>
          <w:divsChild>
            <w:div w:id="961771215">
              <w:marLeft w:val="0"/>
              <w:marRight w:val="0"/>
              <w:marTop w:val="0"/>
              <w:marBottom w:val="0"/>
              <w:divBdr>
                <w:top w:val="none" w:sz="0" w:space="0" w:color="auto"/>
                <w:left w:val="none" w:sz="0" w:space="0" w:color="auto"/>
                <w:bottom w:val="none" w:sz="0" w:space="0" w:color="auto"/>
                <w:right w:val="none" w:sz="0" w:space="0" w:color="auto"/>
              </w:divBdr>
              <w:divsChild>
                <w:div w:id="482895417">
                  <w:marLeft w:val="0"/>
                  <w:marRight w:val="0"/>
                  <w:marTop w:val="0"/>
                  <w:marBottom w:val="0"/>
                  <w:divBdr>
                    <w:top w:val="none" w:sz="0" w:space="0" w:color="auto"/>
                    <w:left w:val="none" w:sz="0" w:space="0" w:color="auto"/>
                    <w:bottom w:val="none" w:sz="0" w:space="0" w:color="auto"/>
                    <w:right w:val="none" w:sz="0" w:space="0" w:color="auto"/>
                  </w:divBdr>
                  <w:divsChild>
                    <w:div w:id="1629697515">
                      <w:marLeft w:val="0"/>
                      <w:marRight w:val="0"/>
                      <w:marTop w:val="0"/>
                      <w:marBottom w:val="0"/>
                      <w:divBdr>
                        <w:top w:val="none" w:sz="0" w:space="0" w:color="auto"/>
                        <w:left w:val="none" w:sz="0" w:space="0" w:color="auto"/>
                        <w:bottom w:val="none" w:sz="0" w:space="0" w:color="auto"/>
                        <w:right w:val="none" w:sz="0" w:space="0" w:color="auto"/>
                      </w:divBdr>
                      <w:divsChild>
                        <w:div w:id="2113623956">
                          <w:marLeft w:val="0"/>
                          <w:marRight w:val="0"/>
                          <w:marTop w:val="900"/>
                          <w:marBottom w:val="0"/>
                          <w:divBdr>
                            <w:top w:val="none" w:sz="0" w:space="0" w:color="auto"/>
                            <w:left w:val="none" w:sz="0" w:space="0" w:color="auto"/>
                            <w:bottom w:val="none" w:sz="0" w:space="0" w:color="auto"/>
                            <w:right w:val="none" w:sz="0" w:space="0" w:color="auto"/>
                          </w:divBdr>
                          <w:divsChild>
                            <w:div w:id="1121607046">
                              <w:marLeft w:val="0"/>
                              <w:marRight w:val="0"/>
                              <w:marTop w:val="0"/>
                              <w:marBottom w:val="0"/>
                              <w:divBdr>
                                <w:top w:val="none" w:sz="0" w:space="0" w:color="auto"/>
                                <w:left w:val="none" w:sz="0" w:space="0" w:color="auto"/>
                                <w:bottom w:val="none" w:sz="0" w:space="0" w:color="auto"/>
                                <w:right w:val="none" w:sz="0" w:space="0" w:color="auto"/>
                              </w:divBdr>
                              <w:divsChild>
                                <w:div w:id="388769926">
                                  <w:marLeft w:val="0"/>
                                  <w:marRight w:val="0"/>
                                  <w:marTop w:val="0"/>
                                  <w:marBottom w:val="0"/>
                                  <w:divBdr>
                                    <w:top w:val="none" w:sz="0" w:space="0" w:color="auto"/>
                                    <w:left w:val="none" w:sz="0" w:space="0" w:color="auto"/>
                                    <w:bottom w:val="none" w:sz="0" w:space="0" w:color="auto"/>
                                    <w:right w:val="none" w:sz="0" w:space="0" w:color="auto"/>
                                  </w:divBdr>
                                  <w:divsChild>
                                    <w:div w:id="463160619">
                                      <w:marLeft w:val="0"/>
                                      <w:marRight w:val="0"/>
                                      <w:marTop w:val="0"/>
                                      <w:marBottom w:val="0"/>
                                      <w:divBdr>
                                        <w:top w:val="none" w:sz="0" w:space="0" w:color="auto"/>
                                        <w:left w:val="none" w:sz="0" w:space="0" w:color="auto"/>
                                        <w:bottom w:val="none" w:sz="0" w:space="0" w:color="auto"/>
                                        <w:right w:val="none" w:sz="0" w:space="0" w:color="auto"/>
                                      </w:divBdr>
                                      <w:divsChild>
                                        <w:div w:id="1616445754">
                                          <w:marLeft w:val="0"/>
                                          <w:marRight w:val="0"/>
                                          <w:marTop w:val="900"/>
                                          <w:marBottom w:val="900"/>
                                          <w:divBdr>
                                            <w:top w:val="none" w:sz="0" w:space="0" w:color="auto"/>
                                            <w:left w:val="none" w:sz="0" w:space="0" w:color="auto"/>
                                            <w:bottom w:val="none" w:sz="0" w:space="0" w:color="auto"/>
                                            <w:right w:val="none" w:sz="0" w:space="0" w:color="auto"/>
                                          </w:divBdr>
                                          <w:divsChild>
                                            <w:div w:id="736830592">
                                              <w:marLeft w:val="0"/>
                                              <w:marRight w:val="0"/>
                                              <w:marTop w:val="0"/>
                                              <w:marBottom w:val="0"/>
                                              <w:divBdr>
                                                <w:top w:val="none" w:sz="0" w:space="0" w:color="auto"/>
                                                <w:left w:val="none" w:sz="0" w:space="0" w:color="auto"/>
                                                <w:bottom w:val="none" w:sz="0" w:space="0" w:color="auto"/>
                                                <w:right w:val="none" w:sz="0" w:space="0" w:color="auto"/>
                                              </w:divBdr>
                                              <w:divsChild>
                                                <w:div w:id="1366055603">
                                                  <w:marLeft w:val="0"/>
                                                  <w:marRight w:val="0"/>
                                                  <w:marTop w:val="0"/>
                                                  <w:marBottom w:val="0"/>
                                                  <w:divBdr>
                                                    <w:top w:val="none" w:sz="0" w:space="0" w:color="auto"/>
                                                    <w:left w:val="none" w:sz="0" w:space="0" w:color="auto"/>
                                                    <w:bottom w:val="none" w:sz="0" w:space="0" w:color="auto"/>
                                                    <w:right w:val="none" w:sz="0" w:space="0" w:color="auto"/>
                                                  </w:divBdr>
                                                  <w:divsChild>
                                                    <w:div w:id="2113163899">
                                                      <w:marLeft w:val="0"/>
                                                      <w:marRight w:val="0"/>
                                                      <w:marTop w:val="0"/>
                                                      <w:marBottom w:val="0"/>
                                                      <w:divBdr>
                                                        <w:top w:val="none" w:sz="0" w:space="0" w:color="auto"/>
                                                        <w:left w:val="none" w:sz="0" w:space="0" w:color="auto"/>
                                                        <w:bottom w:val="none" w:sz="0" w:space="0" w:color="auto"/>
                                                        <w:right w:val="none" w:sz="0" w:space="0" w:color="auto"/>
                                                      </w:divBdr>
                                                      <w:divsChild>
                                                        <w:div w:id="13559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2017246">
      <w:bodyDiv w:val="1"/>
      <w:marLeft w:val="0"/>
      <w:marRight w:val="0"/>
      <w:marTop w:val="0"/>
      <w:marBottom w:val="0"/>
      <w:divBdr>
        <w:top w:val="none" w:sz="0" w:space="0" w:color="auto"/>
        <w:left w:val="none" w:sz="0" w:space="0" w:color="auto"/>
        <w:bottom w:val="none" w:sz="0" w:space="0" w:color="auto"/>
        <w:right w:val="none" w:sz="0" w:space="0" w:color="auto"/>
      </w:divBdr>
    </w:div>
    <w:div w:id="1161769552">
      <w:bodyDiv w:val="1"/>
      <w:marLeft w:val="0"/>
      <w:marRight w:val="0"/>
      <w:marTop w:val="0"/>
      <w:marBottom w:val="0"/>
      <w:divBdr>
        <w:top w:val="none" w:sz="0" w:space="0" w:color="auto"/>
        <w:left w:val="none" w:sz="0" w:space="0" w:color="auto"/>
        <w:bottom w:val="none" w:sz="0" w:space="0" w:color="auto"/>
        <w:right w:val="none" w:sz="0" w:space="0" w:color="auto"/>
      </w:divBdr>
    </w:div>
    <w:div w:id="1168132916">
      <w:bodyDiv w:val="1"/>
      <w:marLeft w:val="0"/>
      <w:marRight w:val="0"/>
      <w:marTop w:val="0"/>
      <w:marBottom w:val="0"/>
      <w:divBdr>
        <w:top w:val="none" w:sz="0" w:space="0" w:color="auto"/>
        <w:left w:val="none" w:sz="0" w:space="0" w:color="auto"/>
        <w:bottom w:val="none" w:sz="0" w:space="0" w:color="auto"/>
        <w:right w:val="none" w:sz="0" w:space="0" w:color="auto"/>
      </w:divBdr>
    </w:div>
    <w:div w:id="1170296218">
      <w:bodyDiv w:val="1"/>
      <w:marLeft w:val="0"/>
      <w:marRight w:val="0"/>
      <w:marTop w:val="0"/>
      <w:marBottom w:val="0"/>
      <w:divBdr>
        <w:top w:val="none" w:sz="0" w:space="0" w:color="auto"/>
        <w:left w:val="none" w:sz="0" w:space="0" w:color="auto"/>
        <w:bottom w:val="none" w:sz="0" w:space="0" w:color="auto"/>
        <w:right w:val="none" w:sz="0" w:space="0" w:color="auto"/>
      </w:divBdr>
    </w:div>
    <w:div w:id="1187477125">
      <w:bodyDiv w:val="1"/>
      <w:marLeft w:val="0"/>
      <w:marRight w:val="0"/>
      <w:marTop w:val="0"/>
      <w:marBottom w:val="0"/>
      <w:divBdr>
        <w:top w:val="none" w:sz="0" w:space="0" w:color="auto"/>
        <w:left w:val="none" w:sz="0" w:space="0" w:color="auto"/>
        <w:bottom w:val="none" w:sz="0" w:space="0" w:color="auto"/>
        <w:right w:val="none" w:sz="0" w:space="0" w:color="auto"/>
      </w:divBdr>
    </w:div>
    <w:div w:id="1215891109">
      <w:bodyDiv w:val="1"/>
      <w:marLeft w:val="0"/>
      <w:marRight w:val="0"/>
      <w:marTop w:val="0"/>
      <w:marBottom w:val="0"/>
      <w:divBdr>
        <w:top w:val="none" w:sz="0" w:space="0" w:color="auto"/>
        <w:left w:val="none" w:sz="0" w:space="0" w:color="auto"/>
        <w:bottom w:val="none" w:sz="0" w:space="0" w:color="auto"/>
        <w:right w:val="none" w:sz="0" w:space="0" w:color="auto"/>
      </w:divBdr>
    </w:div>
    <w:div w:id="1223835628">
      <w:bodyDiv w:val="1"/>
      <w:marLeft w:val="0"/>
      <w:marRight w:val="0"/>
      <w:marTop w:val="0"/>
      <w:marBottom w:val="0"/>
      <w:divBdr>
        <w:top w:val="none" w:sz="0" w:space="0" w:color="auto"/>
        <w:left w:val="none" w:sz="0" w:space="0" w:color="auto"/>
        <w:bottom w:val="none" w:sz="0" w:space="0" w:color="auto"/>
        <w:right w:val="none" w:sz="0" w:space="0" w:color="auto"/>
      </w:divBdr>
    </w:div>
    <w:div w:id="1239558496">
      <w:bodyDiv w:val="1"/>
      <w:marLeft w:val="0"/>
      <w:marRight w:val="0"/>
      <w:marTop w:val="0"/>
      <w:marBottom w:val="0"/>
      <w:divBdr>
        <w:top w:val="none" w:sz="0" w:space="0" w:color="auto"/>
        <w:left w:val="none" w:sz="0" w:space="0" w:color="auto"/>
        <w:bottom w:val="none" w:sz="0" w:space="0" w:color="auto"/>
        <w:right w:val="none" w:sz="0" w:space="0" w:color="auto"/>
      </w:divBdr>
      <w:divsChild>
        <w:div w:id="220677280">
          <w:marLeft w:val="0"/>
          <w:marRight w:val="0"/>
          <w:marTop w:val="0"/>
          <w:marBottom w:val="0"/>
          <w:divBdr>
            <w:top w:val="none" w:sz="0" w:space="0" w:color="auto"/>
            <w:left w:val="none" w:sz="0" w:space="0" w:color="auto"/>
            <w:bottom w:val="none" w:sz="0" w:space="0" w:color="auto"/>
            <w:right w:val="none" w:sz="0" w:space="0" w:color="auto"/>
          </w:divBdr>
        </w:div>
        <w:div w:id="374159522">
          <w:marLeft w:val="0"/>
          <w:marRight w:val="0"/>
          <w:marTop w:val="0"/>
          <w:marBottom w:val="0"/>
          <w:divBdr>
            <w:top w:val="none" w:sz="0" w:space="0" w:color="auto"/>
            <w:left w:val="none" w:sz="0" w:space="0" w:color="auto"/>
            <w:bottom w:val="none" w:sz="0" w:space="0" w:color="auto"/>
            <w:right w:val="none" w:sz="0" w:space="0" w:color="auto"/>
          </w:divBdr>
        </w:div>
        <w:div w:id="419564825">
          <w:marLeft w:val="0"/>
          <w:marRight w:val="0"/>
          <w:marTop w:val="0"/>
          <w:marBottom w:val="0"/>
          <w:divBdr>
            <w:top w:val="none" w:sz="0" w:space="0" w:color="auto"/>
            <w:left w:val="none" w:sz="0" w:space="0" w:color="auto"/>
            <w:bottom w:val="none" w:sz="0" w:space="0" w:color="auto"/>
            <w:right w:val="none" w:sz="0" w:space="0" w:color="auto"/>
          </w:divBdr>
        </w:div>
        <w:div w:id="607472829">
          <w:marLeft w:val="0"/>
          <w:marRight w:val="0"/>
          <w:marTop w:val="0"/>
          <w:marBottom w:val="0"/>
          <w:divBdr>
            <w:top w:val="none" w:sz="0" w:space="0" w:color="auto"/>
            <w:left w:val="none" w:sz="0" w:space="0" w:color="auto"/>
            <w:bottom w:val="none" w:sz="0" w:space="0" w:color="auto"/>
            <w:right w:val="none" w:sz="0" w:space="0" w:color="auto"/>
          </w:divBdr>
        </w:div>
        <w:div w:id="625048169">
          <w:marLeft w:val="0"/>
          <w:marRight w:val="0"/>
          <w:marTop w:val="0"/>
          <w:marBottom w:val="0"/>
          <w:divBdr>
            <w:top w:val="none" w:sz="0" w:space="0" w:color="auto"/>
            <w:left w:val="none" w:sz="0" w:space="0" w:color="auto"/>
            <w:bottom w:val="none" w:sz="0" w:space="0" w:color="auto"/>
            <w:right w:val="none" w:sz="0" w:space="0" w:color="auto"/>
          </w:divBdr>
        </w:div>
        <w:div w:id="753936701">
          <w:marLeft w:val="0"/>
          <w:marRight w:val="0"/>
          <w:marTop w:val="0"/>
          <w:marBottom w:val="0"/>
          <w:divBdr>
            <w:top w:val="none" w:sz="0" w:space="0" w:color="auto"/>
            <w:left w:val="none" w:sz="0" w:space="0" w:color="auto"/>
            <w:bottom w:val="none" w:sz="0" w:space="0" w:color="auto"/>
            <w:right w:val="none" w:sz="0" w:space="0" w:color="auto"/>
          </w:divBdr>
        </w:div>
        <w:div w:id="821044905">
          <w:marLeft w:val="0"/>
          <w:marRight w:val="0"/>
          <w:marTop w:val="0"/>
          <w:marBottom w:val="0"/>
          <w:divBdr>
            <w:top w:val="none" w:sz="0" w:space="0" w:color="auto"/>
            <w:left w:val="none" w:sz="0" w:space="0" w:color="auto"/>
            <w:bottom w:val="none" w:sz="0" w:space="0" w:color="auto"/>
            <w:right w:val="none" w:sz="0" w:space="0" w:color="auto"/>
          </w:divBdr>
        </w:div>
        <w:div w:id="910848537">
          <w:marLeft w:val="0"/>
          <w:marRight w:val="0"/>
          <w:marTop w:val="0"/>
          <w:marBottom w:val="0"/>
          <w:divBdr>
            <w:top w:val="none" w:sz="0" w:space="0" w:color="auto"/>
            <w:left w:val="none" w:sz="0" w:space="0" w:color="auto"/>
            <w:bottom w:val="none" w:sz="0" w:space="0" w:color="auto"/>
            <w:right w:val="none" w:sz="0" w:space="0" w:color="auto"/>
          </w:divBdr>
        </w:div>
        <w:div w:id="1173225807">
          <w:marLeft w:val="0"/>
          <w:marRight w:val="0"/>
          <w:marTop w:val="0"/>
          <w:marBottom w:val="0"/>
          <w:divBdr>
            <w:top w:val="none" w:sz="0" w:space="0" w:color="auto"/>
            <w:left w:val="none" w:sz="0" w:space="0" w:color="auto"/>
            <w:bottom w:val="none" w:sz="0" w:space="0" w:color="auto"/>
            <w:right w:val="none" w:sz="0" w:space="0" w:color="auto"/>
          </w:divBdr>
        </w:div>
        <w:div w:id="1450053110">
          <w:marLeft w:val="0"/>
          <w:marRight w:val="0"/>
          <w:marTop w:val="0"/>
          <w:marBottom w:val="0"/>
          <w:divBdr>
            <w:top w:val="none" w:sz="0" w:space="0" w:color="auto"/>
            <w:left w:val="none" w:sz="0" w:space="0" w:color="auto"/>
            <w:bottom w:val="none" w:sz="0" w:space="0" w:color="auto"/>
            <w:right w:val="none" w:sz="0" w:space="0" w:color="auto"/>
          </w:divBdr>
        </w:div>
        <w:div w:id="1493371329">
          <w:marLeft w:val="0"/>
          <w:marRight w:val="0"/>
          <w:marTop w:val="0"/>
          <w:marBottom w:val="0"/>
          <w:divBdr>
            <w:top w:val="none" w:sz="0" w:space="0" w:color="auto"/>
            <w:left w:val="none" w:sz="0" w:space="0" w:color="auto"/>
            <w:bottom w:val="none" w:sz="0" w:space="0" w:color="auto"/>
            <w:right w:val="none" w:sz="0" w:space="0" w:color="auto"/>
          </w:divBdr>
        </w:div>
        <w:div w:id="1514607658">
          <w:marLeft w:val="0"/>
          <w:marRight w:val="0"/>
          <w:marTop w:val="0"/>
          <w:marBottom w:val="0"/>
          <w:divBdr>
            <w:top w:val="none" w:sz="0" w:space="0" w:color="auto"/>
            <w:left w:val="none" w:sz="0" w:space="0" w:color="auto"/>
            <w:bottom w:val="none" w:sz="0" w:space="0" w:color="auto"/>
            <w:right w:val="none" w:sz="0" w:space="0" w:color="auto"/>
          </w:divBdr>
        </w:div>
        <w:div w:id="1984697433">
          <w:marLeft w:val="0"/>
          <w:marRight w:val="0"/>
          <w:marTop w:val="0"/>
          <w:marBottom w:val="0"/>
          <w:divBdr>
            <w:top w:val="none" w:sz="0" w:space="0" w:color="auto"/>
            <w:left w:val="none" w:sz="0" w:space="0" w:color="auto"/>
            <w:bottom w:val="none" w:sz="0" w:space="0" w:color="auto"/>
            <w:right w:val="none" w:sz="0" w:space="0" w:color="auto"/>
          </w:divBdr>
        </w:div>
      </w:divsChild>
    </w:div>
    <w:div w:id="1244992601">
      <w:bodyDiv w:val="1"/>
      <w:marLeft w:val="0"/>
      <w:marRight w:val="0"/>
      <w:marTop w:val="0"/>
      <w:marBottom w:val="0"/>
      <w:divBdr>
        <w:top w:val="none" w:sz="0" w:space="0" w:color="auto"/>
        <w:left w:val="none" w:sz="0" w:space="0" w:color="auto"/>
        <w:bottom w:val="none" w:sz="0" w:space="0" w:color="auto"/>
        <w:right w:val="none" w:sz="0" w:space="0" w:color="auto"/>
      </w:divBdr>
    </w:div>
    <w:div w:id="1261064272">
      <w:bodyDiv w:val="1"/>
      <w:marLeft w:val="0"/>
      <w:marRight w:val="0"/>
      <w:marTop w:val="0"/>
      <w:marBottom w:val="0"/>
      <w:divBdr>
        <w:top w:val="none" w:sz="0" w:space="0" w:color="auto"/>
        <w:left w:val="none" w:sz="0" w:space="0" w:color="auto"/>
        <w:bottom w:val="none" w:sz="0" w:space="0" w:color="auto"/>
        <w:right w:val="none" w:sz="0" w:space="0" w:color="auto"/>
      </w:divBdr>
      <w:divsChild>
        <w:div w:id="2051220948">
          <w:marLeft w:val="0"/>
          <w:marRight w:val="0"/>
          <w:marTop w:val="0"/>
          <w:marBottom w:val="0"/>
          <w:divBdr>
            <w:top w:val="none" w:sz="0" w:space="0" w:color="auto"/>
            <w:left w:val="none" w:sz="0" w:space="0" w:color="auto"/>
            <w:bottom w:val="none" w:sz="0" w:space="0" w:color="auto"/>
            <w:right w:val="none" w:sz="0" w:space="0" w:color="auto"/>
          </w:divBdr>
          <w:divsChild>
            <w:div w:id="359933531">
              <w:marLeft w:val="0"/>
              <w:marRight w:val="0"/>
              <w:marTop w:val="0"/>
              <w:marBottom w:val="0"/>
              <w:divBdr>
                <w:top w:val="none" w:sz="0" w:space="0" w:color="auto"/>
                <w:left w:val="none" w:sz="0" w:space="0" w:color="auto"/>
                <w:bottom w:val="none" w:sz="0" w:space="0" w:color="auto"/>
                <w:right w:val="none" w:sz="0" w:space="0" w:color="auto"/>
              </w:divBdr>
              <w:divsChild>
                <w:div w:id="1075929412">
                  <w:marLeft w:val="0"/>
                  <w:marRight w:val="0"/>
                  <w:marTop w:val="0"/>
                  <w:marBottom w:val="0"/>
                  <w:divBdr>
                    <w:top w:val="none" w:sz="0" w:space="0" w:color="auto"/>
                    <w:left w:val="none" w:sz="0" w:space="0" w:color="auto"/>
                    <w:bottom w:val="none" w:sz="0" w:space="0" w:color="auto"/>
                    <w:right w:val="none" w:sz="0" w:space="0" w:color="auto"/>
                  </w:divBdr>
                  <w:divsChild>
                    <w:div w:id="212739870">
                      <w:marLeft w:val="0"/>
                      <w:marRight w:val="0"/>
                      <w:marTop w:val="0"/>
                      <w:marBottom w:val="0"/>
                      <w:divBdr>
                        <w:top w:val="none" w:sz="0" w:space="0" w:color="auto"/>
                        <w:left w:val="none" w:sz="0" w:space="0" w:color="auto"/>
                        <w:bottom w:val="none" w:sz="0" w:space="0" w:color="auto"/>
                        <w:right w:val="none" w:sz="0" w:space="0" w:color="auto"/>
                      </w:divBdr>
                      <w:divsChild>
                        <w:div w:id="1519269472">
                          <w:marLeft w:val="0"/>
                          <w:marRight w:val="0"/>
                          <w:marTop w:val="900"/>
                          <w:marBottom w:val="0"/>
                          <w:divBdr>
                            <w:top w:val="none" w:sz="0" w:space="0" w:color="auto"/>
                            <w:left w:val="none" w:sz="0" w:space="0" w:color="auto"/>
                            <w:bottom w:val="none" w:sz="0" w:space="0" w:color="auto"/>
                            <w:right w:val="none" w:sz="0" w:space="0" w:color="auto"/>
                          </w:divBdr>
                          <w:divsChild>
                            <w:div w:id="238708685">
                              <w:marLeft w:val="0"/>
                              <w:marRight w:val="0"/>
                              <w:marTop w:val="0"/>
                              <w:marBottom w:val="0"/>
                              <w:divBdr>
                                <w:top w:val="none" w:sz="0" w:space="0" w:color="auto"/>
                                <w:left w:val="none" w:sz="0" w:space="0" w:color="auto"/>
                                <w:bottom w:val="none" w:sz="0" w:space="0" w:color="auto"/>
                                <w:right w:val="none" w:sz="0" w:space="0" w:color="auto"/>
                              </w:divBdr>
                              <w:divsChild>
                                <w:div w:id="2091346128">
                                  <w:marLeft w:val="0"/>
                                  <w:marRight w:val="0"/>
                                  <w:marTop w:val="0"/>
                                  <w:marBottom w:val="0"/>
                                  <w:divBdr>
                                    <w:top w:val="none" w:sz="0" w:space="0" w:color="auto"/>
                                    <w:left w:val="none" w:sz="0" w:space="0" w:color="auto"/>
                                    <w:bottom w:val="none" w:sz="0" w:space="0" w:color="auto"/>
                                    <w:right w:val="none" w:sz="0" w:space="0" w:color="auto"/>
                                  </w:divBdr>
                                  <w:divsChild>
                                    <w:div w:id="1987196978">
                                      <w:marLeft w:val="0"/>
                                      <w:marRight w:val="0"/>
                                      <w:marTop w:val="0"/>
                                      <w:marBottom w:val="0"/>
                                      <w:divBdr>
                                        <w:top w:val="none" w:sz="0" w:space="0" w:color="auto"/>
                                        <w:left w:val="none" w:sz="0" w:space="0" w:color="auto"/>
                                        <w:bottom w:val="none" w:sz="0" w:space="0" w:color="auto"/>
                                        <w:right w:val="none" w:sz="0" w:space="0" w:color="auto"/>
                                      </w:divBdr>
                                      <w:divsChild>
                                        <w:div w:id="992174840">
                                          <w:marLeft w:val="0"/>
                                          <w:marRight w:val="0"/>
                                          <w:marTop w:val="900"/>
                                          <w:marBottom w:val="900"/>
                                          <w:divBdr>
                                            <w:top w:val="none" w:sz="0" w:space="0" w:color="auto"/>
                                            <w:left w:val="none" w:sz="0" w:space="0" w:color="auto"/>
                                            <w:bottom w:val="none" w:sz="0" w:space="0" w:color="auto"/>
                                            <w:right w:val="none" w:sz="0" w:space="0" w:color="auto"/>
                                          </w:divBdr>
                                          <w:divsChild>
                                            <w:div w:id="1349983252">
                                              <w:marLeft w:val="0"/>
                                              <w:marRight w:val="0"/>
                                              <w:marTop w:val="0"/>
                                              <w:marBottom w:val="0"/>
                                              <w:divBdr>
                                                <w:top w:val="none" w:sz="0" w:space="0" w:color="auto"/>
                                                <w:left w:val="none" w:sz="0" w:space="0" w:color="auto"/>
                                                <w:bottom w:val="none" w:sz="0" w:space="0" w:color="auto"/>
                                                <w:right w:val="none" w:sz="0" w:space="0" w:color="auto"/>
                                              </w:divBdr>
                                              <w:divsChild>
                                                <w:div w:id="653880166">
                                                  <w:marLeft w:val="0"/>
                                                  <w:marRight w:val="0"/>
                                                  <w:marTop w:val="0"/>
                                                  <w:marBottom w:val="0"/>
                                                  <w:divBdr>
                                                    <w:top w:val="none" w:sz="0" w:space="0" w:color="auto"/>
                                                    <w:left w:val="none" w:sz="0" w:space="0" w:color="auto"/>
                                                    <w:bottom w:val="none" w:sz="0" w:space="0" w:color="auto"/>
                                                    <w:right w:val="none" w:sz="0" w:space="0" w:color="auto"/>
                                                  </w:divBdr>
                                                  <w:divsChild>
                                                    <w:div w:id="515849478">
                                                      <w:marLeft w:val="0"/>
                                                      <w:marRight w:val="0"/>
                                                      <w:marTop w:val="0"/>
                                                      <w:marBottom w:val="0"/>
                                                      <w:divBdr>
                                                        <w:top w:val="none" w:sz="0" w:space="0" w:color="auto"/>
                                                        <w:left w:val="none" w:sz="0" w:space="0" w:color="auto"/>
                                                        <w:bottom w:val="none" w:sz="0" w:space="0" w:color="auto"/>
                                                        <w:right w:val="none" w:sz="0" w:space="0" w:color="auto"/>
                                                      </w:divBdr>
                                                      <w:divsChild>
                                                        <w:div w:id="4491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0811307">
      <w:bodyDiv w:val="1"/>
      <w:marLeft w:val="0"/>
      <w:marRight w:val="0"/>
      <w:marTop w:val="0"/>
      <w:marBottom w:val="0"/>
      <w:divBdr>
        <w:top w:val="none" w:sz="0" w:space="0" w:color="auto"/>
        <w:left w:val="none" w:sz="0" w:space="0" w:color="auto"/>
        <w:bottom w:val="none" w:sz="0" w:space="0" w:color="auto"/>
        <w:right w:val="none" w:sz="0" w:space="0" w:color="auto"/>
      </w:divBdr>
      <w:divsChild>
        <w:div w:id="552932499">
          <w:marLeft w:val="0"/>
          <w:marRight w:val="0"/>
          <w:marTop w:val="0"/>
          <w:marBottom w:val="0"/>
          <w:divBdr>
            <w:top w:val="none" w:sz="0" w:space="0" w:color="auto"/>
            <w:left w:val="none" w:sz="0" w:space="0" w:color="auto"/>
            <w:bottom w:val="none" w:sz="0" w:space="0" w:color="auto"/>
            <w:right w:val="none" w:sz="0" w:space="0" w:color="auto"/>
          </w:divBdr>
          <w:divsChild>
            <w:div w:id="1298142083">
              <w:marLeft w:val="0"/>
              <w:marRight w:val="0"/>
              <w:marTop w:val="0"/>
              <w:marBottom w:val="0"/>
              <w:divBdr>
                <w:top w:val="none" w:sz="0" w:space="0" w:color="auto"/>
                <w:left w:val="none" w:sz="0" w:space="0" w:color="auto"/>
                <w:bottom w:val="none" w:sz="0" w:space="0" w:color="auto"/>
                <w:right w:val="none" w:sz="0" w:space="0" w:color="auto"/>
              </w:divBdr>
              <w:divsChild>
                <w:div w:id="1005353934">
                  <w:marLeft w:val="0"/>
                  <w:marRight w:val="0"/>
                  <w:marTop w:val="0"/>
                  <w:marBottom w:val="0"/>
                  <w:divBdr>
                    <w:top w:val="none" w:sz="0" w:space="0" w:color="auto"/>
                    <w:left w:val="none" w:sz="0" w:space="0" w:color="auto"/>
                    <w:bottom w:val="none" w:sz="0" w:space="0" w:color="auto"/>
                    <w:right w:val="none" w:sz="0" w:space="0" w:color="auto"/>
                  </w:divBdr>
                  <w:divsChild>
                    <w:div w:id="39868787">
                      <w:marLeft w:val="0"/>
                      <w:marRight w:val="0"/>
                      <w:marTop w:val="0"/>
                      <w:marBottom w:val="0"/>
                      <w:divBdr>
                        <w:top w:val="none" w:sz="0" w:space="0" w:color="auto"/>
                        <w:left w:val="none" w:sz="0" w:space="0" w:color="auto"/>
                        <w:bottom w:val="none" w:sz="0" w:space="0" w:color="auto"/>
                        <w:right w:val="none" w:sz="0" w:space="0" w:color="auto"/>
                      </w:divBdr>
                      <w:divsChild>
                        <w:div w:id="1871916739">
                          <w:marLeft w:val="0"/>
                          <w:marRight w:val="0"/>
                          <w:marTop w:val="0"/>
                          <w:marBottom w:val="0"/>
                          <w:divBdr>
                            <w:top w:val="none" w:sz="0" w:space="0" w:color="auto"/>
                            <w:left w:val="none" w:sz="0" w:space="0" w:color="auto"/>
                            <w:bottom w:val="none" w:sz="0" w:space="0" w:color="auto"/>
                            <w:right w:val="none" w:sz="0" w:space="0" w:color="auto"/>
                          </w:divBdr>
                          <w:divsChild>
                            <w:div w:id="950745879">
                              <w:marLeft w:val="0"/>
                              <w:marRight w:val="0"/>
                              <w:marTop w:val="0"/>
                              <w:marBottom w:val="0"/>
                              <w:divBdr>
                                <w:top w:val="none" w:sz="0" w:space="0" w:color="auto"/>
                                <w:left w:val="none" w:sz="0" w:space="0" w:color="auto"/>
                                <w:bottom w:val="none" w:sz="0" w:space="0" w:color="auto"/>
                                <w:right w:val="none" w:sz="0" w:space="0" w:color="auto"/>
                              </w:divBdr>
                              <w:divsChild>
                                <w:div w:id="5599114">
                                  <w:marLeft w:val="0"/>
                                  <w:marRight w:val="0"/>
                                  <w:marTop w:val="0"/>
                                  <w:marBottom w:val="0"/>
                                  <w:divBdr>
                                    <w:top w:val="none" w:sz="0" w:space="0" w:color="auto"/>
                                    <w:left w:val="none" w:sz="0" w:space="0" w:color="auto"/>
                                    <w:bottom w:val="none" w:sz="0" w:space="0" w:color="auto"/>
                                    <w:right w:val="none" w:sz="0" w:space="0" w:color="auto"/>
                                  </w:divBdr>
                                  <w:divsChild>
                                    <w:div w:id="281890101">
                                      <w:marLeft w:val="0"/>
                                      <w:marRight w:val="0"/>
                                      <w:marTop w:val="0"/>
                                      <w:marBottom w:val="0"/>
                                      <w:divBdr>
                                        <w:top w:val="none" w:sz="0" w:space="0" w:color="auto"/>
                                        <w:left w:val="none" w:sz="0" w:space="0" w:color="auto"/>
                                        <w:bottom w:val="none" w:sz="0" w:space="0" w:color="auto"/>
                                        <w:right w:val="none" w:sz="0" w:space="0" w:color="auto"/>
                                      </w:divBdr>
                                      <w:divsChild>
                                        <w:div w:id="154398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439368">
      <w:bodyDiv w:val="1"/>
      <w:marLeft w:val="0"/>
      <w:marRight w:val="0"/>
      <w:marTop w:val="0"/>
      <w:marBottom w:val="0"/>
      <w:divBdr>
        <w:top w:val="none" w:sz="0" w:space="0" w:color="auto"/>
        <w:left w:val="none" w:sz="0" w:space="0" w:color="auto"/>
        <w:bottom w:val="none" w:sz="0" w:space="0" w:color="auto"/>
        <w:right w:val="none" w:sz="0" w:space="0" w:color="auto"/>
      </w:divBdr>
    </w:div>
    <w:div w:id="1514298858">
      <w:bodyDiv w:val="1"/>
      <w:marLeft w:val="0"/>
      <w:marRight w:val="0"/>
      <w:marTop w:val="0"/>
      <w:marBottom w:val="0"/>
      <w:divBdr>
        <w:top w:val="none" w:sz="0" w:space="0" w:color="auto"/>
        <w:left w:val="none" w:sz="0" w:space="0" w:color="auto"/>
        <w:bottom w:val="none" w:sz="0" w:space="0" w:color="auto"/>
        <w:right w:val="none" w:sz="0" w:space="0" w:color="auto"/>
      </w:divBdr>
      <w:divsChild>
        <w:div w:id="1203707251">
          <w:marLeft w:val="0"/>
          <w:marRight w:val="0"/>
          <w:marTop w:val="0"/>
          <w:marBottom w:val="0"/>
          <w:divBdr>
            <w:top w:val="none" w:sz="0" w:space="0" w:color="auto"/>
            <w:left w:val="none" w:sz="0" w:space="0" w:color="auto"/>
            <w:bottom w:val="none" w:sz="0" w:space="0" w:color="auto"/>
            <w:right w:val="none" w:sz="0" w:space="0" w:color="auto"/>
          </w:divBdr>
          <w:divsChild>
            <w:div w:id="943617044">
              <w:marLeft w:val="0"/>
              <w:marRight w:val="0"/>
              <w:marTop w:val="0"/>
              <w:marBottom w:val="0"/>
              <w:divBdr>
                <w:top w:val="none" w:sz="0" w:space="0" w:color="auto"/>
                <w:left w:val="none" w:sz="0" w:space="0" w:color="auto"/>
                <w:bottom w:val="none" w:sz="0" w:space="0" w:color="auto"/>
                <w:right w:val="none" w:sz="0" w:space="0" w:color="auto"/>
              </w:divBdr>
              <w:divsChild>
                <w:div w:id="638345751">
                  <w:marLeft w:val="0"/>
                  <w:marRight w:val="0"/>
                  <w:marTop w:val="0"/>
                  <w:marBottom w:val="0"/>
                  <w:divBdr>
                    <w:top w:val="none" w:sz="0" w:space="0" w:color="auto"/>
                    <w:left w:val="none" w:sz="0" w:space="0" w:color="auto"/>
                    <w:bottom w:val="none" w:sz="0" w:space="0" w:color="auto"/>
                    <w:right w:val="none" w:sz="0" w:space="0" w:color="auto"/>
                  </w:divBdr>
                  <w:divsChild>
                    <w:div w:id="801460164">
                      <w:marLeft w:val="0"/>
                      <w:marRight w:val="0"/>
                      <w:marTop w:val="0"/>
                      <w:marBottom w:val="0"/>
                      <w:divBdr>
                        <w:top w:val="none" w:sz="0" w:space="0" w:color="auto"/>
                        <w:left w:val="none" w:sz="0" w:space="0" w:color="auto"/>
                        <w:bottom w:val="none" w:sz="0" w:space="0" w:color="auto"/>
                        <w:right w:val="none" w:sz="0" w:space="0" w:color="auto"/>
                      </w:divBdr>
                      <w:divsChild>
                        <w:div w:id="374552000">
                          <w:marLeft w:val="0"/>
                          <w:marRight w:val="0"/>
                          <w:marTop w:val="900"/>
                          <w:marBottom w:val="0"/>
                          <w:divBdr>
                            <w:top w:val="none" w:sz="0" w:space="0" w:color="auto"/>
                            <w:left w:val="none" w:sz="0" w:space="0" w:color="auto"/>
                            <w:bottom w:val="none" w:sz="0" w:space="0" w:color="auto"/>
                            <w:right w:val="none" w:sz="0" w:space="0" w:color="auto"/>
                          </w:divBdr>
                          <w:divsChild>
                            <w:div w:id="1357922643">
                              <w:marLeft w:val="0"/>
                              <w:marRight w:val="0"/>
                              <w:marTop w:val="0"/>
                              <w:marBottom w:val="0"/>
                              <w:divBdr>
                                <w:top w:val="none" w:sz="0" w:space="0" w:color="auto"/>
                                <w:left w:val="none" w:sz="0" w:space="0" w:color="auto"/>
                                <w:bottom w:val="none" w:sz="0" w:space="0" w:color="auto"/>
                                <w:right w:val="none" w:sz="0" w:space="0" w:color="auto"/>
                              </w:divBdr>
                              <w:divsChild>
                                <w:div w:id="1870725783">
                                  <w:marLeft w:val="0"/>
                                  <w:marRight w:val="0"/>
                                  <w:marTop w:val="0"/>
                                  <w:marBottom w:val="0"/>
                                  <w:divBdr>
                                    <w:top w:val="none" w:sz="0" w:space="0" w:color="auto"/>
                                    <w:left w:val="none" w:sz="0" w:space="0" w:color="auto"/>
                                    <w:bottom w:val="none" w:sz="0" w:space="0" w:color="auto"/>
                                    <w:right w:val="none" w:sz="0" w:space="0" w:color="auto"/>
                                  </w:divBdr>
                                  <w:divsChild>
                                    <w:div w:id="13500502">
                                      <w:marLeft w:val="0"/>
                                      <w:marRight w:val="0"/>
                                      <w:marTop w:val="0"/>
                                      <w:marBottom w:val="0"/>
                                      <w:divBdr>
                                        <w:top w:val="none" w:sz="0" w:space="0" w:color="auto"/>
                                        <w:left w:val="none" w:sz="0" w:space="0" w:color="auto"/>
                                        <w:bottom w:val="none" w:sz="0" w:space="0" w:color="auto"/>
                                        <w:right w:val="none" w:sz="0" w:space="0" w:color="auto"/>
                                      </w:divBdr>
                                      <w:divsChild>
                                        <w:div w:id="1997568615">
                                          <w:marLeft w:val="0"/>
                                          <w:marRight w:val="0"/>
                                          <w:marTop w:val="900"/>
                                          <w:marBottom w:val="900"/>
                                          <w:divBdr>
                                            <w:top w:val="none" w:sz="0" w:space="0" w:color="auto"/>
                                            <w:left w:val="none" w:sz="0" w:space="0" w:color="auto"/>
                                            <w:bottom w:val="none" w:sz="0" w:space="0" w:color="auto"/>
                                            <w:right w:val="none" w:sz="0" w:space="0" w:color="auto"/>
                                          </w:divBdr>
                                          <w:divsChild>
                                            <w:div w:id="201602935">
                                              <w:marLeft w:val="0"/>
                                              <w:marRight w:val="0"/>
                                              <w:marTop w:val="0"/>
                                              <w:marBottom w:val="0"/>
                                              <w:divBdr>
                                                <w:top w:val="none" w:sz="0" w:space="0" w:color="auto"/>
                                                <w:left w:val="none" w:sz="0" w:space="0" w:color="auto"/>
                                                <w:bottom w:val="none" w:sz="0" w:space="0" w:color="auto"/>
                                                <w:right w:val="none" w:sz="0" w:space="0" w:color="auto"/>
                                              </w:divBdr>
                                              <w:divsChild>
                                                <w:div w:id="1901866648">
                                                  <w:marLeft w:val="0"/>
                                                  <w:marRight w:val="0"/>
                                                  <w:marTop w:val="0"/>
                                                  <w:marBottom w:val="0"/>
                                                  <w:divBdr>
                                                    <w:top w:val="none" w:sz="0" w:space="0" w:color="auto"/>
                                                    <w:left w:val="none" w:sz="0" w:space="0" w:color="auto"/>
                                                    <w:bottom w:val="none" w:sz="0" w:space="0" w:color="auto"/>
                                                    <w:right w:val="none" w:sz="0" w:space="0" w:color="auto"/>
                                                  </w:divBdr>
                                                  <w:divsChild>
                                                    <w:div w:id="126626008">
                                                      <w:marLeft w:val="0"/>
                                                      <w:marRight w:val="0"/>
                                                      <w:marTop w:val="0"/>
                                                      <w:marBottom w:val="0"/>
                                                      <w:divBdr>
                                                        <w:top w:val="none" w:sz="0" w:space="0" w:color="auto"/>
                                                        <w:left w:val="none" w:sz="0" w:space="0" w:color="auto"/>
                                                        <w:bottom w:val="none" w:sz="0" w:space="0" w:color="auto"/>
                                                        <w:right w:val="none" w:sz="0" w:space="0" w:color="auto"/>
                                                      </w:divBdr>
                                                      <w:divsChild>
                                                        <w:div w:id="425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4922256">
      <w:bodyDiv w:val="1"/>
      <w:marLeft w:val="0"/>
      <w:marRight w:val="0"/>
      <w:marTop w:val="0"/>
      <w:marBottom w:val="0"/>
      <w:divBdr>
        <w:top w:val="none" w:sz="0" w:space="0" w:color="auto"/>
        <w:left w:val="none" w:sz="0" w:space="0" w:color="auto"/>
        <w:bottom w:val="none" w:sz="0" w:space="0" w:color="auto"/>
        <w:right w:val="none" w:sz="0" w:space="0" w:color="auto"/>
      </w:divBdr>
      <w:divsChild>
        <w:div w:id="223026624">
          <w:marLeft w:val="0"/>
          <w:marRight w:val="0"/>
          <w:marTop w:val="0"/>
          <w:marBottom w:val="0"/>
          <w:divBdr>
            <w:top w:val="none" w:sz="0" w:space="0" w:color="auto"/>
            <w:left w:val="none" w:sz="0" w:space="0" w:color="auto"/>
            <w:bottom w:val="none" w:sz="0" w:space="0" w:color="auto"/>
            <w:right w:val="none" w:sz="0" w:space="0" w:color="auto"/>
          </w:divBdr>
          <w:divsChild>
            <w:div w:id="1980643342">
              <w:marLeft w:val="150"/>
              <w:marRight w:val="150"/>
              <w:marTop w:val="150"/>
              <w:marBottom w:val="150"/>
              <w:divBdr>
                <w:top w:val="none" w:sz="0" w:space="0" w:color="auto"/>
                <w:left w:val="none" w:sz="0" w:space="0" w:color="auto"/>
                <w:bottom w:val="none" w:sz="0" w:space="0" w:color="auto"/>
                <w:right w:val="none" w:sz="0" w:space="0" w:color="auto"/>
              </w:divBdr>
              <w:divsChild>
                <w:div w:id="132607063">
                  <w:marLeft w:val="0"/>
                  <w:marRight w:val="0"/>
                  <w:marTop w:val="450"/>
                  <w:marBottom w:val="0"/>
                  <w:divBdr>
                    <w:top w:val="single" w:sz="6" w:space="0" w:color="E8E8E8"/>
                    <w:left w:val="single" w:sz="6" w:space="15" w:color="E8E8E8"/>
                    <w:bottom w:val="single" w:sz="6" w:space="15" w:color="E8E8E8"/>
                    <w:right w:val="single" w:sz="6" w:space="15" w:color="E8E8E8"/>
                  </w:divBdr>
                </w:div>
              </w:divsChild>
            </w:div>
          </w:divsChild>
        </w:div>
      </w:divsChild>
    </w:div>
    <w:div w:id="1556426817">
      <w:bodyDiv w:val="1"/>
      <w:marLeft w:val="0"/>
      <w:marRight w:val="0"/>
      <w:marTop w:val="0"/>
      <w:marBottom w:val="0"/>
      <w:divBdr>
        <w:top w:val="none" w:sz="0" w:space="0" w:color="auto"/>
        <w:left w:val="none" w:sz="0" w:space="0" w:color="auto"/>
        <w:bottom w:val="none" w:sz="0" w:space="0" w:color="auto"/>
        <w:right w:val="none" w:sz="0" w:space="0" w:color="auto"/>
      </w:divBdr>
    </w:div>
    <w:div w:id="1562515947">
      <w:bodyDiv w:val="1"/>
      <w:marLeft w:val="0"/>
      <w:marRight w:val="0"/>
      <w:marTop w:val="0"/>
      <w:marBottom w:val="0"/>
      <w:divBdr>
        <w:top w:val="none" w:sz="0" w:space="0" w:color="auto"/>
        <w:left w:val="none" w:sz="0" w:space="0" w:color="auto"/>
        <w:bottom w:val="none" w:sz="0" w:space="0" w:color="auto"/>
        <w:right w:val="none" w:sz="0" w:space="0" w:color="auto"/>
      </w:divBdr>
    </w:div>
    <w:div w:id="1565483007">
      <w:bodyDiv w:val="1"/>
      <w:marLeft w:val="0"/>
      <w:marRight w:val="0"/>
      <w:marTop w:val="0"/>
      <w:marBottom w:val="0"/>
      <w:divBdr>
        <w:top w:val="none" w:sz="0" w:space="0" w:color="auto"/>
        <w:left w:val="none" w:sz="0" w:space="0" w:color="auto"/>
        <w:bottom w:val="none" w:sz="0" w:space="0" w:color="auto"/>
        <w:right w:val="none" w:sz="0" w:space="0" w:color="auto"/>
      </w:divBdr>
    </w:div>
    <w:div w:id="1665232941">
      <w:bodyDiv w:val="1"/>
      <w:marLeft w:val="0"/>
      <w:marRight w:val="0"/>
      <w:marTop w:val="0"/>
      <w:marBottom w:val="0"/>
      <w:divBdr>
        <w:top w:val="none" w:sz="0" w:space="0" w:color="auto"/>
        <w:left w:val="none" w:sz="0" w:space="0" w:color="auto"/>
        <w:bottom w:val="none" w:sz="0" w:space="0" w:color="auto"/>
        <w:right w:val="none" w:sz="0" w:space="0" w:color="auto"/>
      </w:divBdr>
    </w:div>
    <w:div w:id="1671983374">
      <w:bodyDiv w:val="1"/>
      <w:marLeft w:val="0"/>
      <w:marRight w:val="0"/>
      <w:marTop w:val="0"/>
      <w:marBottom w:val="0"/>
      <w:divBdr>
        <w:top w:val="none" w:sz="0" w:space="0" w:color="auto"/>
        <w:left w:val="none" w:sz="0" w:space="0" w:color="auto"/>
        <w:bottom w:val="none" w:sz="0" w:space="0" w:color="auto"/>
        <w:right w:val="none" w:sz="0" w:space="0" w:color="auto"/>
      </w:divBdr>
      <w:divsChild>
        <w:div w:id="926577458">
          <w:marLeft w:val="0"/>
          <w:marRight w:val="0"/>
          <w:marTop w:val="0"/>
          <w:marBottom w:val="0"/>
          <w:divBdr>
            <w:top w:val="none" w:sz="0" w:space="0" w:color="auto"/>
            <w:left w:val="none" w:sz="0" w:space="0" w:color="auto"/>
            <w:bottom w:val="none" w:sz="0" w:space="0" w:color="auto"/>
            <w:right w:val="none" w:sz="0" w:space="0" w:color="auto"/>
          </w:divBdr>
          <w:divsChild>
            <w:div w:id="189299929">
              <w:marLeft w:val="150"/>
              <w:marRight w:val="150"/>
              <w:marTop w:val="150"/>
              <w:marBottom w:val="150"/>
              <w:divBdr>
                <w:top w:val="none" w:sz="0" w:space="0" w:color="auto"/>
                <w:left w:val="none" w:sz="0" w:space="0" w:color="auto"/>
                <w:bottom w:val="none" w:sz="0" w:space="0" w:color="auto"/>
                <w:right w:val="none" w:sz="0" w:space="0" w:color="auto"/>
              </w:divBdr>
              <w:divsChild>
                <w:div w:id="1485507281">
                  <w:marLeft w:val="0"/>
                  <w:marRight w:val="0"/>
                  <w:marTop w:val="450"/>
                  <w:marBottom w:val="0"/>
                  <w:divBdr>
                    <w:top w:val="single" w:sz="6" w:space="0" w:color="E8E8E8"/>
                    <w:left w:val="single" w:sz="6" w:space="15" w:color="E8E8E8"/>
                    <w:bottom w:val="single" w:sz="6" w:space="15" w:color="E8E8E8"/>
                    <w:right w:val="single" w:sz="6" w:space="15" w:color="E8E8E8"/>
                  </w:divBdr>
                </w:div>
              </w:divsChild>
            </w:div>
          </w:divsChild>
        </w:div>
      </w:divsChild>
    </w:div>
    <w:div w:id="1705524484">
      <w:bodyDiv w:val="1"/>
      <w:marLeft w:val="0"/>
      <w:marRight w:val="0"/>
      <w:marTop w:val="0"/>
      <w:marBottom w:val="0"/>
      <w:divBdr>
        <w:top w:val="none" w:sz="0" w:space="0" w:color="auto"/>
        <w:left w:val="none" w:sz="0" w:space="0" w:color="auto"/>
        <w:bottom w:val="none" w:sz="0" w:space="0" w:color="auto"/>
        <w:right w:val="none" w:sz="0" w:space="0" w:color="auto"/>
      </w:divBdr>
    </w:div>
    <w:div w:id="1707830170">
      <w:bodyDiv w:val="1"/>
      <w:marLeft w:val="0"/>
      <w:marRight w:val="0"/>
      <w:marTop w:val="0"/>
      <w:marBottom w:val="0"/>
      <w:divBdr>
        <w:top w:val="none" w:sz="0" w:space="0" w:color="auto"/>
        <w:left w:val="none" w:sz="0" w:space="0" w:color="auto"/>
        <w:bottom w:val="none" w:sz="0" w:space="0" w:color="auto"/>
        <w:right w:val="none" w:sz="0" w:space="0" w:color="auto"/>
      </w:divBdr>
    </w:div>
    <w:div w:id="1944994081">
      <w:bodyDiv w:val="1"/>
      <w:marLeft w:val="0"/>
      <w:marRight w:val="0"/>
      <w:marTop w:val="0"/>
      <w:marBottom w:val="0"/>
      <w:divBdr>
        <w:top w:val="none" w:sz="0" w:space="0" w:color="auto"/>
        <w:left w:val="none" w:sz="0" w:space="0" w:color="auto"/>
        <w:bottom w:val="none" w:sz="0" w:space="0" w:color="auto"/>
        <w:right w:val="none" w:sz="0" w:space="0" w:color="auto"/>
      </w:divBdr>
      <w:divsChild>
        <w:div w:id="889265392">
          <w:marLeft w:val="0"/>
          <w:marRight w:val="0"/>
          <w:marTop w:val="0"/>
          <w:marBottom w:val="0"/>
          <w:divBdr>
            <w:top w:val="none" w:sz="0" w:space="0" w:color="auto"/>
            <w:left w:val="none" w:sz="0" w:space="0" w:color="auto"/>
            <w:bottom w:val="none" w:sz="0" w:space="0" w:color="auto"/>
            <w:right w:val="none" w:sz="0" w:space="0" w:color="auto"/>
          </w:divBdr>
        </w:div>
        <w:div w:id="1169255585">
          <w:marLeft w:val="0"/>
          <w:marRight w:val="0"/>
          <w:marTop w:val="0"/>
          <w:marBottom w:val="0"/>
          <w:divBdr>
            <w:top w:val="none" w:sz="0" w:space="0" w:color="auto"/>
            <w:left w:val="none" w:sz="0" w:space="0" w:color="auto"/>
            <w:bottom w:val="none" w:sz="0" w:space="0" w:color="auto"/>
            <w:right w:val="none" w:sz="0" w:space="0" w:color="auto"/>
          </w:divBdr>
        </w:div>
        <w:div w:id="1269772014">
          <w:marLeft w:val="0"/>
          <w:marRight w:val="0"/>
          <w:marTop w:val="0"/>
          <w:marBottom w:val="0"/>
          <w:divBdr>
            <w:top w:val="none" w:sz="0" w:space="0" w:color="auto"/>
            <w:left w:val="none" w:sz="0" w:space="0" w:color="auto"/>
            <w:bottom w:val="none" w:sz="0" w:space="0" w:color="auto"/>
            <w:right w:val="none" w:sz="0" w:space="0" w:color="auto"/>
          </w:divBdr>
        </w:div>
        <w:div w:id="1374691809">
          <w:marLeft w:val="0"/>
          <w:marRight w:val="0"/>
          <w:marTop w:val="0"/>
          <w:marBottom w:val="0"/>
          <w:divBdr>
            <w:top w:val="none" w:sz="0" w:space="0" w:color="auto"/>
            <w:left w:val="none" w:sz="0" w:space="0" w:color="auto"/>
            <w:bottom w:val="none" w:sz="0" w:space="0" w:color="auto"/>
            <w:right w:val="none" w:sz="0" w:space="0" w:color="auto"/>
          </w:divBdr>
        </w:div>
        <w:div w:id="2112820768">
          <w:marLeft w:val="0"/>
          <w:marRight w:val="0"/>
          <w:marTop w:val="0"/>
          <w:marBottom w:val="0"/>
          <w:divBdr>
            <w:top w:val="none" w:sz="0" w:space="0" w:color="auto"/>
            <w:left w:val="none" w:sz="0" w:space="0" w:color="auto"/>
            <w:bottom w:val="none" w:sz="0" w:space="0" w:color="auto"/>
            <w:right w:val="none" w:sz="0" w:space="0" w:color="auto"/>
          </w:divBdr>
        </w:div>
      </w:divsChild>
    </w:div>
    <w:div w:id="1945266192">
      <w:bodyDiv w:val="1"/>
      <w:marLeft w:val="0"/>
      <w:marRight w:val="0"/>
      <w:marTop w:val="0"/>
      <w:marBottom w:val="0"/>
      <w:divBdr>
        <w:top w:val="none" w:sz="0" w:space="0" w:color="auto"/>
        <w:left w:val="none" w:sz="0" w:space="0" w:color="auto"/>
        <w:bottom w:val="none" w:sz="0" w:space="0" w:color="auto"/>
        <w:right w:val="none" w:sz="0" w:space="0" w:color="auto"/>
      </w:divBdr>
    </w:div>
    <w:div w:id="1973245073">
      <w:bodyDiv w:val="1"/>
      <w:marLeft w:val="0"/>
      <w:marRight w:val="0"/>
      <w:marTop w:val="0"/>
      <w:marBottom w:val="0"/>
      <w:divBdr>
        <w:top w:val="none" w:sz="0" w:space="0" w:color="auto"/>
        <w:left w:val="none" w:sz="0" w:space="0" w:color="auto"/>
        <w:bottom w:val="none" w:sz="0" w:space="0" w:color="auto"/>
        <w:right w:val="none" w:sz="0" w:space="0" w:color="auto"/>
      </w:divBdr>
    </w:div>
    <w:div w:id="2001931989">
      <w:bodyDiv w:val="1"/>
      <w:marLeft w:val="0"/>
      <w:marRight w:val="0"/>
      <w:marTop w:val="0"/>
      <w:marBottom w:val="0"/>
      <w:divBdr>
        <w:top w:val="none" w:sz="0" w:space="0" w:color="auto"/>
        <w:left w:val="none" w:sz="0" w:space="0" w:color="auto"/>
        <w:bottom w:val="none" w:sz="0" w:space="0" w:color="auto"/>
        <w:right w:val="none" w:sz="0" w:space="0" w:color="auto"/>
      </w:divBdr>
      <w:divsChild>
        <w:div w:id="858274683">
          <w:marLeft w:val="0"/>
          <w:marRight w:val="0"/>
          <w:marTop w:val="0"/>
          <w:marBottom w:val="0"/>
          <w:divBdr>
            <w:top w:val="none" w:sz="0" w:space="0" w:color="auto"/>
            <w:left w:val="none" w:sz="0" w:space="0" w:color="auto"/>
            <w:bottom w:val="none" w:sz="0" w:space="0" w:color="auto"/>
            <w:right w:val="none" w:sz="0" w:space="0" w:color="auto"/>
          </w:divBdr>
        </w:div>
        <w:div w:id="1919366514">
          <w:marLeft w:val="0"/>
          <w:marRight w:val="0"/>
          <w:marTop w:val="0"/>
          <w:marBottom w:val="0"/>
          <w:divBdr>
            <w:top w:val="none" w:sz="0" w:space="0" w:color="auto"/>
            <w:left w:val="none" w:sz="0" w:space="0" w:color="auto"/>
            <w:bottom w:val="none" w:sz="0" w:space="0" w:color="auto"/>
            <w:right w:val="none" w:sz="0" w:space="0" w:color="auto"/>
          </w:divBdr>
        </w:div>
      </w:divsChild>
    </w:div>
    <w:div w:id="2007123963">
      <w:bodyDiv w:val="1"/>
      <w:marLeft w:val="0"/>
      <w:marRight w:val="0"/>
      <w:marTop w:val="0"/>
      <w:marBottom w:val="0"/>
      <w:divBdr>
        <w:top w:val="none" w:sz="0" w:space="0" w:color="auto"/>
        <w:left w:val="none" w:sz="0" w:space="0" w:color="auto"/>
        <w:bottom w:val="none" w:sz="0" w:space="0" w:color="auto"/>
        <w:right w:val="none" w:sz="0" w:space="0" w:color="auto"/>
      </w:divBdr>
    </w:div>
    <w:div w:id="2029138340">
      <w:bodyDiv w:val="1"/>
      <w:marLeft w:val="0"/>
      <w:marRight w:val="0"/>
      <w:marTop w:val="0"/>
      <w:marBottom w:val="0"/>
      <w:divBdr>
        <w:top w:val="none" w:sz="0" w:space="0" w:color="auto"/>
        <w:left w:val="none" w:sz="0" w:space="0" w:color="auto"/>
        <w:bottom w:val="none" w:sz="0" w:space="0" w:color="auto"/>
        <w:right w:val="none" w:sz="0" w:space="0" w:color="auto"/>
      </w:divBdr>
      <w:divsChild>
        <w:div w:id="585695418">
          <w:marLeft w:val="0"/>
          <w:marRight w:val="0"/>
          <w:marTop w:val="0"/>
          <w:marBottom w:val="0"/>
          <w:divBdr>
            <w:top w:val="none" w:sz="0" w:space="0" w:color="auto"/>
            <w:left w:val="none" w:sz="0" w:space="0" w:color="auto"/>
            <w:bottom w:val="none" w:sz="0" w:space="0" w:color="auto"/>
            <w:right w:val="none" w:sz="0" w:space="0" w:color="auto"/>
          </w:divBdr>
        </w:div>
        <w:div w:id="1524857037">
          <w:marLeft w:val="0"/>
          <w:marRight w:val="0"/>
          <w:marTop w:val="0"/>
          <w:marBottom w:val="0"/>
          <w:divBdr>
            <w:top w:val="none" w:sz="0" w:space="0" w:color="auto"/>
            <w:left w:val="none" w:sz="0" w:space="0" w:color="auto"/>
            <w:bottom w:val="none" w:sz="0" w:space="0" w:color="auto"/>
            <w:right w:val="none" w:sz="0" w:space="0" w:color="auto"/>
          </w:divBdr>
        </w:div>
        <w:div w:id="2097552265">
          <w:marLeft w:val="0"/>
          <w:marRight w:val="0"/>
          <w:marTop w:val="0"/>
          <w:marBottom w:val="0"/>
          <w:divBdr>
            <w:top w:val="none" w:sz="0" w:space="0" w:color="auto"/>
            <w:left w:val="none" w:sz="0" w:space="0" w:color="auto"/>
            <w:bottom w:val="none" w:sz="0" w:space="0" w:color="auto"/>
            <w:right w:val="none" w:sz="0" w:space="0" w:color="auto"/>
          </w:divBdr>
        </w:div>
      </w:divsChild>
    </w:div>
    <w:div w:id="2034837762">
      <w:bodyDiv w:val="1"/>
      <w:marLeft w:val="0"/>
      <w:marRight w:val="0"/>
      <w:marTop w:val="0"/>
      <w:marBottom w:val="0"/>
      <w:divBdr>
        <w:top w:val="none" w:sz="0" w:space="0" w:color="auto"/>
        <w:left w:val="none" w:sz="0" w:space="0" w:color="auto"/>
        <w:bottom w:val="none" w:sz="0" w:space="0" w:color="auto"/>
        <w:right w:val="none" w:sz="0" w:space="0" w:color="auto"/>
      </w:divBdr>
      <w:divsChild>
        <w:div w:id="591747051">
          <w:marLeft w:val="0"/>
          <w:marRight w:val="0"/>
          <w:marTop w:val="0"/>
          <w:marBottom w:val="0"/>
          <w:divBdr>
            <w:top w:val="none" w:sz="0" w:space="0" w:color="auto"/>
            <w:left w:val="none" w:sz="0" w:space="0" w:color="auto"/>
            <w:bottom w:val="none" w:sz="0" w:space="0" w:color="auto"/>
            <w:right w:val="none" w:sz="0" w:space="0" w:color="auto"/>
          </w:divBdr>
          <w:divsChild>
            <w:div w:id="1806849351">
              <w:marLeft w:val="0"/>
              <w:marRight w:val="0"/>
              <w:marTop w:val="0"/>
              <w:marBottom w:val="0"/>
              <w:divBdr>
                <w:top w:val="none" w:sz="0" w:space="0" w:color="auto"/>
                <w:left w:val="none" w:sz="0" w:space="0" w:color="auto"/>
                <w:bottom w:val="none" w:sz="0" w:space="0" w:color="auto"/>
                <w:right w:val="none" w:sz="0" w:space="0" w:color="auto"/>
              </w:divBdr>
              <w:divsChild>
                <w:div w:id="1799372470">
                  <w:marLeft w:val="0"/>
                  <w:marRight w:val="0"/>
                  <w:marTop w:val="0"/>
                  <w:marBottom w:val="0"/>
                  <w:divBdr>
                    <w:top w:val="none" w:sz="0" w:space="0" w:color="auto"/>
                    <w:left w:val="none" w:sz="0" w:space="0" w:color="auto"/>
                    <w:bottom w:val="none" w:sz="0" w:space="0" w:color="auto"/>
                    <w:right w:val="none" w:sz="0" w:space="0" w:color="auto"/>
                  </w:divBdr>
                  <w:divsChild>
                    <w:div w:id="845442118">
                      <w:marLeft w:val="0"/>
                      <w:marRight w:val="0"/>
                      <w:marTop w:val="0"/>
                      <w:marBottom w:val="0"/>
                      <w:divBdr>
                        <w:top w:val="none" w:sz="0" w:space="0" w:color="auto"/>
                        <w:left w:val="none" w:sz="0" w:space="0" w:color="auto"/>
                        <w:bottom w:val="none" w:sz="0" w:space="0" w:color="auto"/>
                        <w:right w:val="none" w:sz="0" w:space="0" w:color="auto"/>
                      </w:divBdr>
                      <w:divsChild>
                        <w:div w:id="790897294">
                          <w:marLeft w:val="0"/>
                          <w:marRight w:val="0"/>
                          <w:marTop w:val="900"/>
                          <w:marBottom w:val="0"/>
                          <w:divBdr>
                            <w:top w:val="none" w:sz="0" w:space="0" w:color="auto"/>
                            <w:left w:val="none" w:sz="0" w:space="0" w:color="auto"/>
                            <w:bottom w:val="none" w:sz="0" w:space="0" w:color="auto"/>
                            <w:right w:val="none" w:sz="0" w:space="0" w:color="auto"/>
                          </w:divBdr>
                          <w:divsChild>
                            <w:div w:id="907956441">
                              <w:marLeft w:val="0"/>
                              <w:marRight w:val="0"/>
                              <w:marTop w:val="0"/>
                              <w:marBottom w:val="0"/>
                              <w:divBdr>
                                <w:top w:val="none" w:sz="0" w:space="0" w:color="auto"/>
                                <w:left w:val="none" w:sz="0" w:space="0" w:color="auto"/>
                                <w:bottom w:val="none" w:sz="0" w:space="0" w:color="auto"/>
                                <w:right w:val="none" w:sz="0" w:space="0" w:color="auto"/>
                              </w:divBdr>
                              <w:divsChild>
                                <w:div w:id="254095301">
                                  <w:marLeft w:val="0"/>
                                  <w:marRight w:val="0"/>
                                  <w:marTop w:val="0"/>
                                  <w:marBottom w:val="0"/>
                                  <w:divBdr>
                                    <w:top w:val="none" w:sz="0" w:space="0" w:color="auto"/>
                                    <w:left w:val="none" w:sz="0" w:space="0" w:color="auto"/>
                                    <w:bottom w:val="none" w:sz="0" w:space="0" w:color="auto"/>
                                    <w:right w:val="none" w:sz="0" w:space="0" w:color="auto"/>
                                  </w:divBdr>
                                  <w:divsChild>
                                    <w:div w:id="461268783">
                                      <w:marLeft w:val="0"/>
                                      <w:marRight w:val="0"/>
                                      <w:marTop w:val="0"/>
                                      <w:marBottom w:val="0"/>
                                      <w:divBdr>
                                        <w:top w:val="none" w:sz="0" w:space="0" w:color="auto"/>
                                        <w:left w:val="none" w:sz="0" w:space="0" w:color="auto"/>
                                        <w:bottom w:val="none" w:sz="0" w:space="0" w:color="auto"/>
                                        <w:right w:val="none" w:sz="0" w:space="0" w:color="auto"/>
                                      </w:divBdr>
                                      <w:divsChild>
                                        <w:div w:id="549804396">
                                          <w:marLeft w:val="0"/>
                                          <w:marRight w:val="0"/>
                                          <w:marTop w:val="900"/>
                                          <w:marBottom w:val="900"/>
                                          <w:divBdr>
                                            <w:top w:val="none" w:sz="0" w:space="0" w:color="auto"/>
                                            <w:left w:val="none" w:sz="0" w:space="0" w:color="auto"/>
                                            <w:bottom w:val="none" w:sz="0" w:space="0" w:color="auto"/>
                                            <w:right w:val="none" w:sz="0" w:space="0" w:color="auto"/>
                                          </w:divBdr>
                                          <w:divsChild>
                                            <w:div w:id="589655062">
                                              <w:marLeft w:val="0"/>
                                              <w:marRight w:val="0"/>
                                              <w:marTop w:val="0"/>
                                              <w:marBottom w:val="0"/>
                                              <w:divBdr>
                                                <w:top w:val="none" w:sz="0" w:space="0" w:color="auto"/>
                                                <w:left w:val="none" w:sz="0" w:space="0" w:color="auto"/>
                                                <w:bottom w:val="none" w:sz="0" w:space="0" w:color="auto"/>
                                                <w:right w:val="none" w:sz="0" w:space="0" w:color="auto"/>
                                              </w:divBdr>
                                              <w:divsChild>
                                                <w:div w:id="1655723582">
                                                  <w:marLeft w:val="0"/>
                                                  <w:marRight w:val="0"/>
                                                  <w:marTop w:val="0"/>
                                                  <w:marBottom w:val="0"/>
                                                  <w:divBdr>
                                                    <w:top w:val="none" w:sz="0" w:space="0" w:color="auto"/>
                                                    <w:left w:val="none" w:sz="0" w:space="0" w:color="auto"/>
                                                    <w:bottom w:val="none" w:sz="0" w:space="0" w:color="auto"/>
                                                    <w:right w:val="none" w:sz="0" w:space="0" w:color="auto"/>
                                                  </w:divBdr>
                                                  <w:divsChild>
                                                    <w:div w:id="1693875912">
                                                      <w:marLeft w:val="0"/>
                                                      <w:marRight w:val="0"/>
                                                      <w:marTop w:val="0"/>
                                                      <w:marBottom w:val="0"/>
                                                      <w:divBdr>
                                                        <w:top w:val="none" w:sz="0" w:space="0" w:color="auto"/>
                                                        <w:left w:val="none" w:sz="0" w:space="0" w:color="auto"/>
                                                        <w:bottom w:val="none" w:sz="0" w:space="0" w:color="auto"/>
                                                        <w:right w:val="none" w:sz="0" w:space="0" w:color="auto"/>
                                                      </w:divBdr>
                                                      <w:divsChild>
                                                        <w:div w:id="352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1054097">
      <w:bodyDiv w:val="1"/>
      <w:marLeft w:val="0"/>
      <w:marRight w:val="0"/>
      <w:marTop w:val="0"/>
      <w:marBottom w:val="0"/>
      <w:divBdr>
        <w:top w:val="none" w:sz="0" w:space="0" w:color="auto"/>
        <w:left w:val="none" w:sz="0" w:space="0" w:color="auto"/>
        <w:bottom w:val="none" w:sz="0" w:space="0" w:color="auto"/>
        <w:right w:val="none" w:sz="0" w:space="0" w:color="auto"/>
      </w:divBdr>
    </w:div>
    <w:div w:id="2108501387">
      <w:bodyDiv w:val="1"/>
      <w:marLeft w:val="0"/>
      <w:marRight w:val="0"/>
      <w:marTop w:val="0"/>
      <w:marBottom w:val="0"/>
      <w:divBdr>
        <w:top w:val="none" w:sz="0" w:space="0" w:color="auto"/>
        <w:left w:val="none" w:sz="0" w:space="0" w:color="auto"/>
        <w:bottom w:val="none" w:sz="0" w:space="0" w:color="auto"/>
        <w:right w:val="none" w:sz="0" w:space="0" w:color="auto"/>
      </w:divBdr>
    </w:div>
    <w:div w:id="2110658368">
      <w:bodyDiv w:val="1"/>
      <w:marLeft w:val="0"/>
      <w:marRight w:val="0"/>
      <w:marTop w:val="0"/>
      <w:marBottom w:val="0"/>
      <w:divBdr>
        <w:top w:val="none" w:sz="0" w:space="0" w:color="auto"/>
        <w:left w:val="none" w:sz="0" w:space="0" w:color="auto"/>
        <w:bottom w:val="none" w:sz="0" w:space="0" w:color="auto"/>
        <w:right w:val="none" w:sz="0" w:space="0" w:color="auto"/>
      </w:divBdr>
    </w:div>
    <w:div w:id="2123449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britannica.com/place/Kuwait" TargetMode="External"/><Relationship Id="rId7" Type="http://schemas.openxmlformats.org/officeDocument/2006/relationships/hyperlink" Target="http://www.kw.undp.org/content/kuwait/en/home/operations/projects/democratic_governance/institutional-capacity-development-for-implementation-of-the-kuw.html" TargetMode="External"/><Relationship Id="rId2" Type="http://schemas.openxmlformats.org/officeDocument/2006/relationships/hyperlink" Target="https://www.oecd.org/development/evaluation/dcdndep/47069197.pdf" TargetMode="External"/><Relationship Id="rId1" Type="http://schemas.openxmlformats.org/officeDocument/2006/relationships/hyperlink" Target="mailto:cristina.mosneaga@oba.co.uk" TargetMode="External"/><Relationship Id="rId6" Type="http://schemas.openxmlformats.org/officeDocument/2006/relationships/hyperlink" Target="https://www.csb.gov.kw/Default_EN" TargetMode="External"/><Relationship Id="rId5" Type="http://schemas.openxmlformats.org/officeDocument/2006/relationships/hyperlink" Target="https://www.scpd.gov.kw/Default.aspx?More=1" TargetMode="External"/><Relationship Id="rId4" Type="http://schemas.openxmlformats.org/officeDocument/2006/relationships/hyperlink" Target="http://www.newkuwait.gov.kw/en/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2978A-F994-B940-AF27-D6FADE113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14648</Words>
  <Characters>83496</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KBR</Company>
  <LinksUpToDate>false</LinksUpToDate>
  <CharactersWithSpaces>97949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Mosneaga</dc:creator>
  <cp:keywords/>
  <cp:lastModifiedBy>Khaled Shahwan</cp:lastModifiedBy>
  <cp:revision>2</cp:revision>
  <cp:lastPrinted>2018-07-08T15:00:00Z</cp:lastPrinted>
  <dcterms:created xsi:type="dcterms:W3CDTF">2021-08-01T11:23:00Z</dcterms:created>
  <dcterms:modified xsi:type="dcterms:W3CDTF">2021-08-01T11:23:00Z</dcterms:modified>
</cp:coreProperties>
</file>