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BDB13" w14:textId="77777777" w:rsidR="00BF0763" w:rsidRPr="00AE2CDB" w:rsidRDefault="00BF0763" w:rsidP="00BF0763">
      <w:pPr>
        <w:pStyle w:val="Heading2"/>
        <w:rPr>
          <w:sz w:val="58"/>
          <w:szCs w:val="58"/>
        </w:rPr>
      </w:pPr>
      <w:bookmarkStart w:id="0" w:name="_Toc389221713"/>
      <w:r>
        <w:rPr>
          <w:sz w:val="58"/>
          <w:szCs w:val="58"/>
        </w:rPr>
        <w:t xml:space="preserve">UNDP-GEF </w:t>
      </w:r>
      <w:r w:rsidRPr="00AE2CDB">
        <w:rPr>
          <w:sz w:val="58"/>
          <w:szCs w:val="58"/>
        </w:rPr>
        <w:t>Midterm Review Terms of Reference</w:t>
      </w:r>
      <w:r>
        <w:rPr>
          <w:sz w:val="58"/>
          <w:szCs w:val="58"/>
        </w:rPr>
        <w:t xml:space="preserve"> </w:t>
      </w:r>
      <w:bookmarkEnd w:id="0"/>
    </w:p>
    <w:p w14:paraId="25C3855F" w14:textId="77777777" w:rsidR="005A0E07" w:rsidRPr="005A0E07" w:rsidRDefault="005A0E07" w:rsidP="005A0E07">
      <w:pPr>
        <w:spacing w:after="0" w:line="240" w:lineRule="auto"/>
        <w:rPr>
          <w:rFonts w:ascii="Garamond" w:hAnsi="Garamond"/>
          <w:b/>
          <w:sz w:val="28"/>
          <w:szCs w:val="28"/>
        </w:rPr>
      </w:pPr>
    </w:p>
    <w:p w14:paraId="58E057D7" w14:textId="77777777" w:rsidR="00BF0763" w:rsidRPr="00B67AF0" w:rsidRDefault="00BF0763" w:rsidP="00BF0763">
      <w:pPr>
        <w:pStyle w:val="BodyText"/>
        <w:numPr>
          <w:ilvl w:val="0"/>
          <w:numId w:val="1"/>
        </w:numPr>
        <w:ind w:left="360"/>
        <w:rPr>
          <w:rFonts w:ascii="Garamond" w:hAnsi="Garamond"/>
          <w:b/>
          <w:bCs/>
          <w:sz w:val="28"/>
          <w:szCs w:val="28"/>
        </w:rPr>
      </w:pPr>
      <w:r w:rsidRPr="00B67AF0">
        <w:rPr>
          <w:rFonts w:ascii="Garamond" w:hAnsi="Garamond"/>
          <w:b/>
          <w:bCs/>
          <w:sz w:val="28"/>
          <w:szCs w:val="28"/>
        </w:rPr>
        <w:t xml:space="preserve">INTRODUCTION </w:t>
      </w:r>
    </w:p>
    <w:p w14:paraId="7B6A1440" w14:textId="476DDFB7" w:rsidR="00C57F00" w:rsidRDefault="00BF0763" w:rsidP="00BF0763">
      <w:pPr>
        <w:spacing w:after="0" w:line="240" w:lineRule="auto"/>
        <w:jc w:val="both"/>
        <w:rPr>
          <w:rFonts w:ascii="Garamond" w:hAnsi="Garamond"/>
        </w:rPr>
      </w:pPr>
      <w:r w:rsidRPr="00B67AF0">
        <w:rPr>
          <w:rFonts w:ascii="Garamond" w:hAnsi="Garamond"/>
        </w:rPr>
        <w:t xml:space="preserve">This is the </w:t>
      </w:r>
      <w:r w:rsidRPr="00B67AF0">
        <w:rPr>
          <w:rFonts w:ascii="Garamond" w:hAnsi="Garamond"/>
          <w:color w:val="000000"/>
          <w:lang w:val="en-GB"/>
        </w:rPr>
        <w:t xml:space="preserve">Terms of Reference (ToR) </w:t>
      </w:r>
      <w:r w:rsidRPr="00B67AF0">
        <w:rPr>
          <w:rFonts w:ascii="Garamond" w:hAnsi="Garamond"/>
        </w:rPr>
        <w:t>for the UNDP-GEF</w:t>
      </w:r>
      <w:r w:rsidRPr="00B67AF0">
        <w:rPr>
          <w:rFonts w:ascii="Garamond" w:hAnsi="Garamond" w:cs="Arial"/>
          <w:lang w:eastAsia="ja-JP"/>
        </w:rPr>
        <w:t xml:space="preserve"> Midterm Review (MTR) of the </w:t>
      </w:r>
      <w:r w:rsidR="00752F72" w:rsidRPr="00B67AF0">
        <w:rPr>
          <w:rFonts w:ascii="Garamond" w:hAnsi="Garamond" w:cs="Arial"/>
          <w:i/>
          <w:lang w:eastAsia="ja-JP"/>
        </w:rPr>
        <w:t>full</w:t>
      </w:r>
      <w:r w:rsidRPr="00B67AF0">
        <w:rPr>
          <w:rFonts w:ascii="Garamond" w:hAnsi="Garamond" w:cs="Arial"/>
          <w:lang w:eastAsia="ja-JP"/>
        </w:rPr>
        <w:t xml:space="preserve">-sized project titled </w:t>
      </w:r>
      <w:r w:rsidR="00752F72" w:rsidRPr="00B67AF0">
        <w:rPr>
          <w:rFonts w:ascii="Garamond" w:hAnsi="Garamond" w:cs="Arial"/>
          <w:lang w:eastAsia="ja-JP"/>
        </w:rPr>
        <w:t>‘</w:t>
      </w:r>
      <w:r w:rsidR="00752F72" w:rsidRPr="00B67AF0">
        <w:rPr>
          <w:rFonts w:ascii="Garamond" w:hAnsi="Garamond" w:cs="Arial"/>
          <w:i/>
          <w:lang w:eastAsia="ja-JP"/>
        </w:rPr>
        <w:t>Global Support Programme for Preparation of National Communications and Biennial Update Reports of non-Annex I Parties under the UNFCCC’</w:t>
      </w:r>
      <w:r w:rsidR="00752F72" w:rsidRPr="00B67AF0">
        <w:rPr>
          <w:rFonts w:ascii="Garamond" w:hAnsi="Garamond" w:cs="Arial"/>
          <w:lang w:eastAsia="ja-JP"/>
        </w:rPr>
        <w:t xml:space="preserve"> </w:t>
      </w:r>
      <w:r w:rsidRPr="00B67AF0">
        <w:rPr>
          <w:rFonts w:ascii="Garamond" w:hAnsi="Garamond" w:cs="Arial"/>
          <w:lang w:eastAsia="ja-JP"/>
        </w:rPr>
        <w:t>(PIMS</w:t>
      </w:r>
      <w:r w:rsidR="00752F72" w:rsidRPr="00B67AF0">
        <w:rPr>
          <w:rFonts w:ascii="Garamond" w:hAnsi="Garamond" w:cs="Arial"/>
          <w:lang w:eastAsia="ja-JP"/>
        </w:rPr>
        <w:t xml:space="preserve"> </w:t>
      </w:r>
      <w:r w:rsidR="00752F72" w:rsidRPr="00B67AF0">
        <w:rPr>
          <w:rFonts w:ascii="Garamond" w:hAnsi="Garamond" w:cs="Arial"/>
          <w:i/>
          <w:lang w:eastAsia="ja-JP"/>
        </w:rPr>
        <w:t>5164</w:t>
      </w:r>
      <w:r w:rsidR="00752F72" w:rsidRPr="00B67AF0">
        <w:rPr>
          <w:rFonts w:ascii="Garamond" w:hAnsi="Garamond" w:cs="Arial"/>
          <w:lang w:eastAsia="ja-JP"/>
        </w:rPr>
        <w:t xml:space="preserve">) implemented through </w:t>
      </w:r>
      <w:r w:rsidR="00752F72" w:rsidRPr="00B67AF0">
        <w:rPr>
          <w:rFonts w:ascii="Garamond" w:hAnsi="Garamond" w:cs="Arial"/>
          <w:i/>
          <w:lang w:eastAsia="ja-JP"/>
        </w:rPr>
        <w:t xml:space="preserve">UNDP Istanbul Regional Hub </w:t>
      </w:r>
      <w:r w:rsidRPr="00B67AF0">
        <w:rPr>
          <w:rFonts w:ascii="Garamond" w:hAnsi="Garamond" w:cs="Arial"/>
          <w:lang w:eastAsia="ja-JP"/>
        </w:rPr>
        <w:t xml:space="preserve">, which is to be undertaken in </w:t>
      </w:r>
      <w:r w:rsidR="00752F72" w:rsidRPr="00B67AF0">
        <w:rPr>
          <w:rFonts w:ascii="Garamond" w:hAnsi="Garamond" w:cs="Arial"/>
          <w:i/>
          <w:lang w:eastAsia="ja-JP"/>
        </w:rPr>
        <w:t>2018</w:t>
      </w:r>
      <w:r w:rsidRPr="00B67AF0">
        <w:rPr>
          <w:rFonts w:ascii="Garamond" w:hAnsi="Garamond" w:cs="Arial"/>
          <w:lang w:eastAsia="ja-JP"/>
        </w:rPr>
        <w:t xml:space="preserve">. </w:t>
      </w:r>
      <w:r w:rsidRPr="00B67AF0">
        <w:rPr>
          <w:rFonts w:ascii="Garamond" w:hAnsi="Garamond"/>
        </w:rPr>
        <w:t xml:space="preserve">The project started on the </w:t>
      </w:r>
      <w:r w:rsidR="00752F72" w:rsidRPr="00B67AF0">
        <w:rPr>
          <w:rFonts w:ascii="Garamond" w:hAnsi="Garamond"/>
          <w:i/>
        </w:rPr>
        <w:t>May 1, 2015</w:t>
      </w:r>
      <w:r w:rsidRPr="00B67AF0">
        <w:rPr>
          <w:rFonts w:ascii="Garamond" w:hAnsi="Garamond"/>
        </w:rPr>
        <w:t xml:space="preserve"> and is in its </w:t>
      </w:r>
      <w:r w:rsidRPr="00B67AF0">
        <w:rPr>
          <w:rFonts w:ascii="Garamond" w:hAnsi="Garamond"/>
          <w:i/>
        </w:rPr>
        <w:t>third</w:t>
      </w:r>
      <w:r w:rsidRPr="00B67AF0">
        <w:rPr>
          <w:rFonts w:ascii="Garamond" w:hAnsi="Garamond"/>
        </w:rPr>
        <w:t xml:space="preserve"> year of implementation. In line with the UNDP-GEF Guidance on MTRs, this MTR process was initiated </w:t>
      </w:r>
      <w:r w:rsidR="00C25228" w:rsidRPr="00B67AF0">
        <w:rPr>
          <w:rFonts w:ascii="Garamond" w:hAnsi="Garamond"/>
        </w:rPr>
        <w:t xml:space="preserve">before the submission of the </w:t>
      </w:r>
      <w:r w:rsidR="00C25228" w:rsidRPr="00B67AF0">
        <w:rPr>
          <w:rFonts w:ascii="Garamond" w:hAnsi="Garamond" w:cs="Arial"/>
          <w:i/>
          <w:lang w:eastAsia="ja-JP"/>
        </w:rPr>
        <w:t>third</w:t>
      </w:r>
      <w:r w:rsidRPr="00B67AF0">
        <w:rPr>
          <w:rFonts w:ascii="Garamond" w:hAnsi="Garamond"/>
        </w:rPr>
        <w:t xml:space="preserve"> Project Implementation Report (PIR). </w:t>
      </w:r>
      <w:r w:rsidRPr="00B67AF0">
        <w:rPr>
          <w:rFonts w:ascii="Garamond" w:hAnsi="Garamond"/>
          <w:color w:val="000000"/>
          <w:lang w:val="en-GB"/>
        </w:rPr>
        <w:t xml:space="preserve">This ToR sets out the expectations for this MTR.  The MTR process must follow the guidance outlined in the document </w:t>
      </w:r>
      <w:r w:rsidRPr="00B67AF0">
        <w:rPr>
          <w:rFonts w:ascii="Garamond" w:hAnsi="Garamond"/>
          <w:lang w:val="en-GB"/>
        </w:rPr>
        <w:t>Guidance</w:t>
      </w:r>
      <w:r w:rsidRPr="00C57F00">
        <w:rPr>
          <w:rFonts w:ascii="Garamond" w:hAnsi="Garamond"/>
          <w:lang w:val="en-GB"/>
        </w:rPr>
        <w:t xml:space="preserve"> </w:t>
      </w:r>
      <w:r w:rsidR="009C61FC" w:rsidRPr="00C57F00">
        <w:rPr>
          <w:rFonts w:ascii="Garamond" w:hAnsi="Garamond"/>
          <w:lang w:val="en-GB"/>
        </w:rPr>
        <w:t>for</w:t>
      </w:r>
      <w:r w:rsidRPr="00C57F00">
        <w:rPr>
          <w:rFonts w:ascii="Garamond" w:hAnsi="Garamond"/>
          <w:lang w:val="en-GB"/>
        </w:rPr>
        <w:t xml:space="preserve"> Conducting Midterm Reviews of UNDP-Supported, GEF-Financed Projects</w:t>
      </w:r>
      <w:r w:rsidR="00C57F00">
        <w:rPr>
          <w:rFonts w:ascii="Garamond" w:hAnsi="Garamond"/>
        </w:rPr>
        <w:t xml:space="preserve">. </w:t>
      </w:r>
    </w:p>
    <w:p w14:paraId="3196B424" w14:textId="6F53C2EE" w:rsidR="00BF0763" w:rsidRDefault="00C57F00" w:rsidP="00BF0763">
      <w:pPr>
        <w:spacing w:after="0" w:line="240" w:lineRule="auto"/>
        <w:jc w:val="both"/>
        <w:rPr>
          <w:rFonts w:ascii="Garamond" w:hAnsi="Garamond"/>
        </w:rPr>
      </w:pPr>
      <w:r>
        <w:rPr>
          <w:rFonts w:ascii="Garamond" w:hAnsi="Garamond"/>
        </w:rPr>
        <w:t>(</w:t>
      </w:r>
      <w:hyperlink r:id="rId8" w:anchor="handbook" w:history="1">
        <w:r w:rsidRPr="00A87A82">
          <w:rPr>
            <w:rStyle w:val="Hyperlink"/>
            <w:rFonts w:ascii="Garamond" w:hAnsi="Garamond"/>
          </w:rPr>
          <w:t>http://web.undp.org/evaluation/guidance.shtml#handbook</w:t>
        </w:r>
      </w:hyperlink>
      <w:r>
        <w:rPr>
          <w:rFonts w:ascii="Garamond" w:hAnsi="Garamond"/>
        </w:rPr>
        <w:t xml:space="preserve">) </w:t>
      </w:r>
    </w:p>
    <w:p w14:paraId="7D89852B" w14:textId="77777777" w:rsidR="00BF0763" w:rsidRPr="003E7B58" w:rsidRDefault="00BF0763" w:rsidP="00BF0763">
      <w:pPr>
        <w:spacing w:after="0" w:line="240" w:lineRule="auto"/>
        <w:jc w:val="both"/>
        <w:rPr>
          <w:rFonts w:ascii="Garamond" w:hAnsi="Garamond"/>
        </w:rPr>
      </w:pPr>
    </w:p>
    <w:p w14:paraId="1FC6B663" w14:textId="77777777" w:rsidR="00BF0763" w:rsidRPr="00BA1A05" w:rsidRDefault="00BF0763" w:rsidP="00BF0763">
      <w:pPr>
        <w:jc w:val="both"/>
        <w:rPr>
          <w:rFonts w:ascii="Garamond" w:hAnsi="Garamond"/>
          <w:b/>
          <w:sz w:val="28"/>
          <w:szCs w:val="28"/>
        </w:rPr>
      </w:pPr>
      <w:r>
        <w:rPr>
          <w:rFonts w:ascii="Garamond" w:hAnsi="Garamond"/>
          <w:b/>
          <w:sz w:val="28"/>
          <w:szCs w:val="28"/>
        </w:rPr>
        <w:t xml:space="preserve">2.  PROJECT BACKGROUND INFORMATION </w:t>
      </w:r>
    </w:p>
    <w:p w14:paraId="22D1A029" w14:textId="67A3E1C4" w:rsidR="00C57F00" w:rsidRPr="00B76481" w:rsidRDefault="00C57F00" w:rsidP="00BF0763">
      <w:pPr>
        <w:spacing w:after="0" w:line="240" w:lineRule="auto"/>
        <w:jc w:val="both"/>
        <w:rPr>
          <w:rFonts w:ascii="Garamond" w:hAnsi="Garamond"/>
        </w:rPr>
      </w:pPr>
    </w:p>
    <w:p w14:paraId="2EF23FE6" w14:textId="77777777" w:rsidR="00B76481" w:rsidRPr="00B76481" w:rsidRDefault="00B76481" w:rsidP="00B76481">
      <w:pPr>
        <w:spacing w:after="0" w:line="240" w:lineRule="auto"/>
        <w:jc w:val="both"/>
        <w:rPr>
          <w:rFonts w:ascii="Garamond" w:hAnsi="Garamond"/>
        </w:rPr>
      </w:pPr>
      <w:r w:rsidRPr="00B76481">
        <w:rPr>
          <w:rFonts w:ascii="Garamond" w:hAnsi="Garamond"/>
        </w:rPr>
        <w:t xml:space="preserve">The Global Support Programme is a UNEP and UNDP implemented programme that provides support to non-Annex I Parties in order to prepare quality National Communications (NCs) and Biennial Update Reports (BURs) that are submitted to the UNFCCC in a timely manner. Technical support is being provided on-line, off-line and on-site to all countries that approach the GSP team, and complements the work of other supporting bodies such as the Consultative Group of Experts on National Communications from Parties not included in Annex I to the Convention. </w:t>
      </w:r>
    </w:p>
    <w:p w14:paraId="1E8A1BAB" w14:textId="77777777" w:rsidR="00B76481" w:rsidRPr="00B76481" w:rsidRDefault="00B76481" w:rsidP="00B76481">
      <w:pPr>
        <w:spacing w:after="0" w:line="240" w:lineRule="auto"/>
        <w:jc w:val="both"/>
        <w:rPr>
          <w:rFonts w:ascii="Garamond" w:hAnsi="Garamond"/>
        </w:rPr>
      </w:pPr>
    </w:p>
    <w:p w14:paraId="3354430B" w14:textId="77777777" w:rsidR="00B76481" w:rsidRPr="00B76481" w:rsidRDefault="00B76481" w:rsidP="00B76481">
      <w:pPr>
        <w:spacing w:after="0" w:line="240" w:lineRule="auto"/>
        <w:jc w:val="both"/>
        <w:rPr>
          <w:rFonts w:ascii="Garamond" w:hAnsi="Garamond"/>
        </w:rPr>
      </w:pPr>
      <w:r w:rsidRPr="00B76481">
        <w:rPr>
          <w:rFonts w:ascii="Garamond" w:hAnsi="Garamond"/>
        </w:rPr>
        <w:t xml:space="preserve">This 5-year long programme has the intention to deliver on the following three outputs, being </w:t>
      </w:r>
    </w:p>
    <w:p w14:paraId="429CC142" w14:textId="77777777" w:rsidR="00B76481" w:rsidRPr="00B76481" w:rsidRDefault="00B76481" w:rsidP="00B76481">
      <w:pPr>
        <w:pStyle w:val="ListParagraph"/>
        <w:numPr>
          <w:ilvl w:val="0"/>
          <w:numId w:val="38"/>
        </w:numPr>
        <w:rPr>
          <w:rFonts w:ascii="Garamond" w:eastAsiaTheme="minorHAnsi" w:hAnsi="Garamond" w:cstheme="minorBidi"/>
          <w:sz w:val="22"/>
          <w:szCs w:val="22"/>
        </w:rPr>
      </w:pPr>
      <w:r w:rsidRPr="00B76481">
        <w:rPr>
          <w:rFonts w:ascii="Garamond" w:eastAsiaTheme="minorHAnsi" w:hAnsi="Garamond" w:cstheme="minorBidi"/>
          <w:sz w:val="22"/>
          <w:szCs w:val="22"/>
        </w:rPr>
        <w:t xml:space="preserve">strengthened technical and institutional capacities of non-Annex I Parties to report on NCs and BURs, consistent with national development plans and that meet the Convention objectives, </w:t>
      </w:r>
    </w:p>
    <w:p w14:paraId="12AEC6AA" w14:textId="77777777" w:rsidR="00B76481" w:rsidRPr="00B76481" w:rsidRDefault="00B76481" w:rsidP="00B76481">
      <w:pPr>
        <w:pStyle w:val="ListParagraph"/>
        <w:numPr>
          <w:ilvl w:val="0"/>
          <w:numId w:val="38"/>
        </w:numPr>
        <w:rPr>
          <w:rFonts w:ascii="Garamond" w:eastAsiaTheme="minorHAnsi" w:hAnsi="Garamond" w:cstheme="minorBidi"/>
          <w:sz w:val="22"/>
          <w:szCs w:val="22"/>
        </w:rPr>
      </w:pPr>
      <w:r w:rsidRPr="00B76481">
        <w:rPr>
          <w:rFonts w:ascii="Garamond" w:eastAsiaTheme="minorHAnsi" w:hAnsi="Garamond" w:cstheme="minorBidi"/>
          <w:sz w:val="22"/>
          <w:szCs w:val="22"/>
        </w:rPr>
        <w:t xml:space="preserve">established national systems/frameworks of documenting procedures and processes for NCs and BURs reporting under the UNFCCC, </w:t>
      </w:r>
    </w:p>
    <w:p w14:paraId="56081863" w14:textId="77777777" w:rsidR="00B76481" w:rsidRPr="00B76481" w:rsidRDefault="00B76481" w:rsidP="00B76481">
      <w:pPr>
        <w:pStyle w:val="ListParagraph"/>
        <w:numPr>
          <w:ilvl w:val="0"/>
          <w:numId w:val="38"/>
        </w:numPr>
        <w:rPr>
          <w:rFonts w:ascii="Garamond" w:eastAsiaTheme="minorHAnsi" w:hAnsi="Garamond" w:cstheme="minorBidi"/>
          <w:sz w:val="22"/>
          <w:szCs w:val="22"/>
        </w:rPr>
      </w:pPr>
      <w:r w:rsidRPr="00B76481">
        <w:rPr>
          <w:rFonts w:ascii="Garamond" w:eastAsiaTheme="minorHAnsi" w:hAnsi="Garamond" w:cstheme="minorBidi"/>
          <w:sz w:val="22"/>
          <w:szCs w:val="22"/>
        </w:rPr>
        <w:t>high quality and timely reporting on NCs and BURs by non-Annex I Parties.</w:t>
      </w:r>
    </w:p>
    <w:p w14:paraId="0F9C6363" w14:textId="77777777" w:rsidR="00B76481" w:rsidRPr="00B76481" w:rsidRDefault="00B76481" w:rsidP="00B76481">
      <w:pPr>
        <w:spacing w:after="0" w:line="240" w:lineRule="auto"/>
        <w:jc w:val="both"/>
        <w:rPr>
          <w:rFonts w:ascii="Garamond" w:hAnsi="Garamond"/>
        </w:rPr>
      </w:pPr>
    </w:p>
    <w:p w14:paraId="7D9D8322" w14:textId="77777777" w:rsidR="00B76481" w:rsidRPr="00B76481" w:rsidRDefault="00B76481" w:rsidP="00B76481">
      <w:pPr>
        <w:spacing w:after="0" w:line="240" w:lineRule="auto"/>
        <w:jc w:val="both"/>
        <w:rPr>
          <w:rFonts w:ascii="Garamond" w:hAnsi="Garamond"/>
        </w:rPr>
      </w:pPr>
    </w:p>
    <w:p w14:paraId="1EBCBC12" w14:textId="77777777" w:rsidR="00B76481" w:rsidRPr="00B76481" w:rsidRDefault="00B76481" w:rsidP="00B76481">
      <w:pPr>
        <w:spacing w:after="0" w:line="240" w:lineRule="auto"/>
        <w:jc w:val="both"/>
        <w:rPr>
          <w:rFonts w:ascii="Garamond" w:hAnsi="Garamond"/>
        </w:rPr>
      </w:pPr>
      <w:r w:rsidRPr="00B76481">
        <w:rPr>
          <w:rFonts w:ascii="Garamond" w:hAnsi="Garamond"/>
        </w:rPr>
        <w:t xml:space="preserve">The project activities commenced in late 2015 with conclusion planned for late 2020. The project runs on principal allocations of 3,575,000 USD from GEF per each of the two agencies engaged (UNDP and UNEP), for a total of USD 7,150,000. </w:t>
      </w:r>
    </w:p>
    <w:p w14:paraId="4987B6CF" w14:textId="77777777" w:rsidR="00B76481" w:rsidRPr="00B76481" w:rsidRDefault="00B76481" w:rsidP="00B76481">
      <w:pPr>
        <w:spacing w:after="0" w:line="240" w:lineRule="auto"/>
        <w:jc w:val="both"/>
        <w:rPr>
          <w:rFonts w:ascii="Garamond" w:hAnsi="Garamond"/>
        </w:rPr>
      </w:pPr>
    </w:p>
    <w:p w14:paraId="767D0CD8" w14:textId="77777777" w:rsidR="00B76481" w:rsidRPr="00B76481" w:rsidRDefault="00B76481" w:rsidP="00B76481">
      <w:pPr>
        <w:spacing w:after="0" w:line="240" w:lineRule="auto"/>
        <w:jc w:val="both"/>
        <w:rPr>
          <w:rFonts w:ascii="Garamond" w:hAnsi="Garamond"/>
        </w:rPr>
      </w:pPr>
      <w:r w:rsidRPr="00B76481">
        <w:rPr>
          <w:rFonts w:ascii="Garamond" w:hAnsi="Garamond"/>
        </w:rPr>
        <w:t>Co-financing is as follows:</w:t>
      </w:r>
    </w:p>
    <w:p w14:paraId="3662BF05" w14:textId="77777777" w:rsidR="00B76481" w:rsidRPr="00B76481" w:rsidRDefault="00B76481" w:rsidP="00B76481">
      <w:pPr>
        <w:spacing w:after="0" w:line="240" w:lineRule="auto"/>
        <w:jc w:val="both"/>
        <w:rPr>
          <w:rFonts w:ascii="Garamond" w:hAnsi="Garamond"/>
        </w:rPr>
      </w:pPr>
      <w:r w:rsidRPr="00B76481">
        <w:rPr>
          <w:rFonts w:ascii="Garamond" w:hAnsi="Garamond"/>
        </w:rPr>
        <w:t>UNDP: co-financing from recipient countries has been estimated to USD 450,000 and includes staff time of Government representatives in the national steering committees, higher level oversight of the project at ministries and other government staff who directly or indirectly contribute to the GSP. Further there is be a cash co-financing of USD 450.000 from UNDP’s Low Emission Capacity Building Program. Thus, total co-financing from UNDP is USD 900.000</w:t>
      </w:r>
    </w:p>
    <w:p w14:paraId="0546E2BC" w14:textId="77777777" w:rsidR="00B76481" w:rsidRPr="00B76481" w:rsidRDefault="00B76481" w:rsidP="00B76481">
      <w:pPr>
        <w:spacing w:after="0" w:line="240" w:lineRule="auto"/>
        <w:jc w:val="both"/>
        <w:rPr>
          <w:rFonts w:ascii="Garamond" w:hAnsi="Garamond"/>
        </w:rPr>
      </w:pPr>
    </w:p>
    <w:p w14:paraId="0B74F774" w14:textId="77777777" w:rsidR="00B76481" w:rsidRPr="00B76481" w:rsidRDefault="00B76481" w:rsidP="00B76481">
      <w:pPr>
        <w:spacing w:after="0" w:line="240" w:lineRule="auto"/>
        <w:jc w:val="both"/>
        <w:rPr>
          <w:rFonts w:ascii="Garamond" w:hAnsi="Garamond"/>
        </w:rPr>
      </w:pPr>
      <w:r w:rsidRPr="00B76481">
        <w:rPr>
          <w:rFonts w:ascii="Garamond" w:hAnsi="Garamond"/>
        </w:rPr>
        <w:t xml:space="preserve">UNEP: co-financing from recipient countries has been estimated to USD 450,000 and includes staff time of Government representatives in the national steering committees, higher level oversight of the project at ministries and other government staff who directly or indirectly contribute to the GSP. Further, UNEP </w:t>
      </w:r>
      <w:r w:rsidRPr="00B76481">
        <w:rPr>
          <w:rFonts w:ascii="Garamond" w:hAnsi="Garamond"/>
        </w:rPr>
        <w:lastRenderedPageBreak/>
        <w:t>also provides directly an additional co-funding of USD 450.000. Thus, total co-funding from UNEP is USD 900.000. As per agreement in the Project Document between the two agencies, the Mid Term Review is responsibility of UNDP while the Final Term Review will be led by UNEP.</w:t>
      </w:r>
    </w:p>
    <w:p w14:paraId="7F80818F" w14:textId="5B48F43E" w:rsidR="00BF0763" w:rsidRPr="005C6140" w:rsidRDefault="00BF0763" w:rsidP="00BF0763">
      <w:pPr>
        <w:spacing w:after="0" w:line="240" w:lineRule="auto"/>
        <w:jc w:val="both"/>
        <w:rPr>
          <w:rFonts w:ascii="Garamond" w:hAnsi="Garamond"/>
          <w:i/>
        </w:rPr>
      </w:pPr>
    </w:p>
    <w:p w14:paraId="7FF749F3" w14:textId="77777777" w:rsidR="00BF0763" w:rsidRPr="00BE7FD4" w:rsidRDefault="00BF0763" w:rsidP="00BF0763">
      <w:pPr>
        <w:spacing w:line="240" w:lineRule="auto"/>
        <w:jc w:val="both"/>
        <w:rPr>
          <w:rFonts w:ascii="Garamond" w:hAnsi="Garamond"/>
          <w:b/>
          <w:bCs/>
          <w:sz w:val="28"/>
          <w:szCs w:val="28"/>
        </w:rPr>
      </w:pPr>
      <w:r w:rsidRPr="00BE7FD4">
        <w:rPr>
          <w:rFonts w:ascii="Garamond" w:hAnsi="Garamond"/>
          <w:b/>
          <w:bCs/>
          <w:sz w:val="28"/>
          <w:szCs w:val="28"/>
        </w:rPr>
        <w:t xml:space="preserve">3. </w:t>
      </w:r>
      <w:r>
        <w:rPr>
          <w:rFonts w:ascii="Garamond" w:hAnsi="Garamond"/>
          <w:b/>
          <w:bCs/>
          <w:sz w:val="28"/>
          <w:szCs w:val="28"/>
        </w:rPr>
        <w:t xml:space="preserve"> </w:t>
      </w:r>
      <w:r w:rsidRPr="00BE7FD4">
        <w:rPr>
          <w:rFonts w:ascii="Garamond" w:hAnsi="Garamond"/>
          <w:b/>
          <w:bCs/>
          <w:sz w:val="28"/>
          <w:szCs w:val="28"/>
        </w:rPr>
        <w:t xml:space="preserve">OBJECTIVES </w:t>
      </w:r>
      <w:r>
        <w:rPr>
          <w:rFonts w:ascii="Garamond" w:hAnsi="Garamond"/>
          <w:b/>
          <w:bCs/>
          <w:sz w:val="28"/>
          <w:szCs w:val="28"/>
        </w:rPr>
        <w:t xml:space="preserve">OF THE </w:t>
      </w:r>
      <w:r w:rsidRPr="00BE7FD4">
        <w:rPr>
          <w:rFonts w:ascii="Garamond" w:hAnsi="Garamond"/>
          <w:b/>
          <w:bCs/>
          <w:sz w:val="28"/>
          <w:szCs w:val="28"/>
        </w:rPr>
        <w:t>MTR</w:t>
      </w:r>
    </w:p>
    <w:p w14:paraId="4CDCEAFC" w14:textId="45D9EF3C" w:rsidR="00BF0763" w:rsidRPr="00147776" w:rsidRDefault="00BF0763" w:rsidP="00BF0763">
      <w:pPr>
        <w:tabs>
          <w:tab w:val="left" w:pos="0"/>
        </w:tabs>
        <w:spacing w:line="240" w:lineRule="auto"/>
        <w:jc w:val="both"/>
        <w:rPr>
          <w:rFonts w:ascii="Garamond" w:hAnsi="Garamond"/>
        </w:rPr>
      </w:pPr>
      <w:r>
        <w:rPr>
          <w:rFonts w:ascii="Garamond" w:hAnsi="Garamond"/>
        </w:rPr>
        <w:t>The MTR</w:t>
      </w:r>
      <w:r w:rsidRPr="002D731C">
        <w:rPr>
          <w:rFonts w:ascii="Garamond" w:hAnsi="Garamond"/>
        </w:rPr>
        <w:t xml:space="preserve"> will</w:t>
      </w:r>
      <w:r>
        <w:rPr>
          <w:rFonts w:ascii="Garamond" w:hAnsi="Garamond"/>
        </w:rPr>
        <w:t xml:space="preserve"> </w:t>
      </w:r>
      <w:r w:rsidRPr="002D731C">
        <w:rPr>
          <w:rFonts w:ascii="Garamond" w:hAnsi="Garamond"/>
          <w:lang w:val="en-GB"/>
        </w:rPr>
        <w:t>assess progress towards the achievement of the project objective</w:t>
      </w:r>
      <w:r>
        <w:rPr>
          <w:rFonts w:ascii="Garamond" w:hAnsi="Garamond"/>
          <w:lang w:val="en-GB"/>
        </w:rPr>
        <w:t>s and outcomes as specified in the Project Document</w:t>
      </w:r>
      <w:r w:rsidRPr="002D731C">
        <w:rPr>
          <w:rFonts w:ascii="Garamond" w:hAnsi="Garamond"/>
          <w:lang w:val="en-GB"/>
        </w:rPr>
        <w:t xml:space="preserve">, and </w:t>
      </w:r>
      <w:r w:rsidRPr="002D731C">
        <w:rPr>
          <w:rFonts w:ascii="Garamond" w:hAnsi="Garamond"/>
        </w:rPr>
        <w:t xml:space="preserve">assess early signs of project success or failure </w:t>
      </w:r>
      <w:r>
        <w:rPr>
          <w:rFonts w:ascii="Garamond" w:hAnsi="Garamond"/>
        </w:rPr>
        <w:t xml:space="preserve">with the goal of </w:t>
      </w:r>
      <w:r w:rsidRPr="002D731C">
        <w:rPr>
          <w:rFonts w:ascii="Garamond" w:hAnsi="Garamond"/>
        </w:rPr>
        <w:t>identify</w:t>
      </w:r>
      <w:r>
        <w:rPr>
          <w:rFonts w:ascii="Garamond" w:hAnsi="Garamond"/>
        </w:rPr>
        <w:t>ing</w:t>
      </w:r>
      <w:r w:rsidRPr="002D731C">
        <w:rPr>
          <w:rFonts w:ascii="Garamond" w:hAnsi="Garamond"/>
        </w:rPr>
        <w:t xml:space="preserve"> the necessary changes to be </w:t>
      </w:r>
      <w:r>
        <w:rPr>
          <w:rFonts w:ascii="Garamond" w:hAnsi="Garamond"/>
        </w:rPr>
        <w:t xml:space="preserve">made in order to set the project on-track to achieve its intended results. </w:t>
      </w:r>
      <w:r w:rsidRPr="002D731C">
        <w:rPr>
          <w:rFonts w:ascii="Garamond" w:hAnsi="Garamond"/>
        </w:rPr>
        <w:t xml:space="preserve">The </w:t>
      </w:r>
      <w:r>
        <w:rPr>
          <w:rFonts w:ascii="Garamond" w:hAnsi="Garamond"/>
        </w:rPr>
        <w:t>MTR</w:t>
      </w:r>
      <w:r w:rsidRPr="002D731C">
        <w:rPr>
          <w:rFonts w:ascii="Garamond" w:hAnsi="Garamond"/>
        </w:rPr>
        <w:t xml:space="preserve"> will also </w:t>
      </w:r>
      <w:r w:rsidR="0036634C">
        <w:rPr>
          <w:rFonts w:ascii="Garamond" w:hAnsi="Garamond"/>
        </w:rPr>
        <w:t>review the project’s strategy and</w:t>
      </w:r>
      <w:r>
        <w:rPr>
          <w:rFonts w:ascii="Garamond" w:hAnsi="Garamond"/>
        </w:rPr>
        <w:t xml:space="preserve"> its risks to sustainability.</w:t>
      </w:r>
    </w:p>
    <w:p w14:paraId="522F9B30" w14:textId="77777777" w:rsidR="00BF0763" w:rsidRPr="009D2E65" w:rsidRDefault="00BF0763" w:rsidP="00BF0763">
      <w:pPr>
        <w:spacing w:line="240" w:lineRule="auto"/>
        <w:jc w:val="both"/>
        <w:rPr>
          <w:rFonts w:ascii="Garamond" w:hAnsi="Garamond"/>
          <w:lang w:val="en-GB"/>
        </w:rPr>
      </w:pPr>
      <w:r w:rsidRPr="009D2E65">
        <w:rPr>
          <w:rFonts w:ascii="Garamond" w:hAnsi="Garamond"/>
          <w:b/>
          <w:sz w:val="28"/>
          <w:szCs w:val="28"/>
        </w:rPr>
        <w:t>4. MTR APPROACH &amp; METHODOLOGY</w:t>
      </w:r>
      <w:r w:rsidRPr="009D2E65">
        <w:rPr>
          <w:rFonts w:ascii="Garamond" w:hAnsi="Garamond"/>
          <w:lang w:val="en-GB"/>
        </w:rPr>
        <w:t xml:space="preserve">  </w:t>
      </w:r>
    </w:p>
    <w:p w14:paraId="59BB2559" w14:textId="77777777" w:rsidR="00B76481" w:rsidRPr="00064A1D" w:rsidRDefault="00B76481" w:rsidP="00B76481">
      <w:pPr>
        <w:spacing w:line="240" w:lineRule="auto"/>
        <w:jc w:val="both"/>
        <w:rPr>
          <w:rFonts w:ascii="Garamond" w:hAnsi="Garamond"/>
        </w:rPr>
      </w:pPr>
      <w:r w:rsidRPr="002D731C">
        <w:rPr>
          <w:rFonts w:ascii="Garamond" w:hAnsi="Garamond"/>
          <w:lang w:val="en-GB"/>
        </w:rPr>
        <w:t xml:space="preserve">The </w:t>
      </w:r>
      <w:r>
        <w:rPr>
          <w:rFonts w:ascii="Garamond" w:hAnsi="Garamond"/>
          <w:lang w:val="en-GB"/>
        </w:rPr>
        <w:t>MTR</w:t>
      </w:r>
      <w:r w:rsidRPr="002D731C">
        <w:rPr>
          <w:rFonts w:ascii="Garamond" w:hAnsi="Garamond"/>
          <w:lang w:val="en-GB"/>
        </w:rPr>
        <w:t xml:space="preserve"> must provide evidence based information that is credible, reliable and useful. </w:t>
      </w:r>
      <w:r w:rsidRPr="002D731C">
        <w:rPr>
          <w:rFonts w:ascii="Garamond" w:hAnsi="Garamond"/>
        </w:rPr>
        <w:t>The</w:t>
      </w:r>
      <w:r>
        <w:rPr>
          <w:rFonts w:ascii="Garamond" w:hAnsi="Garamond"/>
        </w:rPr>
        <w:t xml:space="preserve"> consultant</w:t>
      </w:r>
      <w:r w:rsidRPr="002D731C">
        <w:rPr>
          <w:rFonts w:ascii="Garamond" w:hAnsi="Garamond"/>
        </w:rPr>
        <w:t xml:space="preserve"> will review all relevant sources of information</w:t>
      </w:r>
      <w:r>
        <w:rPr>
          <w:rFonts w:ascii="Garamond" w:hAnsi="Garamond"/>
        </w:rPr>
        <w:t xml:space="preserve"> including documents prepared during the preparation phase (i.e. PIF, UNDP Initiation Plan, UNDP </w:t>
      </w:r>
      <w:r w:rsidRPr="002E4D06">
        <w:rPr>
          <w:rFonts w:ascii="Garamond" w:hAnsi="Garamond"/>
        </w:rPr>
        <w:t xml:space="preserve">Environmental &amp; Social Safeguard Policy, </w:t>
      </w:r>
      <w:r>
        <w:rPr>
          <w:rFonts w:ascii="Garamond" w:hAnsi="Garamond"/>
        </w:rPr>
        <w:t>the Project D</w:t>
      </w:r>
      <w:r w:rsidRPr="002D731C">
        <w:rPr>
          <w:rFonts w:ascii="Garamond" w:hAnsi="Garamond"/>
        </w:rPr>
        <w:t xml:space="preserve">ocument, project reports including </w:t>
      </w:r>
      <w:r w:rsidRPr="00D11DD6">
        <w:rPr>
          <w:rFonts w:ascii="Garamond" w:hAnsi="Garamond"/>
        </w:rPr>
        <w:t>Annual Project Re</w:t>
      </w:r>
      <w:r>
        <w:rPr>
          <w:rFonts w:ascii="Garamond" w:hAnsi="Garamond"/>
        </w:rPr>
        <w:t>view</w:t>
      </w:r>
      <w:r w:rsidRPr="002D731C">
        <w:rPr>
          <w:rFonts w:ascii="Garamond" w:hAnsi="Garamond"/>
        </w:rPr>
        <w:t xml:space="preserve">/PIRs, project budget revisions, </w:t>
      </w:r>
      <w:r>
        <w:rPr>
          <w:rFonts w:ascii="Garamond" w:hAnsi="Garamond"/>
        </w:rPr>
        <w:t>lesson learned reports,</w:t>
      </w:r>
      <w:r w:rsidRPr="002D731C">
        <w:rPr>
          <w:rFonts w:ascii="Garamond" w:hAnsi="Garamond"/>
        </w:rPr>
        <w:t xml:space="preserve"> national strategic and legal documents, and any other materials that the team considers useful for this evidence-based </w:t>
      </w:r>
      <w:r>
        <w:rPr>
          <w:rFonts w:ascii="Garamond" w:hAnsi="Garamond"/>
        </w:rPr>
        <w:t>review)</w:t>
      </w:r>
      <w:r w:rsidRPr="002D731C">
        <w:rPr>
          <w:rFonts w:ascii="Garamond" w:hAnsi="Garamond"/>
        </w:rPr>
        <w:t xml:space="preserve">. </w:t>
      </w:r>
      <w:r>
        <w:rPr>
          <w:rFonts w:ascii="Garamond" w:hAnsi="Garamond"/>
        </w:rPr>
        <w:t>The</w:t>
      </w:r>
      <w:r w:rsidRPr="002D731C">
        <w:rPr>
          <w:rFonts w:ascii="Garamond" w:hAnsi="Garamond"/>
        </w:rPr>
        <w:t xml:space="preserve"> </w:t>
      </w:r>
      <w:r>
        <w:rPr>
          <w:rFonts w:ascii="Garamond" w:hAnsi="Garamond"/>
        </w:rPr>
        <w:t>consultant</w:t>
      </w:r>
      <w:r w:rsidDel="00223927">
        <w:rPr>
          <w:rFonts w:ascii="Garamond" w:hAnsi="Garamond"/>
        </w:rPr>
        <w:t xml:space="preserve"> </w:t>
      </w:r>
      <w:r>
        <w:rPr>
          <w:rFonts w:ascii="Garamond" w:hAnsi="Garamond"/>
        </w:rPr>
        <w:t xml:space="preserve">will </w:t>
      </w:r>
      <w:r w:rsidRPr="002D731C">
        <w:rPr>
          <w:rFonts w:ascii="Garamond" w:hAnsi="Garamond"/>
        </w:rPr>
        <w:t xml:space="preserve">review </w:t>
      </w:r>
      <w:r>
        <w:rPr>
          <w:rFonts w:ascii="Garamond" w:hAnsi="Garamond"/>
        </w:rPr>
        <w:t xml:space="preserve">the baseline </w:t>
      </w:r>
      <w:r w:rsidRPr="002D731C">
        <w:rPr>
          <w:rFonts w:ascii="Garamond" w:hAnsi="Garamond"/>
        </w:rPr>
        <w:t>GEF focal area Tracking Tool</w:t>
      </w:r>
      <w:r>
        <w:rPr>
          <w:rFonts w:ascii="Garamond" w:hAnsi="Garamond"/>
        </w:rPr>
        <w:t xml:space="preserve"> submitted to the GEF at CEO endorsement, and the midterm GEF focal area Tracking Tool that must be completed before the MTR field mission begins. </w:t>
      </w:r>
      <w:r w:rsidRPr="002D731C">
        <w:rPr>
          <w:rFonts w:ascii="Garamond" w:hAnsi="Garamond"/>
          <w:lang w:val="en-GB"/>
        </w:rPr>
        <w:t xml:space="preserve"> </w:t>
      </w:r>
    </w:p>
    <w:p w14:paraId="7B949FF8" w14:textId="77777777" w:rsidR="00B76481" w:rsidRPr="004F7F73" w:rsidRDefault="00B76481" w:rsidP="00B76481">
      <w:pPr>
        <w:keepLines/>
        <w:widowControl w:val="0"/>
        <w:overflowPunct w:val="0"/>
        <w:autoSpaceDE w:val="0"/>
        <w:autoSpaceDN w:val="0"/>
        <w:adjustRightInd w:val="0"/>
        <w:spacing w:line="240" w:lineRule="auto"/>
        <w:jc w:val="both"/>
        <w:rPr>
          <w:rFonts w:ascii="Garamond" w:hAnsi="Garamond"/>
        </w:rPr>
      </w:pPr>
      <w:r w:rsidRPr="000E5EBE">
        <w:rPr>
          <w:rFonts w:ascii="Garamond" w:hAnsi="Garamond"/>
        </w:rPr>
        <w:t xml:space="preserve">The </w:t>
      </w:r>
      <w:r>
        <w:rPr>
          <w:rFonts w:ascii="Garamond" w:hAnsi="Garamond"/>
        </w:rPr>
        <w:t>consultant</w:t>
      </w:r>
      <w:r w:rsidRPr="000E5EBE" w:rsidDel="00223927">
        <w:rPr>
          <w:rFonts w:ascii="Garamond" w:hAnsi="Garamond"/>
        </w:rPr>
        <w:t xml:space="preserve"> </w:t>
      </w:r>
      <w:r w:rsidRPr="000E5EBE">
        <w:rPr>
          <w:rFonts w:ascii="Garamond" w:hAnsi="Garamond"/>
        </w:rPr>
        <w:t xml:space="preserve">is expected to follow a collaborative and participatory </w:t>
      </w:r>
      <w:r w:rsidRPr="009E4054">
        <w:rPr>
          <w:rFonts w:ascii="Garamond" w:hAnsi="Garamond"/>
        </w:rPr>
        <w:t>approach ensuring clo</w:t>
      </w:r>
      <w:r>
        <w:rPr>
          <w:rFonts w:ascii="Garamond" w:hAnsi="Garamond"/>
        </w:rPr>
        <w:t>se engagement with the Project T</w:t>
      </w:r>
      <w:r w:rsidRPr="009E4054">
        <w:rPr>
          <w:rFonts w:ascii="Garamond" w:hAnsi="Garamond"/>
        </w:rPr>
        <w:t xml:space="preserve">eam, government </w:t>
      </w:r>
      <w:r>
        <w:rPr>
          <w:rFonts w:ascii="Garamond" w:hAnsi="Garamond"/>
        </w:rPr>
        <w:t xml:space="preserve">counterparts, the </w:t>
      </w:r>
      <w:r w:rsidRPr="009E4054">
        <w:rPr>
          <w:rFonts w:ascii="Garamond" w:hAnsi="Garamond"/>
        </w:rPr>
        <w:t xml:space="preserve">UNDP </w:t>
      </w:r>
      <w:r>
        <w:rPr>
          <w:rFonts w:ascii="Garamond" w:hAnsi="Garamond"/>
        </w:rPr>
        <w:t xml:space="preserve">Country Office(s), UNDP-GEF Regional </w:t>
      </w:r>
      <w:r w:rsidRPr="002D731C">
        <w:rPr>
          <w:rFonts w:ascii="Garamond" w:hAnsi="Garamond"/>
        </w:rPr>
        <w:t>Technical Adviser</w:t>
      </w:r>
      <w:r>
        <w:rPr>
          <w:rFonts w:ascii="Garamond" w:hAnsi="Garamond"/>
        </w:rPr>
        <w:t>s, and other</w:t>
      </w:r>
      <w:r w:rsidRPr="002D731C">
        <w:rPr>
          <w:rFonts w:ascii="Garamond" w:hAnsi="Garamond"/>
        </w:rPr>
        <w:t xml:space="preserve"> key stakeholders.</w:t>
      </w:r>
      <w:r>
        <w:rPr>
          <w:rFonts w:ascii="Garamond" w:hAnsi="Garamond"/>
        </w:rPr>
        <w:t xml:space="preserve"> (</w:t>
      </w:r>
      <w:r w:rsidRPr="00E4550A">
        <w:rPr>
          <w:rFonts w:ascii="Garamond" w:hAnsi="Garamond"/>
        </w:rPr>
        <w:t xml:space="preserve">For ideas on innovative and participatory Monitoring and Evaluation strategies and techniques, see </w:t>
      </w:r>
      <w:hyperlink r:id="rId9" w:history="1">
        <w:r w:rsidRPr="000E5EBE">
          <w:rPr>
            <w:rFonts w:ascii="Garamond" w:hAnsi="Garamond"/>
          </w:rPr>
          <w:t>UNDP Discussion Paper: Innovations in Monitoring &amp; Evaluating Results</w:t>
        </w:r>
      </w:hyperlink>
      <w:r w:rsidRPr="00E4550A">
        <w:rPr>
          <w:rFonts w:ascii="Garamond" w:hAnsi="Garamond"/>
        </w:rPr>
        <w:t xml:space="preserve">, </w:t>
      </w:r>
      <w:r w:rsidRPr="000E5EBE">
        <w:rPr>
          <w:rFonts w:ascii="Garamond" w:hAnsi="Garamond"/>
        </w:rPr>
        <w:t>05 Nov 2013.)</w:t>
      </w:r>
      <w:r w:rsidRPr="002D731C">
        <w:rPr>
          <w:rFonts w:ascii="Garamond" w:hAnsi="Garamond"/>
        </w:rPr>
        <w:t xml:space="preserve"> </w:t>
      </w:r>
    </w:p>
    <w:p w14:paraId="0FC9E8BB" w14:textId="77777777" w:rsidR="00B76481" w:rsidRDefault="00B76481" w:rsidP="00B76481">
      <w:pPr>
        <w:spacing w:line="240" w:lineRule="auto"/>
        <w:jc w:val="both"/>
        <w:rPr>
          <w:rFonts w:ascii="Garamond" w:hAnsi="Garamond"/>
        </w:rPr>
      </w:pPr>
      <w:r w:rsidRPr="000E5EBE">
        <w:rPr>
          <w:rFonts w:ascii="Garamond" w:hAnsi="Garamond"/>
        </w:rPr>
        <w:t>Engagement of stakeholders is vital to a successful MTR. Stakeholder involvement should include interviews with stakeholders who have project responsibilities, including but not limited to UN Environment Global Support Programme (GSP) Team in Economy Division of Climate Change Mitigation Unit; UNFCCC, CGE, senior officials in recipient countries, key experts and consultants in the subject area, Project Board, project stakeholders including both developed and developing countries, etc. Additionally, the consultant</w:t>
      </w:r>
      <w:r w:rsidRPr="000E5EBE" w:rsidDel="00223927">
        <w:rPr>
          <w:rFonts w:ascii="Garamond" w:hAnsi="Garamond"/>
        </w:rPr>
        <w:t xml:space="preserve"> </w:t>
      </w:r>
      <w:r w:rsidRPr="000E5EBE">
        <w:rPr>
          <w:rFonts w:ascii="Garamond" w:hAnsi="Garamond"/>
        </w:rPr>
        <w:t xml:space="preserve">is expected to conduct field missions to Istanbul, Turkey, (UNDP) and Nairobi, Kenya (UNEP) for a total of up to 6 days. (For more stakeholder engagement in the M&amp;E process, see the </w:t>
      </w:r>
      <w:hyperlink r:id="rId10" w:history="1">
        <w:r w:rsidRPr="000E5EBE">
          <w:rPr>
            <w:rFonts w:ascii="Garamond" w:hAnsi="Garamond"/>
          </w:rPr>
          <w:t>UNDP Handbook on Planning, Monitoring and Evaluating for Development Results</w:t>
        </w:r>
      </w:hyperlink>
      <w:r w:rsidRPr="000E5EBE">
        <w:rPr>
          <w:rFonts w:ascii="Garamond" w:hAnsi="Garamond"/>
        </w:rPr>
        <w:t>, Chapter 3, pg. 93.)</w:t>
      </w:r>
    </w:p>
    <w:p w14:paraId="4FF1F652" w14:textId="77777777" w:rsidR="00B76481" w:rsidRDefault="00B76481" w:rsidP="00B76481">
      <w:pPr>
        <w:spacing w:after="0" w:line="240" w:lineRule="auto"/>
        <w:jc w:val="both"/>
        <w:rPr>
          <w:rFonts w:ascii="Garamond" w:hAnsi="Garamond"/>
        </w:rPr>
      </w:pPr>
      <w:r w:rsidRPr="000E5EBE">
        <w:rPr>
          <w:rFonts w:ascii="Garamond" w:hAnsi="Garamond"/>
        </w:rPr>
        <w:t>The</w:t>
      </w:r>
      <w:r w:rsidRPr="0069030A">
        <w:rPr>
          <w:rFonts w:ascii="Garamond" w:hAnsi="Garamond"/>
        </w:rPr>
        <w:t xml:space="preserve"> final </w:t>
      </w:r>
      <w:r>
        <w:rPr>
          <w:rFonts w:ascii="Garamond" w:hAnsi="Garamond"/>
        </w:rPr>
        <w:t>MTR report should</w:t>
      </w:r>
      <w:r w:rsidRPr="0069030A">
        <w:rPr>
          <w:rFonts w:ascii="Garamond" w:hAnsi="Garamond"/>
        </w:rPr>
        <w:t xml:space="preserve"> describe the </w:t>
      </w:r>
      <w:r>
        <w:rPr>
          <w:rFonts w:ascii="Garamond" w:hAnsi="Garamond"/>
        </w:rPr>
        <w:t xml:space="preserve">full MTR </w:t>
      </w:r>
      <w:r w:rsidRPr="0069030A">
        <w:rPr>
          <w:rFonts w:ascii="Garamond" w:hAnsi="Garamond"/>
        </w:rPr>
        <w:t>approach</w:t>
      </w:r>
      <w:r>
        <w:rPr>
          <w:rFonts w:ascii="Garamond" w:hAnsi="Garamond"/>
        </w:rPr>
        <w:t xml:space="preserve"> taken and</w:t>
      </w:r>
      <w:r w:rsidRPr="0069030A">
        <w:rPr>
          <w:rFonts w:ascii="Garamond" w:hAnsi="Garamond"/>
        </w:rPr>
        <w:t xml:space="preserve"> the rationale for the</w:t>
      </w:r>
      <w:r>
        <w:rPr>
          <w:rFonts w:ascii="Garamond" w:hAnsi="Garamond"/>
        </w:rPr>
        <w:t xml:space="preserve"> approach making explicit the underlying assumptions, challenges, strengths and weaknesses about the methods and approach of the review.</w:t>
      </w:r>
    </w:p>
    <w:p w14:paraId="10837DF6" w14:textId="77777777" w:rsidR="00B76481" w:rsidRPr="000B59F5" w:rsidRDefault="00B76481" w:rsidP="00B76481">
      <w:pPr>
        <w:spacing w:after="0" w:line="240" w:lineRule="auto"/>
        <w:jc w:val="both"/>
        <w:rPr>
          <w:rFonts w:ascii="Garamond" w:hAnsi="Garamond"/>
        </w:rPr>
      </w:pPr>
    </w:p>
    <w:p w14:paraId="1F83F580" w14:textId="77777777" w:rsidR="00B76481" w:rsidRDefault="00B76481" w:rsidP="00B76481">
      <w:pPr>
        <w:spacing w:after="0" w:line="240" w:lineRule="auto"/>
        <w:jc w:val="both"/>
        <w:rPr>
          <w:rFonts w:ascii="Garamond" w:hAnsi="Garamond"/>
        </w:rPr>
      </w:pPr>
      <w:r w:rsidRPr="002D731C">
        <w:rPr>
          <w:rFonts w:ascii="Garamond" w:hAnsi="Garamond"/>
        </w:rPr>
        <w:t xml:space="preserve">The </w:t>
      </w:r>
      <w:r>
        <w:rPr>
          <w:rFonts w:ascii="Garamond" w:hAnsi="Garamond"/>
        </w:rPr>
        <w:t>consultant</w:t>
      </w:r>
      <w:r w:rsidDel="00223927">
        <w:rPr>
          <w:rFonts w:ascii="Garamond" w:hAnsi="Garamond"/>
        </w:rPr>
        <w:t xml:space="preserve"> </w:t>
      </w:r>
      <w:r w:rsidRPr="002D731C">
        <w:rPr>
          <w:rFonts w:ascii="Garamond" w:hAnsi="Garamond"/>
        </w:rPr>
        <w:t xml:space="preserve">will assess the following </w:t>
      </w:r>
      <w:r>
        <w:rPr>
          <w:rFonts w:ascii="Garamond" w:hAnsi="Garamond"/>
        </w:rPr>
        <w:t xml:space="preserve">four </w:t>
      </w:r>
      <w:r w:rsidRPr="002D731C">
        <w:rPr>
          <w:rFonts w:ascii="Garamond" w:hAnsi="Garamond"/>
        </w:rPr>
        <w:t>categories of project progres</w:t>
      </w:r>
      <w:r>
        <w:rPr>
          <w:rFonts w:ascii="Garamond" w:hAnsi="Garamond"/>
        </w:rPr>
        <w:t xml:space="preserve">s. See the </w:t>
      </w:r>
      <w:r w:rsidRPr="000B59F5">
        <w:rPr>
          <w:rFonts w:ascii="Garamond" w:hAnsi="Garamond"/>
        </w:rPr>
        <w:t xml:space="preserve">Guidance for Conducting Midterm Reviews of UNDP-Supported, GEF-Financed Projects for extended descriptions. </w:t>
      </w:r>
      <w:r w:rsidRPr="000B59F5">
        <w:rPr>
          <w:rFonts w:ascii="Garamond" w:hAnsi="Garamond" w:cs="Times New Roman"/>
        </w:rPr>
        <w:t>(</w:t>
      </w:r>
      <w:hyperlink r:id="rId11" w:anchor="handbook" w:history="1">
        <w:r w:rsidRPr="00127DF3">
          <w:rPr>
            <w:rStyle w:val="Hyperlink"/>
            <w:rFonts w:ascii="Garamond" w:hAnsi="Garamond" w:cs="Times New Roman"/>
          </w:rPr>
          <w:t>http://web.undp.org/evaluation/guidance.shtml#handbook</w:t>
        </w:r>
      </w:hyperlink>
      <w:r w:rsidRPr="000B59F5">
        <w:rPr>
          <w:rFonts w:ascii="Garamond" w:hAnsi="Garamond" w:cs="Times New Roman"/>
        </w:rPr>
        <w:t>)</w:t>
      </w:r>
      <w:r w:rsidRPr="000B59F5">
        <w:rPr>
          <w:rFonts w:ascii="Garamond" w:hAnsi="Garamond"/>
        </w:rPr>
        <w:t xml:space="preserve"> </w:t>
      </w:r>
    </w:p>
    <w:p w14:paraId="0E6A94F9" w14:textId="77777777" w:rsidR="00BF0763" w:rsidRPr="005A0E07" w:rsidRDefault="00BF0763" w:rsidP="00BF0763">
      <w:pPr>
        <w:pStyle w:val="BodyText"/>
        <w:spacing w:before="0" w:after="0"/>
        <w:rPr>
          <w:rFonts w:ascii="Garamond" w:hAnsi="Garamond"/>
          <w:sz w:val="26"/>
          <w:szCs w:val="26"/>
        </w:rPr>
      </w:pPr>
    </w:p>
    <w:p w14:paraId="29E1E023" w14:textId="77777777" w:rsidR="00BF0763" w:rsidRPr="00BE7FD4" w:rsidRDefault="00BF0763" w:rsidP="00BF0763">
      <w:pPr>
        <w:spacing w:line="240" w:lineRule="auto"/>
        <w:jc w:val="both"/>
        <w:rPr>
          <w:rFonts w:ascii="Garamond" w:hAnsi="Garamond"/>
          <w:b/>
          <w:sz w:val="28"/>
          <w:szCs w:val="28"/>
        </w:rPr>
      </w:pPr>
      <w:r>
        <w:rPr>
          <w:rFonts w:ascii="Garamond" w:hAnsi="Garamond"/>
          <w:b/>
          <w:sz w:val="28"/>
          <w:szCs w:val="28"/>
        </w:rPr>
        <w:t>5.  DETAILED SCOPE OF THE MTR</w:t>
      </w:r>
    </w:p>
    <w:p w14:paraId="596063B9" w14:textId="4A004470" w:rsidR="005A0E07" w:rsidRDefault="005A0E07" w:rsidP="005A0E07">
      <w:pPr>
        <w:spacing w:after="0" w:line="240" w:lineRule="auto"/>
        <w:jc w:val="both"/>
        <w:rPr>
          <w:rFonts w:ascii="Garamond" w:hAnsi="Garamond"/>
        </w:rPr>
      </w:pPr>
      <w:r w:rsidRPr="002D731C">
        <w:rPr>
          <w:rFonts w:ascii="Garamond" w:hAnsi="Garamond"/>
        </w:rPr>
        <w:t xml:space="preserve">The </w:t>
      </w:r>
      <w:r w:rsidR="00B76481">
        <w:rPr>
          <w:rFonts w:ascii="Garamond" w:hAnsi="Garamond"/>
        </w:rPr>
        <w:t>consultant</w:t>
      </w:r>
      <w:r w:rsidR="00B76481" w:rsidRPr="002D731C">
        <w:rPr>
          <w:rFonts w:ascii="Garamond" w:hAnsi="Garamond"/>
        </w:rPr>
        <w:t xml:space="preserve"> </w:t>
      </w:r>
      <w:r w:rsidRPr="002D731C">
        <w:rPr>
          <w:rFonts w:ascii="Garamond" w:hAnsi="Garamond"/>
        </w:rPr>
        <w:t xml:space="preserve">will assess the following </w:t>
      </w:r>
      <w:r>
        <w:rPr>
          <w:rFonts w:ascii="Garamond" w:hAnsi="Garamond"/>
        </w:rPr>
        <w:t xml:space="preserve">four </w:t>
      </w:r>
      <w:r w:rsidRPr="002D731C">
        <w:rPr>
          <w:rFonts w:ascii="Garamond" w:hAnsi="Garamond"/>
        </w:rPr>
        <w:t>categories of project progres</w:t>
      </w:r>
      <w:r>
        <w:rPr>
          <w:rFonts w:ascii="Garamond" w:hAnsi="Garamond"/>
        </w:rPr>
        <w:t xml:space="preserve">s. See the </w:t>
      </w:r>
      <w:r w:rsidRPr="00EB462F">
        <w:rPr>
          <w:rFonts w:ascii="Garamond" w:hAnsi="Garamond"/>
          <w:i/>
          <w:lang w:val="en-GB"/>
        </w:rPr>
        <w:t>Guidance For Conducting Midterm Reviews of UNDP-Supported, GEF-Financed Projects</w:t>
      </w:r>
      <w:r>
        <w:rPr>
          <w:rFonts w:ascii="Garamond" w:hAnsi="Garamond"/>
          <w:lang w:val="en-GB"/>
        </w:rPr>
        <w:t xml:space="preserve"> for extended descriptions. </w:t>
      </w:r>
    </w:p>
    <w:p w14:paraId="61DE9535" w14:textId="77777777" w:rsidR="00BF0763" w:rsidRPr="002D731C" w:rsidRDefault="00BF0763" w:rsidP="00BF0763">
      <w:pPr>
        <w:spacing w:after="0" w:line="240" w:lineRule="auto"/>
        <w:jc w:val="both"/>
        <w:rPr>
          <w:rFonts w:ascii="Garamond" w:hAnsi="Garamond"/>
        </w:rPr>
      </w:pPr>
    </w:p>
    <w:p w14:paraId="330F0CC3" w14:textId="77777777" w:rsidR="00BF0763" w:rsidRPr="00775BE6" w:rsidRDefault="00BF0763" w:rsidP="00BF0763">
      <w:pPr>
        <w:jc w:val="both"/>
        <w:rPr>
          <w:rFonts w:ascii="Garamond" w:hAnsi="Garamond"/>
          <w:b/>
          <w:color w:val="000000"/>
          <w:lang w:val="en-GB"/>
        </w:rPr>
      </w:pPr>
      <w:r>
        <w:rPr>
          <w:rFonts w:ascii="Garamond" w:hAnsi="Garamond"/>
          <w:b/>
          <w:color w:val="000000"/>
          <w:lang w:val="en-GB"/>
        </w:rPr>
        <w:t>i.</w:t>
      </w:r>
      <w:r w:rsidRPr="00775BE6">
        <w:rPr>
          <w:rFonts w:ascii="Garamond" w:hAnsi="Garamond"/>
          <w:b/>
          <w:color w:val="000000"/>
          <w:lang w:val="en-GB"/>
        </w:rPr>
        <w:t xml:space="preserve">  </w:t>
      </w:r>
      <w:r>
        <w:rPr>
          <w:rFonts w:ascii="Garamond" w:hAnsi="Garamond"/>
          <w:b/>
          <w:color w:val="000000"/>
          <w:lang w:val="en-GB"/>
        </w:rPr>
        <w:t xml:space="preserve">  </w:t>
      </w:r>
      <w:r w:rsidRPr="00775BE6">
        <w:rPr>
          <w:rFonts w:ascii="Garamond" w:hAnsi="Garamond"/>
          <w:b/>
          <w:color w:val="000000"/>
          <w:lang w:val="en-GB"/>
        </w:rPr>
        <w:t>Project Strategy</w:t>
      </w:r>
    </w:p>
    <w:p w14:paraId="63696E01" w14:textId="77777777" w:rsidR="00BF0763" w:rsidRPr="002D731C" w:rsidRDefault="00BF0763" w:rsidP="00BF0763">
      <w:pPr>
        <w:spacing w:after="0" w:line="240" w:lineRule="auto"/>
        <w:jc w:val="both"/>
        <w:rPr>
          <w:rFonts w:ascii="Garamond" w:hAnsi="Garamond"/>
          <w:lang w:val="en-GB"/>
        </w:rPr>
      </w:pPr>
      <w:r w:rsidRPr="002D731C">
        <w:rPr>
          <w:rFonts w:ascii="Garamond" w:hAnsi="Garamond"/>
          <w:u w:val="single"/>
          <w:lang w:val="en-GB"/>
        </w:rPr>
        <w:lastRenderedPageBreak/>
        <w:t>Project design</w:t>
      </w:r>
      <w:r w:rsidRPr="002D731C">
        <w:rPr>
          <w:rFonts w:ascii="Garamond" w:hAnsi="Garamond"/>
          <w:lang w:val="en-GB"/>
        </w:rPr>
        <w:t xml:space="preserve">: </w:t>
      </w:r>
    </w:p>
    <w:p w14:paraId="5EADFC0C" w14:textId="77777777" w:rsidR="00BF0763" w:rsidRPr="002D731C" w:rsidRDefault="00BF0763" w:rsidP="00BF0763">
      <w:pPr>
        <w:pStyle w:val="ListParagraph"/>
        <w:numPr>
          <w:ilvl w:val="0"/>
          <w:numId w:val="2"/>
        </w:numPr>
        <w:spacing w:before="0"/>
        <w:rPr>
          <w:rFonts w:ascii="Garamond" w:hAnsi="Garamond"/>
          <w:color w:val="000000"/>
          <w:sz w:val="22"/>
          <w:szCs w:val="22"/>
          <w:lang w:val="en-GB"/>
        </w:rPr>
      </w:pPr>
      <w:r w:rsidRPr="002D731C">
        <w:rPr>
          <w:rFonts w:ascii="Garamond" w:hAnsi="Garamond"/>
          <w:sz w:val="22"/>
          <w:szCs w:val="22"/>
          <w:lang w:val="en-GB"/>
        </w:rPr>
        <w:t xml:space="preserve">Review the problem addressed by the project and </w:t>
      </w:r>
      <w:r w:rsidRPr="002D731C">
        <w:rPr>
          <w:rFonts w:ascii="Garamond" w:hAnsi="Garamond"/>
          <w:color w:val="000000"/>
          <w:sz w:val="22"/>
          <w:szCs w:val="22"/>
          <w:lang w:val="en-GB"/>
        </w:rPr>
        <w:t xml:space="preserve">the underlying assumptions.  Review the effect of any incorrect assumptions </w:t>
      </w:r>
      <w:r>
        <w:rPr>
          <w:rFonts w:ascii="Garamond" w:hAnsi="Garamond"/>
          <w:color w:val="000000"/>
          <w:sz w:val="22"/>
          <w:szCs w:val="22"/>
          <w:lang w:val="en-GB"/>
        </w:rPr>
        <w:t>or changes to the context to achieving the project results as outlined in the Project Document.</w:t>
      </w:r>
    </w:p>
    <w:p w14:paraId="53AB3079" w14:textId="77777777" w:rsidR="00BF0763" w:rsidRPr="002D731C"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the relevance of the project strategy and </w:t>
      </w:r>
      <w:r w:rsidRPr="002D731C">
        <w:rPr>
          <w:rFonts w:ascii="Garamond" w:hAnsi="Garamond"/>
          <w:color w:val="000000"/>
          <w:sz w:val="22"/>
          <w:szCs w:val="22"/>
          <w:lang w:val="en-GB"/>
        </w:rPr>
        <w:t xml:space="preserve">assess whether it provides the most effective route towards expected/intended results.  </w:t>
      </w:r>
      <w:r w:rsidRPr="002D731C">
        <w:rPr>
          <w:rFonts w:ascii="Garamond" w:eastAsiaTheme="minorHAnsi" w:hAnsi="Garamond" w:cs="ArialMT"/>
          <w:sz w:val="22"/>
          <w:szCs w:val="22"/>
        </w:rPr>
        <w:t>Were lessons from other relevant projects properly incorporated into the project design?</w:t>
      </w:r>
    </w:p>
    <w:p w14:paraId="696F832C" w14:textId="77777777" w:rsidR="00BF0763" w:rsidRPr="00616BED"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how the project addresses country priorities. Review country ownership. </w:t>
      </w:r>
      <w:r w:rsidRPr="002D731C">
        <w:rPr>
          <w:rFonts w:ascii="Garamond" w:eastAsiaTheme="minorHAnsi" w:hAnsi="Garamond" w:cs="ArialMT"/>
          <w:sz w:val="22"/>
          <w:szCs w:val="22"/>
        </w:rPr>
        <w:t>Was the project concept in line</w:t>
      </w:r>
      <w:r>
        <w:rPr>
          <w:rFonts w:ascii="Garamond" w:eastAsiaTheme="minorHAnsi" w:hAnsi="Garamond" w:cs="ArialMT"/>
          <w:sz w:val="22"/>
          <w:szCs w:val="22"/>
        </w:rPr>
        <w:t xml:space="preserve"> with the national sector </w:t>
      </w:r>
      <w:r w:rsidRPr="002D731C">
        <w:rPr>
          <w:rFonts w:ascii="Garamond" w:eastAsiaTheme="minorHAnsi" w:hAnsi="Garamond" w:cs="ArialMT"/>
          <w:sz w:val="22"/>
          <w:szCs w:val="22"/>
        </w:rPr>
        <w:t>development priorities and plans of the country (or of participating countries in the case of multi-country projects)?</w:t>
      </w:r>
    </w:p>
    <w:p w14:paraId="76081A6E" w14:textId="77777777" w:rsidR="00BF0763" w:rsidRPr="0013208A" w:rsidRDefault="00BF0763" w:rsidP="00BF0763">
      <w:pPr>
        <w:pStyle w:val="ListParagraph"/>
        <w:numPr>
          <w:ilvl w:val="0"/>
          <w:numId w:val="2"/>
        </w:numPr>
        <w:spacing w:before="0"/>
        <w:rPr>
          <w:rFonts w:ascii="Garamond" w:hAnsi="Garamond"/>
          <w:b/>
          <w:sz w:val="22"/>
          <w:szCs w:val="22"/>
          <w:lang w:val="en-GB"/>
        </w:rPr>
      </w:pPr>
      <w:r>
        <w:rPr>
          <w:rFonts w:ascii="Garamond" w:hAnsi="Garamond"/>
          <w:sz w:val="22"/>
          <w:szCs w:val="22"/>
          <w:lang w:val="en-GB"/>
        </w:rPr>
        <w:t>Review d</w:t>
      </w:r>
      <w:r w:rsidRPr="00A44477">
        <w:rPr>
          <w:rFonts w:ascii="Garamond" w:hAnsi="Garamond"/>
          <w:sz w:val="22"/>
          <w:szCs w:val="22"/>
          <w:lang w:val="en-GB"/>
        </w:rPr>
        <w:t xml:space="preserve">ecision-making processes: </w:t>
      </w:r>
      <w:r w:rsidRPr="00A44477">
        <w:rPr>
          <w:rFonts w:ascii="Garamond" w:eastAsiaTheme="minorHAnsi" w:hAnsi="Garamond" w:cs="ArialMT"/>
          <w:sz w:val="22"/>
          <w:szCs w:val="22"/>
        </w:rPr>
        <w:t>were perspectives of those who would be affected by project decisions, those who could affect the outcomes, and those who could contribute information or other resources to the process, taken into account during project design processes?</w:t>
      </w:r>
      <w:r>
        <w:rPr>
          <w:rFonts w:ascii="Garamond" w:eastAsiaTheme="minorHAnsi" w:hAnsi="Garamond" w:cs="ArialMT"/>
          <w:sz w:val="22"/>
          <w:szCs w:val="22"/>
        </w:rPr>
        <w:t xml:space="preserve"> </w:t>
      </w:r>
    </w:p>
    <w:p w14:paraId="2FEAD9EF" w14:textId="77777777" w:rsidR="00BF0763" w:rsidRPr="0013208A" w:rsidRDefault="00BF0763" w:rsidP="00BF0763">
      <w:pPr>
        <w:pStyle w:val="ListParagraph"/>
        <w:numPr>
          <w:ilvl w:val="0"/>
          <w:numId w:val="2"/>
        </w:numPr>
        <w:spacing w:before="0"/>
        <w:rPr>
          <w:rFonts w:ascii="Garamond" w:hAnsi="Garamond"/>
          <w:noProof/>
          <w:sz w:val="22"/>
          <w:szCs w:val="22"/>
        </w:rPr>
      </w:pPr>
      <w:r>
        <w:rPr>
          <w:rFonts w:ascii="Garamond" w:hAnsi="Garamond"/>
          <w:sz w:val="22"/>
          <w:szCs w:val="22"/>
          <w:lang w:val="en-GB"/>
        </w:rPr>
        <w:t>Review the</w:t>
      </w:r>
      <w:r w:rsidRPr="0013208A">
        <w:rPr>
          <w:rFonts w:ascii="Garamond" w:hAnsi="Garamond"/>
          <w:sz w:val="22"/>
          <w:szCs w:val="22"/>
          <w:lang w:val="en-GB"/>
        </w:rPr>
        <w:t xml:space="preserve"> extent to which relevant gender issues were raised in the project design.</w:t>
      </w:r>
      <w:r w:rsidRPr="0013208A">
        <w:rPr>
          <w:rFonts w:ascii="Garamond" w:hAnsi="Garamond"/>
          <w:noProof/>
          <w:sz w:val="22"/>
          <w:szCs w:val="22"/>
        </w:rPr>
        <w:t xml:space="preserve"> </w:t>
      </w:r>
      <w:r w:rsidRPr="0013208A">
        <w:rPr>
          <w:rFonts w:ascii="Garamond" w:hAnsi="Garamond"/>
          <w:sz w:val="22"/>
          <w:szCs w:val="22"/>
          <w:lang w:val="en-GB"/>
        </w:rPr>
        <w:t xml:space="preserve">See </w:t>
      </w:r>
      <w:r w:rsidRPr="00C46FBC">
        <w:rPr>
          <w:rFonts w:ascii="Garamond" w:hAnsi="Garamond"/>
          <w:sz w:val="22"/>
          <w:szCs w:val="22"/>
          <w:lang w:val="en-GB"/>
        </w:rPr>
        <w:t xml:space="preserve">Annex 9 of </w:t>
      </w:r>
      <w:r w:rsidRPr="00C46FBC">
        <w:rPr>
          <w:rFonts w:ascii="Garamond" w:hAnsi="Garamond"/>
          <w:i/>
          <w:sz w:val="22"/>
          <w:szCs w:val="22"/>
          <w:lang w:val="en-GB"/>
        </w:rPr>
        <w:t>Guidance For Conducting Midterm Reviews of UNDP-Supported, GEF-Financed Projects</w:t>
      </w:r>
      <w:r w:rsidRPr="00014537">
        <w:rPr>
          <w:rFonts w:ascii="Garamond" w:hAnsi="Garamond"/>
          <w:lang w:val="en-GB"/>
        </w:rPr>
        <w:t xml:space="preserve"> </w:t>
      </w:r>
      <w:r>
        <w:rPr>
          <w:rFonts w:ascii="Garamond" w:hAnsi="Garamond"/>
          <w:sz w:val="22"/>
          <w:szCs w:val="22"/>
          <w:lang w:val="en-GB"/>
        </w:rPr>
        <w:t>for further guidelines.</w:t>
      </w:r>
    </w:p>
    <w:p w14:paraId="5FB775EC" w14:textId="77777777" w:rsidR="00BF0763" w:rsidRPr="00A44477" w:rsidRDefault="00BF0763" w:rsidP="00BF0763">
      <w:pPr>
        <w:pStyle w:val="ListParagraph"/>
        <w:numPr>
          <w:ilvl w:val="0"/>
          <w:numId w:val="2"/>
        </w:numPr>
        <w:spacing w:before="0"/>
        <w:rPr>
          <w:rFonts w:ascii="Garamond" w:hAnsi="Garamond"/>
          <w:sz w:val="22"/>
          <w:szCs w:val="22"/>
        </w:rPr>
      </w:pPr>
      <w:r>
        <w:rPr>
          <w:rFonts w:ascii="Garamond" w:eastAsiaTheme="minorHAnsi" w:hAnsi="Garamond" w:cs="ArialMT"/>
          <w:sz w:val="22"/>
          <w:szCs w:val="22"/>
        </w:rPr>
        <w:t xml:space="preserve">If there are major areas of concern, recommend areas for improvement. </w:t>
      </w:r>
    </w:p>
    <w:p w14:paraId="1C33BF3F" w14:textId="77777777" w:rsidR="00BF0763" w:rsidRPr="005C6140" w:rsidRDefault="00BF0763" w:rsidP="00BF0763">
      <w:pPr>
        <w:pStyle w:val="ListParagraph"/>
        <w:spacing w:before="0"/>
        <w:ind w:left="360"/>
        <w:rPr>
          <w:rFonts w:ascii="Garamond" w:hAnsi="Garamond"/>
          <w:sz w:val="22"/>
          <w:szCs w:val="22"/>
        </w:rPr>
      </w:pPr>
    </w:p>
    <w:p w14:paraId="083C8591" w14:textId="77777777" w:rsidR="00BF0763" w:rsidRPr="00A77981" w:rsidRDefault="00BF0763" w:rsidP="00BF0763">
      <w:pPr>
        <w:spacing w:after="0" w:line="240" w:lineRule="auto"/>
        <w:jc w:val="both"/>
        <w:rPr>
          <w:rFonts w:ascii="Garamond" w:hAnsi="Garamond"/>
        </w:rPr>
      </w:pPr>
      <w:r>
        <w:rPr>
          <w:rFonts w:ascii="Garamond" w:hAnsi="Garamond"/>
          <w:u w:val="single"/>
        </w:rPr>
        <w:t>Results Framework/Logframe</w:t>
      </w:r>
      <w:r w:rsidRPr="00A77981">
        <w:rPr>
          <w:rFonts w:ascii="Garamond" w:hAnsi="Garamond"/>
        </w:rPr>
        <w:t>:</w:t>
      </w:r>
    </w:p>
    <w:p w14:paraId="14DCCF90" w14:textId="77777777"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hAnsi="Garamond"/>
          <w:color w:val="000000"/>
          <w:sz w:val="22"/>
          <w:szCs w:val="22"/>
          <w:lang w:val="en-GB"/>
        </w:rPr>
        <w:t>Undertake a critical analysis of the project’s logframe indicators</w:t>
      </w:r>
      <w:r>
        <w:rPr>
          <w:rFonts w:ascii="Garamond" w:hAnsi="Garamond"/>
          <w:color w:val="000000"/>
          <w:sz w:val="22"/>
          <w:szCs w:val="22"/>
          <w:lang w:val="en-GB"/>
        </w:rPr>
        <w:t xml:space="preserve"> and targets, </w:t>
      </w:r>
      <w:r w:rsidRPr="00A42F8C">
        <w:rPr>
          <w:rFonts w:ascii="Garamond" w:hAnsi="Garamond"/>
          <w:color w:val="000000"/>
          <w:sz w:val="22"/>
          <w:szCs w:val="22"/>
          <w:lang w:val="en-GB"/>
        </w:rPr>
        <w:t>assess how “SMART” the</w:t>
      </w:r>
      <w:r>
        <w:rPr>
          <w:rFonts w:ascii="Garamond" w:hAnsi="Garamond"/>
          <w:color w:val="000000"/>
          <w:sz w:val="22"/>
          <w:szCs w:val="22"/>
          <w:lang w:val="en-GB"/>
        </w:rPr>
        <w:t xml:space="preserve"> midterm and end-of-project targets</w:t>
      </w:r>
      <w:r w:rsidRPr="00A42F8C">
        <w:rPr>
          <w:rFonts w:ascii="Garamond" w:hAnsi="Garamond"/>
          <w:color w:val="000000"/>
          <w:sz w:val="22"/>
          <w:szCs w:val="22"/>
          <w:lang w:val="en-GB"/>
        </w:rPr>
        <w:t xml:space="preserve"> are (Specific, Measurable, Attainable, Relevant, Time-bound</w:t>
      </w:r>
      <w:r>
        <w:rPr>
          <w:rFonts w:ascii="Garamond" w:hAnsi="Garamond"/>
          <w:color w:val="000000"/>
          <w:sz w:val="22"/>
          <w:szCs w:val="22"/>
          <w:lang w:val="en-GB"/>
        </w:rPr>
        <w:t>), and suggest specific amendments/revisions to the targets and indicators as necessary.</w:t>
      </w:r>
    </w:p>
    <w:p w14:paraId="76139084" w14:textId="77777777"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eastAsiaTheme="minorHAnsi" w:hAnsi="Garamond" w:cs="ArialMT"/>
          <w:sz w:val="22"/>
          <w:szCs w:val="22"/>
        </w:rPr>
        <w:t>Are the project’s objectives and outcomes or components clear, practical, and feasible within its time frame?</w:t>
      </w:r>
    </w:p>
    <w:p w14:paraId="679C038C" w14:textId="77777777" w:rsidR="00BF0763" w:rsidRPr="00A77981"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67410BC4" w14:textId="77777777" w:rsidR="00BF0763" w:rsidRDefault="00BF0763" w:rsidP="00BF0763">
      <w:pPr>
        <w:numPr>
          <w:ilvl w:val="0"/>
          <w:numId w:val="2"/>
        </w:numPr>
        <w:spacing w:after="0" w:line="240" w:lineRule="auto"/>
        <w:jc w:val="both"/>
        <w:rPr>
          <w:rFonts w:ascii="Garamond" w:hAnsi="Garamond"/>
          <w:color w:val="000000"/>
          <w:lang w:val="en-GB"/>
        </w:rPr>
      </w:pPr>
      <w:r w:rsidRPr="002D731C">
        <w:rPr>
          <w:rFonts w:ascii="Garamond" w:hAnsi="Garamond"/>
          <w:color w:val="000000"/>
          <w:lang w:val="en-GB"/>
        </w:rPr>
        <w:t xml:space="preserve">Ensure broader development and gender aspects of the project are being monitored effectively.  Develop and recommend SMART </w:t>
      </w:r>
      <w:r>
        <w:rPr>
          <w:rFonts w:ascii="Garamond" w:hAnsi="Garamond"/>
          <w:color w:val="000000"/>
          <w:lang w:val="en-GB"/>
        </w:rPr>
        <w:t xml:space="preserve">‘development’ </w:t>
      </w:r>
      <w:r w:rsidRPr="002D731C">
        <w:rPr>
          <w:rFonts w:ascii="Garamond" w:hAnsi="Garamond"/>
          <w:color w:val="000000"/>
          <w:lang w:val="en-GB"/>
        </w:rPr>
        <w:t xml:space="preserve">indicators, including sex-disaggregated indicators </w:t>
      </w:r>
      <w:r>
        <w:rPr>
          <w:rFonts w:ascii="Garamond" w:hAnsi="Garamond"/>
          <w:color w:val="000000"/>
          <w:lang w:val="en-GB"/>
        </w:rPr>
        <w:t xml:space="preserve">and indicators that capture development benefits. </w:t>
      </w:r>
    </w:p>
    <w:p w14:paraId="456D4C59" w14:textId="77777777" w:rsidR="00BF0763" w:rsidRDefault="00BF0763" w:rsidP="00BF0763">
      <w:pPr>
        <w:spacing w:after="0" w:line="240" w:lineRule="auto"/>
        <w:ind w:left="360"/>
        <w:jc w:val="both"/>
        <w:rPr>
          <w:rFonts w:ascii="Garamond" w:hAnsi="Garamond"/>
          <w:color w:val="000000"/>
          <w:lang w:val="en-GB"/>
        </w:rPr>
      </w:pPr>
    </w:p>
    <w:p w14:paraId="0D16CCA0" w14:textId="77777777" w:rsidR="00BF0763" w:rsidRDefault="00BF0763" w:rsidP="00BF0763">
      <w:pPr>
        <w:spacing w:after="0" w:line="240" w:lineRule="auto"/>
        <w:jc w:val="both"/>
        <w:rPr>
          <w:rFonts w:ascii="Garamond" w:hAnsi="Garamond"/>
          <w:b/>
          <w:lang w:val="en-GB"/>
        </w:rPr>
      </w:pPr>
      <w:r w:rsidRPr="0013208A">
        <w:rPr>
          <w:rFonts w:ascii="Garamond" w:hAnsi="Garamond"/>
          <w:b/>
          <w:lang w:val="en-GB"/>
        </w:rPr>
        <w:t>ii.    Progress Towards Results</w:t>
      </w:r>
    </w:p>
    <w:p w14:paraId="3EB4C4E1" w14:textId="77777777" w:rsidR="00BF0763" w:rsidRPr="0013208A" w:rsidRDefault="00BF0763" w:rsidP="00BF0763">
      <w:pPr>
        <w:spacing w:after="0" w:line="240" w:lineRule="auto"/>
        <w:jc w:val="both"/>
        <w:rPr>
          <w:rFonts w:ascii="Garamond" w:hAnsi="Garamond"/>
          <w:color w:val="000000"/>
          <w:lang w:val="en-GB"/>
        </w:rPr>
      </w:pPr>
    </w:p>
    <w:p w14:paraId="37F1D2C4" w14:textId="77777777" w:rsidR="005A0E07" w:rsidRPr="002D731C" w:rsidRDefault="005A0E07" w:rsidP="005A0E07">
      <w:pPr>
        <w:spacing w:after="0" w:line="240" w:lineRule="auto"/>
        <w:jc w:val="both"/>
        <w:rPr>
          <w:rFonts w:ascii="Garamond" w:hAnsi="Garamond"/>
        </w:rPr>
      </w:pPr>
      <w:r w:rsidRPr="002D731C">
        <w:rPr>
          <w:rFonts w:ascii="Garamond" w:hAnsi="Garamond"/>
          <w:u w:val="single"/>
        </w:rPr>
        <w:t>Progress</w:t>
      </w:r>
      <w:r>
        <w:rPr>
          <w:rFonts w:ascii="Garamond" w:hAnsi="Garamond"/>
          <w:u w:val="single"/>
        </w:rPr>
        <w:t xml:space="preserve"> Towards Outcomes Analysis</w:t>
      </w:r>
      <w:r w:rsidRPr="002D731C">
        <w:rPr>
          <w:rFonts w:ascii="Garamond" w:hAnsi="Garamond"/>
        </w:rPr>
        <w:t>:</w:t>
      </w:r>
    </w:p>
    <w:p w14:paraId="532F79AD" w14:textId="77777777" w:rsidR="005A0E07" w:rsidRPr="00185A8A" w:rsidRDefault="005A0E07" w:rsidP="005A0E07">
      <w:pPr>
        <w:pStyle w:val="ListParagraph"/>
        <w:numPr>
          <w:ilvl w:val="0"/>
          <w:numId w:val="2"/>
        </w:numPr>
        <w:spacing w:before="0"/>
        <w:rPr>
          <w:rFonts w:ascii="Garamond" w:hAnsi="Garamond"/>
          <w:color w:val="000000"/>
          <w:sz w:val="22"/>
          <w:szCs w:val="22"/>
          <w:lang w:val="en-GB"/>
        </w:rPr>
      </w:pPr>
      <w:r w:rsidRPr="002D731C">
        <w:rPr>
          <w:rFonts w:ascii="Garamond" w:hAnsi="Garamond"/>
          <w:color w:val="000000"/>
          <w:sz w:val="22"/>
          <w:szCs w:val="22"/>
          <w:lang w:val="en-GB"/>
        </w:rPr>
        <w:t>Review the logframe indicators against progress made towards the</w:t>
      </w:r>
      <w:r>
        <w:rPr>
          <w:rFonts w:ascii="Garamond" w:hAnsi="Garamond"/>
          <w:color w:val="000000"/>
          <w:sz w:val="22"/>
          <w:szCs w:val="22"/>
          <w:lang w:val="en-GB"/>
        </w:rPr>
        <w:t xml:space="preserve"> </w:t>
      </w:r>
      <w:r w:rsidRPr="005D50E1">
        <w:rPr>
          <w:rFonts w:ascii="Garamond" w:hAnsi="Garamond"/>
          <w:sz w:val="22"/>
          <w:szCs w:val="22"/>
        </w:rPr>
        <w:t>end-of-project targets</w:t>
      </w:r>
      <w:r w:rsidRPr="005D50E1">
        <w:rPr>
          <w:rFonts w:ascii="Garamond" w:hAnsi="Garamond" w:cs="Calibri"/>
          <w:sz w:val="22"/>
          <w:szCs w:val="22"/>
          <w:lang w:val="en-GB"/>
        </w:rPr>
        <w:t xml:space="preserve"> </w:t>
      </w:r>
      <w:r w:rsidRPr="002D731C">
        <w:rPr>
          <w:rFonts w:ascii="Garamond" w:hAnsi="Garamond"/>
          <w:color w:val="000000"/>
          <w:sz w:val="22"/>
          <w:szCs w:val="22"/>
          <w:lang w:val="en-GB"/>
        </w:rPr>
        <w:t xml:space="preserve">using </w:t>
      </w:r>
      <w:r>
        <w:rPr>
          <w:rFonts w:ascii="Garamond" w:hAnsi="Garamond"/>
          <w:sz w:val="22"/>
          <w:szCs w:val="22"/>
          <w:lang w:val="en-GB"/>
        </w:rPr>
        <w:t xml:space="preserve">the Progress Towards Results Matrix and following the </w:t>
      </w:r>
      <w:r w:rsidRPr="005A0E07">
        <w:rPr>
          <w:rFonts w:ascii="Garamond" w:hAnsi="Garamond"/>
          <w:i/>
          <w:sz w:val="22"/>
          <w:szCs w:val="22"/>
          <w:lang w:val="en-GB"/>
        </w:rPr>
        <w:t>Guidance For Conducting Midterm Reviews of UNDP-Supported, GEF-Financed Projects</w:t>
      </w:r>
      <w:r w:rsidRPr="001E20F1">
        <w:rPr>
          <w:rFonts w:ascii="Garamond" w:hAnsi="Garamond"/>
          <w:color w:val="000000"/>
          <w:sz w:val="22"/>
          <w:szCs w:val="22"/>
          <w:lang w:val="en-GB"/>
        </w:rPr>
        <w:t>; colour code progress in a “traffic light system” based on the level of progress achieved</w:t>
      </w:r>
      <w:r>
        <w:rPr>
          <w:rFonts w:ascii="Garamond" w:hAnsi="Garamond"/>
          <w:color w:val="000000"/>
          <w:sz w:val="22"/>
          <w:szCs w:val="22"/>
          <w:lang w:val="en-GB"/>
        </w:rPr>
        <w:t xml:space="preserve">; </w:t>
      </w:r>
      <w:r w:rsidRPr="001E20F1">
        <w:rPr>
          <w:rFonts w:ascii="Garamond" w:hAnsi="Garamond"/>
          <w:color w:val="000000"/>
          <w:sz w:val="22"/>
          <w:szCs w:val="22"/>
          <w:lang w:val="en-GB"/>
        </w:rPr>
        <w:t>assign a rati</w:t>
      </w:r>
      <w:r>
        <w:rPr>
          <w:rFonts w:ascii="Garamond" w:hAnsi="Garamond"/>
          <w:color w:val="000000"/>
          <w:sz w:val="22"/>
          <w:szCs w:val="22"/>
          <w:lang w:val="en-GB"/>
        </w:rPr>
        <w:t xml:space="preserve">ng on progress for each outcome; </w:t>
      </w:r>
      <w:r w:rsidRPr="001E20F1">
        <w:rPr>
          <w:rFonts w:ascii="Garamond" w:hAnsi="Garamond"/>
          <w:color w:val="000000"/>
          <w:sz w:val="22"/>
          <w:szCs w:val="22"/>
          <w:lang w:val="en-GB"/>
        </w:rPr>
        <w:t>make recommendations from the areas marked as “</w:t>
      </w:r>
      <w:r>
        <w:rPr>
          <w:rFonts w:ascii="Garamond" w:hAnsi="Garamond"/>
          <w:sz w:val="22"/>
          <w:szCs w:val="22"/>
          <w:lang w:val="en-GB"/>
        </w:rPr>
        <w:t>Not on target to be achieved</w:t>
      </w:r>
      <w:r w:rsidRPr="001E20F1">
        <w:rPr>
          <w:rFonts w:ascii="Garamond" w:hAnsi="Garamond"/>
          <w:sz w:val="22"/>
          <w:szCs w:val="22"/>
          <w:lang w:val="en-GB"/>
        </w:rPr>
        <w:t xml:space="preserve">” (red). </w:t>
      </w:r>
    </w:p>
    <w:p w14:paraId="5F5BBED5" w14:textId="77777777" w:rsidR="005A0E07" w:rsidRPr="00EB462F" w:rsidRDefault="005A0E07" w:rsidP="005A0E07">
      <w:pPr>
        <w:pStyle w:val="ListParagraph"/>
        <w:spacing w:before="0"/>
        <w:ind w:left="360"/>
        <w:rPr>
          <w:rFonts w:ascii="Garamond" w:hAnsi="Garamond"/>
          <w:color w:val="000000"/>
          <w:lang w:val="en-GB"/>
        </w:rPr>
      </w:pPr>
    </w:p>
    <w:p w14:paraId="5DB4DB2D" w14:textId="77777777" w:rsidR="005A0E07" w:rsidRPr="00031804" w:rsidRDefault="005A0E07" w:rsidP="005A0E07">
      <w:pPr>
        <w:pStyle w:val="Caption"/>
        <w:keepNext/>
        <w:spacing w:after="0"/>
        <w:ind w:left="360"/>
        <w:rPr>
          <w:sz w:val="20"/>
          <w:szCs w:val="20"/>
        </w:rPr>
      </w:pPr>
      <w:r>
        <w:rPr>
          <w:sz w:val="20"/>
          <w:szCs w:val="20"/>
        </w:rPr>
        <w:t xml:space="preserve">Table. </w:t>
      </w:r>
      <w:r w:rsidRPr="00031804">
        <w:rPr>
          <w:sz w:val="20"/>
          <w:szCs w:val="20"/>
        </w:rPr>
        <w:t>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5A0E07" w:rsidRPr="007E17D6" w14:paraId="4DC934F6" w14:textId="77777777" w:rsidTr="003917B8">
        <w:trPr>
          <w:cantSplit/>
          <w:trHeight w:val="629"/>
        </w:trPr>
        <w:tc>
          <w:tcPr>
            <w:tcW w:w="1170" w:type="dxa"/>
            <w:shd w:val="clear" w:color="auto" w:fill="D9D9D9" w:themeFill="background1" w:themeFillShade="D9"/>
          </w:tcPr>
          <w:p w14:paraId="7E493977" w14:textId="77777777" w:rsidR="005A0E07" w:rsidRPr="007E17D6" w:rsidRDefault="005A0E07" w:rsidP="003917B8">
            <w:pPr>
              <w:spacing w:after="0" w:line="240" w:lineRule="auto"/>
              <w:rPr>
                <w:rFonts w:ascii="Garamond" w:hAnsi="Garamond"/>
                <w:b/>
                <w:sz w:val="18"/>
                <w:szCs w:val="18"/>
              </w:rPr>
            </w:pPr>
            <w:r w:rsidRPr="007E17D6">
              <w:rPr>
                <w:rFonts w:ascii="Garamond" w:hAnsi="Garamond"/>
                <w:b/>
                <w:sz w:val="18"/>
                <w:szCs w:val="18"/>
              </w:rPr>
              <w:t>Project Strategy</w:t>
            </w:r>
          </w:p>
        </w:tc>
        <w:tc>
          <w:tcPr>
            <w:tcW w:w="1260" w:type="dxa"/>
            <w:shd w:val="clear" w:color="auto" w:fill="D9D9D9" w:themeFill="background1" w:themeFillShade="D9"/>
          </w:tcPr>
          <w:p w14:paraId="5A2E8E8D" w14:textId="77777777" w:rsidR="005A0E07" w:rsidRPr="007E17D6" w:rsidRDefault="005A0E07" w:rsidP="003917B8">
            <w:pPr>
              <w:spacing w:after="0" w:line="240" w:lineRule="auto"/>
              <w:rPr>
                <w:rFonts w:ascii="Garamond" w:hAnsi="Garamond"/>
                <w:b/>
                <w:sz w:val="18"/>
                <w:szCs w:val="18"/>
              </w:rPr>
            </w:pPr>
            <w:r w:rsidRPr="007E17D6">
              <w:rPr>
                <w:rFonts w:ascii="Garamond" w:hAnsi="Garamond"/>
                <w:b/>
                <w:sz w:val="18"/>
                <w:szCs w:val="18"/>
              </w:rPr>
              <w:t>Indicator</w:t>
            </w:r>
            <w:r w:rsidRPr="007E17D6">
              <w:rPr>
                <w:rStyle w:val="FootnoteReference"/>
                <w:rFonts w:ascii="Garamond" w:hAnsi="Garamond"/>
                <w:b/>
                <w:sz w:val="18"/>
                <w:szCs w:val="18"/>
              </w:rPr>
              <w:footnoteReference w:id="1"/>
            </w:r>
          </w:p>
        </w:tc>
        <w:tc>
          <w:tcPr>
            <w:tcW w:w="990" w:type="dxa"/>
            <w:shd w:val="clear" w:color="auto" w:fill="D9D9D9" w:themeFill="background1" w:themeFillShade="D9"/>
          </w:tcPr>
          <w:p w14:paraId="471FAF08" w14:textId="77777777" w:rsidR="005A0E07" w:rsidRPr="00385FBC" w:rsidRDefault="005A0E07" w:rsidP="003917B8">
            <w:pPr>
              <w:spacing w:after="0" w:line="240" w:lineRule="auto"/>
              <w:rPr>
                <w:rFonts w:ascii="Garamond" w:hAnsi="Garamond"/>
                <w:b/>
                <w:sz w:val="18"/>
                <w:szCs w:val="18"/>
              </w:rPr>
            </w:pPr>
            <w:r w:rsidRPr="00385FBC">
              <w:rPr>
                <w:rFonts w:ascii="Garamond" w:hAnsi="Garamond"/>
                <w:b/>
                <w:sz w:val="18"/>
                <w:szCs w:val="18"/>
              </w:rPr>
              <w:t>Baseline Level</w:t>
            </w:r>
            <w:r>
              <w:rPr>
                <w:rStyle w:val="FootnoteReference"/>
                <w:rFonts w:ascii="Garamond" w:hAnsi="Garamond"/>
                <w:b/>
                <w:sz w:val="18"/>
                <w:szCs w:val="18"/>
              </w:rPr>
              <w:footnoteReference w:id="2"/>
            </w:r>
          </w:p>
        </w:tc>
        <w:tc>
          <w:tcPr>
            <w:tcW w:w="1080" w:type="dxa"/>
            <w:shd w:val="clear" w:color="auto" w:fill="D9D9D9" w:themeFill="background1" w:themeFillShade="D9"/>
          </w:tcPr>
          <w:p w14:paraId="258AB0C2" w14:textId="726639AA" w:rsidR="005A0E07" w:rsidRPr="00385FBC" w:rsidRDefault="005A0E07" w:rsidP="003917B8">
            <w:pPr>
              <w:spacing w:after="0" w:line="240" w:lineRule="auto"/>
              <w:rPr>
                <w:rFonts w:ascii="Garamond" w:hAnsi="Garamond"/>
                <w:b/>
                <w:sz w:val="18"/>
                <w:szCs w:val="18"/>
              </w:rPr>
            </w:pPr>
            <w:r w:rsidRPr="00385FBC">
              <w:rPr>
                <w:rFonts w:ascii="Garamond" w:hAnsi="Garamond"/>
                <w:b/>
                <w:sz w:val="18"/>
                <w:szCs w:val="18"/>
              </w:rPr>
              <w:t>Level in 1</w:t>
            </w:r>
            <w:r w:rsidRPr="00385FBC">
              <w:rPr>
                <w:rFonts w:ascii="Garamond" w:hAnsi="Garamond"/>
                <w:b/>
                <w:sz w:val="18"/>
                <w:szCs w:val="18"/>
                <w:vertAlign w:val="superscript"/>
              </w:rPr>
              <w:t>st</w:t>
            </w:r>
            <w:r w:rsidR="00FE2D9E">
              <w:rPr>
                <w:rFonts w:ascii="Garamond" w:hAnsi="Garamond"/>
                <w:b/>
                <w:sz w:val="18"/>
                <w:szCs w:val="18"/>
              </w:rPr>
              <w:t xml:space="preserve"> </w:t>
            </w:r>
            <w:r w:rsidRPr="00385FBC">
              <w:rPr>
                <w:rFonts w:ascii="Garamond" w:hAnsi="Garamond"/>
                <w:b/>
                <w:sz w:val="18"/>
                <w:szCs w:val="18"/>
              </w:rPr>
              <w:t>PIR (self- reported)</w:t>
            </w:r>
          </w:p>
        </w:tc>
        <w:tc>
          <w:tcPr>
            <w:tcW w:w="990" w:type="dxa"/>
            <w:shd w:val="clear" w:color="auto" w:fill="D9D9D9" w:themeFill="background1" w:themeFillShade="D9"/>
          </w:tcPr>
          <w:p w14:paraId="54ABB6B3" w14:textId="77777777" w:rsidR="005A0E07" w:rsidRPr="00385FBC" w:rsidRDefault="005A0E07" w:rsidP="003917B8">
            <w:pPr>
              <w:spacing w:after="0" w:line="240" w:lineRule="auto"/>
              <w:rPr>
                <w:rFonts w:ascii="Garamond" w:hAnsi="Garamond"/>
                <w:b/>
                <w:sz w:val="18"/>
                <w:szCs w:val="18"/>
              </w:rPr>
            </w:pPr>
            <w:r w:rsidRPr="00385FBC">
              <w:rPr>
                <w:rFonts w:ascii="Garamond" w:hAnsi="Garamond"/>
                <w:b/>
                <w:sz w:val="18"/>
                <w:szCs w:val="18"/>
              </w:rPr>
              <w:t>Midterm Target</w:t>
            </w:r>
            <w:r w:rsidRPr="00385FBC">
              <w:rPr>
                <w:rStyle w:val="FootnoteReference"/>
                <w:rFonts w:ascii="Garamond" w:hAnsi="Garamond"/>
                <w:b/>
                <w:sz w:val="18"/>
                <w:szCs w:val="18"/>
              </w:rPr>
              <w:footnoteReference w:id="3"/>
            </w:r>
          </w:p>
        </w:tc>
        <w:tc>
          <w:tcPr>
            <w:tcW w:w="900" w:type="dxa"/>
            <w:shd w:val="clear" w:color="auto" w:fill="D9D9D9" w:themeFill="background1" w:themeFillShade="D9"/>
          </w:tcPr>
          <w:p w14:paraId="5A8CE205" w14:textId="77777777" w:rsidR="005A0E07" w:rsidRPr="00385FBC" w:rsidRDefault="005A0E07" w:rsidP="003917B8">
            <w:pPr>
              <w:spacing w:after="0" w:line="240" w:lineRule="auto"/>
              <w:rPr>
                <w:rFonts w:ascii="Garamond" w:hAnsi="Garamond"/>
                <w:b/>
                <w:sz w:val="18"/>
                <w:szCs w:val="18"/>
              </w:rPr>
            </w:pPr>
            <w:r w:rsidRPr="00385FBC">
              <w:rPr>
                <w:rFonts w:ascii="Garamond" w:hAnsi="Garamond"/>
                <w:b/>
                <w:sz w:val="18"/>
                <w:szCs w:val="18"/>
              </w:rPr>
              <w:t>End-of-project Target</w:t>
            </w:r>
          </w:p>
        </w:tc>
        <w:tc>
          <w:tcPr>
            <w:tcW w:w="1260" w:type="dxa"/>
            <w:shd w:val="clear" w:color="auto" w:fill="D9D9D9" w:themeFill="background1" w:themeFillShade="D9"/>
          </w:tcPr>
          <w:p w14:paraId="69C7B05B" w14:textId="77777777" w:rsidR="005A0E07" w:rsidRPr="00385FBC" w:rsidRDefault="005A0E07" w:rsidP="003917B8">
            <w:pPr>
              <w:spacing w:after="0" w:line="240" w:lineRule="auto"/>
              <w:rPr>
                <w:rFonts w:ascii="Garamond" w:hAnsi="Garamond"/>
                <w:b/>
                <w:sz w:val="18"/>
                <w:szCs w:val="18"/>
              </w:rPr>
            </w:pPr>
            <w:r w:rsidRPr="00385FBC">
              <w:rPr>
                <w:rFonts w:ascii="Garamond" w:hAnsi="Garamond"/>
                <w:b/>
                <w:sz w:val="18"/>
                <w:szCs w:val="18"/>
              </w:rPr>
              <w:t>Midterm Level &amp; Assessment</w:t>
            </w:r>
            <w:r w:rsidRPr="00385FBC">
              <w:rPr>
                <w:rStyle w:val="FootnoteReference"/>
                <w:rFonts w:ascii="Garamond" w:hAnsi="Garamond"/>
                <w:b/>
                <w:sz w:val="18"/>
                <w:szCs w:val="18"/>
              </w:rPr>
              <w:footnoteReference w:id="4"/>
            </w:r>
          </w:p>
        </w:tc>
        <w:tc>
          <w:tcPr>
            <w:tcW w:w="1260" w:type="dxa"/>
            <w:shd w:val="clear" w:color="auto" w:fill="D9D9D9" w:themeFill="background1" w:themeFillShade="D9"/>
          </w:tcPr>
          <w:p w14:paraId="2CC58B65" w14:textId="77777777" w:rsidR="005A0E07" w:rsidRDefault="005A0E07" w:rsidP="003917B8">
            <w:pPr>
              <w:rPr>
                <w:rFonts w:ascii="Garamond" w:hAnsi="Garamond"/>
                <w:b/>
                <w:sz w:val="18"/>
                <w:szCs w:val="18"/>
              </w:rPr>
            </w:pPr>
            <w:r>
              <w:rPr>
                <w:rFonts w:ascii="Garamond" w:hAnsi="Garamond"/>
                <w:b/>
                <w:sz w:val="18"/>
                <w:szCs w:val="18"/>
              </w:rPr>
              <w:t>Achievement Rating</w:t>
            </w:r>
            <w:r>
              <w:rPr>
                <w:rStyle w:val="FootnoteReference"/>
                <w:rFonts w:ascii="Garamond" w:hAnsi="Garamond"/>
                <w:b/>
                <w:sz w:val="18"/>
                <w:szCs w:val="18"/>
              </w:rPr>
              <w:footnoteReference w:id="5"/>
            </w:r>
          </w:p>
        </w:tc>
        <w:tc>
          <w:tcPr>
            <w:tcW w:w="1170" w:type="dxa"/>
            <w:shd w:val="clear" w:color="auto" w:fill="D9D9D9" w:themeFill="background1" w:themeFillShade="D9"/>
          </w:tcPr>
          <w:p w14:paraId="31817098" w14:textId="77777777" w:rsidR="005A0E07" w:rsidRPr="007E17D6" w:rsidRDefault="005A0E07" w:rsidP="003917B8">
            <w:pPr>
              <w:rPr>
                <w:rFonts w:ascii="Garamond" w:hAnsi="Garamond"/>
                <w:b/>
                <w:sz w:val="18"/>
                <w:szCs w:val="18"/>
              </w:rPr>
            </w:pPr>
            <w:r>
              <w:rPr>
                <w:rFonts w:ascii="Garamond" w:hAnsi="Garamond"/>
                <w:b/>
                <w:sz w:val="18"/>
                <w:szCs w:val="18"/>
              </w:rPr>
              <w:t xml:space="preserve">Justification for Rating </w:t>
            </w:r>
          </w:p>
        </w:tc>
      </w:tr>
      <w:tr w:rsidR="005A0E07" w:rsidRPr="007E17D6" w14:paraId="2FCB1C73" w14:textId="77777777" w:rsidTr="003917B8">
        <w:trPr>
          <w:cantSplit/>
          <w:trHeight w:val="470"/>
        </w:trPr>
        <w:tc>
          <w:tcPr>
            <w:tcW w:w="1170" w:type="dxa"/>
            <w:shd w:val="clear" w:color="auto" w:fill="auto"/>
          </w:tcPr>
          <w:p w14:paraId="3B018E9E"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r w:rsidRPr="007E17D6">
              <w:rPr>
                <w:rFonts w:ascii="Garamond" w:hAnsi="Garamond"/>
                <w:b/>
                <w:sz w:val="18"/>
                <w:szCs w:val="18"/>
              </w:rPr>
              <w:t xml:space="preserve">Objective: </w:t>
            </w:r>
          </w:p>
          <w:p w14:paraId="45C927A7"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51030CDB" w14:textId="77777777" w:rsidR="005A0E07" w:rsidRPr="00202422" w:rsidRDefault="005A0E07" w:rsidP="003917B8">
            <w:pPr>
              <w:spacing w:after="0" w:line="240" w:lineRule="auto"/>
              <w:rPr>
                <w:rFonts w:ascii="Garamond" w:hAnsi="Garamond"/>
                <w:sz w:val="20"/>
                <w:szCs w:val="20"/>
              </w:rPr>
            </w:pPr>
            <w:r w:rsidRPr="00202422">
              <w:rPr>
                <w:rFonts w:ascii="Garamond" w:hAnsi="Garamond"/>
                <w:sz w:val="20"/>
                <w:szCs w:val="20"/>
              </w:rPr>
              <w:t>Indicator (if applicable):</w:t>
            </w:r>
          </w:p>
        </w:tc>
        <w:tc>
          <w:tcPr>
            <w:tcW w:w="990" w:type="dxa"/>
            <w:shd w:val="clear" w:color="auto" w:fill="auto"/>
          </w:tcPr>
          <w:p w14:paraId="7D110991"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11A901FB"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1BBDA8DE" w14:textId="77777777" w:rsidR="005A0E07" w:rsidRPr="007E17D6" w:rsidRDefault="005A0E07" w:rsidP="003917B8">
            <w:pPr>
              <w:rPr>
                <w:rFonts w:ascii="Garamond" w:hAnsi="Garamond"/>
                <w:sz w:val="18"/>
                <w:szCs w:val="18"/>
                <w:highlight w:val="yellow"/>
              </w:rPr>
            </w:pPr>
          </w:p>
        </w:tc>
        <w:tc>
          <w:tcPr>
            <w:tcW w:w="900" w:type="dxa"/>
          </w:tcPr>
          <w:p w14:paraId="56040658"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374328F"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tcPr>
          <w:p w14:paraId="4BC49AEC" w14:textId="77777777" w:rsidR="005A0E07" w:rsidRPr="001239A4" w:rsidRDefault="005A0E07" w:rsidP="003917B8">
            <w:pPr>
              <w:autoSpaceDE w:val="0"/>
              <w:autoSpaceDN w:val="0"/>
              <w:adjustRightInd w:val="0"/>
              <w:spacing w:after="0" w:line="240" w:lineRule="auto"/>
              <w:rPr>
                <w:rFonts w:ascii="Garamond" w:hAnsi="Garamond"/>
                <w:sz w:val="18"/>
                <w:szCs w:val="18"/>
              </w:rPr>
            </w:pPr>
          </w:p>
        </w:tc>
        <w:tc>
          <w:tcPr>
            <w:tcW w:w="1170" w:type="dxa"/>
          </w:tcPr>
          <w:p w14:paraId="50783D0E" w14:textId="77777777" w:rsidR="005A0E07" w:rsidRPr="001239A4" w:rsidRDefault="005A0E07" w:rsidP="003917B8">
            <w:pPr>
              <w:autoSpaceDE w:val="0"/>
              <w:autoSpaceDN w:val="0"/>
              <w:adjustRightInd w:val="0"/>
              <w:spacing w:after="0" w:line="240" w:lineRule="auto"/>
              <w:rPr>
                <w:rFonts w:ascii="Garamond" w:hAnsi="Garamond"/>
                <w:sz w:val="18"/>
                <w:szCs w:val="18"/>
              </w:rPr>
            </w:pPr>
          </w:p>
        </w:tc>
      </w:tr>
      <w:tr w:rsidR="005A0E07" w:rsidRPr="007E17D6" w14:paraId="5498E4E7" w14:textId="77777777" w:rsidTr="003917B8">
        <w:trPr>
          <w:cantSplit/>
          <w:trHeight w:val="219"/>
        </w:trPr>
        <w:tc>
          <w:tcPr>
            <w:tcW w:w="1170" w:type="dxa"/>
            <w:vMerge w:val="restart"/>
            <w:shd w:val="clear" w:color="auto" w:fill="auto"/>
          </w:tcPr>
          <w:p w14:paraId="1E0F43DE" w14:textId="77777777" w:rsidR="005A0E07" w:rsidRPr="00D34128" w:rsidRDefault="005A0E07" w:rsidP="003917B8">
            <w:pPr>
              <w:autoSpaceDE w:val="0"/>
              <w:autoSpaceDN w:val="0"/>
              <w:adjustRightInd w:val="0"/>
              <w:spacing w:after="0" w:line="240" w:lineRule="auto"/>
              <w:rPr>
                <w:rFonts w:ascii="Garamond" w:hAnsi="Garamond" w:cs="Arial Narrow"/>
                <w:b/>
                <w:sz w:val="18"/>
                <w:szCs w:val="18"/>
              </w:rPr>
            </w:pPr>
            <w:r w:rsidRPr="00D34128">
              <w:rPr>
                <w:rFonts w:ascii="Garamond" w:hAnsi="Garamond" w:cs="Arial Narrow"/>
                <w:b/>
                <w:sz w:val="18"/>
                <w:szCs w:val="18"/>
              </w:rPr>
              <w:t>Outcome 1:</w:t>
            </w:r>
          </w:p>
        </w:tc>
        <w:tc>
          <w:tcPr>
            <w:tcW w:w="1260" w:type="dxa"/>
            <w:shd w:val="clear" w:color="auto" w:fill="auto"/>
          </w:tcPr>
          <w:p w14:paraId="4AAB5831" w14:textId="77777777" w:rsidR="005A0E07" w:rsidRPr="00202422" w:rsidRDefault="005A0E07" w:rsidP="003917B8">
            <w:pPr>
              <w:spacing w:after="0" w:line="240" w:lineRule="auto"/>
              <w:rPr>
                <w:rFonts w:ascii="Garamond" w:hAnsi="Garamond"/>
                <w:sz w:val="20"/>
                <w:szCs w:val="20"/>
              </w:rPr>
            </w:pPr>
            <w:r w:rsidRPr="00202422">
              <w:rPr>
                <w:rFonts w:ascii="Garamond" w:hAnsi="Garamond"/>
                <w:sz w:val="20"/>
                <w:szCs w:val="20"/>
              </w:rPr>
              <w:t>Indicator 1:</w:t>
            </w:r>
          </w:p>
        </w:tc>
        <w:tc>
          <w:tcPr>
            <w:tcW w:w="990" w:type="dxa"/>
            <w:shd w:val="clear" w:color="auto" w:fill="auto"/>
          </w:tcPr>
          <w:p w14:paraId="2A6320A6"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37E859C5"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67C8AFC2"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190B9379"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6C25554E"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val="restart"/>
          </w:tcPr>
          <w:p w14:paraId="6F46950F"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val="restart"/>
          </w:tcPr>
          <w:p w14:paraId="01D146E1"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r>
      <w:tr w:rsidR="005A0E07" w:rsidRPr="007E17D6" w14:paraId="04F50851" w14:textId="77777777" w:rsidTr="003917B8">
        <w:trPr>
          <w:cantSplit/>
          <w:trHeight w:val="150"/>
        </w:trPr>
        <w:tc>
          <w:tcPr>
            <w:tcW w:w="1170" w:type="dxa"/>
            <w:vMerge/>
            <w:shd w:val="clear" w:color="auto" w:fill="auto"/>
          </w:tcPr>
          <w:p w14:paraId="0892507C" w14:textId="77777777" w:rsidR="005A0E07" w:rsidRPr="007E17D6" w:rsidRDefault="005A0E07" w:rsidP="003917B8">
            <w:pPr>
              <w:rPr>
                <w:rFonts w:ascii="Garamond" w:hAnsi="Garamond"/>
                <w:b/>
                <w:sz w:val="18"/>
                <w:szCs w:val="18"/>
              </w:rPr>
            </w:pPr>
          </w:p>
        </w:tc>
        <w:tc>
          <w:tcPr>
            <w:tcW w:w="1260" w:type="dxa"/>
            <w:shd w:val="clear" w:color="auto" w:fill="auto"/>
          </w:tcPr>
          <w:p w14:paraId="70265200" w14:textId="77777777" w:rsidR="005A0E07" w:rsidRPr="00202422" w:rsidRDefault="005A0E07" w:rsidP="003917B8">
            <w:pPr>
              <w:spacing w:after="0" w:line="240" w:lineRule="auto"/>
              <w:rPr>
                <w:rFonts w:ascii="Garamond" w:hAnsi="Garamond"/>
                <w:sz w:val="20"/>
                <w:szCs w:val="20"/>
              </w:rPr>
            </w:pPr>
            <w:r w:rsidRPr="00202422">
              <w:rPr>
                <w:rFonts w:ascii="Garamond" w:hAnsi="Garamond"/>
                <w:sz w:val="20"/>
                <w:szCs w:val="20"/>
              </w:rPr>
              <w:t>Indicator 2:</w:t>
            </w:r>
          </w:p>
        </w:tc>
        <w:tc>
          <w:tcPr>
            <w:tcW w:w="990" w:type="dxa"/>
            <w:shd w:val="clear" w:color="auto" w:fill="auto"/>
          </w:tcPr>
          <w:p w14:paraId="0924C99B"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356FFAC"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1B9B4473"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2E9DB6E3"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37DE466"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tcPr>
          <w:p w14:paraId="3FB01743"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tcPr>
          <w:p w14:paraId="61794911"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r>
      <w:tr w:rsidR="005A0E07" w:rsidRPr="007E17D6" w14:paraId="143FD6C6" w14:textId="77777777" w:rsidTr="003917B8">
        <w:trPr>
          <w:cantSplit/>
          <w:trHeight w:val="235"/>
        </w:trPr>
        <w:tc>
          <w:tcPr>
            <w:tcW w:w="1170" w:type="dxa"/>
            <w:vMerge w:val="restart"/>
            <w:shd w:val="clear" w:color="auto" w:fill="auto"/>
          </w:tcPr>
          <w:p w14:paraId="474CB78F" w14:textId="77777777" w:rsidR="005A0E07" w:rsidRPr="007E17D6" w:rsidRDefault="005A0E07" w:rsidP="003917B8">
            <w:pPr>
              <w:rPr>
                <w:rFonts w:ascii="Garamond" w:hAnsi="Garamond"/>
                <w:b/>
                <w:sz w:val="18"/>
                <w:szCs w:val="18"/>
              </w:rPr>
            </w:pPr>
            <w:r>
              <w:rPr>
                <w:rFonts w:ascii="Garamond" w:hAnsi="Garamond"/>
                <w:b/>
                <w:sz w:val="18"/>
                <w:szCs w:val="18"/>
              </w:rPr>
              <w:t>Outcome 2:</w:t>
            </w:r>
          </w:p>
        </w:tc>
        <w:tc>
          <w:tcPr>
            <w:tcW w:w="1260" w:type="dxa"/>
            <w:shd w:val="clear" w:color="auto" w:fill="auto"/>
          </w:tcPr>
          <w:p w14:paraId="652AC243" w14:textId="77777777" w:rsidR="005A0E07" w:rsidRPr="00202422" w:rsidRDefault="005A0E07" w:rsidP="003917B8">
            <w:pPr>
              <w:spacing w:after="0" w:line="240" w:lineRule="auto"/>
              <w:rPr>
                <w:rFonts w:ascii="Garamond" w:hAnsi="Garamond"/>
                <w:sz w:val="20"/>
                <w:szCs w:val="20"/>
              </w:rPr>
            </w:pPr>
            <w:r w:rsidRPr="00202422">
              <w:rPr>
                <w:rFonts w:ascii="Garamond" w:hAnsi="Garamond"/>
                <w:sz w:val="20"/>
                <w:szCs w:val="20"/>
              </w:rPr>
              <w:t>Indicator 3:</w:t>
            </w:r>
          </w:p>
        </w:tc>
        <w:tc>
          <w:tcPr>
            <w:tcW w:w="990" w:type="dxa"/>
            <w:shd w:val="clear" w:color="auto" w:fill="auto"/>
          </w:tcPr>
          <w:p w14:paraId="346B71F6"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18FFBA3E"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2598A821"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6C76B807"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217ECDAB"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val="restart"/>
          </w:tcPr>
          <w:p w14:paraId="18A4ECF8"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val="restart"/>
          </w:tcPr>
          <w:p w14:paraId="0A23A364"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r>
      <w:tr w:rsidR="005A0E07" w:rsidRPr="007E17D6" w14:paraId="207964F7" w14:textId="77777777" w:rsidTr="003917B8">
        <w:trPr>
          <w:cantSplit/>
          <w:trHeight w:val="150"/>
        </w:trPr>
        <w:tc>
          <w:tcPr>
            <w:tcW w:w="1170" w:type="dxa"/>
            <w:vMerge/>
            <w:shd w:val="clear" w:color="auto" w:fill="auto"/>
          </w:tcPr>
          <w:p w14:paraId="701F1A2E" w14:textId="77777777" w:rsidR="005A0E07" w:rsidRPr="007E17D6" w:rsidRDefault="005A0E07" w:rsidP="003917B8">
            <w:pPr>
              <w:rPr>
                <w:rFonts w:ascii="Garamond" w:hAnsi="Garamond"/>
                <w:b/>
                <w:sz w:val="18"/>
                <w:szCs w:val="18"/>
              </w:rPr>
            </w:pPr>
          </w:p>
        </w:tc>
        <w:tc>
          <w:tcPr>
            <w:tcW w:w="1260" w:type="dxa"/>
            <w:shd w:val="clear" w:color="auto" w:fill="auto"/>
          </w:tcPr>
          <w:p w14:paraId="743C5603" w14:textId="77777777" w:rsidR="005A0E07" w:rsidRPr="00202422" w:rsidRDefault="005A0E07" w:rsidP="003917B8">
            <w:pPr>
              <w:spacing w:after="0" w:line="240" w:lineRule="auto"/>
              <w:rPr>
                <w:rFonts w:ascii="Garamond" w:hAnsi="Garamond"/>
                <w:sz w:val="20"/>
                <w:szCs w:val="20"/>
              </w:rPr>
            </w:pPr>
            <w:r w:rsidRPr="00202422">
              <w:rPr>
                <w:rFonts w:ascii="Garamond" w:hAnsi="Garamond"/>
                <w:sz w:val="20"/>
                <w:szCs w:val="20"/>
              </w:rPr>
              <w:t>Indicator 4:</w:t>
            </w:r>
          </w:p>
        </w:tc>
        <w:tc>
          <w:tcPr>
            <w:tcW w:w="990" w:type="dxa"/>
            <w:shd w:val="clear" w:color="auto" w:fill="auto"/>
          </w:tcPr>
          <w:p w14:paraId="49BCA24E"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4AB75DB"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20D54580"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30D80B67"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6B3A4854"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tcPr>
          <w:p w14:paraId="35F5BD85"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tcPr>
          <w:p w14:paraId="2F746CA9"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r>
      <w:tr w:rsidR="005A0E07" w:rsidRPr="007E17D6" w14:paraId="128A56D7" w14:textId="77777777" w:rsidTr="003917B8">
        <w:trPr>
          <w:cantSplit/>
          <w:trHeight w:val="150"/>
        </w:trPr>
        <w:tc>
          <w:tcPr>
            <w:tcW w:w="1170" w:type="dxa"/>
            <w:vMerge/>
            <w:shd w:val="clear" w:color="auto" w:fill="auto"/>
          </w:tcPr>
          <w:p w14:paraId="6C231BD7" w14:textId="77777777" w:rsidR="005A0E07" w:rsidRPr="007E17D6" w:rsidRDefault="005A0E07" w:rsidP="003917B8">
            <w:pPr>
              <w:rPr>
                <w:rFonts w:ascii="Garamond" w:hAnsi="Garamond"/>
                <w:b/>
                <w:sz w:val="18"/>
                <w:szCs w:val="18"/>
              </w:rPr>
            </w:pPr>
          </w:p>
        </w:tc>
        <w:tc>
          <w:tcPr>
            <w:tcW w:w="1260" w:type="dxa"/>
            <w:shd w:val="clear" w:color="auto" w:fill="auto"/>
          </w:tcPr>
          <w:p w14:paraId="19EFE538" w14:textId="77777777" w:rsidR="005A0E07" w:rsidRPr="00202422" w:rsidRDefault="005A0E07" w:rsidP="003917B8">
            <w:pPr>
              <w:spacing w:after="0" w:line="240" w:lineRule="auto"/>
              <w:rPr>
                <w:rFonts w:ascii="Garamond" w:hAnsi="Garamond"/>
                <w:sz w:val="20"/>
                <w:szCs w:val="20"/>
              </w:rPr>
            </w:pPr>
            <w:r w:rsidRPr="00202422">
              <w:rPr>
                <w:rFonts w:ascii="Garamond" w:hAnsi="Garamond"/>
                <w:sz w:val="20"/>
                <w:szCs w:val="20"/>
              </w:rPr>
              <w:t>Etc.</w:t>
            </w:r>
          </w:p>
        </w:tc>
        <w:tc>
          <w:tcPr>
            <w:tcW w:w="990" w:type="dxa"/>
            <w:shd w:val="clear" w:color="auto" w:fill="auto"/>
          </w:tcPr>
          <w:p w14:paraId="23394E37"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87A68A6"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3B0D8BE3"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11BC464E"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EE1D2B5"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tcPr>
          <w:p w14:paraId="385D68AF"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tcPr>
          <w:p w14:paraId="7285D005"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r>
      <w:tr w:rsidR="005A0E07" w:rsidRPr="007E17D6" w14:paraId="1BC75811" w14:textId="77777777" w:rsidTr="003917B8">
        <w:trPr>
          <w:cantSplit/>
          <w:trHeight w:val="150"/>
        </w:trPr>
        <w:tc>
          <w:tcPr>
            <w:tcW w:w="1170" w:type="dxa"/>
            <w:shd w:val="clear" w:color="auto" w:fill="auto"/>
          </w:tcPr>
          <w:p w14:paraId="603235DE" w14:textId="77777777" w:rsidR="005A0E07" w:rsidRPr="007E17D6" w:rsidRDefault="005A0E07" w:rsidP="003917B8">
            <w:pPr>
              <w:spacing w:after="0"/>
              <w:rPr>
                <w:rFonts w:ascii="Garamond" w:hAnsi="Garamond"/>
                <w:b/>
                <w:sz w:val="18"/>
                <w:szCs w:val="18"/>
              </w:rPr>
            </w:pPr>
            <w:r w:rsidRPr="007E17D6">
              <w:rPr>
                <w:rFonts w:ascii="Garamond" w:hAnsi="Garamond"/>
                <w:b/>
                <w:sz w:val="18"/>
                <w:szCs w:val="18"/>
              </w:rPr>
              <w:t>Etc.</w:t>
            </w:r>
          </w:p>
        </w:tc>
        <w:tc>
          <w:tcPr>
            <w:tcW w:w="1260" w:type="dxa"/>
            <w:shd w:val="clear" w:color="auto" w:fill="auto"/>
          </w:tcPr>
          <w:p w14:paraId="01497598" w14:textId="77777777" w:rsidR="005A0E07" w:rsidRPr="007E17D6" w:rsidRDefault="005A0E07" w:rsidP="003917B8">
            <w:pPr>
              <w:spacing w:after="0"/>
              <w:rPr>
                <w:rFonts w:ascii="Garamond" w:hAnsi="Garamond"/>
                <w:sz w:val="18"/>
                <w:szCs w:val="18"/>
              </w:rPr>
            </w:pPr>
          </w:p>
        </w:tc>
        <w:tc>
          <w:tcPr>
            <w:tcW w:w="990" w:type="dxa"/>
            <w:shd w:val="clear" w:color="auto" w:fill="auto"/>
          </w:tcPr>
          <w:p w14:paraId="7A3109ED" w14:textId="77777777" w:rsidR="005A0E07" w:rsidRPr="007E17D6" w:rsidRDefault="005A0E07" w:rsidP="003917B8">
            <w:pPr>
              <w:spacing w:after="0"/>
              <w:rPr>
                <w:rFonts w:ascii="Garamond" w:hAnsi="Garamond"/>
                <w:color w:val="000000"/>
                <w:sz w:val="18"/>
                <w:szCs w:val="18"/>
              </w:rPr>
            </w:pPr>
          </w:p>
        </w:tc>
        <w:tc>
          <w:tcPr>
            <w:tcW w:w="1080" w:type="dxa"/>
            <w:shd w:val="clear" w:color="auto" w:fill="auto"/>
          </w:tcPr>
          <w:p w14:paraId="4656D4C4" w14:textId="77777777" w:rsidR="005A0E07" w:rsidRPr="007E17D6" w:rsidRDefault="005A0E07" w:rsidP="003917B8">
            <w:pPr>
              <w:spacing w:after="0"/>
              <w:rPr>
                <w:rFonts w:ascii="Garamond" w:hAnsi="Garamond"/>
                <w:b/>
                <w:sz w:val="18"/>
                <w:szCs w:val="18"/>
              </w:rPr>
            </w:pPr>
          </w:p>
        </w:tc>
        <w:tc>
          <w:tcPr>
            <w:tcW w:w="990" w:type="dxa"/>
            <w:shd w:val="clear" w:color="auto" w:fill="auto"/>
          </w:tcPr>
          <w:p w14:paraId="0C2D3866" w14:textId="77777777" w:rsidR="005A0E07" w:rsidRPr="007E17D6" w:rsidRDefault="005A0E07" w:rsidP="003917B8">
            <w:pPr>
              <w:spacing w:after="0"/>
              <w:rPr>
                <w:rFonts w:ascii="Garamond" w:hAnsi="Garamond"/>
                <w:b/>
                <w:sz w:val="18"/>
                <w:szCs w:val="18"/>
              </w:rPr>
            </w:pPr>
          </w:p>
        </w:tc>
        <w:tc>
          <w:tcPr>
            <w:tcW w:w="900" w:type="dxa"/>
          </w:tcPr>
          <w:p w14:paraId="3DD968B0" w14:textId="77777777" w:rsidR="005A0E07" w:rsidRPr="007E17D6" w:rsidRDefault="005A0E07" w:rsidP="003917B8">
            <w:pPr>
              <w:spacing w:after="0"/>
              <w:rPr>
                <w:rFonts w:ascii="Garamond" w:hAnsi="Garamond"/>
                <w:b/>
                <w:sz w:val="18"/>
                <w:szCs w:val="18"/>
              </w:rPr>
            </w:pPr>
          </w:p>
        </w:tc>
        <w:tc>
          <w:tcPr>
            <w:tcW w:w="1260" w:type="dxa"/>
            <w:shd w:val="clear" w:color="auto" w:fill="auto"/>
          </w:tcPr>
          <w:p w14:paraId="5891F44A" w14:textId="77777777" w:rsidR="005A0E07" w:rsidRPr="007E17D6" w:rsidRDefault="005A0E07" w:rsidP="003917B8">
            <w:pPr>
              <w:spacing w:after="0"/>
              <w:rPr>
                <w:rFonts w:ascii="Garamond" w:hAnsi="Garamond"/>
                <w:b/>
                <w:sz w:val="18"/>
                <w:szCs w:val="18"/>
              </w:rPr>
            </w:pPr>
          </w:p>
        </w:tc>
        <w:tc>
          <w:tcPr>
            <w:tcW w:w="1260" w:type="dxa"/>
          </w:tcPr>
          <w:p w14:paraId="7255983E" w14:textId="77777777" w:rsidR="005A0E07" w:rsidRPr="007E17D6" w:rsidRDefault="005A0E07" w:rsidP="003917B8">
            <w:pPr>
              <w:spacing w:after="0"/>
              <w:rPr>
                <w:rFonts w:ascii="Garamond" w:hAnsi="Garamond"/>
                <w:sz w:val="18"/>
                <w:szCs w:val="18"/>
                <w:highlight w:val="yellow"/>
              </w:rPr>
            </w:pPr>
          </w:p>
        </w:tc>
        <w:tc>
          <w:tcPr>
            <w:tcW w:w="1170" w:type="dxa"/>
          </w:tcPr>
          <w:p w14:paraId="58BE68CD" w14:textId="77777777" w:rsidR="005A0E07" w:rsidRPr="007E17D6" w:rsidRDefault="005A0E07" w:rsidP="003917B8">
            <w:pPr>
              <w:spacing w:after="0"/>
              <w:rPr>
                <w:rFonts w:ascii="Garamond" w:hAnsi="Garamond"/>
                <w:sz w:val="18"/>
                <w:szCs w:val="18"/>
                <w:highlight w:val="yellow"/>
              </w:rPr>
            </w:pPr>
          </w:p>
        </w:tc>
      </w:tr>
    </w:tbl>
    <w:p w14:paraId="498A449D" w14:textId="77777777" w:rsidR="005A0E07" w:rsidRPr="005A0E07" w:rsidRDefault="005A0E07" w:rsidP="005A0E07">
      <w:pPr>
        <w:spacing w:after="0"/>
        <w:rPr>
          <w:rFonts w:ascii="Garamond" w:hAnsi="Garamond"/>
          <w:b/>
          <w:sz w:val="14"/>
          <w:szCs w:val="14"/>
          <w:u w:val="single"/>
        </w:rPr>
      </w:pPr>
    </w:p>
    <w:p w14:paraId="58771CF7" w14:textId="77777777" w:rsidR="005A0E07" w:rsidRPr="00185A8A" w:rsidRDefault="005A0E07" w:rsidP="005A0E07">
      <w:pPr>
        <w:pStyle w:val="ListParagraph"/>
        <w:spacing w:before="0"/>
        <w:ind w:left="360"/>
        <w:rPr>
          <w:rFonts w:ascii="Garamond" w:hAnsi="Garamond"/>
          <w:b/>
          <w:sz w:val="20"/>
          <w:szCs w:val="20"/>
          <w:u w:val="single"/>
        </w:rPr>
      </w:pPr>
      <w:r>
        <w:rPr>
          <w:rFonts w:ascii="Garamond" w:hAnsi="Garamond"/>
          <w:b/>
          <w:sz w:val="20"/>
          <w:szCs w:val="20"/>
          <w:u w:val="single"/>
        </w:rPr>
        <w:t xml:space="preserve">Indicator Assessment </w:t>
      </w:r>
      <w:r w:rsidRPr="00185A8A">
        <w:rPr>
          <w:rFonts w:ascii="Garamond" w:hAnsi="Garamond"/>
          <w:b/>
          <w:sz w:val="20"/>
          <w:szCs w:val="20"/>
          <w:u w:val="single"/>
        </w:rPr>
        <w:t>Key</w:t>
      </w:r>
    </w:p>
    <w:tbl>
      <w:tblPr>
        <w:tblStyle w:val="TableGrid"/>
        <w:tblW w:w="0" w:type="auto"/>
        <w:tblInd w:w="108" w:type="dxa"/>
        <w:tblLook w:val="04A0" w:firstRow="1" w:lastRow="0" w:firstColumn="1" w:lastColumn="0" w:noHBand="0" w:noVBand="1"/>
      </w:tblPr>
      <w:tblGrid>
        <w:gridCol w:w="2741"/>
        <w:gridCol w:w="2987"/>
        <w:gridCol w:w="3154"/>
      </w:tblGrid>
      <w:tr w:rsidR="005A0E07" w14:paraId="1AD0354C" w14:textId="77777777" w:rsidTr="003917B8">
        <w:tc>
          <w:tcPr>
            <w:tcW w:w="2880" w:type="dxa"/>
            <w:shd w:val="clear" w:color="auto" w:fill="00B050"/>
          </w:tcPr>
          <w:p w14:paraId="6C9F1914" w14:textId="77777777" w:rsidR="005A0E07" w:rsidRDefault="005A0E07" w:rsidP="003917B8">
            <w:pPr>
              <w:rPr>
                <w:rFonts w:ascii="Garamond" w:hAnsi="Garamond"/>
                <w:sz w:val="20"/>
                <w:szCs w:val="20"/>
              </w:rPr>
            </w:pPr>
            <w:r>
              <w:rPr>
                <w:rFonts w:ascii="Garamond" w:hAnsi="Garamond"/>
                <w:sz w:val="20"/>
                <w:szCs w:val="20"/>
              </w:rPr>
              <w:t>Green= Achieved</w:t>
            </w:r>
          </w:p>
        </w:tc>
        <w:tc>
          <w:tcPr>
            <w:tcW w:w="3150" w:type="dxa"/>
            <w:shd w:val="clear" w:color="auto" w:fill="FFFF00"/>
          </w:tcPr>
          <w:p w14:paraId="2E91FCF1" w14:textId="77777777" w:rsidR="005A0E07" w:rsidRDefault="005A0E07" w:rsidP="003917B8">
            <w:pPr>
              <w:rPr>
                <w:rFonts w:ascii="Garamond" w:hAnsi="Garamond"/>
                <w:sz w:val="20"/>
                <w:szCs w:val="20"/>
              </w:rPr>
            </w:pPr>
            <w:r>
              <w:rPr>
                <w:rFonts w:ascii="Garamond" w:hAnsi="Garamond"/>
                <w:sz w:val="20"/>
                <w:szCs w:val="20"/>
              </w:rPr>
              <w:t>Yellow= On target to be achieved</w:t>
            </w:r>
          </w:p>
        </w:tc>
        <w:tc>
          <w:tcPr>
            <w:tcW w:w="3330" w:type="dxa"/>
            <w:shd w:val="clear" w:color="auto" w:fill="FF0000"/>
          </w:tcPr>
          <w:p w14:paraId="31A179F3" w14:textId="77777777" w:rsidR="005A0E07" w:rsidRDefault="005A0E07" w:rsidP="003917B8">
            <w:pPr>
              <w:rPr>
                <w:rFonts w:ascii="Garamond" w:hAnsi="Garamond"/>
                <w:sz w:val="20"/>
                <w:szCs w:val="20"/>
              </w:rPr>
            </w:pPr>
            <w:r>
              <w:rPr>
                <w:rFonts w:ascii="Garamond" w:hAnsi="Garamond"/>
                <w:sz w:val="20"/>
                <w:szCs w:val="20"/>
              </w:rPr>
              <w:t>Red= Not on target to be achieved</w:t>
            </w:r>
          </w:p>
        </w:tc>
      </w:tr>
    </w:tbl>
    <w:p w14:paraId="40996C2B" w14:textId="77777777" w:rsidR="005A0E07" w:rsidRPr="00185A8A" w:rsidRDefault="005A0E07" w:rsidP="005A0E07">
      <w:pPr>
        <w:spacing w:after="0" w:line="240" w:lineRule="auto"/>
        <w:rPr>
          <w:rFonts w:ascii="Garamond" w:hAnsi="Garamond"/>
          <w:color w:val="000000"/>
          <w:lang w:val="en-GB"/>
        </w:rPr>
      </w:pPr>
    </w:p>
    <w:p w14:paraId="58D77301" w14:textId="77777777" w:rsidR="005A0E07" w:rsidRPr="00185A8A" w:rsidRDefault="005A0E07" w:rsidP="005A0E07">
      <w:pPr>
        <w:spacing w:after="0"/>
        <w:rPr>
          <w:rFonts w:ascii="Garamond" w:hAnsi="Garamond"/>
          <w:color w:val="000000"/>
          <w:lang w:val="en-GB"/>
        </w:rPr>
      </w:pPr>
      <w:r w:rsidRPr="00185A8A">
        <w:rPr>
          <w:rFonts w:ascii="Garamond" w:hAnsi="Garamond"/>
          <w:lang w:val="en-GB"/>
        </w:rPr>
        <w:t>In addition to the progress towards outcomes analysis:</w:t>
      </w:r>
    </w:p>
    <w:p w14:paraId="5C63CED8" w14:textId="77777777" w:rsidR="005A0E07" w:rsidRPr="00BE7FD4" w:rsidRDefault="005A0E07" w:rsidP="005A0E07">
      <w:pPr>
        <w:pStyle w:val="ListParagraph"/>
        <w:numPr>
          <w:ilvl w:val="0"/>
          <w:numId w:val="2"/>
        </w:numPr>
        <w:spacing w:before="0"/>
        <w:rPr>
          <w:rFonts w:ascii="Garamond" w:hAnsi="Garamond"/>
          <w:color w:val="000000"/>
          <w:sz w:val="22"/>
          <w:szCs w:val="22"/>
          <w:lang w:val="en-GB"/>
        </w:rPr>
      </w:pPr>
      <w:r>
        <w:rPr>
          <w:rFonts w:ascii="Garamond" w:hAnsi="Garamond"/>
          <w:sz w:val="22"/>
          <w:szCs w:val="22"/>
          <w:lang w:val="en-GB"/>
        </w:rPr>
        <w:t>C</w:t>
      </w:r>
      <w:r w:rsidRPr="00BE7FD4">
        <w:rPr>
          <w:rFonts w:ascii="Garamond" w:hAnsi="Garamond"/>
          <w:sz w:val="22"/>
          <w:szCs w:val="22"/>
          <w:lang w:val="en-GB"/>
        </w:rPr>
        <w:t>o</w:t>
      </w:r>
      <w:r>
        <w:rPr>
          <w:rFonts w:ascii="Garamond" w:hAnsi="Garamond"/>
          <w:sz w:val="22"/>
          <w:szCs w:val="22"/>
          <w:lang w:val="en-GB"/>
        </w:rPr>
        <w:t>mpare and analyse the GEF Tracking Tool</w:t>
      </w:r>
      <w:r w:rsidRPr="00BE7FD4">
        <w:rPr>
          <w:rFonts w:ascii="Garamond" w:hAnsi="Garamond"/>
          <w:sz w:val="22"/>
          <w:szCs w:val="22"/>
          <w:lang w:val="en-GB"/>
        </w:rPr>
        <w:t xml:space="preserve"> at the Baseline </w:t>
      </w:r>
      <w:r>
        <w:rPr>
          <w:rFonts w:ascii="Garamond" w:hAnsi="Garamond"/>
          <w:sz w:val="22"/>
          <w:szCs w:val="22"/>
          <w:lang w:val="en-GB"/>
        </w:rPr>
        <w:t>with</w:t>
      </w:r>
      <w:r w:rsidRPr="00BE7FD4">
        <w:rPr>
          <w:rFonts w:ascii="Garamond" w:hAnsi="Garamond"/>
          <w:sz w:val="22"/>
          <w:szCs w:val="22"/>
          <w:lang w:val="en-GB"/>
        </w:rPr>
        <w:t xml:space="preserve"> the one completed right before the Midterm Review</w:t>
      </w:r>
      <w:r>
        <w:rPr>
          <w:rFonts w:ascii="Garamond" w:hAnsi="Garamond"/>
          <w:sz w:val="22"/>
          <w:szCs w:val="22"/>
          <w:lang w:val="en-GB"/>
        </w:rPr>
        <w:t>.</w:t>
      </w:r>
    </w:p>
    <w:p w14:paraId="7C031A5E" w14:textId="77777777" w:rsidR="005A0E07" w:rsidRPr="001F7827" w:rsidRDefault="005A0E07" w:rsidP="005A0E07">
      <w:pPr>
        <w:pStyle w:val="ListParagraph"/>
        <w:numPr>
          <w:ilvl w:val="0"/>
          <w:numId w:val="2"/>
        </w:numPr>
        <w:spacing w:before="0"/>
        <w:rPr>
          <w:rFonts w:ascii="Garamond" w:hAnsi="Garamond"/>
          <w:color w:val="000000"/>
          <w:lang w:val="en-GB"/>
        </w:rPr>
      </w:pPr>
      <w:r w:rsidRPr="001F7827">
        <w:rPr>
          <w:rFonts w:ascii="Garamond" w:hAnsi="Garamond"/>
          <w:color w:val="000000"/>
          <w:sz w:val="22"/>
          <w:szCs w:val="22"/>
          <w:lang w:val="en-GB"/>
        </w:rPr>
        <w:t>Identify remaining barriers to achieving the project objective</w:t>
      </w:r>
      <w:r>
        <w:rPr>
          <w:rFonts w:ascii="Garamond" w:hAnsi="Garamond"/>
          <w:color w:val="000000"/>
          <w:sz w:val="22"/>
          <w:szCs w:val="22"/>
          <w:lang w:val="en-GB"/>
        </w:rPr>
        <w:t xml:space="preserve"> in the remainder of the project</w:t>
      </w:r>
      <w:r w:rsidRPr="001F7827">
        <w:rPr>
          <w:rFonts w:ascii="Garamond" w:hAnsi="Garamond"/>
          <w:color w:val="000000"/>
          <w:sz w:val="22"/>
          <w:szCs w:val="22"/>
          <w:lang w:val="en-GB"/>
        </w:rPr>
        <w:t xml:space="preserve">. </w:t>
      </w:r>
    </w:p>
    <w:p w14:paraId="1E17898D" w14:textId="77777777" w:rsidR="005A0E07" w:rsidRPr="00476888" w:rsidRDefault="005A0E07" w:rsidP="005A0E07">
      <w:pPr>
        <w:pStyle w:val="ListParagraph"/>
        <w:numPr>
          <w:ilvl w:val="0"/>
          <w:numId w:val="2"/>
        </w:numPr>
        <w:spacing w:before="0"/>
        <w:rPr>
          <w:rFonts w:ascii="Garamond" w:hAnsi="Garamond"/>
          <w:color w:val="000000"/>
          <w:sz w:val="22"/>
          <w:szCs w:val="22"/>
          <w:lang w:val="en-GB"/>
        </w:rPr>
      </w:pPr>
      <w:r w:rsidRPr="00BE7FD4">
        <w:rPr>
          <w:rFonts w:ascii="Garamond" w:hAnsi="Garamond"/>
          <w:color w:val="000000"/>
          <w:sz w:val="22"/>
          <w:szCs w:val="22"/>
          <w:lang w:val="en-GB"/>
        </w:rPr>
        <w:t>By reviewing the aspects of the project that have already been successful, identify ways in which the project can further expand these benefits.</w:t>
      </w:r>
    </w:p>
    <w:p w14:paraId="0804B460" w14:textId="77777777" w:rsidR="005A0E07" w:rsidRPr="001F7827" w:rsidRDefault="005A0E07" w:rsidP="005A0E07">
      <w:pPr>
        <w:pStyle w:val="ListParagraph"/>
        <w:spacing w:before="0"/>
        <w:ind w:left="360"/>
        <w:rPr>
          <w:rFonts w:ascii="Garamond" w:hAnsi="Garamond"/>
          <w:color w:val="000000"/>
          <w:lang w:val="en-GB"/>
        </w:rPr>
      </w:pPr>
    </w:p>
    <w:p w14:paraId="37888BA9" w14:textId="77777777" w:rsidR="005A0E07" w:rsidRDefault="005A0E07" w:rsidP="005A0E07">
      <w:pPr>
        <w:tabs>
          <w:tab w:val="left" w:pos="0"/>
        </w:tabs>
        <w:spacing w:after="0"/>
        <w:rPr>
          <w:rFonts w:ascii="Garamond" w:hAnsi="Garamond"/>
          <w:b/>
          <w:color w:val="000000"/>
          <w:lang w:val="en-GB"/>
        </w:rPr>
      </w:pPr>
      <w:r>
        <w:rPr>
          <w:rFonts w:ascii="Garamond" w:hAnsi="Garamond"/>
          <w:b/>
          <w:lang w:val="en-GB"/>
        </w:rPr>
        <w:t xml:space="preserve">iii.   </w:t>
      </w:r>
      <w:r w:rsidRPr="004A08EC">
        <w:rPr>
          <w:rFonts w:ascii="Garamond" w:hAnsi="Garamond"/>
          <w:b/>
          <w:lang w:val="en-GB"/>
        </w:rPr>
        <w:t xml:space="preserve">Project Implementation </w:t>
      </w:r>
      <w:r w:rsidRPr="004A08EC">
        <w:rPr>
          <w:rFonts w:ascii="Garamond" w:hAnsi="Garamond"/>
          <w:b/>
          <w:color w:val="000000"/>
          <w:lang w:val="en-GB"/>
        </w:rPr>
        <w:t>and Adaptive Management</w:t>
      </w:r>
    </w:p>
    <w:p w14:paraId="0C62A27F" w14:textId="77777777" w:rsidR="005A0E07" w:rsidRPr="004A08EC" w:rsidRDefault="005A0E07" w:rsidP="005A0E07">
      <w:pPr>
        <w:tabs>
          <w:tab w:val="left" w:pos="0"/>
        </w:tabs>
        <w:spacing w:after="0"/>
        <w:rPr>
          <w:rFonts w:ascii="Garamond" w:hAnsi="Garamond"/>
          <w:b/>
          <w:lang w:val="en-GB"/>
        </w:rPr>
      </w:pPr>
    </w:p>
    <w:p w14:paraId="3F009C48" w14:textId="77777777" w:rsidR="005A0E07" w:rsidRPr="00476888" w:rsidRDefault="005A0E07" w:rsidP="005A0E07">
      <w:pPr>
        <w:spacing w:after="0" w:line="240" w:lineRule="auto"/>
        <w:jc w:val="both"/>
        <w:rPr>
          <w:rFonts w:ascii="Garamond" w:hAnsi="Garamond"/>
          <w:color w:val="000000"/>
          <w:u w:val="single"/>
          <w:lang w:val="en-GB"/>
        </w:rPr>
      </w:pPr>
      <w:r w:rsidRPr="005C6140">
        <w:rPr>
          <w:rFonts w:ascii="Garamond" w:hAnsi="Garamond"/>
          <w:color w:val="000000"/>
          <w:u w:val="single"/>
          <w:lang w:val="en-GB"/>
        </w:rPr>
        <w:t>Management Arrangements:</w:t>
      </w:r>
    </w:p>
    <w:p w14:paraId="15784E33" w14:textId="77777777" w:rsidR="005A0E07" w:rsidRPr="002D731C" w:rsidRDefault="005A0E07" w:rsidP="005A0E07">
      <w:pPr>
        <w:numPr>
          <w:ilvl w:val="0"/>
          <w:numId w:val="8"/>
        </w:numPr>
        <w:spacing w:after="0" w:line="240" w:lineRule="auto"/>
        <w:jc w:val="both"/>
        <w:rPr>
          <w:rFonts w:ascii="Garamond" w:hAnsi="Garamond"/>
          <w:color w:val="000000"/>
          <w:lang w:val="en-GB"/>
        </w:rPr>
      </w:pPr>
      <w:r w:rsidRPr="002D731C">
        <w:rPr>
          <w:rFonts w:ascii="Garamond" w:hAnsi="Garamond"/>
          <w:color w:val="000000"/>
          <w:lang w:val="en-GB"/>
        </w:rPr>
        <w:t>Review overall effectiveness of project</w:t>
      </w:r>
      <w:r>
        <w:rPr>
          <w:rFonts w:ascii="Garamond" w:hAnsi="Garamond"/>
          <w:color w:val="000000"/>
          <w:lang w:val="en-GB"/>
        </w:rPr>
        <w:t xml:space="preserve"> management as outlined in the Project D</w:t>
      </w:r>
      <w:r w:rsidRPr="002D731C">
        <w:rPr>
          <w:rFonts w:ascii="Garamond" w:hAnsi="Garamond"/>
          <w:color w:val="000000"/>
          <w:lang w:val="en-GB"/>
        </w:rPr>
        <w:t>ocument.  Have changes been made and are they effective?  Are responsibilities and reporting lines clear?  Is decision-making transparent and undertaken in a timely manner?  Recommend areas for improvement.</w:t>
      </w:r>
    </w:p>
    <w:p w14:paraId="435CBE6A" w14:textId="77777777" w:rsidR="005A0E07" w:rsidRPr="002D731C"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 xml:space="preserve">Review the quality of execution of the </w:t>
      </w:r>
      <w:r>
        <w:rPr>
          <w:rFonts w:ascii="Garamond" w:hAnsi="Garamond"/>
          <w:color w:val="000000"/>
          <w:lang w:val="en-GB"/>
        </w:rPr>
        <w:t>Executing Agency/</w:t>
      </w:r>
      <w:r w:rsidRPr="002D731C">
        <w:rPr>
          <w:rFonts w:ascii="Garamond" w:hAnsi="Garamond"/>
          <w:color w:val="000000"/>
          <w:lang w:val="en-GB"/>
        </w:rPr>
        <w:t>Implementing Partner</w:t>
      </w:r>
      <w:r>
        <w:rPr>
          <w:rFonts w:ascii="Garamond" w:hAnsi="Garamond"/>
          <w:color w:val="000000"/>
          <w:lang w:val="en-GB"/>
        </w:rPr>
        <w:t>(</w:t>
      </w:r>
      <w:r w:rsidRPr="002D731C">
        <w:rPr>
          <w:rFonts w:ascii="Garamond" w:hAnsi="Garamond"/>
          <w:color w:val="000000"/>
          <w:lang w:val="en-GB"/>
        </w:rPr>
        <w:t>s</w:t>
      </w:r>
      <w:r>
        <w:rPr>
          <w:rFonts w:ascii="Garamond" w:hAnsi="Garamond"/>
          <w:color w:val="000000"/>
          <w:lang w:val="en-GB"/>
        </w:rPr>
        <w:t>)</w:t>
      </w:r>
      <w:r w:rsidRPr="002D731C">
        <w:rPr>
          <w:rFonts w:ascii="Garamond" w:hAnsi="Garamond"/>
          <w:color w:val="000000"/>
          <w:lang w:val="en-GB"/>
        </w:rPr>
        <w:t xml:space="preserve"> and recommend areas for improvement.</w:t>
      </w:r>
    </w:p>
    <w:p w14:paraId="5801B1B6" w14:textId="77777777" w:rsidR="005A0E07" w:rsidRPr="007446AA"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 xml:space="preserve">Review the quality of support provided by </w:t>
      </w:r>
      <w:r>
        <w:rPr>
          <w:rFonts w:ascii="Garamond" w:hAnsi="Garamond"/>
          <w:color w:val="000000"/>
          <w:lang w:val="en-GB"/>
        </w:rPr>
        <w:t>the GEF Partner Agency (</w:t>
      </w:r>
      <w:r w:rsidRPr="002D731C">
        <w:rPr>
          <w:rFonts w:ascii="Garamond" w:hAnsi="Garamond"/>
          <w:color w:val="000000"/>
          <w:lang w:val="en-GB"/>
        </w:rPr>
        <w:t>UNDP</w:t>
      </w:r>
      <w:r>
        <w:rPr>
          <w:rFonts w:ascii="Garamond" w:hAnsi="Garamond"/>
          <w:color w:val="000000"/>
          <w:lang w:val="en-GB"/>
        </w:rPr>
        <w:t>)</w:t>
      </w:r>
      <w:r w:rsidRPr="002D731C">
        <w:rPr>
          <w:rFonts w:ascii="Garamond" w:hAnsi="Garamond"/>
          <w:color w:val="000000"/>
          <w:lang w:val="en-GB"/>
        </w:rPr>
        <w:t xml:space="preserve"> and recommend areas for improvement.</w:t>
      </w:r>
    </w:p>
    <w:p w14:paraId="540B7EB7" w14:textId="77777777" w:rsidR="005A0E07" w:rsidRDefault="005A0E07" w:rsidP="005A0E07">
      <w:pPr>
        <w:keepNext/>
        <w:spacing w:after="0" w:line="240" w:lineRule="auto"/>
        <w:jc w:val="both"/>
        <w:rPr>
          <w:rFonts w:ascii="Garamond" w:hAnsi="Garamond"/>
          <w:color w:val="000000"/>
          <w:u w:val="single"/>
          <w:lang w:val="en-GB"/>
        </w:rPr>
      </w:pPr>
    </w:p>
    <w:p w14:paraId="58090606" w14:textId="77777777" w:rsidR="005A0E07" w:rsidRPr="00A42F8C" w:rsidRDefault="005A0E07" w:rsidP="005A0E07">
      <w:pPr>
        <w:keepNext/>
        <w:spacing w:after="0" w:line="240" w:lineRule="auto"/>
        <w:jc w:val="both"/>
        <w:rPr>
          <w:rFonts w:ascii="Garamond" w:hAnsi="Garamond"/>
          <w:color w:val="000000"/>
          <w:u w:val="single"/>
          <w:lang w:val="en-GB"/>
        </w:rPr>
      </w:pPr>
      <w:r w:rsidRPr="00A42F8C">
        <w:rPr>
          <w:rFonts w:ascii="Garamond" w:hAnsi="Garamond"/>
          <w:color w:val="000000"/>
          <w:u w:val="single"/>
          <w:lang w:val="en-GB"/>
        </w:rPr>
        <w:t>Work Planning</w:t>
      </w:r>
      <w:r>
        <w:rPr>
          <w:rFonts w:ascii="Garamond" w:hAnsi="Garamond"/>
          <w:color w:val="000000"/>
          <w:u w:val="single"/>
          <w:lang w:val="en-GB"/>
        </w:rPr>
        <w:t>:</w:t>
      </w:r>
    </w:p>
    <w:p w14:paraId="6D390252" w14:textId="77777777" w:rsidR="005A0E07" w:rsidRPr="00C52D0A" w:rsidRDefault="005A0E07" w:rsidP="005A0E07">
      <w:pPr>
        <w:pStyle w:val="ListParagraph"/>
        <w:numPr>
          <w:ilvl w:val="0"/>
          <w:numId w:val="4"/>
        </w:numPr>
        <w:spacing w:before="0"/>
        <w:rPr>
          <w:rFonts w:ascii="Garamond" w:hAnsi="Garamond"/>
          <w:sz w:val="22"/>
          <w:szCs w:val="22"/>
        </w:rPr>
      </w:pPr>
      <w:r>
        <w:rPr>
          <w:rFonts w:ascii="Garamond" w:eastAsia="SymbolMT" w:hAnsi="Garamond" w:cs="Arial-ItalicMT"/>
          <w:iCs/>
          <w:color w:val="000000"/>
          <w:sz w:val="22"/>
          <w:szCs w:val="22"/>
          <w:lang w:val="en-GB"/>
        </w:rPr>
        <w:t xml:space="preserve">Review </w:t>
      </w:r>
      <w:r>
        <w:rPr>
          <w:rFonts w:ascii="Garamond" w:eastAsia="SymbolMT" w:hAnsi="Garamond" w:cs="Arial-ItalicMT"/>
          <w:iCs/>
          <w:sz w:val="22"/>
          <w:szCs w:val="22"/>
        </w:rPr>
        <w:t xml:space="preserve">any delays in project </w:t>
      </w:r>
      <w:r w:rsidRPr="006A485C">
        <w:rPr>
          <w:rFonts w:ascii="Garamond" w:eastAsia="SymbolMT" w:hAnsi="Garamond" w:cs="Arial-ItalicMT"/>
          <w:iCs/>
          <w:sz w:val="22"/>
          <w:szCs w:val="22"/>
        </w:rPr>
        <w:t xml:space="preserve">start-up and implementation, identify the causes and examine if they have been </w:t>
      </w:r>
      <w:r>
        <w:rPr>
          <w:rFonts w:ascii="Garamond" w:eastAsia="SymbolMT" w:hAnsi="Garamond" w:cs="Arial-ItalicMT"/>
          <w:iCs/>
          <w:sz w:val="22"/>
          <w:szCs w:val="22"/>
        </w:rPr>
        <w:t>re</w:t>
      </w:r>
      <w:r w:rsidRPr="006A485C">
        <w:rPr>
          <w:rFonts w:ascii="Garamond" w:eastAsia="SymbolMT" w:hAnsi="Garamond" w:cs="Arial-ItalicMT"/>
          <w:iCs/>
          <w:sz w:val="22"/>
          <w:szCs w:val="22"/>
        </w:rPr>
        <w:t>solved.</w:t>
      </w:r>
    </w:p>
    <w:p w14:paraId="3F1B0471" w14:textId="77777777" w:rsidR="005A0E07" w:rsidRPr="002D731C" w:rsidRDefault="005A0E07" w:rsidP="005A0E07">
      <w:pPr>
        <w:numPr>
          <w:ilvl w:val="0"/>
          <w:numId w:val="4"/>
        </w:numPr>
        <w:spacing w:after="0" w:line="240" w:lineRule="auto"/>
        <w:jc w:val="both"/>
        <w:rPr>
          <w:rFonts w:ascii="Garamond" w:hAnsi="Garamond"/>
          <w:color w:val="000000"/>
          <w:lang w:val="en-GB"/>
        </w:rPr>
      </w:pPr>
      <w:r>
        <w:rPr>
          <w:rFonts w:ascii="Garamond" w:hAnsi="Garamond"/>
          <w:color w:val="000000"/>
          <w:lang w:val="en-GB"/>
        </w:rPr>
        <w:t>Are work-</w:t>
      </w:r>
      <w:r w:rsidRPr="002D731C">
        <w:rPr>
          <w:rFonts w:ascii="Garamond" w:hAnsi="Garamond"/>
          <w:color w:val="000000"/>
          <w:lang w:val="en-GB"/>
        </w:rPr>
        <w:t>planning processes result</w:t>
      </w:r>
      <w:r>
        <w:rPr>
          <w:rFonts w:ascii="Garamond" w:hAnsi="Garamond"/>
          <w:color w:val="000000"/>
          <w:lang w:val="en-GB"/>
        </w:rPr>
        <w:t>s</w:t>
      </w:r>
      <w:r w:rsidRPr="002D731C">
        <w:rPr>
          <w:rFonts w:ascii="Garamond" w:hAnsi="Garamond"/>
          <w:color w:val="000000"/>
          <w:lang w:val="en-GB"/>
        </w:rPr>
        <w:t>-based?  If not, suggest ways to re-orientate wo</w:t>
      </w:r>
      <w:r>
        <w:rPr>
          <w:rFonts w:ascii="Garamond" w:hAnsi="Garamond"/>
          <w:color w:val="000000"/>
          <w:lang w:val="en-GB"/>
        </w:rPr>
        <w:t>rk planning to focus on results?</w:t>
      </w:r>
    </w:p>
    <w:p w14:paraId="0A86383F" w14:textId="77777777" w:rsidR="005A0E07" w:rsidRDefault="005A0E07" w:rsidP="005A0E07">
      <w:pPr>
        <w:numPr>
          <w:ilvl w:val="0"/>
          <w:numId w:val="4"/>
        </w:numPr>
        <w:spacing w:after="0" w:line="240" w:lineRule="auto"/>
        <w:jc w:val="both"/>
        <w:rPr>
          <w:rFonts w:ascii="Garamond" w:hAnsi="Garamond"/>
          <w:color w:val="000000"/>
          <w:lang w:val="en-GB"/>
        </w:rPr>
      </w:pPr>
      <w:r w:rsidRPr="002D731C">
        <w:rPr>
          <w:rFonts w:ascii="Garamond" w:hAnsi="Garamond"/>
          <w:color w:val="000000"/>
          <w:lang w:val="en-GB"/>
        </w:rPr>
        <w:t xml:space="preserve">Examine the use of the </w:t>
      </w:r>
      <w:r>
        <w:rPr>
          <w:rFonts w:ascii="Garamond" w:hAnsi="Garamond"/>
          <w:color w:val="000000"/>
          <w:lang w:val="en-GB"/>
        </w:rPr>
        <w:t xml:space="preserve">project’s </w:t>
      </w:r>
      <w:r w:rsidRPr="002D731C">
        <w:rPr>
          <w:rFonts w:ascii="Garamond" w:hAnsi="Garamond"/>
          <w:color w:val="000000"/>
          <w:lang w:val="en-GB"/>
        </w:rPr>
        <w:t>results framework</w:t>
      </w:r>
      <w:r>
        <w:rPr>
          <w:rFonts w:ascii="Garamond" w:hAnsi="Garamond"/>
          <w:color w:val="000000"/>
          <w:lang w:val="en-GB"/>
        </w:rPr>
        <w:t>/ logframe</w:t>
      </w:r>
      <w:r w:rsidRPr="002D731C">
        <w:rPr>
          <w:rFonts w:ascii="Garamond" w:hAnsi="Garamond"/>
          <w:color w:val="000000"/>
          <w:lang w:val="en-GB"/>
        </w:rPr>
        <w:t xml:space="preserve"> as a management tool and review any changes made to it since project start.  </w:t>
      </w:r>
    </w:p>
    <w:p w14:paraId="5A289084" w14:textId="77777777" w:rsidR="005A0E07" w:rsidRPr="00EB462F" w:rsidRDefault="005A0E07" w:rsidP="005A0E07">
      <w:pPr>
        <w:spacing w:after="0" w:line="240" w:lineRule="auto"/>
        <w:ind w:left="360"/>
        <w:jc w:val="both"/>
        <w:rPr>
          <w:rFonts w:ascii="Garamond" w:hAnsi="Garamond"/>
          <w:color w:val="000000"/>
          <w:sz w:val="32"/>
          <w:szCs w:val="32"/>
          <w:lang w:val="en-GB"/>
        </w:rPr>
      </w:pPr>
    </w:p>
    <w:p w14:paraId="613D0AAB" w14:textId="77777777" w:rsidR="005A0E07" w:rsidRPr="002D731C" w:rsidRDefault="005A0E07" w:rsidP="005A0E07">
      <w:pPr>
        <w:spacing w:after="0" w:line="240" w:lineRule="auto"/>
        <w:jc w:val="both"/>
        <w:rPr>
          <w:rFonts w:ascii="Garamond" w:hAnsi="Garamond"/>
          <w:color w:val="000000"/>
          <w:lang w:val="en-GB"/>
        </w:rPr>
      </w:pPr>
      <w:r w:rsidRPr="002D731C">
        <w:rPr>
          <w:rFonts w:ascii="Garamond" w:hAnsi="Garamond"/>
          <w:color w:val="000000"/>
          <w:u w:val="single"/>
          <w:lang w:val="en-GB"/>
        </w:rPr>
        <w:t>Finance and co-finance</w:t>
      </w:r>
      <w:r w:rsidRPr="002D731C">
        <w:rPr>
          <w:rFonts w:ascii="Garamond" w:hAnsi="Garamond"/>
          <w:color w:val="000000"/>
          <w:lang w:val="en-GB"/>
        </w:rPr>
        <w:t>:</w:t>
      </w:r>
    </w:p>
    <w:p w14:paraId="7DCF1F7A" w14:textId="77777777"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color w:val="000000"/>
          <w:sz w:val="22"/>
          <w:szCs w:val="22"/>
          <w:lang w:val="en-GB"/>
        </w:rPr>
        <w:t xml:space="preserve">Consider the financial management of the project, with specific reference to the cost-effectiveness of interventions.  </w:t>
      </w:r>
    </w:p>
    <w:p w14:paraId="0DF797F7" w14:textId="77777777"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sz w:val="22"/>
          <w:szCs w:val="22"/>
          <w:lang w:val="en-GB"/>
        </w:rPr>
        <w:t>Review the changes to fund allocations as a result of budget revisions and assess the appropriateness and relevance of such revisions.</w:t>
      </w:r>
    </w:p>
    <w:p w14:paraId="6E8D8FF5" w14:textId="77777777" w:rsidR="005A0E07" w:rsidRPr="00A77981"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eastAsiaTheme="minorHAnsi" w:hAnsi="Garamond" w:cs="ArialMT"/>
          <w:sz w:val="22"/>
          <w:szCs w:val="22"/>
        </w:rPr>
        <w:t>Does the project have the appropriate financial controls, including reporting and planning, that allow management to make informed decisions regarding the budget and allow for timely flow of funds?</w:t>
      </w:r>
    </w:p>
    <w:p w14:paraId="47D890CE" w14:textId="77777777" w:rsidR="005A0E07" w:rsidRDefault="005A0E07" w:rsidP="005A0E07">
      <w:pPr>
        <w:pStyle w:val="ListParagraph"/>
        <w:numPr>
          <w:ilvl w:val="0"/>
          <w:numId w:val="16"/>
        </w:numPr>
        <w:spacing w:before="0"/>
        <w:rPr>
          <w:rFonts w:ascii="Garamond" w:hAnsi="Garamond"/>
          <w:color w:val="000000"/>
          <w:sz w:val="22"/>
          <w:szCs w:val="22"/>
          <w:lang w:val="en-GB"/>
        </w:rPr>
      </w:pPr>
      <w:r>
        <w:rPr>
          <w:rFonts w:ascii="Garamond" w:hAnsi="Garamond"/>
          <w:color w:val="000000"/>
          <w:sz w:val="22"/>
          <w:szCs w:val="22"/>
          <w:lang w:val="en-GB"/>
        </w:rPr>
        <w:t>Informed by</w:t>
      </w:r>
      <w:r w:rsidRPr="002D731C">
        <w:rPr>
          <w:rFonts w:ascii="Garamond" w:hAnsi="Garamond"/>
          <w:color w:val="000000"/>
          <w:sz w:val="22"/>
          <w:szCs w:val="22"/>
          <w:lang w:val="en-GB"/>
        </w:rPr>
        <w:t xml:space="preserve"> the co-financing monitoring table</w:t>
      </w:r>
      <w:r>
        <w:rPr>
          <w:rFonts w:ascii="Garamond" w:hAnsi="Garamond"/>
          <w:color w:val="000000"/>
          <w:sz w:val="22"/>
          <w:szCs w:val="22"/>
          <w:lang w:val="en-GB"/>
        </w:rPr>
        <w:t xml:space="preserve"> to be filled out</w:t>
      </w:r>
      <w:r w:rsidRPr="002D731C">
        <w:rPr>
          <w:rFonts w:ascii="Garamond" w:hAnsi="Garamond"/>
          <w:color w:val="000000"/>
          <w:sz w:val="22"/>
          <w:szCs w:val="22"/>
          <w:lang w:val="en-GB"/>
        </w:rPr>
        <w:t xml:space="preserve">, provide commentary on co-financing: is co-financing being used strategically to help the objectives of the project? </w:t>
      </w:r>
      <w:r>
        <w:rPr>
          <w:rFonts w:ascii="Garamond" w:hAnsi="Garamond"/>
          <w:color w:val="000000"/>
          <w:sz w:val="22"/>
          <w:szCs w:val="22"/>
          <w:lang w:val="en-GB"/>
        </w:rPr>
        <w:t>Is the</w:t>
      </w:r>
      <w:r w:rsidRPr="002D731C">
        <w:rPr>
          <w:rFonts w:ascii="Garamond" w:hAnsi="Garamond"/>
          <w:color w:val="000000"/>
          <w:sz w:val="22"/>
          <w:szCs w:val="22"/>
          <w:lang w:val="en-GB"/>
        </w:rPr>
        <w:t xml:space="preserve"> </w:t>
      </w:r>
      <w:r w:rsidRPr="005E3F2A">
        <w:rPr>
          <w:rFonts w:ascii="Garamond" w:hAnsi="Garamond"/>
          <w:sz w:val="22"/>
          <w:szCs w:val="22"/>
        </w:rPr>
        <w:t>Project Team</w:t>
      </w:r>
      <w:r>
        <w:rPr>
          <w:rFonts w:ascii="Garamond" w:hAnsi="Garamond"/>
        </w:rPr>
        <w:t xml:space="preserve"> </w:t>
      </w:r>
      <w:r w:rsidRPr="002D731C">
        <w:rPr>
          <w:rFonts w:ascii="Garamond" w:hAnsi="Garamond"/>
          <w:color w:val="000000"/>
          <w:sz w:val="22"/>
          <w:szCs w:val="22"/>
          <w:lang w:val="en-GB"/>
        </w:rPr>
        <w:t>meeting with all co-financing partners regularly in order to align financing priorities and annual work plans?</w:t>
      </w:r>
    </w:p>
    <w:p w14:paraId="5A3810C4" w14:textId="77777777" w:rsidR="005A0E07" w:rsidRPr="005C6140" w:rsidRDefault="005A0E07" w:rsidP="005A0E07">
      <w:pPr>
        <w:pStyle w:val="ListParagraph"/>
        <w:spacing w:before="0"/>
        <w:ind w:left="360"/>
        <w:rPr>
          <w:rFonts w:ascii="Garamond" w:hAnsi="Garamond"/>
          <w:color w:val="000000"/>
          <w:sz w:val="22"/>
          <w:szCs w:val="22"/>
          <w:lang w:val="en-GB"/>
        </w:rPr>
      </w:pPr>
    </w:p>
    <w:p w14:paraId="33E8188E" w14:textId="77777777" w:rsidR="005A0E07" w:rsidRPr="002D731C" w:rsidRDefault="005A0E07" w:rsidP="005A0E07">
      <w:pPr>
        <w:spacing w:after="0" w:line="240" w:lineRule="auto"/>
        <w:jc w:val="both"/>
        <w:rPr>
          <w:rFonts w:ascii="Garamond" w:hAnsi="Garamond"/>
          <w:color w:val="000000"/>
          <w:lang w:val="en-GB"/>
        </w:rPr>
      </w:pPr>
      <w:r>
        <w:rPr>
          <w:rFonts w:ascii="Garamond" w:hAnsi="Garamond"/>
          <w:color w:val="000000"/>
          <w:u w:val="single"/>
          <w:lang w:val="en-GB"/>
        </w:rPr>
        <w:t xml:space="preserve">Project-level </w:t>
      </w:r>
      <w:r w:rsidRPr="002D731C">
        <w:rPr>
          <w:rFonts w:ascii="Garamond" w:hAnsi="Garamond"/>
          <w:color w:val="000000"/>
          <w:u w:val="single"/>
          <w:lang w:val="en-GB"/>
        </w:rPr>
        <w:t xml:space="preserve">Monitoring </w:t>
      </w:r>
      <w:r>
        <w:rPr>
          <w:rFonts w:ascii="Garamond" w:hAnsi="Garamond"/>
          <w:color w:val="000000"/>
          <w:u w:val="single"/>
          <w:lang w:val="en-GB"/>
        </w:rPr>
        <w:t xml:space="preserve">and Evaluation </w:t>
      </w:r>
      <w:r w:rsidRPr="002D731C">
        <w:rPr>
          <w:rFonts w:ascii="Garamond" w:hAnsi="Garamond"/>
          <w:color w:val="000000"/>
          <w:u w:val="single"/>
          <w:lang w:val="en-GB"/>
        </w:rPr>
        <w:t>Systems</w:t>
      </w:r>
      <w:r>
        <w:rPr>
          <w:rFonts w:ascii="Garamond" w:hAnsi="Garamond"/>
          <w:color w:val="000000"/>
          <w:lang w:val="en-GB"/>
        </w:rPr>
        <w:t>:</w:t>
      </w:r>
    </w:p>
    <w:p w14:paraId="6A02C1E5" w14:textId="77777777" w:rsidR="005A0E07" w:rsidRPr="002D731C"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Review the monitoring tools currently being used:  Do they provide the necessary information? Do they involve key partners? </w:t>
      </w:r>
      <w:r>
        <w:rPr>
          <w:rFonts w:ascii="Garamond" w:hAnsi="Garamond"/>
          <w:color w:val="000000"/>
          <w:lang w:val="en-GB"/>
        </w:rPr>
        <w:t xml:space="preserve">Are they aligned or mainstreamed with national systems?  </w:t>
      </w:r>
      <w:r w:rsidRPr="002D731C">
        <w:rPr>
          <w:rFonts w:ascii="Garamond" w:hAnsi="Garamond"/>
          <w:color w:val="000000"/>
          <w:lang w:val="en-GB"/>
        </w:rPr>
        <w:t xml:space="preserve">Do they use </w:t>
      </w:r>
      <w:r w:rsidRPr="002D731C">
        <w:rPr>
          <w:rFonts w:ascii="Garamond" w:hAnsi="Garamond"/>
          <w:color w:val="000000"/>
          <w:lang w:val="en-GB"/>
        </w:rPr>
        <w:lastRenderedPageBreak/>
        <w:t>existing information? Are they efficient? Are they cost-effective? Are additional tools required?</w:t>
      </w:r>
      <w:r>
        <w:rPr>
          <w:rFonts w:ascii="Garamond" w:hAnsi="Garamond"/>
          <w:color w:val="000000"/>
          <w:lang w:val="en-GB"/>
        </w:rPr>
        <w:t xml:space="preserve"> How could they be made more participatory and inclusive?</w:t>
      </w:r>
    </w:p>
    <w:p w14:paraId="06D564E2" w14:textId="77777777" w:rsidR="005A0E07"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Examine the financial management of the project monitoring and evaluation budget.  Are sufficient resources being allocated to </w:t>
      </w:r>
      <w:r>
        <w:rPr>
          <w:rFonts w:ascii="Garamond" w:hAnsi="Garamond"/>
          <w:color w:val="000000"/>
          <w:lang w:val="en-GB"/>
        </w:rPr>
        <w:t>monitoring and evaluation</w:t>
      </w:r>
      <w:r w:rsidRPr="002D731C">
        <w:rPr>
          <w:rFonts w:ascii="Garamond" w:hAnsi="Garamond"/>
          <w:color w:val="000000"/>
          <w:lang w:val="en-GB"/>
        </w:rPr>
        <w:t>? Are these resources being allocated effectively?</w:t>
      </w:r>
    </w:p>
    <w:p w14:paraId="438BDACA" w14:textId="77777777" w:rsidR="005A0E07" w:rsidRPr="005C6140" w:rsidRDefault="005A0E07" w:rsidP="005A0E07">
      <w:pPr>
        <w:spacing w:after="0" w:line="240" w:lineRule="auto"/>
        <w:ind w:left="360"/>
        <w:jc w:val="both"/>
        <w:rPr>
          <w:rFonts w:ascii="Garamond" w:hAnsi="Garamond"/>
          <w:color w:val="000000"/>
          <w:lang w:val="en-GB"/>
        </w:rPr>
      </w:pPr>
    </w:p>
    <w:p w14:paraId="6755430F" w14:textId="77777777" w:rsidR="005A0E07" w:rsidRPr="00E540AB" w:rsidRDefault="005A0E07" w:rsidP="005A0E07">
      <w:pPr>
        <w:spacing w:after="0" w:line="240" w:lineRule="auto"/>
        <w:jc w:val="both"/>
        <w:rPr>
          <w:rFonts w:ascii="Garamond" w:hAnsi="Garamond"/>
          <w:color w:val="000000"/>
          <w:u w:val="single"/>
          <w:lang w:val="en-GB"/>
        </w:rPr>
      </w:pPr>
      <w:r>
        <w:rPr>
          <w:rFonts w:ascii="Garamond" w:hAnsi="Garamond"/>
          <w:color w:val="000000"/>
          <w:u w:val="single"/>
          <w:lang w:val="en-GB"/>
        </w:rPr>
        <w:t>Stakeholder Engagement:</w:t>
      </w:r>
    </w:p>
    <w:p w14:paraId="4CFA81D2" w14:textId="77777777"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rPr>
        <w:t>Project management: Has the project developed and leveraged the necessary and appropriate partnerships with direct and tangential stakeholders?</w:t>
      </w:r>
    </w:p>
    <w:p w14:paraId="41533A4B" w14:textId="77777777"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lang w:val="en-GB"/>
        </w:rPr>
        <w:t>Participation and country-driven</w:t>
      </w:r>
      <w:r>
        <w:rPr>
          <w:rFonts w:ascii="Garamond" w:hAnsi="Garamond"/>
          <w:lang w:val="en-GB"/>
        </w:rPr>
        <w:t xml:space="preserve"> processes</w:t>
      </w:r>
      <w:r w:rsidRPr="00974D21">
        <w:rPr>
          <w:rFonts w:ascii="Garamond" w:hAnsi="Garamond"/>
          <w:lang w:val="en-GB"/>
        </w:rPr>
        <w:t xml:space="preserve">: </w:t>
      </w:r>
      <w:r w:rsidRPr="00974D21">
        <w:rPr>
          <w:rFonts w:ascii="Garamond" w:hAnsi="Garamond"/>
        </w:rPr>
        <w:t xml:space="preserve">Do local and national government stakeholders support the objectives of the project?  Do they continue to have an active role in project decision-making that supports </w:t>
      </w:r>
      <w:r w:rsidRPr="00974D21">
        <w:rPr>
          <w:rFonts w:ascii="Garamond" w:hAnsi="Garamond"/>
          <w:color w:val="000000"/>
          <w:lang w:val="en-GB"/>
        </w:rPr>
        <w:t>efficient and effective project implementation?</w:t>
      </w:r>
    </w:p>
    <w:p w14:paraId="30F02364" w14:textId="77777777" w:rsidR="005A0E07" w:rsidRPr="00ED200A" w:rsidRDefault="005A0E07" w:rsidP="005A0E07">
      <w:pPr>
        <w:numPr>
          <w:ilvl w:val="0"/>
          <w:numId w:val="33"/>
        </w:numPr>
        <w:spacing w:after="0" w:line="240" w:lineRule="auto"/>
        <w:ind w:left="360"/>
        <w:rPr>
          <w:rFonts w:ascii="Garamond" w:hAnsi="Garamond"/>
        </w:rPr>
      </w:pPr>
      <w:r>
        <w:rPr>
          <w:rFonts w:ascii="Garamond" w:hAnsi="Garamond"/>
        </w:rPr>
        <w:t>Participation and p</w:t>
      </w:r>
      <w:r w:rsidRPr="00974D21">
        <w:rPr>
          <w:rFonts w:ascii="Garamond" w:hAnsi="Garamond"/>
        </w:rPr>
        <w:t xml:space="preserve">ublic awareness: </w:t>
      </w:r>
      <w:r>
        <w:rPr>
          <w:rFonts w:ascii="Garamond" w:hAnsi="Garamond"/>
        </w:rPr>
        <w:t xml:space="preserve">To what extent </w:t>
      </w:r>
      <w:r w:rsidRPr="00974D21">
        <w:rPr>
          <w:rFonts w:ascii="Garamond" w:hAnsi="Garamond"/>
        </w:rPr>
        <w:t>has stakeholder involvement and public awareness contributed to the progress towards achievement of project objectives?</w:t>
      </w:r>
      <w:r>
        <w:rPr>
          <w:rFonts w:ascii="Garamond" w:hAnsi="Garamond"/>
          <w:lang w:val="en-GB"/>
        </w:rPr>
        <w:t xml:space="preserve"> </w:t>
      </w:r>
    </w:p>
    <w:p w14:paraId="078A8C7F" w14:textId="77777777" w:rsidR="005A0E07" w:rsidRDefault="005A0E07" w:rsidP="005A0E07">
      <w:pPr>
        <w:spacing w:after="0" w:line="240" w:lineRule="auto"/>
        <w:jc w:val="both"/>
        <w:rPr>
          <w:rFonts w:ascii="Garamond" w:hAnsi="Garamond"/>
          <w:color w:val="000000"/>
          <w:u w:val="single"/>
          <w:lang w:val="en-GB"/>
        </w:rPr>
      </w:pPr>
    </w:p>
    <w:p w14:paraId="693C9D74" w14:textId="77777777" w:rsidR="005A0E07" w:rsidRPr="002D731C" w:rsidRDefault="005A0E07" w:rsidP="005A0E07">
      <w:pPr>
        <w:spacing w:after="0" w:line="240" w:lineRule="auto"/>
        <w:jc w:val="both"/>
        <w:rPr>
          <w:rFonts w:ascii="Garamond" w:hAnsi="Garamond"/>
          <w:color w:val="000000"/>
          <w:u w:val="single"/>
          <w:lang w:val="en-GB"/>
        </w:rPr>
      </w:pPr>
      <w:r w:rsidRPr="002D731C">
        <w:rPr>
          <w:rFonts w:ascii="Garamond" w:hAnsi="Garamond"/>
          <w:color w:val="000000"/>
          <w:u w:val="single"/>
          <w:lang w:val="en-GB"/>
        </w:rPr>
        <w:t>Reporting</w:t>
      </w:r>
      <w:r>
        <w:rPr>
          <w:rFonts w:ascii="Garamond" w:hAnsi="Garamond"/>
          <w:color w:val="000000"/>
          <w:u w:val="single"/>
          <w:lang w:val="en-GB"/>
        </w:rPr>
        <w:t>:</w:t>
      </w:r>
    </w:p>
    <w:p w14:paraId="5571699E" w14:textId="77777777"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adaptive management changes have been reported by the project management</w:t>
      </w:r>
      <w:r>
        <w:rPr>
          <w:rFonts w:ascii="Garamond" w:hAnsi="Garamond"/>
          <w:color w:val="000000"/>
          <w:lang w:val="en-GB"/>
        </w:rPr>
        <w:t xml:space="preserve"> </w:t>
      </w:r>
      <w:r w:rsidRPr="002D731C">
        <w:rPr>
          <w:rFonts w:ascii="Garamond" w:hAnsi="Garamond"/>
          <w:color w:val="000000"/>
          <w:lang w:val="en-GB"/>
        </w:rPr>
        <w:t>and shared with the Project Board.</w:t>
      </w:r>
    </w:p>
    <w:p w14:paraId="7AEDC39D" w14:textId="77777777" w:rsidR="005A0E07" w:rsidRPr="00735675" w:rsidRDefault="005A0E07" w:rsidP="005A0E07">
      <w:pPr>
        <w:numPr>
          <w:ilvl w:val="0"/>
          <w:numId w:val="6"/>
        </w:numPr>
        <w:spacing w:after="0" w:line="240" w:lineRule="auto"/>
        <w:jc w:val="both"/>
        <w:rPr>
          <w:rFonts w:ascii="Garamond" w:hAnsi="Garamond"/>
          <w:color w:val="000000"/>
          <w:lang w:val="en-GB"/>
        </w:rPr>
      </w:pPr>
      <w:r>
        <w:rPr>
          <w:rFonts w:ascii="Garamond" w:hAnsi="Garamond"/>
          <w:color w:val="000000"/>
          <w:lang w:val="en-GB"/>
        </w:rPr>
        <w:t>Assess how well the Project Team and partners undertake and fulfil GEF reporting requirements (i.e. how have they addressed poorly-rated PIRs, if applicable?)</w:t>
      </w:r>
    </w:p>
    <w:p w14:paraId="0E76497C" w14:textId="77777777"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lessons derived from the adaptive management process have been documented, shared with key partners and internalized by partners.</w:t>
      </w:r>
    </w:p>
    <w:p w14:paraId="6AEDDFCE" w14:textId="77777777" w:rsidR="005A0E07" w:rsidRDefault="005A0E07" w:rsidP="005A0E07">
      <w:pPr>
        <w:spacing w:after="0" w:line="240" w:lineRule="auto"/>
        <w:jc w:val="both"/>
        <w:rPr>
          <w:rFonts w:ascii="Garamond" w:hAnsi="Garamond"/>
          <w:color w:val="000000"/>
          <w:lang w:val="en-GB"/>
        </w:rPr>
      </w:pPr>
    </w:p>
    <w:p w14:paraId="42AFBFCC" w14:textId="77777777" w:rsidR="005A0E07" w:rsidRDefault="005A0E07" w:rsidP="005A0E07">
      <w:pPr>
        <w:spacing w:after="0" w:line="240" w:lineRule="auto"/>
        <w:jc w:val="both"/>
        <w:rPr>
          <w:rFonts w:ascii="Garamond" w:hAnsi="Garamond"/>
          <w:color w:val="000000"/>
          <w:lang w:val="en-GB"/>
        </w:rPr>
      </w:pPr>
      <w:r w:rsidRPr="00BC6EEC">
        <w:rPr>
          <w:rFonts w:ascii="Garamond" w:hAnsi="Garamond"/>
          <w:color w:val="000000"/>
          <w:u w:val="single"/>
          <w:lang w:val="en-GB"/>
        </w:rPr>
        <w:t>Communications</w:t>
      </w:r>
      <w:r>
        <w:rPr>
          <w:rFonts w:ascii="Garamond" w:hAnsi="Garamond"/>
          <w:color w:val="000000"/>
          <w:lang w:val="en-GB"/>
        </w:rPr>
        <w:t>:</w:t>
      </w:r>
    </w:p>
    <w:p w14:paraId="6B5DC68E" w14:textId="77777777" w:rsidR="005A0E07" w:rsidRPr="00C10D70"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Review internal project communication with stakeholders: Is communication regular and effective? Are there key stakeholders left out of communication? Are there feedback mechanisms when communication is received?</w:t>
      </w:r>
      <w:r>
        <w:rPr>
          <w:rFonts w:ascii="Garamond" w:hAnsi="Garamond"/>
          <w:color w:val="000000"/>
          <w:sz w:val="22"/>
          <w:szCs w:val="22"/>
          <w:lang w:val="en-GB"/>
        </w:rPr>
        <w:t xml:space="preserve"> </w:t>
      </w:r>
      <w:r w:rsidRPr="00C10D70">
        <w:rPr>
          <w:rFonts w:ascii="Garamond" w:hAnsi="Garamond"/>
          <w:color w:val="000000"/>
          <w:sz w:val="22"/>
          <w:szCs w:val="22"/>
          <w:lang w:val="en-GB"/>
        </w:rPr>
        <w:t>Does this communication with stakeholders contribute to their</w:t>
      </w:r>
      <w:r w:rsidRPr="00C10D70">
        <w:rPr>
          <w:rFonts w:ascii="Garamond" w:hAnsi="Garamond"/>
          <w:sz w:val="22"/>
          <w:szCs w:val="22"/>
          <w:lang w:val="en-GB"/>
        </w:rPr>
        <w:t xml:space="preserve"> awareness of project outcomes and activities and investment in the sustainability of project results?</w:t>
      </w:r>
    </w:p>
    <w:p w14:paraId="07972070" w14:textId="77777777" w:rsidR="005A0E07"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 xml:space="preserve">Review external project communication: Are proper means of communication established or being established to express the project progress and intended impact to the public (is there a </w:t>
      </w:r>
      <w:r>
        <w:rPr>
          <w:rFonts w:ascii="Garamond" w:hAnsi="Garamond"/>
          <w:color w:val="000000"/>
          <w:sz w:val="22"/>
          <w:szCs w:val="22"/>
          <w:lang w:val="en-GB"/>
        </w:rPr>
        <w:t>web presence</w:t>
      </w:r>
      <w:r w:rsidRPr="00BC6EEC">
        <w:rPr>
          <w:rFonts w:ascii="Garamond" w:hAnsi="Garamond"/>
          <w:color w:val="000000"/>
          <w:sz w:val="22"/>
          <w:szCs w:val="22"/>
          <w:lang w:val="en-GB"/>
        </w:rPr>
        <w:t xml:space="preserve">, for example? Or </w:t>
      </w:r>
      <w:r w:rsidRPr="00BC6EEC">
        <w:rPr>
          <w:rFonts w:ascii="Garamond" w:eastAsiaTheme="minorHAnsi" w:hAnsi="Garamond" w:cs="ArialMT"/>
          <w:sz w:val="22"/>
          <w:szCs w:val="22"/>
        </w:rPr>
        <w:t>did the project implement appropriate outreach and public awareness campaigns?</w:t>
      </w:r>
      <w:r w:rsidRPr="00BC6EEC">
        <w:rPr>
          <w:rFonts w:ascii="Garamond" w:hAnsi="Garamond"/>
          <w:color w:val="000000"/>
          <w:sz w:val="22"/>
          <w:szCs w:val="22"/>
          <w:lang w:val="en-GB"/>
        </w:rPr>
        <w:t>)</w:t>
      </w:r>
    </w:p>
    <w:p w14:paraId="4BC41D10" w14:textId="77777777" w:rsidR="005A0E07" w:rsidRPr="004A67DE" w:rsidRDefault="005A0E07" w:rsidP="005A0E07">
      <w:pPr>
        <w:pStyle w:val="ListParagraph"/>
        <w:numPr>
          <w:ilvl w:val="0"/>
          <w:numId w:val="7"/>
        </w:numPr>
        <w:spacing w:before="0"/>
        <w:rPr>
          <w:rFonts w:ascii="Garamond" w:hAnsi="Garamond"/>
          <w:color w:val="000000"/>
          <w:sz w:val="22"/>
          <w:szCs w:val="22"/>
          <w:lang w:val="en-GB"/>
        </w:rPr>
      </w:pPr>
      <w:r>
        <w:rPr>
          <w:rFonts w:ascii="Garamond" w:hAnsi="Garamond"/>
          <w:color w:val="000000"/>
          <w:sz w:val="22"/>
          <w:szCs w:val="22"/>
          <w:lang w:val="en-GB"/>
        </w:rPr>
        <w:t xml:space="preserve">For reporting purposes, </w:t>
      </w:r>
      <w:r w:rsidRPr="00D316F9">
        <w:rPr>
          <w:rFonts w:ascii="Garamond" w:hAnsi="Garamond"/>
          <w:color w:val="000000"/>
          <w:sz w:val="22"/>
          <w:szCs w:val="22"/>
          <w:lang w:val="en-GB"/>
        </w:rPr>
        <w:t xml:space="preserve">write one half-page paragraph that summarizes the project’s progress towards results in terms of contribution to sustainable development </w:t>
      </w:r>
      <w:r>
        <w:rPr>
          <w:rFonts w:ascii="Garamond" w:hAnsi="Garamond"/>
          <w:color w:val="000000"/>
          <w:sz w:val="22"/>
          <w:szCs w:val="22"/>
          <w:lang w:val="en-GB"/>
        </w:rPr>
        <w:t xml:space="preserve">benefits, as well as global environmental benefits. </w:t>
      </w:r>
    </w:p>
    <w:p w14:paraId="3D9BC761" w14:textId="77777777" w:rsidR="005A0E07" w:rsidRDefault="005A0E07" w:rsidP="005A0E07">
      <w:pPr>
        <w:spacing w:after="0" w:line="240" w:lineRule="auto"/>
        <w:jc w:val="both"/>
        <w:rPr>
          <w:rFonts w:ascii="Garamond" w:hAnsi="Garamond"/>
          <w:color w:val="000000"/>
          <w:u w:val="single"/>
          <w:lang w:val="en-GB"/>
        </w:rPr>
      </w:pPr>
    </w:p>
    <w:p w14:paraId="1C3CA28A" w14:textId="77777777" w:rsidR="005A0E07" w:rsidRPr="007446AA" w:rsidRDefault="005A0E07" w:rsidP="005A0E07">
      <w:pPr>
        <w:tabs>
          <w:tab w:val="left" w:pos="0"/>
        </w:tabs>
        <w:rPr>
          <w:rFonts w:ascii="Garamond" w:hAnsi="Garamond"/>
          <w:b/>
          <w:lang w:val="en-GB"/>
        </w:rPr>
      </w:pPr>
      <w:r>
        <w:rPr>
          <w:rFonts w:ascii="Garamond" w:hAnsi="Garamond"/>
          <w:b/>
          <w:lang w:val="en-GB"/>
        </w:rPr>
        <w:t xml:space="preserve">iv.  </w:t>
      </w:r>
      <w:r w:rsidRPr="004A08EC">
        <w:rPr>
          <w:rFonts w:ascii="Garamond" w:hAnsi="Garamond"/>
          <w:b/>
          <w:lang w:val="en-GB"/>
        </w:rPr>
        <w:t xml:space="preserve"> Sustainability</w:t>
      </w:r>
    </w:p>
    <w:p w14:paraId="5D345ADA" w14:textId="77777777" w:rsidR="005A0E07"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 xml:space="preserve">Validate whether the risks identified in the Project Document, </w:t>
      </w:r>
      <w:r w:rsidRPr="001B6CF6">
        <w:rPr>
          <w:rFonts w:ascii="Garamond" w:hAnsi="Garamond"/>
          <w:sz w:val="22"/>
          <w:szCs w:val="22"/>
        </w:rPr>
        <w:t>Annual Project Review</w:t>
      </w:r>
      <w:r w:rsidRPr="001B6CF6">
        <w:rPr>
          <w:rFonts w:ascii="Garamond" w:hAnsi="Garamond"/>
          <w:color w:val="000000"/>
          <w:sz w:val="22"/>
          <w:szCs w:val="22"/>
          <w:lang w:val="en-GB"/>
        </w:rPr>
        <w:t xml:space="preserve">/PIRs and the ATLAS Risk Management Module are the most important and whether the risk ratings applied are appropriate and up to date. If not, explain why. </w:t>
      </w:r>
    </w:p>
    <w:p w14:paraId="3C8E4B6A" w14:textId="77777777" w:rsidR="005A0E07" w:rsidRPr="001B6CF6"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In addition, assess the following risks to sustainability:</w:t>
      </w:r>
    </w:p>
    <w:p w14:paraId="39F002C4" w14:textId="77777777" w:rsidR="005A0E07" w:rsidRPr="006C3C81" w:rsidRDefault="005A0E07" w:rsidP="005A0E07">
      <w:pPr>
        <w:spacing w:after="0" w:line="240" w:lineRule="auto"/>
        <w:ind w:left="360"/>
        <w:jc w:val="both"/>
        <w:rPr>
          <w:rFonts w:ascii="Garamond" w:hAnsi="Garamond"/>
          <w:color w:val="000000"/>
          <w:lang w:val="en-GB"/>
        </w:rPr>
      </w:pPr>
    </w:p>
    <w:p w14:paraId="47A6EA33" w14:textId="77777777" w:rsidR="005A0E07" w:rsidRPr="001B6CF6" w:rsidRDefault="005A0E07" w:rsidP="005A0E07">
      <w:pPr>
        <w:spacing w:after="0" w:line="240" w:lineRule="auto"/>
        <w:contextualSpacing/>
        <w:rPr>
          <w:rFonts w:ascii="Garamond" w:hAnsi="Garamond"/>
          <w:color w:val="000000"/>
          <w:lang w:val="en-GB"/>
        </w:rPr>
      </w:pPr>
      <w:r w:rsidRPr="001B6CF6">
        <w:rPr>
          <w:rFonts w:ascii="Garamond" w:hAnsi="Garamond"/>
          <w:color w:val="000000"/>
          <w:u w:val="single"/>
          <w:lang w:val="en-GB"/>
        </w:rPr>
        <w:t>Financial risks to sustainability:</w:t>
      </w:r>
      <w:r w:rsidRPr="001B6CF6">
        <w:rPr>
          <w:rFonts w:ascii="Garamond" w:hAnsi="Garamond"/>
          <w:color w:val="000000"/>
          <w:lang w:val="en-GB"/>
        </w:rPr>
        <w:t xml:space="preserve"> </w:t>
      </w:r>
    </w:p>
    <w:p w14:paraId="69738DED" w14:textId="77777777" w:rsidR="005A0E07" w:rsidRPr="001B6CF6" w:rsidRDefault="005A0E07" w:rsidP="005A0E07">
      <w:pPr>
        <w:pStyle w:val="ListParagraph"/>
        <w:numPr>
          <w:ilvl w:val="0"/>
          <w:numId w:val="35"/>
        </w:numPr>
        <w:spacing w:before="0"/>
        <w:ind w:left="360"/>
        <w:contextualSpacing/>
        <w:rPr>
          <w:rFonts w:ascii="Garamond" w:hAnsi="Garamond"/>
          <w:sz w:val="22"/>
          <w:szCs w:val="22"/>
        </w:rPr>
      </w:pPr>
      <w:r w:rsidRPr="001B6CF6">
        <w:rPr>
          <w:rFonts w:ascii="Garamond" w:hAnsi="Garamond"/>
          <w:sz w:val="22"/>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1118B06A" w14:textId="77777777" w:rsidR="005A0E07" w:rsidRPr="001B6CF6" w:rsidRDefault="005A0E07" w:rsidP="005A0E07">
      <w:pPr>
        <w:spacing w:line="240" w:lineRule="auto"/>
        <w:contextualSpacing/>
        <w:rPr>
          <w:rFonts w:ascii="Garamond" w:hAnsi="Garamond"/>
        </w:rPr>
      </w:pPr>
    </w:p>
    <w:p w14:paraId="7B349AE3" w14:textId="77777777"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Socio-economic risks to sustainability:</w:t>
      </w:r>
      <w:r w:rsidRPr="001B6CF6">
        <w:rPr>
          <w:rFonts w:ascii="Garamond" w:hAnsi="Garamond"/>
          <w:color w:val="000000"/>
          <w:lang w:val="en-GB"/>
        </w:rPr>
        <w:t xml:space="preserve"> </w:t>
      </w:r>
    </w:p>
    <w:p w14:paraId="2C26E223" w14:textId="77777777"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w:t>
      </w:r>
      <w:r w:rsidRPr="001B6CF6">
        <w:rPr>
          <w:rFonts w:ascii="Garamond" w:hAnsi="Garamond"/>
          <w:sz w:val="22"/>
          <w:szCs w:val="22"/>
        </w:rPr>
        <w:lastRenderedPageBreak/>
        <w:t xml:space="preserve">various key stakeholders see that it is in their interest that the project benefits continue to flow? Is there sufficient public / stakeholder awareness in support of the long term objectives of the project? </w:t>
      </w:r>
      <w:r w:rsidRPr="001B6CF6">
        <w:rPr>
          <w:rFonts w:ascii="Garamond" w:hAnsi="Garamond"/>
          <w:color w:val="000000"/>
          <w:sz w:val="22"/>
          <w:szCs w:val="22"/>
          <w:lang w:val="en-GB"/>
        </w:rPr>
        <w:t xml:space="preserve">Are lessons learned being documented by the </w:t>
      </w:r>
      <w:r w:rsidRPr="001B6CF6">
        <w:rPr>
          <w:rFonts w:ascii="Garamond" w:hAnsi="Garamond"/>
          <w:sz w:val="22"/>
          <w:szCs w:val="22"/>
        </w:rPr>
        <w:t xml:space="preserve">Project Team </w:t>
      </w:r>
      <w:r w:rsidRPr="001B6CF6">
        <w:rPr>
          <w:rFonts w:ascii="Garamond" w:hAnsi="Garamond"/>
          <w:color w:val="000000"/>
          <w:sz w:val="22"/>
          <w:szCs w:val="22"/>
          <w:lang w:val="en-GB"/>
        </w:rPr>
        <w:t>on a continual basis and shared/ transferred to appropriate parties who could learn from the project and potentially replicate and/or scale it in the future?</w:t>
      </w:r>
    </w:p>
    <w:p w14:paraId="6ABE334D" w14:textId="77777777" w:rsidR="005A0E07" w:rsidRPr="00735675" w:rsidRDefault="005A0E07" w:rsidP="005A0E07">
      <w:pPr>
        <w:pStyle w:val="ListParagraph"/>
        <w:spacing w:before="0"/>
        <w:rPr>
          <w:rFonts w:ascii="Garamond" w:hAnsi="Garamond"/>
          <w:color w:val="000000"/>
          <w:sz w:val="14"/>
          <w:szCs w:val="14"/>
          <w:lang w:val="en-GB"/>
        </w:rPr>
      </w:pPr>
    </w:p>
    <w:p w14:paraId="1DC301F8" w14:textId="77777777" w:rsidR="005A0E07" w:rsidRPr="001B6CF6" w:rsidRDefault="005A0E07" w:rsidP="005A0E07">
      <w:pPr>
        <w:spacing w:after="0" w:line="240" w:lineRule="auto"/>
        <w:rPr>
          <w:rFonts w:ascii="Garamond" w:hAnsi="Garamond"/>
          <w:color w:val="000000"/>
          <w:u w:val="single"/>
          <w:lang w:val="en-GB"/>
        </w:rPr>
      </w:pPr>
      <w:r w:rsidRPr="001B6CF6">
        <w:rPr>
          <w:rFonts w:ascii="Garamond" w:hAnsi="Garamond"/>
          <w:color w:val="000000"/>
          <w:u w:val="single"/>
          <w:lang w:val="en-GB"/>
        </w:rPr>
        <w:t xml:space="preserve">Institutional Framework and Governance risks to sustainability: </w:t>
      </w:r>
    </w:p>
    <w:p w14:paraId="5D2F3745" w14:textId="77777777"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77684A66" w14:textId="77777777" w:rsidR="005A0E07" w:rsidRPr="00735675" w:rsidRDefault="005A0E07" w:rsidP="005A0E07">
      <w:pPr>
        <w:pStyle w:val="ListParagraph"/>
        <w:spacing w:before="0"/>
        <w:ind w:left="360"/>
        <w:rPr>
          <w:rFonts w:ascii="Garamond" w:hAnsi="Garamond"/>
          <w:color w:val="000000"/>
          <w:sz w:val="14"/>
          <w:szCs w:val="14"/>
          <w:lang w:val="en-GB"/>
        </w:rPr>
      </w:pPr>
    </w:p>
    <w:p w14:paraId="76FB2050" w14:textId="77777777"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Environmental risks to sustainability:</w:t>
      </w:r>
      <w:r w:rsidRPr="001B6CF6">
        <w:rPr>
          <w:rFonts w:ascii="Garamond" w:hAnsi="Garamond"/>
          <w:color w:val="000000"/>
          <w:lang w:val="en-GB"/>
        </w:rPr>
        <w:t xml:space="preserve"> </w:t>
      </w:r>
    </w:p>
    <w:p w14:paraId="1B13A79C" w14:textId="77777777"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environmental risks that may jeopardize sustenance of project outcomes? </w:t>
      </w:r>
    </w:p>
    <w:p w14:paraId="5C11B99A" w14:textId="77777777" w:rsidR="005A0E07" w:rsidRPr="005A0E07" w:rsidRDefault="005A0E07" w:rsidP="005A0E07">
      <w:pPr>
        <w:pStyle w:val="ListParagraph"/>
        <w:spacing w:before="0"/>
        <w:ind w:left="0"/>
        <w:rPr>
          <w:rFonts w:ascii="Garamond" w:hAnsi="Garamond"/>
          <w:color w:val="000000"/>
          <w:sz w:val="28"/>
          <w:szCs w:val="28"/>
          <w:lang w:val="en-GB"/>
        </w:rPr>
      </w:pPr>
    </w:p>
    <w:p w14:paraId="2F0A300C" w14:textId="77777777" w:rsidR="005A0E07" w:rsidRPr="00346201" w:rsidRDefault="005A0E07" w:rsidP="005A0E07">
      <w:pPr>
        <w:pStyle w:val="BodyText3"/>
        <w:spacing w:before="0" w:after="0"/>
        <w:rPr>
          <w:rFonts w:ascii="Garamond" w:hAnsi="Garamond"/>
          <w:b/>
          <w:sz w:val="22"/>
          <w:szCs w:val="22"/>
        </w:rPr>
      </w:pPr>
      <w:r w:rsidRPr="00346201">
        <w:rPr>
          <w:rFonts w:ascii="Garamond" w:hAnsi="Garamond"/>
          <w:b/>
          <w:sz w:val="22"/>
          <w:szCs w:val="22"/>
        </w:rPr>
        <w:t>Conclusions &amp; Recommendations</w:t>
      </w:r>
    </w:p>
    <w:p w14:paraId="34E213CD" w14:textId="77777777" w:rsidR="005A0E07" w:rsidRDefault="005A0E07" w:rsidP="005A0E07">
      <w:pPr>
        <w:pStyle w:val="BodyText3"/>
        <w:spacing w:before="0" w:after="0"/>
        <w:rPr>
          <w:rFonts w:ascii="Garamond" w:hAnsi="Garamond"/>
          <w:sz w:val="22"/>
          <w:szCs w:val="22"/>
        </w:rPr>
      </w:pPr>
    </w:p>
    <w:p w14:paraId="60383C9F" w14:textId="77777777" w:rsidR="00B76481" w:rsidRPr="00E4550A" w:rsidRDefault="00B76481" w:rsidP="00B76481">
      <w:pPr>
        <w:pStyle w:val="BodyText3"/>
        <w:spacing w:before="0" w:after="0"/>
        <w:rPr>
          <w:rFonts w:ascii="Garamond" w:eastAsiaTheme="minorHAnsi" w:hAnsi="Garamond" w:cstheme="minorBidi"/>
          <w:sz w:val="22"/>
          <w:szCs w:val="22"/>
        </w:rPr>
      </w:pPr>
      <w:r w:rsidRPr="00E4550A">
        <w:rPr>
          <w:rFonts w:ascii="Garamond" w:eastAsiaTheme="minorHAnsi" w:hAnsi="Garamond" w:cstheme="minorBidi"/>
          <w:sz w:val="22"/>
          <w:szCs w:val="22"/>
        </w:rPr>
        <w:t>The consultant</w:t>
      </w:r>
      <w:r w:rsidRPr="00E4550A" w:rsidDel="00223927">
        <w:rPr>
          <w:rFonts w:ascii="Garamond" w:eastAsiaTheme="minorHAnsi" w:hAnsi="Garamond" w:cstheme="minorBidi"/>
          <w:sz w:val="22"/>
          <w:szCs w:val="22"/>
        </w:rPr>
        <w:t xml:space="preserve"> </w:t>
      </w:r>
      <w:r w:rsidRPr="00E4550A">
        <w:rPr>
          <w:rFonts w:ascii="Garamond" w:eastAsiaTheme="minorHAnsi" w:hAnsi="Garamond" w:cstheme="minorBidi"/>
          <w:sz w:val="22"/>
          <w:szCs w:val="22"/>
        </w:rPr>
        <w:t>will include a section of the report setting out the MTR’s evidence-based conclusions, in light of the findings.</w:t>
      </w:r>
      <w:r>
        <w:rPr>
          <w:rFonts w:ascii="Garamond" w:eastAsiaTheme="minorHAnsi" w:hAnsi="Garamond" w:cstheme="minorBidi"/>
          <w:sz w:val="22"/>
          <w:szCs w:val="22"/>
        </w:rPr>
        <w:t xml:space="preserve"> </w:t>
      </w:r>
      <w:r w:rsidRPr="00E4550A">
        <w:rPr>
          <w:rFonts w:ascii="Garamond" w:eastAsiaTheme="minorHAnsi" w:hAnsi="Garamond" w:cstheme="minorBidi"/>
          <w:sz w:val="22"/>
          <w:szCs w:val="22"/>
        </w:rPr>
        <w:t>(Alternatively, MTR conclusions may be integrated into the body of the report)</w:t>
      </w:r>
    </w:p>
    <w:p w14:paraId="687A7D7F" w14:textId="77777777" w:rsidR="00B76481" w:rsidRPr="00E4550A" w:rsidRDefault="00B76481" w:rsidP="00B76481">
      <w:pPr>
        <w:pStyle w:val="BodyText3"/>
        <w:spacing w:before="0" w:after="0"/>
        <w:rPr>
          <w:rFonts w:ascii="Garamond" w:eastAsiaTheme="minorHAnsi" w:hAnsi="Garamond" w:cstheme="minorBidi"/>
          <w:sz w:val="22"/>
          <w:szCs w:val="22"/>
        </w:rPr>
      </w:pPr>
    </w:p>
    <w:p w14:paraId="3E2D53E5" w14:textId="77777777" w:rsidR="00B76481" w:rsidRPr="00551D2C" w:rsidRDefault="00B76481" w:rsidP="00B76481">
      <w:pPr>
        <w:pStyle w:val="BodyText3"/>
        <w:spacing w:before="0" w:after="0"/>
        <w:rPr>
          <w:rFonts w:ascii="Garamond" w:hAnsi="Garamond"/>
          <w:sz w:val="22"/>
          <w:szCs w:val="22"/>
        </w:rPr>
      </w:pPr>
      <w:r w:rsidRPr="00E4550A">
        <w:rPr>
          <w:rFonts w:ascii="Garamond" w:eastAsiaTheme="minorHAnsi" w:hAnsi="Garamond" w:cstheme="minorBidi"/>
          <w:sz w:val="22"/>
          <w:szCs w:val="22"/>
        </w:rPr>
        <w:t>Recommendations should be succinct suggestions for critical intervention that are specific, measurable, achievable, and relevant. A recommendation table should be put in the report’s executive summary.</w:t>
      </w:r>
      <w:r w:rsidRPr="00551D2C">
        <w:rPr>
          <w:rFonts w:ascii="Garamond" w:hAnsi="Garamond"/>
          <w:sz w:val="22"/>
          <w:szCs w:val="22"/>
        </w:rPr>
        <w:t xml:space="preserve"> See the</w:t>
      </w:r>
      <w:r w:rsidRPr="00223927">
        <w:rPr>
          <w:rFonts w:ascii="Garamond" w:hAnsi="Garamond"/>
          <w:sz w:val="22"/>
          <w:szCs w:val="22"/>
        </w:rPr>
        <w:t xml:space="preserve"> Guidance for Conducting Midterm Reviews of UNDP-Supported, GEF-Financed Projects </w:t>
      </w:r>
      <w:r w:rsidRPr="00551D2C">
        <w:rPr>
          <w:rFonts w:ascii="Garamond" w:hAnsi="Garamond"/>
          <w:sz w:val="22"/>
          <w:szCs w:val="22"/>
        </w:rPr>
        <w:t>for guidance on a recommendation table.</w:t>
      </w:r>
    </w:p>
    <w:p w14:paraId="6BF83B1A" w14:textId="77777777" w:rsidR="00B76481" w:rsidRPr="00551D2C" w:rsidRDefault="00B76481" w:rsidP="00B76481">
      <w:pPr>
        <w:pStyle w:val="BodyText3"/>
        <w:spacing w:before="0" w:after="0"/>
        <w:rPr>
          <w:rFonts w:ascii="Garamond" w:hAnsi="Garamond"/>
          <w:sz w:val="22"/>
          <w:szCs w:val="22"/>
        </w:rPr>
      </w:pPr>
    </w:p>
    <w:p w14:paraId="2D003627" w14:textId="77777777" w:rsidR="00B76481" w:rsidRDefault="00B76481" w:rsidP="00B76481">
      <w:pPr>
        <w:pStyle w:val="BodyText3"/>
        <w:spacing w:before="0" w:after="0"/>
        <w:rPr>
          <w:rFonts w:ascii="Garamond" w:hAnsi="Garamond"/>
          <w:sz w:val="22"/>
          <w:szCs w:val="22"/>
        </w:rPr>
      </w:pPr>
      <w:r w:rsidRPr="00223927">
        <w:rPr>
          <w:rFonts w:ascii="Garamond" w:hAnsi="Garamond"/>
          <w:sz w:val="22"/>
          <w:szCs w:val="22"/>
        </w:rPr>
        <w:t xml:space="preserve">The </w:t>
      </w:r>
      <w:r w:rsidRPr="00E4550A">
        <w:rPr>
          <w:rFonts w:ascii="Garamond" w:hAnsi="Garamond"/>
          <w:sz w:val="22"/>
          <w:szCs w:val="22"/>
        </w:rPr>
        <w:t>consultant</w:t>
      </w:r>
      <w:r w:rsidRPr="00223927" w:rsidDel="00223927">
        <w:rPr>
          <w:rFonts w:ascii="Garamond" w:hAnsi="Garamond"/>
          <w:sz w:val="22"/>
          <w:szCs w:val="22"/>
        </w:rPr>
        <w:t xml:space="preserve"> </w:t>
      </w:r>
      <w:r>
        <w:rPr>
          <w:rFonts w:ascii="Garamond" w:hAnsi="Garamond"/>
          <w:sz w:val="22"/>
          <w:szCs w:val="22"/>
        </w:rPr>
        <w:t xml:space="preserve">should make </w:t>
      </w:r>
      <w:r w:rsidRPr="00551D2C">
        <w:rPr>
          <w:rFonts w:ascii="Garamond" w:hAnsi="Garamond"/>
          <w:sz w:val="22"/>
          <w:szCs w:val="22"/>
        </w:rPr>
        <w:t>no more than 15 recommendations total.</w:t>
      </w:r>
      <w:r>
        <w:rPr>
          <w:rFonts w:ascii="Garamond" w:hAnsi="Garamond"/>
          <w:sz w:val="22"/>
          <w:szCs w:val="22"/>
        </w:rPr>
        <w:t xml:space="preserve"> </w:t>
      </w:r>
    </w:p>
    <w:p w14:paraId="51D79E48" w14:textId="77777777" w:rsidR="005A0E07" w:rsidRPr="005A0E07" w:rsidRDefault="005A0E07" w:rsidP="005A0E07">
      <w:pPr>
        <w:pStyle w:val="BodyText3"/>
        <w:spacing w:before="0" w:after="0"/>
        <w:rPr>
          <w:rFonts w:ascii="Garamond" w:hAnsi="Garamond"/>
          <w:sz w:val="28"/>
          <w:szCs w:val="28"/>
        </w:rPr>
      </w:pPr>
    </w:p>
    <w:p w14:paraId="57E01F0D" w14:textId="77777777" w:rsidR="005A0E07" w:rsidRPr="00EB462F" w:rsidRDefault="005A0E07" w:rsidP="005A0E07">
      <w:pPr>
        <w:spacing w:after="0" w:line="240" w:lineRule="auto"/>
        <w:jc w:val="both"/>
        <w:rPr>
          <w:rFonts w:ascii="Garamond" w:hAnsi="Garamond"/>
          <w:b/>
        </w:rPr>
      </w:pPr>
      <w:r w:rsidRPr="00EB462F">
        <w:rPr>
          <w:rFonts w:ascii="Garamond" w:hAnsi="Garamond"/>
          <w:b/>
        </w:rPr>
        <w:t>Ratings</w:t>
      </w:r>
    </w:p>
    <w:p w14:paraId="4C1408F8" w14:textId="77777777" w:rsidR="005A0E07" w:rsidRDefault="005A0E07" w:rsidP="005A0E07">
      <w:pPr>
        <w:spacing w:after="0" w:line="240" w:lineRule="auto"/>
        <w:jc w:val="both"/>
        <w:rPr>
          <w:rFonts w:ascii="Garamond" w:hAnsi="Garamond"/>
        </w:rPr>
      </w:pPr>
    </w:p>
    <w:p w14:paraId="01B0C998" w14:textId="77777777" w:rsidR="00B76481" w:rsidRPr="00223927" w:rsidRDefault="00B76481" w:rsidP="00B76481">
      <w:pPr>
        <w:spacing w:after="0" w:line="240" w:lineRule="auto"/>
        <w:jc w:val="both"/>
        <w:rPr>
          <w:rFonts w:ascii="Garamond" w:hAnsi="Garamond"/>
        </w:rPr>
      </w:pPr>
      <w:r>
        <w:rPr>
          <w:rFonts w:ascii="Garamond" w:hAnsi="Garamond"/>
        </w:rPr>
        <w:t>The</w:t>
      </w:r>
      <w:r w:rsidRPr="00014537">
        <w:rPr>
          <w:rFonts w:ascii="Garamond" w:hAnsi="Garamond"/>
        </w:rPr>
        <w:t xml:space="preserve"> </w:t>
      </w:r>
      <w:r>
        <w:rPr>
          <w:rFonts w:ascii="Garamond" w:hAnsi="Garamond"/>
        </w:rPr>
        <w:t>consultant will</w:t>
      </w:r>
      <w:r w:rsidRPr="00014537">
        <w:rPr>
          <w:rFonts w:ascii="Garamond" w:hAnsi="Garamond"/>
        </w:rPr>
        <w:t xml:space="preserve"> include its ratings of the project’s results and </w:t>
      </w:r>
      <w:r>
        <w:rPr>
          <w:rFonts w:ascii="Garamond" w:hAnsi="Garamond"/>
        </w:rPr>
        <w:t xml:space="preserve">brief </w:t>
      </w:r>
      <w:r w:rsidRPr="00014537">
        <w:rPr>
          <w:rFonts w:ascii="Garamond" w:hAnsi="Garamond"/>
        </w:rPr>
        <w:t xml:space="preserve">descriptions of the associated achievements in a </w:t>
      </w:r>
      <w:r w:rsidRPr="00223927">
        <w:rPr>
          <w:rFonts w:ascii="Garamond" w:hAnsi="Garamond"/>
        </w:rPr>
        <w:t>MTR Ratings &amp; Achievement Summary Table</w:t>
      </w:r>
      <w:r w:rsidRPr="00014537">
        <w:rPr>
          <w:rFonts w:ascii="Garamond" w:hAnsi="Garamond"/>
        </w:rPr>
        <w:t xml:space="preserve"> in the</w:t>
      </w:r>
      <w:r w:rsidRPr="0041668D">
        <w:rPr>
          <w:rFonts w:ascii="Garamond" w:hAnsi="Garamond"/>
        </w:rPr>
        <w:t xml:space="preserve"> Executive Summary</w:t>
      </w:r>
      <w:r>
        <w:rPr>
          <w:rFonts w:ascii="Garamond" w:hAnsi="Garamond"/>
        </w:rPr>
        <w:t xml:space="preserve"> of the MTR </w:t>
      </w:r>
      <w:r w:rsidRPr="00EB462F">
        <w:rPr>
          <w:rFonts w:ascii="Garamond" w:hAnsi="Garamond"/>
        </w:rPr>
        <w:t xml:space="preserve">report. </w:t>
      </w:r>
      <w:r w:rsidRPr="00223927">
        <w:rPr>
          <w:rFonts w:ascii="Garamond" w:hAnsi="Garamond"/>
        </w:rPr>
        <w:t>No</w:t>
      </w:r>
      <w:r>
        <w:rPr>
          <w:rFonts w:ascii="Garamond" w:hAnsi="Garamond"/>
        </w:rPr>
        <w:t xml:space="preserve"> rating on Project Strategy and no overall project rating is required. Ratings scales will be available upon request. </w:t>
      </w:r>
    </w:p>
    <w:p w14:paraId="654DAE8E" w14:textId="77777777" w:rsidR="005A0E07" w:rsidRPr="00661EB2" w:rsidRDefault="005A0E07" w:rsidP="005A0E07">
      <w:pPr>
        <w:spacing w:after="0" w:line="240" w:lineRule="auto"/>
        <w:rPr>
          <w:rFonts w:ascii="Garamond" w:hAnsi="Garamond"/>
          <w:b/>
          <w:sz w:val="18"/>
          <w:szCs w:val="18"/>
        </w:rPr>
      </w:pPr>
    </w:p>
    <w:p w14:paraId="702E7791" w14:textId="49FE87C4" w:rsidR="005A0E07" w:rsidRPr="00031804" w:rsidRDefault="005A0E07" w:rsidP="005A0E07">
      <w:pPr>
        <w:pStyle w:val="Caption"/>
        <w:keepNext/>
        <w:spacing w:after="0"/>
        <w:jc w:val="center"/>
      </w:pPr>
      <w:r>
        <w:t xml:space="preserve">Table. </w:t>
      </w:r>
      <w:r w:rsidRPr="0003192F">
        <w:t xml:space="preserve">MTR Ratings &amp; Achievement Summary Table for </w:t>
      </w:r>
      <w:r w:rsidR="00632C1C" w:rsidRPr="00632C1C">
        <w:rPr>
          <w:i/>
          <w:highlight w:val="lightGray"/>
        </w:rPr>
        <w:t>Global Support Programme for Preparation of National Communications and Biennial Update Reports of non-Ann</w:t>
      </w:r>
      <w:r w:rsidR="00632C1C">
        <w:rPr>
          <w:i/>
          <w:highlight w:val="lightGray"/>
        </w:rPr>
        <w:t>ex I Parties under the UNFCCC</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5A0E07" w:rsidRPr="00554FDC" w14:paraId="4145DCE0" w14:textId="77777777" w:rsidTr="003917B8">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41ADEACA" w14:textId="77777777" w:rsidR="005A0E07" w:rsidRPr="00554FDC" w:rsidRDefault="005A0E07" w:rsidP="003917B8">
            <w:pPr>
              <w:rPr>
                <w:rFonts w:ascii="Garamond" w:hAnsi="Garamond"/>
                <w:b/>
                <w:color w:val="FFFFFF" w:themeColor="background1"/>
                <w:sz w:val="18"/>
                <w:szCs w:val="18"/>
              </w:rPr>
            </w:pPr>
            <w:r w:rsidRPr="00554FDC">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48151DA0" w14:textId="77777777" w:rsidR="005A0E07" w:rsidRPr="00554FDC" w:rsidRDefault="005A0E07" w:rsidP="003917B8">
            <w:pPr>
              <w:rPr>
                <w:rFonts w:ascii="Garamond" w:hAnsi="Garamond"/>
                <w:b/>
                <w:color w:val="FFFFFF" w:themeColor="background1"/>
                <w:sz w:val="18"/>
                <w:szCs w:val="18"/>
              </w:rPr>
            </w:pPr>
            <w:r w:rsidRPr="00554FDC">
              <w:rPr>
                <w:rFonts w:ascii="Garamond" w:hAnsi="Garamond"/>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6D1E5F96" w14:textId="77777777" w:rsidR="005A0E07" w:rsidRPr="00554FDC" w:rsidRDefault="005A0E07" w:rsidP="003917B8">
            <w:pPr>
              <w:rPr>
                <w:rFonts w:ascii="Garamond" w:hAnsi="Garamond"/>
                <w:b/>
                <w:color w:val="FFFFFF" w:themeColor="background1"/>
                <w:sz w:val="18"/>
                <w:szCs w:val="18"/>
              </w:rPr>
            </w:pPr>
            <w:r w:rsidRPr="00554FDC">
              <w:rPr>
                <w:rFonts w:ascii="Garamond" w:hAnsi="Garamond"/>
                <w:b/>
                <w:color w:val="FFFFFF" w:themeColor="background1"/>
                <w:sz w:val="18"/>
                <w:szCs w:val="18"/>
              </w:rPr>
              <w:t>Achievement Description</w:t>
            </w:r>
          </w:p>
        </w:tc>
      </w:tr>
      <w:tr w:rsidR="005A0E07" w:rsidRPr="00554FDC" w14:paraId="7EE6DF99" w14:textId="77777777" w:rsidTr="003917B8">
        <w:trPr>
          <w:cantSplit/>
          <w:trHeight w:val="104"/>
        </w:trPr>
        <w:tc>
          <w:tcPr>
            <w:tcW w:w="1722" w:type="dxa"/>
            <w:tcBorders>
              <w:top w:val="single" w:sz="4" w:space="0" w:color="auto"/>
              <w:left w:val="single" w:sz="4" w:space="0" w:color="auto"/>
              <w:bottom w:val="single" w:sz="4" w:space="0" w:color="auto"/>
              <w:right w:val="single" w:sz="4" w:space="0" w:color="auto"/>
            </w:tcBorders>
          </w:tcPr>
          <w:p w14:paraId="3037600F" w14:textId="77777777" w:rsidR="005A0E07" w:rsidRPr="00554FDC" w:rsidRDefault="005A0E07" w:rsidP="003917B8">
            <w:pPr>
              <w:rPr>
                <w:rFonts w:ascii="Garamond" w:hAnsi="Garamond"/>
                <w:b/>
                <w:sz w:val="18"/>
                <w:szCs w:val="18"/>
              </w:rPr>
            </w:pPr>
            <w:r w:rsidRPr="00554FDC">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576CDB64" w14:textId="77777777" w:rsidR="005A0E07" w:rsidRPr="00554FDC" w:rsidRDefault="005A0E07" w:rsidP="003917B8">
            <w:pPr>
              <w:rPr>
                <w:rFonts w:ascii="Garamond" w:hAnsi="Garamond"/>
                <w:sz w:val="18"/>
                <w:szCs w:val="18"/>
              </w:rPr>
            </w:pPr>
            <w:r w:rsidRPr="00554FDC">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06297129" w14:textId="77777777" w:rsidR="005A0E07" w:rsidRPr="00554FDC" w:rsidRDefault="005A0E07" w:rsidP="003917B8">
            <w:pPr>
              <w:rPr>
                <w:rFonts w:ascii="Garamond" w:hAnsi="Garamond"/>
                <w:sz w:val="18"/>
                <w:szCs w:val="18"/>
              </w:rPr>
            </w:pPr>
          </w:p>
        </w:tc>
      </w:tr>
      <w:tr w:rsidR="005A0E07" w:rsidRPr="00554FDC" w14:paraId="54674C9B" w14:textId="77777777" w:rsidTr="003917B8">
        <w:trPr>
          <w:cantSplit/>
          <w:trHeight w:val="104"/>
        </w:trPr>
        <w:tc>
          <w:tcPr>
            <w:tcW w:w="1722" w:type="dxa"/>
            <w:vMerge w:val="restart"/>
            <w:tcBorders>
              <w:top w:val="single" w:sz="4" w:space="0" w:color="auto"/>
              <w:left w:val="single" w:sz="4" w:space="0" w:color="auto"/>
              <w:right w:val="single" w:sz="4" w:space="0" w:color="auto"/>
            </w:tcBorders>
          </w:tcPr>
          <w:p w14:paraId="7A1CE923" w14:textId="77777777" w:rsidR="005A0E07" w:rsidRPr="00554FDC" w:rsidRDefault="005A0E07" w:rsidP="003917B8">
            <w:pPr>
              <w:rPr>
                <w:rFonts w:ascii="Garamond" w:hAnsi="Garamond"/>
                <w:b/>
                <w:sz w:val="18"/>
                <w:szCs w:val="18"/>
              </w:rPr>
            </w:pPr>
            <w:r w:rsidRPr="00554FDC">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4228EDF5" w14:textId="77777777" w:rsidR="005A0E07" w:rsidRPr="00554FDC" w:rsidRDefault="005A0E07" w:rsidP="003917B8">
            <w:pPr>
              <w:rPr>
                <w:rFonts w:ascii="Garamond" w:hAnsi="Garamond"/>
                <w:sz w:val="18"/>
                <w:szCs w:val="18"/>
              </w:rPr>
            </w:pPr>
            <w:r w:rsidRPr="00554FDC">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73DAECA" w14:textId="77777777" w:rsidR="005A0E07" w:rsidRPr="00554FDC" w:rsidRDefault="005A0E07" w:rsidP="003917B8">
            <w:pPr>
              <w:rPr>
                <w:rFonts w:ascii="Garamond" w:hAnsi="Garamond"/>
                <w:sz w:val="18"/>
                <w:szCs w:val="18"/>
              </w:rPr>
            </w:pPr>
          </w:p>
        </w:tc>
      </w:tr>
      <w:tr w:rsidR="005A0E07" w:rsidRPr="00554FDC" w14:paraId="3D5A11CD" w14:textId="77777777" w:rsidTr="003917B8">
        <w:trPr>
          <w:cantSplit/>
          <w:trHeight w:val="104"/>
        </w:trPr>
        <w:tc>
          <w:tcPr>
            <w:tcW w:w="1722" w:type="dxa"/>
            <w:vMerge/>
            <w:tcBorders>
              <w:left w:val="single" w:sz="4" w:space="0" w:color="auto"/>
              <w:right w:val="single" w:sz="4" w:space="0" w:color="auto"/>
            </w:tcBorders>
          </w:tcPr>
          <w:p w14:paraId="19F2AC41" w14:textId="77777777" w:rsidR="005A0E07" w:rsidRPr="00554FDC"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0DC6FA34" w14:textId="77777777" w:rsidR="005A0E07" w:rsidRPr="00554FDC" w:rsidRDefault="005A0E07" w:rsidP="003917B8">
            <w:pPr>
              <w:rPr>
                <w:rFonts w:ascii="Garamond" w:hAnsi="Garamond"/>
                <w:sz w:val="18"/>
                <w:szCs w:val="18"/>
              </w:rPr>
            </w:pPr>
            <w:r w:rsidRPr="00554FDC">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5796666" w14:textId="77777777" w:rsidR="005A0E07" w:rsidRPr="00554FDC" w:rsidRDefault="005A0E07" w:rsidP="003917B8">
            <w:pPr>
              <w:rPr>
                <w:rFonts w:ascii="Garamond" w:hAnsi="Garamond"/>
                <w:sz w:val="18"/>
                <w:szCs w:val="18"/>
              </w:rPr>
            </w:pPr>
          </w:p>
        </w:tc>
      </w:tr>
      <w:tr w:rsidR="005A0E07" w:rsidRPr="00554FDC" w14:paraId="49053A85" w14:textId="77777777" w:rsidTr="003917B8">
        <w:trPr>
          <w:cantSplit/>
          <w:trHeight w:val="103"/>
        </w:trPr>
        <w:tc>
          <w:tcPr>
            <w:tcW w:w="1722" w:type="dxa"/>
            <w:vMerge/>
            <w:tcBorders>
              <w:left w:val="single" w:sz="4" w:space="0" w:color="auto"/>
              <w:right w:val="single" w:sz="4" w:space="0" w:color="auto"/>
            </w:tcBorders>
          </w:tcPr>
          <w:p w14:paraId="4369A889" w14:textId="77777777" w:rsidR="005A0E07" w:rsidRPr="00554FDC"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773590D" w14:textId="77777777" w:rsidR="005A0E07" w:rsidRPr="00554FDC" w:rsidRDefault="005A0E07" w:rsidP="003917B8">
            <w:pPr>
              <w:rPr>
                <w:rFonts w:ascii="Garamond" w:hAnsi="Garamond"/>
                <w:sz w:val="18"/>
                <w:szCs w:val="18"/>
              </w:rPr>
            </w:pPr>
            <w:r w:rsidRPr="00554FDC">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F2C13ED" w14:textId="77777777" w:rsidR="005A0E07" w:rsidRPr="00554FDC" w:rsidRDefault="005A0E07" w:rsidP="003917B8">
            <w:pPr>
              <w:rPr>
                <w:rFonts w:ascii="Garamond" w:hAnsi="Garamond"/>
                <w:sz w:val="18"/>
                <w:szCs w:val="18"/>
              </w:rPr>
            </w:pPr>
          </w:p>
        </w:tc>
      </w:tr>
      <w:tr w:rsidR="005A0E07" w:rsidRPr="00554FDC" w14:paraId="59093658" w14:textId="77777777" w:rsidTr="003917B8">
        <w:trPr>
          <w:cantSplit/>
          <w:trHeight w:val="103"/>
        </w:trPr>
        <w:tc>
          <w:tcPr>
            <w:tcW w:w="1722" w:type="dxa"/>
            <w:vMerge/>
            <w:tcBorders>
              <w:left w:val="single" w:sz="4" w:space="0" w:color="auto"/>
              <w:right w:val="single" w:sz="4" w:space="0" w:color="auto"/>
            </w:tcBorders>
          </w:tcPr>
          <w:p w14:paraId="68A2EED5" w14:textId="77777777" w:rsidR="005A0E07" w:rsidRPr="00554FDC"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DB15E82" w14:textId="77777777" w:rsidR="005A0E07" w:rsidRPr="00554FDC" w:rsidRDefault="005A0E07" w:rsidP="003917B8">
            <w:pPr>
              <w:rPr>
                <w:rFonts w:ascii="Garamond" w:hAnsi="Garamond"/>
                <w:sz w:val="18"/>
                <w:szCs w:val="18"/>
              </w:rPr>
            </w:pPr>
            <w:r w:rsidRPr="00554FDC">
              <w:rPr>
                <w:rFonts w:ascii="Garamond" w:hAnsi="Garamond"/>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883881B" w14:textId="77777777" w:rsidR="005A0E07" w:rsidRPr="00554FDC" w:rsidRDefault="005A0E07" w:rsidP="003917B8">
            <w:pPr>
              <w:rPr>
                <w:rFonts w:ascii="Garamond" w:hAnsi="Garamond"/>
                <w:sz w:val="18"/>
                <w:szCs w:val="18"/>
              </w:rPr>
            </w:pPr>
          </w:p>
        </w:tc>
      </w:tr>
      <w:tr w:rsidR="005A0E07" w:rsidRPr="00554FDC" w14:paraId="1984D977" w14:textId="77777777" w:rsidTr="003917B8">
        <w:trPr>
          <w:cantSplit/>
          <w:trHeight w:val="103"/>
        </w:trPr>
        <w:tc>
          <w:tcPr>
            <w:tcW w:w="1722" w:type="dxa"/>
            <w:vMerge/>
            <w:tcBorders>
              <w:left w:val="single" w:sz="4" w:space="0" w:color="auto"/>
              <w:bottom w:val="single" w:sz="4" w:space="0" w:color="auto"/>
              <w:right w:val="single" w:sz="4" w:space="0" w:color="auto"/>
            </w:tcBorders>
          </w:tcPr>
          <w:p w14:paraId="5176B332" w14:textId="77777777" w:rsidR="005A0E07" w:rsidRPr="00554FDC"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51C56E36" w14:textId="77777777" w:rsidR="005A0E07" w:rsidRPr="00554FDC" w:rsidRDefault="005A0E07" w:rsidP="003917B8">
            <w:pPr>
              <w:rPr>
                <w:rFonts w:ascii="Garamond" w:hAnsi="Garamond"/>
                <w:sz w:val="18"/>
                <w:szCs w:val="18"/>
              </w:rPr>
            </w:pPr>
            <w:r w:rsidRPr="00554FDC">
              <w:rPr>
                <w:rFonts w:ascii="Garamond" w:hAnsi="Garamond"/>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14:paraId="1E2200C9" w14:textId="77777777" w:rsidR="005A0E07" w:rsidRPr="00554FDC" w:rsidRDefault="005A0E07" w:rsidP="003917B8">
            <w:pPr>
              <w:rPr>
                <w:rFonts w:ascii="Garamond" w:hAnsi="Garamond"/>
                <w:sz w:val="18"/>
                <w:szCs w:val="18"/>
              </w:rPr>
            </w:pPr>
          </w:p>
        </w:tc>
      </w:tr>
      <w:tr w:rsidR="005A0E07" w:rsidRPr="00554FDC" w14:paraId="46437EB3" w14:textId="77777777" w:rsidTr="003917B8">
        <w:trPr>
          <w:cantSplit/>
        </w:trPr>
        <w:tc>
          <w:tcPr>
            <w:tcW w:w="1722" w:type="dxa"/>
            <w:tcBorders>
              <w:top w:val="single" w:sz="4" w:space="0" w:color="auto"/>
              <w:left w:val="single" w:sz="4" w:space="0" w:color="auto"/>
              <w:bottom w:val="single" w:sz="4" w:space="0" w:color="auto"/>
              <w:right w:val="single" w:sz="4" w:space="0" w:color="auto"/>
            </w:tcBorders>
          </w:tcPr>
          <w:p w14:paraId="189777C9" w14:textId="77777777" w:rsidR="005A0E07" w:rsidRPr="00554FDC" w:rsidRDefault="005A0E07" w:rsidP="003917B8">
            <w:pPr>
              <w:rPr>
                <w:rFonts w:ascii="Garamond" w:hAnsi="Garamond"/>
                <w:b/>
                <w:sz w:val="18"/>
                <w:szCs w:val="18"/>
              </w:rPr>
            </w:pPr>
            <w:r w:rsidRPr="00554FDC">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05DB0D6D" w14:textId="77777777" w:rsidR="005A0E07" w:rsidRPr="00554FDC" w:rsidRDefault="005A0E07" w:rsidP="003917B8">
            <w:pPr>
              <w:rPr>
                <w:rFonts w:ascii="Garamond" w:hAnsi="Garamond"/>
                <w:sz w:val="18"/>
                <w:szCs w:val="18"/>
              </w:rPr>
            </w:pPr>
            <w:r w:rsidRPr="00554FDC">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3F9EB2F0" w14:textId="77777777" w:rsidR="005A0E07" w:rsidRPr="00554FDC" w:rsidRDefault="005A0E07" w:rsidP="003917B8">
            <w:pPr>
              <w:rPr>
                <w:rFonts w:ascii="Garamond" w:hAnsi="Garamond"/>
                <w:sz w:val="18"/>
                <w:szCs w:val="18"/>
              </w:rPr>
            </w:pPr>
          </w:p>
        </w:tc>
      </w:tr>
      <w:tr w:rsidR="005A0E07" w:rsidRPr="00554FDC" w14:paraId="7514C97E" w14:textId="77777777" w:rsidTr="003917B8">
        <w:trPr>
          <w:cantSplit/>
        </w:trPr>
        <w:tc>
          <w:tcPr>
            <w:tcW w:w="1722" w:type="dxa"/>
            <w:tcBorders>
              <w:top w:val="single" w:sz="4" w:space="0" w:color="auto"/>
              <w:left w:val="single" w:sz="4" w:space="0" w:color="auto"/>
              <w:bottom w:val="single" w:sz="4" w:space="0" w:color="auto"/>
              <w:right w:val="single" w:sz="4" w:space="0" w:color="auto"/>
            </w:tcBorders>
          </w:tcPr>
          <w:p w14:paraId="266066E1" w14:textId="77777777" w:rsidR="005A0E07" w:rsidRPr="00554FDC" w:rsidRDefault="005A0E07" w:rsidP="003917B8">
            <w:pPr>
              <w:rPr>
                <w:rFonts w:ascii="Garamond" w:hAnsi="Garamond"/>
                <w:b/>
                <w:sz w:val="18"/>
                <w:szCs w:val="18"/>
              </w:rPr>
            </w:pPr>
            <w:r w:rsidRPr="00554FDC">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5B579503" w14:textId="77777777" w:rsidR="005A0E07" w:rsidRPr="00554FDC" w:rsidRDefault="005A0E07" w:rsidP="003917B8">
            <w:pPr>
              <w:rPr>
                <w:rFonts w:ascii="Garamond" w:hAnsi="Garamond"/>
                <w:sz w:val="18"/>
                <w:szCs w:val="18"/>
              </w:rPr>
            </w:pPr>
            <w:r w:rsidRPr="00554FDC">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49FC74AC" w14:textId="77777777" w:rsidR="005A0E07" w:rsidRPr="00554FDC" w:rsidRDefault="005A0E07" w:rsidP="003917B8">
            <w:pPr>
              <w:rPr>
                <w:rFonts w:ascii="Garamond" w:hAnsi="Garamond"/>
                <w:sz w:val="18"/>
                <w:szCs w:val="18"/>
              </w:rPr>
            </w:pPr>
          </w:p>
        </w:tc>
      </w:tr>
    </w:tbl>
    <w:p w14:paraId="3982CCE7" w14:textId="77777777" w:rsidR="005A0E07" w:rsidRPr="007C19D6" w:rsidRDefault="005A0E07" w:rsidP="005A0E07">
      <w:pPr>
        <w:pStyle w:val="BodyText3"/>
        <w:spacing w:before="0" w:after="0"/>
        <w:rPr>
          <w:rFonts w:ascii="Garamond" w:hAnsi="Garamond"/>
          <w:sz w:val="22"/>
          <w:szCs w:val="22"/>
        </w:rPr>
      </w:pPr>
    </w:p>
    <w:p w14:paraId="69FB8392" w14:textId="77777777" w:rsidR="00BF0763" w:rsidRPr="007C19D6" w:rsidRDefault="00BF0763" w:rsidP="00BF0763">
      <w:pPr>
        <w:pStyle w:val="BodyText3"/>
        <w:spacing w:before="0" w:after="0"/>
        <w:rPr>
          <w:rFonts w:ascii="Garamond" w:hAnsi="Garamond"/>
          <w:sz w:val="22"/>
          <w:szCs w:val="22"/>
        </w:rPr>
      </w:pPr>
    </w:p>
    <w:p w14:paraId="70F36715" w14:textId="77777777" w:rsidR="00BF0763" w:rsidRPr="00BE7FD4" w:rsidRDefault="00BF0763" w:rsidP="004A4E9F">
      <w:pPr>
        <w:pStyle w:val="ListParagraph"/>
        <w:numPr>
          <w:ilvl w:val="0"/>
          <w:numId w:val="19"/>
        </w:numPr>
        <w:spacing w:before="0"/>
        <w:rPr>
          <w:rFonts w:ascii="Garamond" w:hAnsi="Garamond"/>
          <w:b/>
          <w:bCs/>
          <w:sz w:val="28"/>
          <w:szCs w:val="28"/>
        </w:rPr>
      </w:pPr>
      <w:r w:rsidRPr="00BE7FD4">
        <w:rPr>
          <w:rFonts w:ascii="Garamond" w:hAnsi="Garamond"/>
          <w:b/>
          <w:bCs/>
          <w:sz w:val="28"/>
          <w:szCs w:val="28"/>
        </w:rPr>
        <w:t>TIMEFRAME</w:t>
      </w:r>
    </w:p>
    <w:p w14:paraId="44C671D0" w14:textId="77777777" w:rsidR="00BF0763" w:rsidRPr="00735675" w:rsidRDefault="00BF0763" w:rsidP="00BF0763">
      <w:pPr>
        <w:spacing w:after="0" w:line="240" w:lineRule="auto"/>
        <w:jc w:val="both"/>
        <w:rPr>
          <w:rFonts w:ascii="Garamond" w:hAnsi="Garamond"/>
          <w:bCs/>
          <w:sz w:val="14"/>
          <w:szCs w:val="14"/>
        </w:rPr>
      </w:pPr>
    </w:p>
    <w:p w14:paraId="24F72EE0" w14:textId="77777777" w:rsidR="00B76481" w:rsidRDefault="00B76481" w:rsidP="00B76481">
      <w:pPr>
        <w:spacing w:after="0" w:line="240" w:lineRule="auto"/>
        <w:jc w:val="both"/>
        <w:rPr>
          <w:rFonts w:ascii="Garamond" w:hAnsi="Garamond"/>
          <w:bCs/>
        </w:rPr>
      </w:pPr>
      <w:r w:rsidRPr="00C95F40">
        <w:rPr>
          <w:rFonts w:ascii="Garamond" w:hAnsi="Garamond"/>
        </w:rPr>
        <w:t xml:space="preserve">The total duration of the MTR will be approximately </w:t>
      </w:r>
      <w:r w:rsidRPr="00223927">
        <w:rPr>
          <w:rFonts w:ascii="Garamond" w:hAnsi="Garamond"/>
          <w:b/>
        </w:rPr>
        <w:t>24 working days</w:t>
      </w:r>
      <w:r w:rsidRPr="00223927">
        <w:rPr>
          <w:rFonts w:ascii="Garamond" w:hAnsi="Garamond"/>
        </w:rPr>
        <w:t xml:space="preserve"> </w:t>
      </w:r>
      <w:r w:rsidRPr="00C95F40">
        <w:rPr>
          <w:rFonts w:ascii="Garamond" w:hAnsi="Garamond"/>
        </w:rPr>
        <w:t xml:space="preserve">over a time period of </w:t>
      </w:r>
      <w:r w:rsidRPr="00223927">
        <w:rPr>
          <w:rFonts w:ascii="Garamond" w:hAnsi="Garamond"/>
        </w:rPr>
        <w:t>16 weeks starting 5</w:t>
      </w:r>
      <w:r w:rsidRPr="00223927">
        <w:rPr>
          <w:rFonts w:ascii="Garamond" w:hAnsi="Garamond"/>
          <w:vertAlign w:val="superscript"/>
        </w:rPr>
        <w:t>th</w:t>
      </w:r>
      <w:r>
        <w:rPr>
          <w:rFonts w:ascii="Garamond" w:hAnsi="Garamond"/>
        </w:rPr>
        <w:t xml:space="preserve"> </w:t>
      </w:r>
      <w:r w:rsidRPr="00223927">
        <w:rPr>
          <w:rFonts w:ascii="Garamond" w:hAnsi="Garamond"/>
        </w:rPr>
        <w:t>of February 2018,</w:t>
      </w:r>
      <w:r w:rsidRPr="00C95F40">
        <w:rPr>
          <w:rFonts w:ascii="Garamond" w:hAnsi="Garamond"/>
        </w:rPr>
        <w:t xml:space="preserve"> and shall not exceed five months</w:t>
      </w:r>
      <w:r w:rsidRPr="002B604B">
        <w:rPr>
          <w:rFonts w:ascii="Garamond" w:hAnsi="Garamond"/>
          <w:bCs/>
        </w:rPr>
        <w:t xml:space="preserve"> from when the consultant</w:t>
      </w:r>
      <w:r>
        <w:rPr>
          <w:rFonts w:ascii="Garamond" w:hAnsi="Garamond"/>
          <w:bCs/>
        </w:rPr>
        <w:t xml:space="preserve"> is</w:t>
      </w:r>
      <w:r w:rsidRPr="002B604B">
        <w:rPr>
          <w:rFonts w:ascii="Garamond" w:hAnsi="Garamond"/>
          <w:bCs/>
        </w:rPr>
        <w:t xml:space="preserve"> hired. The tentative MTR timeframe is as follows:</w:t>
      </w:r>
      <w:r>
        <w:rPr>
          <w:rFonts w:ascii="Garamond" w:hAnsi="Garamond"/>
          <w:bCs/>
        </w:rPr>
        <w:t xml:space="preserve"> </w:t>
      </w:r>
    </w:p>
    <w:p w14:paraId="39CE00D9" w14:textId="77777777" w:rsidR="00B76481" w:rsidRPr="005727C5" w:rsidRDefault="00B76481" w:rsidP="00B76481">
      <w:pPr>
        <w:spacing w:after="0" w:line="240" w:lineRule="auto"/>
        <w:rPr>
          <w:rFonts w:ascii="Garamond" w:hAnsi="Garamond"/>
          <w:bCs/>
        </w:rPr>
      </w:pPr>
    </w:p>
    <w:tbl>
      <w:tblPr>
        <w:tblStyle w:val="TableGrid"/>
        <w:tblW w:w="9198" w:type="dxa"/>
        <w:tblLayout w:type="fixed"/>
        <w:tblLook w:val="04A0" w:firstRow="1" w:lastRow="0" w:firstColumn="1" w:lastColumn="0" w:noHBand="0" w:noVBand="1"/>
      </w:tblPr>
      <w:tblGrid>
        <w:gridCol w:w="5238"/>
        <w:gridCol w:w="2070"/>
        <w:gridCol w:w="1890"/>
      </w:tblGrid>
      <w:tr w:rsidR="00B76481" w:rsidRPr="006D5FC4" w14:paraId="7BEF1E31" w14:textId="77777777" w:rsidTr="00B76481">
        <w:tc>
          <w:tcPr>
            <w:tcW w:w="5238" w:type="dxa"/>
            <w:shd w:val="clear" w:color="auto" w:fill="D9D9D9" w:themeFill="background1" w:themeFillShade="D9"/>
          </w:tcPr>
          <w:p w14:paraId="2F034486" w14:textId="77777777" w:rsidR="00B76481" w:rsidRPr="006D5FC4" w:rsidRDefault="00B76481" w:rsidP="00B76481">
            <w:pPr>
              <w:rPr>
                <w:rFonts w:ascii="Garamond" w:hAnsi="Garamond"/>
                <w:b/>
                <w:bCs/>
              </w:rPr>
            </w:pPr>
            <w:r w:rsidRPr="006D5FC4">
              <w:rPr>
                <w:rFonts w:ascii="Garamond" w:hAnsi="Garamond"/>
                <w:b/>
                <w:bCs/>
              </w:rPr>
              <w:t>ACTIVITY</w:t>
            </w:r>
          </w:p>
        </w:tc>
        <w:tc>
          <w:tcPr>
            <w:tcW w:w="2070" w:type="dxa"/>
            <w:shd w:val="clear" w:color="auto" w:fill="D9D9D9" w:themeFill="background1" w:themeFillShade="D9"/>
          </w:tcPr>
          <w:p w14:paraId="2B688B4B" w14:textId="77777777" w:rsidR="00B76481" w:rsidRPr="006D5FC4" w:rsidRDefault="00B76481" w:rsidP="00B76481">
            <w:pPr>
              <w:rPr>
                <w:rFonts w:ascii="Garamond" w:hAnsi="Garamond"/>
                <w:b/>
                <w:bCs/>
              </w:rPr>
            </w:pPr>
            <w:r>
              <w:rPr>
                <w:rFonts w:ascii="Garamond" w:hAnsi="Garamond"/>
                <w:b/>
                <w:bCs/>
              </w:rPr>
              <w:t xml:space="preserve">ESTIMATED NUMBER OF WORKING DAYS </w:t>
            </w:r>
          </w:p>
        </w:tc>
        <w:tc>
          <w:tcPr>
            <w:tcW w:w="1890" w:type="dxa"/>
            <w:shd w:val="clear" w:color="auto" w:fill="D9D9D9" w:themeFill="background1" w:themeFillShade="D9"/>
          </w:tcPr>
          <w:p w14:paraId="64B48214" w14:textId="77777777" w:rsidR="00B76481" w:rsidRPr="006D5FC4" w:rsidRDefault="00B76481" w:rsidP="00B76481">
            <w:pPr>
              <w:rPr>
                <w:rFonts w:ascii="Garamond" w:hAnsi="Garamond"/>
                <w:b/>
                <w:bCs/>
              </w:rPr>
            </w:pPr>
            <w:r>
              <w:rPr>
                <w:rFonts w:ascii="Garamond" w:hAnsi="Garamond"/>
                <w:b/>
                <w:bCs/>
              </w:rPr>
              <w:t>COMPLETION DATE</w:t>
            </w:r>
          </w:p>
        </w:tc>
      </w:tr>
      <w:tr w:rsidR="00B76481" w:rsidRPr="006D5FC4" w14:paraId="299C1B23" w14:textId="77777777" w:rsidTr="00B76481">
        <w:tc>
          <w:tcPr>
            <w:tcW w:w="5238" w:type="dxa"/>
          </w:tcPr>
          <w:p w14:paraId="1F663158" w14:textId="77777777" w:rsidR="00B76481" w:rsidRPr="00AA2C58" w:rsidRDefault="00B76481" w:rsidP="00B76481">
            <w:pPr>
              <w:rPr>
                <w:rFonts w:ascii="Garamond" w:hAnsi="Garamond"/>
                <w:bCs/>
              </w:rPr>
            </w:pPr>
            <w:r w:rsidRPr="00AA2C58">
              <w:rPr>
                <w:rFonts w:ascii="Garamond" w:hAnsi="Garamond"/>
                <w:bCs/>
              </w:rPr>
              <w:t>Document review and preparing MTR Inception Report (MTR Inception Report</w:t>
            </w:r>
            <w:r>
              <w:rPr>
                <w:rFonts w:ascii="Garamond" w:hAnsi="Garamond"/>
                <w:bCs/>
              </w:rPr>
              <w:t xml:space="preserve"> due no</w:t>
            </w:r>
            <w:r w:rsidRPr="00AA2C58">
              <w:rPr>
                <w:rFonts w:ascii="Garamond" w:hAnsi="Garamond"/>
              </w:rPr>
              <w:t xml:space="preserve"> later than 2 weeks before the MTR mission)</w:t>
            </w:r>
          </w:p>
        </w:tc>
        <w:tc>
          <w:tcPr>
            <w:tcW w:w="2070" w:type="dxa"/>
          </w:tcPr>
          <w:p w14:paraId="2E7FB40B" w14:textId="77777777" w:rsidR="00B76481" w:rsidRPr="00223927" w:rsidRDefault="00B76481" w:rsidP="00B76481">
            <w:pPr>
              <w:rPr>
                <w:rFonts w:ascii="Garamond" w:hAnsi="Garamond"/>
                <w:bCs/>
              </w:rPr>
            </w:pPr>
            <w:r w:rsidRPr="00223927">
              <w:rPr>
                <w:rFonts w:ascii="Garamond" w:hAnsi="Garamond"/>
                <w:bCs/>
              </w:rPr>
              <w:t xml:space="preserve">3 days </w:t>
            </w:r>
          </w:p>
        </w:tc>
        <w:tc>
          <w:tcPr>
            <w:tcW w:w="1890" w:type="dxa"/>
          </w:tcPr>
          <w:p w14:paraId="742AD0E0" w14:textId="77777777" w:rsidR="00B76481" w:rsidRPr="00223927" w:rsidRDefault="00B76481" w:rsidP="00B76481">
            <w:pPr>
              <w:rPr>
                <w:rFonts w:ascii="Garamond" w:hAnsi="Garamond"/>
                <w:bCs/>
              </w:rPr>
            </w:pPr>
            <w:r w:rsidRPr="00223927">
              <w:rPr>
                <w:rFonts w:ascii="Garamond" w:hAnsi="Garamond"/>
                <w:bCs/>
              </w:rPr>
              <w:t>February 19</w:t>
            </w:r>
            <w:r w:rsidRPr="00223927">
              <w:rPr>
                <w:rFonts w:ascii="Garamond" w:hAnsi="Garamond"/>
                <w:bCs/>
                <w:vertAlign w:val="superscript"/>
              </w:rPr>
              <w:t>th</w:t>
            </w:r>
            <w:r w:rsidRPr="00223927">
              <w:rPr>
                <w:rFonts w:ascii="Garamond" w:hAnsi="Garamond"/>
                <w:bCs/>
              </w:rPr>
              <w:t>, 2018</w:t>
            </w:r>
          </w:p>
        </w:tc>
      </w:tr>
      <w:tr w:rsidR="00B76481" w:rsidRPr="006D5FC4" w14:paraId="10123B00" w14:textId="77777777" w:rsidTr="00B76481">
        <w:tc>
          <w:tcPr>
            <w:tcW w:w="5238" w:type="dxa"/>
          </w:tcPr>
          <w:p w14:paraId="64C9C7A2" w14:textId="77777777" w:rsidR="00B76481" w:rsidRPr="00AA2C58" w:rsidRDefault="00B76481" w:rsidP="00B76481">
            <w:pPr>
              <w:rPr>
                <w:rFonts w:ascii="Garamond" w:hAnsi="Garamond"/>
                <w:bCs/>
              </w:rPr>
            </w:pPr>
            <w:r w:rsidRPr="00AA2C58">
              <w:rPr>
                <w:rFonts w:ascii="Garamond" w:hAnsi="Garamond"/>
                <w:bCs/>
              </w:rPr>
              <w:t>MTR mission: stakeholder meetings, interviews, field visits</w:t>
            </w:r>
          </w:p>
        </w:tc>
        <w:tc>
          <w:tcPr>
            <w:tcW w:w="2070" w:type="dxa"/>
          </w:tcPr>
          <w:p w14:paraId="2BFC7B5A" w14:textId="77777777" w:rsidR="00B76481" w:rsidRDefault="00B76481" w:rsidP="00B76481">
            <w:pPr>
              <w:rPr>
                <w:rFonts w:ascii="Garamond" w:hAnsi="Garamond"/>
                <w:bCs/>
              </w:rPr>
            </w:pPr>
            <w:r w:rsidRPr="00223927">
              <w:rPr>
                <w:rFonts w:ascii="Garamond" w:hAnsi="Garamond"/>
                <w:bCs/>
              </w:rPr>
              <w:t xml:space="preserve">9 days </w:t>
            </w:r>
          </w:p>
        </w:tc>
        <w:tc>
          <w:tcPr>
            <w:tcW w:w="1890" w:type="dxa"/>
          </w:tcPr>
          <w:p w14:paraId="1014FBF2" w14:textId="77777777" w:rsidR="00B76481" w:rsidRDefault="00B76481" w:rsidP="00B76481">
            <w:pPr>
              <w:rPr>
                <w:rFonts w:ascii="Garamond" w:hAnsi="Garamond"/>
                <w:bCs/>
              </w:rPr>
            </w:pPr>
            <w:r w:rsidRPr="00223927">
              <w:rPr>
                <w:rFonts w:ascii="Garamond" w:hAnsi="Garamond"/>
                <w:bCs/>
              </w:rPr>
              <w:t>March 5</w:t>
            </w:r>
            <w:r w:rsidRPr="00223927">
              <w:rPr>
                <w:rFonts w:ascii="Garamond" w:hAnsi="Garamond"/>
                <w:bCs/>
                <w:vertAlign w:val="superscript"/>
              </w:rPr>
              <w:t>th</w:t>
            </w:r>
            <w:r>
              <w:rPr>
                <w:rFonts w:ascii="Garamond" w:hAnsi="Garamond"/>
                <w:bCs/>
              </w:rPr>
              <w:t>, 2018 - March 30</w:t>
            </w:r>
            <w:r w:rsidRPr="00223927">
              <w:rPr>
                <w:rFonts w:ascii="Garamond" w:hAnsi="Garamond"/>
                <w:bCs/>
                <w:vertAlign w:val="superscript"/>
              </w:rPr>
              <w:t>th</w:t>
            </w:r>
            <w:r w:rsidRPr="00223927">
              <w:rPr>
                <w:rFonts w:ascii="Garamond" w:hAnsi="Garamond"/>
                <w:bCs/>
              </w:rPr>
              <w:t xml:space="preserve">, 2018 </w:t>
            </w:r>
          </w:p>
        </w:tc>
      </w:tr>
      <w:tr w:rsidR="00B76481" w:rsidRPr="006D5FC4" w14:paraId="09DF3CD1" w14:textId="77777777" w:rsidTr="00B76481">
        <w:tc>
          <w:tcPr>
            <w:tcW w:w="5238" w:type="dxa"/>
          </w:tcPr>
          <w:p w14:paraId="266E1870" w14:textId="77777777" w:rsidR="00B76481" w:rsidRPr="006D5FC4" w:rsidRDefault="00B76481" w:rsidP="00B76481">
            <w:pPr>
              <w:rPr>
                <w:rFonts w:ascii="Garamond" w:hAnsi="Garamond"/>
                <w:bCs/>
              </w:rPr>
            </w:pPr>
            <w:r>
              <w:rPr>
                <w:rFonts w:ascii="Garamond" w:hAnsi="Garamond"/>
                <w:bCs/>
              </w:rPr>
              <w:t>P</w:t>
            </w:r>
            <w:r w:rsidRPr="006D5FC4">
              <w:rPr>
                <w:rFonts w:ascii="Garamond" w:hAnsi="Garamond"/>
                <w:bCs/>
              </w:rPr>
              <w:t>resentation of initial findings</w:t>
            </w:r>
            <w:r>
              <w:rPr>
                <w:rFonts w:ascii="Garamond" w:hAnsi="Garamond"/>
                <w:bCs/>
              </w:rPr>
              <w:t>- last day of the MTR mission</w:t>
            </w:r>
          </w:p>
        </w:tc>
        <w:tc>
          <w:tcPr>
            <w:tcW w:w="2070" w:type="dxa"/>
          </w:tcPr>
          <w:p w14:paraId="68AC4552" w14:textId="77777777" w:rsidR="00B76481" w:rsidRPr="00223927" w:rsidRDefault="00B76481" w:rsidP="00B76481">
            <w:pPr>
              <w:rPr>
                <w:rFonts w:ascii="Garamond" w:hAnsi="Garamond"/>
                <w:bCs/>
              </w:rPr>
            </w:pPr>
            <w:r w:rsidRPr="00223927">
              <w:rPr>
                <w:rFonts w:ascii="Garamond" w:hAnsi="Garamond"/>
                <w:bCs/>
              </w:rPr>
              <w:t>1 day</w:t>
            </w:r>
          </w:p>
        </w:tc>
        <w:tc>
          <w:tcPr>
            <w:tcW w:w="1890" w:type="dxa"/>
          </w:tcPr>
          <w:p w14:paraId="33EC4351" w14:textId="77777777" w:rsidR="00B76481" w:rsidRPr="006D5FC4" w:rsidRDefault="00B76481" w:rsidP="00B76481">
            <w:pPr>
              <w:rPr>
                <w:rFonts w:ascii="Garamond" w:hAnsi="Garamond"/>
                <w:bCs/>
              </w:rPr>
            </w:pPr>
            <w:r w:rsidRPr="00223927">
              <w:rPr>
                <w:rFonts w:ascii="Garamond" w:hAnsi="Garamond"/>
                <w:bCs/>
              </w:rPr>
              <w:t>March 30</w:t>
            </w:r>
            <w:r w:rsidRPr="00223927">
              <w:rPr>
                <w:rFonts w:ascii="Garamond" w:hAnsi="Garamond"/>
                <w:bCs/>
                <w:vertAlign w:val="superscript"/>
              </w:rPr>
              <w:t>th</w:t>
            </w:r>
            <w:r w:rsidRPr="00223927">
              <w:rPr>
                <w:rFonts w:ascii="Garamond" w:hAnsi="Garamond"/>
                <w:bCs/>
              </w:rPr>
              <w:t>, 2018</w:t>
            </w:r>
          </w:p>
        </w:tc>
      </w:tr>
      <w:tr w:rsidR="00B76481" w:rsidRPr="006D5FC4" w14:paraId="7A6823B7" w14:textId="77777777" w:rsidTr="00B76481">
        <w:tc>
          <w:tcPr>
            <w:tcW w:w="5238" w:type="dxa"/>
          </w:tcPr>
          <w:p w14:paraId="542CCEDA" w14:textId="77777777" w:rsidR="00B76481" w:rsidRPr="006D5FC4" w:rsidRDefault="00B76481" w:rsidP="00B76481">
            <w:pPr>
              <w:rPr>
                <w:rFonts w:ascii="Garamond" w:hAnsi="Garamond"/>
                <w:bCs/>
              </w:rPr>
            </w:pPr>
            <w:r w:rsidRPr="006D5FC4">
              <w:rPr>
                <w:rFonts w:ascii="Garamond" w:hAnsi="Garamond"/>
                <w:bCs/>
              </w:rPr>
              <w:t>Preparing draft report</w:t>
            </w:r>
            <w:r>
              <w:rPr>
                <w:rFonts w:ascii="Garamond" w:hAnsi="Garamond"/>
                <w:bCs/>
              </w:rPr>
              <w:t xml:space="preserve"> (</w:t>
            </w:r>
            <w:r w:rsidRPr="00AA2C58">
              <w:rPr>
                <w:rFonts w:ascii="Garamond" w:hAnsi="Garamond"/>
                <w:bCs/>
              </w:rPr>
              <w:t xml:space="preserve">due </w:t>
            </w:r>
            <w:r w:rsidRPr="00AA2C58">
              <w:rPr>
                <w:rFonts w:ascii="Garamond" w:hAnsi="Garamond"/>
              </w:rPr>
              <w:t>within 3 weeks</w:t>
            </w:r>
            <w:r w:rsidRPr="002D731C">
              <w:rPr>
                <w:rFonts w:ascii="Garamond" w:hAnsi="Garamond"/>
              </w:rPr>
              <w:t xml:space="preserve"> of the </w:t>
            </w:r>
            <w:r>
              <w:rPr>
                <w:rFonts w:ascii="Garamond" w:hAnsi="Garamond"/>
              </w:rPr>
              <w:t>MTR</w:t>
            </w:r>
            <w:r w:rsidRPr="002D731C">
              <w:rPr>
                <w:rFonts w:ascii="Garamond" w:hAnsi="Garamond"/>
              </w:rPr>
              <w:t xml:space="preserve"> mission</w:t>
            </w:r>
            <w:r>
              <w:rPr>
                <w:rFonts w:ascii="Garamond" w:hAnsi="Garamond"/>
              </w:rPr>
              <w:t>)</w:t>
            </w:r>
          </w:p>
        </w:tc>
        <w:tc>
          <w:tcPr>
            <w:tcW w:w="2070" w:type="dxa"/>
          </w:tcPr>
          <w:p w14:paraId="5608727C" w14:textId="77777777" w:rsidR="00B76481" w:rsidRPr="006D5FC4" w:rsidRDefault="00B76481" w:rsidP="00B76481">
            <w:pPr>
              <w:rPr>
                <w:rFonts w:ascii="Garamond" w:hAnsi="Garamond"/>
                <w:bCs/>
              </w:rPr>
            </w:pPr>
            <w:r w:rsidRPr="00223927">
              <w:rPr>
                <w:rFonts w:ascii="Garamond" w:hAnsi="Garamond"/>
                <w:bCs/>
              </w:rPr>
              <w:t xml:space="preserve">7 days </w:t>
            </w:r>
          </w:p>
        </w:tc>
        <w:tc>
          <w:tcPr>
            <w:tcW w:w="1890" w:type="dxa"/>
          </w:tcPr>
          <w:p w14:paraId="1D1CF177" w14:textId="77777777" w:rsidR="00B76481" w:rsidRPr="006D5FC4" w:rsidRDefault="00B76481" w:rsidP="00B76481">
            <w:pPr>
              <w:rPr>
                <w:rFonts w:ascii="Garamond" w:hAnsi="Garamond"/>
                <w:bCs/>
              </w:rPr>
            </w:pPr>
            <w:r w:rsidRPr="00223927">
              <w:rPr>
                <w:rFonts w:ascii="Garamond" w:hAnsi="Garamond"/>
                <w:bCs/>
              </w:rPr>
              <w:t>April 20</w:t>
            </w:r>
            <w:r w:rsidRPr="00223927">
              <w:rPr>
                <w:rFonts w:ascii="Garamond" w:hAnsi="Garamond"/>
                <w:bCs/>
                <w:vertAlign w:val="superscript"/>
              </w:rPr>
              <w:t>th</w:t>
            </w:r>
            <w:r w:rsidRPr="00223927">
              <w:rPr>
                <w:rFonts w:ascii="Garamond" w:hAnsi="Garamond"/>
                <w:bCs/>
              </w:rPr>
              <w:t>, 2018</w:t>
            </w:r>
          </w:p>
        </w:tc>
      </w:tr>
      <w:tr w:rsidR="00B76481" w:rsidRPr="006D5FC4" w14:paraId="3EED965C" w14:textId="77777777" w:rsidTr="00B76481">
        <w:tc>
          <w:tcPr>
            <w:tcW w:w="5238" w:type="dxa"/>
          </w:tcPr>
          <w:p w14:paraId="082F1A3F" w14:textId="77777777" w:rsidR="00B76481" w:rsidRPr="006D5FC4" w:rsidRDefault="00B76481" w:rsidP="00B76481">
            <w:pPr>
              <w:rPr>
                <w:rFonts w:ascii="Garamond" w:hAnsi="Garamond"/>
                <w:bCs/>
              </w:rPr>
            </w:pPr>
            <w:r>
              <w:rPr>
                <w:rFonts w:ascii="Garamond" w:hAnsi="Garamond"/>
                <w:bCs/>
              </w:rPr>
              <w:t>Finalization of MTR report/</w:t>
            </w:r>
            <w:r w:rsidRPr="006D5FC4">
              <w:rPr>
                <w:rFonts w:ascii="Garamond" w:hAnsi="Garamond"/>
                <w:bCs/>
              </w:rPr>
              <w:t xml:space="preserve">Incorporating audit trail </w:t>
            </w:r>
            <w:r>
              <w:rPr>
                <w:rFonts w:ascii="Garamond" w:hAnsi="Garamond"/>
                <w:bCs/>
              </w:rPr>
              <w:t xml:space="preserve">from feedback </w:t>
            </w:r>
            <w:r w:rsidRPr="006D5FC4">
              <w:rPr>
                <w:rFonts w:ascii="Garamond" w:hAnsi="Garamond"/>
                <w:bCs/>
              </w:rPr>
              <w:t>on draft repor</w:t>
            </w:r>
            <w:r>
              <w:rPr>
                <w:rFonts w:ascii="Garamond" w:hAnsi="Garamond"/>
                <w:bCs/>
              </w:rPr>
              <w:t>t (</w:t>
            </w:r>
            <w:r w:rsidRPr="00AA2C58">
              <w:rPr>
                <w:rFonts w:ascii="Garamond" w:hAnsi="Garamond"/>
                <w:bCs/>
              </w:rPr>
              <w:t xml:space="preserve">due </w:t>
            </w:r>
            <w:r w:rsidRPr="00AA2C58">
              <w:rPr>
                <w:rFonts w:ascii="Garamond" w:hAnsi="Garamond"/>
              </w:rPr>
              <w:t>within 1 week of receiving</w:t>
            </w:r>
            <w:r>
              <w:rPr>
                <w:rFonts w:ascii="Garamond" w:hAnsi="Garamond"/>
              </w:rPr>
              <w:t xml:space="preserve"> UNDP/UNEP comments on the draft) </w:t>
            </w:r>
          </w:p>
        </w:tc>
        <w:tc>
          <w:tcPr>
            <w:tcW w:w="2070" w:type="dxa"/>
          </w:tcPr>
          <w:p w14:paraId="120E929F" w14:textId="77777777" w:rsidR="00B76481" w:rsidRPr="006D5FC4" w:rsidRDefault="00B76481" w:rsidP="00B76481">
            <w:pPr>
              <w:rPr>
                <w:rFonts w:ascii="Garamond" w:hAnsi="Garamond"/>
                <w:bCs/>
              </w:rPr>
            </w:pPr>
            <w:r w:rsidRPr="00223927">
              <w:rPr>
                <w:rFonts w:ascii="Garamond" w:hAnsi="Garamond"/>
                <w:bCs/>
              </w:rPr>
              <w:t xml:space="preserve">4 days </w:t>
            </w:r>
          </w:p>
        </w:tc>
        <w:tc>
          <w:tcPr>
            <w:tcW w:w="1890" w:type="dxa"/>
          </w:tcPr>
          <w:p w14:paraId="541B85EC" w14:textId="77777777" w:rsidR="00B76481" w:rsidRPr="006D5FC4" w:rsidRDefault="00B76481" w:rsidP="00B76481">
            <w:pPr>
              <w:rPr>
                <w:rFonts w:ascii="Garamond" w:hAnsi="Garamond"/>
                <w:bCs/>
              </w:rPr>
            </w:pPr>
            <w:r w:rsidRPr="00223927">
              <w:rPr>
                <w:rFonts w:ascii="Garamond" w:hAnsi="Garamond"/>
                <w:bCs/>
              </w:rPr>
              <w:t>May 25</w:t>
            </w:r>
            <w:r w:rsidRPr="00223927">
              <w:rPr>
                <w:rFonts w:ascii="Garamond" w:hAnsi="Garamond"/>
                <w:bCs/>
                <w:vertAlign w:val="superscript"/>
              </w:rPr>
              <w:t>th</w:t>
            </w:r>
            <w:r w:rsidRPr="00223927">
              <w:rPr>
                <w:rFonts w:ascii="Garamond" w:hAnsi="Garamond"/>
                <w:bCs/>
              </w:rPr>
              <w:t>, 2018</w:t>
            </w:r>
          </w:p>
        </w:tc>
      </w:tr>
    </w:tbl>
    <w:p w14:paraId="1937A547" w14:textId="77777777" w:rsidR="00B76481" w:rsidRPr="006B3A32" w:rsidRDefault="00B76481" w:rsidP="00B76481">
      <w:pPr>
        <w:spacing w:after="0" w:line="240" w:lineRule="auto"/>
        <w:jc w:val="both"/>
        <w:rPr>
          <w:rFonts w:ascii="Garamond" w:hAnsi="Garamond"/>
        </w:rPr>
      </w:pPr>
      <w:r w:rsidRPr="008E31E5">
        <w:rPr>
          <w:rFonts w:ascii="Garamond" w:hAnsi="Garamond"/>
          <w:bCs/>
        </w:rPr>
        <w:t xml:space="preserve">Options </w:t>
      </w:r>
      <w:r w:rsidRPr="00E4550A">
        <w:rPr>
          <w:rFonts w:ascii="Garamond" w:hAnsi="Garamond"/>
        </w:rPr>
        <w:t xml:space="preserve">for site visits should be provided in the Inception Report. </w:t>
      </w:r>
      <w:r w:rsidRPr="006B3A32">
        <w:rPr>
          <w:rFonts w:ascii="Garamond" w:hAnsi="Garamond"/>
        </w:rPr>
        <w:t>List of Documents to be reviewed by the</w:t>
      </w:r>
      <w:r>
        <w:rPr>
          <w:rFonts w:ascii="Garamond" w:hAnsi="Garamond"/>
        </w:rPr>
        <w:t xml:space="preserve"> consultant </w:t>
      </w:r>
      <w:r w:rsidRPr="006B3A32">
        <w:rPr>
          <w:rFonts w:ascii="Garamond" w:hAnsi="Garamond"/>
        </w:rPr>
        <w:t>will be available upon request</w:t>
      </w:r>
    </w:p>
    <w:p w14:paraId="29FD7B8A" w14:textId="77777777" w:rsidR="005A0E07" w:rsidRPr="00A14B9A" w:rsidRDefault="005A0E07" w:rsidP="00BF0763">
      <w:pPr>
        <w:rPr>
          <w:rFonts w:ascii="Garamond" w:hAnsi="Garamond"/>
          <w:bCs/>
        </w:rPr>
      </w:pPr>
    </w:p>
    <w:p w14:paraId="7C791972" w14:textId="77777777" w:rsidR="00BF0763" w:rsidRPr="00BE7FD4" w:rsidRDefault="00BF0763" w:rsidP="004A4E9F">
      <w:pPr>
        <w:pStyle w:val="ListParagraph"/>
        <w:numPr>
          <w:ilvl w:val="0"/>
          <w:numId w:val="19"/>
        </w:numPr>
        <w:spacing w:before="0"/>
        <w:rPr>
          <w:rFonts w:ascii="Garamond" w:hAnsi="Garamond"/>
          <w:b/>
          <w:sz w:val="28"/>
          <w:szCs w:val="28"/>
        </w:rPr>
      </w:pPr>
      <w:r w:rsidRPr="00BE7FD4">
        <w:rPr>
          <w:rFonts w:ascii="Garamond" w:hAnsi="Garamond"/>
          <w:b/>
          <w:sz w:val="28"/>
          <w:szCs w:val="28"/>
        </w:rPr>
        <w:t>MIDTERM REVIEW DELIVERABLES</w:t>
      </w:r>
    </w:p>
    <w:p w14:paraId="0A15D783" w14:textId="77777777" w:rsidR="00B76481" w:rsidRDefault="00B76481" w:rsidP="00B76481">
      <w:pPr>
        <w:rPr>
          <w:rFonts w:ascii="Garamond" w:hAnsi="Garamond"/>
          <w:bCs/>
        </w:rPr>
      </w:pPr>
    </w:p>
    <w:tbl>
      <w:tblPr>
        <w:tblStyle w:val="TableGrid"/>
        <w:tblW w:w="0" w:type="auto"/>
        <w:tblInd w:w="18" w:type="dxa"/>
        <w:tblLook w:val="04A0" w:firstRow="1" w:lastRow="0" w:firstColumn="1" w:lastColumn="0" w:noHBand="0" w:noVBand="1"/>
      </w:tblPr>
      <w:tblGrid>
        <w:gridCol w:w="364"/>
        <w:gridCol w:w="1885"/>
        <w:gridCol w:w="2485"/>
        <w:gridCol w:w="1921"/>
        <w:gridCol w:w="2317"/>
      </w:tblGrid>
      <w:tr w:rsidR="00B76481" w14:paraId="040424A3" w14:textId="77777777" w:rsidTr="00B76481">
        <w:tc>
          <w:tcPr>
            <w:tcW w:w="364" w:type="dxa"/>
            <w:shd w:val="clear" w:color="auto" w:fill="BFBFBF" w:themeFill="background1" w:themeFillShade="BF"/>
          </w:tcPr>
          <w:p w14:paraId="02F96AE6" w14:textId="77777777" w:rsidR="00B76481" w:rsidRPr="00F96345" w:rsidRDefault="00B76481" w:rsidP="00B76481">
            <w:pPr>
              <w:pStyle w:val="ListParagraph"/>
              <w:spacing w:before="0"/>
              <w:ind w:left="0"/>
              <w:jc w:val="left"/>
              <w:rPr>
                <w:rFonts w:ascii="Garamond" w:hAnsi="Garamond"/>
                <w:b/>
                <w:sz w:val="22"/>
                <w:szCs w:val="22"/>
              </w:rPr>
            </w:pPr>
            <w:r>
              <w:rPr>
                <w:rFonts w:ascii="Garamond" w:hAnsi="Garamond"/>
                <w:b/>
                <w:sz w:val="22"/>
                <w:szCs w:val="22"/>
              </w:rPr>
              <w:t>#</w:t>
            </w:r>
          </w:p>
        </w:tc>
        <w:tc>
          <w:tcPr>
            <w:tcW w:w="1976" w:type="dxa"/>
            <w:shd w:val="clear" w:color="auto" w:fill="BFBFBF" w:themeFill="background1" w:themeFillShade="BF"/>
          </w:tcPr>
          <w:p w14:paraId="3586B6C6" w14:textId="77777777" w:rsidR="00B76481" w:rsidRPr="00F96345" w:rsidRDefault="00B76481" w:rsidP="00B76481">
            <w:pPr>
              <w:pStyle w:val="ListParagraph"/>
              <w:spacing w:before="0"/>
              <w:ind w:left="0"/>
              <w:jc w:val="left"/>
              <w:rPr>
                <w:rFonts w:ascii="Garamond" w:hAnsi="Garamond"/>
                <w:b/>
                <w:sz w:val="22"/>
                <w:szCs w:val="22"/>
              </w:rPr>
            </w:pPr>
            <w:r w:rsidRPr="00F96345">
              <w:rPr>
                <w:rFonts w:ascii="Garamond" w:hAnsi="Garamond"/>
                <w:b/>
                <w:sz w:val="22"/>
                <w:szCs w:val="22"/>
              </w:rPr>
              <w:t>Deliverable</w:t>
            </w:r>
          </w:p>
        </w:tc>
        <w:tc>
          <w:tcPr>
            <w:tcW w:w="2700" w:type="dxa"/>
            <w:shd w:val="clear" w:color="auto" w:fill="BFBFBF" w:themeFill="background1" w:themeFillShade="BF"/>
          </w:tcPr>
          <w:p w14:paraId="0C1E8CC6" w14:textId="77777777" w:rsidR="00B76481" w:rsidRPr="00F96345" w:rsidRDefault="00B76481" w:rsidP="00B76481">
            <w:pPr>
              <w:pStyle w:val="ListParagraph"/>
              <w:spacing w:before="0"/>
              <w:ind w:left="0"/>
              <w:jc w:val="left"/>
              <w:rPr>
                <w:rFonts w:ascii="Garamond" w:hAnsi="Garamond"/>
                <w:b/>
                <w:sz w:val="22"/>
                <w:szCs w:val="22"/>
              </w:rPr>
            </w:pPr>
            <w:r w:rsidRPr="00F96345">
              <w:rPr>
                <w:rFonts w:ascii="Garamond" w:hAnsi="Garamond"/>
                <w:b/>
                <w:sz w:val="22"/>
                <w:szCs w:val="22"/>
              </w:rPr>
              <w:t>Description</w:t>
            </w:r>
          </w:p>
        </w:tc>
        <w:tc>
          <w:tcPr>
            <w:tcW w:w="2070" w:type="dxa"/>
            <w:shd w:val="clear" w:color="auto" w:fill="BFBFBF" w:themeFill="background1" w:themeFillShade="BF"/>
          </w:tcPr>
          <w:p w14:paraId="0B0B2CF3" w14:textId="77777777" w:rsidR="00B76481" w:rsidRPr="00F96345" w:rsidRDefault="00B76481" w:rsidP="00B76481">
            <w:pPr>
              <w:pStyle w:val="ListParagraph"/>
              <w:spacing w:before="0"/>
              <w:ind w:left="0"/>
              <w:jc w:val="left"/>
              <w:rPr>
                <w:rFonts w:ascii="Garamond" w:hAnsi="Garamond"/>
                <w:b/>
                <w:sz w:val="22"/>
                <w:szCs w:val="22"/>
              </w:rPr>
            </w:pPr>
            <w:r w:rsidRPr="00F96345">
              <w:rPr>
                <w:rFonts w:ascii="Garamond" w:hAnsi="Garamond"/>
                <w:b/>
                <w:sz w:val="22"/>
                <w:szCs w:val="22"/>
              </w:rPr>
              <w:t>Timing</w:t>
            </w:r>
          </w:p>
        </w:tc>
        <w:tc>
          <w:tcPr>
            <w:tcW w:w="2430" w:type="dxa"/>
            <w:shd w:val="clear" w:color="auto" w:fill="BFBFBF" w:themeFill="background1" w:themeFillShade="BF"/>
          </w:tcPr>
          <w:p w14:paraId="46C80F6A" w14:textId="77777777" w:rsidR="00B76481" w:rsidRPr="00F96345" w:rsidRDefault="00B76481" w:rsidP="00B76481">
            <w:pPr>
              <w:pStyle w:val="ListParagraph"/>
              <w:spacing w:before="0"/>
              <w:ind w:left="0"/>
              <w:jc w:val="left"/>
              <w:rPr>
                <w:rFonts w:ascii="Garamond" w:hAnsi="Garamond"/>
                <w:b/>
                <w:sz w:val="22"/>
                <w:szCs w:val="22"/>
              </w:rPr>
            </w:pPr>
            <w:r w:rsidRPr="00F96345">
              <w:rPr>
                <w:rFonts w:ascii="Garamond" w:hAnsi="Garamond"/>
                <w:b/>
                <w:sz w:val="22"/>
                <w:szCs w:val="22"/>
              </w:rPr>
              <w:t>Responsibilities</w:t>
            </w:r>
          </w:p>
        </w:tc>
      </w:tr>
      <w:tr w:rsidR="00B76481" w14:paraId="3B59A1DA" w14:textId="77777777" w:rsidTr="00B76481">
        <w:tc>
          <w:tcPr>
            <w:tcW w:w="364" w:type="dxa"/>
          </w:tcPr>
          <w:p w14:paraId="2DFE2D80" w14:textId="77777777" w:rsidR="00B76481" w:rsidRDefault="00B76481" w:rsidP="00B76481">
            <w:pPr>
              <w:pStyle w:val="ListParagraph"/>
              <w:spacing w:before="0"/>
              <w:ind w:left="0"/>
              <w:jc w:val="left"/>
              <w:rPr>
                <w:rFonts w:ascii="Garamond" w:hAnsi="Garamond"/>
                <w:b/>
                <w:sz w:val="22"/>
                <w:szCs w:val="22"/>
              </w:rPr>
            </w:pPr>
            <w:r>
              <w:rPr>
                <w:rFonts w:ascii="Garamond" w:hAnsi="Garamond"/>
                <w:b/>
                <w:sz w:val="22"/>
                <w:szCs w:val="22"/>
              </w:rPr>
              <w:t>1</w:t>
            </w:r>
          </w:p>
        </w:tc>
        <w:tc>
          <w:tcPr>
            <w:tcW w:w="1976" w:type="dxa"/>
          </w:tcPr>
          <w:p w14:paraId="0B244864" w14:textId="77777777" w:rsidR="00B76481" w:rsidRDefault="00B76481" w:rsidP="00B76481">
            <w:pPr>
              <w:pStyle w:val="ListParagraph"/>
              <w:spacing w:before="0"/>
              <w:ind w:left="0"/>
              <w:jc w:val="left"/>
              <w:rPr>
                <w:rFonts w:ascii="Garamond" w:hAnsi="Garamond"/>
                <w:sz w:val="22"/>
                <w:szCs w:val="22"/>
              </w:rPr>
            </w:pPr>
            <w:r>
              <w:rPr>
                <w:rFonts w:ascii="Garamond" w:hAnsi="Garamond"/>
                <w:b/>
                <w:sz w:val="22"/>
                <w:szCs w:val="22"/>
              </w:rPr>
              <w:t xml:space="preserve">MTR </w:t>
            </w:r>
            <w:r w:rsidRPr="009C2C33">
              <w:rPr>
                <w:rFonts w:ascii="Garamond" w:hAnsi="Garamond"/>
                <w:b/>
                <w:sz w:val="22"/>
                <w:szCs w:val="22"/>
              </w:rPr>
              <w:t>Inception Report</w:t>
            </w:r>
          </w:p>
        </w:tc>
        <w:tc>
          <w:tcPr>
            <w:tcW w:w="2700" w:type="dxa"/>
          </w:tcPr>
          <w:p w14:paraId="09F9E359" w14:textId="77777777" w:rsidR="00B76481" w:rsidRDefault="00B76481" w:rsidP="00B76481">
            <w:pPr>
              <w:pStyle w:val="ListParagraph"/>
              <w:spacing w:before="0"/>
              <w:ind w:left="0"/>
              <w:jc w:val="left"/>
              <w:rPr>
                <w:rFonts w:ascii="Garamond" w:hAnsi="Garamond"/>
                <w:sz w:val="22"/>
                <w:szCs w:val="22"/>
              </w:rPr>
            </w:pPr>
            <w:r>
              <w:rPr>
                <w:rFonts w:ascii="Garamond" w:hAnsi="Garamond"/>
                <w:sz w:val="22"/>
                <w:szCs w:val="22"/>
              </w:rPr>
              <w:t>The consultant</w:t>
            </w:r>
            <w:r w:rsidRPr="009C2C33">
              <w:rPr>
                <w:rFonts w:ascii="Garamond" w:hAnsi="Garamond"/>
                <w:sz w:val="22"/>
                <w:szCs w:val="22"/>
              </w:rPr>
              <w:t xml:space="preserve"> </w:t>
            </w:r>
            <w:r w:rsidRPr="00054D8D">
              <w:rPr>
                <w:rFonts w:ascii="Garamond" w:hAnsi="Garamond"/>
                <w:sz w:val="22"/>
                <w:szCs w:val="22"/>
              </w:rPr>
              <w:t>clarifies</w:t>
            </w:r>
            <w:r w:rsidRPr="009C2C33">
              <w:rPr>
                <w:rFonts w:ascii="Garamond" w:hAnsi="Garamond"/>
                <w:sz w:val="22"/>
                <w:szCs w:val="22"/>
              </w:rPr>
              <w:t xml:space="preserve"> </w:t>
            </w:r>
            <w:r>
              <w:rPr>
                <w:rFonts w:ascii="Garamond" w:hAnsi="Garamond"/>
                <w:sz w:val="22"/>
                <w:szCs w:val="22"/>
              </w:rPr>
              <w:t>objectives</w:t>
            </w:r>
            <w:r w:rsidRPr="009C2C33">
              <w:rPr>
                <w:rFonts w:ascii="Garamond" w:hAnsi="Garamond"/>
                <w:sz w:val="22"/>
                <w:szCs w:val="22"/>
              </w:rPr>
              <w:t xml:space="preserve"> and method</w:t>
            </w:r>
            <w:r>
              <w:rPr>
                <w:rFonts w:ascii="Garamond" w:hAnsi="Garamond"/>
                <w:sz w:val="22"/>
                <w:szCs w:val="22"/>
              </w:rPr>
              <w:t>s</w:t>
            </w:r>
            <w:r w:rsidRPr="009C2C33">
              <w:rPr>
                <w:rFonts w:ascii="Garamond" w:hAnsi="Garamond"/>
                <w:sz w:val="22"/>
                <w:szCs w:val="22"/>
              </w:rPr>
              <w:t xml:space="preserve"> of </w:t>
            </w:r>
            <w:r>
              <w:rPr>
                <w:rFonts w:ascii="Garamond" w:hAnsi="Garamond"/>
                <w:sz w:val="22"/>
                <w:szCs w:val="22"/>
              </w:rPr>
              <w:t>Midterm Review</w:t>
            </w:r>
          </w:p>
        </w:tc>
        <w:tc>
          <w:tcPr>
            <w:tcW w:w="2070" w:type="dxa"/>
          </w:tcPr>
          <w:p w14:paraId="52937797" w14:textId="77777777" w:rsidR="00B76481" w:rsidRDefault="00B76481" w:rsidP="00B76481">
            <w:pPr>
              <w:pStyle w:val="ListParagraph"/>
              <w:spacing w:before="0"/>
              <w:ind w:left="0"/>
              <w:jc w:val="left"/>
              <w:rPr>
                <w:rFonts w:ascii="Garamond" w:hAnsi="Garamond"/>
                <w:sz w:val="22"/>
                <w:szCs w:val="22"/>
              </w:rPr>
            </w:pPr>
            <w:r w:rsidRPr="002D731C">
              <w:rPr>
                <w:rFonts w:ascii="Garamond" w:hAnsi="Garamond"/>
                <w:sz w:val="22"/>
                <w:szCs w:val="22"/>
              </w:rPr>
              <w:t xml:space="preserve">No later </w:t>
            </w:r>
            <w:r w:rsidRPr="001C664E">
              <w:rPr>
                <w:rFonts w:ascii="Garamond" w:hAnsi="Garamond"/>
                <w:sz w:val="22"/>
                <w:szCs w:val="22"/>
              </w:rPr>
              <w:t>than 2 weeks</w:t>
            </w:r>
            <w:r w:rsidRPr="002D731C">
              <w:rPr>
                <w:rFonts w:ascii="Garamond" w:hAnsi="Garamond"/>
                <w:sz w:val="22"/>
                <w:szCs w:val="22"/>
              </w:rPr>
              <w:t xml:space="preserve"> before the </w:t>
            </w:r>
            <w:r>
              <w:rPr>
                <w:rFonts w:ascii="Garamond" w:hAnsi="Garamond"/>
                <w:sz w:val="22"/>
                <w:szCs w:val="22"/>
              </w:rPr>
              <w:t>MTR</w:t>
            </w:r>
            <w:r w:rsidRPr="002D731C">
              <w:rPr>
                <w:rFonts w:ascii="Garamond" w:hAnsi="Garamond"/>
                <w:sz w:val="22"/>
                <w:szCs w:val="22"/>
              </w:rPr>
              <w:t xml:space="preserve"> mission</w:t>
            </w:r>
            <w:r>
              <w:rPr>
                <w:rFonts w:ascii="Garamond" w:hAnsi="Garamond"/>
                <w:sz w:val="22"/>
                <w:szCs w:val="22"/>
              </w:rPr>
              <w:t xml:space="preserve">: </w:t>
            </w:r>
            <w:r w:rsidRPr="00765E39">
              <w:rPr>
                <w:rFonts w:ascii="Garamond" w:hAnsi="Garamond"/>
                <w:sz w:val="22"/>
                <w:szCs w:val="22"/>
              </w:rPr>
              <w:t>February 19th, 2018</w:t>
            </w:r>
          </w:p>
        </w:tc>
        <w:tc>
          <w:tcPr>
            <w:tcW w:w="2430" w:type="dxa"/>
          </w:tcPr>
          <w:p w14:paraId="7E5FC6C6" w14:textId="77777777" w:rsidR="00B76481" w:rsidRDefault="00B76481" w:rsidP="00B76481">
            <w:pPr>
              <w:pStyle w:val="ListParagraph"/>
              <w:spacing w:before="0"/>
              <w:ind w:left="0"/>
              <w:jc w:val="left"/>
              <w:rPr>
                <w:rFonts w:ascii="Garamond" w:hAnsi="Garamond"/>
                <w:sz w:val="22"/>
                <w:szCs w:val="22"/>
              </w:rPr>
            </w:pPr>
            <w:r>
              <w:rPr>
                <w:rFonts w:ascii="Garamond" w:hAnsi="Garamond"/>
                <w:sz w:val="22"/>
                <w:szCs w:val="22"/>
              </w:rPr>
              <w:t>The consultant</w:t>
            </w:r>
            <w:r w:rsidRPr="002D731C">
              <w:rPr>
                <w:rFonts w:ascii="Garamond" w:hAnsi="Garamond"/>
                <w:sz w:val="22"/>
                <w:szCs w:val="22"/>
              </w:rPr>
              <w:t xml:space="preserve"> submits to </w:t>
            </w:r>
            <w:r>
              <w:rPr>
                <w:rFonts w:ascii="Garamond" w:hAnsi="Garamond"/>
                <w:sz w:val="22"/>
                <w:szCs w:val="22"/>
              </w:rPr>
              <w:t xml:space="preserve">the Commissioning Unit and </w:t>
            </w:r>
            <w:r w:rsidRPr="002D731C">
              <w:rPr>
                <w:rFonts w:ascii="Garamond" w:hAnsi="Garamond"/>
                <w:sz w:val="22"/>
                <w:szCs w:val="22"/>
              </w:rPr>
              <w:t>project management</w:t>
            </w:r>
          </w:p>
        </w:tc>
      </w:tr>
      <w:tr w:rsidR="00B76481" w14:paraId="0D372BB2" w14:textId="77777777" w:rsidTr="00B76481">
        <w:tc>
          <w:tcPr>
            <w:tcW w:w="364" w:type="dxa"/>
          </w:tcPr>
          <w:p w14:paraId="78A2EED9" w14:textId="77777777" w:rsidR="00B76481" w:rsidRPr="009C2C33" w:rsidRDefault="00B76481" w:rsidP="00B76481">
            <w:pPr>
              <w:pStyle w:val="ListParagraph"/>
              <w:spacing w:before="0"/>
              <w:ind w:left="0"/>
              <w:jc w:val="left"/>
              <w:rPr>
                <w:rFonts w:ascii="Garamond" w:hAnsi="Garamond"/>
                <w:b/>
                <w:sz w:val="22"/>
                <w:szCs w:val="22"/>
              </w:rPr>
            </w:pPr>
            <w:r>
              <w:rPr>
                <w:rFonts w:ascii="Garamond" w:hAnsi="Garamond"/>
                <w:b/>
                <w:sz w:val="22"/>
                <w:szCs w:val="22"/>
              </w:rPr>
              <w:t>2</w:t>
            </w:r>
          </w:p>
        </w:tc>
        <w:tc>
          <w:tcPr>
            <w:tcW w:w="1976" w:type="dxa"/>
          </w:tcPr>
          <w:p w14:paraId="1DB2060D" w14:textId="77777777" w:rsidR="00B76481" w:rsidRDefault="00B76481" w:rsidP="00B76481">
            <w:pPr>
              <w:pStyle w:val="ListParagraph"/>
              <w:spacing w:before="0"/>
              <w:ind w:left="0"/>
              <w:jc w:val="left"/>
              <w:rPr>
                <w:rFonts w:ascii="Garamond" w:hAnsi="Garamond"/>
                <w:sz w:val="22"/>
                <w:szCs w:val="22"/>
              </w:rPr>
            </w:pPr>
            <w:r w:rsidRPr="009C2C33">
              <w:rPr>
                <w:rFonts w:ascii="Garamond" w:hAnsi="Garamond"/>
                <w:b/>
                <w:sz w:val="22"/>
                <w:szCs w:val="22"/>
              </w:rPr>
              <w:t>Presentation</w:t>
            </w:r>
          </w:p>
        </w:tc>
        <w:tc>
          <w:tcPr>
            <w:tcW w:w="2700" w:type="dxa"/>
          </w:tcPr>
          <w:p w14:paraId="519EE714" w14:textId="77777777" w:rsidR="00B76481" w:rsidRDefault="00B76481" w:rsidP="00B76481">
            <w:pPr>
              <w:pStyle w:val="ListParagraph"/>
              <w:spacing w:before="0"/>
              <w:ind w:left="0"/>
              <w:jc w:val="left"/>
              <w:rPr>
                <w:rFonts w:ascii="Garamond" w:hAnsi="Garamond"/>
                <w:sz w:val="22"/>
                <w:szCs w:val="22"/>
              </w:rPr>
            </w:pPr>
            <w:r w:rsidRPr="002D731C">
              <w:rPr>
                <w:rFonts w:ascii="Garamond" w:hAnsi="Garamond"/>
                <w:sz w:val="22"/>
                <w:szCs w:val="22"/>
              </w:rPr>
              <w:t>Initial Findings</w:t>
            </w:r>
          </w:p>
        </w:tc>
        <w:tc>
          <w:tcPr>
            <w:tcW w:w="2070" w:type="dxa"/>
          </w:tcPr>
          <w:p w14:paraId="5813D99C" w14:textId="77777777" w:rsidR="00B76481" w:rsidRDefault="00B76481" w:rsidP="00B76481">
            <w:pPr>
              <w:pStyle w:val="ListParagraph"/>
              <w:spacing w:before="0"/>
              <w:ind w:left="0"/>
              <w:jc w:val="left"/>
              <w:rPr>
                <w:rFonts w:ascii="Garamond" w:hAnsi="Garamond"/>
                <w:sz w:val="22"/>
                <w:szCs w:val="22"/>
              </w:rPr>
            </w:pPr>
            <w:r w:rsidRPr="002D731C">
              <w:rPr>
                <w:rFonts w:ascii="Garamond" w:hAnsi="Garamond"/>
                <w:sz w:val="22"/>
                <w:szCs w:val="22"/>
              </w:rPr>
              <w:t xml:space="preserve">End of </w:t>
            </w:r>
            <w:r>
              <w:rPr>
                <w:rFonts w:ascii="Garamond" w:hAnsi="Garamond"/>
                <w:sz w:val="22"/>
                <w:szCs w:val="22"/>
              </w:rPr>
              <w:t>MTR</w:t>
            </w:r>
            <w:r w:rsidRPr="002D731C">
              <w:rPr>
                <w:rFonts w:ascii="Garamond" w:hAnsi="Garamond"/>
                <w:sz w:val="22"/>
                <w:szCs w:val="22"/>
              </w:rPr>
              <w:t xml:space="preserve"> mission</w:t>
            </w:r>
            <w:r>
              <w:rPr>
                <w:rFonts w:ascii="Garamond" w:hAnsi="Garamond"/>
                <w:sz w:val="22"/>
                <w:szCs w:val="22"/>
              </w:rPr>
              <w:t xml:space="preserve">: </w:t>
            </w:r>
            <w:r w:rsidRPr="00765E39">
              <w:rPr>
                <w:rFonts w:ascii="Garamond" w:hAnsi="Garamond"/>
                <w:sz w:val="22"/>
                <w:szCs w:val="22"/>
              </w:rPr>
              <w:t>March 30th, 2018</w:t>
            </w:r>
          </w:p>
        </w:tc>
        <w:tc>
          <w:tcPr>
            <w:tcW w:w="2430" w:type="dxa"/>
          </w:tcPr>
          <w:p w14:paraId="0C900C5E" w14:textId="77777777" w:rsidR="00B76481" w:rsidRDefault="00B76481" w:rsidP="00B76481">
            <w:pPr>
              <w:pStyle w:val="ListParagraph"/>
              <w:spacing w:before="0"/>
              <w:ind w:left="0"/>
              <w:jc w:val="left"/>
              <w:rPr>
                <w:rFonts w:ascii="Garamond" w:hAnsi="Garamond"/>
                <w:sz w:val="22"/>
                <w:szCs w:val="22"/>
              </w:rPr>
            </w:pPr>
            <w:r>
              <w:rPr>
                <w:rFonts w:ascii="Garamond" w:hAnsi="Garamond"/>
                <w:sz w:val="22"/>
                <w:szCs w:val="22"/>
              </w:rPr>
              <w:t>The consultant</w:t>
            </w:r>
            <w:r>
              <w:rPr>
                <w:rFonts w:ascii="Garamond" w:hAnsi="Garamond"/>
                <w:sz w:val="22"/>
                <w:szCs w:val="22"/>
              </w:rPr>
              <w:t xml:space="preserve"> </w:t>
            </w:r>
            <w:r>
              <w:rPr>
                <w:rFonts w:ascii="Garamond" w:hAnsi="Garamond"/>
                <w:sz w:val="22"/>
                <w:szCs w:val="22"/>
              </w:rPr>
              <w:t>presents to</w:t>
            </w:r>
            <w:r w:rsidRPr="002D731C">
              <w:rPr>
                <w:rFonts w:ascii="Garamond" w:hAnsi="Garamond"/>
                <w:sz w:val="22"/>
                <w:szCs w:val="22"/>
              </w:rPr>
              <w:t xml:space="preserve"> project management and </w:t>
            </w:r>
            <w:r>
              <w:rPr>
                <w:rFonts w:ascii="Garamond" w:hAnsi="Garamond"/>
                <w:sz w:val="22"/>
                <w:szCs w:val="22"/>
              </w:rPr>
              <w:t>the Commissioning Unit</w:t>
            </w:r>
          </w:p>
        </w:tc>
      </w:tr>
      <w:tr w:rsidR="00B76481" w14:paraId="42788162" w14:textId="77777777" w:rsidTr="00B76481">
        <w:tc>
          <w:tcPr>
            <w:tcW w:w="364" w:type="dxa"/>
          </w:tcPr>
          <w:p w14:paraId="18941253" w14:textId="77777777" w:rsidR="00B76481" w:rsidRPr="009C2C33" w:rsidRDefault="00B76481" w:rsidP="00B76481">
            <w:pPr>
              <w:pStyle w:val="ListParagraph"/>
              <w:spacing w:before="0"/>
              <w:ind w:left="0"/>
              <w:jc w:val="left"/>
              <w:rPr>
                <w:rFonts w:ascii="Garamond" w:hAnsi="Garamond"/>
                <w:b/>
                <w:sz w:val="22"/>
                <w:szCs w:val="22"/>
              </w:rPr>
            </w:pPr>
            <w:r>
              <w:rPr>
                <w:rFonts w:ascii="Garamond" w:hAnsi="Garamond"/>
                <w:b/>
                <w:sz w:val="22"/>
                <w:szCs w:val="22"/>
              </w:rPr>
              <w:t>3</w:t>
            </w:r>
          </w:p>
        </w:tc>
        <w:tc>
          <w:tcPr>
            <w:tcW w:w="1976" w:type="dxa"/>
          </w:tcPr>
          <w:p w14:paraId="038FB8A6" w14:textId="77777777" w:rsidR="00B76481" w:rsidRDefault="00B76481" w:rsidP="00B76481">
            <w:pPr>
              <w:pStyle w:val="ListParagraph"/>
              <w:spacing w:before="0"/>
              <w:ind w:left="0"/>
              <w:jc w:val="left"/>
              <w:rPr>
                <w:rFonts w:ascii="Garamond" w:hAnsi="Garamond"/>
                <w:sz w:val="22"/>
                <w:szCs w:val="22"/>
              </w:rPr>
            </w:pPr>
            <w:r w:rsidRPr="009C2C33">
              <w:rPr>
                <w:rFonts w:ascii="Garamond" w:hAnsi="Garamond"/>
                <w:b/>
                <w:sz w:val="22"/>
                <w:szCs w:val="22"/>
              </w:rPr>
              <w:t>Draft Final Report</w:t>
            </w:r>
          </w:p>
        </w:tc>
        <w:tc>
          <w:tcPr>
            <w:tcW w:w="2700" w:type="dxa"/>
          </w:tcPr>
          <w:p w14:paraId="3BAB5826" w14:textId="77777777" w:rsidR="00B76481" w:rsidRDefault="00B76481" w:rsidP="00B76481">
            <w:pPr>
              <w:pStyle w:val="ListParagraph"/>
              <w:spacing w:before="0"/>
              <w:ind w:left="0"/>
              <w:jc w:val="left"/>
              <w:rPr>
                <w:rFonts w:ascii="Garamond" w:hAnsi="Garamond"/>
                <w:sz w:val="22"/>
                <w:szCs w:val="22"/>
              </w:rPr>
            </w:pPr>
            <w:r w:rsidRPr="00014537">
              <w:rPr>
                <w:rFonts w:ascii="Garamond" w:hAnsi="Garamond"/>
                <w:sz w:val="22"/>
                <w:szCs w:val="22"/>
              </w:rPr>
              <w:t>Full report (</w:t>
            </w:r>
            <w:r>
              <w:rPr>
                <w:rFonts w:ascii="Garamond" w:hAnsi="Garamond"/>
                <w:sz w:val="22"/>
                <w:szCs w:val="22"/>
              </w:rPr>
              <w:t xml:space="preserve">using guidelines on content outlined in </w:t>
            </w:r>
            <w:r w:rsidRPr="000E421E">
              <w:rPr>
                <w:rFonts w:ascii="Garamond" w:hAnsi="Garamond"/>
                <w:sz w:val="22"/>
                <w:szCs w:val="22"/>
              </w:rPr>
              <w:t>Guidelines on Contents for the Midterm Review Report</w:t>
            </w:r>
            <w:r w:rsidRPr="00014537">
              <w:rPr>
                <w:rFonts w:ascii="Garamond" w:hAnsi="Garamond"/>
                <w:sz w:val="22"/>
                <w:szCs w:val="22"/>
              </w:rPr>
              <w:t>) with annexes</w:t>
            </w:r>
          </w:p>
        </w:tc>
        <w:tc>
          <w:tcPr>
            <w:tcW w:w="2070" w:type="dxa"/>
          </w:tcPr>
          <w:p w14:paraId="37618B36" w14:textId="77777777" w:rsidR="00B76481" w:rsidRDefault="00B76481" w:rsidP="00B76481">
            <w:pPr>
              <w:pStyle w:val="ListParagraph"/>
              <w:spacing w:before="0"/>
              <w:ind w:left="0"/>
              <w:jc w:val="left"/>
              <w:rPr>
                <w:rFonts w:ascii="Garamond" w:hAnsi="Garamond"/>
                <w:sz w:val="22"/>
                <w:szCs w:val="22"/>
              </w:rPr>
            </w:pPr>
            <w:r w:rsidRPr="00765E39">
              <w:rPr>
                <w:rFonts w:ascii="Garamond" w:hAnsi="Garamond"/>
                <w:sz w:val="22"/>
                <w:szCs w:val="22"/>
              </w:rPr>
              <w:t>Within 3 weeks</w:t>
            </w:r>
            <w:r w:rsidRPr="002D731C">
              <w:rPr>
                <w:rFonts w:ascii="Garamond" w:hAnsi="Garamond"/>
                <w:sz w:val="22"/>
                <w:szCs w:val="22"/>
              </w:rPr>
              <w:t xml:space="preserve"> of the </w:t>
            </w:r>
            <w:r>
              <w:rPr>
                <w:rFonts w:ascii="Garamond" w:hAnsi="Garamond"/>
                <w:sz w:val="22"/>
                <w:szCs w:val="22"/>
              </w:rPr>
              <w:t>MTR</w:t>
            </w:r>
            <w:r w:rsidRPr="002D731C">
              <w:rPr>
                <w:rFonts w:ascii="Garamond" w:hAnsi="Garamond"/>
                <w:sz w:val="22"/>
                <w:szCs w:val="22"/>
              </w:rPr>
              <w:t xml:space="preserve"> mission</w:t>
            </w:r>
            <w:r>
              <w:rPr>
                <w:rFonts w:ascii="Garamond" w:hAnsi="Garamond"/>
                <w:sz w:val="22"/>
                <w:szCs w:val="22"/>
              </w:rPr>
              <w:t xml:space="preserve">: </w:t>
            </w:r>
            <w:r w:rsidRPr="00765E39">
              <w:rPr>
                <w:rFonts w:ascii="Garamond" w:hAnsi="Garamond"/>
                <w:sz w:val="22"/>
                <w:szCs w:val="22"/>
              </w:rPr>
              <w:t>April 20</w:t>
            </w:r>
            <w:r w:rsidRPr="00FC2FEA">
              <w:rPr>
                <w:rFonts w:ascii="Garamond" w:hAnsi="Garamond"/>
                <w:sz w:val="22"/>
                <w:szCs w:val="22"/>
                <w:vertAlign w:val="superscript"/>
              </w:rPr>
              <w:t>th</w:t>
            </w:r>
            <w:r w:rsidRPr="00765E39">
              <w:rPr>
                <w:rFonts w:ascii="Garamond" w:hAnsi="Garamond"/>
                <w:sz w:val="22"/>
                <w:szCs w:val="22"/>
              </w:rPr>
              <w:t>, 2018</w:t>
            </w:r>
            <w:r>
              <w:rPr>
                <w:rFonts w:ascii="Garamond" w:hAnsi="Garamond"/>
                <w:sz w:val="22"/>
                <w:szCs w:val="22"/>
              </w:rPr>
              <w:t xml:space="preserve"> </w:t>
            </w:r>
          </w:p>
        </w:tc>
        <w:tc>
          <w:tcPr>
            <w:tcW w:w="2430" w:type="dxa"/>
          </w:tcPr>
          <w:p w14:paraId="3426758D" w14:textId="77777777" w:rsidR="00B76481" w:rsidRDefault="00B76481" w:rsidP="00B76481">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r w:rsidRPr="002D731C">
              <w:rPr>
                <w:rFonts w:ascii="Garamond" w:hAnsi="Garamond"/>
                <w:sz w:val="22"/>
                <w:szCs w:val="22"/>
              </w:rPr>
              <w:t xml:space="preserve">, reviewed by </w:t>
            </w:r>
            <w:r w:rsidRPr="00346C3B">
              <w:rPr>
                <w:rFonts w:ascii="Garamond" w:hAnsi="Garamond"/>
                <w:sz w:val="22"/>
                <w:szCs w:val="22"/>
              </w:rPr>
              <w:t>RTA, Project Coordinating Unit, GEF OFP</w:t>
            </w:r>
          </w:p>
        </w:tc>
      </w:tr>
      <w:tr w:rsidR="00B76481" w14:paraId="53BBDAAA" w14:textId="77777777" w:rsidTr="00B76481">
        <w:tc>
          <w:tcPr>
            <w:tcW w:w="364" w:type="dxa"/>
          </w:tcPr>
          <w:p w14:paraId="24085A4E" w14:textId="77777777" w:rsidR="00B76481" w:rsidRPr="009C2C33" w:rsidRDefault="00B76481" w:rsidP="00B76481">
            <w:pPr>
              <w:pStyle w:val="ListParagraph"/>
              <w:spacing w:before="0"/>
              <w:ind w:left="0"/>
              <w:jc w:val="left"/>
              <w:rPr>
                <w:rFonts w:ascii="Garamond" w:hAnsi="Garamond"/>
                <w:b/>
                <w:sz w:val="22"/>
                <w:szCs w:val="22"/>
              </w:rPr>
            </w:pPr>
            <w:r>
              <w:rPr>
                <w:rFonts w:ascii="Garamond" w:hAnsi="Garamond"/>
                <w:b/>
                <w:sz w:val="22"/>
                <w:szCs w:val="22"/>
              </w:rPr>
              <w:t>4</w:t>
            </w:r>
          </w:p>
        </w:tc>
        <w:tc>
          <w:tcPr>
            <w:tcW w:w="1976" w:type="dxa"/>
          </w:tcPr>
          <w:p w14:paraId="6F7D23AC" w14:textId="77777777" w:rsidR="00B76481" w:rsidRDefault="00B76481" w:rsidP="00B76481">
            <w:pPr>
              <w:pStyle w:val="ListParagraph"/>
              <w:spacing w:before="0"/>
              <w:ind w:left="0"/>
              <w:jc w:val="left"/>
              <w:rPr>
                <w:rFonts w:ascii="Garamond" w:hAnsi="Garamond"/>
                <w:sz w:val="22"/>
                <w:szCs w:val="22"/>
              </w:rPr>
            </w:pPr>
            <w:r w:rsidRPr="009C2C33">
              <w:rPr>
                <w:rFonts w:ascii="Garamond" w:hAnsi="Garamond"/>
                <w:b/>
                <w:sz w:val="22"/>
                <w:szCs w:val="22"/>
              </w:rPr>
              <w:t>Final Report</w:t>
            </w:r>
            <w:r>
              <w:rPr>
                <w:rFonts w:ascii="Garamond" w:hAnsi="Garamond"/>
                <w:b/>
                <w:sz w:val="22"/>
                <w:szCs w:val="22"/>
              </w:rPr>
              <w:t>*</w:t>
            </w:r>
          </w:p>
        </w:tc>
        <w:tc>
          <w:tcPr>
            <w:tcW w:w="2700" w:type="dxa"/>
          </w:tcPr>
          <w:p w14:paraId="2ECE664F" w14:textId="77777777" w:rsidR="00B76481" w:rsidRDefault="00B76481" w:rsidP="00B76481">
            <w:pPr>
              <w:pStyle w:val="ListParagraph"/>
              <w:spacing w:before="0"/>
              <w:ind w:left="0"/>
              <w:jc w:val="left"/>
              <w:rPr>
                <w:rFonts w:ascii="Garamond" w:hAnsi="Garamond"/>
                <w:sz w:val="22"/>
                <w:szCs w:val="22"/>
              </w:rPr>
            </w:pPr>
            <w:r w:rsidRPr="002D731C">
              <w:rPr>
                <w:rFonts w:ascii="Garamond" w:hAnsi="Garamond"/>
                <w:sz w:val="22"/>
                <w:szCs w:val="22"/>
              </w:rPr>
              <w:t>Revised report with audit trail detailing how all received comment</w:t>
            </w:r>
            <w:r>
              <w:rPr>
                <w:rFonts w:ascii="Garamond" w:hAnsi="Garamond"/>
                <w:sz w:val="22"/>
                <w:szCs w:val="22"/>
              </w:rPr>
              <w:t>s</w:t>
            </w:r>
            <w:r w:rsidRPr="002D731C">
              <w:rPr>
                <w:rFonts w:ascii="Garamond" w:hAnsi="Garamond"/>
                <w:sz w:val="22"/>
                <w:szCs w:val="22"/>
              </w:rPr>
              <w:t xml:space="preserve"> have (and have not) been addressed in the final </w:t>
            </w:r>
            <w:r>
              <w:rPr>
                <w:rFonts w:ascii="Garamond" w:hAnsi="Garamond"/>
                <w:sz w:val="22"/>
                <w:szCs w:val="22"/>
              </w:rPr>
              <w:t>MTR report</w:t>
            </w:r>
          </w:p>
        </w:tc>
        <w:tc>
          <w:tcPr>
            <w:tcW w:w="2070" w:type="dxa"/>
          </w:tcPr>
          <w:p w14:paraId="3F37C309" w14:textId="77777777" w:rsidR="00B76481" w:rsidRDefault="00B76481" w:rsidP="00B76481">
            <w:pPr>
              <w:pStyle w:val="ListParagraph"/>
              <w:spacing w:before="0"/>
              <w:ind w:left="0"/>
              <w:jc w:val="left"/>
              <w:rPr>
                <w:rFonts w:ascii="Garamond" w:hAnsi="Garamond"/>
                <w:sz w:val="22"/>
                <w:szCs w:val="22"/>
              </w:rPr>
            </w:pPr>
            <w:r w:rsidRPr="00765E39">
              <w:rPr>
                <w:rFonts w:ascii="Garamond" w:hAnsi="Garamond"/>
                <w:sz w:val="22"/>
                <w:szCs w:val="22"/>
              </w:rPr>
              <w:t>Within 1 week</w:t>
            </w:r>
            <w:r w:rsidRPr="002D731C">
              <w:rPr>
                <w:rFonts w:ascii="Garamond" w:hAnsi="Garamond"/>
                <w:sz w:val="22"/>
                <w:szCs w:val="22"/>
              </w:rPr>
              <w:t xml:space="preserve"> of receiving UNDP</w:t>
            </w:r>
            <w:r>
              <w:rPr>
                <w:rFonts w:ascii="Garamond" w:hAnsi="Garamond"/>
                <w:sz w:val="22"/>
                <w:szCs w:val="22"/>
              </w:rPr>
              <w:t xml:space="preserve"> and UNEP</w:t>
            </w:r>
            <w:r w:rsidRPr="002D731C">
              <w:rPr>
                <w:rFonts w:ascii="Garamond" w:hAnsi="Garamond"/>
                <w:sz w:val="22"/>
                <w:szCs w:val="22"/>
              </w:rPr>
              <w:t xml:space="preserve"> comments on draft</w:t>
            </w:r>
            <w:r>
              <w:rPr>
                <w:rFonts w:ascii="Garamond" w:hAnsi="Garamond"/>
                <w:sz w:val="22"/>
                <w:szCs w:val="22"/>
              </w:rPr>
              <w:t xml:space="preserve">: </w:t>
            </w:r>
            <w:r w:rsidRPr="00765E39">
              <w:rPr>
                <w:rFonts w:ascii="Garamond" w:hAnsi="Garamond"/>
                <w:sz w:val="22"/>
                <w:szCs w:val="22"/>
              </w:rPr>
              <w:t>May 25</w:t>
            </w:r>
            <w:r w:rsidRPr="00FC2FEA">
              <w:rPr>
                <w:rFonts w:ascii="Garamond" w:hAnsi="Garamond"/>
                <w:sz w:val="22"/>
                <w:szCs w:val="22"/>
                <w:vertAlign w:val="superscript"/>
              </w:rPr>
              <w:t>th</w:t>
            </w:r>
            <w:r w:rsidRPr="00765E39">
              <w:rPr>
                <w:rFonts w:ascii="Garamond" w:hAnsi="Garamond"/>
                <w:sz w:val="22"/>
                <w:szCs w:val="22"/>
              </w:rPr>
              <w:t>, 2018</w:t>
            </w:r>
            <w:r>
              <w:rPr>
                <w:rFonts w:ascii="Garamond" w:hAnsi="Garamond"/>
                <w:sz w:val="22"/>
                <w:szCs w:val="22"/>
              </w:rPr>
              <w:t xml:space="preserve"> </w:t>
            </w:r>
          </w:p>
        </w:tc>
        <w:tc>
          <w:tcPr>
            <w:tcW w:w="2430" w:type="dxa"/>
          </w:tcPr>
          <w:p w14:paraId="5941FE0B" w14:textId="77777777" w:rsidR="00B76481" w:rsidRDefault="00B76481" w:rsidP="00B76481">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p>
        </w:tc>
      </w:tr>
    </w:tbl>
    <w:p w14:paraId="68C09076" w14:textId="77777777" w:rsidR="00B76481" w:rsidRPr="00FA22E5" w:rsidRDefault="00B76481" w:rsidP="00B76481">
      <w:pPr>
        <w:spacing w:line="240" w:lineRule="auto"/>
        <w:rPr>
          <w:rFonts w:ascii="Garamond" w:hAnsi="Garamond"/>
          <w:b/>
          <w:bCs/>
          <w:sz w:val="20"/>
          <w:szCs w:val="20"/>
          <w:lang w:val="en-ZA"/>
        </w:rPr>
      </w:pPr>
      <w:r w:rsidRPr="00247621">
        <w:rPr>
          <w:rFonts w:ascii="Garamond" w:hAnsi="Garamond"/>
          <w:bCs/>
          <w:sz w:val="20"/>
          <w:szCs w:val="20"/>
          <w:lang w:val="en-ZA"/>
        </w:rPr>
        <w:lastRenderedPageBreak/>
        <w:t>*The final MTR report must be in English.</w:t>
      </w:r>
      <w:r w:rsidRPr="00247621">
        <w:rPr>
          <w:rFonts w:ascii="Garamond" w:hAnsi="Garamond"/>
          <w:iCs/>
          <w:sz w:val="20"/>
          <w:szCs w:val="20"/>
          <w:lang w:val="en-ZA"/>
        </w:rPr>
        <w:t xml:space="preserve"> If applicable, the Commissioning Unit may choose to</w:t>
      </w:r>
      <w:r>
        <w:rPr>
          <w:rFonts w:ascii="Garamond" w:hAnsi="Garamond"/>
          <w:iCs/>
          <w:sz w:val="20"/>
          <w:szCs w:val="20"/>
          <w:lang w:val="en-ZA"/>
        </w:rPr>
        <w:t xml:space="preserve"> arrange for</w:t>
      </w:r>
      <w:r w:rsidRPr="00247621">
        <w:rPr>
          <w:rFonts w:ascii="Garamond" w:hAnsi="Garamond"/>
          <w:iCs/>
          <w:sz w:val="20"/>
          <w:szCs w:val="20"/>
          <w:lang w:val="en-ZA"/>
        </w:rPr>
        <w:t xml:space="preserve"> a translation of the report into a language more widely shared by national stakeholders.</w:t>
      </w:r>
    </w:p>
    <w:p w14:paraId="44052CDA" w14:textId="3E72DD81" w:rsidR="00BF0763" w:rsidRPr="00BE7FD4" w:rsidRDefault="00B76481" w:rsidP="00B76481">
      <w:pPr>
        <w:pStyle w:val="BodyText3"/>
        <w:numPr>
          <w:ilvl w:val="0"/>
          <w:numId w:val="19"/>
        </w:numPr>
        <w:spacing w:before="0" w:after="0"/>
        <w:rPr>
          <w:rFonts w:ascii="Garamond" w:hAnsi="Garamond"/>
          <w:b/>
          <w:sz w:val="28"/>
          <w:szCs w:val="28"/>
        </w:rPr>
      </w:pPr>
      <w:r>
        <w:rPr>
          <w:rFonts w:ascii="Garamond" w:hAnsi="Garamond"/>
          <w:sz w:val="22"/>
          <w:szCs w:val="22"/>
        </w:rPr>
        <w:br/>
      </w:r>
      <w:r w:rsidR="00BF0763" w:rsidRPr="00BE7FD4">
        <w:rPr>
          <w:rFonts w:ascii="Garamond" w:hAnsi="Garamond"/>
          <w:b/>
          <w:sz w:val="28"/>
          <w:szCs w:val="28"/>
        </w:rPr>
        <w:t>MTR ARRANGEMENTS</w:t>
      </w:r>
    </w:p>
    <w:p w14:paraId="15967EDE" w14:textId="77777777" w:rsidR="00BF0763" w:rsidRDefault="00BF0763" w:rsidP="00BF0763">
      <w:pPr>
        <w:pStyle w:val="BodyText3"/>
        <w:spacing w:before="0" w:after="0"/>
        <w:rPr>
          <w:rFonts w:ascii="Garamond" w:hAnsi="Garamond"/>
          <w:sz w:val="22"/>
          <w:szCs w:val="22"/>
        </w:rPr>
      </w:pPr>
    </w:p>
    <w:p w14:paraId="61AFD9C4" w14:textId="77777777" w:rsidR="003C3B0A" w:rsidRPr="00765E39" w:rsidRDefault="003C3B0A" w:rsidP="003C3B0A">
      <w:pPr>
        <w:pStyle w:val="BodyText3"/>
        <w:spacing w:before="0" w:after="0"/>
        <w:rPr>
          <w:rFonts w:ascii="Garamond" w:hAnsi="Garamond"/>
          <w:b/>
          <w:sz w:val="22"/>
          <w:szCs w:val="22"/>
        </w:rPr>
      </w:pPr>
      <w:r w:rsidRPr="00765E39">
        <w:rPr>
          <w:rFonts w:ascii="Garamond" w:hAnsi="Garamond"/>
          <w:b/>
          <w:sz w:val="22"/>
          <w:szCs w:val="22"/>
        </w:rPr>
        <w:t>Institutional Arrangements</w:t>
      </w:r>
    </w:p>
    <w:p w14:paraId="32421F80" w14:textId="77777777" w:rsidR="003C3B0A" w:rsidRDefault="003C3B0A" w:rsidP="003C3B0A">
      <w:pPr>
        <w:pStyle w:val="BodyText3"/>
        <w:spacing w:before="0" w:after="0"/>
        <w:rPr>
          <w:rFonts w:ascii="Garamond" w:hAnsi="Garamond"/>
          <w:sz w:val="22"/>
          <w:szCs w:val="22"/>
        </w:rPr>
      </w:pPr>
    </w:p>
    <w:p w14:paraId="2DBF4F89" w14:textId="77777777" w:rsidR="003C3B0A" w:rsidRPr="00765E39" w:rsidRDefault="003C3B0A" w:rsidP="003C3B0A">
      <w:pPr>
        <w:pStyle w:val="BodyText3"/>
        <w:shd w:val="clear" w:color="auto" w:fill="FFFFFF" w:themeFill="background1"/>
        <w:spacing w:before="0" w:after="0"/>
        <w:rPr>
          <w:rFonts w:ascii="Garamond" w:hAnsi="Garamond"/>
          <w:sz w:val="22"/>
          <w:szCs w:val="22"/>
        </w:rPr>
      </w:pPr>
      <w:r w:rsidRPr="002D731C">
        <w:rPr>
          <w:rFonts w:ascii="Garamond" w:hAnsi="Garamond"/>
          <w:sz w:val="22"/>
          <w:szCs w:val="22"/>
        </w:rPr>
        <w:t xml:space="preserve">The principal </w:t>
      </w:r>
      <w:r w:rsidRPr="00446278">
        <w:rPr>
          <w:rFonts w:ascii="Garamond" w:hAnsi="Garamond"/>
          <w:sz w:val="22"/>
          <w:szCs w:val="22"/>
        </w:rPr>
        <w:t xml:space="preserve">responsibility for managing this MTR resides with the </w:t>
      </w:r>
      <w:r>
        <w:rPr>
          <w:rFonts w:ascii="Garamond" w:hAnsi="Garamond"/>
          <w:sz w:val="22"/>
          <w:szCs w:val="22"/>
        </w:rPr>
        <w:t>Commissioning U</w:t>
      </w:r>
      <w:r w:rsidRPr="00446278">
        <w:rPr>
          <w:rFonts w:ascii="Garamond" w:hAnsi="Garamond"/>
          <w:sz w:val="22"/>
          <w:szCs w:val="22"/>
        </w:rPr>
        <w:t>nit.</w:t>
      </w:r>
      <w:r>
        <w:rPr>
          <w:rFonts w:ascii="Garamond" w:hAnsi="Garamond"/>
          <w:sz w:val="22"/>
          <w:szCs w:val="22"/>
        </w:rPr>
        <w:t xml:space="preserve"> The Commissioning Unit for this project’s MTR is</w:t>
      </w:r>
      <w:r w:rsidRPr="00446278">
        <w:rPr>
          <w:rFonts w:ascii="Garamond" w:hAnsi="Garamond"/>
          <w:sz w:val="22"/>
          <w:szCs w:val="22"/>
        </w:rPr>
        <w:t xml:space="preserve"> </w:t>
      </w:r>
      <w:r>
        <w:rPr>
          <w:rFonts w:ascii="Garamond" w:hAnsi="Garamond"/>
          <w:sz w:val="22"/>
          <w:szCs w:val="22"/>
        </w:rPr>
        <w:t xml:space="preserve">the </w:t>
      </w:r>
      <w:r w:rsidRPr="00765E39">
        <w:rPr>
          <w:rFonts w:ascii="Garamond" w:hAnsi="Garamond"/>
          <w:sz w:val="22"/>
          <w:szCs w:val="22"/>
        </w:rPr>
        <w:t>UNDP Istanbul Regional Hub and UNDP/ UN Environment GSP team. The commissioning unit will contract the consultant and ensure all necessary support throughout the process, including with travel arrangements within the country for the MTR consultant. The Project Team will be responsible for liaising with the MTR consultant to provide all relevant documents, set up stakeholder interviews, and arrange field visits.</w:t>
      </w:r>
    </w:p>
    <w:p w14:paraId="1F5B130A" w14:textId="77777777" w:rsidR="003C3B0A" w:rsidRPr="00765E39" w:rsidRDefault="003C3B0A" w:rsidP="003C3B0A">
      <w:pPr>
        <w:pStyle w:val="BodyText3"/>
        <w:shd w:val="clear" w:color="auto" w:fill="FFFFFF" w:themeFill="background1"/>
        <w:spacing w:before="0" w:after="0"/>
        <w:rPr>
          <w:rFonts w:ascii="Garamond" w:hAnsi="Garamond"/>
          <w:sz w:val="22"/>
          <w:szCs w:val="22"/>
        </w:rPr>
      </w:pPr>
    </w:p>
    <w:p w14:paraId="03F61910" w14:textId="77777777" w:rsidR="003C3B0A" w:rsidRPr="00C30572" w:rsidRDefault="003C3B0A" w:rsidP="003C3B0A">
      <w:pPr>
        <w:pStyle w:val="BodyText3"/>
        <w:shd w:val="clear" w:color="auto" w:fill="FFFFFF" w:themeFill="background1"/>
        <w:spacing w:before="0" w:after="0"/>
      </w:pPr>
      <w:r>
        <w:rPr>
          <w:rFonts w:ascii="Garamond" w:hAnsi="Garamond"/>
          <w:sz w:val="22"/>
          <w:szCs w:val="22"/>
        </w:rPr>
        <w:t xml:space="preserve">The commissioning unit </w:t>
      </w:r>
      <w:r w:rsidRPr="002D731C">
        <w:rPr>
          <w:rFonts w:ascii="Garamond" w:hAnsi="Garamond"/>
          <w:sz w:val="22"/>
          <w:szCs w:val="22"/>
        </w:rPr>
        <w:t xml:space="preserve">will contract the consultant and ensure the timely provision of per diems and travel arrangements </w:t>
      </w:r>
      <w:r w:rsidRPr="00FC2FEA">
        <w:rPr>
          <w:rFonts w:ascii="Garamond" w:hAnsi="Garamond"/>
          <w:sz w:val="22"/>
          <w:szCs w:val="22"/>
        </w:rPr>
        <w:t>within Turkey</w:t>
      </w:r>
      <w:r>
        <w:rPr>
          <w:rFonts w:ascii="Garamond" w:hAnsi="Garamond"/>
          <w:sz w:val="22"/>
          <w:szCs w:val="22"/>
        </w:rPr>
        <w:t xml:space="preserve"> and Kenya</w:t>
      </w:r>
      <w:r w:rsidRPr="002D731C">
        <w:rPr>
          <w:rFonts w:ascii="Garamond" w:hAnsi="Garamond"/>
          <w:sz w:val="22"/>
          <w:szCs w:val="22"/>
        </w:rPr>
        <w:t xml:space="preserve"> for the </w:t>
      </w:r>
      <w:r>
        <w:rPr>
          <w:rFonts w:ascii="Garamond" w:hAnsi="Garamond"/>
          <w:sz w:val="22"/>
          <w:szCs w:val="22"/>
        </w:rPr>
        <w:t>consultant. The Project T</w:t>
      </w:r>
      <w:r w:rsidRPr="002D731C">
        <w:rPr>
          <w:rFonts w:ascii="Garamond" w:hAnsi="Garamond"/>
          <w:sz w:val="22"/>
          <w:szCs w:val="22"/>
        </w:rPr>
        <w:t>eam will be responsible for liaising with the</w:t>
      </w:r>
      <w:r>
        <w:rPr>
          <w:rFonts w:ascii="Garamond" w:hAnsi="Garamond"/>
          <w:sz w:val="22"/>
          <w:szCs w:val="22"/>
        </w:rPr>
        <w:t xml:space="preserve"> consultant</w:t>
      </w:r>
      <w:r w:rsidRPr="002D731C">
        <w:rPr>
          <w:rFonts w:ascii="Garamond" w:hAnsi="Garamond"/>
          <w:sz w:val="22"/>
          <w:szCs w:val="22"/>
        </w:rPr>
        <w:t xml:space="preserve"> to provide all relevant documents, set up stakeholder interviews, and arrange field visits. </w:t>
      </w:r>
      <w:r>
        <w:rPr>
          <w:rFonts w:ascii="Garamond" w:hAnsi="Garamond"/>
          <w:sz w:val="22"/>
          <w:szCs w:val="22"/>
        </w:rPr>
        <w:t>Field visits will be two: up to three (3) days at UNEP Headquarter in Nairobi and up three (3) days at UNDP’s Istanbul Regional Hub.</w:t>
      </w:r>
    </w:p>
    <w:p w14:paraId="132C37A8" w14:textId="77777777" w:rsidR="003C3B0A" w:rsidRPr="00FC2FEA" w:rsidRDefault="003C3B0A" w:rsidP="003C3B0A">
      <w:pPr>
        <w:spacing w:after="0" w:line="240" w:lineRule="auto"/>
        <w:jc w:val="both"/>
        <w:rPr>
          <w:rFonts w:ascii="Garamond" w:hAnsi="Garamond"/>
        </w:rPr>
      </w:pPr>
    </w:p>
    <w:p w14:paraId="225FEE64" w14:textId="77777777" w:rsidR="003C3B0A" w:rsidRPr="005D0221" w:rsidRDefault="003C3B0A" w:rsidP="003C3B0A">
      <w:pPr>
        <w:spacing w:after="0" w:line="240" w:lineRule="auto"/>
        <w:jc w:val="both"/>
        <w:rPr>
          <w:rFonts w:ascii="Garamond" w:hAnsi="Garamond"/>
        </w:rPr>
      </w:pPr>
      <w:r>
        <w:rPr>
          <w:rFonts w:ascii="Garamond" w:hAnsi="Garamond"/>
        </w:rPr>
        <w:t>An</w:t>
      </w:r>
      <w:r w:rsidRPr="00FC2FEA">
        <w:rPr>
          <w:rFonts w:ascii="Garamond" w:hAnsi="Garamond"/>
        </w:rPr>
        <w:t xml:space="preserve"> independent consultant with experience and exposure to projects and evaluations in other regions globally</w:t>
      </w:r>
      <w:r w:rsidRPr="005D0221">
        <w:rPr>
          <w:rFonts w:ascii="Garamond" w:hAnsi="Garamond"/>
        </w:rPr>
        <w:t xml:space="preserve"> will conduct the MTR</w:t>
      </w:r>
      <w:r w:rsidRPr="00FC2FEA">
        <w:rPr>
          <w:rFonts w:ascii="Garamond" w:hAnsi="Garamond"/>
        </w:rPr>
        <w:t>)</w:t>
      </w:r>
      <w:r w:rsidRPr="005D0221">
        <w:rPr>
          <w:rFonts w:ascii="Garamond" w:hAnsi="Garamond"/>
        </w:rPr>
        <w:t>.  The consultant cannot have participated in the project preparation, formulation, and/or implementation (including the writing of the Project Document) and should not have</w:t>
      </w:r>
      <w:r>
        <w:rPr>
          <w:rFonts w:ascii="Garamond" w:hAnsi="Garamond"/>
        </w:rPr>
        <w:t xml:space="preserve"> a</w:t>
      </w:r>
      <w:r w:rsidRPr="005D0221">
        <w:rPr>
          <w:rFonts w:ascii="Garamond" w:hAnsi="Garamond"/>
        </w:rPr>
        <w:t xml:space="preserve"> conflict of interest with project’s related activities.  </w:t>
      </w:r>
    </w:p>
    <w:p w14:paraId="0421CF5F" w14:textId="77777777" w:rsidR="00BF0763" w:rsidRPr="001042F4" w:rsidRDefault="00BF0763" w:rsidP="00BF0763">
      <w:pPr>
        <w:pStyle w:val="ListParagraph"/>
        <w:spacing w:before="0"/>
        <w:ind w:left="360"/>
        <w:rPr>
          <w:rFonts w:ascii="Garamond" w:hAnsi="Garamond"/>
          <w:bCs/>
          <w:sz w:val="14"/>
          <w:szCs w:val="14"/>
        </w:rPr>
      </w:pPr>
    </w:p>
    <w:p w14:paraId="201D2982" w14:textId="77777777" w:rsidR="00BF0763" w:rsidRPr="00BE7FD4" w:rsidRDefault="00BF0763" w:rsidP="004A4E9F">
      <w:pPr>
        <w:pStyle w:val="ListParagraph"/>
        <w:numPr>
          <w:ilvl w:val="0"/>
          <w:numId w:val="19"/>
        </w:numPr>
        <w:spacing w:before="0"/>
        <w:rPr>
          <w:rFonts w:ascii="Garamond" w:hAnsi="Garamond"/>
          <w:b/>
          <w:bCs/>
          <w:sz w:val="28"/>
          <w:szCs w:val="28"/>
        </w:rPr>
      </w:pPr>
      <w:r w:rsidRPr="00BE7FD4">
        <w:rPr>
          <w:rFonts w:ascii="Garamond" w:hAnsi="Garamond"/>
          <w:b/>
          <w:bCs/>
          <w:sz w:val="28"/>
          <w:szCs w:val="28"/>
        </w:rPr>
        <w:t xml:space="preserve"> TEAM COMPOSITION</w:t>
      </w:r>
    </w:p>
    <w:p w14:paraId="19CE2A55" w14:textId="77777777" w:rsidR="00BF0763" w:rsidRPr="001042F4" w:rsidRDefault="00BF0763" w:rsidP="00BF0763">
      <w:pPr>
        <w:spacing w:after="0" w:line="240" w:lineRule="auto"/>
        <w:jc w:val="both"/>
        <w:rPr>
          <w:rFonts w:ascii="Garamond" w:hAnsi="Garamond"/>
          <w:sz w:val="14"/>
          <w:szCs w:val="14"/>
        </w:rPr>
      </w:pPr>
    </w:p>
    <w:p w14:paraId="153ACB02" w14:textId="55689A23" w:rsidR="00BF0763" w:rsidRPr="003C3B0A" w:rsidRDefault="00BF0763" w:rsidP="00BF0763">
      <w:pPr>
        <w:spacing w:after="0" w:line="240" w:lineRule="auto"/>
        <w:jc w:val="both"/>
        <w:rPr>
          <w:rFonts w:ascii="Garamond" w:hAnsi="Garamond"/>
        </w:rPr>
      </w:pPr>
      <w:r w:rsidRPr="003C3B0A">
        <w:rPr>
          <w:rFonts w:ascii="Garamond" w:hAnsi="Garamond"/>
        </w:rPr>
        <w:t>A</w:t>
      </w:r>
      <w:r w:rsidR="003C3B0A">
        <w:rPr>
          <w:rFonts w:ascii="Garamond" w:hAnsi="Garamond"/>
        </w:rPr>
        <w:t>n</w:t>
      </w:r>
      <w:r w:rsidRPr="003C3B0A">
        <w:rPr>
          <w:rFonts w:ascii="Garamond" w:hAnsi="Garamond"/>
        </w:rPr>
        <w:t xml:space="preserve"> independent consultant </w:t>
      </w:r>
      <w:r w:rsidR="003C3B0A" w:rsidRPr="003C3B0A">
        <w:rPr>
          <w:rFonts w:ascii="Garamond" w:hAnsi="Garamond"/>
        </w:rPr>
        <w:t>with experience and exposure to projects and evaluati</w:t>
      </w:r>
      <w:r w:rsidR="003C3B0A">
        <w:rPr>
          <w:rFonts w:ascii="Garamond" w:hAnsi="Garamond"/>
        </w:rPr>
        <w:t>ons in other regions globally</w:t>
      </w:r>
      <w:r w:rsidR="003C3B0A" w:rsidRPr="003C3B0A">
        <w:rPr>
          <w:rFonts w:ascii="Garamond" w:hAnsi="Garamond"/>
        </w:rPr>
        <w:t xml:space="preserve"> </w:t>
      </w:r>
      <w:r w:rsidR="003C3B0A">
        <w:rPr>
          <w:rFonts w:ascii="Garamond" w:hAnsi="Garamond"/>
        </w:rPr>
        <w:t>will conduct the MTR. The consultant</w:t>
      </w:r>
      <w:r w:rsidRPr="003C3B0A">
        <w:rPr>
          <w:rFonts w:ascii="Garamond" w:hAnsi="Garamond"/>
        </w:rPr>
        <w:t xml:space="preserve"> cannot have participated in the project preparation, formulation, and/or implementation (including the writing of the Project Document) and should not have a conflict of interest with project’s related activities.  </w:t>
      </w:r>
    </w:p>
    <w:p w14:paraId="0B8AD430" w14:textId="77777777" w:rsidR="00BF0763" w:rsidRPr="003C3B0A" w:rsidRDefault="00BF0763" w:rsidP="00BF0763">
      <w:pPr>
        <w:spacing w:after="0" w:line="240" w:lineRule="auto"/>
        <w:jc w:val="both"/>
        <w:rPr>
          <w:rFonts w:ascii="Garamond" w:hAnsi="Garamond"/>
        </w:rPr>
      </w:pPr>
    </w:p>
    <w:p w14:paraId="67FADB59" w14:textId="13C25054" w:rsidR="00BF0763" w:rsidRPr="002D731C" w:rsidRDefault="00BF0763" w:rsidP="00BF0763">
      <w:pPr>
        <w:spacing w:line="240" w:lineRule="auto"/>
        <w:jc w:val="both"/>
        <w:rPr>
          <w:rFonts w:ascii="Garamond" w:hAnsi="Garamond"/>
        </w:rPr>
      </w:pPr>
      <w:r w:rsidRPr="003C3B0A">
        <w:rPr>
          <w:rFonts w:ascii="Garamond" w:hAnsi="Garamond"/>
        </w:rPr>
        <w:t>The selection</w:t>
      </w:r>
      <w:r w:rsidR="003C3B0A">
        <w:rPr>
          <w:rFonts w:ascii="Garamond" w:hAnsi="Garamond"/>
        </w:rPr>
        <w:t xml:space="preserve"> of consultant</w:t>
      </w:r>
      <w:r w:rsidRPr="002D731C">
        <w:rPr>
          <w:rFonts w:ascii="Garamond" w:hAnsi="Garamond"/>
        </w:rPr>
        <w:t xml:space="preserve"> will be aimed at maximizing the overall “team” qualities in the following areas:</w:t>
      </w:r>
      <w:r>
        <w:rPr>
          <w:rFonts w:ascii="Garamond" w:hAnsi="Garamond"/>
        </w:rPr>
        <w:t xml:space="preserve"> </w:t>
      </w:r>
    </w:p>
    <w:p w14:paraId="3BEC3477" w14:textId="1F9C0FC7" w:rsidR="003C3B0A" w:rsidRPr="000E55CF" w:rsidRDefault="003C3B0A" w:rsidP="003C3B0A">
      <w:pPr>
        <w:pStyle w:val="ListParagraph"/>
        <w:numPr>
          <w:ilvl w:val="0"/>
          <w:numId w:val="11"/>
        </w:numPr>
        <w:spacing w:before="0"/>
        <w:rPr>
          <w:rFonts w:ascii="Garamond" w:hAnsi="Garamond"/>
          <w:sz w:val="22"/>
          <w:szCs w:val="22"/>
        </w:rPr>
      </w:pPr>
      <w:r w:rsidRPr="002D731C">
        <w:rPr>
          <w:rFonts w:ascii="Garamond" w:hAnsi="Garamond"/>
          <w:sz w:val="22"/>
          <w:szCs w:val="22"/>
        </w:rPr>
        <w:t xml:space="preserve">Work experience in </w:t>
      </w:r>
      <w:r w:rsidRPr="005C5105">
        <w:rPr>
          <w:rFonts w:ascii="Garamond" w:hAnsi="Garamond"/>
          <w:sz w:val="22"/>
          <w:szCs w:val="22"/>
        </w:rPr>
        <w:t>climate change, capacity development or environment, economics and/or development related field</w:t>
      </w:r>
      <w:r w:rsidRPr="002D731C" w:rsidDel="009E4452">
        <w:rPr>
          <w:rFonts w:ascii="Garamond" w:hAnsi="Garamond"/>
          <w:sz w:val="22"/>
          <w:szCs w:val="22"/>
        </w:rPr>
        <w:t xml:space="preserve"> </w:t>
      </w:r>
      <w:r w:rsidRPr="002D731C">
        <w:rPr>
          <w:rFonts w:ascii="Garamond" w:hAnsi="Garamond"/>
          <w:sz w:val="22"/>
          <w:szCs w:val="22"/>
        </w:rPr>
        <w:t xml:space="preserve">for at least </w:t>
      </w:r>
      <w:r w:rsidRPr="000E55CF">
        <w:rPr>
          <w:rFonts w:ascii="Garamond" w:hAnsi="Garamond"/>
          <w:sz w:val="22"/>
          <w:szCs w:val="22"/>
        </w:rPr>
        <w:t xml:space="preserve">7 years; </w:t>
      </w:r>
      <w:r w:rsidRPr="00BC17FF">
        <w:rPr>
          <w:rFonts w:ascii="Garamond" w:hAnsi="Garamond"/>
          <w:i/>
          <w:sz w:val="22"/>
          <w:szCs w:val="22"/>
          <w:highlight w:val="lightGray"/>
        </w:rPr>
        <w:t>(1</w:t>
      </w:r>
      <w:r>
        <w:rPr>
          <w:rFonts w:ascii="Garamond" w:hAnsi="Garamond"/>
          <w:i/>
          <w:sz w:val="22"/>
          <w:szCs w:val="22"/>
          <w:highlight w:val="lightGray"/>
        </w:rPr>
        <w:t>0</w:t>
      </w:r>
      <w:r w:rsidRPr="00BC17FF">
        <w:rPr>
          <w:rFonts w:ascii="Garamond" w:hAnsi="Garamond"/>
          <w:i/>
          <w:sz w:val="22"/>
          <w:szCs w:val="22"/>
          <w:highlight w:val="lightGray"/>
        </w:rPr>
        <w:t>%)</w:t>
      </w:r>
    </w:p>
    <w:p w14:paraId="6FA580B6" w14:textId="3320DAB0" w:rsidR="003C3B0A" w:rsidRPr="002D731C" w:rsidRDefault="003C3B0A" w:rsidP="003C3B0A">
      <w:pPr>
        <w:pStyle w:val="ListParagraph"/>
        <w:numPr>
          <w:ilvl w:val="0"/>
          <w:numId w:val="11"/>
        </w:numPr>
        <w:spacing w:before="0"/>
        <w:rPr>
          <w:rFonts w:ascii="Garamond" w:hAnsi="Garamond"/>
          <w:sz w:val="22"/>
          <w:szCs w:val="22"/>
        </w:rPr>
      </w:pPr>
      <w:r>
        <w:rPr>
          <w:rFonts w:ascii="Garamond" w:hAnsi="Garamond"/>
          <w:sz w:val="22"/>
          <w:szCs w:val="22"/>
        </w:rPr>
        <w:t>E</w:t>
      </w:r>
      <w:r w:rsidRPr="002D731C">
        <w:rPr>
          <w:rFonts w:ascii="Garamond" w:hAnsi="Garamond"/>
          <w:sz w:val="22"/>
          <w:szCs w:val="22"/>
        </w:rPr>
        <w:t>xperience with result-based management evaluation methodologies;</w:t>
      </w:r>
      <w:r w:rsidRPr="003C3B0A">
        <w:rPr>
          <w:rFonts w:ascii="Garamond" w:hAnsi="Garamond"/>
          <w:i/>
          <w:sz w:val="22"/>
          <w:szCs w:val="22"/>
          <w:highlight w:val="lightGray"/>
        </w:rPr>
        <w:t xml:space="preserve"> </w:t>
      </w:r>
      <w:r w:rsidRPr="00BC17FF">
        <w:rPr>
          <w:rFonts w:ascii="Garamond" w:hAnsi="Garamond"/>
          <w:i/>
          <w:sz w:val="22"/>
          <w:szCs w:val="22"/>
          <w:highlight w:val="lightGray"/>
        </w:rPr>
        <w:t>(1</w:t>
      </w:r>
      <w:r>
        <w:rPr>
          <w:rFonts w:ascii="Garamond" w:hAnsi="Garamond"/>
          <w:i/>
          <w:sz w:val="22"/>
          <w:szCs w:val="22"/>
          <w:highlight w:val="lightGray"/>
        </w:rPr>
        <w:t>0</w:t>
      </w:r>
      <w:r w:rsidRPr="00BC17FF">
        <w:rPr>
          <w:rFonts w:ascii="Garamond" w:hAnsi="Garamond"/>
          <w:i/>
          <w:sz w:val="22"/>
          <w:szCs w:val="22"/>
          <w:highlight w:val="lightGray"/>
        </w:rPr>
        <w:t>%)</w:t>
      </w:r>
    </w:p>
    <w:p w14:paraId="3B47AAE5" w14:textId="4A9D70A8" w:rsidR="003C3B0A" w:rsidRPr="002D731C" w:rsidRDefault="003C3B0A" w:rsidP="003C3B0A">
      <w:pPr>
        <w:pStyle w:val="ListParagraph"/>
        <w:numPr>
          <w:ilvl w:val="0"/>
          <w:numId w:val="11"/>
        </w:numPr>
        <w:spacing w:before="0"/>
        <w:rPr>
          <w:rFonts w:ascii="Garamond" w:hAnsi="Garamond"/>
          <w:sz w:val="22"/>
          <w:szCs w:val="22"/>
        </w:rPr>
      </w:pPr>
      <w:r w:rsidRPr="002D731C">
        <w:rPr>
          <w:rFonts w:ascii="Garamond" w:hAnsi="Garamond"/>
          <w:sz w:val="22"/>
          <w:szCs w:val="22"/>
        </w:rPr>
        <w:t>Experience applying SMART indicators and reconstructing or validating baseline scenarios;</w:t>
      </w:r>
      <w:r>
        <w:rPr>
          <w:rFonts w:ascii="Garamond" w:hAnsi="Garamond"/>
          <w:sz w:val="22"/>
          <w:szCs w:val="22"/>
        </w:rPr>
        <w:t xml:space="preserve"> </w:t>
      </w:r>
      <w:r w:rsidRPr="00BC17FF">
        <w:rPr>
          <w:rFonts w:ascii="Garamond" w:hAnsi="Garamond"/>
          <w:i/>
          <w:sz w:val="22"/>
          <w:szCs w:val="22"/>
          <w:highlight w:val="lightGray"/>
        </w:rPr>
        <w:t>(1</w:t>
      </w:r>
      <w:r>
        <w:rPr>
          <w:rFonts w:ascii="Garamond" w:hAnsi="Garamond"/>
          <w:i/>
          <w:sz w:val="22"/>
          <w:szCs w:val="22"/>
          <w:highlight w:val="lightGray"/>
        </w:rPr>
        <w:t>0</w:t>
      </w:r>
      <w:r w:rsidRPr="00BC17FF">
        <w:rPr>
          <w:rFonts w:ascii="Garamond" w:hAnsi="Garamond"/>
          <w:i/>
          <w:sz w:val="22"/>
          <w:szCs w:val="22"/>
          <w:highlight w:val="lightGray"/>
        </w:rPr>
        <w:t>%)</w:t>
      </w:r>
    </w:p>
    <w:p w14:paraId="4773F8DE" w14:textId="483DE976" w:rsidR="003C3B0A" w:rsidRPr="002D731C" w:rsidRDefault="003C3B0A" w:rsidP="003C3B0A">
      <w:pPr>
        <w:pStyle w:val="ListParagraph"/>
        <w:numPr>
          <w:ilvl w:val="0"/>
          <w:numId w:val="11"/>
        </w:numPr>
        <w:spacing w:before="0"/>
        <w:rPr>
          <w:rFonts w:ascii="Garamond" w:hAnsi="Garamond"/>
          <w:sz w:val="22"/>
          <w:szCs w:val="22"/>
        </w:rPr>
      </w:pPr>
      <w:r w:rsidRPr="002D731C">
        <w:rPr>
          <w:rFonts w:ascii="Garamond" w:hAnsi="Garamond"/>
          <w:sz w:val="22"/>
          <w:szCs w:val="22"/>
        </w:rPr>
        <w:t xml:space="preserve">Competence in </w:t>
      </w:r>
      <w:r>
        <w:rPr>
          <w:rFonts w:ascii="Garamond" w:hAnsi="Garamond"/>
          <w:sz w:val="22"/>
          <w:szCs w:val="22"/>
        </w:rPr>
        <w:t>a</w:t>
      </w:r>
      <w:r w:rsidRPr="002D731C">
        <w:rPr>
          <w:rFonts w:ascii="Garamond" w:hAnsi="Garamond"/>
          <w:sz w:val="22"/>
          <w:szCs w:val="22"/>
        </w:rPr>
        <w:t xml:space="preserve">daptive </w:t>
      </w:r>
      <w:r>
        <w:rPr>
          <w:rFonts w:ascii="Garamond" w:hAnsi="Garamond"/>
          <w:sz w:val="22"/>
          <w:szCs w:val="22"/>
        </w:rPr>
        <w:t>m</w:t>
      </w:r>
      <w:r w:rsidRPr="002D731C">
        <w:rPr>
          <w:rFonts w:ascii="Garamond" w:hAnsi="Garamond"/>
          <w:sz w:val="22"/>
          <w:szCs w:val="22"/>
        </w:rPr>
        <w:t xml:space="preserve">anagement, as applied to </w:t>
      </w:r>
      <w:r w:rsidRPr="00FC2FEA">
        <w:rPr>
          <w:rFonts w:ascii="Garamond" w:hAnsi="Garamond"/>
          <w:sz w:val="22"/>
          <w:szCs w:val="22"/>
        </w:rPr>
        <w:t>Climate Change Mitigation and Adaptation</w:t>
      </w:r>
      <w:r w:rsidRPr="002D731C">
        <w:rPr>
          <w:rFonts w:ascii="Garamond" w:hAnsi="Garamond"/>
          <w:sz w:val="22"/>
          <w:szCs w:val="22"/>
        </w:rPr>
        <w:t>;</w:t>
      </w:r>
      <w:r>
        <w:rPr>
          <w:rFonts w:ascii="Garamond" w:hAnsi="Garamond"/>
          <w:sz w:val="22"/>
          <w:szCs w:val="22"/>
        </w:rPr>
        <w:t xml:space="preserve"> </w:t>
      </w:r>
      <w:r>
        <w:rPr>
          <w:rFonts w:ascii="Garamond" w:hAnsi="Garamond"/>
          <w:i/>
          <w:sz w:val="22"/>
          <w:szCs w:val="22"/>
          <w:highlight w:val="lightGray"/>
        </w:rPr>
        <w:t>(5</w:t>
      </w:r>
      <w:r w:rsidRPr="00BC17FF">
        <w:rPr>
          <w:rFonts w:ascii="Garamond" w:hAnsi="Garamond"/>
          <w:i/>
          <w:sz w:val="22"/>
          <w:szCs w:val="22"/>
          <w:highlight w:val="lightGray"/>
        </w:rPr>
        <w:t>%)</w:t>
      </w:r>
    </w:p>
    <w:p w14:paraId="471F4925" w14:textId="790AA6A7" w:rsidR="003C3B0A" w:rsidRPr="00C95F40" w:rsidRDefault="003C3B0A" w:rsidP="003C3B0A">
      <w:pPr>
        <w:pStyle w:val="ListParagraph"/>
        <w:numPr>
          <w:ilvl w:val="0"/>
          <w:numId w:val="11"/>
        </w:numPr>
        <w:spacing w:before="0"/>
        <w:rPr>
          <w:rFonts w:ascii="Garamond" w:hAnsi="Garamond"/>
        </w:rPr>
      </w:pPr>
      <w:r w:rsidRPr="00FC2FEA">
        <w:rPr>
          <w:rFonts w:ascii="Garamond" w:hAnsi="Garamond"/>
          <w:sz w:val="22"/>
          <w:szCs w:val="22"/>
        </w:rPr>
        <w:t xml:space="preserve">Experience working with the GEF or GEF-evaluations; </w:t>
      </w:r>
      <w:r w:rsidRPr="00BC17FF">
        <w:rPr>
          <w:rFonts w:ascii="Garamond" w:hAnsi="Garamond"/>
          <w:i/>
          <w:sz w:val="22"/>
          <w:szCs w:val="22"/>
          <w:highlight w:val="lightGray"/>
        </w:rPr>
        <w:t>(1</w:t>
      </w:r>
      <w:r>
        <w:rPr>
          <w:rFonts w:ascii="Garamond" w:hAnsi="Garamond"/>
          <w:i/>
          <w:sz w:val="22"/>
          <w:szCs w:val="22"/>
          <w:highlight w:val="lightGray"/>
        </w:rPr>
        <w:t>0</w:t>
      </w:r>
      <w:r w:rsidRPr="00BC17FF">
        <w:rPr>
          <w:rFonts w:ascii="Garamond" w:hAnsi="Garamond"/>
          <w:i/>
          <w:sz w:val="22"/>
          <w:szCs w:val="22"/>
          <w:highlight w:val="lightGray"/>
        </w:rPr>
        <w:t>%)</w:t>
      </w:r>
    </w:p>
    <w:p w14:paraId="1645EAE2" w14:textId="63951777" w:rsidR="003C3B0A" w:rsidRPr="00FC2FEA" w:rsidRDefault="003C3B0A" w:rsidP="003C3B0A">
      <w:pPr>
        <w:pStyle w:val="ListParagraph"/>
        <w:numPr>
          <w:ilvl w:val="0"/>
          <w:numId w:val="11"/>
        </w:numPr>
        <w:spacing w:before="0"/>
        <w:rPr>
          <w:rFonts w:ascii="Garamond" w:hAnsi="Garamond"/>
        </w:rPr>
      </w:pPr>
      <w:r w:rsidRPr="00FC2FEA">
        <w:rPr>
          <w:rFonts w:ascii="Garamond" w:hAnsi="Garamond"/>
          <w:sz w:val="22"/>
          <w:szCs w:val="22"/>
        </w:rPr>
        <w:t xml:space="preserve">Experience working in global projects, with focus on non-Annex I Parties under the UNFCCC; </w:t>
      </w:r>
      <w:r w:rsidRPr="00BC17FF">
        <w:rPr>
          <w:rFonts w:ascii="Garamond" w:hAnsi="Garamond"/>
          <w:i/>
          <w:sz w:val="22"/>
          <w:szCs w:val="22"/>
          <w:highlight w:val="lightGray"/>
        </w:rPr>
        <w:t>(</w:t>
      </w:r>
      <w:r>
        <w:rPr>
          <w:rFonts w:ascii="Garamond" w:hAnsi="Garamond"/>
          <w:i/>
          <w:sz w:val="22"/>
          <w:szCs w:val="22"/>
          <w:highlight w:val="lightGray"/>
        </w:rPr>
        <w:t>5</w:t>
      </w:r>
      <w:r w:rsidRPr="00BC17FF">
        <w:rPr>
          <w:rFonts w:ascii="Garamond" w:hAnsi="Garamond"/>
          <w:i/>
          <w:sz w:val="22"/>
          <w:szCs w:val="22"/>
          <w:highlight w:val="lightGray"/>
        </w:rPr>
        <w:t>%)</w:t>
      </w:r>
    </w:p>
    <w:p w14:paraId="13509CCC" w14:textId="3E4E3902" w:rsidR="003C3B0A" w:rsidRPr="00FE2302" w:rsidRDefault="003C3B0A" w:rsidP="003C3B0A">
      <w:pPr>
        <w:pStyle w:val="ListParagraph"/>
        <w:numPr>
          <w:ilvl w:val="0"/>
          <w:numId w:val="11"/>
        </w:numPr>
        <w:spacing w:before="0"/>
        <w:rPr>
          <w:rFonts w:ascii="Garamond" w:hAnsi="Garamond"/>
          <w:sz w:val="22"/>
          <w:szCs w:val="22"/>
        </w:rPr>
      </w:pPr>
      <w:r w:rsidRPr="00FE2302">
        <w:rPr>
          <w:rFonts w:ascii="Garamond" w:hAnsi="Garamond"/>
          <w:sz w:val="22"/>
          <w:szCs w:val="22"/>
        </w:rPr>
        <w:t xml:space="preserve">Demonstrated understanding </w:t>
      </w:r>
      <w:r>
        <w:rPr>
          <w:rFonts w:ascii="Garamond" w:hAnsi="Garamond"/>
          <w:sz w:val="22"/>
          <w:szCs w:val="22"/>
        </w:rPr>
        <w:t xml:space="preserve">of issues related to gender and </w:t>
      </w:r>
      <w:r w:rsidRPr="00FC2FEA">
        <w:rPr>
          <w:rFonts w:ascii="Garamond" w:hAnsi="Garamond"/>
          <w:sz w:val="22"/>
          <w:szCs w:val="22"/>
        </w:rPr>
        <w:t>climate change</w:t>
      </w:r>
      <w:r>
        <w:rPr>
          <w:rFonts w:ascii="Garamond" w:hAnsi="Garamond"/>
          <w:sz w:val="22"/>
          <w:szCs w:val="22"/>
        </w:rPr>
        <w:t xml:space="preserve">; experience in gender sensitive evaluation and analysis. </w:t>
      </w:r>
      <w:r>
        <w:rPr>
          <w:rFonts w:ascii="Garamond" w:hAnsi="Garamond"/>
          <w:i/>
          <w:sz w:val="22"/>
          <w:szCs w:val="22"/>
          <w:highlight w:val="lightGray"/>
        </w:rPr>
        <w:t>(5</w:t>
      </w:r>
      <w:r w:rsidRPr="00BC17FF">
        <w:rPr>
          <w:rFonts w:ascii="Garamond" w:hAnsi="Garamond"/>
          <w:i/>
          <w:sz w:val="22"/>
          <w:szCs w:val="22"/>
          <w:highlight w:val="lightGray"/>
        </w:rPr>
        <w:t>%)</w:t>
      </w:r>
    </w:p>
    <w:p w14:paraId="169BF689" w14:textId="60CCE116" w:rsidR="003C3B0A" w:rsidRDefault="003C3B0A" w:rsidP="003C3B0A">
      <w:pPr>
        <w:pStyle w:val="ListParagraph"/>
        <w:numPr>
          <w:ilvl w:val="0"/>
          <w:numId w:val="11"/>
        </w:numPr>
        <w:spacing w:before="0"/>
        <w:rPr>
          <w:rFonts w:ascii="Garamond" w:hAnsi="Garamond"/>
          <w:sz w:val="22"/>
          <w:szCs w:val="22"/>
        </w:rPr>
      </w:pPr>
      <w:r w:rsidRPr="002D731C">
        <w:rPr>
          <w:rFonts w:ascii="Garamond" w:hAnsi="Garamond"/>
          <w:sz w:val="22"/>
          <w:szCs w:val="22"/>
        </w:rPr>
        <w:t>Project evaluation/review experiences within United Nations sys</w:t>
      </w:r>
      <w:r>
        <w:rPr>
          <w:rFonts w:ascii="Garamond" w:hAnsi="Garamond"/>
          <w:sz w:val="22"/>
          <w:szCs w:val="22"/>
        </w:rPr>
        <w:t>tem will be considered an asset.</w:t>
      </w:r>
      <w:r>
        <w:rPr>
          <w:rFonts w:ascii="Garamond" w:hAnsi="Garamond"/>
          <w:sz w:val="22"/>
          <w:szCs w:val="22"/>
        </w:rPr>
        <w:t xml:space="preserve"> </w:t>
      </w:r>
      <w:r>
        <w:rPr>
          <w:rFonts w:ascii="Garamond" w:hAnsi="Garamond"/>
          <w:i/>
          <w:sz w:val="22"/>
          <w:szCs w:val="22"/>
          <w:highlight w:val="lightGray"/>
        </w:rPr>
        <w:t>(5</w:t>
      </w:r>
      <w:r w:rsidRPr="00BC17FF">
        <w:rPr>
          <w:rFonts w:ascii="Garamond" w:hAnsi="Garamond"/>
          <w:i/>
          <w:sz w:val="22"/>
          <w:szCs w:val="22"/>
          <w:highlight w:val="lightGray"/>
        </w:rPr>
        <w:t>%)</w:t>
      </w:r>
    </w:p>
    <w:p w14:paraId="193DFF4E" w14:textId="64B84826" w:rsidR="003C3B0A" w:rsidRDefault="003C3B0A" w:rsidP="004A4E9F">
      <w:pPr>
        <w:pStyle w:val="ListParagraph"/>
        <w:numPr>
          <w:ilvl w:val="0"/>
          <w:numId w:val="11"/>
        </w:numPr>
        <w:spacing w:before="0"/>
        <w:rPr>
          <w:rFonts w:ascii="Garamond" w:hAnsi="Garamond"/>
          <w:sz w:val="22"/>
          <w:szCs w:val="22"/>
        </w:rPr>
      </w:pPr>
      <w:r w:rsidRPr="00FC2FEA">
        <w:rPr>
          <w:rFonts w:ascii="Garamond" w:hAnsi="Garamond"/>
          <w:sz w:val="22"/>
          <w:szCs w:val="22"/>
        </w:rPr>
        <w:t>Excellent communication skills</w:t>
      </w:r>
      <w:r>
        <w:rPr>
          <w:rFonts w:ascii="Garamond" w:hAnsi="Garamond"/>
          <w:sz w:val="22"/>
          <w:szCs w:val="22"/>
        </w:rPr>
        <w:t xml:space="preserve"> in English</w:t>
      </w:r>
      <w:r>
        <w:rPr>
          <w:rFonts w:ascii="Garamond" w:hAnsi="Garamond"/>
          <w:sz w:val="22"/>
          <w:szCs w:val="22"/>
        </w:rPr>
        <w:t xml:space="preserve">. </w:t>
      </w:r>
      <w:r>
        <w:rPr>
          <w:rFonts w:ascii="Garamond" w:hAnsi="Garamond"/>
          <w:i/>
          <w:sz w:val="22"/>
          <w:szCs w:val="22"/>
          <w:highlight w:val="lightGray"/>
        </w:rPr>
        <w:t>(5</w:t>
      </w:r>
      <w:r w:rsidRPr="00BC17FF">
        <w:rPr>
          <w:rFonts w:ascii="Garamond" w:hAnsi="Garamond"/>
          <w:i/>
          <w:sz w:val="22"/>
          <w:szCs w:val="22"/>
          <w:highlight w:val="lightGray"/>
        </w:rPr>
        <w:t>%)</w:t>
      </w:r>
    </w:p>
    <w:p w14:paraId="00F0ABCC" w14:textId="6A57CCDB" w:rsidR="00BF0763" w:rsidRPr="003C3B0A" w:rsidRDefault="003C3B0A" w:rsidP="003C3B0A">
      <w:pPr>
        <w:pStyle w:val="ListParagraph"/>
        <w:numPr>
          <w:ilvl w:val="0"/>
          <w:numId w:val="11"/>
        </w:numPr>
        <w:spacing w:before="0"/>
        <w:rPr>
          <w:rFonts w:ascii="Garamond" w:hAnsi="Garamond"/>
          <w:sz w:val="22"/>
          <w:szCs w:val="22"/>
        </w:rPr>
      </w:pPr>
      <w:r>
        <w:rPr>
          <w:rFonts w:ascii="Garamond" w:hAnsi="Garamond"/>
          <w:sz w:val="22"/>
          <w:szCs w:val="22"/>
        </w:rPr>
        <w:t xml:space="preserve">A Master’s degree in </w:t>
      </w:r>
      <w:r w:rsidRPr="005850AB">
        <w:rPr>
          <w:rFonts w:ascii="Garamond" w:hAnsi="Garamond"/>
          <w:sz w:val="22"/>
          <w:szCs w:val="22"/>
        </w:rPr>
        <w:t>environmental sciences, environmental policies, social sciences, economics, business administration, international relations</w:t>
      </w:r>
      <w:r w:rsidRPr="00820C0C">
        <w:rPr>
          <w:rFonts w:ascii="Garamond" w:hAnsi="Garamond"/>
          <w:sz w:val="22"/>
          <w:szCs w:val="22"/>
        </w:rPr>
        <w:t>, or other closely related field.</w:t>
      </w:r>
      <w:r>
        <w:rPr>
          <w:rFonts w:ascii="Garamond" w:hAnsi="Garamond"/>
          <w:sz w:val="22"/>
          <w:szCs w:val="22"/>
        </w:rPr>
        <w:t xml:space="preserve"> </w:t>
      </w:r>
      <w:r w:rsidR="00BC17FF" w:rsidRPr="003C3B0A">
        <w:rPr>
          <w:rFonts w:ascii="Garamond" w:hAnsi="Garamond"/>
          <w:sz w:val="22"/>
          <w:szCs w:val="22"/>
        </w:rPr>
        <w:t>(</w:t>
      </w:r>
      <w:r w:rsidR="00BC17FF" w:rsidRPr="003C3B0A">
        <w:rPr>
          <w:rFonts w:ascii="Garamond" w:hAnsi="Garamond"/>
          <w:i/>
          <w:sz w:val="22"/>
          <w:szCs w:val="22"/>
          <w:highlight w:val="lightGray"/>
        </w:rPr>
        <w:t>10%)</w:t>
      </w:r>
    </w:p>
    <w:p w14:paraId="4A2FC4E8" w14:textId="2DD7A5D7" w:rsidR="003C3B0A" w:rsidRPr="003C3B0A" w:rsidRDefault="003C3B0A" w:rsidP="003C3B0A">
      <w:pPr>
        <w:rPr>
          <w:rFonts w:ascii="Garamond" w:hAnsi="Garamond"/>
        </w:rPr>
      </w:pPr>
    </w:p>
    <w:p w14:paraId="2BFB5E38" w14:textId="77777777" w:rsidR="00BF0763" w:rsidRPr="00CD0EFD" w:rsidRDefault="00BF0763" w:rsidP="00BF0763">
      <w:pPr>
        <w:spacing w:after="0" w:line="240" w:lineRule="auto"/>
        <w:ind w:left="360"/>
        <w:jc w:val="both"/>
        <w:rPr>
          <w:rFonts w:ascii="Garamond" w:hAnsi="Garamond"/>
        </w:rPr>
      </w:pPr>
    </w:p>
    <w:p w14:paraId="655A4B28" w14:textId="77777777" w:rsidR="00BF0763" w:rsidRPr="00BE7FD4"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lastRenderedPageBreak/>
        <w:t>PAYMENT MODALITIES AND SPECIFICATIONS</w:t>
      </w:r>
    </w:p>
    <w:p w14:paraId="54022771" w14:textId="77777777" w:rsidR="00BF0763" w:rsidRPr="00CD0EFD" w:rsidRDefault="00BF0763" w:rsidP="00BF0763">
      <w:pPr>
        <w:pStyle w:val="p28"/>
        <w:tabs>
          <w:tab w:val="clear" w:pos="680"/>
          <w:tab w:val="clear" w:pos="1060"/>
        </w:tabs>
        <w:spacing w:line="240" w:lineRule="auto"/>
        <w:ind w:left="0" w:firstLine="0"/>
        <w:jc w:val="both"/>
        <w:rPr>
          <w:rFonts w:ascii="Garamond" w:hAnsi="Garamond"/>
          <w:bCs/>
          <w:sz w:val="14"/>
          <w:szCs w:val="14"/>
        </w:rPr>
      </w:pPr>
    </w:p>
    <w:p w14:paraId="6B1EC2EC" w14:textId="77777777" w:rsidR="003C3B0A" w:rsidRDefault="003C3B0A" w:rsidP="003C3B0A">
      <w:pPr>
        <w:pStyle w:val="p28"/>
        <w:spacing w:line="240" w:lineRule="auto"/>
        <w:ind w:left="360" w:hanging="360"/>
        <w:jc w:val="both"/>
        <w:rPr>
          <w:rFonts w:ascii="Garamond" w:hAnsi="Garamond"/>
          <w:bCs/>
          <w:sz w:val="22"/>
          <w:szCs w:val="22"/>
        </w:rPr>
      </w:pPr>
      <w:r>
        <w:rPr>
          <w:rFonts w:ascii="Garamond" w:hAnsi="Garamond"/>
          <w:bCs/>
          <w:sz w:val="22"/>
          <w:szCs w:val="22"/>
        </w:rPr>
        <w:t xml:space="preserve">20% of payment upon approval of the final MTR Inception Report </w:t>
      </w:r>
    </w:p>
    <w:p w14:paraId="1628D445" w14:textId="77777777" w:rsidR="003C3B0A" w:rsidRDefault="003C3B0A" w:rsidP="003C3B0A">
      <w:pPr>
        <w:pStyle w:val="p28"/>
        <w:spacing w:line="240" w:lineRule="auto"/>
        <w:ind w:left="360" w:hanging="360"/>
        <w:jc w:val="both"/>
        <w:rPr>
          <w:rFonts w:ascii="Garamond" w:hAnsi="Garamond"/>
          <w:bCs/>
          <w:sz w:val="22"/>
          <w:szCs w:val="22"/>
        </w:rPr>
      </w:pPr>
      <w:r>
        <w:rPr>
          <w:rFonts w:ascii="Garamond" w:hAnsi="Garamond"/>
          <w:bCs/>
          <w:sz w:val="22"/>
          <w:szCs w:val="22"/>
        </w:rPr>
        <w:t>40% upon submission of the draft MTR report</w:t>
      </w:r>
    </w:p>
    <w:p w14:paraId="37640A59" w14:textId="77777777" w:rsidR="003C3B0A" w:rsidRDefault="003C3B0A" w:rsidP="003C3B0A">
      <w:pPr>
        <w:pStyle w:val="p28"/>
        <w:spacing w:line="240" w:lineRule="auto"/>
        <w:ind w:left="360" w:hanging="360"/>
        <w:jc w:val="both"/>
        <w:rPr>
          <w:rFonts w:ascii="Garamond" w:hAnsi="Garamond"/>
          <w:bCs/>
          <w:sz w:val="22"/>
          <w:szCs w:val="22"/>
        </w:rPr>
      </w:pPr>
      <w:r>
        <w:rPr>
          <w:rFonts w:ascii="Garamond" w:hAnsi="Garamond"/>
          <w:bCs/>
          <w:sz w:val="22"/>
          <w:szCs w:val="22"/>
        </w:rPr>
        <w:t>40% upon finalization of the MTR report</w:t>
      </w:r>
    </w:p>
    <w:p w14:paraId="13EDC36A" w14:textId="77777777" w:rsidR="003C3B0A" w:rsidRDefault="003C3B0A" w:rsidP="003C3B0A">
      <w:pPr>
        <w:pStyle w:val="BodyText3"/>
        <w:spacing w:before="0" w:after="0"/>
        <w:rPr>
          <w:rFonts w:ascii="Garamond" w:hAnsi="Garamond"/>
          <w:b/>
          <w:sz w:val="28"/>
        </w:rPr>
      </w:pPr>
    </w:p>
    <w:p w14:paraId="6B5BB067" w14:textId="443D9FD6" w:rsidR="00BF0763" w:rsidRPr="00CD0EFD" w:rsidRDefault="00BF0763" w:rsidP="00BF0763">
      <w:pPr>
        <w:pStyle w:val="p28"/>
        <w:tabs>
          <w:tab w:val="clear" w:pos="680"/>
          <w:tab w:val="clear" w:pos="1060"/>
        </w:tabs>
        <w:spacing w:line="240" w:lineRule="auto"/>
        <w:ind w:left="0" w:firstLine="0"/>
        <w:jc w:val="both"/>
        <w:rPr>
          <w:rFonts w:ascii="Garamond" w:hAnsi="Garamond"/>
          <w:b/>
          <w:bCs/>
          <w:sz w:val="22"/>
          <w:szCs w:val="22"/>
        </w:rPr>
      </w:pPr>
    </w:p>
    <w:p w14:paraId="378B447F" w14:textId="77777777" w:rsidR="00BF0763" w:rsidRPr="00BE7FD4"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APPLICATION PROCESS</w:t>
      </w:r>
      <w:r>
        <w:rPr>
          <w:rStyle w:val="FootnoteReference"/>
          <w:rFonts w:ascii="Garamond" w:eastAsiaTheme="majorEastAsia" w:hAnsi="Garamond"/>
          <w:b/>
          <w:bCs/>
          <w:sz w:val="28"/>
          <w:szCs w:val="28"/>
        </w:rPr>
        <w:footnoteReference w:id="6"/>
      </w:r>
    </w:p>
    <w:p w14:paraId="74CF9752" w14:textId="77777777" w:rsidR="00BF0763" w:rsidRPr="00CD0EFD" w:rsidRDefault="00BF0763" w:rsidP="00BF0763">
      <w:pPr>
        <w:pStyle w:val="p28"/>
        <w:tabs>
          <w:tab w:val="clear" w:pos="680"/>
          <w:tab w:val="clear" w:pos="1060"/>
        </w:tabs>
        <w:spacing w:line="240" w:lineRule="auto"/>
        <w:ind w:left="0" w:firstLine="0"/>
        <w:jc w:val="both"/>
        <w:rPr>
          <w:rFonts w:ascii="Garamond" w:hAnsi="Garamond"/>
          <w:b/>
          <w:bCs/>
          <w:sz w:val="14"/>
          <w:szCs w:val="14"/>
        </w:rPr>
      </w:pPr>
    </w:p>
    <w:p w14:paraId="295A0511" w14:textId="77777777" w:rsidR="003C3B0A" w:rsidRPr="00477AA1" w:rsidRDefault="003C3B0A" w:rsidP="003C3B0A">
      <w:pPr>
        <w:pStyle w:val="p28"/>
        <w:spacing w:line="240" w:lineRule="auto"/>
        <w:ind w:left="144" w:firstLine="0"/>
        <w:jc w:val="both"/>
        <w:rPr>
          <w:rFonts w:ascii="Garamond" w:hAnsi="Garamond"/>
          <w:b/>
          <w:bCs/>
          <w:snapToGrid/>
          <w:sz w:val="22"/>
          <w:szCs w:val="22"/>
        </w:rPr>
      </w:pPr>
      <w:r w:rsidRPr="00477AA1">
        <w:rPr>
          <w:rFonts w:ascii="Garamond" w:hAnsi="Garamond"/>
          <w:b/>
          <w:bCs/>
          <w:snapToGrid/>
          <w:sz w:val="22"/>
          <w:szCs w:val="22"/>
        </w:rPr>
        <w:t>Qualified candidates are requested to apply online via this website. The application should contain:</w:t>
      </w:r>
    </w:p>
    <w:p w14:paraId="7D812747" w14:textId="77777777" w:rsidR="003C3B0A" w:rsidRDefault="003C3B0A" w:rsidP="003C3B0A">
      <w:pPr>
        <w:pStyle w:val="p28"/>
        <w:rPr>
          <w:rFonts w:ascii="Garamond" w:hAnsi="Garamond" w:cstheme="minorHAnsi"/>
          <w:sz w:val="22"/>
          <w:szCs w:val="22"/>
        </w:rPr>
      </w:pPr>
    </w:p>
    <w:p w14:paraId="5ECCC148" w14:textId="77777777" w:rsidR="003C3B0A" w:rsidRPr="00477AA1" w:rsidRDefault="003C3B0A" w:rsidP="003C3B0A">
      <w:pPr>
        <w:pStyle w:val="p28"/>
        <w:numPr>
          <w:ilvl w:val="0"/>
          <w:numId w:val="39"/>
        </w:numPr>
        <w:rPr>
          <w:rFonts w:ascii="Garamond" w:hAnsi="Garamond" w:cstheme="minorHAnsi"/>
          <w:sz w:val="22"/>
          <w:szCs w:val="22"/>
        </w:rPr>
      </w:pPr>
      <w:r w:rsidRPr="00477AA1">
        <w:rPr>
          <w:rFonts w:ascii="Garamond" w:hAnsi="Garamond" w:cstheme="minorHAnsi"/>
          <w:sz w:val="22"/>
          <w:szCs w:val="22"/>
        </w:rPr>
        <w:t xml:space="preserve">Cover letter explaining why you are the most suitable candidate for the advertised position. Please paste the letter into the "Resume and Motivation" section of the electronic application. </w:t>
      </w:r>
    </w:p>
    <w:p w14:paraId="701FD5F9" w14:textId="77777777" w:rsidR="003C3B0A" w:rsidRPr="00477AA1" w:rsidRDefault="003C3B0A" w:rsidP="003C3B0A">
      <w:pPr>
        <w:pStyle w:val="p28"/>
        <w:numPr>
          <w:ilvl w:val="0"/>
          <w:numId w:val="39"/>
        </w:numPr>
        <w:rPr>
          <w:rFonts w:ascii="Garamond" w:hAnsi="Garamond" w:cstheme="minorHAnsi"/>
          <w:sz w:val="22"/>
          <w:szCs w:val="22"/>
        </w:rPr>
      </w:pPr>
      <w:r w:rsidRPr="00477AA1">
        <w:rPr>
          <w:rFonts w:ascii="Garamond" w:hAnsi="Garamond" w:cstheme="minorHAnsi"/>
          <w:sz w:val="22"/>
          <w:szCs w:val="22"/>
        </w:rPr>
        <w:t xml:space="preserve">Filled P11 form including past experience in similar projects and contact details of referees (blank form can be downloaded from http://www.eurasia.undp.org/content/dam/rbec/docs/P11_modified_for_SCs_and_ICs.doc); please upload the P11 instead of your CV. </w:t>
      </w:r>
    </w:p>
    <w:p w14:paraId="1060A41A" w14:textId="77777777" w:rsidR="003C3B0A" w:rsidRDefault="003C3B0A" w:rsidP="003C3B0A">
      <w:pPr>
        <w:pStyle w:val="p28"/>
        <w:numPr>
          <w:ilvl w:val="0"/>
          <w:numId w:val="39"/>
        </w:numPr>
        <w:rPr>
          <w:rFonts w:ascii="Garamond" w:hAnsi="Garamond" w:cstheme="minorHAnsi"/>
          <w:sz w:val="22"/>
          <w:szCs w:val="22"/>
        </w:rPr>
      </w:pPr>
      <w:r w:rsidRPr="00477AA1">
        <w:rPr>
          <w:rFonts w:ascii="Garamond" w:hAnsi="Garamond" w:cstheme="minorHAnsi"/>
          <w:sz w:val="22"/>
          <w:szCs w:val="22"/>
        </w:rPr>
        <w:t>Brief description of approach to work/technical proposal of why the individual considers him/herself as the most suitable for the assignment, and a proposed methodology on how they will approach and complete the assignment; (max 1 page)</w:t>
      </w:r>
    </w:p>
    <w:p w14:paraId="6684299F" w14:textId="77777777" w:rsidR="003C3B0A" w:rsidRPr="0008238E" w:rsidRDefault="003C3B0A" w:rsidP="003C3B0A">
      <w:pPr>
        <w:pStyle w:val="p28"/>
        <w:numPr>
          <w:ilvl w:val="0"/>
          <w:numId w:val="39"/>
        </w:numPr>
        <w:rPr>
          <w:rFonts w:ascii="Garamond" w:hAnsi="Garamond" w:cstheme="minorHAnsi"/>
          <w:sz w:val="22"/>
          <w:szCs w:val="22"/>
        </w:rPr>
      </w:pPr>
      <w:r w:rsidRPr="00477AA1">
        <w:rPr>
          <w:rFonts w:ascii="Garamond" w:hAnsi="Garamond" w:cstheme="minorHAnsi"/>
          <w:sz w:val="22"/>
          <w:szCs w:val="22"/>
        </w:rPr>
        <w:t>Financial Proposal*</w:t>
      </w:r>
      <w:r>
        <w:rPr>
          <w:rFonts w:ascii="Garamond" w:hAnsi="Garamond" w:cstheme="minorHAnsi"/>
          <w:sz w:val="22"/>
          <w:szCs w:val="22"/>
        </w:rPr>
        <w:t xml:space="preserve"> in USD – as total lump-sum specifying a) total amount for tasks specified in this announcement and b) missions related costs </w:t>
      </w:r>
      <w:r w:rsidRPr="00C95F40">
        <w:rPr>
          <w:rFonts w:ascii="Garamond" w:hAnsi="Garamond" w:cstheme="minorHAnsi"/>
          <w:sz w:val="22"/>
          <w:szCs w:val="22"/>
        </w:rPr>
        <w:t>(</w:t>
      </w:r>
      <w:r>
        <w:rPr>
          <w:rFonts w:ascii="Garamond" w:hAnsi="Garamond" w:cstheme="minorHAnsi"/>
          <w:sz w:val="22"/>
          <w:szCs w:val="22"/>
        </w:rPr>
        <w:t xml:space="preserve">including </w:t>
      </w:r>
      <w:r w:rsidRPr="00FC2FEA">
        <w:rPr>
          <w:rFonts w:ascii="Garamond" w:hAnsi="Garamond" w:cstheme="minorHAnsi"/>
          <w:sz w:val="22"/>
          <w:szCs w:val="22"/>
        </w:rPr>
        <w:t xml:space="preserve">i) travel costs and ii) per diem for 3 days in Istanbul, Turkey and </w:t>
      </w:r>
      <w:r>
        <w:rPr>
          <w:rFonts w:ascii="Garamond" w:hAnsi="Garamond" w:cstheme="minorHAnsi"/>
          <w:sz w:val="22"/>
          <w:szCs w:val="22"/>
        </w:rPr>
        <w:t xml:space="preserve">for 3 days in </w:t>
      </w:r>
      <w:r w:rsidRPr="00FC2FEA">
        <w:rPr>
          <w:rFonts w:ascii="Garamond" w:hAnsi="Garamond" w:cstheme="minorHAnsi"/>
          <w:sz w:val="22"/>
          <w:szCs w:val="22"/>
        </w:rPr>
        <w:t>Nairobi, Kenya</w:t>
      </w:r>
      <w:r>
        <w:rPr>
          <w:rFonts w:ascii="Garamond" w:hAnsi="Garamond" w:cstheme="minorHAnsi"/>
          <w:sz w:val="22"/>
          <w:szCs w:val="22"/>
        </w:rPr>
        <w:t>)</w:t>
      </w:r>
    </w:p>
    <w:p w14:paraId="773DB118" w14:textId="77777777" w:rsidR="003C3B0A" w:rsidRPr="00FC2FEA" w:rsidRDefault="003C3B0A" w:rsidP="003C3B0A">
      <w:pPr>
        <w:pStyle w:val="NoSpacing"/>
        <w:jc w:val="both"/>
        <w:rPr>
          <w:rFonts w:ascii="Garamond" w:eastAsia="Times New Roman" w:hAnsi="Garamond"/>
          <w:i/>
        </w:rPr>
      </w:pPr>
    </w:p>
    <w:p w14:paraId="14BFDAFC" w14:textId="77777777" w:rsidR="003C3B0A" w:rsidRPr="00FC2FEA" w:rsidRDefault="003C3B0A" w:rsidP="003C3B0A">
      <w:pPr>
        <w:pStyle w:val="NoSpacing"/>
        <w:jc w:val="both"/>
        <w:rPr>
          <w:rFonts w:ascii="Garamond" w:eastAsia="Times New Roman" w:hAnsi="Garamond"/>
          <w:i/>
        </w:rPr>
      </w:pPr>
      <w:r w:rsidRPr="00FC2FEA">
        <w:rPr>
          <w:rFonts w:ascii="Garamond" w:eastAsia="Times New Roman" w:hAnsi="Garamond"/>
          <w:i/>
        </w:rPr>
        <w:t>Incomplete applications will not be considered. Please make sure you have provided all requested materials. Please combine all your documents into one (1) single PDF document as the system only allows to upload maximum one document.</w:t>
      </w:r>
    </w:p>
    <w:p w14:paraId="1F40B35D" w14:textId="77777777" w:rsidR="003C3B0A" w:rsidRPr="00FC2FEA" w:rsidRDefault="003C3B0A" w:rsidP="003C3B0A">
      <w:pPr>
        <w:pStyle w:val="NoSpacing"/>
        <w:jc w:val="both"/>
        <w:rPr>
          <w:rFonts w:ascii="Garamond" w:eastAsia="Times New Roman" w:hAnsi="Garamond"/>
          <w:i/>
        </w:rPr>
      </w:pPr>
    </w:p>
    <w:p w14:paraId="102DCB02" w14:textId="77777777" w:rsidR="003C3B0A" w:rsidRPr="00FC2FEA" w:rsidRDefault="003C3B0A" w:rsidP="003C3B0A">
      <w:pPr>
        <w:pStyle w:val="NoSpacing"/>
        <w:jc w:val="both"/>
        <w:rPr>
          <w:rFonts w:ascii="Garamond" w:eastAsia="Times New Roman" w:hAnsi="Garamond"/>
          <w:i/>
        </w:rPr>
      </w:pPr>
      <w:r w:rsidRPr="00FC2FEA">
        <w:rPr>
          <w:rFonts w:ascii="Garamond" w:eastAsia="Times New Roman" w:hAnsi="Garamond"/>
          <w:i/>
        </w:rPr>
        <w:t>* Please note that the financial proposal is all-inclusive and shall take into account various expenses incurred by the consultant/contractor during the contract period (e.g. fee, health insurance, vaccination, personal security needs and any other relevant expenses related to the performance of services...).</w:t>
      </w:r>
    </w:p>
    <w:p w14:paraId="47D1C57F" w14:textId="77777777" w:rsidR="003C3B0A" w:rsidRPr="00FC2FEA" w:rsidRDefault="003C3B0A" w:rsidP="003C3B0A">
      <w:pPr>
        <w:pStyle w:val="NoSpacing"/>
        <w:jc w:val="both"/>
        <w:rPr>
          <w:rFonts w:ascii="Garamond" w:eastAsia="Times New Roman" w:hAnsi="Garamond"/>
          <w:i/>
        </w:rPr>
      </w:pPr>
    </w:p>
    <w:p w14:paraId="559274B3" w14:textId="77777777" w:rsidR="003C3B0A" w:rsidRPr="00FC2FEA" w:rsidRDefault="003C3B0A" w:rsidP="003C3B0A">
      <w:pPr>
        <w:pStyle w:val="NoSpacing"/>
        <w:jc w:val="both"/>
        <w:rPr>
          <w:rFonts w:ascii="Garamond" w:eastAsia="Times New Roman" w:hAnsi="Garamond"/>
          <w:i/>
        </w:rPr>
      </w:pPr>
      <w:r w:rsidRPr="00FC2FEA">
        <w:rPr>
          <w:rFonts w:ascii="Garamond" w:eastAsia="Times New Roman" w:hAnsi="Garamond"/>
          <w:i/>
        </w:rPr>
        <w:t xml:space="preserve">Payments will be made only upon confirmation of UNDP on delivering on the contract obligations in a satisfactory manner. </w:t>
      </w:r>
    </w:p>
    <w:p w14:paraId="6E93CF84" w14:textId="77777777" w:rsidR="003C3B0A" w:rsidRPr="00FC2FEA" w:rsidRDefault="003C3B0A" w:rsidP="003C3B0A">
      <w:pPr>
        <w:pStyle w:val="NoSpacing"/>
        <w:jc w:val="both"/>
        <w:rPr>
          <w:rFonts w:ascii="Garamond" w:eastAsia="Times New Roman" w:hAnsi="Garamond"/>
          <w:i/>
        </w:rPr>
      </w:pPr>
    </w:p>
    <w:p w14:paraId="378CE8A6" w14:textId="77777777" w:rsidR="003C3B0A" w:rsidRPr="00FC2FEA" w:rsidRDefault="003C3B0A" w:rsidP="003C3B0A">
      <w:pPr>
        <w:pStyle w:val="NoSpacing"/>
        <w:jc w:val="both"/>
        <w:rPr>
          <w:rFonts w:ascii="Garamond" w:eastAsia="Times New Roman" w:hAnsi="Garamond"/>
          <w:i/>
        </w:rPr>
      </w:pPr>
      <w:r w:rsidRPr="00FC2FEA">
        <w:rPr>
          <w:rFonts w:ascii="Garamond" w:eastAsia="Times New Roman" w:hAnsi="Garamond"/>
          <w:i/>
        </w:rPr>
        <w:t>Individual Consultants are responsible for ensuring they have vaccinations/inoculations when travelling to certain countries, as designated by the UN Medical Director. Consultants are also required to comply with the UN security directives set forth under dss.un.org</w:t>
      </w:r>
    </w:p>
    <w:p w14:paraId="33C5FF26" w14:textId="77777777" w:rsidR="003C3B0A" w:rsidRPr="00FC2FEA" w:rsidRDefault="003C3B0A" w:rsidP="003C3B0A">
      <w:pPr>
        <w:pStyle w:val="NoSpacing"/>
        <w:jc w:val="both"/>
        <w:rPr>
          <w:rFonts w:ascii="Garamond" w:eastAsia="Times New Roman" w:hAnsi="Garamond"/>
          <w:i/>
        </w:rPr>
      </w:pPr>
      <w:r w:rsidRPr="00FC2FEA">
        <w:rPr>
          <w:rFonts w:ascii="Garamond" w:eastAsia="Times New Roman" w:hAnsi="Garamond"/>
          <w:i/>
        </w:rPr>
        <w:t>General Terms and conditions as well as other related documents can be found under: http://on.undp.org/t7fJs.</w:t>
      </w:r>
    </w:p>
    <w:p w14:paraId="4DDA1C49" w14:textId="77777777" w:rsidR="003C3B0A" w:rsidRPr="00FC2FEA" w:rsidRDefault="003C3B0A" w:rsidP="003C3B0A">
      <w:pPr>
        <w:pStyle w:val="NoSpacing"/>
        <w:jc w:val="both"/>
        <w:rPr>
          <w:rFonts w:ascii="Garamond" w:eastAsia="Times New Roman" w:hAnsi="Garamond"/>
          <w:i/>
        </w:rPr>
      </w:pPr>
    </w:p>
    <w:p w14:paraId="437C014C" w14:textId="77777777" w:rsidR="003C3B0A" w:rsidRPr="00FC2FEA" w:rsidRDefault="003C3B0A" w:rsidP="003C3B0A">
      <w:pPr>
        <w:pStyle w:val="NoSpacing"/>
        <w:jc w:val="both"/>
        <w:rPr>
          <w:rFonts w:ascii="Garamond" w:eastAsia="Times New Roman" w:hAnsi="Garamond"/>
          <w:i/>
        </w:rPr>
      </w:pPr>
      <w:r w:rsidRPr="00FC2FEA">
        <w:rPr>
          <w:rFonts w:ascii="Garamond" w:eastAsia="Times New Roman" w:hAnsi="Garamond"/>
          <w:i/>
        </w:rPr>
        <w:t>Qualified women and members of minorities are encouraged to apply.</w:t>
      </w:r>
    </w:p>
    <w:p w14:paraId="074AA637" w14:textId="77777777" w:rsidR="003C3B0A" w:rsidRPr="00FC2FEA" w:rsidRDefault="003C3B0A" w:rsidP="003C3B0A">
      <w:pPr>
        <w:pStyle w:val="NoSpacing"/>
        <w:jc w:val="both"/>
        <w:rPr>
          <w:rFonts w:ascii="Garamond" w:eastAsia="Times New Roman" w:hAnsi="Garamond"/>
          <w:i/>
        </w:rPr>
      </w:pPr>
      <w:r w:rsidRPr="00FC2FEA">
        <w:rPr>
          <w:rFonts w:ascii="Garamond" w:eastAsia="Times New Roman" w:hAnsi="Garamond"/>
          <w:i/>
        </w:rPr>
        <w:t>Due to large number of applications we receive, we are able to inform only the successful candidates about the outcome or status of the selection process.</w:t>
      </w:r>
    </w:p>
    <w:p w14:paraId="55D74B25" w14:textId="77777777" w:rsidR="003C3B0A" w:rsidRDefault="003C3B0A" w:rsidP="003C3B0A">
      <w:pPr>
        <w:autoSpaceDE w:val="0"/>
        <w:autoSpaceDN w:val="0"/>
        <w:adjustRightInd w:val="0"/>
        <w:spacing w:after="0" w:line="240" w:lineRule="auto"/>
        <w:jc w:val="both"/>
      </w:pPr>
    </w:p>
    <w:p w14:paraId="587CAEB0" w14:textId="3EE8C4D7" w:rsidR="00BF0763" w:rsidRDefault="00BF0763" w:rsidP="00BF0763">
      <w:pPr>
        <w:pStyle w:val="p28"/>
        <w:spacing w:line="240" w:lineRule="auto"/>
        <w:ind w:left="0" w:firstLine="0"/>
        <w:jc w:val="both"/>
        <w:rPr>
          <w:rFonts w:ascii="Garamond" w:hAnsi="Garamond"/>
          <w:sz w:val="22"/>
          <w:szCs w:val="22"/>
        </w:rPr>
      </w:pPr>
    </w:p>
    <w:p w14:paraId="02D44400" w14:textId="6F018477" w:rsidR="002519E8" w:rsidRDefault="002519E8" w:rsidP="00BF0763">
      <w:pPr>
        <w:pStyle w:val="p28"/>
        <w:spacing w:line="240" w:lineRule="auto"/>
        <w:ind w:left="0" w:firstLine="0"/>
        <w:jc w:val="both"/>
        <w:rPr>
          <w:rFonts w:ascii="Garamond" w:hAnsi="Garamond"/>
          <w:sz w:val="22"/>
          <w:szCs w:val="22"/>
        </w:rPr>
      </w:pPr>
    </w:p>
    <w:p w14:paraId="2843BDF8" w14:textId="34E6EAF8" w:rsidR="002519E8" w:rsidRDefault="002519E8" w:rsidP="00BF0763">
      <w:pPr>
        <w:pStyle w:val="p28"/>
        <w:spacing w:line="240" w:lineRule="auto"/>
        <w:ind w:left="0" w:firstLine="0"/>
        <w:jc w:val="both"/>
        <w:rPr>
          <w:rFonts w:ascii="Garamond" w:hAnsi="Garamond"/>
          <w:sz w:val="22"/>
          <w:szCs w:val="22"/>
        </w:rPr>
      </w:pPr>
    </w:p>
    <w:p w14:paraId="19D0EB1C" w14:textId="20778043" w:rsidR="002519E8" w:rsidRDefault="002519E8" w:rsidP="00BF0763">
      <w:pPr>
        <w:pStyle w:val="p28"/>
        <w:spacing w:line="240" w:lineRule="auto"/>
        <w:ind w:left="0" w:firstLine="0"/>
        <w:jc w:val="both"/>
        <w:rPr>
          <w:rFonts w:ascii="Garamond" w:hAnsi="Garamond"/>
          <w:sz w:val="22"/>
          <w:szCs w:val="22"/>
        </w:rPr>
      </w:pPr>
    </w:p>
    <w:p w14:paraId="23805618" w14:textId="77777777" w:rsidR="002519E8" w:rsidRDefault="002519E8" w:rsidP="00BF0763">
      <w:pPr>
        <w:pStyle w:val="p28"/>
        <w:spacing w:line="240" w:lineRule="auto"/>
        <w:ind w:left="0" w:firstLine="0"/>
        <w:jc w:val="both"/>
        <w:rPr>
          <w:rFonts w:ascii="Garamond" w:hAnsi="Garamond"/>
          <w:sz w:val="22"/>
          <w:szCs w:val="22"/>
        </w:rPr>
      </w:pPr>
    </w:p>
    <w:p w14:paraId="42467D90" w14:textId="77777777" w:rsidR="00BF0763" w:rsidRDefault="00BF0763" w:rsidP="00BF0763">
      <w:pPr>
        <w:pStyle w:val="p28"/>
        <w:spacing w:line="240" w:lineRule="auto"/>
        <w:ind w:left="0" w:firstLine="0"/>
        <w:jc w:val="both"/>
        <w:rPr>
          <w:rFonts w:ascii="Garamond" w:hAnsi="Garamond"/>
          <w:sz w:val="22"/>
          <w:szCs w:val="22"/>
        </w:rPr>
      </w:pPr>
    </w:p>
    <w:p w14:paraId="254BDF2C" w14:textId="184ED5BA" w:rsidR="00BF0763" w:rsidRDefault="00BF0763" w:rsidP="00BF0763">
      <w:pPr>
        <w:pStyle w:val="p28"/>
        <w:tabs>
          <w:tab w:val="clear" w:pos="680"/>
          <w:tab w:val="clear" w:pos="1060"/>
        </w:tabs>
        <w:spacing w:line="240" w:lineRule="auto"/>
        <w:ind w:left="0" w:firstLine="0"/>
        <w:jc w:val="both"/>
        <w:rPr>
          <w:rFonts w:ascii="Garamond" w:hAnsi="Garamond"/>
          <w:b/>
          <w:color w:val="808080" w:themeColor="background1" w:themeShade="80"/>
        </w:rPr>
      </w:pPr>
      <w:r>
        <w:rPr>
          <w:rFonts w:ascii="Garamond" w:hAnsi="Garamond"/>
          <w:b/>
          <w:color w:val="808080" w:themeColor="background1" w:themeShade="80"/>
        </w:rPr>
        <w:lastRenderedPageBreak/>
        <w:t>ToR ANNEX</w:t>
      </w:r>
      <w:r w:rsidRPr="00B20314">
        <w:rPr>
          <w:rFonts w:ascii="Garamond" w:hAnsi="Garamond"/>
          <w:b/>
          <w:color w:val="808080" w:themeColor="background1" w:themeShade="80"/>
        </w:rPr>
        <w:t xml:space="preserve"> A: List of Documents to be reviewed by the </w:t>
      </w:r>
      <w:r w:rsidR="006805F6">
        <w:rPr>
          <w:rFonts w:ascii="Garamond" w:hAnsi="Garamond"/>
          <w:b/>
          <w:color w:val="808080" w:themeColor="background1" w:themeShade="80"/>
        </w:rPr>
        <w:t>consultant</w:t>
      </w:r>
      <w:r w:rsidRPr="00B20314">
        <w:rPr>
          <w:rFonts w:ascii="Garamond" w:hAnsi="Garamond"/>
          <w:b/>
          <w:color w:val="808080" w:themeColor="background1" w:themeShade="80"/>
        </w:rPr>
        <w:t xml:space="preserve"> </w:t>
      </w:r>
    </w:p>
    <w:p w14:paraId="6ABD5700" w14:textId="77777777" w:rsidR="00BF0763" w:rsidRPr="0095094C" w:rsidRDefault="00BF0763" w:rsidP="00BF0763">
      <w:pPr>
        <w:pStyle w:val="p28"/>
        <w:tabs>
          <w:tab w:val="clear" w:pos="680"/>
          <w:tab w:val="clear" w:pos="1060"/>
        </w:tabs>
        <w:spacing w:line="240" w:lineRule="auto"/>
        <w:ind w:left="0" w:firstLine="0"/>
        <w:jc w:val="both"/>
        <w:rPr>
          <w:rFonts w:ascii="Garamond" w:hAnsi="Garamond"/>
          <w:sz w:val="22"/>
          <w:szCs w:val="22"/>
        </w:rPr>
      </w:pPr>
    </w:p>
    <w:p w14:paraId="7CBF87CB"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PIF</w:t>
      </w:r>
    </w:p>
    <w:p w14:paraId="5AC96D0E"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Initiation Plan</w:t>
      </w:r>
    </w:p>
    <w:p w14:paraId="7C69AB17"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UNDP Project Document </w:t>
      </w:r>
    </w:p>
    <w:p w14:paraId="7CD59EF7"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Environmental and Social Screening results</w:t>
      </w:r>
    </w:p>
    <w:p w14:paraId="2A4075A0"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Project Inception Report </w:t>
      </w:r>
    </w:p>
    <w:p w14:paraId="05ED3366"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All Project Implementation Reports (PIR’s)</w:t>
      </w:r>
    </w:p>
    <w:p w14:paraId="77D99356"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Quarterly progress reports and work plans of the various implementation task teams</w:t>
      </w:r>
    </w:p>
    <w:p w14:paraId="70F64ECA"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Audit reports</w:t>
      </w:r>
    </w:p>
    <w:p w14:paraId="343981A9" w14:textId="06698211"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Finalized GEF focal area Tracking Tools </w:t>
      </w:r>
      <w:r w:rsidR="007839BA">
        <w:rPr>
          <w:rFonts w:ascii="Garamond" w:hAnsi="Garamond"/>
          <w:sz w:val="20"/>
          <w:szCs w:val="20"/>
        </w:rPr>
        <w:t>at CEO endorsement and midterm</w:t>
      </w:r>
    </w:p>
    <w:p w14:paraId="1D3007FD" w14:textId="77777777" w:rsidR="00BF0763" w:rsidRPr="00CD7059" w:rsidRDefault="00BF0763" w:rsidP="004A4E9F">
      <w:pPr>
        <w:numPr>
          <w:ilvl w:val="0"/>
          <w:numId w:val="10"/>
        </w:numPr>
        <w:spacing w:after="0" w:line="240" w:lineRule="auto"/>
        <w:jc w:val="both"/>
        <w:rPr>
          <w:rFonts w:ascii="Garamond" w:hAnsi="Garamond"/>
          <w:sz w:val="20"/>
          <w:szCs w:val="20"/>
        </w:rPr>
      </w:pPr>
      <w:r w:rsidRPr="00CD7059">
        <w:rPr>
          <w:rFonts w:ascii="Garamond" w:hAnsi="Garamond"/>
          <w:sz w:val="20"/>
          <w:szCs w:val="20"/>
        </w:rPr>
        <w:t xml:space="preserve">Oversight mission reports  </w:t>
      </w:r>
    </w:p>
    <w:p w14:paraId="56AF3559"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All monitoring reports prepared by the project</w:t>
      </w:r>
    </w:p>
    <w:p w14:paraId="1A9E7944"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Financial and Administration guidelines used by Project Team</w:t>
      </w:r>
    </w:p>
    <w:p w14:paraId="4C9EE8B0" w14:textId="77777777" w:rsidR="00BF0763" w:rsidRPr="00CD7059" w:rsidRDefault="00BF0763" w:rsidP="00BF0763">
      <w:pPr>
        <w:pStyle w:val="BodyText"/>
        <w:spacing w:before="0" w:after="0"/>
        <w:jc w:val="lowKashida"/>
        <w:rPr>
          <w:rFonts w:ascii="Garamond" w:hAnsi="Garamond"/>
          <w:sz w:val="20"/>
          <w:szCs w:val="20"/>
        </w:rPr>
      </w:pPr>
    </w:p>
    <w:p w14:paraId="0751909E" w14:textId="77777777" w:rsidR="00BF0763" w:rsidRPr="00CD7059" w:rsidRDefault="00BF0763" w:rsidP="00BF0763">
      <w:pPr>
        <w:pStyle w:val="BodyText"/>
        <w:spacing w:before="0" w:after="0"/>
        <w:jc w:val="lowKashida"/>
        <w:rPr>
          <w:rFonts w:ascii="Garamond" w:hAnsi="Garamond"/>
          <w:sz w:val="20"/>
          <w:szCs w:val="20"/>
        </w:rPr>
      </w:pPr>
      <w:r w:rsidRPr="00CD7059">
        <w:rPr>
          <w:rFonts w:ascii="Garamond" w:hAnsi="Garamond"/>
          <w:sz w:val="20"/>
          <w:szCs w:val="20"/>
        </w:rPr>
        <w:t>The following documents will also be available:</w:t>
      </w:r>
    </w:p>
    <w:p w14:paraId="5F25A75B"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Project operational guidelines, manuals and systems</w:t>
      </w:r>
    </w:p>
    <w:p w14:paraId="42924379"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country/countries programme document(s)</w:t>
      </w:r>
    </w:p>
    <w:p w14:paraId="003344A4" w14:textId="63FBF62C" w:rsidR="00BF0763" w:rsidRPr="00CD7059" w:rsidRDefault="002752DD" w:rsidP="002752DD">
      <w:pPr>
        <w:pStyle w:val="BodyText"/>
        <w:numPr>
          <w:ilvl w:val="0"/>
          <w:numId w:val="10"/>
        </w:numPr>
        <w:spacing w:before="0" w:after="0"/>
        <w:rPr>
          <w:rFonts w:ascii="Garamond" w:hAnsi="Garamond"/>
          <w:sz w:val="20"/>
          <w:szCs w:val="20"/>
        </w:rPr>
      </w:pPr>
      <w:r>
        <w:rPr>
          <w:rFonts w:ascii="Garamond" w:hAnsi="Garamond"/>
          <w:sz w:val="20"/>
          <w:szCs w:val="20"/>
        </w:rPr>
        <w:t xml:space="preserve">Minutes of the </w:t>
      </w:r>
      <w:r w:rsidRPr="002752DD">
        <w:rPr>
          <w:rFonts w:ascii="Garamond" w:hAnsi="Garamond"/>
          <w:i/>
          <w:sz w:val="20"/>
          <w:szCs w:val="20"/>
          <w:highlight w:val="lightGray"/>
        </w:rPr>
        <w:t>Global Support Programme for Preparation of National Communications and Biennial Update Reports of non-Annex I Parties under the UNFCCC</w:t>
      </w:r>
      <w:r w:rsidR="00BF0763" w:rsidRPr="00CD7059">
        <w:rPr>
          <w:rFonts w:ascii="Garamond" w:hAnsi="Garamond"/>
          <w:sz w:val="20"/>
          <w:szCs w:val="20"/>
        </w:rPr>
        <w:t xml:space="preserve"> Board Meetings and other meetings</w:t>
      </w:r>
      <w:r w:rsidR="00BF0763">
        <w:rPr>
          <w:rFonts w:ascii="Garamond" w:hAnsi="Garamond"/>
          <w:sz w:val="20"/>
          <w:szCs w:val="20"/>
        </w:rPr>
        <w:t xml:space="preserve"> (i.e. </w:t>
      </w:r>
      <w:r w:rsidR="00BF0763" w:rsidRPr="00D6050F">
        <w:rPr>
          <w:rFonts w:ascii="Garamond" w:hAnsi="Garamond"/>
          <w:sz w:val="20"/>
          <w:szCs w:val="20"/>
          <w:lang w:val="en-CA"/>
        </w:rPr>
        <w:t xml:space="preserve">Project Appraisal Committee </w:t>
      </w:r>
      <w:r w:rsidR="00BF0763">
        <w:rPr>
          <w:rFonts w:ascii="Garamond" w:hAnsi="Garamond"/>
          <w:sz w:val="20"/>
          <w:szCs w:val="20"/>
        </w:rPr>
        <w:t>meetings)</w:t>
      </w:r>
    </w:p>
    <w:p w14:paraId="49DCE639" w14:textId="77777777"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Project site location maps</w:t>
      </w:r>
    </w:p>
    <w:p w14:paraId="3A78FDB6" w14:textId="77777777" w:rsidR="00BF0763" w:rsidRDefault="00BF0763" w:rsidP="00BF0763">
      <w:pPr>
        <w:spacing w:line="240" w:lineRule="auto"/>
        <w:rPr>
          <w:rFonts w:ascii="Garamond" w:hAnsi="Garamond"/>
          <w:b/>
        </w:rPr>
      </w:pPr>
    </w:p>
    <w:p w14:paraId="4EAA11A6" w14:textId="77777777" w:rsidR="00BF0763" w:rsidRPr="00B20314" w:rsidRDefault="00BF0763" w:rsidP="00BF0763">
      <w:pPr>
        <w:spacing w:line="240" w:lineRule="auto"/>
        <w:rPr>
          <w:rFonts w:ascii="Garamond" w:hAnsi="Garamond"/>
          <w:b/>
          <w:color w:val="808080" w:themeColor="background1" w:themeShade="80"/>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B: Guidelines on Contents for the Midterm </w:t>
      </w:r>
      <w:r>
        <w:rPr>
          <w:rFonts w:ascii="Garamond" w:hAnsi="Garamond"/>
          <w:b/>
          <w:color w:val="808080" w:themeColor="background1" w:themeShade="80"/>
        </w:rPr>
        <w:t>Review</w:t>
      </w:r>
      <w:r w:rsidRPr="00B20314">
        <w:rPr>
          <w:rFonts w:ascii="Garamond" w:hAnsi="Garamond"/>
          <w:b/>
          <w:color w:val="808080" w:themeColor="background1" w:themeShade="80"/>
        </w:rPr>
        <w:t xml:space="preserve"> Report</w:t>
      </w:r>
      <w:r w:rsidRPr="00B20314">
        <w:rPr>
          <w:rStyle w:val="FootnoteReference"/>
          <w:rFonts w:ascii="Garamond" w:hAnsi="Garamond"/>
          <w:color w:val="808080" w:themeColor="background1" w:themeShade="80"/>
        </w:rPr>
        <w:footnoteReference w:id="7"/>
      </w:r>
      <w:r w:rsidRPr="00B20314">
        <w:rPr>
          <w:rFonts w:ascii="Garamond" w:hAnsi="Garamond"/>
          <w:b/>
          <w:color w:val="808080" w:themeColor="background1" w:themeShade="80"/>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BF0763" w:rsidRPr="00CD7059" w14:paraId="61489C4E" w14:textId="77777777" w:rsidTr="003917B8">
        <w:trPr>
          <w:gridAfter w:val="1"/>
          <w:wAfter w:w="612" w:type="dxa"/>
          <w:trHeight w:val="48"/>
        </w:trPr>
        <w:tc>
          <w:tcPr>
            <w:tcW w:w="480" w:type="dxa"/>
          </w:tcPr>
          <w:p w14:paraId="6D73E1AC" w14:textId="77777777" w:rsidR="00BF0763" w:rsidRPr="00CD7059" w:rsidRDefault="00BF0763" w:rsidP="003917B8">
            <w:pPr>
              <w:spacing w:line="240" w:lineRule="auto"/>
              <w:rPr>
                <w:rFonts w:ascii="Garamond" w:hAnsi="Garamond"/>
                <w:b/>
                <w:bCs/>
                <w:sz w:val="20"/>
                <w:szCs w:val="20"/>
              </w:rPr>
            </w:pPr>
            <w:r w:rsidRPr="00CD7059">
              <w:rPr>
                <w:rFonts w:ascii="Garamond" w:hAnsi="Garamond"/>
                <w:b/>
                <w:bCs/>
                <w:sz w:val="20"/>
                <w:szCs w:val="20"/>
              </w:rPr>
              <w:t>i.</w:t>
            </w:r>
          </w:p>
        </w:tc>
        <w:tc>
          <w:tcPr>
            <w:tcW w:w="9060" w:type="dxa"/>
            <w:gridSpan w:val="3"/>
          </w:tcPr>
          <w:p w14:paraId="11A5718F"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Basic Report Information </w:t>
            </w:r>
            <w:r w:rsidRPr="00CD7059">
              <w:rPr>
                <w:rFonts w:ascii="Garamond" w:hAnsi="Garamond"/>
                <w:i/>
                <w:sz w:val="20"/>
                <w:szCs w:val="20"/>
              </w:rPr>
              <w:t>(for opening page or title page)</w:t>
            </w:r>
          </w:p>
          <w:p w14:paraId="130227FC"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Title of  UNDP supported GEF financed project </w:t>
            </w:r>
          </w:p>
          <w:p w14:paraId="54C4A864"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UNDP PIMS# and GEF project ID#  </w:t>
            </w:r>
          </w:p>
          <w:p w14:paraId="177CE6DD"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MTR time frame and date of MTR report</w:t>
            </w:r>
          </w:p>
          <w:p w14:paraId="2DB15A4B"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Region and countries included in the project</w:t>
            </w:r>
          </w:p>
          <w:p w14:paraId="07E1B6F5"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GEF Operational Focal Area/Strategic Program</w:t>
            </w:r>
          </w:p>
          <w:p w14:paraId="793481F5" w14:textId="77777777" w:rsidR="00BF0763" w:rsidRPr="00CD7059" w:rsidRDefault="00BF0763" w:rsidP="003917B8">
            <w:pPr>
              <w:numPr>
                <w:ilvl w:val="0"/>
                <w:numId w:val="3"/>
              </w:numPr>
              <w:spacing w:after="0" w:line="240" w:lineRule="auto"/>
              <w:ind w:left="720"/>
              <w:rPr>
                <w:rFonts w:ascii="Garamond" w:hAnsi="Garamond"/>
                <w:sz w:val="20"/>
                <w:szCs w:val="20"/>
              </w:rPr>
            </w:pPr>
            <w:r>
              <w:rPr>
                <w:rFonts w:ascii="Garamond" w:hAnsi="Garamond"/>
                <w:sz w:val="20"/>
                <w:szCs w:val="20"/>
              </w:rPr>
              <w:t>Executing Agency/</w:t>
            </w:r>
            <w:r w:rsidRPr="00CD7059">
              <w:rPr>
                <w:rFonts w:ascii="Garamond" w:hAnsi="Garamond"/>
                <w:sz w:val="20"/>
                <w:szCs w:val="20"/>
              </w:rPr>
              <w:t>Implementing Partner and other project partners</w:t>
            </w:r>
          </w:p>
          <w:p w14:paraId="6E6A939B" w14:textId="73B656FF" w:rsidR="00BF0763" w:rsidRPr="00CD7059" w:rsidRDefault="006805F6" w:rsidP="003917B8">
            <w:pPr>
              <w:numPr>
                <w:ilvl w:val="0"/>
                <w:numId w:val="3"/>
              </w:numPr>
              <w:spacing w:after="0" w:line="240" w:lineRule="auto"/>
              <w:ind w:left="720"/>
              <w:rPr>
                <w:rFonts w:ascii="Garamond" w:hAnsi="Garamond"/>
                <w:sz w:val="20"/>
                <w:szCs w:val="20"/>
              </w:rPr>
            </w:pPr>
            <w:r>
              <w:rPr>
                <w:rFonts w:ascii="Garamond" w:hAnsi="Garamond"/>
                <w:sz w:val="20"/>
                <w:szCs w:val="20"/>
              </w:rPr>
              <w:t>Consultant</w:t>
            </w:r>
            <w:r w:rsidR="00BF0763" w:rsidRPr="00CD7059">
              <w:rPr>
                <w:rFonts w:ascii="Garamond" w:hAnsi="Garamond"/>
                <w:sz w:val="20"/>
                <w:szCs w:val="20"/>
              </w:rPr>
              <w:t xml:space="preserve"> </w:t>
            </w:r>
          </w:p>
          <w:p w14:paraId="09AD880A"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Acknowledgements</w:t>
            </w:r>
          </w:p>
        </w:tc>
      </w:tr>
      <w:tr w:rsidR="00BF0763" w:rsidRPr="00CD7059" w14:paraId="529F2664" w14:textId="77777777" w:rsidTr="003917B8">
        <w:trPr>
          <w:gridAfter w:val="1"/>
          <w:wAfter w:w="612" w:type="dxa"/>
          <w:trHeight w:val="188"/>
        </w:trPr>
        <w:tc>
          <w:tcPr>
            <w:tcW w:w="480" w:type="dxa"/>
          </w:tcPr>
          <w:p w14:paraId="39A150C6"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 xml:space="preserve">ii. </w:t>
            </w:r>
          </w:p>
        </w:tc>
        <w:tc>
          <w:tcPr>
            <w:tcW w:w="9060" w:type="dxa"/>
            <w:gridSpan w:val="3"/>
          </w:tcPr>
          <w:p w14:paraId="7CA4A01B"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Table of Contents</w:t>
            </w:r>
          </w:p>
        </w:tc>
      </w:tr>
      <w:tr w:rsidR="00BF0763" w:rsidRPr="00CD7059" w14:paraId="40C8F074" w14:textId="77777777" w:rsidTr="003917B8">
        <w:trPr>
          <w:gridAfter w:val="1"/>
          <w:wAfter w:w="612" w:type="dxa"/>
          <w:trHeight w:val="207"/>
        </w:trPr>
        <w:tc>
          <w:tcPr>
            <w:tcW w:w="480" w:type="dxa"/>
          </w:tcPr>
          <w:p w14:paraId="3E90AA76"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iii.</w:t>
            </w:r>
          </w:p>
        </w:tc>
        <w:tc>
          <w:tcPr>
            <w:tcW w:w="9060" w:type="dxa"/>
            <w:gridSpan w:val="3"/>
          </w:tcPr>
          <w:p w14:paraId="4EE84C6E"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Acronyms and Abbreviations</w:t>
            </w:r>
          </w:p>
        </w:tc>
      </w:tr>
      <w:tr w:rsidR="00BF0763" w:rsidRPr="00CD7059" w14:paraId="77FD7D5E" w14:textId="77777777" w:rsidTr="003917B8">
        <w:trPr>
          <w:gridAfter w:val="1"/>
          <w:wAfter w:w="612" w:type="dxa"/>
          <w:trHeight w:val="48"/>
        </w:trPr>
        <w:tc>
          <w:tcPr>
            <w:tcW w:w="480" w:type="dxa"/>
          </w:tcPr>
          <w:p w14:paraId="77BD5978" w14:textId="77777777" w:rsidR="00BF0763" w:rsidRPr="00CD7059" w:rsidRDefault="00BF0763" w:rsidP="003917B8">
            <w:pPr>
              <w:spacing w:line="240" w:lineRule="auto"/>
              <w:rPr>
                <w:rFonts w:ascii="Garamond" w:hAnsi="Garamond"/>
                <w:b/>
                <w:bCs/>
                <w:sz w:val="20"/>
                <w:szCs w:val="20"/>
              </w:rPr>
            </w:pPr>
            <w:r w:rsidRPr="00CD7059">
              <w:rPr>
                <w:rFonts w:ascii="Garamond" w:hAnsi="Garamond"/>
                <w:b/>
                <w:bCs/>
                <w:sz w:val="20"/>
                <w:szCs w:val="20"/>
              </w:rPr>
              <w:t>1.</w:t>
            </w:r>
          </w:p>
        </w:tc>
        <w:tc>
          <w:tcPr>
            <w:tcW w:w="9060" w:type="dxa"/>
            <w:gridSpan w:val="3"/>
          </w:tcPr>
          <w:p w14:paraId="361E4DCD"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Executive Summary </w:t>
            </w:r>
            <w:r w:rsidRPr="00CD7059">
              <w:rPr>
                <w:rFonts w:ascii="Garamond" w:hAnsi="Garamond"/>
                <w:i/>
                <w:sz w:val="20"/>
                <w:szCs w:val="20"/>
              </w:rPr>
              <w:t>(3-5 pages)</w:t>
            </w:r>
            <w:r w:rsidRPr="00CD7059">
              <w:rPr>
                <w:rFonts w:ascii="Garamond" w:hAnsi="Garamond"/>
                <w:sz w:val="20"/>
                <w:szCs w:val="20"/>
              </w:rPr>
              <w:t xml:space="preserve"> </w:t>
            </w:r>
          </w:p>
          <w:p w14:paraId="439B7907"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Project Information Table</w:t>
            </w:r>
          </w:p>
          <w:p w14:paraId="3E7EED4A"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Project Description (brief)</w:t>
            </w:r>
          </w:p>
          <w:p w14:paraId="2662115E"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Project Progress Summary (between 200-500 words)</w:t>
            </w:r>
          </w:p>
          <w:p w14:paraId="1B4102B1"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MTR Rating</w:t>
            </w:r>
            <w:r>
              <w:rPr>
                <w:rFonts w:ascii="Garamond" w:hAnsi="Garamond"/>
                <w:sz w:val="20"/>
                <w:szCs w:val="20"/>
              </w:rPr>
              <w:t>s</w:t>
            </w:r>
            <w:r w:rsidRPr="00CD7059">
              <w:rPr>
                <w:rFonts w:ascii="Garamond" w:hAnsi="Garamond"/>
                <w:sz w:val="20"/>
                <w:szCs w:val="20"/>
              </w:rPr>
              <w:t xml:space="preserve"> &amp; Achievement Summary Table</w:t>
            </w:r>
          </w:p>
          <w:p w14:paraId="2810F4FA"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Concise summary of conclusions </w:t>
            </w:r>
          </w:p>
          <w:p w14:paraId="2D92E8E6"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Recommendation Summary Table</w:t>
            </w:r>
          </w:p>
        </w:tc>
      </w:tr>
      <w:tr w:rsidR="00BF0763" w:rsidRPr="00CD7059" w14:paraId="4D615957" w14:textId="77777777" w:rsidTr="003917B8">
        <w:trPr>
          <w:gridAfter w:val="1"/>
          <w:wAfter w:w="612" w:type="dxa"/>
          <w:trHeight w:val="48"/>
        </w:trPr>
        <w:tc>
          <w:tcPr>
            <w:tcW w:w="480" w:type="dxa"/>
          </w:tcPr>
          <w:p w14:paraId="52BF79BB" w14:textId="77777777" w:rsidR="00BF0763" w:rsidRPr="00CD7059" w:rsidRDefault="00BF0763" w:rsidP="003917B8">
            <w:pPr>
              <w:spacing w:line="240" w:lineRule="auto"/>
              <w:rPr>
                <w:rFonts w:ascii="Garamond" w:hAnsi="Garamond"/>
                <w:b/>
                <w:bCs/>
                <w:sz w:val="20"/>
                <w:szCs w:val="20"/>
              </w:rPr>
            </w:pPr>
            <w:r w:rsidRPr="00CD7059">
              <w:rPr>
                <w:rFonts w:ascii="Garamond" w:hAnsi="Garamond"/>
                <w:b/>
                <w:bCs/>
                <w:sz w:val="20"/>
                <w:szCs w:val="20"/>
              </w:rPr>
              <w:t>2.</w:t>
            </w:r>
          </w:p>
        </w:tc>
        <w:tc>
          <w:tcPr>
            <w:tcW w:w="9060" w:type="dxa"/>
            <w:gridSpan w:val="3"/>
          </w:tcPr>
          <w:p w14:paraId="16ADDB12"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Introduction </w:t>
            </w:r>
            <w:r w:rsidRPr="00CD7059">
              <w:rPr>
                <w:rFonts w:ascii="Garamond" w:hAnsi="Garamond"/>
                <w:i/>
                <w:sz w:val="20"/>
                <w:szCs w:val="20"/>
              </w:rPr>
              <w:t>(2-3 pages)</w:t>
            </w:r>
          </w:p>
          <w:p w14:paraId="26B9F6BD"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Purpose of the MTR and objectives</w:t>
            </w:r>
          </w:p>
          <w:p w14:paraId="473B8926"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Scope &amp; Methodology: principles of design and execution of the MTR, MTR approach and data collection methods, limitations to the MTR </w:t>
            </w:r>
          </w:p>
          <w:p w14:paraId="52096480"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Structure of the MTR report</w:t>
            </w:r>
          </w:p>
        </w:tc>
      </w:tr>
      <w:tr w:rsidR="00BF0763" w:rsidRPr="00CD7059" w14:paraId="43212024" w14:textId="77777777" w:rsidTr="003917B8">
        <w:trPr>
          <w:gridAfter w:val="1"/>
          <w:wAfter w:w="612" w:type="dxa"/>
          <w:trHeight w:val="1710"/>
        </w:trPr>
        <w:tc>
          <w:tcPr>
            <w:tcW w:w="480" w:type="dxa"/>
          </w:tcPr>
          <w:p w14:paraId="2AAD4C74" w14:textId="77777777" w:rsidR="00BF0763" w:rsidRPr="00CD7059" w:rsidRDefault="00BF0763" w:rsidP="003917B8">
            <w:pPr>
              <w:spacing w:line="240" w:lineRule="auto"/>
              <w:rPr>
                <w:rFonts w:ascii="Garamond" w:hAnsi="Garamond"/>
                <w:b/>
                <w:bCs/>
                <w:sz w:val="20"/>
                <w:szCs w:val="20"/>
              </w:rPr>
            </w:pPr>
            <w:r w:rsidRPr="00CD7059">
              <w:rPr>
                <w:rFonts w:ascii="Garamond" w:hAnsi="Garamond"/>
                <w:b/>
                <w:bCs/>
                <w:sz w:val="20"/>
                <w:szCs w:val="20"/>
              </w:rPr>
              <w:lastRenderedPageBreak/>
              <w:t>3.</w:t>
            </w:r>
          </w:p>
        </w:tc>
        <w:tc>
          <w:tcPr>
            <w:tcW w:w="9060" w:type="dxa"/>
            <w:gridSpan w:val="3"/>
          </w:tcPr>
          <w:p w14:paraId="555ABC8E"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Project Description and Background Context </w:t>
            </w:r>
            <w:r w:rsidRPr="00CD7059">
              <w:rPr>
                <w:rFonts w:ascii="Garamond" w:hAnsi="Garamond"/>
                <w:i/>
                <w:sz w:val="20"/>
                <w:szCs w:val="20"/>
              </w:rPr>
              <w:t>(3-5 pages)</w:t>
            </w:r>
          </w:p>
          <w:p w14:paraId="15007931" w14:textId="77777777"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Development context: environmental, socio-economic, institutional, a</w:t>
            </w:r>
            <w:r>
              <w:rPr>
                <w:rFonts w:ascii="Garamond" w:hAnsi="Garamond"/>
                <w:sz w:val="20"/>
                <w:szCs w:val="20"/>
              </w:rPr>
              <w:t>n</w:t>
            </w:r>
            <w:r w:rsidRPr="00CD7059">
              <w:rPr>
                <w:rFonts w:ascii="Garamond" w:hAnsi="Garamond"/>
                <w:sz w:val="20"/>
                <w:szCs w:val="20"/>
              </w:rPr>
              <w:t>d policy factors relevant to the project objective and scope</w:t>
            </w:r>
          </w:p>
          <w:p w14:paraId="4E360BF7" w14:textId="77777777"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Problems that the project sought to address: threats and barriers targeted</w:t>
            </w:r>
          </w:p>
          <w:p w14:paraId="0A75E14B" w14:textId="77777777"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Description and Strategy: objective, outcomes and expected results, description of field sites (if any) </w:t>
            </w:r>
          </w:p>
          <w:p w14:paraId="6750B690" w14:textId="77777777"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Implementation Arrangements: short description of </w:t>
            </w:r>
            <w:r>
              <w:rPr>
                <w:rFonts w:ascii="Garamond" w:hAnsi="Garamond"/>
                <w:sz w:val="20"/>
                <w:szCs w:val="20"/>
              </w:rPr>
              <w:t>the Project Board</w:t>
            </w:r>
            <w:r w:rsidRPr="00CD7059">
              <w:rPr>
                <w:rFonts w:ascii="Garamond" w:hAnsi="Garamond"/>
                <w:sz w:val="20"/>
                <w:szCs w:val="20"/>
              </w:rPr>
              <w:t>, key implementing partner arrangements, etc.</w:t>
            </w:r>
          </w:p>
          <w:p w14:paraId="1E78949F" w14:textId="77777777"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Project timing and milestones</w:t>
            </w:r>
          </w:p>
          <w:p w14:paraId="12EA573B" w14:textId="77777777"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Main stakeholders: summary list</w:t>
            </w:r>
          </w:p>
        </w:tc>
      </w:tr>
      <w:tr w:rsidR="00BF0763" w:rsidRPr="00CD7059" w14:paraId="3887E18A" w14:textId="77777777" w:rsidTr="003917B8">
        <w:trPr>
          <w:gridAfter w:val="1"/>
          <w:wAfter w:w="612" w:type="dxa"/>
          <w:trHeight w:val="180"/>
        </w:trPr>
        <w:tc>
          <w:tcPr>
            <w:tcW w:w="480" w:type="dxa"/>
          </w:tcPr>
          <w:p w14:paraId="68DAD746"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4.</w:t>
            </w:r>
          </w:p>
        </w:tc>
        <w:tc>
          <w:tcPr>
            <w:tcW w:w="9060" w:type="dxa"/>
            <w:gridSpan w:val="3"/>
          </w:tcPr>
          <w:p w14:paraId="2E817C3C"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Findings </w:t>
            </w:r>
            <w:r w:rsidRPr="00CD7059">
              <w:rPr>
                <w:rFonts w:ascii="Garamond" w:hAnsi="Garamond"/>
                <w:i/>
                <w:sz w:val="20"/>
                <w:szCs w:val="20"/>
              </w:rPr>
              <w:t>(12-14 pages)</w:t>
            </w:r>
          </w:p>
        </w:tc>
      </w:tr>
      <w:tr w:rsidR="00BF0763" w:rsidRPr="00CD7059" w14:paraId="3EE5B2C9" w14:textId="77777777" w:rsidTr="003917B8">
        <w:trPr>
          <w:gridBefore w:val="2"/>
          <w:wBefore w:w="612" w:type="dxa"/>
          <w:trHeight w:val="819"/>
        </w:trPr>
        <w:tc>
          <w:tcPr>
            <w:tcW w:w="480" w:type="dxa"/>
          </w:tcPr>
          <w:p w14:paraId="4FE43982"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4.1</w:t>
            </w:r>
          </w:p>
          <w:p w14:paraId="017F09EB" w14:textId="77777777" w:rsidR="00BF0763" w:rsidRPr="00CD7059" w:rsidRDefault="00BF0763" w:rsidP="003917B8">
            <w:pPr>
              <w:spacing w:after="0" w:line="240" w:lineRule="auto"/>
              <w:rPr>
                <w:rFonts w:ascii="Garamond" w:hAnsi="Garamond"/>
                <w:b/>
                <w:bCs/>
                <w:sz w:val="20"/>
                <w:szCs w:val="20"/>
              </w:rPr>
            </w:pPr>
          </w:p>
          <w:p w14:paraId="01AC401C" w14:textId="77777777" w:rsidR="00BF0763" w:rsidRPr="00CD7059" w:rsidRDefault="00BF0763" w:rsidP="003917B8">
            <w:pPr>
              <w:spacing w:after="0" w:line="240" w:lineRule="auto"/>
              <w:rPr>
                <w:rFonts w:ascii="Garamond" w:hAnsi="Garamond"/>
                <w:b/>
                <w:bCs/>
                <w:sz w:val="20"/>
                <w:szCs w:val="20"/>
              </w:rPr>
            </w:pPr>
          </w:p>
        </w:tc>
        <w:tc>
          <w:tcPr>
            <w:tcW w:w="9060" w:type="dxa"/>
            <w:gridSpan w:val="2"/>
          </w:tcPr>
          <w:p w14:paraId="48242D71"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Project Strategy</w:t>
            </w:r>
          </w:p>
          <w:p w14:paraId="2EF02107" w14:textId="77777777" w:rsidR="00BF0763" w:rsidRPr="00CD7059" w:rsidRDefault="00BF0763" w:rsidP="004A4E9F">
            <w:pPr>
              <w:pStyle w:val="ListParagraph"/>
              <w:numPr>
                <w:ilvl w:val="0"/>
                <w:numId w:val="13"/>
              </w:numPr>
              <w:spacing w:before="0"/>
              <w:rPr>
                <w:rFonts w:ascii="Garamond" w:hAnsi="Garamond"/>
                <w:sz w:val="20"/>
                <w:szCs w:val="20"/>
              </w:rPr>
            </w:pPr>
            <w:r w:rsidRPr="00CD7059">
              <w:rPr>
                <w:rFonts w:ascii="Garamond" w:hAnsi="Garamond"/>
                <w:sz w:val="20"/>
                <w:szCs w:val="20"/>
              </w:rPr>
              <w:t>Project Design</w:t>
            </w:r>
          </w:p>
          <w:p w14:paraId="4D2FD405" w14:textId="77777777" w:rsidR="00BF0763" w:rsidRPr="00CD7059" w:rsidRDefault="00BF0763" w:rsidP="004A4E9F">
            <w:pPr>
              <w:pStyle w:val="ListParagraph"/>
              <w:numPr>
                <w:ilvl w:val="0"/>
                <w:numId w:val="13"/>
              </w:numPr>
              <w:spacing w:before="0"/>
              <w:rPr>
                <w:rFonts w:ascii="Garamond" w:hAnsi="Garamond"/>
                <w:sz w:val="20"/>
                <w:szCs w:val="20"/>
              </w:rPr>
            </w:pPr>
            <w:r w:rsidRPr="00CD7059">
              <w:rPr>
                <w:rFonts w:ascii="Garamond" w:hAnsi="Garamond"/>
                <w:sz w:val="20"/>
                <w:szCs w:val="20"/>
              </w:rPr>
              <w:t>Results Framework/Logframe</w:t>
            </w:r>
          </w:p>
        </w:tc>
      </w:tr>
      <w:tr w:rsidR="00BF0763" w:rsidRPr="00CD7059" w14:paraId="488BFD27" w14:textId="77777777" w:rsidTr="003917B8">
        <w:trPr>
          <w:gridBefore w:val="2"/>
          <w:wBefore w:w="612" w:type="dxa"/>
          <w:trHeight w:val="381"/>
        </w:trPr>
        <w:tc>
          <w:tcPr>
            <w:tcW w:w="480" w:type="dxa"/>
          </w:tcPr>
          <w:p w14:paraId="0D08A33D"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4.2</w:t>
            </w:r>
          </w:p>
        </w:tc>
        <w:tc>
          <w:tcPr>
            <w:tcW w:w="9060" w:type="dxa"/>
            <w:gridSpan w:val="2"/>
          </w:tcPr>
          <w:p w14:paraId="1F6B02F3" w14:textId="77777777" w:rsidR="00BF0763" w:rsidRPr="00CD7059" w:rsidRDefault="00BF0763" w:rsidP="003917B8">
            <w:pPr>
              <w:spacing w:after="0" w:line="240" w:lineRule="auto"/>
              <w:rPr>
                <w:rFonts w:ascii="Garamond" w:hAnsi="Garamond"/>
                <w:sz w:val="20"/>
                <w:szCs w:val="20"/>
                <w:lang w:val="en-GB"/>
              </w:rPr>
            </w:pPr>
            <w:r w:rsidRPr="00CD7059">
              <w:rPr>
                <w:rFonts w:ascii="Garamond" w:hAnsi="Garamond"/>
                <w:sz w:val="20"/>
                <w:szCs w:val="20"/>
                <w:lang w:val="en-GB"/>
              </w:rPr>
              <w:t>Pro</w:t>
            </w:r>
            <w:r>
              <w:rPr>
                <w:rFonts w:ascii="Garamond" w:hAnsi="Garamond"/>
                <w:sz w:val="20"/>
                <w:szCs w:val="20"/>
                <w:lang w:val="en-GB"/>
              </w:rPr>
              <w:t xml:space="preserve">gress Towards </w:t>
            </w:r>
            <w:r w:rsidRPr="00CD7059">
              <w:rPr>
                <w:rFonts w:ascii="Garamond" w:hAnsi="Garamond"/>
                <w:sz w:val="20"/>
                <w:szCs w:val="20"/>
                <w:lang w:val="en-GB"/>
              </w:rPr>
              <w:t xml:space="preserve">Results </w:t>
            </w:r>
          </w:p>
          <w:p w14:paraId="675CE90F" w14:textId="77777777" w:rsidR="00BF0763" w:rsidRPr="00CD7059" w:rsidRDefault="00BF0763" w:rsidP="004A4E9F">
            <w:pPr>
              <w:pStyle w:val="ListParagraph"/>
              <w:numPr>
                <w:ilvl w:val="0"/>
                <w:numId w:val="17"/>
              </w:numPr>
              <w:spacing w:before="0"/>
              <w:rPr>
                <w:rFonts w:ascii="Garamond" w:hAnsi="Garamond"/>
                <w:sz w:val="20"/>
                <w:szCs w:val="20"/>
              </w:rPr>
            </w:pPr>
            <w:r w:rsidRPr="00CD7059">
              <w:rPr>
                <w:rFonts w:ascii="Garamond" w:hAnsi="Garamond"/>
                <w:sz w:val="20"/>
                <w:szCs w:val="20"/>
              </w:rPr>
              <w:t xml:space="preserve">Progress </w:t>
            </w:r>
            <w:r w:rsidRPr="00CD7059">
              <w:rPr>
                <w:rFonts w:ascii="Garamond" w:hAnsi="Garamond"/>
                <w:sz w:val="20"/>
                <w:szCs w:val="20"/>
                <w:lang w:val="en-GB"/>
              </w:rPr>
              <w:t>towards outcomes</w:t>
            </w:r>
            <w:r>
              <w:rPr>
                <w:rFonts w:ascii="Garamond" w:hAnsi="Garamond"/>
                <w:sz w:val="20"/>
                <w:szCs w:val="20"/>
                <w:lang w:val="en-GB"/>
              </w:rPr>
              <w:t xml:space="preserve"> analysis</w:t>
            </w:r>
          </w:p>
          <w:p w14:paraId="7265DAE8" w14:textId="77777777" w:rsidR="00BF0763" w:rsidRPr="00CD7059" w:rsidRDefault="00BF0763" w:rsidP="004A4E9F">
            <w:pPr>
              <w:pStyle w:val="ListParagraph"/>
              <w:numPr>
                <w:ilvl w:val="0"/>
                <w:numId w:val="17"/>
              </w:numPr>
              <w:spacing w:before="0"/>
              <w:rPr>
                <w:rFonts w:ascii="Garamond" w:hAnsi="Garamond"/>
                <w:sz w:val="20"/>
                <w:szCs w:val="20"/>
              </w:rPr>
            </w:pPr>
            <w:r>
              <w:rPr>
                <w:rFonts w:ascii="Garamond" w:hAnsi="Garamond"/>
                <w:sz w:val="20"/>
                <w:szCs w:val="20"/>
                <w:lang w:val="en-GB"/>
              </w:rPr>
              <w:t>Remaining barriers to a</w:t>
            </w:r>
            <w:r w:rsidRPr="00CD7059">
              <w:rPr>
                <w:rFonts w:ascii="Garamond" w:hAnsi="Garamond"/>
                <w:sz w:val="20"/>
                <w:szCs w:val="20"/>
                <w:lang w:val="en-GB"/>
              </w:rPr>
              <w:t>chieving the project objective</w:t>
            </w:r>
          </w:p>
        </w:tc>
      </w:tr>
      <w:tr w:rsidR="00BF0763" w:rsidRPr="00CD7059" w14:paraId="1E15A9A7" w14:textId="77777777" w:rsidTr="003917B8">
        <w:trPr>
          <w:gridBefore w:val="2"/>
          <w:wBefore w:w="612" w:type="dxa"/>
          <w:trHeight w:val="48"/>
        </w:trPr>
        <w:tc>
          <w:tcPr>
            <w:tcW w:w="480" w:type="dxa"/>
          </w:tcPr>
          <w:p w14:paraId="3D7B9936"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4.3</w:t>
            </w:r>
          </w:p>
        </w:tc>
        <w:tc>
          <w:tcPr>
            <w:tcW w:w="9060" w:type="dxa"/>
            <w:gridSpan w:val="2"/>
          </w:tcPr>
          <w:p w14:paraId="49B17081"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Project Implementation </w:t>
            </w:r>
            <w:r w:rsidRPr="00CD7059">
              <w:rPr>
                <w:rFonts w:ascii="Garamond" w:hAnsi="Garamond"/>
                <w:color w:val="000000"/>
                <w:sz w:val="20"/>
                <w:szCs w:val="20"/>
                <w:lang w:val="en-GB"/>
              </w:rPr>
              <w:t>and Adaptive Management</w:t>
            </w:r>
          </w:p>
          <w:p w14:paraId="3735CE12"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 xml:space="preserve">Management Arrangements </w:t>
            </w:r>
          </w:p>
          <w:p w14:paraId="262F4DC6"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Work planning</w:t>
            </w:r>
          </w:p>
          <w:p w14:paraId="7FC77879"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Finance and co-finance</w:t>
            </w:r>
          </w:p>
          <w:p w14:paraId="2265A81B"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Project-level monitoring and evaluation systems</w:t>
            </w:r>
          </w:p>
          <w:p w14:paraId="30EEC7E3" w14:textId="77777777" w:rsidR="00BF0763" w:rsidRDefault="00BF0763" w:rsidP="004A4E9F">
            <w:pPr>
              <w:pStyle w:val="ListParagraph"/>
              <w:numPr>
                <w:ilvl w:val="0"/>
                <w:numId w:val="14"/>
              </w:numPr>
              <w:spacing w:before="0"/>
              <w:rPr>
                <w:rFonts w:ascii="Garamond" w:hAnsi="Garamond"/>
                <w:sz w:val="20"/>
                <w:szCs w:val="20"/>
              </w:rPr>
            </w:pPr>
            <w:r>
              <w:rPr>
                <w:rFonts w:ascii="Garamond" w:hAnsi="Garamond"/>
                <w:sz w:val="20"/>
                <w:szCs w:val="20"/>
              </w:rPr>
              <w:t>Stakeholder engagement</w:t>
            </w:r>
          </w:p>
          <w:p w14:paraId="53770C28"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Reporting</w:t>
            </w:r>
          </w:p>
          <w:p w14:paraId="191A3951"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Communications</w:t>
            </w:r>
          </w:p>
        </w:tc>
      </w:tr>
      <w:tr w:rsidR="00BF0763" w:rsidRPr="00CD7059" w14:paraId="55229320" w14:textId="77777777" w:rsidTr="003917B8">
        <w:trPr>
          <w:gridBefore w:val="2"/>
          <w:wBefore w:w="612" w:type="dxa"/>
          <w:trHeight w:val="342"/>
        </w:trPr>
        <w:tc>
          <w:tcPr>
            <w:tcW w:w="480" w:type="dxa"/>
          </w:tcPr>
          <w:p w14:paraId="401A1B3F"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4.4</w:t>
            </w:r>
          </w:p>
        </w:tc>
        <w:tc>
          <w:tcPr>
            <w:tcW w:w="9060" w:type="dxa"/>
            <w:gridSpan w:val="2"/>
          </w:tcPr>
          <w:p w14:paraId="449426D7"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Sustainability</w:t>
            </w:r>
          </w:p>
          <w:p w14:paraId="02A2CF9D"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Financial risks to sustainability</w:t>
            </w:r>
          </w:p>
          <w:p w14:paraId="3B0374C8"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Socio-economic to sustainability</w:t>
            </w:r>
          </w:p>
          <w:p w14:paraId="0EA3DFB9"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Institutional framework and governance risks to sustainability</w:t>
            </w:r>
          </w:p>
          <w:p w14:paraId="3FCA7620"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Environmental risks to sustainability</w:t>
            </w:r>
          </w:p>
        </w:tc>
      </w:tr>
      <w:tr w:rsidR="00BF0763" w:rsidRPr="00CD7059" w14:paraId="16F13F4E" w14:textId="77777777" w:rsidTr="003917B8">
        <w:trPr>
          <w:gridAfter w:val="1"/>
          <w:wAfter w:w="612" w:type="dxa"/>
          <w:trHeight w:val="287"/>
        </w:trPr>
        <w:tc>
          <w:tcPr>
            <w:tcW w:w="480" w:type="dxa"/>
          </w:tcPr>
          <w:p w14:paraId="2A7302E0"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5.</w:t>
            </w:r>
          </w:p>
        </w:tc>
        <w:tc>
          <w:tcPr>
            <w:tcW w:w="9060" w:type="dxa"/>
            <w:gridSpan w:val="3"/>
          </w:tcPr>
          <w:p w14:paraId="19421375"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Conclusions and Recommendations </w:t>
            </w:r>
            <w:r w:rsidRPr="00CD7059">
              <w:rPr>
                <w:rFonts w:ascii="Garamond" w:hAnsi="Garamond"/>
                <w:i/>
                <w:sz w:val="20"/>
                <w:szCs w:val="20"/>
              </w:rPr>
              <w:t>(4-6 pages)</w:t>
            </w:r>
          </w:p>
        </w:tc>
      </w:tr>
      <w:tr w:rsidR="00BF0763" w:rsidRPr="00CD7059" w14:paraId="2B28D5EE" w14:textId="77777777" w:rsidTr="003917B8">
        <w:trPr>
          <w:gridAfter w:val="1"/>
          <w:wAfter w:w="612" w:type="dxa"/>
          <w:trHeight w:val="287"/>
        </w:trPr>
        <w:tc>
          <w:tcPr>
            <w:tcW w:w="480" w:type="dxa"/>
            <w:vMerge w:val="restart"/>
          </w:tcPr>
          <w:p w14:paraId="401657F8" w14:textId="77777777" w:rsidR="00BF0763" w:rsidRPr="00CD7059" w:rsidRDefault="00BF0763" w:rsidP="003917B8">
            <w:pPr>
              <w:spacing w:after="0" w:line="240" w:lineRule="auto"/>
              <w:rPr>
                <w:rFonts w:ascii="Garamond" w:hAnsi="Garamond"/>
                <w:b/>
                <w:bCs/>
                <w:sz w:val="20"/>
                <w:szCs w:val="20"/>
              </w:rPr>
            </w:pPr>
          </w:p>
        </w:tc>
        <w:tc>
          <w:tcPr>
            <w:tcW w:w="612" w:type="dxa"/>
            <w:gridSpan w:val="2"/>
          </w:tcPr>
          <w:p w14:paraId="3439AD9F" w14:textId="77777777" w:rsidR="00BF0763" w:rsidRPr="00CD7059" w:rsidRDefault="00BF0763" w:rsidP="003917B8">
            <w:pPr>
              <w:spacing w:after="0" w:line="240" w:lineRule="auto"/>
              <w:rPr>
                <w:rFonts w:ascii="Garamond" w:hAnsi="Garamond"/>
                <w:b/>
                <w:sz w:val="20"/>
                <w:szCs w:val="20"/>
              </w:rPr>
            </w:pPr>
            <w:r w:rsidRPr="00CD7059">
              <w:rPr>
                <w:rFonts w:ascii="Garamond" w:hAnsi="Garamond"/>
                <w:b/>
                <w:sz w:val="20"/>
                <w:szCs w:val="20"/>
              </w:rPr>
              <w:t xml:space="preserve">  5.1  </w:t>
            </w:r>
          </w:p>
          <w:p w14:paraId="23C66F26" w14:textId="77777777" w:rsidR="00BF0763" w:rsidRPr="00CD7059" w:rsidRDefault="00BF0763" w:rsidP="003917B8">
            <w:pPr>
              <w:spacing w:after="0" w:line="240" w:lineRule="auto"/>
              <w:rPr>
                <w:rFonts w:ascii="Garamond" w:hAnsi="Garamond"/>
                <w:b/>
                <w:sz w:val="20"/>
                <w:szCs w:val="20"/>
              </w:rPr>
            </w:pPr>
            <w:r w:rsidRPr="00CD7059">
              <w:rPr>
                <w:rFonts w:ascii="Garamond" w:hAnsi="Garamond"/>
                <w:sz w:val="20"/>
                <w:szCs w:val="20"/>
              </w:rPr>
              <w:t xml:space="preserve">  </w:t>
            </w:r>
          </w:p>
          <w:p w14:paraId="0EA2DC19" w14:textId="77777777" w:rsidR="00BF0763" w:rsidRPr="00CD7059" w:rsidRDefault="00BF0763" w:rsidP="003917B8">
            <w:pPr>
              <w:spacing w:after="0" w:line="240" w:lineRule="auto"/>
              <w:ind w:left="720"/>
              <w:rPr>
                <w:rFonts w:ascii="Garamond" w:hAnsi="Garamond"/>
                <w:b/>
                <w:sz w:val="20"/>
                <w:szCs w:val="20"/>
              </w:rPr>
            </w:pPr>
          </w:p>
        </w:tc>
        <w:tc>
          <w:tcPr>
            <w:tcW w:w="8448" w:type="dxa"/>
          </w:tcPr>
          <w:p w14:paraId="18E27603"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Conclusions </w:t>
            </w:r>
          </w:p>
          <w:p w14:paraId="42D61D24"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cs="Times New Roman"/>
                <w:sz w:val="20"/>
                <w:szCs w:val="20"/>
              </w:rPr>
              <w:t>Comprehensive and balanced statements (that are evidence-based and connected to the MTR’s findings) which highlight the strengths, weaknesses and results of the project</w:t>
            </w:r>
          </w:p>
        </w:tc>
      </w:tr>
      <w:tr w:rsidR="00BF0763" w:rsidRPr="00CD7059" w14:paraId="66ED694D" w14:textId="77777777" w:rsidTr="003917B8">
        <w:trPr>
          <w:gridAfter w:val="1"/>
          <w:wAfter w:w="612" w:type="dxa"/>
          <w:trHeight w:val="665"/>
        </w:trPr>
        <w:tc>
          <w:tcPr>
            <w:tcW w:w="480" w:type="dxa"/>
            <w:vMerge/>
          </w:tcPr>
          <w:p w14:paraId="58A3DBDC" w14:textId="77777777" w:rsidR="00BF0763" w:rsidRPr="00CD7059" w:rsidRDefault="00BF0763" w:rsidP="003917B8">
            <w:pPr>
              <w:spacing w:line="240" w:lineRule="auto"/>
              <w:rPr>
                <w:rFonts w:ascii="Garamond" w:hAnsi="Garamond"/>
                <w:b/>
                <w:bCs/>
                <w:sz w:val="20"/>
                <w:szCs w:val="20"/>
              </w:rPr>
            </w:pPr>
          </w:p>
        </w:tc>
        <w:tc>
          <w:tcPr>
            <w:tcW w:w="612" w:type="dxa"/>
            <w:gridSpan w:val="2"/>
          </w:tcPr>
          <w:p w14:paraId="21365CF1" w14:textId="77777777" w:rsidR="00BF0763" w:rsidRPr="00CD7059" w:rsidRDefault="00BF0763" w:rsidP="003917B8">
            <w:pPr>
              <w:spacing w:after="0" w:line="240" w:lineRule="auto"/>
              <w:rPr>
                <w:rFonts w:ascii="Garamond" w:hAnsi="Garamond"/>
                <w:sz w:val="20"/>
                <w:szCs w:val="20"/>
              </w:rPr>
            </w:pPr>
            <w:r w:rsidRPr="00CD7059">
              <w:rPr>
                <w:rFonts w:ascii="Garamond" w:hAnsi="Garamond"/>
                <w:b/>
                <w:bCs/>
                <w:sz w:val="20"/>
                <w:szCs w:val="20"/>
              </w:rPr>
              <w:t xml:space="preserve">  5.2</w:t>
            </w:r>
          </w:p>
        </w:tc>
        <w:tc>
          <w:tcPr>
            <w:tcW w:w="8448" w:type="dxa"/>
          </w:tcPr>
          <w:p w14:paraId="3D98511C"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Recommendations </w:t>
            </w:r>
          </w:p>
          <w:p w14:paraId="176C648F" w14:textId="77777777"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Corrective actions for the design, implementation, monitoring and evaluation of the project</w:t>
            </w:r>
          </w:p>
          <w:p w14:paraId="345A7D12" w14:textId="77777777"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Actions to follow up or reinforce initial benefits from the project</w:t>
            </w:r>
          </w:p>
          <w:p w14:paraId="0E7CDB15" w14:textId="77777777"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Proposals for future directions underlining main objectives</w:t>
            </w:r>
          </w:p>
        </w:tc>
      </w:tr>
      <w:tr w:rsidR="00BF0763" w:rsidRPr="00CD7059" w14:paraId="5E97E04D" w14:textId="77777777" w:rsidTr="003917B8">
        <w:trPr>
          <w:gridAfter w:val="1"/>
          <w:wAfter w:w="612" w:type="dxa"/>
          <w:trHeight w:val="1498"/>
        </w:trPr>
        <w:tc>
          <w:tcPr>
            <w:tcW w:w="480" w:type="dxa"/>
          </w:tcPr>
          <w:p w14:paraId="3CEDA369" w14:textId="77777777" w:rsidR="00BF0763" w:rsidRPr="00CD7059" w:rsidRDefault="00BF0763" w:rsidP="003917B8">
            <w:pPr>
              <w:spacing w:line="240" w:lineRule="auto"/>
              <w:rPr>
                <w:rFonts w:ascii="Garamond" w:hAnsi="Garamond"/>
                <w:b/>
                <w:bCs/>
                <w:sz w:val="20"/>
                <w:szCs w:val="20"/>
              </w:rPr>
            </w:pPr>
            <w:r w:rsidRPr="00CD7059">
              <w:rPr>
                <w:rFonts w:ascii="Garamond" w:hAnsi="Garamond"/>
                <w:b/>
                <w:bCs/>
                <w:sz w:val="20"/>
                <w:szCs w:val="20"/>
              </w:rPr>
              <w:t xml:space="preserve">6. </w:t>
            </w:r>
          </w:p>
        </w:tc>
        <w:tc>
          <w:tcPr>
            <w:tcW w:w="9060" w:type="dxa"/>
            <w:gridSpan w:val="3"/>
            <w:shd w:val="clear" w:color="auto" w:fill="auto"/>
          </w:tcPr>
          <w:p w14:paraId="03A2D754"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Annexes</w:t>
            </w:r>
          </w:p>
          <w:p w14:paraId="192B5F60"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MTR ToR (excluding ToR annexes)</w:t>
            </w:r>
          </w:p>
          <w:p w14:paraId="2FF69FA5"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MTR </w:t>
            </w:r>
            <w:r>
              <w:rPr>
                <w:rFonts w:ascii="Garamond" w:hAnsi="Garamond"/>
                <w:sz w:val="20"/>
                <w:szCs w:val="20"/>
              </w:rPr>
              <w:t xml:space="preserve">evaluative </w:t>
            </w:r>
            <w:r w:rsidRPr="00CD7059">
              <w:rPr>
                <w:rFonts w:ascii="Garamond" w:hAnsi="Garamond"/>
                <w:sz w:val="20"/>
                <w:szCs w:val="20"/>
              </w:rPr>
              <w:t>matrix (evaluation criteria with key questions, indicators,</w:t>
            </w:r>
            <w:r>
              <w:rPr>
                <w:rFonts w:ascii="Garamond" w:hAnsi="Garamond"/>
                <w:sz w:val="20"/>
                <w:szCs w:val="20"/>
              </w:rPr>
              <w:t xml:space="preserve"> sources of data, and methodology</w:t>
            </w:r>
            <w:r w:rsidRPr="00CD7059">
              <w:rPr>
                <w:rFonts w:ascii="Garamond" w:hAnsi="Garamond"/>
                <w:sz w:val="20"/>
                <w:szCs w:val="20"/>
              </w:rPr>
              <w:t xml:space="preserve">) </w:t>
            </w:r>
          </w:p>
          <w:p w14:paraId="23575881"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Example Questionnaire or Interview Guide used for data collection </w:t>
            </w:r>
          </w:p>
          <w:p w14:paraId="68EB255A"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Ratings Scales</w:t>
            </w:r>
          </w:p>
          <w:p w14:paraId="2004DB65"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MTR mission itinerary</w:t>
            </w:r>
          </w:p>
          <w:p w14:paraId="7561622B"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persons interviewed</w:t>
            </w:r>
          </w:p>
          <w:p w14:paraId="33FFF978"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documents reviewed</w:t>
            </w:r>
          </w:p>
          <w:p w14:paraId="7E122F28"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Co-financing table (if not previously included in the body of the report)</w:t>
            </w:r>
          </w:p>
          <w:p w14:paraId="1AA80513"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Signed UNEG Code of Conduct form</w:t>
            </w:r>
          </w:p>
          <w:p w14:paraId="3AD760FA"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Signed MTR final report clearance form</w:t>
            </w:r>
          </w:p>
          <w:p w14:paraId="73B01DB3"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Audit trail from received comments on draft MTR report</w:t>
            </w:r>
          </w:p>
          <w:p w14:paraId="467055C9"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Relevant midterm tracking tools (</w:t>
            </w:r>
            <w:r w:rsidRPr="00CD7059">
              <w:rPr>
                <w:rFonts w:ascii="Garamond" w:hAnsi="Garamond"/>
                <w:i/>
                <w:sz w:val="20"/>
                <w:szCs w:val="20"/>
                <w:highlight w:val="lightGray"/>
              </w:rPr>
              <w:t>METT, FSC, Capacity scorecard, etc.)</w:t>
            </w:r>
          </w:p>
        </w:tc>
      </w:tr>
    </w:tbl>
    <w:p w14:paraId="0384D37A" w14:textId="77777777" w:rsidR="00BF0763" w:rsidRDefault="00BF0763" w:rsidP="00BF0763">
      <w:pPr>
        <w:spacing w:line="240" w:lineRule="auto"/>
        <w:rPr>
          <w:rFonts w:ascii="Garamond" w:hAnsi="Garamond"/>
          <w:b/>
        </w:rPr>
      </w:pPr>
    </w:p>
    <w:p w14:paraId="19B19935" w14:textId="77777777" w:rsidR="00BF0763" w:rsidRDefault="00BF0763" w:rsidP="00BF0763">
      <w:pPr>
        <w:spacing w:line="240" w:lineRule="auto"/>
        <w:rPr>
          <w:rFonts w:ascii="Garamond" w:hAnsi="Garamond"/>
          <w:b/>
          <w:color w:val="808080" w:themeColor="background1" w:themeShade="80"/>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C:</w:t>
      </w:r>
      <w:r>
        <w:rPr>
          <w:rFonts w:ascii="Garamond" w:hAnsi="Garamond"/>
          <w:b/>
          <w:color w:val="808080" w:themeColor="background1" w:themeShade="80"/>
        </w:rPr>
        <w:t xml:space="preserve"> Midterm Review Evaluative Matrix Template</w:t>
      </w:r>
    </w:p>
    <w:p w14:paraId="785CAC48" w14:textId="1CB158ED" w:rsidR="006D07E2" w:rsidRDefault="006D07E2" w:rsidP="006D07E2">
      <w:pPr>
        <w:spacing w:after="0" w:line="240" w:lineRule="auto"/>
        <w:rPr>
          <w:rFonts w:ascii="Garamond" w:hAnsi="Garamond"/>
          <w:i/>
          <w:sz w:val="20"/>
          <w:szCs w:val="20"/>
        </w:rPr>
      </w:pPr>
      <w:r>
        <w:rPr>
          <w:rFonts w:ascii="Garamond" w:hAnsi="Garamond"/>
          <w:i/>
          <w:sz w:val="20"/>
          <w:szCs w:val="20"/>
          <w:highlight w:val="lightGray"/>
        </w:rPr>
        <w:t>(Questions to be filled out by the Commissioning Unit</w:t>
      </w:r>
      <w:r w:rsidRPr="0041686D">
        <w:rPr>
          <w:rFonts w:ascii="Garamond" w:hAnsi="Garamond"/>
          <w:i/>
          <w:sz w:val="20"/>
          <w:szCs w:val="20"/>
          <w:highlight w:val="lightGray"/>
        </w:rPr>
        <w:t>)</w:t>
      </w:r>
    </w:p>
    <w:p w14:paraId="164A308F" w14:textId="77777777" w:rsidR="006D07E2" w:rsidRDefault="006D07E2" w:rsidP="0043506E">
      <w:pPr>
        <w:spacing w:after="0" w:line="240" w:lineRule="auto"/>
        <w:rPr>
          <w:rFonts w:ascii="Garamond" w:hAnsi="Garamond"/>
        </w:rPr>
      </w:pPr>
    </w:p>
    <w:p w14:paraId="3A0A59A8" w14:textId="0880533F" w:rsidR="0043506E" w:rsidRPr="0043506E" w:rsidRDefault="0043506E" w:rsidP="0043506E">
      <w:pPr>
        <w:spacing w:after="0" w:line="240" w:lineRule="auto"/>
        <w:rPr>
          <w:rFonts w:ascii="Garamond" w:hAnsi="Garamond"/>
        </w:rPr>
      </w:pPr>
      <w:r w:rsidRPr="0043506E">
        <w:rPr>
          <w:rFonts w:ascii="Garamond" w:hAnsi="Garamond"/>
        </w:rPr>
        <w:t xml:space="preserve">This </w:t>
      </w:r>
      <w:r>
        <w:rPr>
          <w:rFonts w:ascii="Garamond" w:hAnsi="Garamond"/>
        </w:rPr>
        <w:t xml:space="preserve">Midterm Review </w:t>
      </w:r>
      <w:r w:rsidRPr="0043506E">
        <w:rPr>
          <w:rFonts w:ascii="Garamond" w:hAnsi="Garamond"/>
        </w:rPr>
        <w:t>Evaluat</w:t>
      </w:r>
      <w:r>
        <w:rPr>
          <w:rFonts w:ascii="Garamond" w:hAnsi="Garamond"/>
        </w:rPr>
        <w:t>ive</w:t>
      </w:r>
      <w:r w:rsidRPr="0043506E">
        <w:rPr>
          <w:rFonts w:ascii="Garamond" w:hAnsi="Garamond"/>
        </w:rPr>
        <w:t xml:space="preserve"> Matrix must be fully completed/amended by the consultant and included </w:t>
      </w:r>
      <w:r>
        <w:rPr>
          <w:rFonts w:ascii="Garamond" w:hAnsi="Garamond"/>
        </w:rPr>
        <w:t xml:space="preserve">in the MTR </w:t>
      </w:r>
      <w:r w:rsidRPr="0043506E">
        <w:rPr>
          <w:rFonts w:ascii="Garamond" w:hAnsi="Garamond"/>
        </w:rPr>
        <w:t xml:space="preserve">inception report and </w:t>
      </w:r>
      <w:r>
        <w:rPr>
          <w:rFonts w:ascii="Garamond" w:hAnsi="Garamond"/>
        </w:rPr>
        <w:t>as an Annex to the MTR</w:t>
      </w:r>
      <w:r w:rsidRPr="0043506E">
        <w:rPr>
          <w:rFonts w:ascii="Garamond" w:hAnsi="Garamond"/>
        </w:rPr>
        <w:t xml:space="preserve"> report.</w:t>
      </w:r>
    </w:p>
    <w:p w14:paraId="384ADA22" w14:textId="77777777" w:rsidR="0043506E" w:rsidRPr="0043506E" w:rsidRDefault="0043506E" w:rsidP="0043506E">
      <w:pPr>
        <w:spacing w:after="0" w:line="240" w:lineRule="auto"/>
      </w:pPr>
    </w:p>
    <w:tbl>
      <w:tblPr>
        <w:tblStyle w:val="TableGrid"/>
        <w:tblW w:w="9198" w:type="dxa"/>
        <w:tblLook w:val="04A0" w:firstRow="1" w:lastRow="0" w:firstColumn="1" w:lastColumn="0" w:noHBand="0" w:noVBand="1"/>
      </w:tblPr>
      <w:tblGrid>
        <w:gridCol w:w="2358"/>
        <w:gridCol w:w="2340"/>
        <w:gridCol w:w="2340"/>
        <w:gridCol w:w="2160"/>
      </w:tblGrid>
      <w:tr w:rsidR="00BF0763" w14:paraId="59E407D7" w14:textId="77777777" w:rsidTr="003917B8">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D4F4E56" w14:textId="77777777" w:rsidR="00BF0763" w:rsidRDefault="00BF0763" w:rsidP="003917B8">
            <w:pPr>
              <w:rPr>
                <w:rFonts w:ascii="Garamond" w:hAnsi="Garamond"/>
                <w:b/>
              </w:rPr>
            </w:pPr>
            <w:r>
              <w:rPr>
                <w:rFonts w:ascii="Garamond" w:hAnsi="Garamond"/>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67D090A" w14:textId="77777777" w:rsidR="00BF0763" w:rsidRDefault="00BF0763" w:rsidP="003917B8">
            <w:pPr>
              <w:rPr>
                <w:rFonts w:ascii="Garamond" w:hAnsi="Garamond"/>
                <w:b/>
              </w:rPr>
            </w:pPr>
            <w:r>
              <w:rPr>
                <w:rFonts w:ascii="Garamond" w:hAnsi="Garamond"/>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5D0AFA2" w14:textId="77777777" w:rsidR="00BF0763" w:rsidRDefault="00BF0763" w:rsidP="003917B8">
            <w:pPr>
              <w:rPr>
                <w:rFonts w:ascii="Garamond" w:hAnsi="Garamond"/>
                <w:b/>
              </w:rPr>
            </w:pPr>
            <w:r>
              <w:rPr>
                <w:rFonts w:ascii="Garamond" w:hAnsi="Garamond"/>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1EE9C04" w14:textId="77777777" w:rsidR="00BF0763" w:rsidRDefault="00BF0763" w:rsidP="003917B8">
            <w:pPr>
              <w:rPr>
                <w:rFonts w:ascii="Garamond" w:hAnsi="Garamond"/>
                <w:b/>
              </w:rPr>
            </w:pPr>
            <w:r>
              <w:rPr>
                <w:rFonts w:ascii="Garamond" w:hAnsi="Garamond"/>
                <w:b/>
              </w:rPr>
              <w:t>Methodology</w:t>
            </w:r>
          </w:p>
        </w:tc>
      </w:tr>
      <w:tr w:rsidR="00BF0763" w14:paraId="50E905FB" w14:textId="77777777" w:rsidTr="003917B8">
        <w:tc>
          <w:tcPr>
            <w:tcW w:w="9198" w:type="dxa"/>
            <w:gridSpan w:val="4"/>
            <w:tcBorders>
              <w:top w:val="single" w:sz="4" w:space="0" w:color="FFFFFF" w:themeColor="background1"/>
            </w:tcBorders>
            <w:shd w:val="clear" w:color="auto" w:fill="D9D9D9" w:themeFill="background1" w:themeFillShade="D9"/>
          </w:tcPr>
          <w:p w14:paraId="1C0D9A66" w14:textId="77777777" w:rsidR="00BF0763" w:rsidRPr="0043766B" w:rsidRDefault="00BF0763" w:rsidP="003917B8">
            <w:pPr>
              <w:rPr>
                <w:rFonts w:ascii="Garamond" w:hAnsi="Garamond"/>
                <w:b/>
                <w:sz w:val="20"/>
                <w:szCs w:val="20"/>
              </w:rPr>
            </w:pPr>
            <w:r w:rsidRPr="0043766B">
              <w:rPr>
                <w:rFonts w:ascii="Garamond" w:hAnsi="Garamond"/>
                <w:b/>
                <w:sz w:val="20"/>
                <w:szCs w:val="20"/>
              </w:rPr>
              <w:t>Project Strategy</w:t>
            </w:r>
            <w:r>
              <w:rPr>
                <w:rFonts w:ascii="Garamond" w:hAnsi="Garamond"/>
                <w:b/>
                <w:sz w:val="20"/>
                <w:szCs w:val="20"/>
              </w:rPr>
              <w:t xml:space="preserve">: To what extent is the project strategy relevant to country priorities, country ownership, and the best route towards expected results? </w:t>
            </w:r>
          </w:p>
        </w:tc>
      </w:tr>
      <w:tr w:rsidR="00BF0763" w14:paraId="01A476A2" w14:textId="77777777" w:rsidTr="003917B8">
        <w:tc>
          <w:tcPr>
            <w:tcW w:w="2358" w:type="dxa"/>
          </w:tcPr>
          <w:p w14:paraId="1697609A" w14:textId="77777777" w:rsidR="00BF0763" w:rsidRPr="00972E4C" w:rsidRDefault="00BF0763" w:rsidP="003917B8">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include evaluative question(s))</w:t>
            </w:r>
          </w:p>
        </w:tc>
        <w:tc>
          <w:tcPr>
            <w:tcW w:w="2340" w:type="dxa"/>
          </w:tcPr>
          <w:p w14:paraId="4861B56F" w14:textId="77777777" w:rsidR="00BF0763" w:rsidRPr="00972E4C" w:rsidRDefault="00BF0763" w:rsidP="003917B8">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i.e. relationships established, level of coherence between project design and implementation approach, specific activities conducted, quality of risk mitigation strategies, etc</w:t>
            </w:r>
            <w:r>
              <w:rPr>
                <w:rFonts w:ascii="Garamond" w:hAnsi="Garamond"/>
                <w:sz w:val="18"/>
                <w:szCs w:val="18"/>
              </w:rPr>
              <w:t>.)</w:t>
            </w:r>
          </w:p>
        </w:tc>
        <w:tc>
          <w:tcPr>
            <w:tcW w:w="2340" w:type="dxa"/>
          </w:tcPr>
          <w:p w14:paraId="677A33B8" w14:textId="77777777" w:rsidR="00BF0763" w:rsidRPr="00972E4C" w:rsidRDefault="00BF0763" w:rsidP="003917B8">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 xml:space="preserve">i.e. project documents, national policies or strategies, websites, </w:t>
            </w:r>
            <w:r>
              <w:rPr>
                <w:rFonts w:ascii="Garamond" w:hAnsi="Garamond"/>
                <w:sz w:val="18"/>
                <w:szCs w:val="18"/>
                <w:highlight w:val="lightGray"/>
              </w:rPr>
              <w:t xml:space="preserve">project staff, </w:t>
            </w:r>
            <w:r w:rsidRPr="00C1380A">
              <w:rPr>
                <w:rFonts w:ascii="Garamond" w:hAnsi="Garamond"/>
                <w:sz w:val="18"/>
                <w:szCs w:val="18"/>
                <w:highlight w:val="lightGray"/>
              </w:rPr>
              <w:t>project partners, data collected throughout the MTR mission, etc.)</w:t>
            </w:r>
          </w:p>
        </w:tc>
        <w:tc>
          <w:tcPr>
            <w:tcW w:w="2160" w:type="dxa"/>
          </w:tcPr>
          <w:p w14:paraId="561F1639" w14:textId="77777777" w:rsidR="00BF0763" w:rsidRPr="00972E4C" w:rsidRDefault="00BF0763" w:rsidP="003917B8">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i.e. document analysis, data analysis, interviews</w:t>
            </w:r>
            <w:r>
              <w:rPr>
                <w:rFonts w:ascii="Garamond" w:hAnsi="Garamond"/>
                <w:sz w:val="18"/>
                <w:szCs w:val="18"/>
                <w:highlight w:val="lightGray"/>
              </w:rPr>
              <w:t xml:space="preserve"> with project staff, interviews with stakeholders</w:t>
            </w:r>
            <w:r w:rsidRPr="00C1380A">
              <w:rPr>
                <w:rFonts w:ascii="Garamond" w:hAnsi="Garamond"/>
                <w:sz w:val="18"/>
                <w:szCs w:val="18"/>
                <w:highlight w:val="lightGray"/>
              </w:rPr>
              <w:t>, etc.)</w:t>
            </w:r>
          </w:p>
        </w:tc>
      </w:tr>
      <w:tr w:rsidR="00BF0763" w14:paraId="0C5889C3" w14:textId="77777777" w:rsidTr="003917B8">
        <w:tc>
          <w:tcPr>
            <w:tcW w:w="2358" w:type="dxa"/>
          </w:tcPr>
          <w:p w14:paraId="1D67C3E0" w14:textId="04660ECC" w:rsidR="00BF0763" w:rsidRPr="0043766B" w:rsidRDefault="00BF0763" w:rsidP="003917B8">
            <w:pPr>
              <w:rPr>
                <w:rFonts w:ascii="Garamond" w:hAnsi="Garamond"/>
                <w:b/>
                <w:sz w:val="20"/>
                <w:szCs w:val="20"/>
              </w:rPr>
            </w:pPr>
          </w:p>
        </w:tc>
        <w:tc>
          <w:tcPr>
            <w:tcW w:w="2340" w:type="dxa"/>
          </w:tcPr>
          <w:p w14:paraId="30D2237F" w14:textId="77777777" w:rsidR="00BF0763" w:rsidRDefault="00BF0763" w:rsidP="003917B8">
            <w:pPr>
              <w:rPr>
                <w:rFonts w:ascii="Garamond" w:hAnsi="Garamond"/>
                <w:b/>
              </w:rPr>
            </w:pPr>
          </w:p>
        </w:tc>
        <w:tc>
          <w:tcPr>
            <w:tcW w:w="2340" w:type="dxa"/>
          </w:tcPr>
          <w:p w14:paraId="08A88A2E" w14:textId="77777777" w:rsidR="00BF0763" w:rsidRDefault="00BF0763" w:rsidP="003917B8">
            <w:pPr>
              <w:rPr>
                <w:rFonts w:ascii="Garamond" w:hAnsi="Garamond"/>
                <w:b/>
              </w:rPr>
            </w:pPr>
          </w:p>
        </w:tc>
        <w:tc>
          <w:tcPr>
            <w:tcW w:w="2160" w:type="dxa"/>
          </w:tcPr>
          <w:p w14:paraId="44C9CA09" w14:textId="77777777" w:rsidR="00BF0763" w:rsidRDefault="00BF0763" w:rsidP="003917B8">
            <w:pPr>
              <w:rPr>
                <w:rFonts w:ascii="Garamond" w:hAnsi="Garamond"/>
                <w:b/>
              </w:rPr>
            </w:pPr>
          </w:p>
        </w:tc>
      </w:tr>
      <w:tr w:rsidR="00BF0763" w14:paraId="72174BA8" w14:textId="77777777" w:rsidTr="003917B8">
        <w:tc>
          <w:tcPr>
            <w:tcW w:w="2358" w:type="dxa"/>
          </w:tcPr>
          <w:p w14:paraId="3BA9A866" w14:textId="77777777" w:rsidR="00BF0763" w:rsidRPr="0043766B" w:rsidRDefault="00BF0763" w:rsidP="003917B8">
            <w:pPr>
              <w:rPr>
                <w:rFonts w:ascii="Garamond" w:hAnsi="Garamond"/>
                <w:b/>
                <w:sz w:val="20"/>
                <w:szCs w:val="20"/>
              </w:rPr>
            </w:pPr>
          </w:p>
        </w:tc>
        <w:tc>
          <w:tcPr>
            <w:tcW w:w="2340" w:type="dxa"/>
          </w:tcPr>
          <w:p w14:paraId="76AE317C" w14:textId="77777777" w:rsidR="00BF0763" w:rsidRDefault="00BF0763" w:rsidP="003917B8">
            <w:pPr>
              <w:rPr>
                <w:rFonts w:ascii="Garamond" w:hAnsi="Garamond"/>
                <w:b/>
              </w:rPr>
            </w:pPr>
          </w:p>
        </w:tc>
        <w:tc>
          <w:tcPr>
            <w:tcW w:w="2340" w:type="dxa"/>
          </w:tcPr>
          <w:p w14:paraId="13AD597C" w14:textId="77777777" w:rsidR="00BF0763" w:rsidRDefault="00BF0763" w:rsidP="003917B8">
            <w:pPr>
              <w:rPr>
                <w:rFonts w:ascii="Garamond" w:hAnsi="Garamond"/>
                <w:b/>
              </w:rPr>
            </w:pPr>
          </w:p>
        </w:tc>
        <w:tc>
          <w:tcPr>
            <w:tcW w:w="2160" w:type="dxa"/>
          </w:tcPr>
          <w:p w14:paraId="7C4EB233" w14:textId="77777777" w:rsidR="00BF0763" w:rsidRDefault="00BF0763" w:rsidP="003917B8">
            <w:pPr>
              <w:rPr>
                <w:rFonts w:ascii="Garamond" w:hAnsi="Garamond"/>
                <w:b/>
              </w:rPr>
            </w:pPr>
          </w:p>
        </w:tc>
      </w:tr>
      <w:tr w:rsidR="00BF0763" w14:paraId="5A8536FF" w14:textId="77777777" w:rsidTr="003917B8">
        <w:tc>
          <w:tcPr>
            <w:tcW w:w="9198" w:type="dxa"/>
            <w:gridSpan w:val="4"/>
            <w:shd w:val="clear" w:color="auto" w:fill="D9D9D9" w:themeFill="background1" w:themeFillShade="D9"/>
          </w:tcPr>
          <w:p w14:paraId="02BE5310" w14:textId="77777777" w:rsidR="00BF0763" w:rsidRDefault="00BF0763" w:rsidP="003917B8">
            <w:pPr>
              <w:rPr>
                <w:rFonts w:ascii="Garamond" w:hAnsi="Garamond"/>
                <w:b/>
                <w:sz w:val="20"/>
                <w:szCs w:val="20"/>
              </w:rPr>
            </w:pPr>
            <w:r>
              <w:rPr>
                <w:rFonts w:ascii="Garamond" w:hAnsi="Garamond"/>
                <w:b/>
                <w:sz w:val="20"/>
                <w:szCs w:val="20"/>
              </w:rPr>
              <w:t>Progress Towards Results: T</w:t>
            </w:r>
            <w:r w:rsidRPr="0043766B">
              <w:rPr>
                <w:rFonts w:ascii="Garamond" w:hAnsi="Garamond"/>
                <w:b/>
                <w:sz w:val="20"/>
                <w:szCs w:val="20"/>
              </w:rPr>
              <w:t xml:space="preserve">o what extent have the expected outcomes and objectives of the project been achieved </w:t>
            </w:r>
            <w:r>
              <w:rPr>
                <w:rFonts w:ascii="Garamond" w:hAnsi="Garamond"/>
                <w:b/>
                <w:sz w:val="20"/>
                <w:szCs w:val="20"/>
              </w:rPr>
              <w:t>thus far</w:t>
            </w:r>
            <w:r w:rsidRPr="0043766B">
              <w:rPr>
                <w:rFonts w:ascii="Garamond" w:hAnsi="Garamond"/>
                <w:b/>
                <w:sz w:val="20"/>
                <w:szCs w:val="20"/>
              </w:rPr>
              <w:t>?</w:t>
            </w:r>
          </w:p>
        </w:tc>
      </w:tr>
      <w:tr w:rsidR="00BF0763" w14:paraId="6536975C" w14:textId="77777777" w:rsidTr="003917B8">
        <w:tc>
          <w:tcPr>
            <w:tcW w:w="2358" w:type="dxa"/>
          </w:tcPr>
          <w:p w14:paraId="439BB898" w14:textId="77777777" w:rsidR="00BF0763" w:rsidRPr="0043766B" w:rsidRDefault="00BF0763" w:rsidP="003917B8">
            <w:pPr>
              <w:rPr>
                <w:rFonts w:ascii="Garamond" w:hAnsi="Garamond"/>
                <w:b/>
                <w:sz w:val="20"/>
                <w:szCs w:val="20"/>
              </w:rPr>
            </w:pPr>
          </w:p>
        </w:tc>
        <w:tc>
          <w:tcPr>
            <w:tcW w:w="2340" w:type="dxa"/>
          </w:tcPr>
          <w:p w14:paraId="48057589" w14:textId="77777777" w:rsidR="00BF0763" w:rsidRDefault="00BF0763" w:rsidP="003917B8">
            <w:pPr>
              <w:rPr>
                <w:rFonts w:ascii="Garamond" w:hAnsi="Garamond"/>
                <w:b/>
              </w:rPr>
            </w:pPr>
          </w:p>
        </w:tc>
        <w:tc>
          <w:tcPr>
            <w:tcW w:w="2340" w:type="dxa"/>
          </w:tcPr>
          <w:p w14:paraId="147AEC34" w14:textId="77777777" w:rsidR="00BF0763" w:rsidRDefault="00BF0763" w:rsidP="003917B8">
            <w:pPr>
              <w:rPr>
                <w:rFonts w:ascii="Garamond" w:hAnsi="Garamond"/>
                <w:b/>
              </w:rPr>
            </w:pPr>
          </w:p>
        </w:tc>
        <w:tc>
          <w:tcPr>
            <w:tcW w:w="2160" w:type="dxa"/>
          </w:tcPr>
          <w:p w14:paraId="4AC43BCA" w14:textId="77777777" w:rsidR="00BF0763" w:rsidRDefault="00BF0763" w:rsidP="003917B8">
            <w:pPr>
              <w:rPr>
                <w:rFonts w:ascii="Garamond" w:hAnsi="Garamond"/>
                <w:b/>
              </w:rPr>
            </w:pPr>
          </w:p>
        </w:tc>
      </w:tr>
      <w:tr w:rsidR="00BF0763" w14:paraId="340FC840" w14:textId="77777777" w:rsidTr="003917B8">
        <w:tc>
          <w:tcPr>
            <w:tcW w:w="2358" w:type="dxa"/>
          </w:tcPr>
          <w:p w14:paraId="7A59A299" w14:textId="77777777" w:rsidR="00BF0763" w:rsidRPr="0043766B" w:rsidRDefault="00BF0763" w:rsidP="003917B8">
            <w:pPr>
              <w:rPr>
                <w:rFonts w:ascii="Garamond" w:hAnsi="Garamond"/>
                <w:b/>
                <w:sz w:val="20"/>
                <w:szCs w:val="20"/>
              </w:rPr>
            </w:pPr>
          </w:p>
        </w:tc>
        <w:tc>
          <w:tcPr>
            <w:tcW w:w="2340" w:type="dxa"/>
          </w:tcPr>
          <w:p w14:paraId="5BBFC34A" w14:textId="77777777" w:rsidR="00BF0763" w:rsidRDefault="00BF0763" w:rsidP="003917B8">
            <w:pPr>
              <w:rPr>
                <w:rFonts w:ascii="Garamond" w:hAnsi="Garamond"/>
                <w:b/>
              </w:rPr>
            </w:pPr>
          </w:p>
        </w:tc>
        <w:tc>
          <w:tcPr>
            <w:tcW w:w="2340" w:type="dxa"/>
          </w:tcPr>
          <w:p w14:paraId="66B3C386" w14:textId="77777777" w:rsidR="00BF0763" w:rsidRDefault="00BF0763" w:rsidP="003917B8">
            <w:pPr>
              <w:rPr>
                <w:rFonts w:ascii="Garamond" w:hAnsi="Garamond"/>
                <w:b/>
              </w:rPr>
            </w:pPr>
          </w:p>
        </w:tc>
        <w:tc>
          <w:tcPr>
            <w:tcW w:w="2160" w:type="dxa"/>
          </w:tcPr>
          <w:p w14:paraId="1960DD20" w14:textId="77777777" w:rsidR="00BF0763" w:rsidRDefault="00BF0763" w:rsidP="003917B8">
            <w:pPr>
              <w:rPr>
                <w:rFonts w:ascii="Garamond" w:hAnsi="Garamond"/>
                <w:b/>
              </w:rPr>
            </w:pPr>
          </w:p>
        </w:tc>
      </w:tr>
      <w:tr w:rsidR="00BF0763" w14:paraId="5363D2E3" w14:textId="77777777" w:rsidTr="003917B8">
        <w:tc>
          <w:tcPr>
            <w:tcW w:w="2358" w:type="dxa"/>
          </w:tcPr>
          <w:p w14:paraId="5C821EDB" w14:textId="77777777" w:rsidR="00BF0763" w:rsidRPr="0043766B" w:rsidRDefault="00BF0763" w:rsidP="003917B8">
            <w:pPr>
              <w:rPr>
                <w:rFonts w:ascii="Garamond" w:hAnsi="Garamond"/>
                <w:b/>
                <w:sz w:val="20"/>
                <w:szCs w:val="20"/>
              </w:rPr>
            </w:pPr>
          </w:p>
        </w:tc>
        <w:tc>
          <w:tcPr>
            <w:tcW w:w="2340" w:type="dxa"/>
          </w:tcPr>
          <w:p w14:paraId="06E6AF13" w14:textId="77777777" w:rsidR="00BF0763" w:rsidRDefault="00BF0763" w:rsidP="003917B8">
            <w:pPr>
              <w:rPr>
                <w:rFonts w:ascii="Garamond" w:hAnsi="Garamond"/>
                <w:b/>
              </w:rPr>
            </w:pPr>
          </w:p>
        </w:tc>
        <w:tc>
          <w:tcPr>
            <w:tcW w:w="2340" w:type="dxa"/>
          </w:tcPr>
          <w:p w14:paraId="5AD71483" w14:textId="77777777" w:rsidR="00BF0763" w:rsidRDefault="00BF0763" w:rsidP="003917B8">
            <w:pPr>
              <w:rPr>
                <w:rFonts w:ascii="Garamond" w:hAnsi="Garamond"/>
                <w:b/>
              </w:rPr>
            </w:pPr>
          </w:p>
        </w:tc>
        <w:tc>
          <w:tcPr>
            <w:tcW w:w="2160" w:type="dxa"/>
          </w:tcPr>
          <w:p w14:paraId="083AD0AB" w14:textId="77777777" w:rsidR="00BF0763" w:rsidRDefault="00BF0763" w:rsidP="003917B8">
            <w:pPr>
              <w:rPr>
                <w:rFonts w:ascii="Garamond" w:hAnsi="Garamond"/>
                <w:b/>
              </w:rPr>
            </w:pPr>
          </w:p>
        </w:tc>
      </w:tr>
      <w:tr w:rsidR="00BF0763" w14:paraId="4B1AF762" w14:textId="77777777" w:rsidTr="003917B8">
        <w:tc>
          <w:tcPr>
            <w:tcW w:w="9198" w:type="dxa"/>
            <w:gridSpan w:val="4"/>
            <w:shd w:val="clear" w:color="auto" w:fill="D9D9D9" w:themeFill="background1" w:themeFillShade="D9"/>
          </w:tcPr>
          <w:p w14:paraId="379E3318" w14:textId="77777777" w:rsidR="00BF0763" w:rsidRPr="0043766B" w:rsidRDefault="00BF0763" w:rsidP="003917B8">
            <w:pPr>
              <w:rPr>
                <w:rFonts w:ascii="Garamond" w:hAnsi="Garamond"/>
                <w:b/>
                <w:sz w:val="20"/>
                <w:szCs w:val="20"/>
              </w:rPr>
            </w:pPr>
            <w:r w:rsidRPr="0043766B">
              <w:rPr>
                <w:rFonts w:ascii="Garamond" w:hAnsi="Garamond"/>
                <w:b/>
                <w:sz w:val="20"/>
                <w:szCs w:val="20"/>
              </w:rPr>
              <w:t xml:space="preserve">Project Implementation </w:t>
            </w:r>
            <w:r w:rsidRPr="0043766B">
              <w:rPr>
                <w:rFonts w:ascii="Garamond" w:hAnsi="Garamond"/>
                <w:b/>
                <w:color w:val="000000"/>
                <w:sz w:val="20"/>
                <w:szCs w:val="20"/>
                <w:lang w:val="en-GB"/>
              </w:rPr>
              <w:t>and Adaptive Management</w:t>
            </w:r>
            <w:r>
              <w:rPr>
                <w:rFonts w:ascii="Garamond" w:hAnsi="Garamond"/>
                <w:b/>
                <w:color w:val="000000"/>
                <w:sz w:val="20"/>
                <w:szCs w:val="20"/>
                <w:lang w:val="en-GB"/>
              </w:rPr>
              <w: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BF0763" w14:paraId="6F366E1A" w14:textId="77777777" w:rsidTr="003917B8">
        <w:tc>
          <w:tcPr>
            <w:tcW w:w="2358" w:type="dxa"/>
          </w:tcPr>
          <w:p w14:paraId="6491585F" w14:textId="77777777" w:rsidR="00BF0763" w:rsidRPr="0043766B" w:rsidRDefault="00BF0763" w:rsidP="003917B8">
            <w:pPr>
              <w:rPr>
                <w:rFonts w:ascii="Garamond" w:hAnsi="Garamond"/>
                <w:b/>
                <w:sz w:val="20"/>
                <w:szCs w:val="20"/>
              </w:rPr>
            </w:pPr>
          </w:p>
        </w:tc>
        <w:tc>
          <w:tcPr>
            <w:tcW w:w="2340" w:type="dxa"/>
          </w:tcPr>
          <w:p w14:paraId="36F81253" w14:textId="77777777" w:rsidR="00BF0763" w:rsidRDefault="00BF0763" w:rsidP="003917B8">
            <w:pPr>
              <w:rPr>
                <w:rFonts w:ascii="Garamond" w:hAnsi="Garamond"/>
                <w:b/>
              </w:rPr>
            </w:pPr>
          </w:p>
        </w:tc>
        <w:tc>
          <w:tcPr>
            <w:tcW w:w="2340" w:type="dxa"/>
          </w:tcPr>
          <w:p w14:paraId="65E3BD83" w14:textId="77777777" w:rsidR="00BF0763" w:rsidRDefault="00BF0763" w:rsidP="003917B8">
            <w:pPr>
              <w:rPr>
                <w:rFonts w:ascii="Garamond" w:hAnsi="Garamond"/>
                <w:b/>
              </w:rPr>
            </w:pPr>
          </w:p>
        </w:tc>
        <w:tc>
          <w:tcPr>
            <w:tcW w:w="2160" w:type="dxa"/>
          </w:tcPr>
          <w:p w14:paraId="6CEA2FBE" w14:textId="77777777" w:rsidR="00BF0763" w:rsidRDefault="00BF0763" w:rsidP="003917B8">
            <w:pPr>
              <w:rPr>
                <w:rFonts w:ascii="Garamond" w:hAnsi="Garamond"/>
                <w:b/>
              </w:rPr>
            </w:pPr>
          </w:p>
        </w:tc>
      </w:tr>
      <w:tr w:rsidR="00BF0763" w14:paraId="449A75E2" w14:textId="77777777" w:rsidTr="003917B8">
        <w:tc>
          <w:tcPr>
            <w:tcW w:w="2358" w:type="dxa"/>
          </w:tcPr>
          <w:p w14:paraId="162AD2CF" w14:textId="77777777" w:rsidR="00BF0763" w:rsidRPr="0043766B" w:rsidRDefault="00BF0763" w:rsidP="003917B8">
            <w:pPr>
              <w:rPr>
                <w:rFonts w:ascii="Garamond" w:hAnsi="Garamond"/>
                <w:b/>
                <w:sz w:val="20"/>
                <w:szCs w:val="20"/>
              </w:rPr>
            </w:pPr>
          </w:p>
        </w:tc>
        <w:tc>
          <w:tcPr>
            <w:tcW w:w="2340" w:type="dxa"/>
          </w:tcPr>
          <w:p w14:paraId="03E61051" w14:textId="77777777" w:rsidR="00BF0763" w:rsidRDefault="00BF0763" w:rsidP="003917B8">
            <w:pPr>
              <w:rPr>
                <w:rFonts w:ascii="Garamond" w:hAnsi="Garamond"/>
                <w:b/>
              </w:rPr>
            </w:pPr>
          </w:p>
        </w:tc>
        <w:tc>
          <w:tcPr>
            <w:tcW w:w="2340" w:type="dxa"/>
          </w:tcPr>
          <w:p w14:paraId="2C0CA0FC" w14:textId="77777777" w:rsidR="00BF0763" w:rsidRDefault="00BF0763" w:rsidP="003917B8">
            <w:pPr>
              <w:rPr>
                <w:rFonts w:ascii="Garamond" w:hAnsi="Garamond"/>
                <w:b/>
              </w:rPr>
            </w:pPr>
          </w:p>
        </w:tc>
        <w:tc>
          <w:tcPr>
            <w:tcW w:w="2160" w:type="dxa"/>
          </w:tcPr>
          <w:p w14:paraId="7B88A7CE" w14:textId="77777777" w:rsidR="00BF0763" w:rsidRDefault="00BF0763" w:rsidP="003917B8">
            <w:pPr>
              <w:rPr>
                <w:rFonts w:ascii="Garamond" w:hAnsi="Garamond"/>
                <w:b/>
              </w:rPr>
            </w:pPr>
          </w:p>
        </w:tc>
      </w:tr>
      <w:tr w:rsidR="00BF0763" w14:paraId="10F34CF4" w14:textId="77777777" w:rsidTr="003917B8">
        <w:tc>
          <w:tcPr>
            <w:tcW w:w="2358" w:type="dxa"/>
          </w:tcPr>
          <w:p w14:paraId="74A9363E" w14:textId="77777777" w:rsidR="00BF0763" w:rsidRPr="0043766B" w:rsidRDefault="00BF0763" w:rsidP="003917B8">
            <w:pPr>
              <w:rPr>
                <w:rFonts w:ascii="Garamond" w:hAnsi="Garamond"/>
                <w:b/>
                <w:sz w:val="20"/>
                <w:szCs w:val="20"/>
              </w:rPr>
            </w:pPr>
          </w:p>
        </w:tc>
        <w:tc>
          <w:tcPr>
            <w:tcW w:w="2340" w:type="dxa"/>
          </w:tcPr>
          <w:p w14:paraId="1A92CBE2" w14:textId="77777777" w:rsidR="00BF0763" w:rsidRDefault="00BF0763" w:rsidP="003917B8">
            <w:pPr>
              <w:rPr>
                <w:rFonts w:ascii="Garamond" w:hAnsi="Garamond"/>
                <w:b/>
              </w:rPr>
            </w:pPr>
          </w:p>
        </w:tc>
        <w:tc>
          <w:tcPr>
            <w:tcW w:w="2340" w:type="dxa"/>
          </w:tcPr>
          <w:p w14:paraId="0CA44B30" w14:textId="77777777" w:rsidR="00BF0763" w:rsidRDefault="00BF0763" w:rsidP="003917B8">
            <w:pPr>
              <w:rPr>
                <w:rFonts w:ascii="Garamond" w:hAnsi="Garamond"/>
                <w:b/>
              </w:rPr>
            </w:pPr>
          </w:p>
        </w:tc>
        <w:tc>
          <w:tcPr>
            <w:tcW w:w="2160" w:type="dxa"/>
          </w:tcPr>
          <w:p w14:paraId="15E518C0" w14:textId="77777777" w:rsidR="00BF0763" w:rsidRDefault="00BF0763" w:rsidP="003917B8">
            <w:pPr>
              <w:rPr>
                <w:rFonts w:ascii="Garamond" w:hAnsi="Garamond"/>
                <w:b/>
              </w:rPr>
            </w:pPr>
          </w:p>
        </w:tc>
      </w:tr>
      <w:tr w:rsidR="00BF0763" w14:paraId="6E2910F5" w14:textId="77777777" w:rsidTr="003917B8">
        <w:tc>
          <w:tcPr>
            <w:tcW w:w="9198" w:type="dxa"/>
            <w:gridSpan w:val="4"/>
            <w:shd w:val="clear" w:color="auto" w:fill="D9D9D9" w:themeFill="background1" w:themeFillShade="D9"/>
          </w:tcPr>
          <w:p w14:paraId="60DBDFE4" w14:textId="77777777" w:rsidR="00BF0763" w:rsidRPr="0043766B" w:rsidRDefault="00BF0763" w:rsidP="003917B8">
            <w:pPr>
              <w:rPr>
                <w:rFonts w:ascii="Garamond" w:hAnsi="Garamond"/>
                <w:b/>
                <w:sz w:val="20"/>
                <w:szCs w:val="20"/>
              </w:rPr>
            </w:pPr>
            <w:r w:rsidRPr="0043766B">
              <w:rPr>
                <w:rFonts w:ascii="Garamond" w:hAnsi="Garamond"/>
                <w:b/>
                <w:sz w:val="20"/>
                <w:szCs w:val="20"/>
              </w:rPr>
              <w:t>Sustainability</w:t>
            </w:r>
            <w:r>
              <w:rPr>
                <w:rFonts w:ascii="Garamond" w:hAnsi="Garamond"/>
                <w:b/>
                <w:sz w:val="20"/>
                <w:szCs w:val="20"/>
              </w:rPr>
              <w:t>: T</w:t>
            </w:r>
            <w:r w:rsidRPr="0043766B">
              <w:rPr>
                <w:rFonts w:ascii="Garamond" w:hAnsi="Garamond"/>
                <w:b/>
                <w:sz w:val="20"/>
                <w:szCs w:val="20"/>
              </w:rPr>
              <w:t>o what extent are there financial, institutional, socio-economic, and/or environmental risks to sustaining long-term project results?</w:t>
            </w:r>
          </w:p>
        </w:tc>
      </w:tr>
      <w:tr w:rsidR="00BF0763" w14:paraId="3454AB32" w14:textId="77777777" w:rsidTr="003917B8">
        <w:tc>
          <w:tcPr>
            <w:tcW w:w="2358" w:type="dxa"/>
          </w:tcPr>
          <w:p w14:paraId="387C6CC2" w14:textId="77777777" w:rsidR="00BF0763" w:rsidRPr="0043766B" w:rsidRDefault="00BF0763" w:rsidP="003917B8">
            <w:pPr>
              <w:rPr>
                <w:rFonts w:ascii="Garamond" w:hAnsi="Garamond"/>
                <w:b/>
                <w:sz w:val="20"/>
                <w:szCs w:val="20"/>
              </w:rPr>
            </w:pPr>
          </w:p>
        </w:tc>
        <w:tc>
          <w:tcPr>
            <w:tcW w:w="2340" w:type="dxa"/>
          </w:tcPr>
          <w:p w14:paraId="18651BBB" w14:textId="77777777" w:rsidR="00BF0763" w:rsidRDefault="00BF0763" w:rsidP="003917B8">
            <w:pPr>
              <w:rPr>
                <w:rFonts w:ascii="Garamond" w:hAnsi="Garamond"/>
                <w:b/>
              </w:rPr>
            </w:pPr>
          </w:p>
        </w:tc>
        <w:tc>
          <w:tcPr>
            <w:tcW w:w="2340" w:type="dxa"/>
          </w:tcPr>
          <w:p w14:paraId="79E592D2" w14:textId="77777777" w:rsidR="00BF0763" w:rsidRDefault="00BF0763" w:rsidP="003917B8">
            <w:pPr>
              <w:rPr>
                <w:rFonts w:ascii="Garamond" w:hAnsi="Garamond"/>
                <w:b/>
              </w:rPr>
            </w:pPr>
          </w:p>
        </w:tc>
        <w:tc>
          <w:tcPr>
            <w:tcW w:w="2160" w:type="dxa"/>
          </w:tcPr>
          <w:p w14:paraId="773E83D6" w14:textId="77777777" w:rsidR="00BF0763" w:rsidRDefault="00BF0763" w:rsidP="003917B8">
            <w:pPr>
              <w:rPr>
                <w:rFonts w:ascii="Garamond" w:hAnsi="Garamond"/>
                <w:b/>
              </w:rPr>
            </w:pPr>
          </w:p>
        </w:tc>
      </w:tr>
      <w:tr w:rsidR="00BF0763" w14:paraId="44E6C39B" w14:textId="77777777" w:rsidTr="003917B8">
        <w:tc>
          <w:tcPr>
            <w:tcW w:w="2358" w:type="dxa"/>
          </w:tcPr>
          <w:p w14:paraId="2F3859C8" w14:textId="77777777" w:rsidR="00BF0763" w:rsidRPr="0043766B" w:rsidRDefault="00BF0763" w:rsidP="003917B8">
            <w:pPr>
              <w:rPr>
                <w:rFonts w:ascii="Garamond" w:hAnsi="Garamond"/>
                <w:b/>
                <w:sz w:val="20"/>
                <w:szCs w:val="20"/>
              </w:rPr>
            </w:pPr>
          </w:p>
        </w:tc>
        <w:tc>
          <w:tcPr>
            <w:tcW w:w="2340" w:type="dxa"/>
          </w:tcPr>
          <w:p w14:paraId="1FD92579" w14:textId="77777777" w:rsidR="00BF0763" w:rsidRDefault="00BF0763" w:rsidP="003917B8">
            <w:pPr>
              <w:rPr>
                <w:rFonts w:ascii="Garamond" w:hAnsi="Garamond"/>
                <w:b/>
              </w:rPr>
            </w:pPr>
          </w:p>
        </w:tc>
        <w:tc>
          <w:tcPr>
            <w:tcW w:w="2340" w:type="dxa"/>
          </w:tcPr>
          <w:p w14:paraId="687F684C" w14:textId="77777777" w:rsidR="00BF0763" w:rsidRDefault="00BF0763" w:rsidP="003917B8">
            <w:pPr>
              <w:rPr>
                <w:rFonts w:ascii="Garamond" w:hAnsi="Garamond"/>
                <w:b/>
              </w:rPr>
            </w:pPr>
          </w:p>
        </w:tc>
        <w:tc>
          <w:tcPr>
            <w:tcW w:w="2160" w:type="dxa"/>
          </w:tcPr>
          <w:p w14:paraId="7AD1278A" w14:textId="77777777" w:rsidR="00BF0763" w:rsidRDefault="00BF0763" w:rsidP="003917B8">
            <w:pPr>
              <w:rPr>
                <w:rFonts w:ascii="Garamond" w:hAnsi="Garamond"/>
                <w:b/>
              </w:rPr>
            </w:pPr>
          </w:p>
        </w:tc>
      </w:tr>
      <w:tr w:rsidR="00BF0763" w14:paraId="3FEB5E20" w14:textId="77777777" w:rsidTr="003917B8">
        <w:tc>
          <w:tcPr>
            <w:tcW w:w="2358" w:type="dxa"/>
          </w:tcPr>
          <w:p w14:paraId="63EAEF7E" w14:textId="77777777" w:rsidR="00BF0763" w:rsidRDefault="00BF0763" w:rsidP="003917B8">
            <w:pPr>
              <w:rPr>
                <w:rFonts w:ascii="Garamond" w:hAnsi="Garamond"/>
                <w:b/>
              </w:rPr>
            </w:pPr>
          </w:p>
        </w:tc>
        <w:tc>
          <w:tcPr>
            <w:tcW w:w="2340" w:type="dxa"/>
          </w:tcPr>
          <w:p w14:paraId="46F29AFA" w14:textId="77777777" w:rsidR="00BF0763" w:rsidRDefault="00BF0763" w:rsidP="003917B8">
            <w:pPr>
              <w:rPr>
                <w:rFonts w:ascii="Garamond" w:hAnsi="Garamond"/>
                <w:b/>
              </w:rPr>
            </w:pPr>
          </w:p>
        </w:tc>
        <w:tc>
          <w:tcPr>
            <w:tcW w:w="2340" w:type="dxa"/>
          </w:tcPr>
          <w:p w14:paraId="6430395E" w14:textId="77777777" w:rsidR="00BF0763" w:rsidRDefault="00BF0763" w:rsidP="003917B8">
            <w:pPr>
              <w:rPr>
                <w:rFonts w:ascii="Garamond" w:hAnsi="Garamond"/>
                <w:b/>
              </w:rPr>
            </w:pPr>
          </w:p>
        </w:tc>
        <w:tc>
          <w:tcPr>
            <w:tcW w:w="2160" w:type="dxa"/>
          </w:tcPr>
          <w:p w14:paraId="2915AF1B" w14:textId="77777777" w:rsidR="00BF0763" w:rsidRDefault="00BF0763" w:rsidP="003917B8">
            <w:pPr>
              <w:rPr>
                <w:rFonts w:ascii="Garamond" w:hAnsi="Garamond"/>
                <w:b/>
              </w:rPr>
            </w:pPr>
          </w:p>
        </w:tc>
      </w:tr>
    </w:tbl>
    <w:p w14:paraId="224467EB" w14:textId="049F4CA9" w:rsidR="00BF0763" w:rsidRDefault="00BF0763" w:rsidP="00BF0763">
      <w:pPr>
        <w:widowControl w:val="0"/>
        <w:autoSpaceDE w:val="0"/>
        <w:autoSpaceDN w:val="0"/>
        <w:adjustRightInd w:val="0"/>
        <w:spacing w:after="0" w:line="240" w:lineRule="auto"/>
        <w:rPr>
          <w:rFonts w:ascii="Times New Roman" w:hAnsi="Times New Roman" w:cs="Times New Roman"/>
          <w:sz w:val="24"/>
          <w:szCs w:val="24"/>
        </w:rPr>
        <w:sectPr w:rsidR="00BF0763">
          <w:footerReference w:type="even" r:id="rId12"/>
          <w:footerReference w:type="default" r:id="rId13"/>
          <w:pgSz w:w="12240" w:h="15840"/>
          <w:pgMar w:top="1226" w:right="1620" w:bottom="458" w:left="1620" w:header="720" w:footer="720" w:gutter="0"/>
          <w:cols w:space="720" w:equalWidth="0">
            <w:col w:w="9000"/>
          </w:cols>
          <w:noEndnote/>
        </w:sectPr>
      </w:pPr>
    </w:p>
    <w:p w14:paraId="35535F10" w14:textId="77777777" w:rsidR="00BF0763" w:rsidRPr="00B20314" w:rsidRDefault="00BF0763" w:rsidP="00BF0763">
      <w:pPr>
        <w:keepNext/>
        <w:keepLines/>
        <w:overflowPunct w:val="0"/>
        <w:autoSpaceDE w:val="0"/>
        <w:autoSpaceDN w:val="0"/>
        <w:adjustRightInd w:val="0"/>
        <w:spacing w:after="0" w:line="259" w:lineRule="auto"/>
        <w:rPr>
          <w:rFonts w:ascii="Garamond" w:hAnsi="Garamond" w:cs="Arial"/>
          <w:b/>
          <w:bCs/>
          <w:color w:val="808080" w:themeColor="background1" w:themeShade="80"/>
          <w:szCs w:val="19"/>
        </w:rPr>
      </w:pPr>
      <w:r>
        <w:rPr>
          <w:rFonts w:ascii="Garamond" w:hAnsi="Garamond"/>
          <w:b/>
          <w:color w:val="808080" w:themeColor="background1" w:themeShade="80"/>
        </w:rPr>
        <w:lastRenderedPageBreak/>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 D</w:t>
      </w:r>
      <w:r w:rsidRPr="00B20314">
        <w:rPr>
          <w:rFonts w:ascii="Garamond" w:hAnsi="Garamond"/>
          <w:b/>
          <w:color w:val="808080" w:themeColor="background1" w:themeShade="80"/>
        </w:rPr>
        <w:t xml:space="preserve">: </w:t>
      </w:r>
      <w:r w:rsidRPr="00B20314">
        <w:rPr>
          <w:rFonts w:ascii="Garamond" w:hAnsi="Garamond" w:cs="Arial"/>
          <w:b/>
          <w:bCs/>
          <w:color w:val="808080" w:themeColor="background1" w:themeShade="80"/>
          <w:szCs w:val="19"/>
        </w:rPr>
        <w:t>UNEG Code of Conduct for Evaluators</w:t>
      </w:r>
      <w:r>
        <w:rPr>
          <w:rFonts w:ascii="Garamond" w:hAnsi="Garamond" w:cs="Arial"/>
          <w:b/>
          <w:bCs/>
          <w:color w:val="808080" w:themeColor="background1" w:themeShade="80"/>
          <w:szCs w:val="19"/>
        </w:rPr>
        <w:t>/Midterm Review Consultants</w:t>
      </w:r>
      <w:r>
        <w:rPr>
          <w:rStyle w:val="FootnoteReference"/>
          <w:rFonts w:ascii="Garamond" w:hAnsi="Garamond" w:cs="Arial"/>
          <w:b/>
          <w:bCs/>
          <w:color w:val="808080" w:themeColor="background1" w:themeShade="80"/>
          <w:szCs w:val="19"/>
        </w:rPr>
        <w:footnoteReference w:id="8"/>
      </w:r>
    </w:p>
    <w:p w14:paraId="5A72C798" w14:textId="77777777" w:rsidR="00BF0763" w:rsidRDefault="00BF0763" w:rsidP="00BF0763">
      <w:pPr>
        <w:keepNext/>
        <w:keepLines/>
        <w:overflowPunct w:val="0"/>
        <w:autoSpaceDE w:val="0"/>
        <w:autoSpaceDN w:val="0"/>
        <w:adjustRightInd w:val="0"/>
        <w:spacing w:after="0" w:line="259" w:lineRule="auto"/>
        <w:rPr>
          <w:rFonts w:ascii="Garamond" w:hAnsi="Garamond" w:cs="Arial"/>
          <w:b/>
          <w:bCs/>
        </w:rPr>
      </w:pPr>
    </w:p>
    <w:p w14:paraId="006009CF" w14:textId="77777777" w:rsidR="00BF0763" w:rsidRDefault="00BF0763" w:rsidP="00BF0763">
      <w:pPr>
        <w:spacing w:after="0" w:line="240" w:lineRule="auto"/>
        <w:rPr>
          <w:rFonts w:ascii="Garamond" w:hAnsi="Garamond"/>
          <w:b/>
          <w:color w:val="FF0000"/>
        </w:rPr>
      </w:pPr>
      <w:r>
        <w:rPr>
          <w:noProof/>
        </w:rPr>
        <mc:AlternateContent>
          <mc:Choice Requires="wps">
            <w:drawing>
              <wp:anchor distT="0" distB="0" distL="114300" distR="114300" simplePos="0" relativeHeight="251659264" behindDoc="0" locked="0" layoutInCell="1" allowOverlap="1" wp14:anchorId="4456DA62" wp14:editId="5304BC1D">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5543B634" w14:textId="77777777" w:rsidR="00B76481" w:rsidRPr="0035593A" w:rsidRDefault="00B76481"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21B1D9A9"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3EF7EA08"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47DA133E"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1420FF4D"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0EEF547"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A44897E"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325BABC6"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01D98E4B" w14:textId="77777777" w:rsidR="00B76481" w:rsidRPr="0035593A" w:rsidRDefault="00B76481" w:rsidP="00BF0763">
                            <w:pPr>
                              <w:spacing w:after="0" w:line="240" w:lineRule="auto"/>
                              <w:rPr>
                                <w:rFonts w:ascii="Garamond" w:hAnsi="Garamond"/>
                                <w:b/>
                                <w:color w:val="FF0000"/>
                                <w:sz w:val="20"/>
                                <w:szCs w:val="20"/>
                              </w:rPr>
                            </w:pPr>
                          </w:p>
                          <w:p w14:paraId="1234920A" w14:textId="77777777" w:rsidR="00B76481" w:rsidRDefault="00B76481"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05D3455B" w14:textId="77777777" w:rsidR="00B76481" w:rsidRPr="0035593A" w:rsidRDefault="00B76481" w:rsidP="00BF0763">
                            <w:pPr>
                              <w:spacing w:after="0" w:line="240" w:lineRule="auto"/>
                              <w:jc w:val="center"/>
                              <w:rPr>
                                <w:rFonts w:ascii="Garamond" w:hAnsi="Garamond"/>
                                <w:b/>
                                <w:sz w:val="20"/>
                                <w:szCs w:val="20"/>
                              </w:rPr>
                            </w:pPr>
                          </w:p>
                          <w:p w14:paraId="151875A0" w14:textId="77777777" w:rsidR="00B76481" w:rsidRPr="0035593A" w:rsidRDefault="00B76481"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6652C20" w14:textId="77777777" w:rsidR="00B76481" w:rsidRDefault="00B76481" w:rsidP="00BF0763">
                            <w:pPr>
                              <w:spacing w:after="0" w:line="240" w:lineRule="auto"/>
                              <w:rPr>
                                <w:rFonts w:ascii="Garamond" w:hAnsi="Garamond"/>
                                <w:sz w:val="20"/>
                                <w:szCs w:val="20"/>
                              </w:rPr>
                            </w:pPr>
                          </w:p>
                          <w:p w14:paraId="525ABFE2" w14:textId="77777777" w:rsidR="00B76481" w:rsidRDefault="00B76481"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7E802F64" w14:textId="77777777" w:rsidR="00B76481" w:rsidRPr="0035593A" w:rsidRDefault="00B76481" w:rsidP="00BF0763">
                            <w:pPr>
                              <w:spacing w:after="0" w:line="240" w:lineRule="auto"/>
                              <w:rPr>
                                <w:rFonts w:ascii="Garamond" w:hAnsi="Garamond"/>
                                <w:sz w:val="20"/>
                                <w:szCs w:val="20"/>
                              </w:rPr>
                            </w:pPr>
                          </w:p>
                          <w:p w14:paraId="16A71DEB" w14:textId="77777777" w:rsidR="00B76481" w:rsidRPr="0035593A" w:rsidRDefault="00B76481"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24338D53" w14:textId="77777777" w:rsidR="00B76481" w:rsidRPr="0035593A" w:rsidRDefault="00B76481" w:rsidP="00BF0763">
                            <w:pPr>
                              <w:spacing w:after="0" w:line="240" w:lineRule="auto"/>
                              <w:rPr>
                                <w:rFonts w:ascii="Garamond" w:hAnsi="Garamond"/>
                                <w:sz w:val="20"/>
                                <w:szCs w:val="20"/>
                              </w:rPr>
                            </w:pPr>
                          </w:p>
                          <w:p w14:paraId="68C17188" w14:textId="77777777" w:rsidR="00B76481" w:rsidRDefault="00B76481"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602D5A14" w14:textId="77777777" w:rsidR="00B76481" w:rsidRPr="0035593A" w:rsidRDefault="00B76481" w:rsidP="00BF0763">
                            <w:pPr>
                              <w:spacing w:after="0" w:line="240" w:lineRule="auto"/>
                              <w:rPr>
                                <w:rFonts w:ascii="Garamond" w:hAnsi="Garamond"/>
                                <w:b/>
                                <w:sz w:val="20"/>
                                <w:szCs w:val="20"/>
                              </w:rPr>
                            </w:pPr>
                          </w:p>
                          <w:p w14:paraId="46E58BC7" w14:textId="77777777" w:rsidR="00B76481" w:rsidRDefault="00B76481"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6F303B50" w14:textId="77777777" w:rsidR="00B76481" w:rsidRPr="0035593A" w:rsidRDefault="00B76481" w:rsidP="00BF0763">
                            <w:pPr>
                              <w:spacing w:after="0" w:line="240" w:lineRule="auto"/>
                              <w:rPr>
                                <w:rFonts w:ascii="Garamond" w:hAnsi="Garamond"/>
                                <w:sz w:val="20"/>
                                <w:szCs w:val="20"/>
                              </w:rPr>
                            </w:pPr>
                          </w:p>
                          <w:p w14:paraId="28606D17" w14:textId="77777777" w:rsidR="00B76481" w:rsidRPr="0035593A" w:rsidRDefault="00B76481"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56DA62" id="_x0000_t202" coordsize="21600,21600" o:spt="202" path="m,l,21600r21600,l21600,xe">
                <v:stroke joinstyle="miter"/>
                <v:path gradientshapeok="t" o:connecttype="rect"/>
              </v:shapetype>
              <v:shape id="Text Box 14" o:spid="_x0000_s1026" type="#_x0000_t202" style="position:absolute;margin-left:0;margin-top:0;width:468.5pt;height:42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aTgIAAKEEAAAOAAAAZHJzL2Uyb0RvYy54bWysVF1P2zAUfZ+0/2D5faQtDaMRKepATJMq&#10;QIKJZ9dx2gjH17JNE/brd+ykULE9TXtx7vU9vp/n5uKybzXbK+cbMiWfnkw4U0ZS1ZhtyX8+3nw5&#10;58wHYSqhyaiSvyrPL5efP110tlAz2pGulGNwYnzR2ZLvQrBFlnm5U63wJ2SVgbEm14oA1W2zyokO&#10;3ludzSaTs6wjV1lHUnmP2+vByJfJf10rGe7q2qvAdMmRW0inS+cmntnyQhRbJ+yukWMa4h+yaEVj&#10;EPTN1bUIgr245g9XbSMdearDiaQ2o7pupEo1oJrp5EM1DzthVaoFzfH2rU3+/7mVt/t7x5oKs5tz&#10;ZkSLGT2qPrBv1DNcoT+d9QVgDxbA0OMe2FSrt2uSzx6Q7AgzPPBAx370tWvjF5UyPMQIXt/aHsNI&#10;XOaL+WKRwyRhy08Xeb7IY+Ds/bl1PnxX1LIolNxhrikFsV/7MEAPkBjN0E2jNe5FoQ3rSn52Cv9R&#10;9aSbKhqjEp9cacf2AuzYaCGfx7BHKCShTQSrxKYxXKx3KDFKod/0CBbFDVWv6JOjgWneypsGUdbC&#10;h3vhQC2UiXUJdzhqTUiNRomzHblff7uPeEwcVs46ULXkBrvEmf5hwITFdD6PzE7KPP86g+KOLZtj&#10;i3lprwjVTrGWViYx4oM+iLWj9gk7tYoxYRJGInLJw0G8CsP6YCelWq0SCFy2IqzNg5UHcsTePvZP&#10;wtlxZgHjvqUDpUXxYXQDNo3Irl4CBpjm+t7TkWXYg8SMcWfjoh3rCfX+Z1n+BgAA//8DAFBLAwQU&#10;AAYACAAAACEAJBgPydoAAAAFAQAADwAAAGRycy9kb3ducmV2LnhtbEyPvU7DQBCEeyTe4bRIdORM&#10;QPkxPkdRBCUFMRR0F99iW/btWb6N7bw9Cw00I41mNfNttpt9p0YcYhPIwP0iAYVUBtdQZeC9eLnb&#10;gIpsydkuEBq4YIRdfn2V2dSFid5wPHKlpIRiag3UzH2qdSxr9DYuQo8k2VcYvGWxQ6XdYCcp951e&#10;JslKe9uQLNS2x0ONZXs8ewP7tihWPB4+X1sXL9XHPPHzcjLm9mbeP4FinPnvGH7wBR1yYTqFM7mo&#10;OgPyCP+qZNuHtdiTgc3jdg06z/R/+vwbAAD//wMAUEsBAi0AFAAGAAgAAAAhALaDOJL+AAAA4QEA&#10;ABMAAAAAAAAAAAAAAAAAAAAAAFtDb250ZW50X1R5cGVzXS54bWxQSwECLQAUAAYACAAAACEAOP0h&#10;/9YAAACUAQAACwAAAAAAAAAAAAAAAAAvAQAAX3JlbHMvLnJlbHNQSwECLQAUAAYACAAAACEA+c0Y&#10;2k4CAAChBAAADgAAAAAAAAAAAAAAAAAuAgAAZHJzL2Uyb0RvYy54bWxQSwECLQAUAAYACAAAACEA&#10;JBgPydoAAAAFAQAADwAAAAAAAAAAAAAAAACoBAAAZHJzL2Rvd25yZXYueG1sUEsFBgAAAAAEAAQA&#10;8wAAAK8FAAAAAA==&#10;" filled="f" strokeweight=".5pt">
                <v:path arrowok="t"/>
                <v:textbox style="mso-fit-shape-to-text:t">
                  <w:txbxContent>
                    <w:p w14:paraId="5543B634" w14:textId="77777777" w:rsidR="00B76481" w:rsidRPr="0035593A" w:rsidRDefault="00B76481"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21B1D9A9"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3EF7EA08"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47DA133E"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1420FF4D"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0EEF547"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A44897E"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325BABC6" w14:textId="77777777" w:rsidR="00B76481" w:rsidRPr="0035593A" w:rsidRDefault="00B76481"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01D98E4B" w14:textId="77777777" w:rsidR="00B76481" w:rsidRPr="0035593A" w:rsidRDefault="00B76481" w:rsidP="00BF0763">
                      <w:pPr>
                        <w:spacing w:after="0" w:line="240" w:lineRule="auto"/>
                        <w:rPr>
                          <w:rFonts w:ascii="Garamond" w:hAnsi="Garamond"/>
                          <w:b/>
                          <w:color w:val="FF0000"/>
                          <w:sz w:val="20"/>
                          <w:szCs w:val="20"/>
                        </w:rPr>
                      </w:pPr>
                    </w:p>
                    <w:p w14:paraId="1234920A" w14:textId="77777777" w:rsidR="00B76481" w:rsidRDefault="00B76481"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05D3455B" w14:textId="77777777" w:rsidR="00B76481" w:rsidRPr="0035593A" w:rsidRDefault="00B76481" w:rsidP="00BF0763">
                      <w:pPr>
                        <w:spacing w:after="0" w:line="240" w:lineRule="auto"/>
                        <w:jc w:val="center"/>
                        <w:rPr>
                          <w:rFonts w:ascii="Garamond" w:hAnsi="Garamond"/>
                          <w:b/>
                          <w:sz w:val="20"/>
                          <w:szCs w:val="20"/>
                        </w:rPr>
                      </w:pPr>
                    </w:p>
                    <w:p w14:paraId="151875A0" w14:textId="77777777" w:rsidR="00B76481" w:rsidRPr="0035593A" w:rsidRDefault="00B76481"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6652C20" w14:textId="77777777" w:rsidR="00B76481" w:rsidRDefault="00B76481" w:rsidP="00BF0763">
                      <w:pPr>
                        <w:spacing w:after="0" w:line="240" w:lineRule="auto"/>
                        <w:rPr>
                          <w:rFonts w:ascii="Garamond" w:hAnsi="Garamond"/>
                          <w:sz w:val="20"/>
                          <w:szCs w:val="20"/>
                        </w:rPr>
                      </w:pPr>
                    </w:p>
                    <w:p w14:paraId="525ABFE2" w14:textId="77777777" w:rsidR="00B76481" w:rsidRDefault="00B76481"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7E802F64" w14:textId="77777777" w:rsidR="00B76481" w:rsidRPr="0035593A" w:rsidRDefault="00B76481" w:rsidP="00BF0763">
                      <w:pPr>
                        <w:spacing w:after="0" w:line="240" w:lineRule="auto"/>
                        <w:rPr>
                          <w:rFonts w:ascii="Garamond" w:hAnsi="Garamond"/>
                          <w:sz w:val="20"/>
                          <w:szCs w:val="20"/>
                        </w:rPr>
                      </w:pPr>
                    </w:p>
                    <w:p w14:paraId="16A71DEB" w14:textId="77777777" w:rsidR="00B76481" w:rsidRPr="0035593A" w:rsidRDefault="00B76481"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24338D53" w14:textId="77777777" w:rsidR="00B76481" w:rsidRPr="0035593A" w:rsidRDefault="00B76481" w:rsidP="00BF0763">
                      <w:pPr>
                        <w:spacing w:after="0" w:line="240" w:lineRule="auto"/>
                        <w:rPr>
                          <w:rFonts w:ascii="Garamond" w:hAnsi="Garamond"/>
                          <w:sz w:val="20"/>
                          <w:szCs w:val="20"/>
                        </w:rPr>
                      </w:pPr>
                    </w:p>
                    <w:p w14:paraId="68C17188" w14:textId="77777777" w:rsidR="00B76481" w:rsidRDefault="00B76481"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602D5A14" w14:textId="77777777" w:rsidR="00B76481" w:rsidRPr="0035593A" w:rsidRDefault="00B76481" w:rsidP="00BF0763">
                      <w:pPr>
                        <w:spacing w:after="0" w:line="240" w:lineRule="auto"/>
                        <w:rPr>
                          <w:rFonts w:ascii="Garamond" w:hAnsi="Garamond"/>
                          <w:b/>
                          <w:sz w:val="20"/>
                          <w:szCs w:val="20"/>
                        </w:rPr>
                      </w:pPr>
                    </w:p>
                    <w:p w14:paraId="46E58BC7" w14:textId="77777777" w:rsidR="00B76481" w:rsidRDefault="00B76481"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6F303B50" w14:textId="77777777" w:rsidR="00B76481" w:rsidRPr="0035593A" w:rsidRDefault="00B76481" w:rsidP="00BF0763">
                      <w:pPr>
                        <w:spacing w:after="0" w:line="240" w:lineRule="auto"/>
                        <w:rPr>
                          <w:rFonts w:ascii="Garamond" w:hAnsi="Garamond"/>
                          <w:sz w:val="20"/>
                          <w:szCs w:val="20"/>
                        </w:rPr>
                      </w:pPr>
                    </w:p>
                    <w:p w14:paraId="28606D17" w14:textId="77777777" w:rsidR="00B76481" w:rsidRPr="0035593A" w:rsidRDefault="00B76481"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14:paraId="095812AB" w14:textId="51F9CF96" w:rsidR="00BF0763" w:rsidRDefault="00BF0763" w:rsidP="00BF0763">
      <w:pPr>
        <w:spacing w:after="0" w:line="240" w:lineRule="auto"/>
        <w:rPr>
          <w:rFonts w:ascii="Garamond" w:hAnsi="Garamond"/>
          <w:b/>
          <w:color w:val="808080" w:themeColor="background1" w:themeShade="80"/>
        </w:rPr>
      </w:pPr>
    </w:p>
    <w:p w14:paraId="12D0D2A9" w14:textId="77777777" w:rsidR="00BF0763" w:rsidRPr="00B20314" w:rsidRDefault="00BF0763" w:rsidP="00BF0763">
      <w:pPr>
        <w:spacing w:after="0" w:line="240" w:lineRule="auto"/>
        <w:rPr>
          <w:rFonts w:ascii="Garamond" w:hAnsi="Garamond"/>
          <w:b/>
          <w:color w:val="808080" w:themeColor="background1" w:themeShade="80"/>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 E</w:t>
      </w:r>
      <w:r w:rsidRPr="00B20314">
        <w:rPr>
          <w:rFonts w:ascii="Garamond" w:hAnsi="Garamond"/>
          <w:b/>
          <w:color w:val="808080" w:themeColor="background1" w:themeShade="80"/>
        </w:rPr>
        <w:t xml:space="preserve">: </w:t>
      </w:r>
      <w:r>
        <w:rPr>
          <w:rFonts w:ascii="Garamond" w:hAnsi="Garamond"/>
          <w:b/>
          <w:color w:val="808080" w:themeColor="background1" w:themeShade="80"/>
        </w:rPr>
        <w:t>MTR</w:t>
      </w:r>
      <w:r w:rsidRPr="00B20314">
        <w:rPr>
          <w:rFonts w:ascii="Garamond" w:hAnsi="Garamond"/>
          <w:b/>
          <w:color w:val="808080" w:themeColor="background1" w:themeShade="80"/>
        </w:rPr>
        <w:t xml:space="preserve"> Ratings</w:t>
      </w:r>
    </w:p>
    <w:p w14:paraId="702E5B22" w14:textId="77777777" w:rsidR="00BF0763" w:rsidRPr="00CD7059" w:rsidRDefault="00BF0763" w:rsidP="00BF0763">
      <w:pPr>
        <w:spacing w:after="0" w:line="240" w:lineRule="auto"/>
        <w:rPr>
          <w:rFonts w:ascii="Garamond" w:hAnsi="Garamond"/>
          <w:b/>
          <w:sz w:val="18"/>
          <w:szCs w:val="18"/>
        </w:rPr>
      </w:pPr>
    </w:p>
    <w:tbl>
      <w:tblPr>
        <w:tblStyle w:val="TableGrid"/>
        <w:tblW w:w="0" w:type="auto"/>
        <w:tblLook w:val="04A0" w:firstRow="1" w:lastRow="0" w:firstColumn="1" w:lastColumn="0" w:noHBand="0" w:noVBand="1"/>
      </w:tblPr>
      <w:tblGrid>
        <w:gridCol w:w="310"/>
        <w:gridCol w:w="1849"/>
        <w:gridCol w:w="7191"/>
      </w:tblGrid>
      <w:tr w:rsidR="00BF0763" w:rsidRPr="001335BB" w14:paraId="50F65A0F" w14:textId="77777777" w:rsidTr="003917B8">
        <w:tc>
          <w:tcPr>
            <w:tcW w:w="9576" w:type="dxa"/>
            <w:gridSpan w:val="3"/>
            <w:shd w:val="clear" w:color="auto" w:fill="D9D9D9" w:themeFill="background1" w:themeFillShade="D9"/>
          </w:tcPr>
          <w:p w14:paraId="3D6B1AF7" w14:textId="77777777" w:rsidR="00BF0763" w:rsidRPr="001335BB" w:rsidRDefault="00BF0763" w:rsidP="003917B8">
            <w:pPr>
              <w:rPr>
                <w:rFonts w:ascii="Garamond" w:hAnsi="Garamond" w:cs="Arial"/>
                <w:b/>
                <w:sz w:val="20"/>
                <w:szCs w:val="20"/>
              </w:rPr>
            </w:pPr>
            <w:r w:rsidRPr="001335BB">
              <w:rPr>
                <w:rFonts w:ascii="Garamond" w:hAnsi="Garamond" w:cs="Arial"/>
                <w:b/>
                <w:sz w:val="20"/>
                <w:szCs w:val="20"/>
              </w:rPr>
              <w:t xml:space="preserve">Ratings for Progress Towards Results: </w:t>
            </w:r>
            <w:r w:rsidRPr="001335BB">
              <w:rPr>
                <w:rFonts w:ascii="Garamond" w:hAnsi="Garamond" w:cs="Arial"/>
                <w:sz w:val="20"/>
                <w:szCs w:val="20"/>
              </w:rPr>
              <w:t>(one rating for each outcome and for the objective)</w:t>
            </w:r>
          </w:p>
        </w:tc>
      </w:tr>
      <w:tr w:rsidR="00BF0763" w:rsidRPr="001335BB" w14:paraId="5EA4CA8D" w14:textId="77777777" w:rsidTr="003917B8">
        <w:tc>
          <w:tcPr>
            <w:tcW w:w="310" w:type="dxa"/>
            <w:vAlign w:val="center"/>
          </w:tcPr>
          <w:p w14:paraId="15E9D39C" w14:textId="77777777" w:rsidR="00BF0763" w:rsidRPr="001335BB" w:rsidRDefault="00BF0763" w:rsidP="003917B8">
            <w:pPr>
              <w:rPr>
                <w:rFonts w:ascii="Garamond" w:hAnsi="Garamond" w:cs="Arial"/>
                <w:sz w:val="20"/>
                <w:szCs w:val="20"/>
              </w:rPr>
            </w:pPr>
            <w:r>
              <w:rPr>
                <w:rFonts w:ascii="Garamond" w:hAnsi="Garamond" w:cs="Arial"/>
                <w:sz w:val="20"/>
                <w:szCs w:val="20"/>
              </w:rPr>
              <w:t>6</w:t>
            </w:r>
          </w:p>
        </w:tc>
        <w:tc>
          <w:tcPr>
            <w:tcW w:w="1868" w:type="dxa"/>
            <w:vAlign w:val="center"/>
          </w:tcPr>
          <w:p w14:paraId="4667B933" w14:textId="77777777" w:rsidR="00BF0763" w:rsidRPr="001335BB" w:rsidRDefault="00BF0763" w:rsidP="003917B8">
            <w:pPr>
              <w:rPr>
                <w:rFonts w:ascii="Garamond" w:hAnsi="Garamond" w:cs="Arial"/>
                <w:sz w:val="20"/>
                <w:szCs w:val="20"/>
              </w:rPr>
            </w:pPr>
            <w:r>
              <w:rPr>
                <w:rFonts w:ascii="Garamond" w:hAnsi="Garamond" w:cs="Arial"/>
                <w:sz w:val="20"/>
                <w:szCs w:val="20"/>
              </w:rPr>
              <w:t>Highly Satisfactory (HS)</w:t>
            </w:r>
          </w:p>
        </w:tc>
        <w:tc>
          <w:tcPr>
            <w:tcW w:w="7398" w:type="dxa"/>
          </w:tcPr>
          <w:p w14:paraId="1438B5D8" w14:textId="77777777" w:rsidR="00BF0763" w:rsidRPr="001335BB" w:rsidRDefault="00BF0763" w:rsidP="003917B8">
            <w:pPr>
              <w:jc w:val="both"/>
              <w:rPr>
                <w:rFonts w:ascii="Garamond" w:hAnsi="Garamond" w:cs="Arial"/>
                <w:sz w:val="20"/>
                <w:szCs w:val="20"/>
              </w:rPr>
            </w:pPr>
            <w:r>
              <w:rPr>
                <w:rFonts w:ascii="Garamond" w:hAnsi="Garamond"/>
                <w:bCs/>
                <w:sz w:val="18"/>
                <w:szCs w:val="18"/>
              </w:rPr>
              <w:t>The objective/outcome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or</w:t>
            </w:r>
            <w:r w:rsidRPr="009B77DC">
              <w:rPr>
                <w:rFonts w:ascii="Garamond" w:hAnsi="Garamond"/>
                <w:bCs/>
                <w:spacing w:val="-1"/>
                <w:sz w:val="18"/>
                <w:szCs w:val="18"/>
              </w:rPr>
              <w:t xml:space="preserve"> </w:t>
            </w:r>
            <w:r w:rsidRPr="009B77DC">
              <w:rPr>
                <w:rFonts w:ascii="Garamond" w:hAnsi="Garamond"/>
                <w:bCs/>
                <w:sz w:val="18"/>
                <w:szCs w:val="18"/>
              </w:rPr>
              <w:t>exc</w:t>
            </w:r>
            <w:r w:rsidRPr="009B77DC">
              <w:rPr>
                <w:rFonts w:ascii="Garamond" w:hAnsi="Garamond"/>
                <w:bCs/>
                <w:spacing w:val="-1"/>
                <w:sz w:val="18"/>
                <w:szCs w:val="18"/>
              </w:rPr>
              <w:t>e</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pacing w:val="-1"/>
                <w:sz w:val="18"/>
                <w:szCs w:val="18"/>
              </w:rPr>
              <w:t>a</w:t>
            </w:r>
            <w:r w:rsidRPr="009B77DC">
              <w:rPr>
                <w:rFonts w:ascii="Garamond" w:hAnsi="Garamond"/>
                <w:bCs/>
                <w:sz w:val="18"/>
                <w:szCs w:val="18"/>
              </w:rPr>
              <w:t>ll</w:t>
            </w:r>
            <w:r w:rsidRPr="009B77DC">
              <w:rPr>
                <w:rFonts w:ascii="Garamond" w:hAnsi="Garamond"/>
                <w:bCs/>
                <w:spacing w:val="-2"/>
                <w:sz w:val="18"/>
                <w:szCs w:val="18"/>
              </w:rPr>
              <w:t xml:space="preserve"> </w:t>
            </w:r>
            <w:r w:rsidRPr="009B77DC">
              <w:rPr>
                <w:rFonts w:ascii="Garamond" w:hAnsi="Garamond"/>
                <w:bCs/>
                <w:sz w:val="18"/>
                <w:szCs w:val="18"/>
              </w:rPr>
              <w:t>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4"/>
                <w:sz w:val="18"/>
                <w:szCs w:val="18"/>
              </w:rPr>
              <w:t xml:space="preserve"> </w:t>
            </w:r>
            <w:r w:rsidRPr="009B77DC">
              <w:rPr>
                <w:rFonts w:ascii="Garamond" w:hAnsi="Garamond"/>
                <w:bCs/>
                <w:sz w:val="18"/>
                <w:szCs w:val="18"/>
              </w:rPr>
              <w:t>without</w:t>
            </w:r>
            <w:r w:rsidRPr="009B77DC">
              <w:rPr>
                <w:rFonts w:ascii="Garamond" w:hAnsi="Garamond"/>
                <w:bCs/>
                <w:spacing w:val="-6"/>
                <w:sz w:val="18"/>
                <w:szCs w:val="18"/>
              </w:rPr>
              <w:t xml:space="preserve"> </w:t>
            </w:r>
            <w:r w:rsidRPr="009B77DC">
              <w:rPr>
                <w:rFonts w:ascii="Garamond" w:hAnsi="Garamond"/>
                <w:bCs/>
                <w:sz w:val="18"/>
                <w:szCs w:val="18"/>
              </w:rPr>
              <w:t>major shortcomings.</w:t>
            </w:r>
            <w:r w:rsidRPr="009B77DC">
              <w:rPr>
                <w:rFonts w:ascii="Garamond" w:hAnsi="Garamond"/>
                <w:bCs/>
                <w:spacing w:val="-11"/>
                <w:sz w:val="18"/>
                <w:szCs w:val="18"/>
              </w:rPr>
              <w:t xml:space="preserve"> </w:t>
            </w:r>
            <w:r w:rsidRPr="009B77DC">
              <w:rPr>
                <w:rFonts w:ascii="Garamond" w:hAnsi="Garamond"/>
                <w:bCs/>
                <w:spacing w:val="-2"/>
                <w:sz w:val="18"/>
                <w:szCs w:val="18"/>
              </w:rPr>
              <w:t>T</w:t>
            </w:r>
            <w:r w:rsidRPr="009B77DC">
              <w:rPr>
                <w:rFonts w:ascii="Garamond" w:hAnsi="Garamond"/>
                <w:bCs/>
                <w:spacing w:val="1"/>
                <w:sz w:val="18"/>
                <w:szCs w:val="18"/>
              </w:rPr>
              <w:t>h</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pr</w:t>
            </w:r>
            <w:r>
              <w:rPr>
                <w:rFonts w:ascii="Garamond" w:hAnsi="Garamond"/>
                <w:bCs/>
                <w:sz w:val="18"/>
                <w:szCs w:val="18"/>
              </w:rPr>
              <w:t>ogress towards the objective/outcome</w:t>
            </w:r>
            <w:r w:rsidRPr="009B77DC">
              <w:rPr>
                <w:rFonts w:ascii="Garamond" w:hAnsi="Garamond"/>
                <w:bCs/>
                <w:spacing w:val="-1"/>
                <w:sz w:val="18"/>
                <w:szCs w:val="18"/>
              </w:rPr>
              <w:t xml:space="preserve"> </w:t>
            </w:r>
            <w:r w:rsidRPr="009B77DC">
              <w:rPr>
                <w:rFonts w:ascii="Garamond" w:hAnsi="Garamond"/>
                <w:bCs/>
                <w:sz w:val="18"/>
                <w:szCs w:val="18"/>
              </w:rPr>
              <w:t>c</w:t>
            </w:r>
            <w:r w:rsidRPr="009B77DC">
              <w:rPr>
                <w:rFonts w:ascii="Garamond" w:hAnsi="Garamond"/>
                <w:bCs/>
                <w:spacing w:val="-1"/>
                <w:sz w:val="18"/>
                <w:szCs w:val="18"/>
              </w:rPr>
              <w:t>a</w:t>
            </w:r>
            <w:r w:rsidRPr="009B77DC">
              <w:rPr>
                <w:rFonts w:ascii="Garamond" w:hAnsi="Garamond"/>
                <w:bCs/>
                <w:sz w:val="18"/>
                <w:szCs w:val="18"/>
              </w:rPr>
              <w:t xml:space="preserve">n </w:t>
            </w:r>
            <w:r w:rsidRPr="009B77DC">
              <w:rPr>
                <w:rFonts w:ascii="Garamond" w:hAnsi="Garamond"/>
                <w:bCs/>
                <w:spacing w:val="-1"/>
                <w:sz w:val="18"/>
                <w:szCs w:val="18"/>
              </w:rPr>
              <w:t>b</w:t>
            </w:r>
            <w:r w:rsidRPr="009B77DC">
              <w:rPr>
                <w:rFonts w:ascii="Garamond" w:hAnsi="Garamond"/>
                <w:bCs/>
                <w:sz w:val="18"/>
                <w:szCs w:val="18"/>
              </w:rPr>
              <w:t>e</w:t>
            </w:r>
            <w:r w:rsidRPr="009B77DC">
              <w:rPr>
                <w:rFonts w:ascii="Garamond" w:hAnsi="Garamond"/>
                <w:bCs/>
                <w:spacing w:val="1"/>
                <w:sz w:val="18"/>
                <w:szCs w:val="18"/>
              </w:rPr>
              <w:t xml:space="preserve"> p</w:t>
            </w:r>
            <w:r w:rsidRPr="009B77DC">
              <w:rPr>
                <w:rFonts w:ascii="Garamond" w:hAnsi="Garamond"/>
                <w:bCs/>
                <w:sz w:val="18"/>
                <w:szCs w:val="18"/>
              </w:rPr>
              <w:t>r</w:t>
            </w:r>
            <w:r w:rsidRPr="009B77DC">
              <w:rPr>
                <w:rFonts w:ascii="Garamond" w:hAnsi="Garamond"/>
                <w:bCs/>
                <w:spacing w:val="-1"/>
                <w:sz w:val="18"/>
                <w:szCs w:val="18"/>
              </w:rPr>
              <w:t>e</w:t>
            </w:r>
            <w:r w:rsidRPr="009B77DC">
              <w:rPr>
                <w:rFonts w:ascii="Garamond" w:hAnsi="Garamond"/>
                <w:bCs/>
                <w:sz w:val="18"/>
                <w:szCs w:val="18"/>
              </w:rPr>
              <w:t>s</w:t>
            </w:r>
            <w:r w:rsidRPr="009B77DC">
              <w:rPr>
                <w:rFonts w:ascii="Garamond" w:hAnsi="Garamond"/>
                <w:bCs/>
                <w:spacing w:val="1"/>
                <w:sz w:val="18"/>
                <w:szCs w:val="18"/>
              </w:rPr>
              <w:t>en</w:t>
            </w:r>
            <w:r w:rsidRPr="009B77DC">
              <w:rPr>
                <w:rFonts w:ascii="Garamond" w:hAnsi="Garamond"/>
                <w:bCs/>
                <w:spacing w:val="-1"/>
                <w:sz w:val="18"/>
                <w:szCs w:val="18"/>
              </w:rPr>
              <w:t>t</w:t>
            </w:r>
            <w:r w:rsidRPr="009B77DC">
              <w:rPr>
                <w:rFonts w:ascii="Garamond" w:hAnsi="Garamond"/>
                <w:bCs/>
                <w:spacing w:val="1"/>
                <w:sz w:val="18"/>
                <w:szCs w:val="18"/>
              </w:rPr>
              <w:t>e</w:t>
            </w:r>
            <w:r w:rsidRPr="009B77DC">
              <w:rPr>
                <w:rFonts w:ascii="Garamond" w:hAnsi="Garamond"/>
                <w:bCs/>
                <w:sz w:val="18"/>
                <w:szCs w:val="18"/>
              </w:rPr>
              <w:t>d</w:t>
            </w:r>
            <w:r w:rsidRPr="009B77DC">
              <w:rPr>
                <w:rFonts w:ascii="Garamond" w:hAnsi="Garamond"/>
                <w:bCs/>
                <w:spacing w:val="-2"/>
                <w:sz w:val="18"/>
                <w:szCs w:val="18"/>
              </w:rPr>
              <w:t xml:space="preserve"> </w:t>
            </w:r>
            <w:r w:rsidRPr="009B77DC">
              <w:rPr>
                <w:rFonts w:ascii="Garamond" w:hAnsi="Garamond"/>
                <w:bCs/>
                <w:sz w:val="18"/>
                <w:szCs w:val="18"/>
              </w:rPr>
              <w:t>as</w:t>
            </w:r>
            <w:r w:rsidRPr="009B77DC">
              <w:rPr>
                <w:rFonts w:ascii="Garamond" w:hAnsi="Garamond"/>
                <w:bCs/>
                <w:spacing w:val="-2"/>
                <w:sz w:val="18"/>
                <w:szCs w:val="18"/>
              </w:rPr>
              <w:t xml:space="preserve"> </w:t>
            </w:r>
            <w:r w:rsidRPr="009B77DC">
              <w:rPr>
                <w:rFonts w:ascii="Garamond" w:hAnsi="Garamond"/>
                <w:bCs/>
                <w:sz w:val="18"/>
                <w:szCs w:val="18"/>
              </w:rPr>
              <w:t>“good</w:t>
            </w:r>
            <w:r w:rsidRPr="009B77DC">
              <w:rPr>
                <w:rFonts w:ascii="Garamond" w:hAnsi="Garamond"/>
                <w:bCs/>
                <w:spacing w:val="-5"/>
                <w:sz w:val="18"/>
                <w:szCs w:val="18"/>
              </w:rPr>
              <w:t xml:space="preserve"> </w:t>
            </w:r>
            <w:r w:rsidRPr="009B77DC">
              <w:rPr>
                <w:rFonts w:ascii="Garamond" w:hAnsi="Garamond"/>
                <w:bCs/>
                <w:sz w:val="18"/>
                <w:szCs w:val="18"/>
              </w:rPr>
              <w:t>pract</w:t>
            </w:r>
            <w:r w:rsidRPr="009B77DC">
              <w:rPr>
                <w:rFonts w:ascii="Garamond" w:hAnsi="Garamond"/>
                <w:bCs/>
                <w:spacing w:val="-1"/>
                <w:sz w:val="18"/>
                <w:szCs w:val="18"/>
              </w:rPr>
              <w:t>i</w:t>
            </w:r>
            <w:r w:rsidRPr="009B77DC">
              <w:rPr>
                <w:rFonts w:ascii="Garamond" w:hAnsi="Garamond"/>
                <w:bCs/>
                <w:sz w:val="18"/>
                <w:szCs w:val="18"/>
              </w:rPr>
              <w:t>ce”.</w:t>
            </w:r>
          </w:p>
        </w:tc>
      </w:tr>
      <w:tr w:rsidR="00BF0763" w:rsidRPr="001335BB" w14:paraId="56A88ACF" w14:textId="77777777" w:rsidTr="003917B8">
        <w:tc>
          <w:tcPr>
            <w:tcW w:w="310" w:type="dxa"/>
            <w:vAlign w:val="center"/>
          </w:tcPr>
          <w:p w14:paraId="72FB6E11" w14:textId="77777777" w:rsidR="00BF0763" w:rsidRPr="001335BB" w:rsidRDefault="00BF0763" w:rsidP="003917B8">
            <w:pPr>
              <w:rPr>
                <w:rFonts w:ascii="Garamond" w:hAnsi="Garamond" w:cs="Arial"/>
                <w:sz w:val="20"/>
                <w:szCs w:val="20"/>
              </w:rPr>
            </w:pPr>
            <w:r>
              <w:rPr>
                <w:rFonts w:ascii="Garamond" w:hAnsi="Garamond" w:cs="Arial"/>
                <w:sz w:val="20"/>
                <w:szCs w:val="20"/>
              </w:rPr>
              <w:t>5</w:t>
            </w:r>
          </w:p>
        </w:tc>
        <w:tc>
          <w:tcPr>
            <w:tcW w:w="1868" w:type="dxa"/>
            <w:vAlign w:val="center"/>
          </w:tcPr>
          <w:p w14:paraId="32BA8321" w14:textId="77777777" w:rsidR="00BF0763" w:rsidRPr="001335BB" w:rsidRDefault="00BF0763" w:rsidP="003917B8">
            <w:pPr>
              <w:rPr>
                <w:rFonts w:ascii="Garamond" w:hAnsi="Garamond" w:cs="Arial"/>
                <w:sz w:val="20"/>
                <w:szCs w:val="20"/>
              </w:rPr>
            </w:pPr>
            <w:r>
              <w:rPr>
                <w:rFonts w:ascii="Garamond" w:hAnsi="Garamond" w:cs="Arial"/>
                <w:sz w:val="20"/>
                <w:szCs w:val="20"/>
              </w:rPr>
              <w:t>Satisfactory (S)</w:t>
            </w:r>
          </w:p>
        </w:tc>
        <w:tc>
          <w:tcPr>
            <w:tcW w:w="7398" w:type="dxa"/>
          </w:tcPr>
          <w:p w14:paraId="384553B1" w14:textId="77777777" w:rsidR="00BF0763" w:rsidRPr="001335BB" w:rsidRDefault="00BF0763" w:rsidP="003917B8">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3"/>
                <w:sz w:val="18"/>
                <w:szCs w:val="18"/>
              </w:rPr>
              <w:t xml:space="preserve"> </w:t>
            </w:r>
            <w:r w:rsidRPr="009B77DC">
              <w:rPr>
                <w:rFonts w:ascii="Garamond" w:hAnsi="Garamond"/>
                <w:bCs/>
                <w:sz w:val="18"/>
                <w:szCs w:val="18"/>
              </w:rPr>
              <w:t>with</w:t>
            </w:r>
            <w:r w:rsidRPr="009B77DC">
              <w:rPr>
                <w:rFonts w:ascii="Garamond" w:hAnsi="Garamond"/>
                <w:bCs/>
                <w:spacing w:val="-2"/>
                <w:sz w:val="18"/>
                <w:szCs w:val="18"/>
              </w:rPr>
              <w:t xml:space="preserve"> </w:t>
            </w:r>
            <w:r w:rsidRPr="009B77DC">
              <w:rPr>
                <w:rFonts w:ascii="Garamond" w:hAnsi="Garamond"/>
                <w:bCs/>
                <w:spacing w:val="-1"/>
                <w:sz w:val="18"/>
                <w:szCs w:val="18"/>
              </w:rPr>
              <w:t>o</w:t>
            </w:r>
            <w:r w:rsidRPr="009B77DC">
              <w:rPr>
                <w:rFonts w:ascii="Garamond" w:hAnsi="Garamond"/>
                <w:bCs/>
                <w:spacing w:val="1"/>
                <w:sz w:val="18"/>
                <w:szCs w:val="18"/>
              </w:rPr>
              <w:t>n</w:t>
            </w:r>
            <w:r w:rsidRPr="009B77DC">
              <w:rPr>
                <w:rFonts w:ascii="Garamond" w:hAnsi="Garamond"/>
                <w:bCs/>
                <w:sz w:val="18"/>
                <w:szCs w:val="18"/>
              </w:rPr>
              <w:t>ly</w:t>
            </w:r>
            <w:r w:rsidRPr="009B77DC">
              <w:rPr>
                <w:rFonts w:ascii="Garamond" w:hAnsi="Garamond"/>
                <w:bCs/>
                <w:spacing w:val="-3"/>
                <w:sz w:val="18"/>
                <w:szCs w:val="18"/>
              </w:rPr>
              <w:t xml:space="preserve"> </w:t>
            </w:r>
            <w:r w:rsidRPr="009B77DC">
              <w:rPr>
                <w:rFonts w:ascii="Garamond" w:hAnsi="Garamond"/>
                <w:bCs/>
                <w:sz w:val="18"/>
                <w:szCs w:val="18"/>
              </w:rPr>
              <w:t>m</w:t>
            </w:r>
            <w:r w:rsidRPr="009B77DC">
              <w:rPr>
                <w:rFonts w:ascii="Garamond" w:hAnsi="Garamond"/>
                <w:bCs/>
                <w:spacing w:val="-1"/>
                <w:sz w:val="18"/>
                <w:szCs w:val="18"/>
              </w:rPr>
              <w:t>i</w:t>
            </w:r>
            <w:r w:rsidRPr="009B77DC">
              <w:rPr>
                <w:rFonts w:ascii="Garamond" w:hAnsi="Garamond"/>
                <w:bCs/>
                <w:sz w:val="18"/>
                <w:szCs w:val="18"/>
              </w:rPr>
              <w:t>nor</w:t>
            </w:r>
            <w:r w:rsidRPr="009B77DC">
              <w:rPr>
                <w:rFonts w:ascii="Garamond" w:hAnsi="Garamond"/>
                <w:bCs/>
                <w:spacing w:val="-1"/>
                <w:sz w:val="18"/>
                <w:szCs w:val="18"/>
              </w:rPr>
              <w:t xml:space="preserve"> </w:t>
            </w:r>
            <w:r w:rsidRPr="009B77DC">
              <w:rPr>
                <w:rFonts w:ascii="Garamond" w:hAnsi="Garamond"/>
                <w:bCs/>
                <w:sz w:val="18"/>
                <w:szCs w:val="18"/>
              </w:rPr>
              <w:t>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14:paraId="4993583E" w14:textId="77777777" w:rsidTr="003917B8">
        <w:tc>
          <w:tcPr>
            <w:tcW w:w="310" w:type="dxa"/>
            <w:vAlign w:val="center"/>
          </w:tcPr>
          <w:p w14:paraId="1AE21B6A" w14:textId="77777777" w:rsidR="00BF0763" w:rsidRPr="001335BB" w:rsidRDefault="00BF0763" w:rsidP="003917B8">
            <w:pPr>
              <w:rPr>
                <w:rFonts w:ascii="Garamond" w:hAnsi="Garamond" w:cs="Arial"/>
                <w:sz w:val="20"/>
                <w:szCs w:val="20"/>
              </w:rPr>
            </w:pPr>
            <w:r w:rsidRPr="001335BB">
              <w:rPr>
                <w:rFonts w:ascii="Garamond" w:hAnsi="Garamond" w:cs="Arial"/>
                <w:sz w:val="20"/>
                <w:szCs w:val="20"/>
              </w:rPr>
              <w:t>4</w:t>
            </w:r>
          </w:p>
        </w:tc>
        <w:tc>
          <w:tcPr>
            <w:tcW w:w="1868" w:type="dxa"/>
            <w:vAlign w:val="center"/>
          </w:tcPr>
          <w:p w14:paraId="6F4280C8" w14:textId="77777777" w:rsidR="00BF0763" w:rsidRPr="001335BB" w:rsidRDefault="00BF0763" w:rsidP="003917B8">
            <w:pPr>
              <w:rPr>
                <w:rFonts w:ascii="Garamond" w:hAnsi="Garamond" w:cs="Arial"/>
                <w:sz w:val="20"/>
                <w:szCs w:val="20"/>
              </w:rPr>
            </w:pPr>
            <w:r>
              <w:rPr>
                <w:rFonts w:ascii="Garamond" w:hAnsi="Garamond" w:cs="Arial"/>
                <w:sz w:val="20"/>
                <w:szCs w:val="20"/>
              </w:rPr>
              <w:t>Moderately Satisfactory (MS)</w:t>
            </w:r>
          </w:p>
        </w:tc>
        <w:tc>
          <w:tcPr>
            <w:tcW w:w="7398" w:type="dxa"/>
          </w:tcPr>
          <w:p w14:paraId="6553593D" w14:textId="77777777" w:rsidR="00BF0763" w:rsidRPr="001335BB" w:rsidRDefault="00BF0763" w:rsidP="003917B8">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Pr>
                <w:rFonts w:ascii="Garamond" w:hAnsi="Garamond"/>
                <w:bCs/>
                <w:sz w:val="18"/>
                <w:szCs w:val="18"/>
              </w:rPr>
              <w:t xml:space="preserve"> but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significant</w:t>
            </w:r>
            <w:r w:rsidRPr="009B77DC">
              <w:rPr>
                <w:rFonts w:ascii="Garamond" w:hAnsi="Garamond"/>
                <w:bCs/>
                <w:spacing w:val="-8"/>
                <w:sz w:val="18"/>
                <w:szCs w:val="18"/>
              </w:rPr>
              <w:t xml:space="preserve"> </w:t>
            </w:r>
            <w:r w:rsidRPr="009B77DC">
              <w:rPr>
                <w:rFonts w:ascii="Garamond" w:hAnsi="Garamond"/>
                <w:bCs/>
                <w:sz w:val="18"/>
                <w:szCs w:val="18"/>
              </w:rPr>
              <w:t>shortcom</w:t>
            </w:r>
            <w:r w:rsidRPr="009B77DC">
              <w:rPr>
                <w:rFonts w:ascii="Garamond" w:hAnsi="Garamond"/>
                <w:bCs/>
                <w:spacing w:val="-1"/>
                <w:sz w:val="18"/>
                <w:szCs w:val="18"/>
              </w:rPr>
              <w:t>i</w:t>
            </w:r>
            <w:r w:rsidRPr="009B77DC">
              <w:rPr>
                <w:rFonts w:ascii="Garamond" w:hAnsi="Garamond"/>
                <w:bCs/>
                <w:spacing w:val="1"/>
                <w:sz w:val="18"/>
                <w:szCs w:val="18"/>
              </w:rPr>
              <w:t>n</w:t>
            </w:r>
            <w:r w:rsidRPr="009B77DC">
              <w:rPr>
                <w:rFonts w:ascii="Garamond" w:hAnsi="Garamond"/>
                <w:bCs/>
                <w:sz w:val="18"/>
                <w:szCs w:val="18"/>
              </w:rPr>
              <w:t>gs.</w:t>
            </w:r>
          </w:p>
        </w:tc>
      </w:tr>
      <w:tr w:rsidR="00BF0763" w:rsidRPr="001335BB" w14:paraId="27FAF5AE" w14:textId="77777777" w:rsidTr="003917B8">
        <w:tc>
          <w:tcPr>
            <w:tcW w:w="310" w:type="dxa"/>
            <w:vAlign w:val="center"/>
          </w:tcPr>
          <w:p w14:paraId="34AD2F9F"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3</w:t>
            </w:r>
          </w:p>
        </w:tc>
        <w:tc>
          <w:tcPr>
            <w:tcW w:w="1868" w:type="dxa"/>
            <w:vAlign w:val="center"/>
          </w:tcPr>
          <w:p w14:paraId="7308AC38"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Moderately Unsatisfactory (HU)</w:t>
            </w:r>
          </w:p>
        </w:tc>
        <w:tc>
          <w:tcPr>
            <w:tcW w:w="7398" w:type="dxa"/>
          </w:tcPr>
          <w:p w14:paraId="2EC3C8CC" w14:textId="77777777" w:rsidR="00BF0763" w:rsidRPr="001335BB" w:rsidRDefault="00BF0763" w:rsidP="003917B8">
            <w:pPr>
              <w:jc w:val="both"/>
              <w:rPr>
                <w:rFonts w:ascii="Garamond" w:hAnsi="Garamond" w:cs="Calibri"/>
                <w:sz w:val="20"/>
                <w:szCs w:val="20"/>
                <w:lang w:val="en-GB"/>
              </w:rPr>
            </w:pPr>
            <w:r>
              <w:rPr>
                <w:rFonts w:ascii="Garamond" w:hAnsi="Garamond"/>
                <w:bCs/>
                <w:sz w:val="18"/>
                <w:szCs w:val="18"/>
              </w:rPr>
              <w:t>The objective/outcome</w:t>
            </w:r>
            <w:r w:rsidRPr="009B77DC">
              <w:rPr>
                <w:rFonts w:ascii="Garamond" w:hAnsi="Garamond"/>
                <w:bCs/>
                <w:sz w:val="18"/>
                <w:szCs w:val="18"/>
              </w:rPr>
              <w:t xml:space="preserv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its</w:t>
            </w:r>
            <w:r w:rsidRPr="009B77DC">
              <w:rPr>
                <w:rFonts w:ascii="Garamond" w:hAnsi="Garamond"/>
                <w:bCs/>
                <w:spacing w:val="-3"/>
                <w:sz w:val="18"/>
                <w:szCs w:val="18"/>
              </w:rPr>
              <w:t xml:space="preserve"> </w:t>
            </w:r>
            <w:r>
              <w:rPr>
                <w:rFonts w:ascii="Garamond" w:hAnsi="Garamond"/>
                <w:bCs/>
                <w:spacing w:val="-2"/>
                <w:sz w:val="18"/>
                <w:szCs w:val="18"/>
              </w:rPr>
              <w:t>end-of-project targets</w:t>
            </w:r>
            <w:r>
              <w:rPr>
                <w:rFonts w:ascii="Garamond" w:hAnsi="Garamond"/>
                <w:bCs/>
                <w:sz w:val="18"/>
                <w:szCs w:val="18"/>
              </w:rPr>
              <w:t xml:space="preserve">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major 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14:paraId="13627C03" w14:textId="77777777" w:rsidTr="003917B8">
        <w:tc>
          <w:tcPr>
            <w:tcW w:w="310" w:type="dxa"/>
            <w:vAlign w:val="center"/>
          </w:tcPr>
          <w:p w14:paraId="61AFD732" w14:textId="77777777" w:rsidR="00BF0763" w:rsidRPr="001335BB" w:rsidRDefault="00BF0763" w:rsidP="003917B8">
            <w:pPr>
              <w:rPr>
                <w:rFonts w:ascii="Garamond" w:hAnsi="Garamond" w:cs="Arial"/>
                <w:sz w:val="20"/>
                <w:szCs w:val="20"/>
              </w:rPr>
            </w:pPr>
            <w:r>
              <w:rPr>
                <w:rFonts w:ascii="Garamond" w:hAnsi="Garamond" w:cs="Arial"/>
                <w:sz w:val="20"/>
                <w:szCs w:val="20"/>
              </w:rPr>
              <w:t>2</w:t>
            </w:r>
          </w:p>
        </w:tc>
        <w:tc>
          <w:tcPr>
            <w:tcW w:w="1868" w:type="dxa"/>
            <w:vAlign w:val="center"/>
          </w:tcPr>
          <w:p w14:paraId="31DF81D7" w14:textId="77777777" w:rsidR="00BF0763" w:rsidRPr="001335BB" w:rsidRDefault="00BF0763" w:rsidP="003917B8">
            <w:pPr>
              <w:rPr>
                <w:rFonts w:ascii="Garamond" w:hAnsi="Garamond" w:cs="Arial"/>
                <w:sz w:val="20"/>
                <w:szCs w:val="20"/>
              </w:rPr>
            </w:pPr>
            <w:r>
              <w:rPr>
                <w:rFonts w:ascii="Garamond" w:hAnsi="Garamond" w:cs="Arial"/>
                <w:sz w:val="20"/>
                <w:szCs w:val="20"/>
              </w:rPr>
              <w:t>Unsatisfactory (U)</w:t>
            </w:r>
          </w:p>
        </w:tc>
        <w:tc>
          <w:tcPr>
            <w:tcW w:w="7398" w:type="dxa"/>
          </w:tcPr>
          <w:p w14:paraId="6684E56D" w14:textId="77777777" w:rsidR="00BF0763" w:rsidRPr="001335BB" w:rsidRDefault="00BF0763" w:rsidP="003917B8">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 xml:space="preserve">ed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most</w:t>
            </w:r>
            <w:r w:rsidRPr="009B77DC">
              <w:rPr>
                <w:rFonts w:ascii="Garamond" w:hAnsi="Garamond"/>
                <w:bCs/>
                <w:spacing w:val="-5"/>
                <w:sz w:val="18"/>
                <w:szCs w:val="18"/>
              </w:rPr>
              <w:t xml:space="preserve"> </w:t>
            </w:r>
            <w:r w:rsidRPr="009B77DC">
              <w:rPr>
                <w:rFonts w:ascii="Garamond" w:hAnsi="Garamond"/>
                <w:bCs/>
                <w:sz w:val="18"/>
                <w:szCs w:val="18"/>
              </w:rPr>
              <w:t>of its</w:t>
            </w:r>
            <w:r>
              <w:rPr>
                <w:rFonts w:ascii="Garamond" w:hAnsi="Garamond"/>
                <w:bCs/>
                <w:spacing w:val="-2"/>
                <w:sz w:val="18"/>
                <w:szCs w:val="18"/>
              </w:rPr>
              <w:t xml:space="preserve"> end-of-project targets</w:t>
            </w:r>
            <w:r w:rsidRPr="009B77DC">
              <w:rPr>
                <w:rFonts w:ascii="Garamond" w:hAnsi="Garamond"/>
                <w:bCs/>
                <w:sz w:val="18"/>
                <w:szCs w:val="18"/>
              </w:rPr>
              <w:t>.</w:t>
            </w:r>
          </w:p>
        </w:tc>
      </w:tr>
      <w:tr w:rsidR="00BF0763" w:rsidRPr="001335BB" w14:paraId="55A7B1ED" w14:textId="77777777" w:rsidTr="003917B8">
        <w:tc>
          <w:tcPr>
            <w:tcW w:w="310" w:type="dxa"/>
            <w:vAlign w:val="center"/>
          </w:tcPr>
          <w:p w14:paraId="443C4AC4"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lastRenderedPageBreak/>
              <w:t>1</w:t>
            </w:r>
          </w:p>
        </w:tc>
        <w:tc>
          <w:tcPr>
            <w:tcW w:w="1868" w:type="dxa"/>
            <w:vAlign w:val="center"/>
          </w:tcPr>
          <w:p w14:paraId="580D2C93"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0C73E869" w14:textId="77777777" w:rsidR="00BF0763" w:rsidRPr="001335BB" w:rsidRDefault="00BF0763" w:rsidP="003917B8">
            <w:pPr>
              <w:jc w:val="both"/>
              <w:rPr>
                <w:rFonts w:ascii="Garamond" w:hAnsi="Garamond" w:cs="Calibri"/>
                <w:sz w:val="20"/>
                <w:szCs w:val="20"/>
                <w:lang w:val="en-GB"/>
              </w:rPr>
            </w:pPr>
            <w:r>
              <w:rPr>
                <w:rFonts w:ascii="Garamond" w:hAnsi="Garamond"/>
                <w:bCs/>
                <w:sz w:val="18"/>
                <w:szCs w:val="18"/>
              </w:rPr>
              <w:t xml:space="preserve">The objective/outcome </w:t>
            </w:r>
            <w:r w:rsidRPr="009B77DC">
              <w:rPr>
                <w:rFonts w:ascii="Garamond" w:hAnsi="Garamond"/>
                <w:bCs/>
                <w:spacing w:val="1"/>
                <w:sz w:val="18"/>
                <w:szCs w:val="18"/>
              </w:rPr>
              <w:t>h</w:t>
            </w:r>
            <w:r w:rsidRPr="009B77DC">
              <w:rPr>
                <w:rFonts w:ascii="Garamond" w:hAnsi="Garamond"/>
                <w:bCs/>
                <w:spacing w:val="-1"/>
                <w:sz w:val="18"/>
                <w:szCs w:val="18"/>
              </w:rPr>
              <w:t>a</w:t>
            </w:r>
            <w:r w:rsidRPr="009B77DC">
              <w:rPr>
                <w:rFonts w:ascii="Garamond" w:hAnsi="Garamond"/>
                <w:bCs/>
                <w:sz w:val="18"/>
                <w:szCs w:val="18"/>
              </w:rPr>
              <w:t>s</w:t>
            </w:r>
            <w:r w:rsidRPr="009B77DC">
              <w:rPr>
                <w:rFonts w:ascii="Garamond" w:hAnsi="Garamond"/>
                <w:bCs/>
                <w:spacing w:val="-4"/>
                <w:sz w:val="18"/>
                <w:szCs w:val="18"/>
              </w:rPr>
              <w:t xml:space="preserve"> </w:t>
            </w:r>
            <w:r w:rsidRPr="009B77DC">
              <w:rPr>
                <w:rFonts w:ascii="Garamond" w:hAnsi="Garamond"/>
                <w:bCs/>
                <w:sz w:val="18"/>
                <w:szCs w:val="18"/>
              </w:rPr>
              <w:t>failed</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1"/>
                <w:sz w:val="18"/>
                <w:szCs w:val="18"/>
              </w:rPr>
              <w:t xml:space="preserve"> a</w:t>
            </w:r>
            <w:r w:rsidRPr="009B77DC">
              <w:rPr>
                <w:rFonts w:ascii="Garamond" w:hAnsi="Garamond"/>
                <w:bCs/>
                <w:sz w:val="18"/>
                <w:szCs w:val="18"/>
              </w:rPr>
              <w:t>c</w:t>
            </w:r>
            <w:r w:rsidRPr="009B77DC">
              <w:rPr>
                <w:rFonts w:ascii="Garamond" w:hAnsi="Garamond"/>
                <w:bCs/>
                <w:spacing w:val="1"/>
                <w:sz w:val="18"/>
                <w:szCs w:val="18"/>
              </w:rPr>
              <w:t>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Pr>
                <w:rFonts w:ascii="Garamond" w:hAnsi="Garamond"/>
                <w:bCs/>
                <w:sz w:val="18"/>
                <w:szCs w:val="18"/>
              </w:rPr>
              <w:t xml:space="preserve"> its midterm targets</w:t>
            </w:r>
            <w:r w:rsidRPr="009B77DC">
              <w:rPr>
                <w:rFonts w:ascii="Garamond" w:hAnsi="Garamond"/>
                <w:bCs/>
                <w:sz w:val="18"/>
                <w:szCs w:val="18"/>
              </w:rPr>
              <w:t>,</w:t>
            </w:r>
            <w:r w:rsidRPr="009B77DC">
              <w:rPr>
                <w:rFonts w:ascii="Garamond" w:hAnsi="Garamond"/>
                <w:bCs/>
                <w:spacing w:val="-1"/>
                <w:sz w:val="18"/>
                <w:szCs w:val="18"/>
              </w:rPr>
              <w:t xml:space="preserve"> </w:t>
            </w:r>
            <w:r w:rsidRPr="009B77DC">
              <w:rPr>
                <w:rFonts w:ascii="Garamond" w:hAnsi="Garamond"/>
                <w:bCs/>
                <w:sz w:val="18"/>
                <w:szCs w:val="18"/>
              </w:rPr>
              <w:t>and</w:t>
            </w:r>
            <w:r w:rsidRPr="009B77DC">
              <w:rPr>
                <w:rFonts w:ascii="Garamond" w:hAnsi="Garamond"/>
                <w:bCs/>
                <w:spacing w:val="-2"/>
                <w:sz w:val="18"/>
                <w:szCs w:val="18"/>
              </w:rPr>
              <w:t xml:space="preserv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4"/>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ct</w:t>
            </w:r>
            <w:r w:rsidRPr="009B77DC">
              <w:rPr>
                <w:rFonts w:ascii="Garamond" w:hAnsi="Garamond"/>
                <w:bCs/>
                <w:spacing w:val="-1"/>
                <w:sz w:val="18"/>
                <w:szCs w:val="18"/>
              </w:rPr>
              <w:t>e</w:t>
            </w:r>
            <w:r w:rsidRPr="009B77DC">
              <w:rPr>
                <w:rFonts w:ascii="Garamond" w:hAnsi="Garamond"/>
                <w:bCs/>
                <w:sz w:val="18"/>
                <w:szCs w:val="18"/>
              </w:rPr>
              <w:t>d to</w:t>
            </w:r>
            <w:r w:rsidRPr="009B77DC">
              <w:rPr>
                <w:rFonts w:ascii="Garamond" w:hAnsi="Garamond"/>
                <w:bCs/>
                <w:spacing w:val="-1"/>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Pr>
                <w:rFonts w:ascii="Garamond" w:hAnsi="Garamond"/>
                <w:bCs/>
                <w:sz w:val="18"/>
                <w:szCs w:val="18"/>
              </w:rPr>
              <w:t xml:space="preserve"> any of its </w:t>
            </w:r>
            <w:r>
              <w:rPr>
                <w:rFonts w:ascii="Garamond" w:hAnsi="Garamond"/>
                <w:bCs/>
                <w:spacing w:val="-2"/>
                <w:sz w:val="18"/>
                <w:szCs w:val="18"/>
              </w:rPr>
              <w:t>end-of-project targets</w:t>
            </w:r>
            <w:r>
              <w:rPr>
                <w:rFonts w:ascii="Garamond" w:hAnsi="Garamond"/>
                <w:bCs/>
                <w:sz w:val="18"/>
                <w:szCs w:val="18"/>
              </w:rPr>
              <w:t>.</w:t>
            </w:r>
          </w:p>
        </w:tc>
      </w:tr>
    </w:tbl>
    <w:p w14:paraId="1D61AA44" w14:textId="77777777" w:rsidR="00BF0763" w:rsidRDefault="00BF0763" w:rsidP="00BF0763">
      <w:pPr>
        <w:spacing w:after="0" w:line="240" w:lineRule="auto"/>
        <w:rPr>
          <w:rFonts w:ascii="Garamond" w:hAnsi="Garamond" w:cs="Arial"/>
          <w:b/>
          <w:sz w:val="20"/>
          <w:szCs w:val="20"/>
        </w:rPr>
      </w:pPr>
    </w:p>
    <w:tbl>
      <w:tblPr>
        <w:tblStyle w:val="TableGrid"/>
        <w:tblW w:w="0" w:type="auto"/>
        <w:tblLook w:val="04A0" w:firstRow="1" w:lastRow="0" w:firstColumn="1" w:lastColumn="0" w:noHBand="0" w:noVBand="1"/>
      </w:tblPr>
      <w:tblGrid>
        <w:gridCol w:w="310"/>
        <w:gridCol w:w="1850"/>
        <w:gridCol w:w="7190"/>
      </w:tblGrid>
      <w:tr w:rsidR="00BF0763" w:rsidRPr="001335BB" w14:paraId="5B4D3A4B" w14:textId="77777777" w:rsidTr="003917B8">
        <w:tc>
          <w:tcPr>
            <w:tcW w:w="9576" w:type="dxa"/>
            <w:gridSpan w:val="3"/>
            <w:shd w:val="clear" w:color="auto" w:fill="D9D9D9" w:themeFill="background1" w:themeFillShade="D9"/>
          </w:tcPr>
          <w:p w14:paraId="46CDAC06" w14:textId="77777777" w:rsidR="00BF0763" w:rsidRPr="001335BB" w:rsidRDefault="00BF0763" w:rsidP="003917B8">
            <w:pPr>
              <w:rPr>
                <w:rFonts w:ascii="Garamond" w:hAnsi="Garamond" w:cs="Arial"/>
                <w:b/>
                <w:sz w:val="20"/>
                <w:szCs w:val="20"/>
              </w:rPr>
            </w:pPr>
            <w:r w:rsidRPr="001335BB">
              <w:rPr>
                <w:rFonts w:ascii="Garamond" w:hAnsi="Garamond" w:cs="Arial"/>
                <w:b/>
                <w:sz w:val="20"/>
                <w:szCs w:val="20"/>
              </w:rPr>
              <w:t xml:space="preserve">Ratings for Project </w:t>
            </w:r>
            <w:r w:rsidRPr="0056426D">
              <w:rPr>
                <w:rFonts w:ascii="Garamond" w:hAnsi="Garamond" w:cs="Arial"/>
                <w:b/>
                <w:sz w:val="20"/>
                <w:szCs w:val="20"/>
              </w:rPr>
              <w:t xml:space="preserve">Implementation &amp; </w:t>
            </w:r>
            <w:r w:rsidRPr="0056426D">
              <w:rPr>
                <w:rFonts w:ascii="Garamond" w:hAnsi="Garamond"/>
                <w:b/>
                <w:color w:val="000000"/>
                <w:sz w:val="20"/>
                <w:szCs w:val="20"/>
                <w:lang w:val="en-GB"/>
              </w:rPr>
              <w:t xml:space="preserve">Adaptive Management: </w:t>
            </w:r>
            <w:r w:rsidRPr="0056426D">
              <w:rPr>
                <w:rFonts w:ascii="Garamond" w:hAnsi="Garamond"/>
                <w:color w:val="000000"/>
                <w:sz w:val="20"/>
                <w:szCs w:val="20"/>
                <w:lang w:val="en-GB"/>
              </w:rPr>
              <w:t>(one overall rating)</w:t>
            </w:r>
          </w:p>
        </w:tc>
      </w:tr>
      <w:tr w:rsidR="00BF0763" w:rsidRPr="001335BB" w14:paraId="2034F84C" w14:textId="77777777" w:rsidTr="003917B8">
        <w:tc>
          <w:tcPr>
            <w:tcW w:w="310" w:type="dxa"/>
            <w:vAlign w:val="center"/>
          </w:tcPr>
          <w:p w14:paraId="3CC24077" w14:textId="77777777" w:rsidR="00BF0763" w:rsidRPr="001335BB" w:rsidRDefault="00BF0763" w:rsidP="003917B8">
            <w:pPr>
              <w:rPr>
                <w:rFonts w:ascii="Garamond" w:hAnsi="Garamond" w:cs="Arial"/>
                <w:sz w:val="20"/>
                <w:szCs w:val="20"/>
              </w:rPr>
            </w:pPr>
            <w:r>
              <w:rPr>
                <w:rFonts w:ascii="Garamond" w:hAnsi="Garamond" w:cs="Arial"/>
                <w:sz w:val="20"/>
                <w:szCs w:val="20"/>
              </w:rPr>
              <w:t>6</w:t>
            </w:r>
          </w:p>
        </w:tc>
        <w:tc>
          <w:tcPr>
            <w:tcW w:w="1868" w:type="dxa"/>
            <w:vAlign w:val="center"/>
          </w:tcPr>
          <w:p w14:paraId="032FDA52" w14:textId="77777777" w:rsidR="00BF0763" w:rsidRPr="001335BB" w:rsidRDefault="00BF0763" w:rsidP="003917B8">
            <w:pPr>
              <w:rPr>
                <w:rFonts w:ascii="Garamond" w:hAnsi="Garamond" w:cs="Arial"/>
                <w:sz w:val="20"/>
                <w:szCs w:val="20"/>
              </w:rPr>
            </w:pPr>
            <w:r>
              <w:rPr>
                <w:rFonts w:ascii="Garamond" w:hAnsi="Garamond" w:cs="Arial"/>
                <w:sz w:val="20"/>
                <w:szCs w:val="20"/>
              </w:rPr>
              <w:t>Highly Satisfactory (HS)</w:t>
            </w:r>
          </w:p>
        </w:tc>
        <w:tc>
          <w:tcPr>
            <w:tcW w:w="7398" w:type="dxa"/>
          </w:tcPr>
          <w:p w14:paraId="5DD71B08" w14:textId="77777777" w:rsidR="00BF0763" w:rsidRPr="009D4915" w:rsidRDefault="00BF0763" w:rsidP="003917B8">
            <w:pPr>
              <w:jc w:val="both"/>
              <w:rPr>
                <w:rFonts w:ascii="Garamond" w:hAnsi="Garamond" w:cs="Arial"/>
                <w:sz w:val="20"/>
                <w:szCs w:val="20"/>
              </w:rPr>
            </w:pPr>
            <w:r w:rsidRPr="009D4915">
              <w:rPr>
                <w:rFonts w:ascii="Garamond" w:hAnsi="Garamond"/>
                <w:sz w:val="18"/>
                <w:szCs w:val="18"/>
              </w:rPr>
              <w:t xml:space="preserve">Implementation of all seven components – </w:t>
            </w:r>
            <w:r w:rsidRPr="009D4915">
              <w:rPr>
                <w:rFonts w:ascii="Garamond" w:hAnsi="Garamond"/>
                <w:color w:val="000000"/>
                <w:sz w:val="18"/>
                <w:szCs w:val="18"/>
                <w:lang w:val="en-GB"/>
              </w:rPr>
              <w:t xml:space="preserve">management arrangements, work planning, finance and co-finance, project-level monitoring and evaluation systems, stakeholder engagement, reporting, and communications </w:t>
            </w:r>
            <w:r w:rsidRPr="009D4915">
              <w:rPr>
                <w:rFonts w:ascii="Garamond" w:hAnsi="Garamond"/>
                <w:sz w:val="18"/>
                <w:szCs w:val="18"/>
              </w:rPr>
              <w:t xml:space="preserve">–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The project can be presented as “good practice”.</w:t>
            </w:r>
          </w:p>
        </w:tc>
      </w:tr>
      <w:tr w:rsidR="00BF0763" w:rsidRPr="001335BB" w14:paraId="412A4478" w14:textId="77777777" w:rsidTr="003917B8">
        <w:tc>
          <w:tcPr>
            <w:tcW w:w="310" w:type="dxa"/>
            <w:vAlign w:val="center"/>
          </w:tcPr>
          <w:p w14:paraId="2B2645CA" w14:textId="77777777" w:rsidR="00BF0763" w:rsidRPr="001335BB" w:rsidRDefault="00BF0763" w:rsidP="003917B8">
            <w:pPr>
              <w:rPr>
                <w:rFonts w:ascii="Garamond" w:hAnsi="Garamond" w:cs="Arial"/>
                <w:sz w:val="20"/>
                <w:szCs w:val="20"/>
              </w:rPr>
            </w:pPr>
            <w:r>
              <w:rPr>
                <w:rFonts w:ascii="Garamond" w:hAnsi="Garamond" w:cs="Arial"/>
                <w:sz w:val="20"/>
                <w:szCs w:val="20"/>
              </w:rPr>
              <w:t>5</w:t>
            </w:r>
          </w:p>
        </w:tc>
        <w:tc>
          <w:tcPr>
            <w:tcW w:w="1868" w:type="dxa"/>
            <w:vAlign w:val="center"/>
          </w:tcPr>
          <w:p w14:paraId="7650297A" w14:textId="77777777" w:rsidR="00BF0763" w:rsidRPr="001335BB" w:rsidRDefault="00BF0763" w:rsidP="003917B8">
            <w:pPr>
              <w:rPr>
                <w:rFonts w:ascii="Garamond" w:hAnsi="Garamond" w:cs="Arial"/>
                <w:sz w:val="20"/>
                <w:szCs w:val="20"/>
              </w:rPr>
            </w:pPr>
            <w:r>
              <w:rPr>
                <w:rFonts w:ascii="Garamond" w:hAnsi="Garamond" w:cs="Arial"/>
                <w:sz w:val="20"/>
                <w:szCs w:val="20"/>
              </w:rPr>
              <w:t>Satisfactory (S)</w:t>
            </w:r>
          </w:p>
        </w:tc>
        <w:tc>
          <w:tcPr>
            <w:tcW w:w="7398" w:type="dxa"/>
          </w:tcPr>
          <w:p w14:paraId="7C541804" w14:textId="77777777" w:rsidR="00BF0763" w:rsidRPr="009D4915" w:rsidRDefault="00BF0763" w:rsidP="003917B8">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except for only few that are subject to remedial action.</w:t>
            </w:r>
          </w:p>
        </w:tc>
      </w:tr>
      <w:tr w:rsidR="00BF0763" w:rsidRPr="001335BB" w14:paraId="1873D01E" w14:textId="77777777" w:rsidTr="003917B8">
        <w:tc>
          <w:tcPr>
            <w:tcW w:w="310" w:type="dxa"/>
            <w:vAlign w:val="center"/>
          </w:tcPr>
          <w:p w14:paraId="0D91828B" w14:textId="77777777" w:rsidR="00BF0763" w:rsidRPr="001335BB" w:rsidRDefault="00BF0763" w:rsidP="003917B8">
            <w:pPr>
              <w:rPr>
                <w:rFonts w:ascii="Garamond" w:hAnsi="Garamond" w:cs="Arial"/>
                <w:sz w:val="20"/>
                <w:szCs w:val="20"/>
              </w:rPr>
            </w:pPr>
            <w:r w:rsidRPr="001335BB">
              <w:rPr>
                <w:rFonts w:ascii="Garamond" w:hAnsi="Garamond" w:cs="Arial"/>
                <w:sz w:val="20"/>
                <w:szCs w:val="20"/>
              </w:rPr>
              <w:t>4</w:t>
            </w:r>
          </w:p>
        </w:tc>
        <w:tc>
          <w:tcPr>
            <w:tcW w:w="1868" w:type="dxa"/>
            <w:vAlign w:val="center"/>
          </w:tcPr>
          <w:p w14:paraId="2249C4E5" w14:textId="77777777" w:rsidR="00BF0763" w:rsidRPr="001335BB" w:rsidRDefault="00BF0763" w:rsidP="003917B8">
            <w:pPr>
              <w:rPr>
                <w:rFonts w:ascii="Garamond" w:hAnsi="Garamond" w:cs="Arial"/>
                <w:sz w:val="20"/>
                <w:szCs w:val="20"/>
              </w:rPr>
            </w:pPr>
            <w:r>
              <w:rPr>
                <w:rFonts w:ascii="Garamond" w:hAnsi="Garamond" w:cs="Arial"/>
                <w:sz w:val="20"/>
                <w:szCs w:val="20"/>
              </w:rPr>
              <w:t>Moderately Satisfactory (MS)</w:t>
            </w:r>
          </w:p>
        </w:tc>
        <w:tc>
          <w:tcPr>
            <w:tcW w:w="7398" w:type="dxa"/>
          </w:tcPr>
          <w:p w14:paraId="03135A17" w14:textId="77777777" w:rsidR="00BF0763" w:rsidRPr="009D4915" w:rsidRDefault="00BF0763" w:rsidP="003917B8">
            <w:pPr>
              <w:jc w:val="both"/>
              <w:rPr>
                <w:rFonts w:ascii="Garamond" w:hAnsi="Garamond" w:cs="Arial"/>
                <w:sz w:val="20"/>
                <w:szCs w:val="20"/>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with some components requiring remedial action.</w:t>
            </w:r>
          </w:p>
        </w:tc>
      </w:tr>
      <w:tr w:rsidR="00BF0763" w:rsidRPr="001335BB" w14:paraId="23988C05" w14:textId="77777777" w:rsidTr="003917B8">
        <w:tc>
          <w:tcPr>
            <w:tcW w:w="310" w:type="dxa"/>
            <w:vAlign w:val="center"/>
          </w:tcPr>
          <w:p w14:paraId="2E03C560"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3</w:t>
            </w:r>
          </w:p>
        </w:tc>
        <w:tc>
          <w:tcPr>
            <w:tcW w:w="1868" w:type="dxa"/>
            <w:vAlign w:val="center"/>
          </w:tcPr>
          <w:p w14:paraId="61B7C060"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Moderately Unsatisfactory (MU)</w:t>
            </w:r>
          </w:p>
        </w:tc>
        <w:tc>
          <w:tcPr>
            <w:tcW w:w="7398" w:type="dxa"/>
          </w:tcPr>
          <w:p w14:paraId="615C0E2C" w14:textId="77777777" w:rsidR="00BF0763" w:rsidRPr="009D4915" w:rsidRDefault="00BF0763" w:rsidP="003917B8">
            <w:pPr>
              <w:jc w:val="both"/>
              <w:rPr>
                <w:rFonts w:ascii="Garamond" w:hAnsi="Garamond" w:cs="Calibri"/>
                <w:sz w:val="20"/>
                <w:szCs w:val="20"/>
                <w:lang w:val="en-GB"/>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not leading to efficient and effective project implementation and adaptive, </w:t>
            </w:r>
            <w:r w:rsidRPr="009D4915">
              <w:rPr>
                <w:rFonts w:ascii="Garamond" w:hAnsi="Garamond"/>
                <w:sz w:val="18"/>
                <w:szCs w:val="18"/>
              </w:rPr>
              <w:t>with most components requiring remedial action.</w:t>
            </w:r>
          </w:p>
        </w:tc>
      </w:tr>
      <w:tr w:rsidR="00BF0763" w:rsidRPr="001335BB" w14:paraId="2D9033A0" w14:textId="77777777" w:rsidTr="003917B8">
        <w:tc>
          <w:tcPr>
            <w:tcW w:w="310" w:type="dxa"/>
            <w:vAlign w:val="center"/>
          </w:tcPr>
          <w:p w14:paraId="2E407415" w14:textId="77777777" w:rsidR="00BF0763" w:rsidRPr="001335BB" w:rsidRDefault="00BF0763" w:rsidP="003917B8">
            <w:pPr>
              <w:rPr>
                <w:rFonts w:ascii="Garamond" w:hAnsi="Garamond" w:cs="Arial"/>
                <w:sz w:val="20"/>
                <w:szCs w:val="20"/>
              </w:rPr>
            </w:pPr>
            <w:r>
              <w:rPr>
                <w:rFonts w:ascii="Garamond" w:hAnsi="Garamond" w:cs="Arial"/>
                <w:sz w:val="20"/>
                <w:szCs w:val="20"/>
              </w:rPr>
              <w:t>2</w:t>
            </w:r>
          </w:p>
        </w:tc>
        <w:tc>
          <w:tcPr>
            <w:tcW w:w="1868" w:type="dxa"/>
            <w:vAlign w:val="center"/>
          </w:tcPr>
          <w:p w14:paraId="79B2226A" w14:textId="77777777" w:rsidR="00BF0763" w:rsidRPr="001335BB" w:rsidRDefault="00BF0763" w:rsidP="003917B8">
            <w:pPr>
              <w:rPr>
                <w:rFonts w:ascii="Garamond" w:hAnsi="Garamond" w:cs="Arial"/>
                <w:sz w:val="20"/>
                <w:szCs w:val="20"/>
              </w:rPr>
            </w:pPr>
            <w:r>
              <w:rPr>
                <w:rFonts w:ascii="Garamond" w:hAnsi="Garamond" w:cs="Arial"/>
                <w:sz w:val="20"/>
                <w:szCs w:val="20"/>
              </w:rPr>
              <w:t>Unsatisfactory (U)</w:t>
            </w:r>
          </w:p>
        </w:tc>
        <w:tc>
          <w:tcPr>
            <w:tcW w:w="7398" w:type="dxa"/>
          </w:tcPr>
          <w:p w14:paraId="41DF4614" w14:textId="77777777" w:rsidR="00BF0763" w:rsidRPr="009D4915" w:rsidRDefault="00BF0763" w:rsidP="003917B8">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is not leading to efficient and effective project implementation and adaptive management.</w:t>
            </w:r>
          </w:p>
        </w:tc>
      </w:tr>
      <w:tr w:rsidR="00BF0763" w:rsidRPr="001335BB" w14:paraId="1D3F7CCE" w14:textId="77777777" w:rsidTr="003917B8">
        <w:tc>
          <w:tcPr>
            <w:tcW w:w="310" w:type="dxa"/>
            <w:vAlign w:val="center"/>
          </w:tcPr>
          <w:p w14:paraId="10194A1C"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1</w:t>
            </w:r>
          </w:p>
        </w:tc>
        <w:tc>
          <w:tcPr>
            <w:tcW w:w="1868" w:type="dxa"/>
            <w:vAlign w:val="center"/>
          </w:tcPr>
          <w:p w14:paraId="353CC480"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774B4268" w14:textId="77777777" w:rsidR="00BF0763" w:rsidRPr="009D4915" w:rsidRDefault="00BF0763" w:rsidP="003917B8">
            <w:pPr>
              <w:jc w:val="both"/>
              <w:rPr>
                <w:rFonts w:ascii="Garamond" w:hAnsi="Garamond" w:cs="Calibri"/>
                <w:sz w:val="20"/>
                <w:szCs w:val="20"/>
                <w:lang w:val="en-GB"/>
              </w:rPr>
            </w:pPr>
            <w:r w:rsidRPr="009D4915">
              <w:rPr>
                <w:rFonts w:ascii="Garamond" w:hAnsi="Garamond"/>
                <w:sz w:val="18"/>
                <w:szCs w:val="18"/>
              </w:rPr>
              <w:t xml:space="preserve">Implementation of none of the seven components </w:t>
            </w:r>
            <w:r w:rsidRPr="009D4915">
              <w:rPr>
                <w:rFonts w:ascii="Garamond" w:hAnsi="Garamond"/>
                <w:color w:val="000000"/>
                <w:sz w:val="18"/>
                <w:szCs w:val="18"/>
                <w:lang w:val="en-GB"/>
              </w:rPr>
              <w:t>is leading to efficient and effective project implementation and adaptive management.</w:t>
            </w:r>
          </w:p>
        </w:tc>
      </w:tr>
    </w:tbl>
    <w:p w14:paraId="27A3A967" w14:textId="77777777" w:rsidR="00BF0763" w:rsidRDefault="00BF0763" w:rsidP="00BF0763">
      <w:pPr>
        <w:spacing w:after="0" w:line="240" w:lineRule="auto"/>
        <w:rPr>
          <w:rFonts w:ascii="Garamond" w:hAnsi="Garamond" w:cs="Arial"/>
          <w:b/>
          <w:sz w:val="20"/>
          <w:szCs w:val="20"/>
        </w:rPr>
      </w:pPr>
    </w:p>
    <w:tbl>
      <w:tblPr>
        <w:tblStyle w:val="TableGrid"/>
        <w:tblW w:w="9576" w:type="dxa"/>
        <w:tblLook w:val="04A0" w:firstRow="1" w:lastRow="0" w:firstColumn="1" w:lastColumn="0" w:noHBand="0" w:noVBand="1"/>
      </w:tblPr>
      <w:tblGrid>
        <w:gridCol w:w="310"/>
        <w:gridCol w:w="1868"/>
        <w:gridCol w:w="7398"/>
      </w:tblGrid>
      <w:tr w:rsidR="00BF0763" w:rsidRPr="001335BB" w14:paraId="2F922181" w14:textId="77777777" w:rsidTr="003917B8">
        <w:tc>
          <w:tcPr>
            <w:tcW w:w="9576" w:type="dxa"/>
            <w:gridSpan w:val="3"/>
            <w:shd w:val="clear" w:color="auto" w:fill="D9D9D9" w:themeFill="background1" w:themeFillShade="D9"/>
          </w:tcPr>
          <w:p w14:paraId="4CA6A198" w14:textId="77777777" w:rsidR="00BF0763" w:rsidRPr="0056426D" w:rsidRDefault="00BF0763" w:rsidP="003917B8">
            <w:pPr>
              <w:rPr>
                <w:rFonts w:ascii="Garamond" w:hAnsi="Garamond" w:cs="Arial"/>
                <w:b/>
                <w:sz w:val="20"/>
                <w:szCs w:val="20"/>
              </w:rPr>
            </w:pPr>
            <w:r>
              <w:rPr>
                <w:rFonts w:ascii="Garamond" w:hAnsi="Garamond"/>
                <w:b/>
                <w:sz w:val="20"/>
                <w:szCs w:val="20"/>
              </w:rPr>
              <w:t xml:space="preserve">Ratings for </w:t>
            </w:r>
            <w:r w:rsidRPr="0056426D">
              <w:rPr>
                <w:rFonts w:ascii="Garamond" w:hAnsi="Garamond"/>
                <w:b/>
                <w:sz w:val="20"/>
                <w:szCs w:val="20"/>
              </w:rPr>
              <w:t xml:space="preserve">Sustainability: </w:t>
            </w:r>
            <w:r w:rsidRPr="0056426D">
              <w:rPr>
                <w:rFonts w:ascii="Garamond" w:hAnsi="Garamond"/>
                <w:color w:val="000000"/>
                <w:sz w:val="20"/>
                <w:szCs w:val="20"/>
                <w:lang w:val="en-GB"/>
              </w:rPr>
              <w:t>(one overall rating)</w:t>
            </w:r>
          </w:p>
        </w:tc>
      </w:tr>
      <w:tr w:rsidR="00BF0763" w:rsidRPr="001335BB" w14:paraId="22FD94EB" w14:textId="77777777" w:rsidTr="003917B8">
        <w:tc>
          <w:tcPr>
            <w:tcW w:w="310" w:type="dxa"/>
            <w:vAlign w:val="center"/>
          </w:tcPr>
          <w:p w14:paraId="141C312D" w14:textId="77777777" w:rsidR="00BF0763" w:rsidRPr="001335BB" w:rsidRDefault="00BF0763" w:rsidP="003917B8">
            <w:pPr>
              <w:rPr>
                <w:rFonts w:ascii="Garamond" w:hAnsi="Garamond" w:cs="Arial"/>
                <w:sz w:val="20"/>
                <w:szCs w:val="20"/>
              </w:rPr>
            </w:pPr>
            <w:r w:rsidRPr="001335BB">
              <w:rPr>
                <w:rFonts w:ascii="Garamond" w:hAnsi="Garamond" w:cs="Arial"/>
                <w:sz w:val="20"/>
                <w:szCs w:val="20"/>
              </w:rPr>
              <w:t>4</w:t>
            </w:r>
          </w:p>
        </w:tc>
        <w:tc>
          <w:tcPr>
            <w:tcW w:w="1868" w:type="dxa"/>
            <w:vAlign w:val="center"/>
          </w:tcPr>
          <w:p w14:paraId="189740A0" w14:textId="77777777" w:rsidR="00BF0763" w:rsidRPr="001335BB" w:rsidRDefault="00BF0763" w:rsidP="003917B8">
            <w:pPr>
              <w:rPr>
                <w:rFonts w:ascii="Garamond" w:hAnsi="Garamond" w:cs="Arial"/>
                <w:sz w:val="20"/>
                <w:szCs w:val="20"/>
              </w:rPr>
            </w:pPr>
            <w:r>
              <w:rPr>
                <w:rFonts w:ascii="Garamond" w:hAnsi="Garamond"/>
                <w:sz w:val="20"/>
                <w:szCs w:val="20"/>
              </w:rPr>
              <w:t>Likely (L)</w:t>
            </w:r>
          </w:p>
        </w:tc>
        <w:tc>
          <w:tcPr>
            <w:tcW w:w="7398" w:type="dxa"/>
          </w:tcPr>
          <w:p w14:paraId="7D96F338" w14:textId="77777777" w:rsidR="00BF0763" w:rsidRPr="00486F2A" w:rsidRDefault="00BF0763" w:rsidP="003917B8">
            <w:pPr>
              <w:jc w:val="both"/>
              <w:rPr>
                <w:rFonts w:ascii="Garamond" w:hAnsi="Garamond" w:cs="Arial"/>
                <w:sz w:val="18"/>
                <w:szCs w:val="18"/>
              </w:rPr>
            </w:pPr>
            <w:r w:rsidRPr="00486F2A">
              <w:rPr>
                <w:rFonts w:ascii="Garamond" w:hAnsi="Garamond"/>
                <w:sz w:val="18"/>
                <w:szCs w:val="18"/>
              </w:rPr>
              <w:t>Negligible risks to sustainability, with key outcomes on track to be achieved by the project’s closure and expected to continue into the foreseeable future</w:t>
            </w:r>
          </w:p>
        </w:tc>
      </w:tr>
      <w:tr w:rsidR="00BF0763" w:rsidRPr="001335BB" w14:paraId="4A80EEC3" w14:textId="77777777" w:rsidTr="003917B8">
        <w:tc>
          <w:tcPr>
            <w:tcW w:w="310" w:type="dxa"/>
            <w:vAlign w:val="center"/>
          </w:tcPr>
          <w:p w14:paraId="7546D2A9"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3</w:t>
            </w:r>
          </w:p>
        </w:tc>
        <w:tc>
          <w:tcPr>
            <w:tcW w:w="1868" w:type="dxa"/>
            <w:vAlign w:val="center"/>
          </w:tcPr>
          <w:p w14:paraId="390C8EB0" w14:textId="77777777" w:rsidR="00BF0763" w:rsidRPr="001335BB" w:rsidRDefault="00BF0763" w:rsidP="003917B8">
            <w:pPr>
              <w:rPr>
                <w:rFonts w:ascii="Garamond" w:hAnsi="Garamond" w:cs="Calibri"/>
                <w:sz w:val="20"/>
                <w:szCs w:val="20"/>
                <w:lang w:val="en-GB"/>
              </w:rPr>
            </w:pPr>
            <w:r>
              <w:rPr>
                <w:rFonts w:ascii="Garamond" w:hAnsi="Garamond"/>
                <w:sz w:val="20"/>
                <w:szCs w:val="20"/>
              </w:rPr>
              <w:t>Moderately Likely (ML)</w:t>
            </w:r>
          </w:p>
        </w:tc>
        <w:tc>
          <w:tcPr>
            <w:tcW w:w="7398" w:type="dxa"/>
          </w:tcPr>
          <w:p w14:paraId="31CAC1FE" w14:textId="77777777" w:rsidR="00BF0763" w:rsidRPr="00486F2A" w:rsidRDefault="00BF0763" w:rsidP="003917B8">
            <w:pPr>
              <w:jc w:val="both"/>
              <w:rPr>
                <w:rFonts w:ascii="Garamond" w:hAnsi="Garamond" w:cs="Calibri"/>
                <w:sz w:val="18"/>
                <w:szCs w:val="18"/>
                <w:lang w:val="en-GB"/>
              </w:rPr>
            </w:pPr>
            <w:r w:rsidRPr="00486F2A">
              <w:rPr>
                <w:rFonts w:ascii="Garamond" w:hAnsi="Garamond"/>
                <w:sz w:val="18"/>
                <w:szCs w:val="18"/>
              </w:rPr>
              <w:t>Moderate risks, but expectations that at least some outcomes will be sustained due to the progress towards results on outcomes at the Midterm Review</w:t>
            </w:r>
          </w:p>
        </w:tc>
      </w:tr>
      <w:tr w:rsidR="00BF0763" w:rsidRPr="001335BB" w14:paraId="1D765D87" w14:textId="77777777" w:rsidTr="003917B8">
        <w:tc>
          <w:tcPr>
            <w:tcW w:w="310" w:type="dxa"/>
            <w:vAlign w:val="center"/>
          </w:tcPr>
          <w:p w14:paraId="4F547F3D" w14:textId="77777777" w:rsidR="00BF0763" w:rsidRPr="001335BB" w:rsidRDefault="00BF0763" w:rsidP="003917B8">
            <w:pPr>
              <w:rPr>
                <w:rFonts w:ascii="Garamond" w:hAnsi="Garamond" w:cs="Arial"/>
                <w:sz w:val="20"/>
                <w:szCs w:val="20"/>
              </w:rPr>
            </w:pPr>
            <w:r>
              <w:rPr>
                <w:rFonts w:ascii="Garamond" w:hAnsi="Garamond" w:cs="Arial"/>
                <w:sz w:val="20"/>
                <w:szCs w:val="20"/>
              </w:rPr>
              <w:t>2</w:t>
            </w:r>
          </w:p>
        </w:tc>
        <w:tc>
          <w:tcPr>
            <w:tcW w:w="1868" w:type="dxa"/>
            <w:vAlign w:val="center"/>
          </w:tcPr>
          <w:p w14:paraId="77A21D2D" w14:textId="77777777" w:rsidR="00BF0763" w:rsidRPr="001335BB" w:rsidRDefault="00BF0763" w:rsidP="003917B8">
            <w:pPr>
              <w:rPr>
                <w:rFonts w:ascii="Garamond" w:hAnsi="Garamond" w:cs="Arial"/>
                <w:sz w:val="20"/>
                <w:szCs w:val="20"/>
              </w:rPr>
            </w:pPr>
            <w:r w:rsidRPr="001335BB">
              <w:rPr>
                <w:rFonts w:ascii="Garamond" w:hAnsi="Garamond"/>
                <w:sz w:val="20"/>
                <w:szCs w:val="20"/>
              </w:rPr>
              <w:t>Moderately Unlikely (MU</w:t>
            </w:r>
            <w:r>
              <w:rPr>
                <w:rFonts w:ascii="Garamond" w:hAnsi="Garamond"/>
                <w:sz w:val="20"/>
                <w:szCs w:val="20"/>
              </w:rPr>
              <w:t>)</w:t>
            </w:r>
          </w:p>
        </w:tc>
        <w:tc>
          <w:tcPr>
            <w:tcW w:w="7398" w:type="dxa"/>
          </w:tcPr>
          <w:p w14:paraId="21463545" w14:textId="77777777" w:rsidR="00BF0763" w:rsidRPr="00486F2A" w:rsidRDefault="00BF0763" w:rsidP="003917B8">
            <w:pPr>
              <w:jc w:val="both"/>
              <w:rPr>
                <w:rFonts w:ascii="Garamond" w:hAnsi="Garamond" w:cs="Arial"/>
                <w:sz w:val="18"/>
                <w:szCs w:val="18"/>
              </w:rPr>
            </w:pPr>
            <w:r w:rsidRPr="00486F2A">
              <w:rPr>
                <w:rFonts w:ascii="Garamond" w:hAnsi="Garamond"/>
                <w:sz w:val="18"/>
                <w:szCs w:val="18"/>
              </w:rPr>
              <w:t>Significant risk that key outcomes will not carry on after project closure, although some outputs and activities should carry on</w:t>
            </w:r>
          </w:p>
        </w:tc>
      </w:tr>
      <w:tr w:rsidR="00BF0763" w:rsidRPr="001335BB" w14:paraId="3BF6D0BD" w14:textId="77777777" w:rsidTr="003917B8">
        <w:tc>
          <w:tcPr>
            <w:tcW w:w="310" w:type="dxa"/>
            <w:vAlign w:val="center"/>
          </w:tcPr>
          <w:p w14:paraId="60EEC621"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1</w:t>
            </w:r>
          </w:p>
        </w:tc>
        <w:tc>
          <w:tcPr>
            <w:tcW w:w="1868" w:type="dxa"/>
            <w:vAlign w:val="center"/>
          </w:tcPr>
          <w:p w14:paraId="4333C1C5" w14:textId="77777777" w:rsidR="00BF0763" w:rsidRPr="001335BB" w:rsidRDefault="00BF0763" w:rsidP="003917B8">
            <w:pPr>
              <w:rPr>
                <w:rFonts w:ascii="Garamond" w:hAnsi="Garamond" w:cs="Calibri"/>
                <w:sz w:val="20"/>
                <w:szCs w:val="20"/>
                <w:lang w:val="en-GB"/>
              </w:rPr>
            </w:pPr>
            <w:r w:rsidRPr="001335BB">
              <w:rPr>
                <w:rFonts w:ascii="Garamond" w:hAnsi="Garamond"/>
                <w:sz w:val="20"/>
                <w:szCs w:val="20"/>
              </w:rPr>
              <w:t>Unlikely (U</w:t>
            </w:r>
            <w:r>
              <w:rPr>
                <w:rFonts w:ascii="Garamond" w:hAnsi="Garamond"/>
                <w:sz w:val="20"/>
                <w:szCs w:val="20"/>
              </w:rPr>
              <w:t>)</w:t>
            </w:r>
          </w:p>
        </w:tc>
        <w:tc>
          <w:tcPr>
            <w:tcW w:w="7398" w:type="dxa"/>
          </w:tcPr>
          <w:p w14:paraId="339D7DFB" w14:textId="77777777" w:rsidR="00BF0763" w:rsidRPr="00486F2A" w:rsidRDefault="00BF0763" w:rsidP="003917B8">
            <w:pPr>
              <w:jc w:val="both"/>
              <w:rPr>
                <w:rFonts w:ascii="Garamond" w:hAnsi="Garamond" w:cs="Calibri"/>
                <w:sz w:val="18"/>
                <w:szCs w:val="18"/>
                <w:lang w:val="en-GB"/>
              </w:rPr>
            </w:pPr>
            <w:r w:rsidRPr="00486F2A">
              <w:rPr>
                <w:rFonts w:ascii="Garamond" w:hAnsi="Garamond"/>
                <w:sz w:val="18"/>
                <w:szCs w:val="18"/>
              </w:rPr>
              <w:t>Severe risks that project outcomes as well as key outputs will not be sustained</w:t>
            </w:r>
          </w:p>
        </w:tc>
      </w:tr>
    </w:tbl>
    <w:p w14:paraId="06B2B23D" w14:textId="77777777" w:rsidR="00BF0763" w:rsidRPr="00CD7059" w:rsidRDefault="00BF0763" w:rsidP="00BF0763">
      <w:pPr>
        <w:spacing w:after="0" w:line="240" w:lineRule="auto"/>
        <w:rPr>
          <w:rFonts w:ascii="Arial" w:hAnsi="Arial" w:cs="Arial"/>
          <w:b/>
          <w:sz w:val="18"/>
          <w:szCs w:val="18"/>
        </w:rPr>
      </w:pPr>
    </w:p>
    <w:p w14:paraId="106C7DE5" w14:textId="77777777" w:rsidR="00BF0763" w:rsidRPr="001932B0" w:rsidRDefault="00BF0763" w:rsidP="00BF0763">
      <w:pPr>
        <w:spacing w:after="0" w:line="240" w:lineRule="auto"/>
        <w:rPr>
          <w:rFonts w:ascii="Garamond" w:hAnsi="Garamond"/>
          <w:b/>
          <w:color w:val="808080" w:themeColor="background1" w:themeShade="80"/>
        </w:rPr>
      </w:pPr>
      <w:r>
        <w:rPr>
          <w:rFonts w:ascii="Garamond" w:hAnsi="Garamond"/>
          <w:b/>
          <w:color w:val="808080" w:themeColor="background1" w:themeShade="80"/>
        </w:rPr>
        <w:t>ToR ANNEX F</w:t>
      </w:r>
      <w:r w:rsidRPr="001932B0">
        <w:rPr>
          <w:rFonts w:ascii="Garamond" w:hAnsi="Garamond"/>
          <w:b/>
          <w:color w:val="808080" w:themeColor="background1" w:themeShade="80"/>
        </w:rPr>
        <w:t>: MTR Report Clearance Form</w:t>
      </w:r>
    </w:p>
    <w:p w14:paraId="33581F21" w14:textId="77777777" w:rsidR="004A3809" w:rsidRDefault="00BF0763" w:rsidP="001E6992">
      <w:pPr>
        <w:spacing w:after="0" w:line="240" w:lineRule="auto"/>
        <w:sectPr w:rsidR="004A3809">
          <w:footerReference w:type="default" r:id="rId14"/>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60288" behindDoc="0" locked="0" layoutInCell="1" allowOverlap="1" wp14:anchorId="77B18E8E" wp14:editId="71B6DE9C">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11400ECE" w14:textId="77777777" w:rsidR="00B76481" w:rsidRDefault="00B76481"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6184BEF0" w14:textId="77777777" w:rsidR="00B76481" w:rsidRPr="0041686D" w:rsidRDefault="00B76481" w:rsidP="00BF0763">
                            <w:pPr>
                              <w:spacing w:after="0" w:line="240" w:lineRule="auto"/>
                              <w:rPr>
                                <w:rFonts w:ascii="Garamond" w:hAnsi="Garamond"/>
                                <w:b/>
                                <w:sz w:val="20"/>
                                <w:szCs w:val="20"/>
                              </w:rPr>
                            </w:pPr>
                          </w:p>
                          <w:p w14:paraId="3C9DEFAE" w14:textId="77777777" w:rsidR="00B76481" w:rsidRDefault="00B76481" w:rsidP="00BF0763">
                            <w:pPr>
                              <w:spacing w:after="0" w:line="240" w:lineRule="auto"/>
                              <w:rPr>
                                <w:rFonts w:ascii="Garamond" w:hAnsi="Garamond"/>
                                <w:b/>
                                <w:sz w:val="20"/>
                                <w:szCs w:val="20"/>
                              </w:rPr>
                            </w:pPr>
                            <w:r>
                              <w:rPr>
                                <w:rFonts w:ascii="Garamond" w:hAnsi="Garamond"/>
                                <w:b/>
                                <w:sz w:val="20"/>
                                <w:szCs w:val="20"/>
                              </w:rPr>
                              <w:t>Commissioning Unit</w:t>
                            </w:r>
                          </w:p>
                          <w:p w14:paraId="1200AEAB" w14:textId="77777777" w:rsidR="00B76481" w:rsidRPr="00D2682B" w:rsidRDefault="00B76481" w:rsidP="00BF0763">
                            <w:pPr>
                              <w:spacing w:after="0" w:line="240" w:lineRule="auto"/>
                              <w:rPr>
                                <w:rFonts w:ascii="Garamond" w:hAnsi="Garamond"/>
                                <w:b/>
                                <w:sz w:val="20"/>
                                <w:szCs w:val="20"/>
                              </w:rPr>
                            </w:pPr>
                          </w:p>
                          <w:p w14:paraId="3F39A266" w14:textId="77777777" w:rsidR="00B76481" w:rsidRDefault="00B76481"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117F973" w14:textId="77777777" w:rsidR="00B76481" w:rsidRDefault="00B76481" w:rsidP="00BF0763">
                            <w:pPr>
                              <w:spacing w:after="0" w:line="240" w:lineRule="auto"/>
                              <w:rPr>
                                <w:rFonts w:ascii="Garamond" w:hAnsi="Garamond"/>
                                <w:sz w:val="20"/>
                                <w:szCs w:val="20"/>
                              </w:rPr>
                            </w:pPr>
                          </w:p>
                          <w:p w14:paraId="2FC974D0" w14:textId="77777777" w:rsidR="00B76481" w:rsidRDefault="00B76481"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5E9326B4" w14:textId="77777777" w:rsidR="00B76481" w:rsidRDefault="00B76481" w:rsidP="00BF0763">
                            <w:pPr>
                              <w:spacing w:after="0" w:line="240" w:lineRule="auto"/>
                              <w:rPr>
                                <w:rFonts w:ascii="Garamond" w:hAnsi="Garamond"/>
                                <w:sz w:val="20"/>
                                <w:szCs w:val="20"/>
                              </w:rPr>
                            </w:pPr>
                          </w:p>
                          <w:p w14:paraId="4E40AABF" w14:textId="77777777" w:rsidR="00B76481" w:rsidRDefault="00B76481"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14:paraId="21E335AF" w14:textId="77777777" w:rsidR="00B76481" w:rsidRPr="00D2682B" w:rsidRDefault="00B76481" w:rsidP="00BF0763">
                            <w:pPr>
                              <w:spacing w:after="0" w:line="240" w:lineRule="auto"/>
                              <w:rPr>
                                <w:rFonts w:ascii="Garamond" w:hAnsi="Garamond"/>
                                <w:b/>
                                <w:sz w:val="20"/>
                                <w:szCs w:val="20"/>
                              </w:rPr>
                            </w:pPr>
                          </w:p>
                          <w:p w14:paraId="248F3B50" w14:textId="77777777" w:rsidR="00B76481" w:rsidRDefault="00B76481"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5E34381" w14:textId="77777777" w:rsidR="00B76481" w:rsidRDefault="00B76481" w:rsidP="00BF0763">
                            <w:pPr>
                              <w:spacing w:after="0" w:line="240" w:lineRule="auto"/>
                              <w:rPr>
                                <w:rFonts w:ascii="Garamond" w:hAnsi="Garamond"/>
                                <w:sz w:val="20"/>
                                <w:szCs w:val="20"/>
                              </w:rPr>
                            </w:pPr>
                          </w:p>
                          <w:p w14:paraId="1AA184BB" w14:textId="77777777" w:rsidR="00B76481" w:rsidRPr="00006C92" w:rsidRDefault="00B76481"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7B18E8E" id="Text Box 22" o:spid="_x0000_s1027" type="#_x0000_t202" style="position:absolute;margin-left:0;margin-top:18.7pt;width:456.7pt;height:15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dyVQIAAKgEAAAOAAAAZHJzL2Uyb0RvYy54bWysVE1P3DAQvVfqf7B8L0m2LIWILNqCqCqt&#10;AGlBnL2Ow0Y4Hss2m9Bf32cnCyvaU9WLM555no83Mzm/GDrNdsr5lkzFi6OcM2Uk1a15qvjD/fWX&#10;U858EKYWmoyq+Kvy/GLx+dN5b0s1oy3pWjkGJ8aXva34NgRbZpmXW9UJf0RWGRgbcp0IuLqnrHai&#10;h/dOZ7M8P8l6crV1JJX30F6NRr5I/ptGyXDbNF4FpiuO3EI6XTo38cwW56J8csJuWzmlIf4hi060&#10;BkHfXF2JINiLa/9w1bXSkacmHEnqMmqaVqpUA6op8g/VrLfCqlQLyPH2jSb//9zKm92dY21d8dmM&#10;MyM69OheDYF9p4FBBX5660vA1hbAMECPPqdavV2RfPaAZAeY8YEHOvIxNK6LX1TK8BAteH2jPYaR&#10;UM5P8zw/g0nCVpzN58XJPAbO3p9b58MPRR2LQsUd+ppSELuVDyN0D4nRDF23WkMvSm1YX/GTr/N8&#10;zJl0W0djtMUnl9qxncB0bLSQz1NY/45CEtpEsErTNIWL9Y4lRikMmyFxWOz52lD9CrocjQPnrbxu&#10;EWwlfLgTDhOGarE14RZHowkZ0iRxtiX362/6iEfjYeWsx8RW3GClONM/DQbirDg+jgOeLsfzbzNc&#10;3KFlc2gxL90loegC22llEiM+6L3YOOoesVrLGBMmYSQiVzzsxcswbhFWU6rlMoEw0laElVlbuZ+R&#10;SPH98CicnVoX0PUb2k+2KD90cMRGvr1dvgT0MbU3sjxyOg0b1iENyLS6cd8O7wn1/oNZ/AY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eMfXclUCAACoBAAADgAAAAAAAAAAAAAAAAAuAgAAZHJzL2Uyb0RvYy54bWxQSwECLQAU&#10;AAYACAAAACEAje9PD9wAAAAHAQAADwAAAAAAAAAAAAAAAACvBAAAZHJzL2Rvd25yZXYueG1sUEsF&#10;BgAAAAAEAAQA8wAAALgFAAAAAA==&#10;" filled="f" strokeweight=".5pt">
                <v:path arrowok="t"/>
                <v:textbox style="mso-fit-shape-to-text:t">
                  <w:txbxContent>
                    <w:p w14:paraId="11400ECE" w14:textId="77777777" w:rsidR="00B76481" w:rsidRDefault="00B76481"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6184BEF0" w14:textId="77777777" w:rsidR="00B76481" w:rsidRPr="0041686D" w:rsidRDefault="00B76481" w:rsidP="00BF0763">
                      <w:pPr>
                        <w:spacing w:after="0" w:line="240" w:lineRule="auto"/>
                        <w:rPr>
                          <w:rFonts w:ascii="Garamond" w:hAnsi="Garamond"/>
                          <w:b/>
                          <w:sz w:val="20"/>
                          <w:szCs w:val="20"/>
                        </w:rPr>
                      </w:pPr>
                    </w:p>
                    <w:p w14:paraId="3C9DEFAE" w14:textId="77777777" w:rsidR="00B76481" w:rsidRDefault="00B76481" w:rsidP="00BF0763">
                      <w:pPr>
                        <w:spacing w:after="0" w:line="240" w:lineRule="auto"/>
                        <w:rPr>
                          <w:rFonts w:ascii="Garamond" w:hAnsi="Garamond"/>
                          <w:b/>
                          <w:sz w:val="20"/>
                          <w:szCs w:val="20"/>
                        </w:rPr>
                      </w:pPr>
                      <w:r>
                        <w:rPr>
                          <w:rFonts w:ascii="Garamond" w:hAnsi="Garamond"/>
                          <w:b/>
                          <w:sz w:val="20"/>
                          <w:szCs w:val="20"/>
                        </w:rPr>
                        <w:t>Commissioning Unit</w:t>
                      </w:r>
                    </w:p>
                    <w:p w14:paraId="1200AEAB" w14:textId="77777777" w:rsidR="00B76481" w:rsidRPr="00D2682B" w:rsidRDefault="00B76481" w:rsidP="00BF0763">
                      <w:pPr>
                        <w:spacing w:after="0" w:line="240" w:lineRule="auto"/>
                        <w:rPr>
                          <w:rFonts w:ascii="Garamond" w:hAnsi="Garamond"/>
                          <w:b/>
                          <w:sz w:val="20"/>
                          <w:szCs w:val="20"/>
                        </w:rPr>
                      </w:pPr>
                    </w:p>
                    <w:p w14:paraId="3F39A266" w14:textId="77777777" w:rsidR="00B76481" w:rsidRDefault="00B76481"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117F973" w14:textId="77777777" w:rsidR="00B76481" w:rsidRDefault="00B76481" w:rsidP="00BF0763">
                      <w:pPr>
                        <w:spacing w:after="0" w:line="240" w:lineRule="auto"/>
                        <w:rPr>
                          <w:rFonts w:ascii="Garamond" w:hAnsi="Garamond"/>
                          <w:sz w:val="20"/>
                          <w:szCs w:val="20"/>
                        </w:rPr>
                      </w:pPr>
                    </w:p>
                    <w:p w14:paraId="2FC974D0" w14:textId="77777777" w:rsidR="00B76481" w:rsidRDefault="00B76481"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5E9326B4" w14:textId="77777777" w:rsidR="00B76481" w:rsidRDefault="00B76481" w:rsidP="00BF0763">
                      <w:pPr>
                        <w:spacing w:after="0" w:line="240" w:lineRule="auto"/>
                        <w:rPr>
                          <w:rFonts w:ascii="Garamond" w:hAnsi="Garamond"/>
                          <w:sz w:val="20"/>
                          <w:szCs w:val="20"/>
                        </w:rPr>
                      </w:pPr>
                    </w:p>
                    <w:p w14:paraId="4E40AABF" w14:textId="77777777" w:rsidR="00B76481" w:rsidRDefault="00B76481"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14:paraId="21E335AF" w14:textId="77777777" w:rsidR="00B76481" w:rsidRPr="00D2682B" w:rsidRDefault="00B76481" w:rsidP="00BF0763">
                      <w:pPr>
                        <w:spacing w:after="0" w:line="240" w:lineRule="auto"/>
                        <w:rPr>
                          <w:rFonts w:ascii="Garamond" w:hAnsi="Garamond"/>
                          <w:b/>
                          <w:sz w:val="20"/>
                          <w:szCs w:val="20"/>
                        </w:rPr>
                      </w:pPr>
                    </w:p>
                    <w:p w14:paraId="248F3B50" w14:textId="77777777" w:rsidR="00B76481" w:rsidRDefault="00B76481"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5E34381" w14:textId="77777777" w:rsidR="00B76481" w:rsidRDefault="00B76481" w:rsidP="00BF0763">
                      <w:pPr>
                        <w:spacing w:after="0" w:line="240" w:lineRule="auto"/>
                        <w:rPr>
                          <w:rFonts w:ascii="Garamond" w:hAnsi="Garamond"/>
                          <w:sz w:val="20"/>
                          <w:szCs w:val="20"/>
                        </w:rPr>
                      </w:pPr>
                    </w:p>
                    <w:p w14:paraId="1AA184BB" w14:textId="77777777" w:rsidR="00B76481" w:rsidRPr="00006C92" w:rsidRDefault="00B76481"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Pr>
          <w:rFonts w:ascii="Garamond" w:hAnsi="Garamond"/>
          <w:i/>
          <w:sz w:val="20"/>
          <w:szCs w:val="20"/>
          <w:highlight w:val="lightGray"/>
        </w:rPr>
        <w:t>(to be completed by the Commissioning Unit</w:t>
      </w:r>
      <w:r w:rsidRPr="0041686D">
        <w:rPr>
          <w:rFonts w:ascii="Garamond" w:hAnsi="Garamond"/>
          <w:i/>
          <w:sz w:val="20"/>
          <w:szCs w:val="20"/>
          <w:highlight w:val="lightGray"/>
        </w:rPr>
        <w:t xml:space="preserve"> and UNDP-GEF RTA and included in the final document)</w:t>
      </w:r>
      <w:r w:rsidR="001E6992">
        <w:t xml:space="preserve"> </w:t>
      </w:r>
    </w:p>
    <w:p w14:paraId="154AAE38" w14:textId="50DBBDCA" w:rsidR="004A3809" w:rsidRPr="001932B0" w:rsidRDefault="004A3809" w:rsidP="004A3809">
      <w:pPr>
        <w:spacing w:after="0" w:line="240" w:lineRule="auto"/>
        <w:rPr>
          <w:rFonts w:ascii="Garamond" w:hAnsi="Garamond"/>
          <w:b/>
          <w:color w:val="808080" w:themeColor="background1" w:themeShade="80"/>
        </w:rPr>
      </w:pPr>
      <w:r>
        <w:rPr>
          <w:rFonts w:ascii="Garamond" w:hAnsi="Garamond"/>
          <w:b/>
          <w:color w:val="808080" w:themeColor="background1" w:themeShade="80"/>
        </w:rPr>
        <w:lastRenderedPageBreak/>
        <w:t>ToR ANNEX G</w:t>
      </w:r>
      <w:r w:rsidRPr="001932B0">
        <w:rPr>
          <w:rFonts w:ascii="Garamond" w:hAnsi="Garamond"/>
          <w:b/>
          <w:color w:val="808080" w:themeColor="background1" w:themeShade="80"/>
        </w:rPr>
        <w:t xml:space="preserve">: </w:t>
      </w:r>
      <w:r>
        <w:rPr>
          <w:rFonts w:ascii="Garamond" w:hAnsi="Garamond"/>
          <w:b/>
          <w:color w:val="808080" w:themeColor="background1" w:themeShade="80"/>
        </w:rPr>
        <w:t>Audit Trail Template</w:t>
      </w:r>
    </w:p>
    <w:p w14:paraId="14996F89" w14:textId="77777777" w:rsidR="004A3809" w:rsidRDefault="004A3809" w:rsidP="004A3809">
      <w:pPr>
        <w:autoSpaceDE w:val="0"/>
        <w:autoSpaceDN w:val="0"/>
        <w:adjustRightInd w:val="0"/>
        <w:spacing w:after="0" w:line="240" w:lineRule="auto"/>
        <w:rPr>
          <w:rFonts w:ascii="Garamond" w:hAnsi="Garamond" w:cs="Calibri"/>
          <w:i/>
        </w:rPr>
      </w:pPr>
    </w:p>
    <w:p w14:paraId="5D589BBB" w14:textId="1D356E84" w:rsidR="004A3809" w:rsidRDefault="004A3809" w:rsidP="004A3809">
      <w:pPr>
        <w:autoSpaceDE w:val="0"/>
        <w:autoSpaceDN w:val="0"/>
        <w:adjustRightInd w:val="0"/>
        <w:spacing w:after="0" w:line="240" w:lineRule="auto"/>
        <w:jc w:val="both"/>
        <w:rPr>
          <w:rFonts w:ascii="Garamond" w:hAnsi="Garamond"/>
        </w:rPr>
      </w:pPr>
      <w:r w:rsidRPr="00226E72">
        <w:rPr>
          <w:rFonts w:ascii="Garamond" w:hAnsi="Garamond" w:cs="Calibri"/>
          <w:i/>
        </w:rPr>
        <w:t>Note:</w:t>
      </w:r>
      <w:r>
        <w:rPr>
          <w:rFonts w:ascii="Garamond" w:hAnsi="Garamond" w:cs="Calibri"/>
        </w:rPr>
        <w:t xml:space="preserve">  </w:t>
      </w:r>
      <w:r>
        <w:rPr>
          <w:rFonts w:ascii="Garamond" w:hAnsi="Garamond"/>
        </w:rPr>
        <w:t xml:space="preserve">The following is a template for the </w:t>
      </w:r>
      <w:r w:rsidR="006805F6">
        <w:rPr>
          <w:rFonts w:ascii="Garamond" w:hAnsi="Garamond"/>
        </w:rPr>
        <w:t xml:space="preserve">consultant </w:t>
      </w:r>
      <w:r>
        <w:rPr>
          <w:rFonts w:ascii="Garamond" w:hAnsi="Garamond"/>
        </w:rPr>
        <w:t xml:space="preserve">to show how the received comments on the draft MTR report have (or have not) been incorporated into the final MTR report. This audit trail should be included as an annex in the final MTR report. </w:t>
      </w:r>
    </w:p>
    <w:p w14:paraId="2B5B4148" w14:textId="77777777" w:rsidR="004A3809" w:rsidRDefault="004A3809" w:rsidP="004A3809">
      <w:pPr>
        <w:autoSpaceDE w:val="0"/>
        <w:autoSpaceDN w:val="0"/>
        <w:adjustRightInd w:val="0"/>
        <w:spacing w:after="0" w:line="240" w:lineRule="auto"/>
        <w:jc w:val="both"/>
        <w:rPr>
          <w:rFonts w:ascii="Garamond" w:hAnsi="Garamond"/>
        </w:rPr>
      </w:pPr>
    </w:p>
    <w:p w14:paraId="66E433A8" w14:textId="77777777" w:rsidR="004A3809" w:rsidRDefault="004A3809" w:rsidP="004A3809">
      <w:pPr>
        <w:autoSpaceDE w:val="0"/>
        <w:autoSpaceDN w:val="0"/>
        <w:adjustRightInd w:val="0"/>
        <w:spacing w:after="0" w:line="240" w:lineRule="auto"/>
        <w:jc w:val="both"/>
        <w:rPr>
          <w:rFonts w:ascii="Garamond" w:hAnsi="Garamond"/>
        </w:rPr>
      </w:pPr>
    </w:p>
    <w:p w14:paraId="5B9E9F54" w14:textId="77777777" w:rsidR="004A3809" w:rsidRPr="003B280A" w:rsidRDefault="004A3809" w:rsidP="004A3809">
      <w:pPr>
        <w:spacing w:after="0" w:line="240" w:lineRule="auto"/>
        <w:jc w:val="both"/>
        <w:rPr>
          <w:rFonts w:ascii="Garamond" w:hAnsi="Garamond"/>
          <w:b/>
        </w:rPr>
      </w:pPr>
      <w:r w:rsidRPr="003B280A">
        <w:rPr>
          <w:rFonts w:ascii="Garamond" w:hAnsi="Garamond"/>
          <w:b/>
        </w:rPr>
        <w:t>To the comments received on (</w:t>
      </w:r>
      <w:r w:rsidRPr="00575B44">
        <w:rPr>
          <w:rFonts w:ascii="Garamond" w:hAnsi="Garamond"/>
          <w:b/>
          <w:i/>
          <w:highlight w:val="lightGray"/>
        </w:rPr>
        <w:t>date</w:t>
      </w:r>
      <w:r w:rsidRPr="003B280A">
        <w:rPr>
          <w:rFonts w:ascii="Garamond" w:hAnsi="Garamond"/>
          <w:b/>
        </w:rPr>
        <w:t>) from the Midterm Review of (</w:t>
      </w:r>
      <w:r w:rsidRPr="003B280A">
        <w:rPr>
          <w:rFonts w:ascii="Garamond" w:hAnsi="Garamond"/>
          <w:b/>
          <w:i/>
          <w:highlight w:val="lightGray"/>
        </w:rPr>
        <w:t>project name</w:t>
      </w:r>
      <w:r w:rsidRPr="003B280A">
        <w:rPr>
          <w:rFonts w:ascii="Garamond" w:hAnsi="Garamond"/>
          <w:b/>
        </w:rPr>
        <w:t>)</w:t>
      </w:r>
      <w:r>
        <w:rPr>
          <w:rFonts w:ascii="Garamond" w:hAnsi="Garamond"/>
          <w:b/>
        </w:rPr>
        <w:t xml:space="preserve"> (UNDP Project ID-</w:t>
      </w:r>
      <w:r w:rsidRPr="00170105">
        <w:rPr>
          <w:rFonts w:ascii="Garamond" w:hAnsi="Garamond"/>
          <w:b/>
          <w:i/>
          <w:highlight w:val="lightGray"/>
        </w:rPr>
        <w:t>PIMS #)</w:t>
      </w:r>
    </w:p>
    <w:p w14:paraId="6F53378C" w14:textId="77777777" w:rsidR="004A3809" w:rsidRPr="003B280A" w:rsidRDefault="004A3809" w:rsidP="004A3809">
      <w:pPr>
        <w:spacing w:after="0" w:line="240" w:lineRule="auto"/>
        <w:jc w:val="both"/>
        <w:rPr>
          <w:rFonts w:ascii="Garamond" w:hAnsi="Garamond"/>
          <w:b/>
        </w:rPr>
      </w:pPr>
    </w:p>
    <w:p w14:paraId="6686F47C" w14:textId="77777777" w:rsidR="004A3809" w:rsidRPr="003B280A" w:rsidRDefault="004A3809" w:rsidP="004A3809">
      <w:pPr>
        <w:spacing w:after="0" w:line="240" w:lineRule="auto"/>
        <w:jc w:val="both"/>
        <w:rPr>
          <w:rFonts w:ascii="Garamond" w:hAnsi="Garamond"/>
          <w:i/>
        </w:rPr>
      </w:pPr>
      <w:r w:rsidRPr="003B280A">
        <w:rPr>
          <w:rFonts w:ascii="Garamond" w:hAnsi="Garamond"/>
          <w:i/>
        </w:rPr>
        <w:t>The following comments were pr</w:t>
      </w:r>
      <w:r>
        <w:rPr>
          <w:rFonts w:ascii="Garamond" w:hAnsi="Garamond"/>
          <w:i/>
        </w:rPr>
        <w:t>ovided in track changes to the d</w:t>
      </w:r>
      <w:r w:rsidRPr="003B280A">
        <w:rPr>
          <w:rFonts w:ascii="Garamond" w:hAnsi="Garamond"/>
          <w:i/>
        </w:rPr>
        <w:t>raft Midterm Review report; they are referenced by institution (</w:t>
      </w:r>
      <w:r>
        <w:rPr>
          <w:rFonts w:ascii="Garamond" w:hAnsi="Garamond"/>
          <w:i/>
        </w:rPr>
        <w:t>“A</w:t>
      </w:r>
      <w:r w:rsidRPr="003B280A">
        <w:rPr>
          <w:rFonts w:ascii="Garamond" w:hAnsi="Garamond"/>
          <w:i/>
        </w:rPr>
        <w:t>uthor</w:t>
      </w:r>
      <w:r>
        <w:rPr>
          <w:rFonts w:ascii="Garamond" w:hAnsi="Garamond"/>
          <w:i/>
        </w:rPr>
        <w:t>” column</w:t>
      </w:r>
      <w:r w:rsidRPr="003B280A">
        <w:rPr>
          <w:rFonts w:ascii="Garamond" w:hAnsi="Garamond"/>
          <w:i/>
        </w:rPr>
        <w:t>) and track change comment number (</w:t>
      </w:r>
      <w:r>
        <w:rPr>
          <w:rFonts w:ascii="Garamond" w:hAnsi="Garamond"/>
          <w:i/>
        </w:rPr>
        <w:t>“</w:t>
      </w:r>
      <w:r w:rsidRPr="003B280A">
        <w:rPr>
          <w:rFonts w:ascii="Garamond" w:hAnsi="Garamond"/>
          <w:i/>
        </w:rPr>
        <w:t>#</w:t>
      </w:r>
      <w:r>
        <w:rPr>
          <w:rFonts w:ascii="Garamond" w:hAnsi="Garamond"/>
          <w:i/>
        </w:rPr>
        <w:t>” column</w:t>
      </w:r>
      <w:r w:rsidRPr="003B280A">
        <w:rPr>
          <w:rFonts w:ascii="Garamond" w:hAnsi="Garamond"/>
          <w:i/>
        </w:rPr>
        <w:t>):</w:t>
      </w:r>
    </w:p>
    <w:p w14:paraId="625E3859" w14:textId="77777777" w:rsidR="004A3809" w:rsidRPr="003B280A" w:rsidRDefault="004A3809" w:rsidP="004A3809">
      <w:pPr>
        <w:spacing w:after="0" w:line="240" w:lineRule="auto"/>
        <w:jc w:val="center"/>
        <w:rPr>
          <w:rFonts w:ascii="Garamond" w:hAnsi="Garamond"/>
          <w:b/>
        </w:rPr>
      </w:pPr>
    </w:p>
    <w:tbl>
      <w:tblPr>
        <w:tblStyle w:val="TableGrid"/>
        <w:tblW w:w="9540" w:type="dxa"/>
        <w:tblInd w:w="108" w:type="dxa"/>
        <w:tblLook w:val="04A0" w:firstRow="1" w:lastRow="0" w:firstColumn="1" w:lastColumn="0" w:noHBand="0" w:noVBand="1"/>
      </w:tblPr>
      <w:tblGrid>
        <w:gridCol w:w="901"/>
        <w:gridCol w:w="644"/>
        <w:gridCol w:w="1605"/>
        <w:gridCol w:w="3780"/>
        <w:gridCol w:w="2610"/>
      </w:tblGrid>
      <w:tr w:rsidR="004A3809" w:rsidRPr="003B280A" w14:paraId="5A998494" w14:textId="77777777" w:rsidTr="003917B8">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3A49F79" w14:textId="77777777" w:rsidR="004A3809" w:rsidRPr="003B280A" w:rsidRDefault="004A3809" w:rsidP="003917B8">
            <w:pPr>
              <w:jc w:val="center"/>
              <w:rPr>
                <w:rFonts w:ascii="Garamond" w:hAnsi="Garamond"/>
                <w:b/>
              </w:rPr>
            </w:pPr>
            <w:r w:rsidRPr="003B280A">
              <w:rPr>
                <w:rFonts w:ascii="Garamond" w:hAnsi="Garamond"/>
                <w:b/>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D86C96F" w14:textId="77777777" w:rsidR="004A3809" w:rsidRPr="003B280A" w:rsidRDefault="004A3809" w:rsidP="003917B8">
            <w:pPr>
              <w:jc w:val="center"/>
              <w:rPr>
                <w:rFonts w:ascii="Garamond" w:hAnsi="Garamond"/>
                <w:b/>
              </w:rPr>
            </w:pPr>
            <w:r w:rsidRPr="003B280A">
              <w:rPr>
                <w:rFonts w:ascii="Garamond" w:hAnsi="Garamond"/>
                <w:b/>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6EA976A" w14:textId="77777777" w:rsidR="004A3809" w:rsidRPr="003B280A" w:rsidRDefault="004A3809" w:rsidP="003917B8">
            <w:pPr>
              <w:jc w:val="center"/>
              <w:rPr>
                <w:rFonts w:ascii="Garamond" w:hAnsi="Garamond"/>
                <w:b/>
              </w:rPr>
            </w:pPr>
            <w:r w:rsidRPr="003B280A">
              <w:rPr>
                <w:rFonts w:ascii="Garamond" w:hAnsi="Garamond"/>
                <w:b/>
              </w:rPr>
              <w:t>Para No.</w:t>
            </w:r>
            <w:r>
              <w:rPr>
                <w:rFonts w:ascii="Garamond" w:hAnsi="Garamond"/>
                <w:b/>
              </w:rPr>
              <w:t xml:space="preserve">/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0BFB385" w14:textId="77777777" w:rsidR="004A3809" w:rsidRPr="003B280A" w:rsidRDefault="004A3809" w:rsidP="003917B8">
            <w:pPr>
              <w:jc w:val="center"/>
              <w:rPr>
                <w:rFonts w:ascii="Garamond" w:hAnsi="Garamond"/>
                <w:b/>
              </w:rPr>
            </w:pPr>
            <w:r w:rsidRPr="003B280A">
              <w:rPr>
                <w:rFonts w:ascii="Garamond" w:hAnsi="Garamond"/>
                <w:b/>
              </w:rPr>
              <w:t>Comment</w:t>
            </w:r>
            <w:r>
              <w:rPr>
                <w:rFonts w:ascii="Garamond" w:hAnsi="Garamond"/>
                <w:b/>
              </w:rPr>
              <w:t>/Feedback on the draft MTR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556D260" w14:textId="271FA667" w:rsidR="004A3809" w:rsidRDefault="006805F6" w:rsidP="003917B8">
            <w:pPr>
              <w:jc w:val="center"/>
              <w:rPr>
                <w:rFonts w:ascii="Garamond" w:hAnsi="Garamond"/>
                <w:b/>
              </w:rPr>
            </w:pPr>
            <w:r>
              <w:rPr>
                <w:rFonts w:ascii="Garamond" w:hAnsi="Garamond"/>
                <w:b/>
              </w:rPr>
              <w:t>Consultant’s</w:t>
            </w:r>
            <w:bookmarkStart w:id="1" w:name="_GoBack"/>
            <w:bookmarkEnd w:id="1"/>
          </w:p>
          <w:p w14:paraId="4ED19DA4" w14:textId="77777777" w:rsidR="004A3809" w:rsidRPr="003B280A" w:rsidRDefault="004A3809" w:rsidP="003917B8">
            <w:pPr>
              <w:jc w:val="center"/>
              <w:rPr>
                <w:rFonts w:ascii="Garamond" w:hAnsi="Garamond"/>
                <w:b/>
              </w:rPr>
            </w:pPr>
            <w:r>
              <w:rPr>
                <w:rFonts w:ascii="Garamond" w:hAnsi="Garamond"/>
                <w:b/>
              </w:rPr>
              <w:t>r</w:t>
            </w:r>
            <w:r w:rsidRPr="003B280A">
              <w:rPr>
                <w:rFonts w:ascii="Garamond" w:hAnsi="Garamond"/>
                <w:b/>
              </w:rPr>
              <w:t>e</w:t>
            </w:r>
            <w:r>
              <w:rPr>
                <w:rFonts w:ascii="Garamond" w:hAnsi="Garamond"/>
                <w:b/>
              </w:rPr>
              <w:t>sponse</w:t>
            </w:r>
            <w:r w:rsidRPr="003B280A">
              <w:rPr>
                <w:rFonts w:ascii="Garamond" w:hAnsi="Garamond"/>
                <w:b/>
              </w:rPr>
              <w:t xml:space="preserve"> and actions taken</w:t>
            </w:r>
          </w:p>
        </w:tc>
      </w:tr>
      <w:tr w:rsidR="004A3809" w:rsidRPr="003B280A" w14:paraId="5CEF65E3" w14:textId="77777777" w:rsidTr="003917B8">
        <w:trPr>
          <w:trHeight w:val="261"/>
        </w:trPr>
        <w:tc>
          <w:tcPr>
            <w:tcW w:w="901" w:type="dxa"/>
            <w:tcBorders>
              <w:top w:val="single" w:sz="4" w:space="0" w:color="FFFFFF" w:themeColor="background1"/>
            </w:tcBorders>
          </w:tcPr>
          <w:p w14:paraId="4E80001A" w14:textId="77777777" w:rsidR="004A3809" w:rsidRPr="003B280A" w:rsidRDefault="004A3809" w:rsidP="003917B8">
            <w:pPr>
              <w:jc w:val="center"/>
              <w:rPr>
                <w:rFonts w:ascii="Garamond" w:hAnsi="Garamond"/>
              </w:rPr>
            </w:pPr>
          </w:p>
        </w:tc>
        <w:tc>
          <w:tcPr>
            <w:tcW w:w="644" w:type="dxa"/>
            <w:tcBorders>
              <w:top w:val="single" w:sz="4" w:space="0" w:color="FFFFFF" w:themeColor="background1"/>
            </w:tcBorders>
          </w:tcPr>
          <w:p w14:paraId="1F90B339" w14:textId="77777777" w:rsidR="004A3809" w:rsidRPr="003B280A" w:rsidRDefault="004A3809" w:rsidP="003917B8">
            <w:pPr>
              <w:jc w:val="center"/>
              <w:rPr>
                <w:rFonts w:ascii="Garamond" w:hAnsi="Garamond"/>
              </w:rPr>
            </w:pPr>
          </w:p>
        </w:tc>
        <w:tc>
          <w:tcPr>
            <w:tcW w:w="1605" w:type="dxa"/>
            <w:tcBorders>
              <w:top w:val="single" w:sz="4" w:space="0" w:color="FFFFFF" w:themeColor="background1"/>
            </w:tcBorders>
          </w:tcPr>
          <w:p w14:paraId="0D385A04" w14:textId="77777777" w:rsidR="004A3809" w:rsidRPr="003B280A" w:rsidRDefault="004A3809" w:rsidP="003917B8">
            <w:pPr>
              <w:jc w:val="center"/>
              <w:rPr>
                <w:rFonts w:ascii="Garamond" w:hAnsi="Garamond"/>
              </w:rPr>
            </w:pPr>
          </w:p>
        </w:tc>
        <w:tc>
          <w:tcPr>
            <w:tcW w:w="3780" w:type="dxa"/>
            <w:tcBorders>
              <w:top w:val="single" w:sz="4" w:space="0" w:color="FFFFFF" w:themeColor="background1"/>
            </w:tcBorders>
          </w:tcPr>
          <w:p w14:paraId="45E209CB" w14:textId="77777777" w:rsidR="004A3809" w:rsidRPr="003B280A" w:rsidRDefault="004A3809" w:rsidP="003917B8">
            <w:pPr>
              <w:pStyle w:val="CommentText"/>
              <w:rPr>
                <w:rFonts w:ascii="Garamond" w:hAnsi="Garamond"/>
                <w:sz w:val="22"/>
                <w:szCs w:val="22"/>
              </w:rPr>
            </w:pPr>
          </w:p>
        </w:tc>
        <w:tc>
          <w:tcPr>
            <w:tcW w:w="2610" w:type="dxa"/>
            <w:tcBorders>
              <w:top w:val="single" w:sz="4" w:space="0" w:color="FFFFFF" w:themeColor="background1"/>
            </w:tcBorders>
          </w:tcPr>
          <w:p w14:paraId="0B9E8F62" w14:textId="77777777" w:rsidR="004A3809" w:rsidRPr="003B280A" w:rsidRDefault="004A3809" w:rsidP="003917B8">
            <w:pPr>
              <w:rPr>
                <w:rFonts w:ascii="Garamond" w:hAnsi="Garamond"/>
              </w:rPr>
            </w:pPr>
          </w:p>
        </w:tc>
      </w:tr>
      <w:tr w:rsidR="004A3809" w:rsidRPr="003B280A" w14:paraId="5158DD27" w14:textId="77777777" w:rsidTr="003917B8">
        <w:trPr>
          <w:trHeight w:val="261"/>
        </w:trPr>
        <w:tc>
          <w:tcPr>
            <w:tcW w:w="901" w:type="dxa"/>
          </w:tcPr>
          <w:p w14:paraId="672493A6" w14:textId="77777777" w:rsidR="004A3809" w:rsidRPr="003B280A" w:rsidRDefault="004A3809" w:rsidP="003917B8">
            <w:pPr>
              <w:jc w:val="center"/>
              <w:rPr>
                <w:rFonts w:ascii="Garamond" w:hAnsi="Garamond"/>
              </w:rPr>
            </w:pPr>
          </w:p>
        </w:tc>
        <w:tc>
          <w:tcPr>
            <w:tcW w:w="644" w:type="dxa"/>
          </w:tcPr>
          <w:p w14:paraId="01412D83" w14:textId="77777777" w:rsidR="004A3809" w:rsidRPr="003B280A" w:rsidRDefault="004A3809" w:rsidP="003917B8">
            <w:pPr>
              <w:jc w:val="center"/>
              <w:rPr>
                <w:rFonts w:ascii="Garamond" w:hAnsi="Garamond"/>
              </w:rPr>
            </w:pPr>
          </w:p>
        </w:tc>
        <w:tc>
          <w:tcPr>
            <w:tcW w:w="1605" w:type="dxa"/>
          </w:tcPr>
          <w:p w14:paraId="3C7BA4C6" w14:textId="77777777" w:rsidR="004A3809" w:rsidRPr="003B280A" w:rsidRDefault="004A3809" w:rsidP="003917B8">
            <w:pPr>
              <w:jc w:val="center"/>
              <w:rPr>
                <w:rFonts w:ascii="Garamond" w:hAnsi="Garamond"/>
              </w:rPr>
            </w:pPr>
          </w:p>
        </w:tc>
        <w:tc>
          <w:tcPr>
            <w:tcW w:w="3780" w:type="dxa"/>
          </w:tcPr>
          <w:p w14:paraId="6E6D23E2" w14:textId="77777777" w:rsidR="004A3809" w:rsidRPr="003B280A" w:rsidRDefault="004A3809" w:rsidP="003917B8">
            <w:pPr>
              <w:pStyle w:val="CommentText"/>
              <w:rPr>
                <w:rFonts w:ascii="Garamond" w:hAnsi="Garamond"/>
                <w:sz w:val="22"/>
                <w:szCs w:val="22"/>
              </w:rPr>
            </w:pPr>
          </w:p>
        </w:tc>
        <w:tc>
          <w:tcPr>
            <w:tcW w:w="2610" w:type="dxa"/>
          </w:tcPr>
          <w:p w14:paraId="6C06863E" w14:textId="77777777" w:rsidR="004A3809" w:rsidRPr="003B280A" w:rsidRDefault="004A3809" w:rsidP="003917B8">
            <w:pPr>
              <w:rPr>
                <w:rFonts w:ascii="Garamond" w:hAnsi="Garamond"/>
              </w:rPr>
            </w:pPr>
          </w:p>
        </w:tc>
      </w:tr>
      <w:tr w:rsidR="004A3809" w:rsidRPr="003B280A" w14:paraId="32CE7C7A" w14:textId="77777777" w:rsidTr="003917B8">
        <w:trPr>
          <w:trHeight w:val="248"/>
        </w:trPr>
        <w:tc>
          <w:tcPr>
            <w:tcW w:w="901" w:type="dxa"/>
          </w:tcPr>
          <w:p w14:paraId="5928F8E8" w14:textId="77777777" w:rsidR="004A3809" w:rsidRPr="003B280A" w:rsidRDefault="004A3809" w:rsidP="003917B8">
            <w:pPr>
              <w:jc w:val="center"/>
              <w:rPr>
                <w:rFonts w:ascii="Garamond" w:hAnsi="Garamond"/>
              </w:rPr>
            </w:pPr>
          </w:p>
        </w:tc>
        <w:tc>
          <w:tcPr>
            <w:tcW w:w="644" w:type="dxa"/>
          </w:tcPr>
          <w:p w14:paraId="13E1D106" w14:textId="77777777" w:rsidR="004A3809" w:rsidRPr="003B280A" w:rsidRDefault="004A3809" w:rsidP="003917B8">
            <w:pPr>
              <w:jc w:val="center"/>
              <w:rPr>
                <w:rFonts w:ascii="Garamond" w:hAnsi="Garamond"/>
              </w:rPr>
            </w:pPr>
          </w:p>
        </w:tc>
        <w:tc>
          <w:tcPr>
            <w:tcW w:w="1605" w:type="dxa"/>
          </w:tcPr>
          <w:p w14:paraId="591C8681" w14:textId="77777777" w:rsidR="004A3809" w:rsidRPr="003B280A" w:rsidRDefault="004A3809" w:rsidP="003917B8">
            <w:pPr>
              <w:jc w:val="center"/>
              <w:rPr>
                <w:rFonts w:ascii="Garamond" w:hAnsi="Garamond"/>
              </w:rPr>
            </w:pPr>
          </w:p>
        </w:tc>
        <w:tc>
          <w:tcPr>
            <w:tcW w:w="3780" w:type="dxa"/>
          </w:tcPr>
          <w:p w14:paraId="3660ECF6" w14:textId="77777777" w:rsidR="004A3809" w:rsidRPr="003B280A" w:rsidRDefault="004A3809" w:rsidP="003917B8">
            <w:pPr>
              <w:rPr>
                <w:rFonts w:ascii="Garamond" w:hAnsi="Garamond"/>
              </w:rPr>
            </w:pPr>
          </w:p>
        </w:tc>
        <w:tc>
          <w:tcPr>
            <w:tcW w:w="2610" w:type="dxa"/>
          </w:tcPr>
          <w:p w14:paraId="3F6F7B00" w14:textId="77777777" w:rsidR="004A3809" w:rsidRPr="003B280A" w:rsidRDefault="004A3809" w:rsidP="003917B8">
            <w:pPr>
              <w:rPr>
                <w:rFonts w:ascii="Garamond" w:hAnsi="Garamond"/>
              </w:rPr>
            </w:pPr>
          </w:p>
        </w:tc>
      </w:tr>
      <w:tr w:rsidR="004A3809" w:rsidRPr="003B280A" w14:paraId="76C98584" w14:textId="77777777" w:rsidTr="003917B8">
        <w:trPr>
          <w:trHeight w:val="248"/>
        </w:trPr>
        <w:tc>
          <w:tcPr>
            <w:tcW w:w="901" w:type="dxa"/>
          </w:tcPr>
          <w:p w14:paraId="368A271E" w14:textId="77777777" w:rsidR="004A3809" w:rsidRPr="003B280A" w:rsidRDefault="004A3809" w:rsidP="003917B8">
            <w:pPr>
              <w:jc w:val="center"/>
              <w:rPr>
                <w:rFonts w:ascii="Garamond" w:hAnsi="Garamond"/>
              </w:rPr>
            </w:pPr>
          </w:p>
        </w:tc>
        <w:tc>
          <w:tcPr>
            <w:tcW w:w="644" w:type="dxa"/>
          </w:tcPr>
          <w:p w14:paraId="6D0B78B8" w14:textId="77777777" w:rsidR="004A3809" w:rsidRPr="003B280A" w:rsidRDefault="004A3809" w:rsidP="003917B8">
            <w:pPr>
              <w:jc w:val="center"/>
              <w:rPr>
                <w:rFonts w:ascii="Garamond" w:hAnsi="Garamond"/>
              </w:rPr>
            </w:pPr>
          </w:p>
        </w:tc>
        <w:tc>
          <w:tcPr>
            <w:tcW w:w="1605" w:type="dxa"/>
          </w:tcPr>
          <w:p w14:paraId="6C232E57" w14:textId="77777777" w:rsidR="004A3809" w:rsidRPr="003B280A" w:rsidRDefault="004A3809" w:rsidP="003917B8">
            <w:pPr>
              <w:jc w:val="center"/>
              <w:rPr>
                <w:rFonts w:ascii="Garamond" w:hAnsi="Garamond"/>
              </w:rPr>
            </w:pPr>
          </w:p>
        </w:tc>
        <w:tc>
          <w:tcPr>
            <w:tcW w:w="3780" w:type="dxa"/>
          </w:tcPr>
          <w:p w14:paraId="1CB5B76B" w14:textId="77777777" w:rsidR="004A3809" w:rsidRPr="003B280A" w:rsidRDefault="004A3809" w:rsidP="003917B8">
            <w:pPr>
              <w:rPr>
                <w:rFonts w:ascii="Garamond" w:hAnsi="Garamond"/>
              </w:rPr>
            </w:pPr>
          </w:p>
        </w:tc>
        <w:tc>
          <w:tcPr>
            <w:tcW w:w="2610" w:type="dxa"/>
          </w:tcPr>
          <w:p w14:paraId="024A486F" w14:textId="77777777" w:rsidR="004A3809" w:rsidRPr="003B280A" w:rsidRDefault="004A3809" w:rsidP="003917B8">
            <w:pPr>
              <w:rPr>
                <w:rFonts w:ascii="Garamond" w:hAnsi="Garamond"/>
              </w:rPr>
            </w:pPr>
          </w:p>
        </w:tc>
      </w:tr>
      <w:tr w:rsidR="004A3809" w:rsidRPr="003B280A" w14:paraId="2B737775" w14:textId="77777777" w:rsidTr="003917B8">
        <w:trPr>
          <w:trHeight w:val="261"/>
        </w:trPr>
        <w:tc>
          <w:tcPr>
            <w:tcW w:w="901" w:type="dxa"/>
          </w:tcPr>
          <w:p w14:paraId="2C1405D4" w14:textId="77777777" w:rsidR="004A3809" w:rsidRPr="003B280A" w:rsidRDefault="004A3809" w:rsidP="003917B8">
            <w:pPr>
              <w:jc w:val="center"/>
              <w:rPr>
                <w:rFonts w:ascii="Garamond" w:hAnsi="Garamond"/>
              </w:rPr>
            </w:pPr>
          </w:p>
        </w:tc>
        <w:tc>
          <w:tcPr>
            <w:tcW w:w="644" w:type="dxa"/>
          </w:tcPr>
          <w:p w14:paraId="17305D93" w14:textId="77777777" w:rsidR="004A3809" w:rsidRPr="003B280A" w:rsidRDefault="004A3809" w:rsidP="003917B8">
            <w:pPr>
              <w:jc w:val="center"/>
              <w:rPr>
                <w:rFonts w:ascii="Garamond" w:hAnsi="Garamond"/>
              </w:rPr>
            </w:pPr>
          </w:p>
        </w:tc>
        <w:tc>
          <w:tcPr>
            <w:tcW w:w="1605" w:type="dxa"/>
          </w:tcPr>
          <w:p w14:paraId="358295C9" w14:textId="77777777" w:rsidR="004A3809" w:rsidRPr="003B280A" w:rsidRDefault="004A3809" w:rsidP="003917B8">
            <w:pPr>
              <w:jc w:val="center"/>
              <w:rPr>
                <w:rFonts w:ascii="Garamond" w:hAnsi="Garamond"/>
              </w:rPr>
            </w:pPr>
          </w:p>
        </w:tc>
        <w:tc>
          <w:tcPr>
            <w:tcW w:w="3780" w:type="dxa"/>
          </w:tcPr>
          <w:p w14:paraId="6DB92180" w14:textId="77777777" w:rsidR="004A3809" w:rsidRPr="003B280A" w:rsidRDefault="004A3809" w:rsidP="003917B8">
            <w:pPr>
              <w:rPr>
                <w:rFonts w:ascii="Garamond" w:hAnsi="Garamond"/>
              </w:rPr>
            </w:pPr>
          </w:p>
        </w:tc>
        <w:tc>
          <w:tcPr>
            <w:tcW w:w="2610" w:type="dxa"/>
          </w:tcPr>
          <w:p w14:paraId="72471166" w14:textId="77777777" w:rsidR="004A3809" w:rsidRPr="003B280A" w:rsidRDefault="004A3809" w:rsidP="003917B8">
            <w:pPr>
              <w:rPr>
                <w:rFonts w:ascii="Garamond" w:hAnsi="Garamond"/>
              </w:rPr>
            </w:pPr>
          </w:p>
        </w:tc>
      </w:tr>
      <w:tr w:rsidR="004A3809" w:rsidRPr="003B280A" w14:paraId="3C2B7A12" w14:textId="77777777" w:rsidTr="003917B8">
        <w:trPr>
          <w:trHeight w:val="261"/>
        </w:trPr>
        <w:tc>
          <w:tcPr>
            <w:tcW w:w="901" w:type="dxa"/>
          </w:tcPr>
          <w:p w14:paraId="07BA91A8" w14:textId="77777777" w:rsidR="004A3809" w:rsidRPr="003B280A" w:rsidRDefault="004A3809" w:rsidP="003917B8">
            <w:pPr>
              <w:jc w:val="center"/>
              <w:rPr>
                <w:rFonts w:ascii="Garamond" w:hAnsi="Garamond"/>
              </w:rPr>
            </w:pPr>
          </w:p>
        </w:tc>
        <w:tc>
          <w:tcPr>
            <w:tcW w:w="644" w:type="dxa"/>
          </w:tcPr>
          <w:p w14:paraId="1B729ED1" w14:textId="77777777" w:rsidR="004A3809" w:rsidRPr="003B280A" w:rsidRDefault="004A3809" w:rsidP="003917B8">
            <w:pPr>
              <w:jc w:val="center"/>
              <w:rPr>
                <w:rFonts w:ascii="Garamond" w:hAnsi="Garamond"/>
              </w:rPr>
            </w:pPr>
          </w:p>
        </w:tc>
        <w:tc>
          <w:tcPr>
            <w:tcW w:w="1605" w:type="dxa"/>
          </w:tcPr>
          <w:p w14:paraId="17438807" w14:textId="77777777" w:rsidR="004A3809" w:rsidRPr="003B280A" w:rsidRDefault="004A3809" w:rsidP="003917B8">
            <w:pPr>
              <w:jc w:val="center"/>
              <w:rPr>
                <w:rFonts w:ascii="Garamond" w:hAnsi="Garamond"/>
              </w:rPr>
            </w:pPr>
          </w:p>
        </w:tc>
        <w:tc>
          <w:tcPr>
            <w:tcW w:w="3780" w:type="dxa"/>
          </w:tcPr>
          <w:p w14:paraId="14C62EB1" w14:textId="77777777" w:rsidR="004A3809" w:rsidRPr="003B280A" w:rsidRDefault="004A3809" w:rsidP="003917B8">
            <w:pPr>
              <w:pStyle w:val="CommentText"/>
              <w:rPr>
                <w:rFonts w:ascii="Garamond" w:hAnsi="Garamond"/>
                <w:sz w:val="22"/>
                <w:szCs w:val="22"/>
              </w:rPr>
            </w:pPr>
          </w:p>
        </w:tc>
        <w:tc>
          <w:tcPr>
            <w:tcW w:w="2610" w:type="dxa"/>
          </w:tcPr>
          <w:p w14:paraId="11F9EDFB" w14:textId="77777777" w:rsidR="004A3809" w:rsidRPr="003B280A" w:rsidRDefault="004A3809" w:rsidP="003917B8">
            <w:pPr>
              <w:rPr>
                <w:rFonts w:ascii="Garamond" w:hAnsi="Garamond"/>
              </w:rPr>
            </w:pPr>
          </w:p>
        </w:tc>
      </w:tr>
      <w:tr w:rsidR="004A3809" w:rsidRPr="003B280A" w14:paraId="2D770B94" w14:textId="77777777" w:rsidTr="003917B8">
        <w:trPr>
          <w:trHeight w:val="261"/>
        </w:trPr>
        <w:tc>
          <w:tcPr>
            <w:tcW w:w="901" w:type="dxa"/>
          </w:tcPr>
          <w:p w14:paraId="6AF6CDBE" w14:textId="77777777" w:rsidR="004A3809" w:rsidRPr="003B280A" w:rsidRDefault="004A3809" w:rsidP="003917B8">
            <w:pPr>
              <w:jc w:val="center"/>
              <w:rPr>
                <w:rFonts w:ascii="Garamond" w:hAnsi="Garamond"/>
              </w:rPr>
            </w:pPr>
          </w:p>
        </w:tc>
        <w:tc>
          <w:tcPr>
            <w:tcW w:w="644" w:type="dxa"/>
          </w:tcPr>
          <w:p w14:paraId="193FDDA0" w14:textId="77777777" w:rsidR="004A3809" w:rsidRPr="003B280A" w:rsidRDefault="004A3809" w:rsidP="003917B8">
            <w:pPr>
              <w:jc w:val="center"/>
              <w:rPr>
                <w:rFonts w:ascii="Garamond" w:hAnsi="Garamond"/>
              </w:rPr>
            </w:pPr>
          </w:p>
        </w:tc>
        <w:tc>
          <w:tcPr>
            <w:tcW w:w="1605" w:type="dxa"/>
          </w:tcPr>
          <w:p w14:paraId="4225F04F" w14:textId="77777777" w:rsidR="004A3809" w:rsidRPr="003B280A" w:rsidRDefault="004A3809" w:rsidP="003917B8">
            <w:pPr>
              <w:jc w:val="center"/>
              <w:rPr>
                <w:rFonts w:ascii="Garamond" w:hAnsi="Garamond"/>
              </w:rPr>
            </w:pPr>
          </w:p>
        </w:tc>
        <w:tc>
          <w:tcPr>
            <w:tcW w:w="3780" w:type="dxa"/>
          </w:tcPr>
          <w:p w14:paraId="4480CE7B" w14:textId="77777777" w:rsidR="004A3809" w:rsidRPr="003B280A" w:rsidRDefault="004A3809" w:rsidP="003917B8">
            <w:pPr>
              <w:pStyle w:val="CommentText"/>
              <w:rPr>
                <w:rFonts w:ascii="Garamond" w:hAnsi="Garamond"/>
                <w:sz w:val="22"/>
                <w:szCs w:val="22"/>
              </w:rPr>
            </w:pPr>
          </w:p>
        </w:tc>
        <w:tc>
          <w:tcPr>
            <w:tcW w:w="2610" w:type="dxa"/>
          </w:tcPr>
          <w:p w14:paraId="1C7E1EFA" w14:textId="77777777" w:rsidR="004A3809" w:rsidRPr="003B280A" w:rsidRDefault="004A3809" w:rsidP="003917B8">
            <w:pPr>
              <w:rPr>
                <w:rFonts w:ascii="Garamond" w:hAnsi="Garamond"/>
              </w:rPr>
            </w:pPr>
          </w:p>
        </w:tc>
      </w:tr>
      <w:tr w:rsidR="004A3809" w:rsidRPr="003B280A" w14:paraId="055B5FB4" w14:textId="77777777" w:rsidTr="003917B8">
        <w:trPr>
          <w:trHeight w:val="248"/>
        </w:trPr>
        <w:tc>
          <w:tcPr>
            <w:tcW w:w="901" w:type="dxa"/>
          </w:tcPr>
          <w:p w14:paraId="4B03ED6E" w14:textId="77777777" w:rsidR="004A3809" w:rsidRPr="003B280A" w:rsidRDefault="004A3809" w:rsidP="003917B8">
            <w:pPr>
              <w:jc w:val="center"/>
              <w:rPr>
                <w:rFonts w:ascii="Garamond" w:hAnsi="Garamond"/>
              </w:rPr>
            </w:pPr>
          </w:p>
        </w:tc>
        <w:tc>
          <w:tcPr>
            <w:tcW w:w="644" w:type="dxa"/>
          </w:tcPr>
          <w:p w14:paraId="70B8656E" w14:textId="77777777" w:rsidR="004A3809" w:rsidRPr="003B280A" w:rsidRDefault="004A3809" w:rsidP="003917B8">
            <w:pPr>
              <w:jc w:val="center"/>
              <w:rPr>
                <w:rFonts w:ascii="Garamond" w:hAnsi="Garamond"/>
              </w:rPr>
            </w:pPr>
          </w:p>
        </w:tc>
        <w:tc>
          <w:tcPr>
            <w:tcW w:w="1605" w:type="dxa"/>
          </w:tcPr>
          <w:p w14:paraId="6D18304F" w14:textId="77777777" w:rsidR="004A3809" w:rsidRPr="003B280A" w:rsidRDefault="004A3809" w:rsidP="003917B8">
            <w:pPr>
              <w:jc w:val="center"/>
              <w:rPr>
                <w:rFonts w:ascii="Garamond" w:hAnsi="Garamond"/>
              </w:rPr>
            </w:pPr>
          </w:p>
        </w:tc>
        <w:tc>
          <w:tcPr>
            <w:tcW w:w="3780" w:type="dxa"/>
          </w:tcPr>
          <w:p w14:paraId="54023092" w14:textId="77777777" w:rsidR="004A3809" w:rsidRPr="003B280A" w:rsidRDefault="004A3809" w:rsidP="003917B8">
            <w:pPr>
              <w:rPr>
                <w:rFonts w:ascii="Garamond" w:hAnsi="Garamond"/>
              </w:rPr>
            </w:pPr>
          </w:p>
        </w:tc>
        <w:tc>
          <w:tcPr>
            <w:tcW w:w="2610" w:type="dxa"/>
          </w:tcPr>
          <w:p w14:paraId="730E4433" w14:textId="77777777" w:rsidR="004A3809" w:rsidRPr="003B280A" w:rsidRDefault="004A3809" w:rsidP="003917B8">
            <w:pPr>
              <w:rPr>
                <w:rFonts w:ascii="Garamond" w:hAnsi="Garamond"/>
              </w:rPr>
            </w:pPr>
          </w:p>
        </w:tc>
      </w:tr>
      <w:tr w:rsidR="004A3809" w:rsidRPr="003B280A" w14:paraId="3D8770DF" w14:textId="77777777" w:rsidTr="003917B8">
        <w:trPr>
          <w:trHeight w:val="248"/>
        </w:trPr>
        <w:tc>
          <w:tcPr>
            <w:tcW w:w="901" w:type="dxa"/>
          </w:tcPr>
          <w:p w14:paraId="1D732395" w14:textId="77777777" w:rsidR="004A3809" w:rsidRPr="003B280A" w:rsidRDefault="004A3809" w:rsidP="003917B8">
            <w:pPr>
              <w:jc w:val="center"/>
              <w:rPr>
                <w:rFonts w:ascii="Garamond" w:hAnsi="Garamond"/>
              </w:rPr>
            </w:pPr>
          </w:p>
        </w:tc>
        <w:tc>
          <w:tcPr>
            <w:tcW w:w="644" w:type="dxa"/>
          </w:tcPr>
          <w:p w14:paraId="6528BE87" w14:textId="77777777" w:rsidR="004A3809" w:rsidRPr="003B280A" w:rsidRDefault="004A3809" w:rsidP="003917B8">
            <w:pPr>
              <w:jc w:val="center"/>
              <w:rPr>
                <w:rFonts w:ascii="Garamond" w:hAnsi="Garamond"/>
              </w:rPr>
            </w:pPr>
          </w:p>
        </w:tc>
        <w:tc>
          <w:tcPr>
            <w:tcW w:w="1605" w:type="dxa"/>
          </w:tcPr>
          <w:p w14:paraId="6722321C" w14:textId="77777777" w:rsidR="004A3809" w:rsidRPr="003B280A" w:rsidRDefault="004A3809" w:rsidP="003917B8">
            <w:pPr>
              <w:jc w:val="center"/>
              <w:rPr>
                <w:rFonts w:ascii="Garamond" w:hAnsi="Garamond"/>
              </w:rPr>
            </w:pPr>
          </w:p>
        </w:tc>
        <w:tc>
          <w:tcPr>
            <w:tcW w:w="3780" w:type="dxa"/>
          </w:tcPr>
          <w:p w14:paraId="25E939AF" w14:textId="77777777" w:rsidR="004A3809" w:rsidRPr="003B280A" w:rsidRDefault="004A3809" w:rsidP="003917B8">
            <w:pPr>
              <w:rPr>
                <w:rFonts w:ascii="Garamond" w:hAnsi="Garamond"/>
              </w:rPr>
            </w:pPr>
          </w:p>
        </w:tc>
        <w:tc>
          <w:tcPr>
            <w:tcW w:w="2610" w:type="dxa"/>
          </w:tcPr>
          <w:p w14:paraId="7F56BC6C" w14:textId="77777777" w:rsidR="004A3809" w:rsidRPr="003B280A" w:rsidRDefault="004A3809" w:rsidP="003917B8">
            <w:pPr>
              <w:rPr>
                <w:rFonts w:ascii="Garamond" w:hAnsi="Garamond"/>
              </w:rPr>
            </w:pPr>
          </w:p>
        </w:tc>
      </w:tr>
      <w:tr w:rsidR="004A3809" w:rsidRPr="003B280A" w14:paraId="69E7C637" w14:textId="77777777" w:rsidTr="003917B8">
        <w:trPr>
          <w:trHeight w:val="261"/>
        </w:trPr>
        <w:tc>
          <w:tcPr>
            <w:tcW w:w="901" w:type="dxa"/>
          </w:tcPr>
          <w:p w14:paraId="1001FBBF" w14:textId="77777777" w:rsidR="004A3809" w:rsidRPr="003B280A" w:rsidRDefault="004A3809" w:rsidP="003917B8">
            <w:pPr>
              <w:jc w:val="center"/>
              <w:rPr>
                <w:rFonts w:ascii="Garamond" w:hAnsi="Garamond"/>
              </w:rPr>
            </w:pPr>
          </w:p>
        </w:tc>
        <w:tc>
          <w:tcPr>
            <w:tcW w:w="644" w:type="dxa"/>
          </w:tcPr>
          <w:p w14:paraId="372394F8" w14:textId="77777777" w:rsidR="004A3809" w:rsidRPr="003B280A" w:rsidRDefault="004A3809" w:rsidP="003917B8">
            <w:pPr>
              <w:jc w:val="center"/>
              <w:rPr>
                <w:rFonts w:ascii="Garamond" w:hAnsi="Garamond"/>
              </w:rPr>
            </w:pPr>
          </w:p>
        </w:tc>
        <w:tc>
          <w:tcPr>
            <w:tcW w:w="1605" w:type="dxa"/>
          </w:tcPr>
          <w:p w14:paraId="6B16CBFA" w14:textId="77777777" w:rsidR="004A3809" w:rsidRPr="003B280A" w:rsidRDefault="004A3809" w:rsidP="003917B8">
            <w:pPr>
              <w:jc w:val="center"/>
              <w:rPr>
                <w:rFonts w:ascii="Garamond" w:hAnsi="Garamond"/>
              </w:rPr>
            </w:pPr>
          </w:p>
        </w:tc>
        <w:tc>
          <w:tcPr>
            <w:tcW w:w="3780" w:type="dxa"/>
          </w:tcPr>
          <w:p w14:paraId="649C2683" w14:textId="77777777" w:rsidR="004A3809" w:rsidRPr="003B280A" w:rsidRDefault="004A3809" w:rsidP="003917B8">
            <w:pPr>
              <w:rPr>
                <w:rFonts w:ascii="Garamond" w:hAnsi="Garamond"/>
              </w:rPr>
            </w:pPr>
          </w:p>
        </w:tc>
        <w:tc>
          <w:tcPr>
            <w:tcW w:w="2610" w:type="dxa"/>
          </w:tcPr>
          <w:p w14:paraId="557E509F" w14:textId="77777777" w:rsidR="004A3809" w:rsidRPr="003B280A" w:rsidRDefault="004A3809" w:rsidP="003917B8">
            <w:pPr>
              <w:rPr>
                <w:rFonts w:ascii="Garamond" w:hAnsi="Garamond"/>
              </w:rPr>
            </w:pPr>
          </w:p>
        </w:tc>
      </w:tr>
    </w:tbl>
    <w:p w14:paraId="26CA922F" w14:textId="1225130A" w:rsidR="003917B8" w:rsidRDefault="003917B8" w:rsidP="001E6992">
      <w:pPr>
        <w:spacing w:after="0" w:line="240" w:lineRule="auto"/>
      </w:pPr>
    </w:p>
    <w:sectPr w:rsidR="003917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E36E8" w14:textId="77777777" w:rsidR="0027754C" w:rsidRDefault="0027754C" w:rsidP="00BF0763">
      <w:pPr>
        <w:spacing w:after="0" w:line="240" w:lineRule="auto"/>
      </w:pPr>
      <w:r>
        <w:separator/>
      </w:r>
    </w:p>
  </w:endnote>
  <w:endnote w:type="continuationSeparator" w:id="0">
    <w:p w14:paraId="59AB07D9" w14:textId="77777777" w:rsidR="0027754C" w:rsidRDefault="0027754C" w:rsidP="00BF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815063"/>
      <w:docPartObj>
        <w:docPartGallery w:val="Page Numbers (Bottom of Page)"/>
        <w:docPartUnique/>
      </w:docPartObj>
    </w:sdtPr>
    <w:sdtEndPr>
      <w:rPr>
        <w:noProof/>
      </w:rPr>
    </w:sdtEndPr>
    <w:sdtContent>
      <w:p w14:paraId="278791CD" w14:textId="77777777" w:rsidR="00B76481" w:rsidRDefault="00B76481">
        <w:pPr>
          <w:pStyle w:val="Footer"/>
        </w:pPr>
      </w:p>
      <w:p w14:paraId="16F12670" w14:textId="77777777" w:rsidR="00B76481" w:rsidRDefault="00B76481">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ANNEX 3  MTR ToR Standard Template 1</w:t>
        </w:r>
      </w:p>
    </w:sdtContent>
  </w:sdt>
  <w:p w14:paraId="3C5C5CAC" w14:textId="77777777" w:rsidR="00B76481" w:rsidRDefault="00B76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54332"/>
      <w:docPartObj>
        <w:docPartGallery w:val="Page Numbers (Bottom of Page)"/>
        <w:docPartUnique/>
      </w:docPartObj>
    </w:sdtPr>
    <w:sdtEndPr>
      <w:rPr>
        <w:rFonts w:ascii="Garamond" w:hAnsi="Garamond"/>
        <w:noProof/>
      </w:rPr>
    </w:sdtEndPr>
    <w:sdtContent>
      <w:p w14:paraId="6A51F4D8" w14:textId="77777777" w:rsidR="00B76481" w:rsidRDefault="00B76481" w:rsidP="003917B8">
        <w:pPr>
          <w:pStyle w:val="Footer"/>
        </w:pPr>
      </w:p>
      <w:p w14:paraId="652AE080" w14:textId="77777777" w:rsidR="00B76481" w:rsidRDefault="00B76481" w:rsidP="003917B8">
        <w:pPr>
          <w:pStyle w:val="Footer"/>
        </w:pPr>
      </w:p>
      <w:p w14:paraId="38F38D21" w14:textId="4FD8927F" w:rsidR="00B76481" w:rsidRPr="001F635D" w:rsidRDefault="00B76481" w:rsidP="003917B8">
        <w:pPr>
          <w:pStyle w:val="Footer"/>
        </w:pP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6805F6">
          <w:rPr>
            <w:rFonts w:ascii="Garamond" w:hAnsi="Garamond"/>
            <w:noProof/>
          </w:rPr>
          <w:t>12</w:t>
        </w:r>
        <w:r w:rsidRPr="00D2633E">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478759"/>
      <w:docPartObj>
        <w:docPartGallery w:val="Page Numbers (Bottom of Page)"/>
        <w:docPartUnique/>
      </w:docPartObj>
    </w:sdtPr>
    <w:sdtEndPr>
      <w:rPr>
        <w:rFonts w:ascii="Garamond" w:hAnsi="Garamond"/>
        <w:noProof/>
      </w:rPr>
    </w:sdtEndPr>
    <w:sdtContent>
      <w:p w14:paraId="1A5E7495" w14:textId="77777777" w:rsidR="00B76481" w:rsidRDefault="00B76481" w:rsidP="003917B8">
        <w:pPr>
          <w:pStyle w:val="Footer"/>
        </w:pPr>
      </w:p>
      <w:p w14:paraId="289489E0" w14:textId="5995FB0F" w:rsidR="00B76481" w:rsidRPr="001F635D" w:rsidRDefault="00B76481" w:rsidP="003917B8">
        <w:pPr>
          <w:pStyle w:val="Footer"/>
        </w:pP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6805F6">
          <w:rPr>
            <w:rFonts w:ascii="Garamond" w:hAnsi="Garamond"/>
            <w:noProof/>
          </w:rPr>
          <w:t>15</w:t>
        </w:r>
        <w:r w:rsidRPr="00D2633E">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09008" w14:textId="77777777" w:rsidR="0027754C" w:rsidRDefault="0027754C" w:rsidP="00BF0763">
      <w:pPr>
        <w:spacing w:after="0" w:line="240" w:lineRule="auto"/>
      </w:pPr>
      <w:r>
        <w:separator/>
      </w:r>
    </w:p>
  </w:footnote>
  <w:footnote w:type="continuationSeparator" w:id="0">
    <w:p w14:paraId="669064D1" w14:textId="77777777" w:rsidR="0027754C" w:rsidRDefault="0027754C" w:rsidP="00BF0763">
      <w:pPr>
        <w:spacing w:after="0" w:line="240" w:lineRule="auto"/>
      </w:pPr>
      <w:r>
        <w:continuationSeparator/>
      </w:r>
    </w:p>
  </w:footnote>
  <w:footnote w:id="1">
    <w:p w14:paraId="243F61ED" w14:textId="77777777" w:rsidR="00B76481" w:rsidRPr="00073B20" w:rsidRDefault="00B76481"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2">
    <w:p w14:paraId="2E9C8270" w14:textId="77777777" w:rsidR="00B76481" w:rsidRPr="00073B20" w:rsidRDefault="00B76481"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3">
    <w:p w14:paraId="4544C526" w14:textId="77777777" w:rsidR="00B76481" w:rsidRDefault="00B76481" w:rsidP="005A0E07">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4">
    <w:p w14:paraId="7A4C2110" w14:textId="77777777" w:rsidR="00B76481" w:rsidRPr="00EB5784" w:rsidRDefault="00B76481" w:rsidP="005A0E07">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Colo</w:t>
      </w:r>
      <w:r>
        <w:rPr>
          <w:rFonts w:ascii="Garamond" w:hAnsi="Garamond"/>
          <w:sz w:val="18"/>
          <w:szCs w:val="18"/>
        </w:rPr>
        <w:t>u</w:t>
      </w:r>
      <w:r w:rsidRPr="00EB5784">
        <w:rPr>
          <w:rFonts w:ascii="Garamond" w:hAnsi="Garamond"/>
          <w:sz w:val="18"/>
          <w:szCs w:val="18"/>
        </w:rPr>
        <w:t>r code this column only</w:t>
      </w:r>
    </w:p>
  </w:footnote>
  <w:footnote w:id="5">
    <w:p w14:paraId="559D4FFB" w14:textId="77777777" w:rsidR="00B76481" w:rsidRDefault="00B76481" w:rsidP="005A0E07">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6">
    <w:p w14:paraId="4AA30EA8" w14:textId="77777777" w:rsidR="00B76481" w:rsidRPr="00DA4CDF" w:rsidRDefault="00B76481" w:rsidP="00BF0763">
      <w:pPr>
        <w:pStyle w:val="FootnoteText"/>
        <w:spacing w:before="0"/>
        <w:rPr>
          <w:rFonts w:ascii="Garamond" w:hAnsi="Garamond"/>
          <w:sz w:val="18"/>
          <w:szCs w:val="18"/>
        </w:rPr>
      </w:pPr>
      <w:r w:rsidRPr="00DA4CDF">
        <w:rPr>
          <w:rStyle w:val="FootnoteReference"/>
          <w:rFonts w:ascii="Garamond" w:eastAsiaTheme="majorEastAsia" w:hAnsi="Garamond"/>
          <w:sz w:val="18"/>
          <w:szCs w:val="18"/>
        </w:rPr>
        <w:footnoteRef/>
      </w:r>
      <w:r>
        <w:rPr>
          <w:rFonts w:ascii="Garamond" w:hAnsi="Garamond"/>
          <w:sz w:val="18"/>
          <w:szCs w:val="18"/>
        </w:rPr>
        <w:t xml:space="preserve"> </w:t>
      </w:r>
      <w:r w:rsidRPr="00DA4CDF">
        <w:rPr>
          <w:rFonts w:ascii="Garamond" w:hAnsi="Garamond"/>
          <w:sz w:val="18"/>
          <w:szCs w:val="18"/>
        </w:rPr>
        <w:t>Engagement of the consultants should be done in line with guidelines for</w:t>
      </w:r>
      <w:r>
        <w:rPr>
          <w:rFonts w:ascii="Garamond" w:hAnsi="Garamond"/>
          <w:sz w:val="18"/>
          <w:szCs w:val="18"/>
        </w:rPr>
        <w:t xml:space="preserve"> hiring consultants in the POPP: </w:t>
      </w:r>
      <w:hyperlink r:id="rId1" w:history="1">
        <w:r w:rsidRPr="00AE61D8">
          <w:rPr>
            <w:rStyle w:val="Hyperlink"/>
            <w:rFonts w:ascii="Garamond" w:eastAsiaTheme="minorEastAsia" w:hAnsi="Garamond"/>
            <w:sz w:val="18"/>
            <w:szCs w:val="18"/>
          </w:rPr>
          <w:t>https://info.undp.org/global/popp/Pages/default.aspx</w:t>
        </w:r>
      </w:hyperlink>
      <w:r>
        <w:rPr>
          <w:rFonts w:ascii="Garamond" w:hAnsi="Garamond"/>
          <w:sz w:val="18"/>
          <w:szCs w:val="18"/>
        </w:rPr>
        <w:t xml:space="preserve"> </w:t>
      </w:r>
    </w:p>
  </w:footnote>
  <w:footnote w:id="7">
    <w:p w14:paraId="36AA04FE" w14:textId="77777777" w:rsidR="00B76481" w:rsidRPr="001B28C5" w:rsidRDefault="00B76481" w:rsidP="00BF0763">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8">
    <w:p w14:paraId="338E4F0E" w14:textId="3052CA4D" w:rsidR="00B76481" w:rsidRDefault="00B76481" w:rsidP="00BF0763">
      <w:pPr>
        <w:pStyle w:val="FootnoteText"/>
      </w:pPr>
      <w:r>
        <w:rPr>
          <w:rStyle w:val="FootnoteReference"/>
          <w:rFonts w:eastAsiaTheme="majorEastAsia"/>
        </w:rPr>
        <w:footnoteRef/>
      </w:r>
      <w:r>
        <w:t xml:space="preserve"> </w:t>
      </w:r>
      <w:hyperlink r:id="rId2" w:history="1">
        <w:r w:rsidRPr="0081326C">
          <w:rPr>
            <w:rStyle w:val="Hyperlink"/>
            <w:rFonts w:ascii="Garamond" w:hAnsi="Garamond"/>
            <w:sz w:val="18"/>
            <w:szCs w:val="18"/>
          </w:rPr>
          <w:t>http://www.unevaluation.org/document/detail/100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7" w15:restartNumberingAfterBreak="0">
    <w:nsid w:val="20075A67"/>
    <w:multiLevelType w:val="hybridMultilevel"/>
    <w:tmpl w:val="DFD81E3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8"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C2AC0"/>
    <w:multiLevelType w:val="hybridMultilevel"/>
    <w:tmpl w:val="870C4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2A3624"/>
    <w:multiLevelType w:val="hybridMultilevel"/>
    <w:tmpl w:val="A358F746"/>
    <w:lvl w:ilvl="0" w:tplc="A09281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44237"/>
    <w:multiLevelType w:val="hybridMultilevel"/>
    <w:tmpl w:val="29669160"/>
    <w:lvl w:ilvl="0" w:tplc="F998BF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414B"/>
    <w:multiLevelType w:val="hybridMultilevel"/>
    <w:tmpl w:val="5D587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4"/>
  </w:num>
  <w:num w:numId="2">
    <w:abstractNumId w:val="22"/>
  </w:num>
  <w:num w:numId="3">
    <w:abstractNumId w:val="3"/>
  </w:num>
  <w:num w:numId="4">
    <w:abstractNumId w:val="1"/>
  </w:num>
  <w:num w:numId="5">
    <w:abstractNumId w:val="5"/>
  </w:num>
  <w:num w:numId="6">
    <w:abstractNumId w:val="6"/>
  </w:num>
  <w:num w:numId="7">
    <w:abstractNumId w:val="16"/>
  </w:num>
  <w:num w:numId="8">
    <w:abstractNumId w:val="19"/>
  </w:num>
  <w:num w:numId="9">
    <w:abstractNumId w:val="0"/>
  </w:num>
  <w:num w:numId="10">
    <w:abstractNumId w:val="17"/>
  </w:num>
  <w:num w:numId="11">
    <w:abstractNumId w:val="23"/>
  </w:num>
  <w:num w:numId="12">
    <w:abstractNumId w:val="31"/>
  </w:num>
  <w:num w:numId="13">
    <w:abstractNumId w:val="20"/>
  </w:num>
  <w:num w:numId="14">
    <w:abstractNumId w:val="21"/>
  </w:num>
  <w:num w:numId="15">
    <w:abstractNumId w:val="26"/>
  </w:num>
  <w:num w:numId="16">
    <w:abstractNumId w:val="13"/>
  </w:num>
  <w:num w:numId="17">
    <w:abstractNumId w:val="28"/>
  </w:num>
  <w:num w:numId="18">
    <w:abstractNumId w:val="2"/>
  </w:num>
  <w:num w:numId="19">
    <w:abstractNumId w:val="37"/>
  </w:num>
  <w:num w:numId="20">
    <w:abstractNumId w:val="38"/>
  </w:num>
  <w:num w:numId="21">
    <w:abstractNumId w:val="32"/>
  </w:num>
  <w:num w:numId="22">
    <w:abstractNumId w:val="27"/>
  </w:num>
  <w:num w:numId="23">
    <w:abstractNumId w:val="11"/>
  </w:num>
  <w:num w:numId="24">
    <w:abstractNumId w:val="9"/>
  </w:num>
  <w:num w:numId="25">
    <w:abstractNumId w:val="8"/>
  </w:num>
  <w:num w:numId="26">
    <w:abstractNumId w:val="24"/>
  </w:num>
  <w:num w:numId="27">
    <w:abstractNumId w:val="12"/>
  </w:num>
  <w:num w:numId="28">
    <w:abstractNumId w:val="10"/>
  </w:num>
  <w:num w:numId="29">
    <w:abstractNumId w:val="33"/>
  </w:num>
  <w:num w:numId="30">
    <w:abstractNumId w:val="34"/>
  </w:num>
  <w:num w:numId="31">
    <w:abstractNumId w:val="36"/>
  </w:num>
  <w:num w:numId="32">
    <w:abstractNumId w:val="18"/>
  </w:num>
  <w:num w:numId="33">
    <w:abstractNumId w:val="25"/>
  </w:num>
  <w:num w:numId="34">
    <w:abstractNumId w:val="4"/>
  </w:num>
  <w:num w:numId="35">
    <w:abstractNumId w:val="29"/>
  </w:num>
  <w:num w:numId="36">
    <w:abstractNumId w:val="15"/>
  </w:num>
  <w:num w:numId="37">
    <w:abstractNumId w:val="30"/>
  </w:num>
  <w:num w:numId="38">
    <w:abstractNumId w:val="35"/>
  </w:num>
  <w:num w:numId="39">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3"/>
    <w:rsid w:val="00054655"/>
    <w:rsid w:val="00094BEF"/>
    <w:rsid w:val="000B5DDD"/>
    <w:rsid w:val="000E1742"/>
    <w:rsid w:val="000F0752"/>
    <w:rsid w:val="0018632F"/>
    <w:rsid w:val="001E0D22"/>
    <w:rsid w:val="001E6992"/>
    <w:rsid w:val="002519E8"/>
    <w:rsid w:val="0027215D"/>
    <w:rsid w:val="002752DD"/>
    <w:rsid w:val="0027754C"/>
    <w:rsid w:val="00284452"/>
    <w:rsid w:val="002F145C"/>
    <w:rsid w:val="003027A2"/>
    <w:rsid w:val="003116D8"/>
    <w:rsid w:val="003240C9"/>
    <w:rsid w:val="003255AE"/>
    <w:rsid w:val="00352BB9"/>
    <w:rsid w:val="0036634C"/>
    <w:rsid w:val="0038361B"/>
    <w:rsid w:val="003917B8"/>
    <w:rsid w:val="003B6D8B"/>
    <w:rsid w:val="003C2618"/>
    <w:rsid w:val="003C3B0A"/>
    <w:rsid w:val="003E3DF1"/>
    <w:rsid w:val="003E592C"/>
    <w:rsid w:val="0040104D"/>
    <w:rsid w:val="004112B1"/>
    <w:rsid w:val="0041755F"/>
    <w:rsid w:val="00421EA8"/>
    <w:rsid w:val="0043506E"/>
    <w:rsid w:val="00451072"/>
    <w:rsid w:val="004556D9"/>
    <w:rsid w:val="004A3809"/>
    <w:rsid w:val="004A4E9F"/>
    <w:rsid w:val="004F048B"/>
    <w:rsid w:val="00542AE6"/>
    <w:rsid w:val="00565C6D"/>
    <w:rsid w:val="005A0E07"/>
    <w:rsid w:val="005B06A6"/>
    <w:rsid w:val="005C5F53"/>
    <w:rsid w:val="00623EC6"/>
    <w:rsid w:val="00626031"/>
    <w:rsid w:val="00626A3C"/>
    <w:rsid w:val="00632C1C"/>
    <w:rsid w:val="00657395"/>
    <w:rsid w:val="006805F6"/>
    <w:rsid w:val="006A767F"/>
    <w:rsid w:val="006D07E2"/>
    <w:rsid w:val="006E2BE7"/>
    <w:rsid w:val="0070369E"/>
    <w:rsid w:val="00752F72"/>
    <w:rsid w:val="00763326"/>
    <w:rsid w:val="0077778C"/>
    <w:rsid w:val="007839BA"/>
    <w:rsid w:val="007B796D"/>
    <w:rsid w:val="007F53C9"/>
    <w:rsid w:val="0081326C"/>
    <w:rsid w:val="00824AE9"/>
    <w:rsid w:val="00827682"/>
    <w:rsid w:val="0088350A"/>
    <w:rsid w:val="008D366E"/>
    <w:rsid w:val="008F5832"/>
    <w:rsid w:val="00920687"/>
    <w:rsid w:val="00976E01"/>
    <w:rsid w:val="00984ECB"/>
    <w:rsid w:val="009C4D39"/>
    <w:rsid w:val="009C61FC"/>
    <w:rsid w:val="009E1802"/>
    <w:rsid w:val="009E7C45"/>
    <w:rsid w:val="00A16BE5"/>
    <w:rsid w:val="00A36844"/>
    <w:rsid w:val="00A7339D"/>
    <w:rsid w:val="00A84168"/>
    <w:rsid w:val="00AA08AF"/>
    <w:rsid w:val="00AA2C58"/>
    <w:rsid w:val="00AB509E"/>
    <w:rsid w:val="00AC3E28"/>
    <w:rsid w:val="00AC50BA"/>
    <w:rsid w:val="00AE271D"/>
    <w:rsid w:val="00B17641"/>
    <w:rsid w:val="00B67AF0"/>
    <w:rsid w:val="00B76481"/>
    <w:rsid w:val="00BC17FF"/>
    <w:rsid w:val="00BF0763"/>
    <w:rsid w:val="00BF0EE1"/>
    <w:rsid w:val="00C121F2"/>
    <w:rsid w:val="00C25228"/>
    <w:rsid w:val="00C44FC0"/>
    <w:rsid w:val="00C57F00"/>
    <w:rsid w:val="00C90B5A"/>
    <w:rsid w:val="00C95CEC"/>
    <w:rsid w:val="00CD6095"/>
    <w:rsid w:val="00CF1599"/>
    <w:rsid w:val="00D22686"/>
    <w:rsid w:val="00D24F53"/>
    <w:rsid w:val="00D87B03"/>
    <w:rsid w:val="00D9622A"/>
    <w:rsid w:val="00E34DEE"/>
    <w:rsid w:val="00E82DE4"/>
    <w:rsid w:val="00F44362"/>
    <w:rsid w:val="00F940C0"/>
    <w:rsid w:val="00FE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ACA9"/>
  <w15:docId w15:val="{911DA512-167E-4794-A165-BF65D3B8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763"/>
  </w:style>
  <w:style w:type="paragraph" w:styleId="Heading1">
    <w:name w:val="heading 1"/>
    <w:basedOn w:val="Normal"/>
    <w:next w:val="Normal"/>
    <w:link w:val="Heading1Char"/>
    <w:uiPriority w:val="9"/>
    <w:qFormat/>
    <w:rsid w:val="00BF0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BF0763"/>
    <w:pPr>
      <w:keepNext/>
      <w:keepLines/>
      <w:spacing w:after="0" w:line="240" w:lineRule="auto"/>
      <w:outlineLvl w:val="1"/>
    </w:pPr>
    <w:rPr>
      <w:rFonts w:ascii="Garamond" w:eastAsiaTheme="majorEastAsia" w:hAnsi="Garamond" w:cstheme="majorBidi"/>
      <w:b/>
      <w:bCs/>
      <w:sz w:val="26"/>
      <w:szCs w:val="26"/>
    </w:rPr>
  </w:style>
  <w:style w:type="paragraph" w:styleId="Heading3">
    <w:name w:val="heading 3"/>
    <w:basedOn w:val="Normal"/>
    <w:next w:val="Normal"/>
    <w:link w:val="Heading3Char"/>
    <w:uiPriority w:val="9"/>
    <w:qFormat/>
    <w:rsid w:val="00BF0763"/>
    <w:pPr>
      <w:keepNext/>
      <w:spacing w:after="240" w:line="240" w:lineRule="auto"/>
      <w:jc w:val="both"/>
      <w:outlineLvl w:val="2"/>
    </w:pPr>
    <w:rPr>
      <w:rFonts w:ascii="Garamond" w:eastAsia="Times New Roman" w:hAnsi="Garamond" w:cs="Times New Roman"/>
      <w:b/>
      <w:bCs/>
      <w:sz w:val="26"/>
      <w:szCs w:val="26"/>
    </w:rPr>
  </w:style>
  <w:style w:type="paragraph" w:styleId="Heading5">
    <w:name w:val="heading 5"/>
    <w:basedOn w:val="Normal"/>
    <w:next w:val="Normal"/>
    <w:link w:val="Heading5Char"/>
    <w:rsid w:val="00BF07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rsid w:val="00BF07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0763"/>
    <w:rPr>
      <w:rFonts w:ascii="Garamond" w:eastAsiaTheme="majorEastAsia" w:hAnsi="Garamond" w:cstheme="majorBidi"/>
      <w:b/>
      <w:bCs/>
      <w:sz w:val="26"/>
      <w:szCs w:val="26"/>
    </w:rPr>
  </w:style>
  <w:style w:type="character" w:customStyle="1" w:styleId="Heading3Char">
    <w:name w:val="Heading 3 Char"/>
    <w:basedOn w:val="DefaultParagraphFont"/>
    <w:link w:val="Heading3"/>
    <w:uiPriority w:val="9"/>
    <w:rsid w:val="00BF0763"/>
    <w:rPr>
      <w:rFonts w:ascii="Garamond" w:eastAsia="Times New Roman" w:hAnsi="Garamond" w:cs="Times New Roman"/>
      <w:b/>
      <w:bCs/>
      <w:sz w:val="26"/>
      <w:szCs w:val="26"/>
    </w:rPr>
  </w:style>
  <w:style w:type="character" w:customStyle="1" w:styleId="Heading5Char">
    <w:name w:val="Heading 5 Char"/>
    <w:basedOn w:val="DefaultParagraphFont"/>
    <w:link w:val="Heading5"/>
    <w:rsid w:val="00BF076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BF076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
    <w:basedOn w:val="Normal"/>
    <w:link w:val="ListParagraphChar"/>
    <w:uiPriority w:val="34"/>
    <w:qFormat/>
    <w:rsid w:val="00BF0763"/>
    <w:pPr>
      <w:spacing w:before="120"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BF0763"/>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0763"/>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fr,Footnote Ref in FtNote,Style 24,o,SUPERS"/>
    <w:uiPriority w:val="99"/>
    <w:rsid w:val="00BF0763"/>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BF0763"/>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BF07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F0763"/>
    <w:rPr>
      <w:rFonts w:eastAsiaTheme="minorEastAsia" w:cs="Times New Roman"/>
    </w:rPr>
  </w:style>
  <w:style w:type="paragraph" w:styleId="Footer">
    <w:name w:val="footer"/>
    <w:basedOn w:val="Normal"/>
    <w:link w:val="Foot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F0763"/>
    <w:rPr>
      <w:rFonts w:eastAsiaTheme="minorEastAsia" w:cs="Times New Roman"/>
    </w:rPr>
  </w:style>
  <w:style w:type="paragraph" w:styleId="BodyText3">
    <w:name w:val="Body Text 3"/>
    <w:basedOn w:val="Normal"/>
    <w:link w:val="BodyText3Char"/>
    <w:uiPriority w:val="99"/>
    <w:rsid w:val="00BF0763"/>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F0763"/>
    <w:rPr>
      <w:rFonts w:ascii="Times New Roman" w:eastAsia="Times New Roman" w:hAnsi="Times New Roman" w:cs="Times New Roman"/>
      <w:sz w:val="16"/>
      <w:szCs w:val="16"/>
    </w:rPr>
  </w:style>
  <w:style w:type="character" w:styleId="PageNumber">
    <w:name w:val="page number"/>
    <w:basedOn w:val="DefaultParagraphFont"/>
    <w:uiPriority w:val="99"/>
    <w:rsid w:val="00BF0763"/>
  </w:style>
  <w:style w:type="character" w:styleId="Hyperlink">
    <w:name w:val="Hyperlink"/>
    <w:uiPriority w:val="99"/>
    <w:rsid w:val="00BF0763"/>
    <w:rPr>
      <w:color w:val="0000FF"/>
      <w:u w:val="single"/>
    </w:rPr>
  </w:style>
  <w:style w:type="paragraph" w:customStyle="1" w:styleId="p28">
    <w:name w:val="p28"/>
    <w:basedOn w:val="Normal"/>
    <w:rsid w:val="00BF076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Strong">
    <w:name w:val="Strong"/>
    <w:uiPriority w:val="22"/>
    <w:qFormat/>
    <w:rsid w:val="00BF0763"/>
    <w:rPr>
      <w:rFonts w:cs="Times New Roman"/>
      <w:b/>
      <w:bCs/>
    </w:rPr>
  </w:style>
  <w:style w:type="character" w:customStyle="1" w:styleId="atendertext1">
    <w:name w:val="a_tender_text1"/>
    <w:rsid w:val="00BF0763"/>
    <w:rPr>
      <w:rFonts w:ascii="Arial" w:hAnsi="Arial" w:cs="Arial" w:hint="default"/>
      <w:color w:val="000000"/>
      <w:sz w:val="20"/>
      <w:szCs w:val="20"/>
    </w:rPr>
  </w:style>
  <w:style w:type="paragraph" w:styleId="BalloonText">
    <w:name w:val="Balloon Text"/>
    <w:basedOn w:val="Normal"/>
    <w:link w:val="BalloonTextChar"/>
    <w:uiPriority w:val="99"/>
    <w:semiHidden/>
    <w:unhideWhenUsed/>
    <w:rsid w:val="00BF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63"/>
    <w:rPr>
      <w:rFonts w:ascii="Tahoma" w:hAnsi="Tahoma" w:cs="Tahoma"/>
      <w:sz w:val="16"/>
      <w:szCs w:val="16"/>
    </w:rPr>
  </w:style>
  <w:style w:type="table" w:styleId="TableGrid">
    <w:name w:val="Table Grid"/>
    <w:basedOn w:val="TableNormal"/>
    <w:rsid w:val="00BF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763"/>
    <w:pPr>
      <w:spacing w:before="100" w:beforeAutospacing="1" w:after="100" w:afterAutospacing="1" w:line="240" w:lineRule="auto"/>
    </w:pPr>
    <w:rPr>
      <w:rFonts w:ascii="Times" w:eastAsiaTheme="minorEastAsia" w:hAnsi="Times" w:cs="Times New Roman"/>
      <w:sz w:val="20"/>
      <w:szCs w:val="20"/>
    </w:rPr>
  </w:style>
  <w:style w:type="paragraph" w:customStyle="1" w:styleId="TableT">
    <w:name w:val="TableT"/>
    <w:basedOn w:val="Normal"/>
    <w:autoRedefine/>
    <w:uiPriority w:val="99"/>
    <w:rsid w:val="00BF0763"/>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BF0763"/>
    <w:pPr>
      <w:spacing w:before="240" w:after="0" w:line="240" w:lineRule="auto"/>
    </w:pPr>
    <w:rPr>
      <w:rFonts w:ascii="Times New Roman" w:eastAsia="Times New Roman" w:hAnsi="Times New Roman" w:cs="Times New Roman"/>
      <w:kern w:val="28"/>
      <w:sz w:val="24"/>
      <w:szCs w:val="20"/>
    </w:rPr>
  </w:style>
  <w:style w:type="paragraph" w:styleId="NoSpacing">
    <w:name w:val="No Spacing"/>
    <w:uiPriority w:val="1"/>
    <w:qFormat/>
    <w:rsid w:val="00BF0763"/>
    <w:pPr>
      <w:spacing w:after="0" w:line="240" w:lineRule="auto"/>
    </w:pPr>
    <w:rPr>
      <w:rFonts w:eastAsiaTheme="minorEastAsia" w:cs="Times New Roman"/>
    </w:rPr>
  </w:style>
  <w:style w:type="character" w:customStyle="1" w:styleId="Date1">
    <w:name w:val="Date1"/>
    <w:basedOn w:val="DefaultParagraphFont"/>
    <w:rsid w:val="00BF0763"/>
  </w:style>
  <w:style w:type="character" w:styleId="CommentReference">
    <w:name w:val="annotation reference"/>
    <w:basedOn w:val="DefaultParagraphFont"/>
    <w:rsid w:val="00BF0763"/>
    <w:rPr>
      <w:sz w:val="16"/>
      <w:szCs w:val="16"/>
    </w:rPr>
  </w:style>
  <w:style w:type="paragraph" w:styleId="CommentText">
    <w:name w:val="annotation text"/>
    <w:basedOn w:val="Normal"/>
    <w:link w:val="CommentTextChar"/>
    <w:rsid w:val="00BF0763"/>
    <w:pPr>
      <w:spacing w:line="240" w:lineRule="auto"/>
    </w:pPr>
    <w:rPr>
      <w:sz w:val="20"/>
      <w:szCs w:val="20"/>
    </w:rPr>
  </w:style>
  <w:style w:type="character" w:customStyle="1" w:styleId="CommentTextChar">
    <w:name w:val="Comment Text Char"/>
    <w:basedOn w:val="DefaultParagraphFont"/>
    <w:link w:val="CommentText"/>
    <w:rsid w:val="00BF0763"/>
    <w:rPr>
      <w:sz w:val="20"/>
      <w:szCs w:val="20"/>
    </w:rPr>
  </w:style>
  <w:style w:type="paragraph" w:styleId="CommentSubject">
    <w:name w:val="annotation subject"/>
    <w:basedOn w:val="CommentText"/>
    <w:next w:val="CommentText"/>
    <w:link w:val="CommentSubjectChar"/>
    <w:rsid w:val="00BF0763"/>
    <w:rPr>
      <w:b/>
      <w:bCs/>
    </w:rPr>
  </w:style>
  <w:style w:type="character" w:customStyle="1" w:styleId="CommentSubjectChar">
    <w:name w:val="Comment Subject Char"/>
    <w:basedOn w:val="CommentTextChar"/>
    <w:link w:val="CommentSubject"/>
    <w:rsid w:val="00BF0763"/>
    <w:rPr>
      <w:b/>
      <w:bCs/>
      <w:sz w:val="20"/>
      <w:szCs w:val="20"/>
    </w:rPr>
  </w:style>
  <w:style w:type="paragraph" w:customStyle="1" w:styleId="HCh">
    <w:name w:val="_ H _Ch"/>
    <w:basedOn w:val="Normal"/>
    <w:next w:val="Normal"/>
    <w:rsid w:val="00BF0763"/>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F076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F0763"/>
    <w:pPr>
      <w:spacing w:line="360" w:lineRule="exact"/>
    </w:pPr>
    <w:rPr>
      <w:rFonts w:eastAsia="Times New Roman"/>
      <w:spacing w:val="-3"/>
      <w:w w:val="99"/>
      <w:sz w:val="34"/>
    </w:rPr>
  </w:style>
  <w:style w:type="character" w:styleId="FollowedHyperlink">
    <w:name w:val="FollowedHyperlink"/>
    <w:basedOn w:val="DefaultParagraphFont"/>
    <w:rsid w:val="00BF0763"/>
    <w:rPr>
      <w:color w:val="800080" w:themeColor="followedHyperlink"/>
      <w:u w:val="single"/>
    </w:rPr>
  </w:style>
  <w:style w:type="paragraph" w:styleId="Title">
    <w:name w:val="Title"/>
    <w:basedOn w:val="Normal"/>
    <w:next w:val="Normal"/>
    <w:link w:val="TitleChar"/>
    <w:qFormat/>
    <w:rsid w:val="00BF0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BF076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F0763"/>
    <w:pPr>
      <w:numPr>
        <w:ilvl w:val="1"/>
      </w:numPr>
    </w:pPr>
    <w:rPr>
      <w:rFonts w:ascii="Garamond" w:eastAsiaTheme="majorEastAsia" w:hAnsi="Garamond" w:cstheme="majorBidi"/>
      <w:i/>
      <w:iCs/>
      <w:spacing w:val="15"/>
      <w:szCs w:val="24"/>
      <w:lang w:eastAsia="ja-JP"/>
    </w:rPr>
  </w:style>
  <w:style w:type="character" w:customStyle="1" w:styleId="SubtitleChar">
    <w:name w:val="Subtitle Char"/>
    <w:basedOn w:val="DefaultParagraphFont"/>
    <w:link w:val="Subtitle"/>
    <w:uiPriority w:val="11"/>
    <w:rsid w:val="00BF0763"/>
    <w:rPr>
      <w:rFonts w:ascii="Garamond" w:eastAsiaTheme="majorEastAsia" w:hAnsi="Garamond" w:cstheme="majorBidi"/>
      <w:i/>
      <w:iCs/>
      <w:spacing w:val="15"/>
      <w:szCs w:val="24"/>
      <w:lang w:eastAsia="ja-JP"/>
    </w:rPr>
  </w:style>
  <w:style w:type="paragraph" w:styleId="Revision">
    <w:name w:val="Revision"/>
    <w:hidden/>
    <w:rsid w:val="00BF0763"/>
    <w:pPr>
      <w:spacing w:after="0" w:line="240" w:lineRule="auto"/>
    </w:pPr>
  </w:style>
  <w:style w:type="paragraph" w:styleId="EndnoteText">
    <w:name w:val="endnote text"/>
    <w:basedOn w:val="Normal"/>
    <w:link w:val="EndnoteTextChar"/>
    <w:rsid w:val="00BF0763"/>
    <w:pPr>
      <w:spacing w:after="0" w:line="240" w:lineRule="auto"/>
    </w:pPr>
    <w:rPr>
      <w:sz w:val="20"/>
      <w:szCs w:val="20"/>
    </w:rPr>
  </w:style>
  <w:style w:type="character" w:customStyle="1" w:styleId="EndnoteTextChar">
    <w:name w:val="Endnote Text Char"/>
    <w:basedOn w:val="DefaultParagraphFont"/>
    <w:link w:val="EndnoteText"/>
    <w:rsid w:val="00BF0763"/>
    <w:rPr>
      <w:sz w:val="20"/>
      <w:szCs w:val="20"/>
    </w:rPr>
  </w:style>
  <w:style w:type="character" w:styleId="EndnoteReference">
    <w:name w:val="endnote reference"/>
    <w:basedOn w:val="DefaultParagraphFont"/>
    <w:rsid w:val="00BF0763"/>
    <w:rPr>
      <w:vertAlign w:val="superscript"/>
    </w:rPr>
  </w:style>
  <w:style w:type="character" w:styleId="HTMLCite">
    <w:name w:val="HTML Cite"/>
    <w:basedOn w:val="DefaultParagraphFont"/>
    <w:uiPriority w:val="99"/>
    <w:semiHidden/>
    <w:unhideWhenUsed/>
    <w:rsid w:val="00BF0763"/>
    <w:rPr>
      <w:i/>
      <w:iCs/>
    </w:rPr>
  </w:style>
  <w:style w:type="character" w:customStyle="1" w:styleId="apple-converted-space">
    <w:name w:val="apple-converted-space"/>
    <w:basedOn w:val="DefaultParagraphFont"/>
    <w:rsid w:val="00BF0763"/>
  </w:style>
  <w:style w:type="paragraph" w:styleId="TOCHeading">
    <w:name w:val="TOC Heading"/>
    <w:basedOn w:val="Heading1"/>
    <w:next w:val="Normal"/>
    <w:uiPriority w:val="39"/>
    <w:unhideWhenUsed/>
    <w:qFormat/>
    <w:rsid w:val="00BF0763"/>
    <w:pPr>
      <w:outlineLvl w:val="9"/>
    </w:pPr>
    <w:rPr>
      <w:lang w:eastAsia="ja-JP"/>
    </w:rPr>
  </w:style>
  <w:style w:type="paragraph" w:styleId="TOC1">
    <w:name w:val="toc 1"/>
    <w:basedOn w:val="Normal"/>
    <w:next w:val="Normal"/>
    <w:autoRedefine/>
    <w:uiPriority w:val="39"/>
    <w:unhideWhenUsed/>
    <w:qFormat/>
    <w:rsid w:val="00BF0763"/>
    <w:pPr>
      <w:tabs>
        <w:tab w:val="right" w:leader="dot" w:pos="9350"/>
      </w:tabs>
      <w:spacing w:after="100"/>
    </w:pPr>
    <w:rPr>
      <w:rFonts w:ascii="Garamond" w:hAnsi="Garamond"/>
      <w:noProof/>
    </w:rPr>
  </w:style>
  <w:style w:type="paragraph" w:styleId="TOC2">
    <w:name w:val="toc 2"/>
    <w:basedOn w:val="Normal"/>
    <w:next w:val="Normal"/>
    <w:autoRedefine/>
    <w:uiPriority w:val="39"/>
    <w:unhideWhenUsed/>
    <w:qFormat/>
    <w:rsid w:val="00BF0763"/>
    <w:pPr>
      <w:spacing w:after="100"/>
      <w:ind w:left="220"/>
    </w:pPr>
  </w:style>
  <w:style w:type="paragraph" w:styleId="TOC3">
    <w:name w:val="toc 3"/>
    <w:basedOn w:val="Normal"/>
    <w:next w:val="Normal"/>
    <w:autoRedefine/>
    <w:uiPriority w:val="39"/>
    <w:unhideWhenUsed/>
    <w:qFormat/>
    <w:rsid w:val="00BF0763"/>
    <w:pPr>
      <w:spacing w:after="100"/>
      <w:ind w:left="440"/>
    </w:pPr>
  </w:style>
  <w:style w:type="character" w:styleId="PlaceholderText">
    <w:name w:val="Placeholder Text"/>
    <w:basedOn w:val="DefaultParagraphFont"/>
    <w:rsid w:val="00BF0763"/>
    <w:rPr>
      <w:color w:val="808080"/>
    </w:rPr>
  </w:style>
  <w:style w:type="character" w:customStyle="1" w:styleId="Style1">
    <w:name w:val="Style1"/>
    <w:basedOn w:val="DefaultParagraphFont"/>
    <w:uiPriority w:val="1"/>
    <w:rsid w:val="00BF0763"/>
    <w:rPr>
      <w:rFonts w:ascii="Garamond" w:hAnsi="Garamond"/>
      <w:sz w:val="22"/>
    </w:rPr>
  </w:style>
  <w:style w:type="character" w:customStyle="1" w:styleId="GaramondStyle2">
    <w:name w:val="Garamond Style 2"/>
    <w:basedOn w:val="DefaultParagraphFont"/>
    <w:uiPriority w:val="1"/>
    <w:qFormat/>
    <w:rsid w:val="00BF0763"/>
    <w:rPr>
      <w:rFonts w:ascii="Garamond" w:hAnsi="Garamond"/>
      <w:sz w:val="22"/>
    </w:rPr>
  </w:style>
  <w:style w:type="character" w:customStyle="1" w:styleId="ListParagraphChar">
    <w:name w:val="List Paragraph Char"/>
    <w:aliases w:val="Bullets Char,List Paragraph1 Char"/>
    <w:link w:val="ListParagraph"/>
    <w:uiPriority w:val="34"/>
    <w:rsid w:val="00BF0763"/>
    <w:rPr>
      <w:rFonts w:ascii="Times New Roman" w:eastAsia="Times New Roman" w:hAnsi="Times New Roman" w:cs="Times New Roman"/>
      <w:sz w:val="24"/>
      <w:szCs w:val="24"/>
    </w:rPr>
  </w:style>
  <w:style w:type="paragraph" w:styleId="Caption">
    <w:name w:val="caption"/>
    <w:basedOn w:val="Normal"/>
    <w:next w:val="Normal"/>
    <w:unhideWhenUsed/>
    <w:qFormat/>
    <w:rsid w:val="00BF0763"/>
    <w:pPr>
      <w:spacing w:line="240" w:lineRule="auto"/>
    </w:pPr>
    <w:rPr>
      <w:rFonts w:ascii="Garamond" w:hAnsi="Garamond"/>
      <w:b/>
      <w:bCs/>
      <w:szCs w:val="18"/>
    </w:rPr>
  </w:style>
  <w:style w:type="paragraph" w:styleId="TableofFigures">
    <w:name w:val="table of figures"/>
    <w:basedOn w:val="Normal"/>
    <w:next w:val="Normal"/>
    <w:uiPriority w:val="99"/>
    <w:unhideWhenUsed/>
    <w:rsid w:val="00BF0763"/>
    <w:pPr>
      <w:spacing w:after="0"/>
    </w:pPr>
  </w:style>
  <w:style w:type="character" w:styleId="Emphasis">
    <w:name w:val="Emphasis"/>
    <w:basedOn w:val="DefaultParagraphFont"/>
    <w:uiPriority w:val="20"/>
    <w:qFormat/>
    <w:rsid w:val="00BF0763"/>
    <w:rPr>
      <w:i/>
      <w:iCs/>
    </w:rPr>
  </w:style>
  <w:style w:type="character" w:customStyle="1" w:styleId="UnresolvedMention1">
    <w:name w:val="Unresolved Mention1"/>
    <w:basedOn w:val="DefaultParagraphFont"/>
    <w:uiPriority w:val="99"/>
    <w:semiHidden/>
    <w:unhideWhenUsed/>
    <w:rsid w:val="00C57F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guidance.shtml"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undp.org/evaluation/guidanc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dg.org/docs/11653/UNDP-PME-Handbook-(2009).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undp.org/content/undp/en/home/librarypage/capacity-building/discussion-paper--innovations-in-monitoring---evaluating-results/"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unevaluation.org/document/detail/100" TargetMode="External"/><Relationship Id="rId1" Type="http://schemas.openxmlformats.org/officeDocument/2006/relationships/hyperlink" Target="https://info.undp.org/global/popp/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EB397191940B4897E33930BB05766B" ma:contentTypeVersion="6" ma:contentTypeDescription="Create a new document." ma:contentTypeScope="" ma:versionID="3eba6f196274d134f39cd595e7d7a1db">
  <xsd:schema xmlns:xsd="http://www.w3.org/2001/XMLSchema" xmlns:xs="http://www.w3.org/2001/XMLSchema" xmlns:p="http://schemas.microsoft.com/office/2006/metadata/properties" xmlns:ns2="4a418d53-3b9e-4dd2-a63f-8481b6a7d558" targetNamespace="http://schemas.microsoft.com/office/2006/metadata/properties" ma:root="true" ma:fieldsID="45487cde97f4e1a914c3a6e6c4b622f7" ns2:_="">
    <xsd:import namespace="4a418d53-3b9e-4dd2-a63f-8481b6a7d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18d53-3b9e-4dd2-a63f-8481b6a7d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A7F11-2E12-48E8-8E68-5768C551B52F}">
  <ds:schemaRefs>
    <ds:schemaRef ds:uri="http://schemas.openxmlformats.org/officeDocument/2006/bibliography"/>
  </ds:schemaRefs>
</ds:datastoreItem>
</file>

<file path=customXml/itemProps2.xml><?xml version="1.0" encoding="utf-8"?>
<ds:datastoreItem xmlns:ds="http://schemas.openxmlformats.org/officeDocument/2006/customXml" ds:itemID="{719F46FC-A6C8-4201-8C79-5EAF47D781E0}"/>
</file>

<file path=customXml/itemProps3.xml><?xml version="1.0" encoding="utf-8"?>
<ds:datastoreItem xmlns:ds="http://schemas.openxmlformats.org/officeDocument/2006/customXml" ds:itemID="{80D92FC6-CF3D-441D-AD3A-E02130181B93}"/>
</file>

<file path=customXml/itemProps4.xml><?xml version="1.0" encoding="utf-8"?>
<ds:datastoreItem xmlns:ds="http://schemas.openxmlformats.org/officeDocument/2006/customXml" ds:itemID="{DBBAD450-72F1-43F4-92B2-8C232EC460D4}"/>
</file>

<file path=docProps/app.xml><?xml version="1.0" encoding="utf-8"?>
<Properties xmlns="http://schemas.openxmlformats.org/officeDocument/2006/extended-properties" xmlns:vt="http://schemas.openxmlformats.org/officeDocument/2006/docPropsVTypes">
  <Template>Normal</Template>
  <TotalTime>29</TotalTime>
  <Pages>15</Pages>
  <Words>5370</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Ullrich</dc:creator>
  <cp:lastModifiedBy>Tugba Varol</cp:lastModifiedBy>
  <cp:revision>6</cp:revision>
  <dcterms:created xsi:type="dcterms:W3CDTF">2017-12-18T07:39:00Z</dcterms:created>
  <dcterms:modified xsi:type="dcterms:W3CDTF">2017-12-18T09:41:00Z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0x01010071EB397191940B4897E33930BB05766B</vt:lpwstr>
  </property>
</Properties>
</file>