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8C6DA" w14:textId="77777777" w:rsidR="00F251CD" w:rsidRPr="002733B5" w:rsidRDefault="00430DB4" w:rsidP="006D3D21">
      <w:pPr>
        <w:spacing w:after="0" w:line="240" w:lineRule="auto"/>
        <w:rPr>
          <w:rFonts w:ascii="Arial Narrow" w:hAnsi="Arial Narrow"/>
          <w:sz w:val="24"/>
          <w:szCs w:val="24"/>
        </w:rPr>
      </w:pPr>
      <w:bookmarkStart w:id="0" w:name="_GoBack"/>
      <w:bookmarkEnd w:id="0"/>
      <w:r w:rsidRPr="002733B5">
        <w:rPr>
          <w:rFonts w:ascii="Arial Narrow" w:hAnsi="Arial Narrow"/>
          <w:b/>
          <w:noProof/>
          <w:sz w:val="24"/>
          <w:szCs w:val="24"/>
          <w:u w:val="single"/>
        </w:rPr>
        <w:drawing>
          <wp:anchor distT="0" distB="0" distL="114300" distR="114300" simplePos="0" relativeHeight="251672576" behindDoc="1" locked="0" layoutInCell="1" allowOverlap="1" wp14:anchorId="2C01E60E" wp14:editId="5FE3687F">
            <wp:simplePos x="0" y="0"/>
            <wp:positionH relativeFrom="column">
              <wp:posOffset>3248025</wp:posOffset>
            </wp:positionH>
            <wp:positionV relativeFrom="paragraph">
              <wp:posOffset>0</wp:posOffset>
            </wp:positionV>
            <wp:extent cx="1476375" cy="1589405"/>
            <wp:effectExtent l="0" t="0" r="9525" b="0"/>
            <wp:wrapSquare wrapText="bothSides"/>
            <wp:docPr id="12" name="Picture 12" descr="UNDP_Logo-Blue%20w%20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NDP_Logo-Blue%20w%20TaglineBlue-E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589405"/>
                    </a:xfrm>
                    <a:prstGeom prst="rect">
                      <a:avLst/>
                    </a:prstGeom>
                    <a:noFill/>
                    <a:ln>
                      <a:noFill/>
                    </a:ln>
                  </pic:spPr>
                </pic:pic>
              </a:graphicData>
            </a:graphic>
          </wp:anchor>
        </w:drawing>
      </w:r>
    </w:p>
    <w:p w14:paraId="1A0156F0" w14:textId="77777777" w:rsidR="00F251CD" w:rsidRPr="002733B5" w:rsidRDefault="00F251CD" w:rsidP="00F251CD">
      <w:pPr>
        <w:rPr>
          <w:rFonts w:ascii="Arial Narrow" w:hAnsi="Arial Narrow"/>
          <w:sz w:val="24"/>
          <w:szCs w:val="24"/>
        </w:rPr>
      </w:pPr>
    </w:p>
    <w:p w14:paraId="40710271" w14:textId="77777777" w:rsidR="00F251CD" w:rsidRPr="002733B5" w:rsidRDefault="00F251CD" w:rsidP="00F251CD">
      <w:pPr>
        <w:rPr>
          <w:rFonts w:ascii="Arial Narrow" w:hAnsi="Arial Narrow"/>
          <w:sz w:val="24"/>
          <w:szCs w:val="24"/>
        </w:rPr>
      </w:pPr>
    </w:p>
    <w:p w14:paraId="4A777DF2" w14:textId="77777777" w:rsidR="00F251CD" w:rsidRPr="002733B5" w:rsidRDefault="005C4DEA" w:rsidP="00F251CD">
      <w:pPr>
        <w:rPr>
          <w:rFonts w:ascii="Arial Narrow" w:hAnsi="Arial Narrow"/>
          <w:sz w:val="24"/>
          <w:szCs w:val="24"/>
        </w:rPr>
      </w:pPr>
      <w:r w:rsidRPr="002733B5">
        <w:rPr>
          <w:rFonts w:ascii="Arial Narrow" w:hAnsi="Arial Narrow"/>
          <w:noProof/>
          <w:sz w:val="24"/>
          <w:szCs w:val="24"/>
        </w:rPr>
        <mc:AlternateContent>
          <mc:Choice Requires="wps">
            <w:drawing>
              <wp:anchor distT="0" distB="0" distL="114300" distR="114300" simplePos="0" relativeHeight="251668480" behindDoc="0" locked="0" layoutInCell="1" allowOverlap="1" wp14:anchorId="322CBFEE" wp14:editId="79CBE799">
                <wp:simplePos x="0" y="0"/>
                <wp:positionH relativeFrom="column">
                  <wp:posOffset>-1304925</wp:posOffset>
                </wp:positionH>
                <wp:positionV relativeFrom="paragraph">
                  <wp:posOffset>368300</wp:posOffset>
                </wp:positionV>
                <wp:extent cx="3371215" cy="8972550"/>
                <wp:effectExtent l="76200" t="57150" r="95885" b="1143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215" cy="8972550"/>
                        </a:xfrm>
                        <a:prstGeom prst="rect">
                          <a:avLst/>
                        </a:prstGeom>
                        <a:solidFill>
                          <a:schemeClr val="accent1"/>
                        </a:solidFill>
                        <a:ln>
                          <a:headEnd/>
                          <a:tailEnd/>
                        </a:ln>
                      </wps:spPr>
                      <wps:style>
                        <a:lnRef idx="0">
                          <a:schemeClr val="accent6"/>
                        </a:lnRef>
                        <a:fillRef idx="3">
                          <a:schemeClr val="accent6"/>
                        </a:fillRef>
                        <a:effectRef idx="3">
                          <a:schemeClr val="accent6"/>
                        </a:effectRef>
                        <a:fontRef idx="minor">
                          <a:schemeClr val="lt1"/>
                        </a:fontRef>
                      </wps:style>
                      <wps:txbx>
                        <w:txbxContent>
                          <w:p w14:paraId="19F7CD5C" w14:textId="77777777" w:rsidR="00DE008C" w:rsidRDefault="00DE008C" w:rsidP="00597A0D">
                            <w:pPr>
                              <w:shd w:val="clear" w:color="auto" w:fill="1F497D" w:themeFill="text2"/>
                            </w:pPr>
                          </w:p>
                          <w:p w14:paraId="528DFDC4" w14:textId="77777777" w:rsidR="00DE008C" w:rsidRDefault="00DE008C" w:rsidP="00597A0D">
                            <w:pPr>
                              <w:shd w:val="clear" w:color="auto" w:fill="1F497D" w:themeFill="text2"/>
                            </w:pPr>
                          </w:p>
                          <w:p w14:paraId="2C4D33A7" w14:textId="77777777" w:rsidR="00DE008C" w:rsidRDefault="00DE008C" w:rsidP="00597A0D">
                            <w:pPr>
                              <w:shd w:val="clear" w:color="auto" w:fill="1F497D" w:themeFill="text2"/>
                            </w:pPr>
                          </w:p>
                          <w:p w14:paraId="28C35347" w14:textId="77777777" w:rsidR="00DE008C" w:rsidRDefault="00DE008C" w:rsidP="00597A0D">
                            <w:pPr>
                              <w:shd w:val="clear" w:color="auto" w:fill="1F497D" w:themeFill="text2"/>
                            </w:pPr>
                          </w:p>
                          <w:p w14:paraId="685E9AD0" w14:textId="77777777" w:rsidR="00DE008C" w:rsidRDefault="00DE008C" w:rsidP="00597A0D">
                            <w:pPr>
                              <w:shd w:val="clear" w:color="auto" w:fill="1F497D" w:themeFill="text2"/>
                            </w:pPr>
                          </w:p>
                          <w:p w14:paraId="10661D78" w14:textId="77777777" w:rsidR="00DE008C" w:rsidRDefault="00DE008C" w:rsidP="00597A0D">
                            <w:pPr>
                              <w:shd w:val="clear" w:color="auto" w:fill="1F497D" w:themeFill="text2"/>
                            </w:pPr>
                          </w:p>
                          <w:p w14:paraId="38853A65" w14:textId="77777777" w:rsidR="00DE008C" w:rsidRDefault="00DE008C" w:rsidP="00597A0D">
                            <w:pPr>
                              <w:shd w:val="clear" w:color="auto" w:fill="1F497D" w:themeFill="text2"/>
                            </w:pPr>
                          </w:p>
                          <w:p w14:paraId="6A1DF833" w14:textId="77777777" w:rsidR="00DE008C" w:rsidRDefault="00DE008C" w:rsidP="00597A0D">
                            <w:pPr>
                              <w:shd w:val="clear" w:color="auto" w:fill="1F497D" w:themeFill="text2"/>
                            </w:pPr>
                          </w:p>
                          <w:p w14:paraId="1AC7AF9F" w14:textId="77777777" w:rsidR="00DE008C" w:rsidRDefault="00DE008C" w:rsidP="00597A0D">
                            <w:pPr>
                              <w:shd w:val="clear" w:color="auto" w:fill="1F497D" w:themeFill="text2"/>
                            </w:pPr>
                          </w:p>
                          <w:p w14:paraId="79A91A3C" w14:textId="77777777" w:rsidR="00DE008C" w:rsidRDefault="00DE008C" w:rsidP="00597A0D">
                            <w:pPr>
                              <w:shd w:val="clear" w:color="auto" w:fill="1F497D" w:themeFill="text2"/>
                            </w:pPr>
                          </w:p>
                          <w:p w14:paraId="676067D4" w14:textId="77777777" w:rsidR="00DE008C" w:rsidRDefault="00DE008C" w:rsidP="00597A0D">
                            <w:pPr>
                              <w:shd w:val="clear" w:color="auto" w:fill="1F497D" w:themeFill="text2"/>
                            </w:pPr>
                          </w:p>
                          <w:p w14:paraId="787C2FEA" w14:textId="77777777" w:rsidR="00DE008C" w:rsidRDefault="00DE008C" w:rsidP="00597A0D">
                            <w:pPr>
                              <w:shd w:val="clear" w:color="auto" w:fill="1F497D" w:themeFill="text2"/>
                            </w:pPr>
                          </w:p>
                          <w:p w14:paraId="4F472688" w14:textId="77777777" w:rsidR="00DE008C" w:rsidRDefault="00DE008C" w:rsidP="00597A0D">
                            <w:pPr>
                              <w:shd w:val="clear" w:color="auto" w:fill="1F497D" w:themeFill="text2"/>
                            </w:pPr>
                          </w:p>
                          <w:p w14:paraId="779E196D" w14:textId="77777777" w:rsidR="00DE008C" w:rsidRDefault="00DE008C" w:rsidP="00597A0D">
                            <w:pPr>
                              <w:shd w:val="clear" w:color="auto" w:fill="1F497D" w:themeFill="text2"/>
                            </w:pPr>
                          </w:p>
                          <w:p w14:paraId="07426BA1" w14:textId="77777777" w:rsidR="00DE008C" w:rsidRDefault="00DE008C" w:rsidP="00597A0D">
                            <w:pPr>
                              <w:shd w:val="clear" w:color="auto" w:fill="1F497D" w:themeFill="text2"/>
                            </w:pPr>
                            <w:r>
                              <w:t xml:space="preserve">   </w:t>
                            </w:r>
                          </w:p>
                          <w:p w14:paraId="1A27AAE0" w14:textId="77777777" w:rsidR="00DE008C" w:rsidRDefault="00DE008C" w:rsidP="00597A0D">
                            <w:pPr>
                              <w:shd w:val="clear" w:color="auto" w:fill="1F497D" w:themeFill="text2"/>
                            </w:pPr>
                          </w:p>
                          <w:p w14:paraId="7ED30D5E" w14:textId="77777777" w:rsidR="00DE008C" w:rsidRDefault="00DE008C" w:rsidP="00597A0D">
                            <w:pPr>
                              <w:shd w:val="clear" w:color="auto" w:fill="1F497D" w:themeFill="text2"/>
                            </w:pPr>
                          </w:p>
                          <w:p w14:paraId="01B4BF9F" w14:textId="77777777" w:rsidR="00DE008C" w:rsidRDefault="00DE008C" w:rsidP="00597A0D">
                            <w:pPr>
                              <w:shd w:val="clear" w:color="auto" w:fill="1F497D" w:themeFill="text2"/>
                            </w:pPr>
                          </w:p>
                          <w:p w14:paraId="0E27DC9B" w14:textId="77777777" w:rsidR="00DE008C" w:rsidRDefault="00DE008C" w:rsidP="00597A0D">
                            <w:pPr>
                              <w:shd w:val="clear" w:color="auto" w:fill="1F497D" w:themeFill="text2"/>
                            </w:pPr>
                          </w:p>
                          <w:p w14:paraId="2A46CF60"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798E4EAB"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636CEA2F"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6460F4D9"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769E189F"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2A238C44"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30C8D3F6"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2378543E"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5A449A20"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14D9A208" w14:textId="77777777" w:rsidR="00DE008C" w:rsidRPr="00912002" w:rsidRDefault="00DE008C" w:rsidP="00597A0D">
                            <w:pPr>
                              <w:shd w:val="clear" w:color="auto" w:fill="1F497D" w:themeFill="text2"/>
                              <w:spacing w:after="0"/>
                              <w:ind w:left="648"/>
                              <w:jc w:val="right"/>
                              <w:rPr>
                                <w:rFonts w:ascii="Bookman Old Style" w:hAnsi="Bookman Old Style"/>
                                <w:b/>
                                <w:color w:val="000000" w:themeColor="text1"/>
                                <w:sz w:val="24"/>
                                <w:szCs w:val="24"/>
                              </w:rPr>
                            </w:pPr>
                            <w:r w:rsidRPr="00912002">
                              <w:rPr>
                                <w:rFonts w:ascii="Bookman Old Style" w:hAnsi="Bookman Old Style"/>
                                <w:b/>
                                <w:color w:val="000000" w:themeColor="text1"/>
                                <w:sz w:val="24"/>
                                <w:szCs w:val="24"/>
                              </w:rPr>
                              <w:t xml:space="preserve">SUBMITTED  </w:t>
                            </w:r>
                          </w:p>
                          <w:p w14:paraId="7C29CFAA" w14:textId="77777777" w:rsidR="00DE008C" w:rsidRPr="00912002" w:rsidRDefault="00DE008C" w:rsidP="00597A0D">
                            <w:pPr>
                              <w:shd w:val="clear" w:color="auto" w:fill="1F497D" w:themeFill="text2"/>
                              <w:spacing w:after="0"/>
                              <w:ind w:left="648"/>
                              <w:jc w:val="right"/>
                              <w:rPr>
                                <w:rFonts w:ascii="Bookman Old Style" w:hAnsi="Bookman Old Style"/>
                                <w:b/>
                                <w:color w:val="000000" w:themeColor="text1"/>
                                <w:sz w:val="24"/>
                                <w:szCs w:val="24"/>
                              </w:rPr>
                            </w:pPr>
                            <w:r w:rsidRPr="00912002">
                              <w:rPr>
                                <w:rFonts w:ascii="Bookman Old Style" w:hAnsi="Bookman Old Style"/>
                                <w:b/>
                                <w:color w:val="000000" w:themeColor="text1"/>
                                <w:sz w:val="24"/>
                                <w:szCs w:val="24"/>
                              </w:rPr>
                              <w:t xml:space="preserve">BY </w:t>
                            </w:r>
                          </w:p>
                          <w:p w14:paraId="6B10A6E3" w14:textId="77777777" w:rsidR="00DE008C" w:rsidRPr="00DE008C" w:rsidRDefault="00DE008C" w:rsidP="00597A0D">
                            <w:pPr>
                              <w:shd w:val="clear" w:color="auto" w:fill="1F497D" w:themeFill="text2"/>
                              <w:spacing w:after="0"/>
                              <w:ind w:left="648"/>
                              <w:rPr>
                                <w:rFonts w:ascii="Bookman Old Style" w:hAnsi="Bookman Old Style"/>
                                <w:b/>
                                <w:color w:val="00B050"/>
                                <w:sz w:val="24"/>
                                <w:szCs w:val="24"/>
                              </w:rPr>
                            </w:pPr>
                            <w:r w:rsidRPr="00DE008C">
                              <w:rPr>
                                <w:rFonts w:ascii="Bookman Old Style" w:hAnsi="Bookman Old Style"/>
                                <w:b/>
                                <w:color w:val="00B050"/>
                                <w:sz w:val="24"/>
                                <w:szCs w:val="24"/>
                              </w:rPr>
                              <w:t>Cliff Bernard Nuwakora</w:t>
                            </w:r>
                          </w:p>
                          <w:p w14:paraId="78DF55A9" w14:textId="77777777" w:rsidR="00DE008C" w:rsidRPr="00912002" w:rsidRDefault="00DE008C" w:rsidP="00597A0D">
                            <w:pPr>
                              <w:shd w:val="clear" w:color="auto" w:fill="1F497D" w:themeFill="text2"/>
                              <w:spacing w:after="0"/>
                              <w:ind w:left="648"/>
                              <w:rPr>
                                <w:rFonts w:ascii="Bookman Old Style" w:hAnsi="Bookman Old Style"/>
                                <w:b/>
                                <w:color w:val="000000" w:themeColor="text1"/>
                                <w:sz w:val="24"/>
                                <w:szCs w:val="24"/>
                              </w:rPr>
                            </w:pPr>
                            <w:r>
                              <w:rPr>
                                <w:rFonts w:ascii="Bookman Old Style" w:hAnsi="Bookman Old Style"/>
                                <w:b/>
                                <w:color w:val="000000" w:themeColor="text1"/>
                                <w:sz w:val="24"/>
                                <w:szCs w:val="24"/>
                              </w:rPr>
                              <w:t>Tel: +256 77 2 525661</w:t>
                            </w:r>
                          </w:p>
                          <w:p w14:paraId="2AE636B2" w14:textId="77777777" w:rsidR="00DE008C" w:rsidRPr="00912002" w:rsidRDefault="00DE008C" w:rsidP="00597A0D">
                            <w:pPr>
                              <w:shd w:val="clear" w:color="auto" w:fill="1F497D" w:themeFill="text2"/>
                              <w:spacing w:after="0" w:line="240" w:lineRule="auto"/>
                              <w:ind w:left="648"/>
                              <w:rPr>
                                <w:rFonts w:ascii="Bookman Old Style" w:hAnsi="Bookman Old Style"/>
                                <w:b/>
                                <w:color w:val="000000" w:themeColor="text1"/>
                                <w:sz w:val="24"/>
                                <w:szCs w:val="24"/>
                              </w:rPr>
                            </w:pPr>
                            <w:r w:rsidRPr="00912002">
                              <w:rPr>
                                <w:rFonts w:ascii="Bookman Old Style" w:hAnsi="Bookman Old Style"/>
                                <w:b/>
                                <w:color w:val="000000" w:themeColor="text1"/>
                                <w:sz w:val="24"/>
                                <w:szCs w:val="24"/>
                              </w:rPr>
                              <w:t xml:space="preserve">Email: </w:t>
                            </w:r>
                            <w:hyperlink r:id="rId9" w:history="1">
                              <w:r w:rsidRPr="00E975CE">
                                <w:rPr>
                                  <w:rStyle w:val="Hyperlink"/>
                                  <w:rFonts w:ascii="Bookman Old Style" w:hAnsi="Bookman Old Style"/>
                                  <w:b/>
                                  <w:sz w:val="24"/>
                                  <w:szCs w:val="24"/>
                                </w:rPr>
                                <w:t>cliff.nuwakora@gmail.com</w:t>
                              </w:r>
                            </w:hyperlink>
                            <w:r>
                              <w:rPr>
                                <w:rFonts w:ascii="Bookman Old Style" w:hAnsi="Bookman Old Style"/>
                                <w:b/>
                                <w:color w:val="000000" w:themeColor="text1"/>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22CBFEE" id="Rectangle 6" o:spid="_x0000_s1026" style="position:absolute;margin-left:-102.75pt;margin-top:29pt;width:265.45pt;height:7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" fillcolor="#4f81bd [3204]" stroked="f">
                <v:shadow on="t" opacity="22937f" mv:blur="40000f" origin=",.5" offset="0,23000emu"/>
                <v:textbox>
                  <w:txbxContent>
                    <w:p w14:paraId="19F7CD5C" w14:textId="77777777" w:rsidR="00DE008C" w:rsidRDefault="00DE008C" w:rsidP="00597A0D">
                      <w:pPr>
                        <w:shd w:val="clear" w:color="auto" w:fill="1F497D" w:themeFill="text2"/>
                      </w:pPr>
                    </w:p>
                    <w:p w14:paraId="528DFDC4" w14:textId="77777777" w:rsidR="00DE008C" w:rsidRDefault="00DE008C" w:rsidP="00597A0D">
                      <w:pPr>
                        <w:shd w:val="clear" w:color="auto" w:fill="1F497D" w:themeFill="text2"/>
                      </w:pPr>
                    </w:p>
                    <w:p w14:paraId="2C4D33A7" w14:textId="77777777" w:rsidR="00DE008C" w:rsidRDefault="00DE008C" w:rsidP="00597A0D">
                      <w:pPr>
                        <w:shd w:val="clear" w:color="auto" w:fill="1F497D" w:themeFill="text2"/>
                      </w:pPr>
                    </w:p>
                    <w:p w14:paraId="28C35347" w14:textId="77777777" w:rsidR="00DE008C" w:rsidRDefault="00DE008C" w:rsidP="00597A0D">
                      <w:pPr>
                        <w:shd w:val="clear" w:color="auto" w:fill="1F497D" w:themeFill="text2"/>
                      </w:pPr>
                    </w:p>
                    <w:p w14:paraId="685E9AD0" w14:textId="77777777" w:rsidR="00DE008C" w:rsidRDefault="00DE008C" w:rsidP="00597A0D">
                      <w:pPr>
                        <w:shd w:val="clear" w:color="auto" w:fill="1F497D" w:themeFill="text2"/>
                      </w:pPr>
                    </w:p>
                    <w:p w14:paraId="10661D78" w14:textId="77777777" w:rsidR="00DE008C" w:rsidRDefault="00DE008C" w:rsidP="00597A0D">
                      <w:pPr>
                        <w:shd w:val="clear" w:color="auto" w:fill="1F497D" w:themeFill="text2"/>
                      </w:pPr>
                    </w:p>
                    <w:p w14:paraId="38853A65" w14:textId="77777777" w:rsidR="00DE008C" w:rsidRDefault="00DE008C" w:rsidP="00597A0D">
                      <w:pPr>
                        <w:shd w:val="clear" w:color="auto" w:fill="1F497D" w:themeFill="text2"/>
                      </w:pPr>
                    </w:p>
                    <w:p w14:paraId="6A1DF833" w14:textId="77777777" w:rsidR="00DE008C" w:rsidRDefault="00DE008C" w:rsidP="00597A0D">
                      <w:pPr>
                        <w:shd w:val="clear" w:color="auto" w:fill="1F497D" w:themeFill="text2"/>
                      </w:pPr>
                    </w:p>
                    <w:p w14:paraId="1AC7AF9F" w14:textId="77777777" w:rsidR="00DE008C" w:rsidRDefault="00DE008C" w:rsidP="00597A0D">
                      <w:pPr>
                        <w:shd w:val="clear" w:color="auto" w:fill="1F497D" w:themeFill="text2"/>
                      </w:pPr>
                    </w:p>
                    <w:p w14:paraId="79A91A3C" w14:textId="77777777" w:rsidR="00DE008C" w:rsidRDefault="00DE008C" w:rsidP="00597A0D">
                      <w:pPr>
                        <w:shd w:val="clear" w:color="auto" w:fill="1F497D" w:themeFill="text2"/>
                      </w:pPr>
                    </w:p>
                    <w:p w14:paraId="676067D4" w14:textId="77777777" w:rsidR="00DE008C" w:rsidRDefault="00DE008C" w:rsidP="00597A0D">
                      <w:pPr>
                        <w:shd w:val="clear" w:color="auto" w:fill="1F497D" w:themeFill="text2"/>
                      </w:pPr>
                    </w:p>
                    <w:p w14:paraId="787C2FEA" w14:textId="77777777" w:rsidR="00DE008C" w:rsidRDefault="00DE008C" w:rsidP="00597A0D">
                      <w:pPr>
                        <w:shd w:val="clear" w:color="auto" w:fill="1F497D" w:themeFill="text2"/>
                      </w:pPr>
                    </w:p>
                    <w:p w14:paraId="4F472688" w14:textId="77777777" w:rsidR="00DE008C" w:rsidRDefault="00DE008C" w:rsidP="00597A0D">
                      <w:pPr>
                        <w:shd w:val="clear" w:color="auto" w:fill="1F497D" w:themeFill="text2"/>
                      </w:pPr>
                    </w:p>
                    <w:p w14:paraId="779E196D" w14:textId="77777777" w:rsidR="00DE008C" w:rsidRDefault="00DE008C" w:rsidP="00597A0D">
                      <w:pPr>
                        <w:shd w:val="clear" w:color="auto" w:fill="1F497D" w:themeFill="text2"/>
                      </w:pPr>
                    </w:p>
                    <w:p w14:paraId="07426BA1" w14:textId="77777777" w:rsidR="00DE008C" w:rsidRDefault="00DE008C" w:rsidP="00597A0D">
                      <w:pPr>
                        <w:shd w:val="clear" w:color="auto" w:fill="1F497D" w:themeFill="text2"/>
                      </w:pPr>
                      <w:r>
                        <w:t xml:space="preserve">   </w:t>
                      </w:r>
                    </w:p>
                    <w:p w14:paraId="1A27AAE0" w14:textId="77777777" w:rsidR="00DE008C" w:rsidRDefault="00DE008C" w:rsidP="00597A0D">
                      <w:pPr>
                        <w:shd w:val="clear" w:color="auto" w:fill="1F497D" w:themeFill="text2"/>
                      </w:pPr>
                    </w:p>
                    <w:p w14:paraId="7ED30D5E" w14:textId="77777777" w:rsidR="00DE008C" w:rsidRDefault="00DE008C" w:rsidP="00597A0D">
                      <w:pPr>
                        <w:shd w:val="clear" w:color="auto" w:fill="1F497D" w:themeFill="text2"/>
                      </w:pPr>
                    </w:p>
                    <w:p w14:paraId="01B4BF9F" w14:textId="77777777" w:rsidR="00DE008C" w:rsidRDefault="00DE008C" w:rsidP="00597A0D">
                      <w:pPr>
                        <w:shd w:val="clear" w:color="auto" w:fill="1F497D" w:themeFill="text2"/>
                      </w:pPr>
                    </w:p>
                    <w:p w14:paraId="0E27DC9B" w14:textId="77777777" w:rsidR="00DE008C" w:rsidRDefault="00DE008C" w:rsidP="00597A0D">
                      <w:pPr>
                        <w:shd w:val="clear" w:color="auto" w:fill="1F497D" w:themeFill="text2"/>
                      </w:pPr>
                    </w:p>
                    <w:p w14:paraId="2A46CF60"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798E4EAB"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636CEA2F"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6460F4D9"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769E189F"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2A238C44"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30C8D3F6"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2378543E"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5A449A20" w14:textId="77777777" w:rsidR="00DE008C" w:rsidRDefault="00DE008C" w:rsidP="00597A0D">
                      <w:pPr>
                        <w:shd w:val="clear" w:color="auto" w:fill="1F497D" w:themeFill="text2"/>
                        <w:spacing w:after="0"/>
                        <w:ind w:left="648"/>
                        <w:jc w:val="right"/>
                        <w:rPr>
                          <w:rFonts w:ascii="Bookman Old Style" w:hAnsi="Bookman Old Style"/>
                          <w:b/>
                          <w:color w:val="000000" w:themeColor="text1"/>
                          <w:sz w:val="24"/>
                          <w:szCs w:val="24"/>
                        </w:rPr>
                      </w:pPr>
                    </w:p>
                    <w:p w14:paraId="14D9A208" w14:textId="77777777" w:rsidR="00DE008C" w:rsidRPr="00912002" w:rsidRDefault="00DE008C" w:rsidP="00597A0D">
                      <w:pPr>
                        <w:shd w:val="clear" w:color="auto" w:fill="1F497D" w:themeFill="text2"/>
                        <w:spacing w:after="0"/>
                        <w:ind w:left="648"/>
                        <w:jc w:val="right"/>
                        <w:rPr>
                          <w:rFonts w:ascii="Bookman Old Style" w:hAnsi="Bookman Old Style"/>
                          <w:b/>
                          <w:color w:val="000000" w:themeColor="text1"/>
                          <w:sz w:val="24"/>
                          <w:szCs w:val="24"/>
                        </w:rPr>
                      </w:pPr>
                      <w:r w:rsidRPr="00912002">
                        <w:rPr>
                          <w:rFonts w:ascii="Bookman Old Style" w:hAnsi="Bookman Old Style"/>
                          <w:b/>
                          <w:color w:val="000000" w:themeColor="text1"/>
                          <w:sz w:val="24"/>
                          <w:szCs w:val="24"/>
                        </w:rPr>
                        <w:t xml:space="preserve">SUBMITTED  </w:t>
                      </w:r>
                    </w:p>
                    <w:p w14:paraId="7C29CFAA" w14:textId="77777777" w:rsidR="00DE008C" w:rsidRPr="00912002" w:rsidRDefault="00DE008C" w:rsidP="00597A0D">
                      <w:pPr>
                        <w:shd w:val="clear" w:color="auto" w:fill="1F497D" w:themeFill="text2"/>
                        <w:spacing w:after="0"/>
                        <w:ind w:left="648"/>
                        <w:jc w:val="right"/>
                        <w:rPr>
                          <w:rFonts w:ascii="Bookman Old Style" w:hAnsi="Bookman Old Style"/>
                          <w:b/>
                          <w:color w:val="000000" w:themeColor="text1"/>
                          <w:sz w:val="24"/>
                          <w:szCs w:val="24"/>
                        </w:rPr>
                      </w:pPr>
                      <w:r w:rsidRPr="00912002">
                        <w:rPr>
                          <w:rFonts w:ascii="Bookman Old Style" w:hAnsi="Bookman Old Style"/>
                          <w:b/>
                          <w:color w:val="000000" w:themeColor="text1"/>
                          <w:sz w:val="24"/>
                          <w:szCs w:val="24"/>
                        </w:rPr>
                        <w:t xml:space="preserve">BY </w:t>
                      </w:r>
                    </w:p>
                    <w:p w14:paraId="6B10A6E3" w14:textId="77777777" w:rsidR="00DE008C" w:rsidRPr="00DE008C" w:rsidRDefault="00DE008C" w:rsidP="00597A0D">
                      <w:pPr>
                        <w:shd w:val="clear" w:color="auto" w:fill="1F497D" w:themeFill="text2"/>
                        <w:spacing w:after="0"/>
                        <w:ind w:left="648"/>
                        <w:rPr>
                          <w:rFonts w:ascii="Bookman Old Style" w:hAnsi="Bookman Old Style"/>
                          <w:b/>
                          <w:color w:val="00B050"/>
                          <w:sz w:val="24"/>
                          <w:szCs w:val="24"/>
                        </w:rPr>
                      </w:pPr>
                      <w:r w:rsidRPr="00DE008C">
                        <w:rPr>
                          <w:rFonts w:ascii="Bookman Old Style" w:hAnsi="Bookman Old Style"/>
                          <w:b/>
                          <w:color w:val="00B050"/>
                          <w:sz w:val="24"/>
                          <w:szCs w:val="24"/>
                        </w:rPr>
                        <w:t xml:space="preserve">Cliff Bernard </w:t>
                      </w:r>
                      <w:proofErr w:type="spellStart"/>
                      <w:r w:rsidRPr="00DE008C">
                        <w:rPr>
                          <w:rFonts w:ascii="Bookman Old Style" w:hAnsi="Bookman Old Style"/>
                          <w:b/>
                          <w:color w:val="00B050"/>
                          <w:sz w:val="24"/>
                          <w:szCs w:val="24"/>
                        </w:rPr>
                        <w:t>Nuwakora</w:t>
                      </w:r>
                      <w:proofErr w:type="spellEnd"/>
                    </w:p>
                    <w:p w14:paraId="78DF55A9" w14:textId="77777777" w:rsidR="00DE008C" w:rsidRPr="00912002" w:rsidRDefault="00DE008C" w:rsidP="00597A0D">
                      <w:pPr>
                        <w:shd w:val="clear" w:color="auto" w:fill="1F497D" w:themeFill="text2"/>
                        <w:spacing w:after="0"/>
                        <w:ind w:left="648"/>
                        <w:rPr>
                          <w:rFonts w:ascii="Bookman Old Style" w:hAnsi="Bookman Old Style"/>
                          <w:b/>
                          <w:color w:val="000000" w:themeColor="text1"/>
                          <w:sz w:val="24"/>
                          <w:szCs w:val="24"/>
                        </w:rPr>
                      </w:pPr>
                      <w:r>
                        <w:rPr>
                          <w:rFonts w:ascii="Bookman Old Style" w:hAnsi="Bookman Old Style"/>
                          <w:b/>
                          <w:color w:val="000000" w:themeColor="text1"/>
                          <w:sz w:val="24"/>
                          <w:szCs w:val="24"/>
                        </w:rPr>
                        <w:t>Tel: +256 77 2 525661</w:t>
                      </w:r>
                    </w:p>
                    <w:p w14:paraId="2AE636B2" w14:textId="77777777" w:rsidR="00DE008C" w:rsidRPr="00912002" w:rsidRDefault="00DE008C" w:rsidP="00597A0D">
                      <w:pPr>
                        <w:shd w:val="clear" w:color="auto" w:fill="1F497D" w:themeFill="text2"/>
                        <w:spacing w:after="0" w:line="240" w:lineRule="auto"/>
                        <w:ind w:left="648"/>
                        <w:rPr>
                          <w:rFonts w:ascii="Bookman Old Style" w:hAnsi="Bookman Old Style"/>
                          <w:b/>
                          <w:color w:val="000000" w:themeColor="text1"/>
                          <w:sz w:val="24"/>
                          <w:szCs w:val="24"/>
                        </w:rPr>
                      </w:pPr>
                      <w:r w:rsidRPr="00912002">
                        <w:rPr>
                          <w:rFonts w:ascii="Bookman Old Style" w:hAnsi="Bookman Old Style"/>
                          <w:b/>
                          <w:color w:val="000000" w:themeColor="text1"/>
                          <w:sz w:val="24"/>
                          <w:szCs w:val="24"/>
                        </w:rPr>
                        <w:t xml:space="preserve">Email: </w:t>
                      </w:r>
                      <w:hyperlink r:id="rId10" w:history="1">
                        <w:r w:rsidRPr="00E975CE">
                          <w:rPr>
                            <w:rStyle w:val="Hyperlink"/>
                            <w:rFonts w:ascii="Bookman Old Style" w:hAnsi="Bookman Old Style"/>
                            <w:b/>
                            <w:sz w:val="24"/>
                            <w:szCs w:val="24"/>
                          </w:rPr>
                          <w:t>cliff.nuwakora@gmail.com</w:t>
                        </w:r>
                      </w:hyperlink>
                      <w:r>
                        <w:rPr>
                          <w:rFonts w:ascii="Bookman Old Style" w:hAnsi="Bookman Old Style"/>
                          <w:b/>
                          <w:color w:val="000000" w:themeColor="text1"/>
                          <w:sz w:val="24"/>
                          <w:szCs w:val="24"/>
                        </w:rPr>
                        <w:t xml:space="preserve"> </w:t>
                      </w:r>
                    </w:p>
                  </w:txbxContent>
                </v:textbox>
              </v:rect>
            </w:pict>
          </mc:Fallback>
        </mc:AlternateContent>
      </w:r>
    </w:p>
    <w:p w14:paraId="65277F09" w14:textId="77777777" w:rsidR="00F251CD" w:rsidRPr="002733B5" w:rsidRDefault="00F251CD" w:rsidP="00F251CD">
      <w:pPr>
        <w:rPr>
          <w:rFonts w:ascii="Arial Narrow" w:hAnsi="Arial Narrow"/>
          <w:sz w:val="24"/>
          <w:szCs w:val="24"/>
        </w:rPr>
      </w:pPr>
    </w:p>
    <w:p w14:paraId="3741591B" w14:textId="77777777" w:rsidR="00F251CD" w:rsidRPr="002733B5" w:rsidRDefault="00F251CD" w:rsidP="00F251CD">
      <w:pPr>
        <w:rPr>
          <w:rFonts w:ascii="Arial Narrow" w:hAnsi="Arial Narrow"/>
          <w:sz w:val="24"/>
          <w:szCs w:val="24"/>
        </w:rPr>
      </w:pPr>
    </w:p>
    <w:p w14:paraId="61043CAB" w14:textId="77777777" w:rsidR="00F251CD" w:rsidRPr="002733B5" w:rsidRDefault="00F251CD" w:rsidP="00F251CD">
      <w:pPr>
        <w:rPr>
          <w:rFonts w:ascii="Arial Narrow" w:hAnsi="Arial Narrow"/>
          <w:sz w:val="24"/>
          <w:szCs w:val="24"/>
        </w:rPr>
      </w:pPr>
    </w:p>
    <w:p w14:paraId="7A98607B" w14:textId="77777777" w:rsidR="00F251CD" w:rsidRPr="002733B5" w:rsidRDefault="00F251CD" w:rsidP="00F251CD">
      <w:pPr>
        <w:rPr>
          <w:rFonts w:ascii="Arial Narrow" w:hAnsi="Arial Narrow"/>
          <w:sz w:val="24"/>
          <w:szCs w:val="24"/>
        </w:rPr>
      </w:pPr>
    </w:p>
    <w:p w14:paraId="42BA5242" w14:textId="77777777" w:rsidR="00F251CD" w:rsidRPr="002733B5" w:rsidRDefault="00F251CD" w:rsidP="00F251CD">
      <w:pPr>
        <w:rPr>
          <w:rFonts w:ascii="Arial Narrow" w:hAnsi="Arial Narrow"/>
          <w:sz w:val="24"/>
          <w:szCs w:val="24"/>
        </w:rPr>
      </w:pPr>
    </w:p>
    <w:p w14:paraId="00F28652" w14:textId="77777777" w:rsidR="00F251CD" w:rsidRPr="002733B5" w:rsidRDefault="00F251CD" w:rsidP="00F251CD">
      <w:pPr>
        <w:rPr>
          <w:rFonts w:ascii="Arial Narrow" w:hAnsi="Arial Narrow"/>
          <w:sz w:val="24"/>
          <w:szCs w:val="24"/>
        </w:rPr>
      </w:pPr>
    </w:p>
    <w:p w14:paraId="7317B12E" w14:textId="77777777" w:rsidR="00F251CD" w:rsidRPr="002733B5" w:rsidRDefault="00F251CD" w:rsidP="00F251CD">
      <w:pPr>
        <w:rPr>
          <w:rFonts w:ascii="Arial Narrow" w:hAnsi="Arial Narrow"/>
          <w:sz w:val="24"/>
          <w:szCs w:val="24"/>
        </w:rPr>
      </w:pPr>
    </w:p>
    <w:p w14:paraId="6EF53728" w14:textId="77777777" w:rsidR="00F251CD" w:rsidRPr="002733B5" w:rsidRDefault="005C4DEA" w:rsidP="00F251CD">
      <w:pPr>
        <w:rPr>
          <w:rFonts w:ascii="Arial Narrow" w:hAnsi="Arial Narrow"/>
          <w:sz w:val="24"/>
          <w:szCs w:val="24"/>
        </w:rPr>
      </w:pPr>
      <w:r w:rsidRPr="002733B5">
        <w:rPr>
          <w:rFonts w:ascii="Arial Narrow" w:hAnsi="Arial Narrow"/>
          <w:noProof/>
          <w:sz w:val="24"/>
          <w:szCs w:val="24"/>
        </w:rPr>
        <mc:AlternateContent>
          <mc:Choice Requires="wps">
            <w:drawing>
              <wp:anchor distT="0" distB="0" distL="114300" distR="114300" simplePos="0" relativeHeight="251669504" behindDoc="1" locked="0" layoutInCell="1" allowOverlap="1" wp14:anchorId="1E80C621" wp14:editId="4D3DA90B">
                <wp:simplePos x="0" y="0"/>
                <wp:positionH relativeFrom="column">
                  <wp:posOffset>2047875</wp:posOffset>
                </wp:positionH>
                <wp:positionV relativeFrom="paragraph">
                  <wp:posOffset>170180</wp:posOffset>
                </wp:positionV>
                <wp:extent cx="4674870" cy="2597785"/>
                <wp:effectExtent l="101600" t="76200" r="100330" b="1200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2597785"/>
                        </a:xfrm>
                        <a:prstGeom prst="rect">
                          <a:avLst/>
                        </a:prstGeom>
                        <a:solidFill>
                          <a:schemeClr val="accent6">
                            <a:lumMod val="75000"/>
                          </a:schemeClr>
                        </a:solidFill>
                        <a:ln/>
                      </wps:spPr>
                      <wps:style>
                        <a:lnRef idx="0">
                          <a:schemeClr val="accent6"/>
                        </a:lnRef>
                        <a:fillRef idx="3">
                          <a:schemeClr val="accent6"/>
                        </a:fillRef>
                        <a:effectRef idx="3">
                          <a:schemeClr val="accent6"/>
                        </a:effectRef>
                        <a:fontRef idx="minor">
                          <a:schemeClr val="lt1"/>
                        </a:fontRef>
                      </wps:style>
                      <wps:txbx>
                        <w:txbxContent>
                          <w:p w14:paraId="444642D0" w14:textId="77777777" w:rsidR="00DE008C" w:rsidRPr="00DE008C" w:rsidRDefault="00DE008C" w:rsidP="00597A0D">
                            <w:pPr>
                              <w:shd w:val="clear" w:color="auto" w:fill="1F497D" w:themeFill="text2"/>
                              <w:spacing w:after="0" w:line="240" w:lineRule="auto"/>
                              <w:jc w:val="center"/>
                              <w:rPr>
                                <w:rFonts w:ascii="Bookman Old Style" w:hAnsi="Bookman Old Style"/>
                                <w:b/>
                                <w:color w:val="00B050"/>
                                <w:sz w:val="36"/>
                                <w:szCs w:val="36"/>
                              </w:rPr>
                            </w:pPr>
                            <w:r w:rsidRPr="00DE008C">
                              <w:rPr>
                                <w:rFonts w:ascii="Bookman Old Style" w:hAnsi="Bookman Old Style"/>
                                <w:b/>
                                <w:color w:val="00B050"/>
                                <w:sz w:val="36"/>
                                <w:szCs w:val="36"/>
                              </w:rPr>
                              <w:t>ELECTORAL SUPPORT TO THE GAMBIA (2016-2018) PROJECT</w:t>
                            </w:r>
                          </w:p>
                          <w:p w14:paraId="567DFA28" w14:textId="77777777" w:rsidR="00DE008C" w:rsidRDefault="00DE008C" w:rsidP="00597A0D">
                            <w:pPr>
                              <w:shd w:val="clear" w:color="auto" w:fill="1F497D" w:themeFill="text2"/>
                              <w:spacing w:after="0" w:line="240" w:lineRule="auto"/>
                              <w:jc w:val="center"/>
                              <w:rPr>
                                <w:rFonts w:ascii="Bookman Old Style" w:hAnsi="Bookman Old Style"/>
                                <w:b/>
                                <w:color w:val="000000" w:themeColor="text1"/>
                                <w:sz w:val="36"/>
                                <w:szCs w:val="36"/>
                              </w:rPr>
                            </w:pPr>
                          </w:p>
                          <w:p w14:paraId="39F2AD25" w14:textId="77777777" w:rsidR="00DE008C" w:rsidRDefault="00DE008C" w:rsidP="00597A0D">
                            <w:pPr>
                              <w:shd w:val="clear" w:color="auto" w:fill="1F497D" w:themeFill="text2"/>
                              <w:spacing w:after="0" w:line="240" w:lineRule="auto"/>
                              <w:jc w:val="center"/>
                              <w:rPr>
                                <w:rFonts w:ascii="Bookman Old Style" w:hAnsi="Bookman Old Style"/>
                                <w:b/>
                                <w:color w:val="000000" w:themeColor="text1"/>
                                <w:sz w:val="36"/>
                                <w:szCs w:val="36"/>
                              </w:rPr>
                            </w:pPr>
                          </w:p>
                          <w:p w14:paraId="2DE92B66" w14:textId="77777777" w:rsidR="00DE008C" w:rsidRDefault="00DE008C" w:rsidP="00597A0D">
                            <w:pPr>
                              <w:shd w:val="clear" w:color="auto" w:fill="1F497D" w:themeFill="text2"/>
                              <w:spacing w:after="0" w:line="240" w:lineRule="auto"/>
                              <w:jc w:val="center"/>
                              <w:rPr>
                                <w:rFonts w:ascii="Bookman Old Style" w:hAnsi="Bookman Old Style"/>
                                <w:b/>
                                <w:color w:val="000000" w:themeColor="text1"/>
                                <w:sz w:val="36"/>
                                <w:szCs w:val="36"/>
                              </w:rPr>
                            </w:pPr>
                          </w:p>
                          <w:p w14:paraId="6532C26B" w14:textId="77777777" w:rsidR="00DE008C" w:rsidRDefault="00DE008C" w:rsidP="00597A0D">
                            <w:pPr>
                              <w:shd w:val="clear" w:color="auto" w:fill="1F497D" w:themeFill="text2"/>
                              <w:spacing w:after="0" w:line="240" w:lineRule="auto"/>
                              <w:rPr>
                                <w:rFonts w:ascii="Bookman Old Style" w:hAnsi="Bookman Old Style"/>
                                <w:b/>
                                <w:color w:val="000000" w:themeColor="text1"/>
                                <w:sz w:val="36"/>
                                <w:szCs w:val="36"/>
                              </w:rPr>
                            </w:pPr>
                            <w:r w:rsidRPr="00597A0D">
                              <w:rPr>
                                <w:rFonts w:ascii="Bookman Old Style" w:hAnsi="Bookman Old Style"/>
                                <w:b/>
                                <w:color w:val="000000" w:themeColor="text1"/>
                                <w:sz w:val="36"/>
                                <w:szCs w:val="36"/>
                              </w:rPr>
                              <w:t xml:space="preserve">     </w:t>
                            </w:r>
                          </w:p>
                          <w:p w14:paraId="67595EF5" w14:textId="77777777" w:rsidR="00DE008C" w:rsidRDefault="00DE008C" w:rsidP="00597A0D">
                            <w:pPr>
                              <w:shd w:val="clear" w:color="auto" w:fill="1F497D" w:themeFill="text2"/>
                              <w:spacing w:after="0" w:line="240" w:lineRule="auto"/>
                              <w:rPr>
                                <w:rFonts w:ascii="Bookman Old Style" w:hAnsi="Bookman Old Style"/>
                                <w:b/>
                                <w:color w:val="000000" w:themeColor="text1"/>
                                <w:sz w:val="36"/>
                                <w:szCs w:val="36"/>
                              </w:rPr>
                            </w:pPr>
                          </w:p>
                          <w:p w14:paraId="6A9CBFE8" w14:textId="77777777" w:rsidR="00DE008C" w:rsidRDefault="00DE008C" w:rsidP="00597A0D">
                            <w:pPr>
                              <w:shd w:val="clear" w:color="auto" w:fill="1F497D" w:themeFill="text2"/>
                              <w:spacing w:after="0" w:line="240" w:lineRule="auto"/>
                              <w:rPr>
                                <w:rFonts w:ascii="Bookman Old Style" w:hAnsi="Bookman Old Style"/>
                                <w:b/>
                                <w:color w:val="000000" w:themeColor="text1"/>
                                <w:sz w:val="36"/>
                                <w:szCs w:val="36"/>
                              </w:rPr>
                            </w:pPr>
                          </w:p>
                          <w:p w14:paraId="1A7B1E7F" w14:textId="77777777" w:rsidR="00DE008C" w:rsidRPr="00DE008C" w:rsidRDefault="00DE008C" w:rsidP="00597A0D">
                            <w:pPr>
                              <w:shd w:val="clear" w:color="auto" w:fill="1F497D" w:themeFill="text2"/>
                              <w:spacing w:after="0" w:line="240" w:lineRule="auto"/>
                              <w:jc w:val="center"/>
                              <w:rPr>
                                <w:rFonts w:ascii="Bookman Old Style" w:hAnsi="Bookman Old Style"/>
                                <w:b/>
                                <w:color w:val="FF0000"/>
                                <w:sz w:val="40"/>
                                <w:szCs w:val="40"/>
                              </w:rPr>
                            </w:pPr>
                            <w:r w:rsidRPr="00DE008C">
                              <w:rPr>
                                <w:rFonts w:ascii="Bookman Old Style" w:hAnsi="Bookman Old Style"/>
                                <w:b/>
                                <w:color w:val="FF0000"/>
                                <w:sz w:val="40"/>
                                <w:szCs w:val="40"/>
                              </w:rPr>
                              <w:t>FINAL EVALUATION REPORT</w:t>
                            </w:r>
                          </w:p>
                          <w:p w14:paraId="004DA13E" w14:textId="77777777" w:rsidR="00DE008C" w:rsidRPr="00662DA2" w:rsidRDefault="00DE008C" w:rsidP="00597A0D">
                            <w:pPr>
                              <w:shd w:val="clear" w:color="auto" w:fill="1F497D" w:themeFill="text2"/>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E80C621" id="_x0000_t202" coordsize="21600,21600" o:spt="202" path="m0,0l0,21600,21600,21600,21600,0xe">
                <v:stroke joinstyle="miter"/>
                <v:path gradientshapeok="t" o:connecttype="rect"/>
              </v:shapetype>
              <v:shape id="Text Box 11" o:spid="_x0000_s1027" type="#_x0000_t202" style="position:absolute;margin-left:161.25pt;margin-top:13.4pt;width:368.1pt;height:20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" fillcolor="#e36c0a [2409]" stroked="f">
                <v:shadow on="t" opacity="22937f" mv:blur="40000f" origin=",.5" offset="0,23000emu"/>
                <v:textbox>
                  <w:txbxContent>
                    <w:p w14:paraId="444642D0" w14:textId="77777777" w:rsidR="00DE008C" w:rsidRPr="00DE008C" w:rsidRDefault="00DE008C" w:rsidP="00597A0D">
                      <w:pPr>
                        <w:shd w:val="clear" w:color="auto" w:fill="1F497D" w:themeFill="text2"/>
                        <w:spacing w:after="0" w:line="240" w:lineRule="auto"/>
                        <w:jc w:val="center"/>
                        <w:rPr>
                          <w:rFonts w:ascii="Bookman Old Style" w:hAnsi="Bookman Old Style"/>
                          <w:b/>
                          <w:color w:val="00B050"/>
                          <w:sz w:val="36"/>
                          <w:szCs w:val="36"/>
                        </w:rPr>
                      </w:pPr>
                      <w:r w:rsidRPr="00DE008C">
                        <w:rPr>
                          <w:rFonts w:ascii="Bookman Old Style" w:hAnsi="Bookman Old Style"/>
                          <w:b/>
                          <w:color w:val="00B050"/>
                          <w:sz w:val="36"/>
                          <w:szCs w:val="36"/>
                        </w:rPr>
                        <w:t>ELECTORAL SUPPORT TO THE GAMBIA (2016-2018) PROJECT</w:t>
                      </w:r>
                    </w:p>
                    <w:p w14:paraId="567DFA28" w14:textId="77777777" w:rsidR="00DE008C" w:rsidRDefault="00DE008C" w:rsidP="00597A0D">
                      <w:pPr>
                        <w:shd w:val="clear" w:color="auto" w:fill="1F497D" w:themeFill="text2"/>
                        <w:spacing w:after="0" w:line="240" w:lineRule="auto"/>
                        <w:jc w:val="center"/>
                        <w:rPr>
                          <w:rFonts w:ascii="Bookman Old Style" w:hAnsi="Bookman Old Style"/>
                          <w:b/>
                          <w:color w:val="000000" w:themeColor="text1"/>
                          <w:sz w:val="36"/>
                          <w:szCs w:val="36"/>
                        </w:rPr>
                      </w:pPr>
                    </w:p>
                    <w:p w14:paraId="39F2AD25" w14:textId="77777777" w:rsidR="00DE008C" w:rsidRDefault="00DE008C" w:rsidP="00597A0D">
                      <w:pPr>
                        <w:shd w:val="clear" w:color="auto" w:fill="1F497D" w:themeFill="text2"/>
                        <w:spacing w:after="0" w:line="240" w:lineRule="auto"/>
                        <w:jc w:val="center"/>
                        <w:rPr>
                          <w:rFonts w:ascii="Bookman Old Style" w:hAnsi="Bookman Old Style"/>
                          <w:b/>
                          <w:color w:val="000000" w:themeColor="text1"/>
                          <w:sz w:val="36"/>
                          <w:szCs w:val="36"/>
                        </w:rPr>
                      </w:pPr>
                    </w:p>
                    <w:p w14:paraId="2DE92B66" w14:textId="77777777" w:rsidR="00DE008C" w:rsidRDefault="00DE008C" w:rsidP="00597A0D">
                      <w:pPr>
                        <w:shd w:val="clear" w:color="auto" w:fill="1F497D" w:themeFill="text2"/>
                        <w:spacing w:after="0" w:line="240" w:lineRule="auto"/>
                        <w:jc w:val="center"/>
                        <w:rPr>
                          <w:rFonts w:ascii="Bookman Old Style" w:hAnsi="Bookman Old Style"/>
                          <w:b/>
                          <w:color w:val="000000" w:themeColor="text1"/>
                          <w:sz w:val="36"/>
                          <w:szCs w:val="36"/>
                        </w:rPr>
                      </w:pPr>
                    </w:p>
                    <w:p w14:paraId="6532C26B" w14:textId="77777777" w:rsidR="00DE008C" w:rsidRDefault="00DE008C" w:rsidP="00597A0D">
                      <w:pPr>
                        <w:shd w:val="clear" w:color="auto" w:fill="1F497D" w:themeFill="text2"/>
                        <w:spacing w:after="0" w:line="240" w:lineRule="auto"/>
                        <w:rPr>
                          <w:rFonts w:ascii="Bookman Old Style" w:hAnsi="Bookman Old Style"/>
                          <w:b/>
                          <w:color w:val="000000" w:themeColor="text1"/>
                          <w:sz w:val="36"/>
                          <w:szCs w:val="36"/>
                        </w:rPr>
                      </w:pPr>
                      <w:r w:rsidRPr="00597A0D">
                        <w:rPr>
                          <w:rFonts w:ascii="Bookman Old Style" w:hAnsi="Bookman Old Style"/>
                          <w:b/>
                          <w:color w:val="000000" w:themeColor="text1"/>
                          <w:sz w:val="36"/>
                          <w:szCs w:val="36"/>
                        </w:rPr>
                        <w:t xml:space="preserve">     </w:t>
                      </w:r>
                    </w:p>
                    <w:p w14:paraId="67595EF5" w14:textId="77777777" w:rsidR="00DE008C" w:rsidRDefault="00DE008C" w:rsidP="00597A0D">
                      <w:pPr>
                        <w:shd w:val="clear" w:color="auto" w:fill="1F497D" w:themeFill="text2"/>
                        <w:spacing w:after="0" w:line="240" w:lineRule="auto"/>
                        <w:rPr>
                          <w:rFonts w:ascii="Bookman Old Style" w:hAnsi="Bookman Old Style"/>
                          <w:b/>
                          <w:color w:val="000000" w:themeColor="text1"/>
                          <w:sz w:val="36"/>
                          <w:szCs w:val="36"/>
                        </w:rPr>
                      </w:pPr>
                    </w:p>
                    <w:p w14:paraId="6A9CBFE8" w14:textId="77777777" w:rsidR="00DE008C" w:rsidRDefault="00DE008C" w:rsidP="00597A0D">
                      <w:pPr>
                        <w:shd w:val="clear" w:color="auto" w:fill="1F497D" w:themeFill="text2"/>
                        <w:spacing w:after="0" w:line="240" w:lineRule="auto"/>
                        <w:rPr>
                          <w:rFonts w:ascii="Bookman Old Style" w:hAnsi="Bookman Old Style"/>
                          <w:b/>
                          <w:color w:val="000000" w:themeColor="text1"/>
                          <w:sz w:val="36"/>
                          <w:szCs w:val="36"/>
                        </w:rPr>
                      </w:pPr>
                    </w:p>
                    <w:p w14:paraId="1A7B1E7F" w14:textId="77777777" w:rsidR="00DE008C" w:rsidRPr="00DE008C" w:rsidRDefault="00DE008C" w:rsidP="00597A0D">
                      <w:pPr>
                        <w:shd w:val="clear" w:color="auto" w:fill="1F497D" w:themeFill="text2"/>
                        <w:spacing w:after="0" w:line="240" w:lineRule="auto"/>
                        <w:jc w:val="center"/>
                        <w:rPr>
                          <w:rFonts w:ascii="Bookman Old Style" w:hAnsi="Bookman Old Style"/>
                          <w:b/>
                          <w:color w:val="FF0000"/>
                          <w:sz w:val="40"/>
                          <w:szCs w:val="40"/>
                        </w:rPr>
                      </w:pPr>
                      <w:r w:rsidRPr="00DE008C">
                        <w:rPr>
                          <w:rFonts w:ascii="Bookman Old Style" w:hAnsi="Bookman Old Style"/>
                          <w:b/>
                          <w:color w:val="FF0000"/>
                          <w:sz w:val="40"/>
                          <w:szCs w:val="40"/>
                        </w:rPr>
                        <w:t>FINAL EVALUATION REPORT</w:t>
                      </w:r>
                    </w:p>
                    <w:p w14:paraId="004DA13E" w14:textId="77777777" w:rsidR="00DE008C" w:rsidRPr="00662DA2" w:rsidRDefault="00DE008C" w:rsidP="00597A0D">
                      <w:pPr>
                        <w:shd w:val="clear" w:color="auto" w:fill="1F497D" w:themeFill="text2"/>
                        <w:spacing w:after="0"/>
                      </w:pPr>
                    </w:p>
                  </w:txbxContent>
                </v:textbox>
              </v:shape>
            </w:pict>
          </mc:Fallback>
        </mc:AlternateContent>
      </w:r>
    </w:p>
    <w:p w14:paraId="5051F23D" w14:textId="77777777" w:rsidR="00F251CD" w:rsidRPr="002733B5" w:rsidRDefault="00F251CD" w:rsidP="00F251CD">
      <w:pPr>
        <w:rPr>
          <w:rFonts w:ascii="Arial Narrow" w:hAnsi="Arial Narrow"/>
          <w:sz w:val="24"/>
          <w:szCs w:val="24"/>
        </w:rPr>
      </w:pPr>
    </w:p>
    <w:p w14:paraId="72C6FFF9" w14:textId="77777777" w:rsidR="00F251CD" w:rsidRPr="002733B5" w:rsidRDefault="00F251CD" w:rsidP="00F251CD">
      <w:pPr>
        <w:tabs>
          <w:tab w:val="left" w:pos="6825"/>
        </w:tabs>
        <w:rPr>
          <w:rFonts w:ascii="Arial Narrow" w:hAnsi="Arial Narrow"/>
          <w:sz w:val="24"/>
          <w:szCs w:val="24"/>
        </w:rPr>
      </w:pPr>
      <w:r w:rsidRPr="002733B5">
        <w:rPr>
          <w:rFonts w:ascii="Arial Narrow" w:hAnsi="Arial Narrow"/>
          <w:sz w:val="24"/>
          <w:szCs w:val="24"/>
        </w:rPr>
        <w:tab/>
      </w:r>
    </w:p>
    <w:p w14:paraId="5756F049" w14:textId="77777777" w:rsidR="00740B31" w:rsidRPr="002733B5" w:rsidRDefault="00F251CD" w:rsidP="00F251CD">
      <w:pPr>
        <w:tabs>
          <w:tab w:val="left" w:pos="6825"/>
        </w:tabs>
        <w:rPr>
          <w:rFonts w:ascii="Arial Narrow" w:hAnsi="Arial Narrow"/>
          <w:sz w:val="24"/>
          <w:szCs w:val="24"/>
        </w:rPr>
      </w:pPr>
      <w:r w:rsidRPr="002733B5">
        <w:rPr>
          <w:rFonts w:ascii="Arial Narrow" w:hAnsi="Arial Narrow"/>
          <w:sz w:val="24"/>
          <w:szCs w:val="24"/>
        </w:rPr>
        <w:tab/>
      </w:r>
    </w:p>
    <w:p w14:paraId="3D4D1209" w14:textId="77777777" w:rsidR="00597A0D" w:rsidRPr="002733B5" w:rsidRDefault="000D62D9" w:rsidP="00F251CD">
      <w:pPr>
        <w:tabs>
          <w:tab w:val="left" w:pos="6825"/>
        </w:tabs>
        <w:rPr>
          <w:rFonts w:ascii="Arial Narrow" w:hAnsi="Arial Narrow"/>
          <w:sz w:val="24"/>
          <w:szCs w:val="24"/>
        </w:rPr>
      </w:pPr>
      <w:r w:rsidRPr="002733B5">
        <w:rPr>
          <w:rFonts w:ascii="Arial Narrow" w:hAnsi="Arial Narrow"/>
          <w:noProof/>
          <w:sz w:val="24"/>
          <w:szCs w:val="24"/>
        </w:rPr>
        <mc:AlternateContent>
          <mc:Choice Requires="wps">
            <w:drawing>
              <wp:anchor distT="0" distB="0" distL="114300" distR="114300" simplePos="0" relativeHeight="251670528" behindDoc="0" locked="0" layoutInCell="1" allowOverlap="1" wp14:anchorId="518AE8A8" wp14:editId="590C50D1">
                <wp:simplePos x="0" y="0"/>
                <wp:positionH relativeFrom="column">
                  <wp:posOffset>2905125</wp:posOffset>
                </wp:positionH>
                <wp:positionV relativeFrom="paragraph">
                  <wp:posOffset>4542790</wp:posOffset>
                </wp:positionV>
                <wp:extent cx="2743200" cy="504825"/>
                <wp:effectExtent l="0" t="0" r="0" b="3175"/>
                <wp:wrapNone/>
                <wp:docPr id="7" name="Rounded Rectangle 7"/>
                <wp:cNvGraphicFramePr/>
                <a:graphic xmlns:a="http://schemas.openxmlformats.org/drawingml/2006/main">
                  <a:graphicData uri="http://schemas.microsoft.com/office/word/2010/wordprocessingShape">
                    <wps:wsp>
                      <wps:cNvSpPr/>
                      <wps:spPr>
                        <a:xfrm>
                          <a:off x="0" y="0"/>
                          <a:ext cx="2743200" cy="504825"/>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14:paraId="60DC48B1" w14:textId="77777777" w:rsidR="00DE008C" w:rsidRPr="000D62D9" w:rsidRDefault="00DE008C" w:rsidP="000D62D9">
                            <w:pPr>
                              <w:shd w:val="clear" w:color="auto" w:fill="1F497D" w:themeFill="text2"/>
                              <w:spacing w:after="0" w:line="240" w:lineRule="auto"/>
                              <w:jc w:val="center"/>
                              <w:rPr>
                                <w:rFonts w:ascii="Bookman Old Style" w:hAnsi="Bookman Old Style"/>
                                <w:b/>
                                <w:color w:val="000000" w:themeColor="text1"/>
                                <w:sz w:val="28"/>
                                <w:szCs w:val="28"/>
                              </w:rPr>
                            </w:pPr>
                            <w:proofErr w:type="gramStart"/>
                            <w:r>
                              <w:rPr>
                                <w:rFonts w:ascii="Bookman Old Style" w:hAnsi="Bookman Old Style"/>
                                <w:b/>
                                <w:color w:val="000000" w:themeColor="text1"/>
                                <w:sz w:val="28"/>
                                <w:szCs w:val="28"/>
                              </w:rPr>
                              <w:t>JANUARY,</w:t>
                            </w:r>
                            <w:proofErr w:type="gramEnd"/>
                            <w:r>
                              <w:rPr>
                                <w:rFonts w:ascii="Bookman Old Style" w:hAnsi="Bookman Old Style"/>
                                <w:b/>
                                <w:color w:val="000000" w:themeColor="text1"/>
                                <w:sz w:val="28"/>
                                <w:szCs w:val="28"/>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oundrect w14:anchorId="518AE8A8" id="Rounded Rectangle 7" o:spid="_x0000_s1028" style="position:absolute;margin-left:228.75pt;margin-top:357.7pt;width:3in;height:3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" fillcolor="white [3201]" stroked="f" strokeweight="2pt">
                <v:textbox>
                  <w:txbxContent>
                    <w:p w14:paraId="60DC48B1" w14:textId="77777777" w:rsidR="00DE008C" w:rsidRPr="000D62D9" w:rsidRDefault="00DE008C" w:rsidP="000D62D9">
                      <w:pPr>
                        <w:shd w:val="clear" w:color="auto" w:fill="1F497D" w:themeFill="text2"/>
                        <w:spacing w:after="0" w:line="240" w:lineRule="auto"/>
                        <w:jc w:val="center"/>
                        <w:rPr>
                          <w:rFonts w:ascii="Bookman Old Style" w:hAnsi="Bookman Old Style"/>
                          <w:b/>
                          <w:color w:val="000000" w:themeColor="text1"/>
                          <w:sz w:val="28"/>
                          <w:szCs w:val="28"/>
                        </w:rPr>
                      </w:pPr>
                      <w:r>
                        <w:rPr>
                          <w:rFonts w:ascii="Bookman Old Style" w:hAnsi="Bookman Old Style"/>
                          <w:b/>
                          <w:color w:val="000000" w:themeColor="text1"/>
                          <w:sz w:val="28"/>
                          <w:szCs w:val="28"/>
                        </w:rPr>
                        <w:t>JANUARY, 2019</w:t>
                      </w:r>
                    </w:p>
                  </w:txbxContent>
                </v:textbox>
              </v:roundrect>
            </w:pict>
          </mc:Fallback>
        </mc:AlternateContent>
      </w:r>
    </w:p>
    <w:p w14:paraId="50B9C43A" w14:textId="77777777" w:rsidR="00597A0D" w:rsidRPr="002733B5" w:rsidRDefault="00597A0D" w:rsidP="00F251CD">
      <w:pPr>
        <w:tabs>
          <w:tab w:val="left" w:pos="6825"/>
        </w:tabs>
        <w:rPr>
          <w:rFonts w:ascii="Arial Narrow" w:hAnsi="Arial Narrow"/>
          <w:sz w:val="24"/>
          <w:szCs w:val="24"/>
        </w:rPr>
        <w:sectPr w:rsidR="00597A0D" w:rsidRPr="002733B5" w:rsidSect="00875B3B">
          <w:footerReference w:type="default" r:id="rId11"/>
          <w:pgSz w:w="11906" w:h="16838"/>
          <w:pgMar w:top="1170" w:right="1440" w:bottom="1170" w:left="1440" w:header="708" w:footer="708" w:gutter="0"/>
          <w:cols w:space="708"/>
          <w:docGrid w:linePitch="360"/>
        </w:sectPr>
      </w:pPr>
    </w:p>
    <w:p w14:paraId="01A9C090" w14:textId="77777777" w:rsidR="009217F5" w:rsidRPr="004C685D" w:rsidRDefault="006D3D21" w:rsidP="006D3D21">
      <w:pPr>
        <w:spacing w:after="0" w:line="240" w:lineRule="auto"/>
        <w:rPr>
          <w:rFonts w:ascii="Arial Narrow" w:hAnsi="Arial Narrow"/>
          <w:b/>
          <w:sz w:val="24"/>
          <w:szCs w:val="24"/>
        </w:rPr>
      </w:pPr>
      <w:r w:rsidRPr="004C685D">
        <w:rPr>
          <w:rFonts w:ascii="Arial Narrow" w:hAnsi="Arial Narrow"/>
          <w:b/>
          <w:sz w:val="24"/>
          <w:szCs w:val="24"/>
        </w:rPr>
        <w:lastRenderedPageBreak/>
        <w:t>Table of contents</w:t>
      </w:r>
    </w:p>
    <w:sdt>
      <w:sdtPr>
        <w:rPr>
          <w:rStyle w:val="Hyperlink"/>
          <w:noProof/>
        </w:rPr>
        <w:id w:val="1718855722"/>
        <w:docPartObj>
          <w:docPartGallery w:val="Table of Contents"/>
          <w:docPartUnique/>
        </w:docPartObj>
      </w:sdtPr>
      <w:sdtEndPr>
        <w:rPr>
          <w:rStyle w:val="DefaultParagraphFont"/>
          <w:rFonts w:ascii="Arial Narrow" w:hAnsi="Arial Narrow"/>
          <w:b/>
          <w:bCs/>
          <w:color w:val="auto"/>
          <w:u w:val="none"/>
        </w:rPr>
      </w:sdtEndPr>
      <w:sdtContent>
        <w:p w14:paraId="684CFF78" w14:textId="77777777" w:rsidR="004C685D" w:rsidRPr="004C685D" w:rsidRDefault="001F3ECE" w:rsidP="004C685D">
          <w:pPr>
            <w:pStyle w:val="TOC1"/>
            <w:tabs>
              <w:tab w:val="right" w:leader="dot" w:pos="9016"/>
            </w:tabs>
            <w:rPr>
              <w:rStyle w:val="Hyperlink"/>
              <w:rFonts w:ascii="Arial Narrow" w:hAnsi="Arial Narrow"/>
            </w:rPr>
          </w:pPr>
          <w:r w:rsidRPr="004C685D">
            <w:rPr>
              <w:rStyle w:val="Hyperlink"/>
              <w:noProof/>
            </w:rPr>
            <w:fldChar w:fldCharType="begin"/>
          </w:r>
          <w:r w:rsidRPr="004C685D">
            <w:rPr>
              <w:rStyle w:val="Hyperlink"/>
              <w:noProof/>
            </w:rPr>
            <w:instrText xml:space="preserve"> TOC \o "1-3" \h \z \u </w:instrText>
          </w:r>
          <w:r w:rsidRPr="004C685D">
            <w:rPr>
              <w:rStyle w:val="Hyperlink"/>
              <w:noProof/>
            </w:rPr>
            <w:fldChar w:fldCharType="separate"/>
          </w:r>
          <w:hyperlink w:anchor="_Toc533059191" w:history="1">
            <w:r w:rsidR="004C685D" w:rsidRPr="007302EC">
              <w:rPr>
                <w:rStyle w:val="Hyperlink"/>
                <w:rFonts w:ascii="Arial Narrow" w:hAnsi="Arial Narrow"/>
                <w:noProof/>
              </w:rPr>
              <w:t>List of acronyms and abbreviations</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_Toc533059191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iv</w:t>
            </w:r>
            <w:r w:rsidR="004C685D" w:rsidRPr="004C685D">
              <w:rPr>
                <w:rStyle w:val="Hyperlink"/>
                <w:rFonts w:ascii="Arial Narrow" w:hAnsi="Arial Narrow"/>
                <w:webHidden/>
              </w:rPr>
              <w:fldChar w:fldCharType="end"/>
            </w:r>
          </w:hyperlink>
        </w:p>
        <w:p w14:paraId="6CF19069" w14:textId="77777777" w:rsidR="004C685D" w:rsidRPr="004C685D" w:rsidRDefault="003869CC">
          <w:pPr>
            <w:pStyle w:val="TOC1"/>
            <w:tabs>
              <w:tab w:val="right" w:leader="dot" w:pos="9016"/>
            </w:tabs>
            <w:rPr>
              <w:rStyle w:val="Hyperlink"/>
              <w:rFonts w:ascii="Arial Narrow" w:hAnsi="Arial Narrow"/>
            </w:rPr>
          </w:pPr>
          <w:hyperlink w:anchor="_Toc533059192" w:history="1">
            <w:r w:rsidR="004C685D" w:rsidRPr="007302EC">
              <w:rPr>
                <w:rStyle w:val="Hyperlink"/>
                <w:rFonts w:ascii="Arial Narrow" w:hAnsi="Arial Narrow"/>
                <w:noProof/>
              </w:rPr>
              <w:t>Executive summary</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_Toc533059192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v</w:t>
            </w:r>
            <w:r w:rsidR="004C685D" w:rsidRPr="004C685D">
              <w:rPr>
                <w:rStyle w:val="Hyperlink"/>
                <w:rFonts w:ascii="Arial Narrow" w:hAnsi="Arial Narrow"/>
                <w:webHidden/>
              </w:rPr>
              <w:fldChar w:fldCharType="end"/>
            </w:r>
          </w:hyperlink>
        </w:p>
        <w:p w14:paraId="0A3DEE14" w14:textId="77777777" w:rsidR="004C685D" w:rsidRPr="004C685D" w:rsidRDefault="003869CC">
          <w:pPr>
            <w:pStyle w:val="TOC1"/>
            <w:tabs>
              <w:tab w:val="right" w:leader="dot" w:pos="9016"/>
            </w:tabs>
            <w:rPr>
              <w:rStyle w:val="Hyperlink"/>
              <w:rFonts w:ascii="Arial Narrow" w:hAnsi="Arial Narrow"/>
            </w:rPr>
          </w:pPr>
          <w:hyperlink w:anchor="_Toc533059193" w:history="1">
            <w:r w:rsidR="004C685D" w:rsidRPr="004C685D">
              <w:rPr>
                <w:rStyle w:val="Hyperlink"/>
                <w:rFonts w:ascii="Arial Narrow" w:hAnsi="Arial Narrow"/>
                <w:noProof/>
              </w:rPr>
              <w:t>1.0</w:t>
            </w:r>
            <w:r w:rsidR="004C685D" w:rsidRPr="007302EC">
              <w:rPr>
                <w:rStyle w:val="Hyperlink"/>
                <w:rFonts w:ascii="Arial Narrow" w:hAnsi="Arial Narrow"/>
                <w:noProof/>
              </w:rPr>
              <w:t xml:space="preserve"> Introduction</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_Toc533059193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1</w:t>
            </w:r>
            <w:r w:rsidR="004C685D" w:rsidRPr="004C685D">
              <w:rPr>
                <w:rStyle w:val="Hyperlink"/>
                <w:rFonts w:ascii="Arial Narrow" w:hAnsi="Arial Narrow"/>
                <w:webHidden/>
              </w:rPr>
              <w:fldChar w:fldCharType="end"/>
            </w:r>
          </w:hyperlink>
        </w:p>
        <w:p w14:paraId="04E33855" w14:textId="77777777" w:rsidR="004C685D" w:rsidRPr="004C685D" w:rsidRDefault="003869CC">
          <w:pPr>
            <w:pStyle w:val="TOC1"/>
            <w:tabs>
              <w:tab w:val="right" w:leader="dot" w:pos="9016"/>
            </w:tabs>
            <w:rPr>
              <w:rStyle w:val="Hyperlink"/>
              <w:rFonts w:ascii="Arial Narrow" w:hAnsi="Arial Narrow"/>
            </w:rPr>
          </w:pPr>
          <w:hyperlink w:anchor="_Toc533059194" w:history="1">
            <w:r w:rsidR="004C685D" w:rsidRPr="007302EC">
              <w:rPr>
                <w:rStyle w:val="Hyperlink"/>
                <w:rFonts w:ascii="Arial Narrow" w:hAnsi="Arial Narrow"/>
                <w:noProof/>
              </w:rPr>
              <w:t>1.1 Project background</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_Toc533059194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1</w:t>
            </w:r>
            <w:r w:rsidR="004C685D" w:rsidRPr="004C685D">
              <w:rPr>
                <w:rStyle w:val="Hyperlink"/>
                <w:rFonts w:ascii="Arial Narrow" w:hAnsi="Arial Narrow"/>
                <w:webHidden/>
              </w:rPr>
              <w:fldChar w:fldCharType="end"/>
            </w:r>
          </w:hyperlink>
        </w:p>
        <w:p w14:paraId="1BF4B7CC" w14:textId="77777777" w:rsidR="004C685D" w:rsidRPr="004C685D" w:rsidRDefault="003869CC" w:rsidP="004C685D">
          <w:pPr>
            <w:pStyle w:val="TOC1"/>
            <w:tabs>
              <w:tab w:val="right" w:leader="dot" w:pos="9016"/>
            </w:tabs>
            <w:rPr>
              <w:rStyle w:val="Hyperlink"/>
              <w:rFonts w:ascii="Arial Narrow" w:hAnsi="Arial Narrow"/>
            </w:rPr>
          </w:pPr>
          <w:hyperlink w:anchor="_Toc533059195" w:history="1">
            <w:r w:rsidR="004C685D" w:rsidRPr="004C685D">
              <w:rPr>
                <w:rStyle w:val="Hyperlink"/>
                <w:rFonts w:ascii="Arial Narrow" w:hAnsi="Arial Narrow"/>
                <w:noProof/>
              </w:rPr>
              <w:t>1.1.1 Project context</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_Toc533059195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1</w:t>
            </w:r>
            <w:r w:rsidR="004C685D" w:rsidRPr="004C685D">
              <w:rPr>
                <w:rStyle w:val="Hyperlink"/>
                <w:rFonts w:ascii="Arial Narrow" w:hAnsi="Arial Narrow"/>
                <w:webHidden/>
              </w:rPr>
              <w:fldChar w:fldCharType="end"/>
            </w:r>
          </w:hyperlink>
        </w:p>
        <w:p w14:paraId="163BD950" w14:textId="77777777" w:rsidR="004C685D" w:rsidRPr="004C685D" w:rsidRDefault="003869CC" w:rsidP="004C685D">
          <w:pPr>
            <w:pStyle w:val="TOC1"/>
            <w:tabs>
              <w:tab w:val="right" w:leader="dot" w:pos="9016"/>
            </w:tabs>
            <w:rPr>
              <w:rStyle w:val="Hyperlink"/>
              <w:rFonts w:ascii="Arial Narrow" w:hAnsi="Arial Narrow"/>
            </w:rPr>
          </w:pPr>
          <w:hyperlink w:anchor="_Toc533059196" w:history="1">
            <w:r w:rsidR="004C685D" w:rsidRPr="004C685D">
              <w:rPr>
                <w:rStyle w:val="Hyperlink"/>
                <w:rFonts w:ascii="Arial Narrow" w:hAnsi="Arial Narrow"/>
                <w:noProof/>
              </w:rPr>
              <w:t>1.1.2 Project design and implementation</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_Toc533059196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1</w:t>
            </w:r>
            <w:r w:rsidR="004C685D" w:rsidRPr="004C685D">
              <w:rPr>
                <w:rStyle w:val="Hyperlink"/>
                <w:rFonts w:ascii="Arial Narrow" w:hAnsi="Arial Narrow"/>
                <w:webHidden/>
              </w:rPr>
              <w:fldChar w:fldCharType="end"/>
            </w:r>
          </w:hyperlink>
        </w:p>
        <w:p w14:paraId="110CA17D" w14:textId="77777777" w:rsidR="004C685D" w:rsidRPr="004C685D" w:rsidRDefault="003869CC">
          <w:pPr>
            <w:pStyle w:val="TOC1"/>
            <w:tabs>
              <w:tab w:val="right" w:leader="dot" w:pos="9016"/>
            </w:tabs>
            <w:rPr>
              <w:rStyle w:val="Hyperlink"/>
              <w:rFonts w:ascii="Arial Narrow" w:hAnsi="Arial Narrow"/>
            </w:rPr>
          </w:pPr>
          <w:hyperlink w:anchor="_Toc533059197" w:history="1">
            <w:r w:rsidR="004C685D" w:rsidRPr="007302EC">
              <w:rPr>
                <w:rStyle w:val="Hyperlink"/>
                <w:rFonts w:ascii="Arial Narrow" w:hAnsi="Arial Narrow"/>
                <w:noProof/>
              </w:rPr>
              <w:t>1.2 The Terminal Evaluation</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_Toc533059197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2</w:t>
            </w:r>
            <w:r w:rsidR="004C685D" w:rsidRPr="004C685D">
              <w:rPr>
                <w:rStyle w:val="Hyperlink"/>
                <w:rFonts w:ascii="Arial Narrow" w:hAnsi="Arial Narrow"/>
                <w:webHidden/>
              </w:rPr>
              <w:fldChar w:fldCharType="end"/>
            </w:r>
          </w:hyperlink>
        </w:p>
        <w:p w14:paraId="2C9C0091" w14:textId="77777777" w:rsidR="004C685D" w:rsidRPr="004C685D" w:rsidRDefault="003869CC" w:rsidP="004C685D">
          <w:pPr>
            <w:pStyle w:val="TOC1"/>
            <w:tabs>
              <w:tab w:val="right" w:leader="dot" w:pos="9016"/>
            </w:tabs>
            <w:rPr>
              <w:rStyle w:val="Hyperlink"/>
              <w:rFonts w:ascii="Arial Narrow" w:hAnsi="Arial Narrow"/>
            </w:rPr>
          </w:pPr>
          <w:hyperlink w:anchor="_Toc533059198" w:history="1">
            <w:r w:rsidR="004C685D" w:rsidRPr="004C685D">
              <w:rPr>
                <w:rStyle w:val="Hyperlink"/>
                <w:rFonts w:ascii="Arial Narrow" w:hAnsi="Arial Narrow"/>
                <w:noProof/>
              </w:rPr>
              <w:t>1.2.1 Evaluation objectives</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_Toc533059198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2</w:t>
            </w:r>
            <w:r w:rsidR="004C685D" w:rsidRPr="004C685D">
              <w:rPr>
                <w:rStyle w:val="Hyperlink"/>
                <w:rFonts w:ascii="Arial Narrow" w:hAnsi="Arial Narrow"/>
                <w:webHidden/>
              </w:rPr>
              <w:fldChar w:fldCharType="end"/>
            </w:r>
          </w:hyperlink>
        </w:p>
        <w:p w14:paraId="77CE9171" w14:textId="77777777" w:rsidR="004C685D" w:rsidRPr="004C685D" w:rsidRDefault="003869CC" w:rsidP="004C685D">
          <w:pPr>
            <w:pStyle w:val="TOC1"/>
            <w:tabs>
              <w:tab w:val="right" w:leader="dot" w:pos="9016"/>
            </w:tabs>
            <w:rPr>
              <w:rStyle w:val="Hyperlink"/>
              <w:rFonts w:ascii="Arial Narrow" w:hAnsi="Arial Narrow"/>
            </w:rPr>
          </w:pPr>
          <w:hyperlink w:anchor="_Toc533059199" w:history="1">
            <w:r w:rsidR="004C685D" w:rsidRPr="004C685D">
              <w:rPr>
                <w:rStyle w:val="Hyperlink"/>
                <w:rFonts w:ascii="Arial Narrow" w:hAnsi="Arial Narrow"/>
                <w:noProof/>
              </w:rPr>
              <w:t>1.2.2 Evaluation scope</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_Toc533059199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3</w:t>
            </w:r>
            <w:r w:rsidR="004C685D" w:rsidRPr="004C685D">
              <w:rPr>
                <w:rStyle w:val="Hyperlink"/>
                <w:rFonts w:ascii="Arial Narrow" w:hAnsi="Arial Narrow"/>
                <w:webHidden/>
              </w:rPr>
              <w:fldChar w:fldCharType="end"/>
            </w:r>
          </w:hyperlink>
        </w:p>
        <w:p w14:paraId="4AAE82ED" w14:textId="77777777" w:rsidR="004C685D" w:rsidRPr="004C685D" w:rsidRDefault="003869CC">
          <w:pPr>
            <w:pStyle w:val="TOC1"/>
            <w:tabs>
              <w:tab w:val="right" w:leader="dot" w:pos="9016"/>
            </w:tabs>
            <w:rPr>
              <w:rStyle w:val="Hyperlink"/>
              <w:rFonts w:ascii="Arial Narrow" w:hAnsi="Arial Narrow"/>
            </w:rPr>
          </w:pPr>
          <w:hyperlink w:anchor="_Toc533059200" w:history="1">
            <w:r w:rsidR="004C685D" w:rsidRPr="007302EC">
              <w:rPr>
                <w:rStyle w:val="Hyperlink"/>
                <w:rFonts w:ascii="Arial Narrow" w:hAnsi="Arial Narrow"/>
                <w:noProof/>
              </w:rPr>
              <w:t>1.3 Evaluation Methodology</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_Toc533059200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4</w:t>
            </w:r>
            <w:r w:rsidR="004C685D" w:rsidRPr="004C685D">
              <w:rPr>
                <w:rStyle w:val="Hyperlink"/>
                <w:rFonts w:ascii="Arial Narrow" w:hAnsi="Arial Narrow"/>
                <w:webHidden/>
              </w:rPr>
              <w:fldChar w:fldCharType="end"/>
            </w:r>
          </w:hyperlink>
        </w:p>
        <w:p w14:paraId="23E1A713" w14:textId="77777777" w:rsidR="004C685D" w:rsidRPr="004C685D" w:rsidRDefault="003869CC" w:rsidP="004C685D">
          <w:pPr>
            <w:pStyle w:val="TOC1"/>
            <w:tabs>
              <w:tab w:val="right" w:leader="dot" w:pos="9016"/>
            </w:tabs>
            <w:rPr>
              <w:rStyle w:val="Hyperlink"/>
              <w:rFonts w:ascii="Arial Narrow" w:hAnsi="Arial Narrow"/>
            </w:rPr>
          </w:pPr>
          <w:hyperlink w:anchor="_Toc533059201" w:history="1">
            <w:r w:rsidR="004C685D" w:rsidRPr="004C685D">
              <w:rPr>
                <w:rStyle w:val="Hyperlink"/>
                <w:rFonts w:ascii="Arial Narrow" w:hAnsi="Arial Narrow"/>
                <w:noProof/>
              </w:rPr>
              <w:t>1.3.1 Technical approach</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_Toc533059201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4</w:t>
            </w:r>
            <w:r w:rsidR="004C685D" w:rsidRPr="004C685D">
              <w:rPr>
                <w:rStyle w:val="Hyperlink"/>
                <w:rFonts w:ascii="Arial Narrow" w:hAnsi="Arial Narrow"/>
                <w:webHidden/>
              </w:rPr>
              <w:fldChar w:fldCharType="end"/>
            </w:r>
          </w:hyperlink>
        </w:p>
        <w:p w14:paraId="22D349BD" w14:textId="77777777" w:rsidR="004C685D" w:rsidRPr="004C685D" w:rsidRDefault="003869CC">
          <w:pPr>
            <w:pStyle w:val="TOC1"/>
            <w:tabs>
              <w:tab w:val="right" w:leader="dot" w:pos="9016"/>
            </w:tabs>
            <w:rPr>
              <w:rStyle w:val="Hyperlink"/>
              <w:rFonts w:ascii="Arial Narrow" w:hAnsi="Arial Narrow"/>
            </w:rPr>
          </w:pPr>
          <w:hyperlink w:anchor="_Toc533059202" w:history="1">
            <w:r w:rsidR="004C685D" w:rsidRPr="007302EC">
              <w:rPr>
                <w:rStyle w:val="Hyperlink"/>
                <w:rFonts w:ascii="Arial Narrow" w:hAnsi="Arial Narrow"/>
                <w:noProof/>
              </w:rPr>
              <w:t>Fig 2.1: Evaluation design</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_Toc533059202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5</w:t>
            </w:r>
            <w:r w:rsidR="004C685D" w:rsidRPr="004C685D">
              <w:rPr>
                <w:rStyle w:val="Hyperlink"/>
                <w:rFonts w:ascii="Arial Narrow" w:hAnsi="Arial Narrow"/>
                <w:webHidden/>
              </w:rPr>
              <w:fldChar w:fldCharType="end"/>
            </w:r>
          </w:hyperlink>
        </w:p>
        <w:p w14:paraId="1EC0963A" w14:textId="77777777" w:rsidR="004C685D" w:rsidRPr="004C685D" w:rsidRDefault="003869CC" w:rsidP="004C685D">
          <w:pPr>
            <w:pStyle w:val="TOC1"/>
            <w:tabs>
              <w:tab w:val="right" w:leader="dot" w:pos="9016"/>
            </w:tabs>
            <w:rPr>
              <w:rStyle w:val="Hyperlink"/>
              <w:rFonts w:ascii="Arial Narrow" w:hAnsi="Arial Narrow"/>
            </w:rPr>
          </w:pPr>
          <w:hyperlink w:anchor="_Toc533059203" w:history="1">
            <w:r w:rsidR="004C685D" w:rsidRPr="004C685D">
              <w:rPr>
                <w:rStyle w:val="Hyperlink"/>
                <w:rFonts w:ascii="Arial Narrow" w:hAnsi="Arial Narrow"/>
                <w:noProof/>
              </w:rPr>
              <w:t>1.3.2  Execution approach</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_Toc533059203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5</w:t>
            </w:r>
            <w:r w:rsidR="004C685D" w:rsidRPr="004C685D">
              <w:rPr>
                <w:rStyle w:val="Hyperlink"/>
                <w:rFonts w:ascii="Arial Narrow" w:hAnsi="Arial Narrow"/>
                <w:webHidden/>
              </w:rPr>
              <w:fldChar w:fldCharType="end"/>
            </w:r>
          </w:hyperlink>
        </w:p>
        <w:p w14:paraId="5D4FFC3F" w14:textId="77777777" w:rsidR="004C685D" w:rsidRPr="004C685D" w:rsidRDefault="003869CC">
          <w:pPr>
            <w:pStyle w:val="TOC1"/>
            <w:tabs>
              <w:tab w:val="right" w:leader="dot" w:pos="9016"/>
            </w:tabs>
            <w:rPr>
              <w:rStyle w:val="Hyperlink"/>
              <w:rFonts w:ascii="Arial Narrow" w:hAnsi="Arial Narrow"/>
            </w:rPr>
          </w:pPr>
          <w:hyperlink w:anchor="_Toc533059204" w:history="1">
            <w:r w:rsidR="004C685D" w:rsidRPr="007302EC">
              <w:rPr>
                <w:rStyle w:val="Hyperlink"/>
                <w:rFonts w:ascii="Arial Narrow" w:hAnsi="Arial Narrow"/>
                <w:noProof/>
              </w:rPr>
              <w:t>Figure 2.2: Assessment and execution approach</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_Toc533059204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6</w:t>
            </w:r>
            <w:r w:rsidR="004C685D" w:rsidRPr="004C685D">
              <w:rPr>
                <w:rStyle w:val="Hyperlink"/>
                <w:rFonts w:ascii="Arial Narrow" w:hAnsi="Arial Narrow"/>
                <w:webHidden/>
              </w:rPr>
              <w:fldChar w:fldCharType="end"/>
            </w:r>
          </w:hyperlink>
        </w:p>
        <w:p w14:paraId="608CDA2C" w14:textId="77777777" w:rsidR="004C685D" w:rsidRPr="004C685D" w:rsidRDefault="003869CC">
          <w:pPr>
            <w:pStyle w:val="TOC1"/>
            <w:tabs>
              <w:tab w:val="right" w:leader="dot" w:pos="9016"/>
            </w:tabs>
            <w:rPr>
              <w:rStyle w:val="Hyperlink"/>
              <w:rFonts w:ascii="Arial Narrow" w:hAnsi="Arial Narrow"/>
            </w:rPr>
          </w:pPr>
          <w:hyperlink w:anchor="_Toc533059205" w:history="1">
            <w:r w:rsidR="004C685D" w:rsidRPr="004C685D">
              <w:rPr>
                <w:rStyle w:val="Hyperlink"/>
                <w:rFonts w:ascii="Arial Narrow" w:hAnsi="Arial Narrow"/>
                <w:noProof/>
              </w:rPr>
              <w:t>2.0</w:t>
            </w:r>
            <w:r w:rsidR="004C685D" w:rsidRPr="007302EC">
              <w:rPr>
                <w:rStyle w:val="Hyperlink"/>
                <w:rFonts w:ascii="Arial Narrow" w:hAnsi="Arial Narrow"/>
                <w:noProof/>
              </w:rPr>
              <w:t xml:space="preserve"> Evaluation Findings</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_Toc533059205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7</w:t>
            </w:r>
            <w:r w:rsidR="004C685D" w:rsidRPr="004C685D">
              <w:rPr>
                <w:rStyle w:val="Hyperlink"/>
                <w:rFonts w:ascii="Arial Narrow" w:hAnsi="Arial Narrow"/>
                <w:webHidden/>
              </w:rPr>
              <w:fldChar w:fldCharType="end"/>
            </w:r>
          </w:hyperlink>
        </w:p>
        <w:p w14:paraId="169AA94C" w14:textId="77777777" w:rsidR="004C685D" w:rsidRPr="004C685D" w:rsidRDefault="003869CC">
          <w:pPr>
            <w:pStyle w:val="TOC1"/>
            <w:tabs>
              <w:tab w:val="right" w:leader="dot" w:pos="9016"/>
            </w:tabs>
            <w:rPr>
              <w:rStyle w:val="Hyperlink"/>
              <w:rFonts w:ascii="Arial Narrow" w:hAnsi="Arial Narrow"/>
            </w:rPr>
          </w:pPr>
          <w:hyperlink w:anchor="_Toc533059206" w:history="1">
            <w:r w:rsidR="004C685D" w:rsidRPr="007302EC">
              <w:rPr>
                <w:rStyle w:val="Hyperlink"/>
                <w:rFonts w:ascii="Arial Narrow" w:hAnsi="Arial Narrow"/>
                <w:noProof/>
              </w:rPr>
              <w:t>2.1 Project relevance</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_Toc533059206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7</w:t>
            </w:r>
            <w:r w:rsidR="004C685D" w:rsidRPr="004C685D">
              <w:rPr>
                <w:rStyle w:val="Hyperlink"/>
                <w:rFonts w:ascii="Arial Narrow" w:hAnsi="Arial Narrow"/>
                <w:webHidden/>
              </w:rPr>
              <w:fldChar w:fldCharType="end"/>
            </w:r>
          </w:hyperlink>
        </w:p>
        <w:p w14:paraId="465D7DE2" w14:textId="77777777" w:rsidR="004C685D" w:rsidRPr="004C685D" w:rsidRDefault="003869CC" w:rsidP="004C685D">
          <w:pPr>
            <w:pStyle w:val="TOC1"/>
            <w:tabs>
              <w:tab w:val="right" w:leader="dot" w:pos="9016"/>
            </w:tabs>
            <w:rPr>
              <w:rStyle w:val="Hyperlink"/>
              <w:rFonts w:ascii="Arial Narrow" w:hAnsi="Arial Narrow"/>
            </w:rPr>
          </w:pPr>
          <w:hyperlink w:anchor="_Toc533059207" w:history="1">
            <w:r w:rsidR="004C685D" w:rsidRPr="004C685D">
              <w:rPr>
                <w:rStyle w:val="Hyperlink"/>
                <w:rFonts w:ascii="Arial Narrow" w:hAnsi="Arial Narrow"/>
                <w:noProof/>
              </w:rPr>
              <w:t>2.1.1 Project Concept and Design</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_Toc533059207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7</w:t>
            </w:r>
            <w:r w:rsidR="004C685D" w:rsidRPr="004C685D">
              <w:rPr>
                <w:rStyle w:val="Hyperlink"/>
                <w:rFonts w:ascii="Arial Narrow" w:hAnsi="Arial Narrow"/>
                <w:webHidden/>
              </w:rPr>
              <w:fldChar w:fldCharType="end"/>
            </w:r>
          </w:hyperlink>
        </w:p>
        <w:p w14:paraId="0BB32690" w14:textId="77777777" w:rsidR="004C685D" w:rsidRPr="004C685D" w:rsidRDefault="003869CC" w:rsidP="004C685D">
          <w:pPr>
            <w:pStyle w:val="TOC1"/>
            <w:tabs>
              <w:tab w:val="right" w:leader="dot" w:pos="9016"/>
            </w:tabs>
            <w:rPr>
              <w:rStyle w:val="Hyperlink"/>
              <w:rFonts w:ascii="Arial Narrow" w:hAnsi="Arial Narrow"/>
            </w:rPr>
          </w:pPr>
          <w:hyperlink w:anchor="_Toc533059208" w:history="1">
            <w:r w:rsidR="004C685D" w:rsidRPr="004C685D">
              <w:rPr>
                <w:rStyle w:val="Hyperlink"/>
                <w:rFonts w:ascii="Arial Narrow" w:hAnsi="Arial Narrow"/>
                <w:noProof/>
              </w:rPr>
              <w:t>2.1.2 Project implementation and Management</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_Toc533059208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7</w:t>
            </w:r>
            <w:r w:rsidR="004C685D" w:rsidRPr="004C685D">
              <w:rPr>
                <w:rStyle w:val="Hyperlink"/>
                <w:rFonts w:ascii="Arial Narrow" w:hAnsi="Arial Narrow"/>
                <w:webHidden/>
              </w:rPr>
              <w:fldChar w:fldCharType="end"/>
            </w:r>
          </w:hyperlink>
        </w:p>
        <w:p w14:paraId="72DB2585" w14:textId="77777777" w:rsidR="004C685D" w:rsidRPr="004C685D" w:rsidRDefault="003869CC" w:rsidP="004C685D">
          <w:pPr>
            <w:pStyle w:val="TOC1"/>
            <w:tabs>
              <w:tab w:val="right" w:leader="dot" w:pos="9016"/>
            </w:tabs>
            <w:rPr>
              <w:rStyle w:val="Hyperlink"/>
              <w:rFonts w:ascii="Arial Narrow" w:hAnsi="Arial Narrow"/>
            </w:rPr>
          </w:pPr>
          <w:hyperlink w:anchor="_Toc533059209" w:history="1">
            <w:r w:rsidR="004C685D" w:rsidRPr="004C685D">
              <w:rPr>
                <w:rStyle w:val="Hyperlink"/>
                <w:rFonts w:ascii="Arial Narrow" w:hAnsi="Arial Narrow"/>
                <w:noProof/>
              </w:rPr>
              <w:t>2.1.3 Derivation of project relevance</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_Toc533059209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10</w:t>
            </w:r>
            <w:r w:rsidR="004C685D" w:rsidRPr="004C685D">
              <w:rPr>
                <w:rStyle w:val="Hyperlink"/>
                <w:rFonts w:ascii="Arial Narrow" w:hAnsi="Arial Narrow"/>
                <w:webHidden/>
              </w:rPr>
              <w:fldChar w:fldCharType="end"/>
            </w:r>
          </w:hyperlink>
        </w:p>
        <w:p w14:paraId="5C3B5CE5" w14:textId="77777777" w:rsidR="004C685D" w:rsidRPr="004C685D" w:rsidRDefault="003869CC" w:rsidP="004C685D">
          <w:pPr>
            <w:pStyle w:val="TOC1"/>
            <w:tabs>
              <w:tab w:val="right" w:leader="dot" w:pos="9016"/>
            </w:tabs>
            <w:rPr>
              <w:rStyle w:val="Hyperlink"/>
              <w:rFonts w:ascii="Arial Narrow" w:hAnsi="Arial Narrow"/>
            </w:rPr>
          </w:pPr>
          <w:hyperlink w:anchor="_Toc533059210" w:history="1">
            <w:r w:rsidR="004C685D" w:rsidRPr="004C685D">
              <w:rPr>
                <w:rStyle w:val="Hyperlink"/>
                <w:rFonts w:ascii="Arial Narrow" w:hAnsi="Arial Narrow"/>
                <w:noProof/>
              </w:rPr>
              <w:t>2.1.4 Strengths and weaknesses of project relevance enhancement strategies</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_Toc533059210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11</w:t>
            </w:r>
            <w:r w:rsidR="004C685D" w:rsidRPr="004C685D">
              <w:rPr>
                <w:rStyle w:val="Hyperlink"/>
                <w:rFonts w:ascii="Arial Narrow" w:hAnsi="Arial Narrow"/>
                <w:webHidden/>
              </w:rPr>
              <w:fldChar w:fldCharType="end"/>
            </w:r>
          </w:hyperlink>
        </w:p>
        <w:p w14:paraId="6C67A783" w14:textId="77777777" w:rsidR="004C685D" w:rsidRPr="004C685D" w:rsidRDefault="003869CC">
          <w:pPr>
            <w:pStyle w:val="TOC1"/>
            <w:tabs>
              <w:tab w:val="right" w:leader="dot" w:pos="9016"/>
            </w:tabs>
            <w:rPr>
              <w:rStyle w:val="Hyperlink"/>
              <w:rFonts w:ascii="Arial Narrow" w:hAnsi="Arial Narrow"/>
            </w:rPr>
          </w:pPr>
          <w:hyperlink w:anchor="_Toc533059211" w:history="1">
            <w:r w:rsidR="004C685D" w:rsidRPr="007302EC">
              <w:rPr>
                <w:rStyle w:val="Hyperlink"/>
                <w:rFonts w:ascii="Arial Narrow" w:hAnsi="Arial Narrow"/>
                <w:noProof/>
              </w:rPr>
              <w:t>2.2 Project effectiveness</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_Toc533059211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12</w:t>
            </w:r>
            <w:r w:rsidR="004C685D" w:rsidRPr="004C685D">
              <w:rPr>
                <w:rStyle w:val="Hyperlink"/>
                <w:rFonts w:ascii="Arial Narrow" w:hAnsi="Arial Narrow"/>
                <w:webHidden/>
              </w:rPr>
              <w:fldChar w:fldCharType="end"/>
            </w:r>
          </w:hyperlink>
        </w:p>
        <w:p w14:paraId="5F924320" w14:textId="77777777" w:rsidR="004C685D" w:rsidRPr="004C685D" w:rsidRDefault="003869CC" w:rsidP="004C685D">
          <w:pPr>
            <w:pStyle w:val="TOC1"/>
            <w:tabs>
              <w:tab w:val="right" w:leader="dot" w:pos="9016"/>
            </w:tabs>
            <w:rPr>
              <w:rStyle w:val="Hyperlink"/>
              <w:rFonts w:ascii="Arial Narrow" w:hAnsi="Arial Narrow"/>
            </w:rPr>
          </w:pPr>
          <w:hyperlink w:anchor="_Toc533059212" w:history="1">
            <w:r w:rsidR="004C685D" w:rsidRPr="004C685D">
              <w:rPr>
                <w:rStyle w:val="Hyperlink"/>
                <w:rFonts w:ascii="Arial Narrow" w:hAnsi="Arial Narrow"/>
                <w:noProof/>
              </w:rPr>
              <w:t>2.2.1 Output level achievements</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_Toc533059212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13</w:t>
            </w:r>
            <w:r w:rsidR="004C685D" w:rsidRPr="004C685D">
              <w:rPr>
                <w:rStyle w:val="Hyperlink"/>
                <w:rFonts w:ascii="Arial Narrow" w:hAnsi="Arial Narrow"/>
                <w:webHidden/>
              </w:rPr>
              <w:fldChar w:fldCharType="end"/>
            </w:r>
          </w:hyperlink>
        </w:p>
        <w:p w14:paraId="09260A41" w14:textId="77777777" w:rsidR="004C685D" w:rsidRPr="004C685D" w:rsidRDefault="003869CC" w:rsidP="004C685D">
          <w:pPr>
            <w:pStyle w:val="TOC1"/>
            <w:tabs>
              <w:tab w:val="right" w:leader="dot" w:pos="9016"/>
            </w:tabs>
            <w:rPr>
              <w:rStyle w:val="Hyperlink"/>
              <w:rFonts w:ascii="Arial Narrow" w:hAnsi="Arial Narrow"/>
            </w:rPr>
          </w:pPr>
          <w:hyperlink w:anchor="_Toc533059213" w:history="1">
            <w:r w:rsidR="004C685D" w:rsidRPr="004C685D">
              <w:rPr>
                <w:rStyle w:val="Hyperlink"/>
                <w:rFonts w:ascii="Arial Narrow" w:hAnsi="Arial Narrow"/>
                <w:noProof/>
              </w:rPr>
              <w:t>2.2.2 Outcome analysis</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_Toc533059213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18</w:t>
            </w:r>
            <w:r w:rsidR="004C685D" w:rsidRPr="004C685D">
              <w:rPr>
                <w:rStyle w:val="Hyperlink"/>
                <w:rFonts w:ascii="Arial Narrow" w:hAnsi="Arial Narrow"/>
                <w:webHidden/>
              </w:rPr>
              <w:fldChar w:fldCharType="end"/>
            </w:r>
          </w:hyperlink>
        </w:p>
        <w:p w14:paraId="13641B1C" w14:textId="77777777" w:rsidR="004C685D" w:rsidRPr="004C685D" w:rsidRDefault="003869CC" w:rsidP="004C685D">
          <w:pPr>
            <w:pStyle w:val="TOC1"/>
            <w:tabs>
              <w:tab w:val="right" w:leader="dot" w:pos="9016"/>
            </w:tabs>
            <w:rPr>
              <w:rStyle w:val="Hyperlink"/>
              <w:rFonts w:ascii="Arial Narrow" w:hAnsi="Arial Narrow"/>
            </w:rPr>
          </w:pPr>
          <w:hyperlink w:anchor="_Toc533059214" w:history="1">
            <w:r w:rsidR="004C685D" w:rsidRPr="004C685D">
              <w:rPr>
                <w:rStyle w:val="Hyperlink"/>
                <w:rFonts w:ascii="Arial Narrow" w:hAnsi="Arial Narrow"/>
                <w:noProof/>
              </w:rPr>
              <w:t>2.2.3 Facilitators and inhibitors of performance</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_Toc533059214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19</w:t>
            </w:r>
            <w:r w:rsidR="004C685D" w:rsidRPr="004C685D">
              <w:rPr>
                <w:rStyle w:val="Hyperlink"/>
                <w:rFonts w:ascii="Arial Narrow" w:hAnsi="Arial Narrow"/>
                <w:webHidden/>
              </w:rPr>
              <w:fldChar w:fldCharType="end"/>
            </w:r>
          </w:hyperlink>
        </w:p>
        <w:p w14:paraId="0270BD32" w14:textId="77777777" w:rsidR="004C685D" w:rsidRPr="004C685D" w:rsidRDefault="003869CC">
          <w:pPr>
            <w:pStyle w:val="TOC1"/>
            <w:tabs>
              <w:tab w:val="right" w:leader="dot" w:pos="9016"/>
            </w:tabs>
            <w:rPr>
              <w:rStyle w:val="Hyperlink"/>
              <w:rFonts w:ascii="Arial Narrow" w:hAnsi="Arial Narrow"/>
            </w:rPr>
          </w:pPr>
          <w:hyperlink w:anchor="_Toc533059215" w:history="1">
            <w:r w:rsidR="004C685D" w:rsidRPr="007302EC">
              <w:rPr>
                <w:rStyle w:val="Hyperlink"/>
                <w:rFonts w:ascii="Arial Narrow" w:hAnsi="Arial Narrow"/>
                <w:noProof/>
              </w:rPr>
              <w:t>2.3 Project efficiency</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_Toc533059215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20</w:t>
            </w:r>
            <w:r w:rsidR="004C685D" w:rsidRPr="004C685D">
              <w:rPr>
                <w:rStyle w:val="Hyperlink"/>
                <w:rFonts w:ascii="Arial Narrow" w:hAnsi="Arial Narrow"/>
                <w:webHidden/>
              </w:rPr>
              <w:fldChar w:fldCharType="end"/>
            </w:r>
          </w:hyperlink>
        </w:p>
        <w:p w14:paraId="3A16C73C" w14:textId="77777777" w:rsidR="004C685D" w:rsidRPr="004C685D" w:rsidRDefault="003869CC" w:rsidP="004C685D">
          <w:pPr>
            <w:pStyle w:val="TOC1"/>
            <w:tabs>
              <w:tab w:val="right" w:leader="dot" w:pos="9016"/>
            </w:tabs>
            <w:rPr>
              <w:rStyle w:val="Hyperlink"/>
              <w:rFonts w:ascii="Arial Narrow" w:hAnsi="Arial Narrow"/>
            </w:rPr>
          </w:pPr>
          <w:hyperlink w:anchor="_Toc533059216" w:history="1">
            <w:r w:rsidR="004C685D" w:rsidRPr="004C685D">
              <w:rPr>
                <w:rStyle w:val="Hyperlink"/>
                <w:rFonts w:ascii="Arial Narrow" w:hAnsi="Arial Narrow"/>
                <w:noProof/>
              </w:rPr>
              <w:t>2.3.1 Project’s financial management and accountability system</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_Toc533059216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20</w:t>
            </w:r>
            <w:r w:rsidR="004C685D" w:rsidRPr="004C685D">
              <w:rPr>
                <w:rStyle w:val="Hyperlink"/>
                <w:rFonts w:ascii="Arial Narrow" w:hAnsi="Arial Narrow"/>
                <w:webHidden/>
              </w:rPr>
              <w:fldChar w:fldCharType="end"/>
            </w:r>
          </w:hyperlink>
        </w:p>
        <w:p w14:paraId="16E618C0" w14:textId="77777777" w:rsidR="004C685D" w:rsidRPr="004C685D" w:rsidRDefault="003869CC" w:rsidP="004C685D">
          <w:pPr>
            <w:pStyle w:val="TOC1"/>
            <w:tabs>
              <w:tab w:val="right" w:leader="dot" w:pos="9016"/>
            </w:tabs>
            <w:rPr>
              <w:rStyle w:val="Hyperlink"/>
              <w:rFonts w:ascii="Arial Narrow" w:hAnsi="Arial Narrow"/>
            </w:rPr>
          </w:pPr>
          <w:hyperlink w:anchor="_Toc533059217" w:history="1">
            <w:r w:rsidR="004C685D" w:rsidRPr="004C685D">
              <w:rPr>
                <w:rStyle w:val="Hyperlink"/>
                <w:rFonts w:ascii="Arial Narrow" w:hAnsi="Arial Narrow"/>
                <w:noProof/>
              </w:rPr>
              <w:t>2.3.2 Cost minimization strategies adopted</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_Toc533059217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21</w:t>
            </w:r>
            <w:r w:rsidR="004C685D" w:rsidRPr="004C685D">
              <w:rPr>
                <w:rStyle w:val="Hyperlink"/>
                <w:rFonts w:ascii="Arial Narrow" w:hAnsi="Arial Narrow"/>
                <w:webHidden/>
              </w:rPr>
              <w:fldChar w:fldCharType="end"/>
            </w:r>
          </w:hyperlink>
        </w:p>
        <w:p w14:paraId="145040F7" w14:textId="77777777" w:rsidR="004C685D" w:rsidRPr="004C685D" w:rsidRDefault="003869CC">
          <w:pPr>
            <w:pStyle w:val="TOC1"/>
            <w:tabs>
              <w:tab w:val="right" w:leader="dot" w:pos="9016"/>
            </w:tabs>
            <w:rPr>
              <w:rStyle w:val="Hyperlink"/>
              <w:rFonts w:ascii="Arial Narrow" w:hAnsi="Arial Narrow"/>
            </w:rPr>
          </w:pPr>
          <w:hyperlink w:anchor="_Toc533059218" w:history="1">
            <w:r w:rsidR="004C685D" w:rsidRPr="007302EC">
              <w:rPr>
                <w:rStyle w:val="Hyperlink"/>
                <w:rFonts w:ascii="Arial Narrow" w:hAnsi="Arial Narrow"/>
                <w:noProof/>
              </w:rPr>
              <w:t>2.4 Project sustainability</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_Toc533059218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21</w:t>
            </w:r>
            <w:r w:rsidR="004C685D" w:rsidRPr="004C685D">
              <w:rPr>
                <w:rStyle w:val="Hyperlink"/>
                <w:rFonts w:ascii="Arial Narrow" w:hAnsi="Arial Narrow"/>
                <w:webHidden/>
              </w:rPr>
              <w:fldChar w:fldCharType="end"/>
            </w:r>
          </w:hyperlink>
        </w:p>
        <w:p w14:paraId="65D8F495" w14:textId="77777777" w:rsidR="004C685D" w:rsidRPr="004C685D" w:rsidRDefault="003869CC" w:rsidP="004C685D">
          <w:pPr>
            <w:pStyle w:val="TOC1"/>
            <w:tabs>
              <w:tab w:val="right" w:leader="dot" w:pos="9016"/>
            </w:tabs>
            <w:rPr>
              <w:rStyle w:val="Hyperlink"/>
              <w:rFonts w:ascii="Arial Narrow" w:hAnsi="Arial Narrow"/>
            </w:rPr>
          </w:pPr>
          <w:hyperlink w:anchor="_Toc533059219" w:history="1">
            <w:r w:rsidR="004C685D" w:rsidRPr="004C685D">
              <w:rPr>
                <w:rStyle w:val="Hyperlink"/>
                <w:rFonts w:ascii="Arial Narrow" w:hAnsi="Arial Narrow"/>
                <w:noProof/>
              </w:rPr>
              <w:t>2.4.1 Availability and structure of the sustainability plan</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_Toc533059219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22</w:t>
            </w:r>
            <w:r w:rsidR="004C685D" w:rsidRPr="004C685D">
              <w:rPr>
                <w:rStyle w:val="Hyperlink"/>
                <w:rFonts w:ascii="Arial Narrow" w:hAnsi="Arial Narrow"/>
                <w:webHidden/>
              </w:rPr>
              <w:fldChar w:fldCharType="end"/>
            </w:r>
          </w:hyperlink>
        </w:p>
        <w:p w14:paraId="4F2BE274" w14:textId="77777777" w:rsidR="004C685D" w:rsidRPr="004C685D" w:rsidRDefault="003869CC">
          <w:pPr>
            <w:pStyle w:val="TOC1"/>
            <w:tabs>
              <w:tab w:val="right" w:leader="dot" w:pos="9016"/>
            </w:tabs>
            <w:rPr>
              <w:rStyle w:val="Hyperlink"/>
              <w:rFonts w:ascii="Arial Narrow" w:hAnsi="Arial Narrow"/>
            </w:rPr>
          </w:pPr>
          <w:hyperlink w:anchor="_Toc533059220" w:history="1">
            <w:r w:rsidR="004C685D" w:rsidRPr="004C685D">
              <w:rPr>
                <w:rStyle w:val="Hyperlink"/>
                <w:rFonts w:ascii="Arial Narrow" w:hAnsi="Arial Narrow"/>
                <w:noProof/>
              </w:rPr>
              <w:t>3.0</w:t>
            </w:r>
            <w:r w:rsidR="004C685D" w:rsidRPr="007302EC">
              <w:rPr>
                <w:rStyle w:val="Hyperlink"/>
                <w:rFonts w:ascii="Arial Narrow" w:hAnsi="Arial Narrow"/>
                <w:noProof/>
              </w:rPr>
              <w:t xml:space="preserve"> Lessons learnt, best practices and recommendations</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_Toc533059220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24</w:t>
            </w:r>
            <w:r w:rsidR="004C685D" w:rsidRPr="004C685D">
              <w:rPr>
                <w:rStyle w:val="Hyperlink"/>
                <w:rFonts w:ascii="Arial Narrow" w:hAnsi="Arial Narrow"/>
                <w:webHidden/>
              </w:rPr>
              <w:fldChar w:fldCharType="end"/>
            </w:r>
          </w:hyperlink>
        </w:p>
        <w:p w14:paraId="619B4C50" w14:textId="77777777" w:rsidR="004C685D" w:rsidRPr="004C685D" w:rsidRDefault="003869CC">
          <w:pPr>
            <w:pStyle w:val="TOC1"/>
            <w:tabs>
              <w:tab w:val="right" w:leader="dot" w:pos="9016"/>
            </w:tabs>
            <w:rPr>
              <w:rStyle w:val="Hyperlink"/>
              <w:rFonts w:ascii="Arial Narrow" w:hAnsi="Arial Narrow"/>
            </w:rPr>
          </w:pPr>
          <w:hyperlink w:anchor="_Toc533059221" w:history="1">
            <w:r w:rsidR="004C685D" w:rsidRPr="007302EC">
              <w:rPr>
                <w:rStyle w:val="Hyperlink"/>
                <w:rFonts w:ascii="Arial Narrow" w:hAnsi="Arial Narrow"/>
                <w:noProof/>
              </w:rPr>
              <w:t>3.1 Lessons learnt</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_Toc533059221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24</w:t>
            </w:r>
            <w:r w:rsidR="004C685D" w:rsidRPr="004C685D">
              <w:rPr>
                <w:rStyle w:val="Hyperlink"/>
                <w:rFonts w:ascii="Arial Narrow" w:hAnsi="Arial Narrow"/>
                <w:webHidden/>
              </w:rPr>
              <w:fldChar w:fldCharType="end"/>
            </w:r>
          </w:hyperlink>
        </w:p>
        <w:p w14:paraId="1DCB808A" w14:textId="77777777" w:rsidR="004C685D" w:rsidRPr="004C685D" w:rsidRDefault="003869CC">
          <w:pPr>
            <w:pStyle w:val="TOC1"/>
            <w:tabs>
              <w:tab w:val="right" w:leader="dot" w:pos="9016"/>
            </w:tabs>
            <w:rPr>
              <w:rStyle w:val="Hyperlink"/>
              <w:rFonts w:ascii="Arial Narrow" w:hAnsi="Arial Narrow"/>
            </w:rPr>
          </w:pPr>
          <w:hyperlink w:anchor="_Toc533059222" w:history="1">
            <w:r w:rsidR="004C685D" w:rsidRPr="007302EC">
              <w:rPr>
                <w:rStyle w:val="Hyperlink"/>
                <w:rFonts w:ascii="Arial Narrow" w:hAnsi="Arial Narrow"/>
                <w:noProof/>
              </w:rPr>
              <w:t>3.2 Best practices</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_Toc533059222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25</w:t>
            </w:r>
            <w:r w:rsidR="004C685D" w:rsidRPr="004C685D">
              <w:rPr>
                <w:rStyle w:val="Hyperlink"/>
                <w:rFonts w:ascii="Arial Narrow" w:hAnsi="Arial Narrow"/>
                <w:webHidden/>
              </w:rPr>
              <w:fldChar w:fldCharType="end"/>
            </w:r>
          </w:hyperlink>
        </w:p>
        <w:p w14:paraId="230F020E" w14:textId="77777777" w:rsidR="004C685D" w:rsidRPr="004C685D" w:rsidRDefault="003869CC">
          <w:pPr>
            <w:pStyle w:val="TOC1"/>
            <w:tabs>
              <w:tab w:val="right" w:leader="dot" w:pos="9016"/>
            </w:tabs>
            <w:rPr>
              <w:rStyle w:val="Hyperlink"/>
              <w:rFonts w:ascii="Arial Narrow" w:hAnsi="Arial Narrow"/>
            </w:rPr>
          </w:pPr>
          <w:hyperlink w:anchor="_Toc533059223" w:history="1">
            <w:r w:rsidR="004C685D" w:rsidRPr="007302EC">
              <w:rPr>
                <w:rStyle w:val="Hyperlink"/>
                <w:rFonts w:ascii="Arial Narrow" w:hAnsi="Arial Narrow"/>
                <w:noProof/>
              </w:rPr>
              <w:t>3.3 Conclusion</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_Toc533059223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26</w:t>
            </w:r>
            <w:r w:rsidR="004C685D" w:rsidRPr="004C685D">
              <w:rPr>
                <w:rStyle w:val="Hyperlink"/>
                <w:rFonts w:ascii="Arial Narrow" w:hAnsi="Arial Narrow"/>
                <w:webHidden/>
              </w:rPr>
              <w:fldChar w:fldCharType="end"/>
            </w:r>
          </w:hyperlink>
        </w:p>
        <w:p w14:paraId="11CE9759" w14:textId="77777777" w:rsidR="004C685D" w:rsidRPr="004C685D" w:rsidRDefault="003869CC">
          <w:pPr>
            <w:pStyle w:val="TOC1"/>
            <w:tabs>
              <w:tab w:val="right" w:leader="dot" w:pos="9016"/>
            </w:tabs>
            <w:rPr>
              <w:rStyle w:val="Hyperlink"/>
              <w:rFonts w:ascii="Arial Narrow" w:hAnsi="Arial Narrow"/>
            </w:rPr>
          </w:pPr>
          <w:hyperlink w:anchor="_Toc533059224" w:history="1">
            <w:r w:rsidR="004C685D" w:rsidRPr="007302EC">
              <w:rPr>
                <w:rStyle w:val="Hyperlink"/>
                <w:rFonts w:ascii="Arial Narrow" w:hAnsi="Arial Narrow"/>
                <w:noProof/>
              </w:rPr>
              <w:t>3.4 Recommendations</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_Toc533059224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26</w:t>
            </w:r>
            <w:r w:rsidR="004C685D" w:rsidRPr="004C685D">
              <w:rPr>
                <w:rStyle w:val="Hyperlink"/>
                <w:rFonts w:ascii="Arial Narrow" w:hAnsi="Arial Narrow"/>
                <w:webHidden/>
              </w:rPr>
              <w:fldChar w:fldCharType="end"/>
            </w:r>
          </w:hyperlink>
        </w:p>
        <w:p w14:paraId="3D90F704" w14:textId="77777777" w:rsidR="004C685D" w:rsidRPr="004C685D" w:rsidRDefault="003869CC">
          <w:pPr>
            <w:pStyle w:val="TOC1"/>
            <w:tabs>
              <w:tab w:val="right" w:leader="dot" w:pos="9016"/>
            </w:tabs>
            <w:rPr>
              <w:rStyle w:val="Hyperlink"/>
              <w:rFonts w:ascii="Arial Narrow" w:hAnsi="Arial Narrow"/>
            </w:rPr>
          </w:pPr>
          <w:hyperlink w:anchor="_Toc533059225" w:history="1">
            <w:r w:rsidR="004C685D" w:rsidRPr="007302EC">
              <w:rPr>
                <w:rStyle w:val="Hyperlink"/>
                <w:rFonts w:ascii="Arial Narrow" w:hAnsi="Arial Narrow"/>
                <w:noProof/>
              </w:rPr>
              <w:t>Annexes</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_Toc533059225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31</w:t>
            </w:r>
            <w:r w:rsidR="004C685D" w:rsidRPr="004C685D">
              <w:rPr>
                <w:rStyle w:val="Hyperlink"/>
                <w:rFonts w:ascii="Arial Narrow" w:hAnsi="Arial Narrow"/>
                <w:webHidden/>
              </w:rPr>
              <w:fldChar w:fldCharType="end"/>
            </w:r>
          </w:hyperlink>
        </w:p>
        <w:p w14:paraId="7D612B71" w14:textId="77777777" w:rsidR="004C685D" w:rsidRPr="004C685D" w:rsidRDefault="003869CC" w:rsidP="004C685D">
          <w:pPr>
            <w:pStyle w:val="TOC1"/>
            <w:tabs>
              <w:tab w:val="right" w:leader="dot" w:pos="9016"/>
            </w:tabs>
            <w:rPr>
              <w:rStyle w:val="Hyperlink"/>
              <w:rFonts w:ascii="Arial Narrow" w:hAnsi="Arial Narrow"/>
            </w:rPr>
          </w:pPr>
          <w:hyperlink w:anchor="_Toc533059226" w:history="1">
            <w:r w:rsidR="004C685D" w:rsidRPr="007302EC">
              <w:rPr>
                <w:rStyle w:val="Hyperlink"/>
                <w:rFonts w:ascii="Arial Narrow" w:hAnsi="Arial Narrow"/>
                <w:noProof/>
              </w:rPr>
              <w:t>Annex 1: OECD/DAC Ranking table</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_Toc533059226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31</w:t>
            </w:r>
            <w:r w:rsidR="004C685D" w:rsidRPr="004C685D">
              <w:rPr>
                <w:rStyle w:val="Hyperlink"/>
                <w:rFonts w:ascii="Arial Narrow" w:hAnsi="Arial Narrow"/>
                <w:webHidden/>
              </w:rPr>
              <w:fldChar w:fldCharType="end"/>
            </w:r>
          </w:hyperlink>
        </w:p>
        <w:p w14:paraId="13CC89D6" w14:textId="77777777" w:rsidR="004C685D" w:rsidRPr="004C685D" w:rsidRDefault="003869CC" w:rsidP="004C685D">
          <w:pPr>
            <w:pStyle w:val="TOC1"/>
            <w:tabs>
              <w:tab w:val="right" w:leader="dot" w:pos="9016"/>
            </w:tabs>
            <w:rPr>
              <w:rStyle w:val="Hyperlink"/>
              <w:rFonts w:ascii="Arial Narrow" w:hAnsi="Arial Narrow"/>
            </w:rPr>
          </w:pPr>
          <w:hyperlink w:anchor="_Toc533059227" w:history="1">
            <w:r w:rsidR="004C685D" w:rsidRPr="007302EC">
              <w:rPr>
                <w:rStyle w:val="Hyperlink"/>
                <w:rFonts w:ascii="Arial Narrow" w:hAnsi="Arial Narrow"/>
                <w:noProof/>
              </w:rPr>
              <w:t>Annex 2: Data collection tools</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_Toc533059227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32</w:t>
            </w:r>
            <w:r w:rsidR="004C685D" w:rsidRPr="004C685D">
              <w:rPr>
                <w:rStyle w:val="Hyperlink"/>
                <w:rFonts w:ascii="Arial Narrow" w:hAnsi="Arial Narrow"/>
                <w:webHidden/>
              </w:rPr>
              <w:fldChar w:fldCharType="end"/>
            </w:r>
          </w:hyperlink>
        </w:p>
        <w:p w14:paraId="28D08CEB" w14:textId="77777777" w:rsidR="004C685D" w:rsidRPr="004C685D" w:rsidRDefault="003869CC" w:rsidP="004C685D">
          <w:pPr>
            <w:pStyle w:val="TOC1"/>
            <w:tabs>
              <w:tab w:val="right" w:leader="dot" w:pos="9016"/>
            </w:tabs>
            <w:rPr>
              <w:rStyle w:val="Hyperlink"/>
              <w:rFonts w:ascii="Arial Narrow" w:hAnsi="Arial Narrow"/>
            </w:rPr>
          </w:pPr>
          <w:hyperlink w:anchor="_Toc533059228" w:history="1">
            <w:r w:rsidR="004C685D" w:rsidRPr="007302EC">
              <w:rPr>
                <w:rStyle w:val="Hyperlink"/>
                <w:rFonts w:ascii="Arial Narrow" w:hAnsi="Arial Narrow"/>
                <w:noProof/>
              </w:rPr>
              <w:t>Annex 3: List of evaluation participants</w:t>
            </w:r>
            <w:r w:rsidR="004C685D" w:rsidRPr="004C685D">
              <w:rPr>
                <w:rStyle w:val="Hyperlink"/>
                <w:rFonts w:ascii="Arial Narrow" w:hAnsi="Arial Narrow"/>
                <w:webHidden/>
              </w:rPr>
              <w:tab/>
            </w:r>
            <w:r w:rsidR="004C685D" w:rsidRPr="004C685D">
              <w:rPr>
                <w:rStyle w:val="Hyperlink"/>
                <w:rFonts w:ascii="Arial Narrow" w:hAnsi="Arial Narrow"/>
                <w:webHidden/>
              </w:rPr>
              <w:fldChar w:fldCharType="begin"/>
            </w:r>
            <w:r w:rsidR="004C685D" w:rsidRPr="004C685D">
              <w:rPr>
                <w:rStyle w:val="Hyperlink"/>
                <w:rFonts w:ascii="Arial Narrow" w:hAnsi="Arial Narrow"/>
                <w:webHidden/>
              </w:rPr>
              <w:instrText xml:space="preserve"> PAGEREF _Toc533059228 \h </w:instrText>
            </w:r>
            <w:r w:rsidR="004C685D" w:rsidRPr="004C685D">
              <w:rPr>
                <w:rStyle w:val="Hyperlink"/>
                <w:rFonts w:ascii="Arial Narrow" w:hAnsi="Arial Narrow"/>
                <w:webHidden/>
              </w:rPr>
            </w:r>
            <w:r w:rsidR="004C685D" w:rsidRPr="004C685D">
              <w:rPr>
                <w:rStyle w:val="Hyperlink"/>
                <w:rFonts w:ascii="Arial Narrow" w:hAnsi="Arial Narrow"/>
                <w:webHidden/>
              </w:rPr>
              <w:fldChar w:fldCharType="separate"/>
            </w:r>
            <w:r w:rsidR="004C685D" w:rsidRPr="004C685D">
              <w:rPr>
                <w:rStyle w:val="Hyperlink"/>
                <w:rFonts w:ascii="Arial Narrow" w:hAnsi="Arial Narrow"/>
                <w:webHidden/>
              </w:rPr>
              <w:t>36</w:t>
            </w:r>
            <w:r w:rsidR="004C685D" w:rsidRPr="004C685D">
              <w:rPr>
                <w:rStyle w:val="Hyperlink"/>
                <w:rFonts w:ascii="Arial Narrow" w:hAnsi="Arial Narrow"/>
                <w:webHidden/>
              </w:rPr>
              <w:fldChar w:fldCharType="end"/>
            </w:r>
          </w:hyperlink>
        </w:p>
        <w:p w14:paraId="63BAD35C" w14:textId="77777777" w:rsidR="001F3ECE" w:rsidRPr="002733B5" w:rsidRDefault="001F3ECE" w:rsidP="004C685D">
          <w:pPr>
            <w:pStyle w:val="TOC1"/>
            <w:tabs>
              <w:tab w:val="right" w:leader="dot" w:pos="9016"/>
            </w:tabs>
            <w:rPr>
              <w:rFonts w:ascii="Arial Narrow" w:hAnsi="Arial Narrow"/>
            </w:rPr>
          </w:pPr>
          <w:r w:rsidRPr="004C685D">
            <w:rPr>
              <w:rStyle w:val="Hyperlink"/>
            </w:rPr>
            <w:lastRenderedPageBreak/>
            <w:fldChar w:fldCharType="end"/>
          </w:r>
        </w:p>
      </w:sdtContent>
    </w:sdt>
    <w:p w14:paraId="114B4EE9" w14:textId="77777777" w:rsidR="009217F5" w:rsidRPr="002733B5" w:rsidRDefault="009217F5">
      <w:pPr>
        <w:spacing w:after="200" w:line="276" w:lineRule="auto"/>
        <w:rPr>
          <w:rFonts w:ascii="Arial Narrow" w:hAnsi="Arial Narrow"/>
          <w:sz w:val="24"/>
          <w:szCs w:val="24"/>
        </w:rPr>
      </w:pPr>
      <w:r w:rsidRPr="002733B5">
        <w:rPr>
          <w:rFonts w:ascii="Arial Narrow" w:hAnsi="Arial Narrow"/>
          <w:sz w:val="24"/>
          <w:szCs w:val="24"/>
        </w:rPr>
        <w:br w:type="page"/>
      </w:r>
    </w:p>
    <w:p w14:paraId="111EF5FF" w14:textId="77777777" w:rsidR="006D3D21" w:rsidRPr="002733B5" w:rsidRDefault="006D3D21" w:rsidP="00740B31">
      <w:pPr>
        <w:pStyle w:val="Heading1"/>
        <w:spacing w:before="0"/>
        <w:rPr>
          <w:rFonts w:ascii="Arial Narrow" w:hAnsi="Arial Narrow"/>
          <w:sz w:val="24"/>
          <w:szCs w:val="24"/>
        </w:rPr>
      </w:pPr>
      <w:bookmarkStart w:id="1" w:name="_Toc533059191"/>
      <w:r w:rsidRPr="002733B5">
        <w:rPr>
          <w:rFonts w:ascii="Arial Narrow" w:hAnsi="Arial Narrow"/>
          <w:sz w:val="24"/>
          <w:szCs w:val="24"/>
        </w:rPr>
        <w:lastRenderedPageBreak/>
        <w:t>List of acronyms and abbreviations</w:t>
      </w:r>
      <w:bookmarkEnd w:id="1"/>
    </w:p>
    <w:p w14:paraId="6BCFF7B3" w14:textId="77777777" w:rsidR="009217F5" w:rsidRPr="002733B5" w:rsidRDefault="009217F5" w:rsidP="009217F5">
      <w:pPr>
        <w:spacing w:after="0" w:line="360" w:lineRule="auto"/>
        <w:rPr>
          <w:rFonts w:ascii="Arial Narrow" w:eastAsia="Calibri" w:hAnsi="Arial Narrow" w:cs="Arial"/>
          <w:sz w:val="24"/>
          <w:szCs w:val="24"/>
        </w:rPr>
      </w:pPr>
      <w:r w:rsidRPr="002733B5">
        <w:rPr>
          <w:rFonts w:ascii="Arial Narrow" w:eastAsia="Calibri" w:hAnsi="Arial Narrow" w:cs="Arial"/>
          <w:sz w:val="24"/>
          <w:szCs w:val="24"/>
        </w:rPr>
        <w:t xml:space="preserve">CO </w:t>
      </w:r>
      <w:r w:rsidRPr="002733B5">
        <w:rPr>
          <w:rFonts w:ascii="Arial Narrow" w:eastAsia="Calibri" w:hAnsi="Arial Narrow" w:cs="Arial"/>
          <w:sz w:val="24"/>
          <w:szCs w:val="24"/>
        </w:rPr>
        <w:tab/>
      </w:r>
      <w:r w:rsidRPr="002733B5">
        <w:rPr>
          <w:rFonts w:ascii="Arial Narrow" w:eastAsia="Calibri" w:hAnsi="Arial Narrow" w:cs="Arial"/>
          <w:sz w:val="24"/>
          <w:szCs w:val="24"/>
        </w:rPr>
        <w:tab/>
        <w:t>Country Office</w:t>
      </w:r>
    </w:p>
    <w:p w14:paraId="245E737B" w14:textId="77777777" w:rsidR="009217F5" w:rsidRPr="002733B5" w:rsidRDefault="009217F5" w:rsidP="009217F5">
      <w:pPr>
        <w:spacing w:after="0" w:line="360" w:lineRule="auto"/>
        <w:rPr>
          <w:rFonts w:ascii="Arial Narrow" w:eastAsia="Calibri" w:hAnsi="Arial Narrow" w:cs="Arial"/>
          <w:sz w:val="24"/>
          <w:szCs w:val="24"/>
        </w:rPr>
      </w:pPr>
      <w:r w:rsidRPr="002733B5">
        <w:rPr>
          <w:rFonts w:ascii="Arial Narrow" w:eastAsia="Calibri" w:hAnsi="Arial Narrow" w:cs="Arial"/>
          <w:sz w:val="24"/>
          <w:szCs w:val="24"/>
        </w:rPr>
        <w:t xml:space="preserve">CPAP </w:t>
      </w:r>
      <w:r w:rsidRPr="002733B5">
        <w:rPr>
          <w:rFonts w:ascii="Arial Narrow" w:eastAsia="Calibri" w:hAnsi="Arial Narrow" w:cs="Arial"/>
          <w:sz w:val="24"/>
          <w:szCs w:val="24"/>
        </w:rPr>
        <w:tab/>
      </w:r>
      <w:r w:rsidRPr="002733B5">
        <w:rPr>
          <w:rFonts w:ascii="Arial Narrow" w:eastAsia="Calibri" w:hAnsi="Arial Narrow" w:cs="Arial"/>
          <w:sz w:val="24"/>
          <w:szCs w:val="24"/>
        </w:rPr>
        <w:tab/>
        <w:t xml:space="preserve">Country </w:t>
      </w:r>
      <w:proofErr w:type="spellStart"/>
      <w:r w:rsidRPr="002733B5">
        <w:rPr>
          <w:rFonts w:ascii="Arial Narrow" w:eastAsia="Calibri" w:hAnsi="Arial Narrow" w:cs="Arial"/>
          <w:sz w:val="24"/>
          <w:szCs w:val="24"/>
        </w:rPr>
        <w:t>Programme</w:t>
      </w:r>
      <w:proofErr w:type="spellEnd"/>
      <w:r w:rsidRPr="002733B5">
        <w:rPr>
          <w:rFonts w:ascii="Arial Narrow" w:eastAsia="Calibri" w:hAnsi="Arial Narrow" w:cs="Arial"/>
          <w:sz w:val="24"/>
          <w:szCs w:val="24"/>
        </w:rPr>
        <w:t xml:space="preserve"> Action Plan</w:t>
      </w:r>
    </w:p>
    <w:p w14:paraId="56810D6C" w14:textId="77777777" w:rsidR="009217F5" w:rsidRPr="002733B5" w:rsidRDefault="009217F5" w:rsidP="009217F5">
      <w:pPr>
        <w:spacing w:after="0" w:line="360" w:lineRule="auto"/>
        <w:rPr>
          <w:rFonts w:ascii="Arial Narrow" w:eastAsia="Calibri" w:hAnsi="Arial Narrow" w:cs="Arial"/>
          <w:sz w:val="24"/>
          <w:szCs w:val="24"/>
        </w:rPr>
      </w:pPr>
      <w:r w:rsidRPr="002733B5">
        <w:rPr>
          <w:rFonts w:ascii="Arial Narrow" w:eastAsia="Calibri" w:hAnsi="Arial Narrow" w:cs="Arial"/>
          <w:sz w:val="24"/>
          <w:szCs w:val="24"/>
        </w:rPr>
        <w:t xml:space="preserve">CPD </w:t>
      </w:r>
      <w:r w:rsidRPr="002733B5">
        <w:rPr>
          <w:rFonts w:ascii="Arial Narrow" w:eastAsia="Calibri" w:hAnsi="Arial Narrow" w:cs="Arial"/>
          <w:sz w:val="24"/>
          <w:szCs w:val="24"/>
        </w:rPr>
        <w:tab/>
      </w:r>
      <w:r w:rsidRPr="002733B5">
        <w:rPr>
          <w:rFonts w:ascii="Arial Narrow" w:eastAsia="Calibri" w:hAnsi="Arial Narrow" w:cs="Arial"/>
          <w:sz w:val="24"/>
          <w:szCs w:val="24"/>
        </w:rPr>
        <w:tab/>
        <w:t xml:space="preserve">Country </w:t>
      </w:r>
      <w:proofErr w:type="spellStart"/>
      <w:r w:rsidRPr="002733B5">
        <w:rPr>
          <w:rFonts w:ascii="Arial Narrow" w:eastAsia="Calibri" w:hAnsi="Arial Narrow" w:cs="Arial"/>
          <w:sz w:val="24"/>
          <w:szCs w:val="24"/>
        </w:rPr>
        <w:t>Programme</w:t>
      </w:r>
      <w:proofErr w:type="spellEnd"/>
      <w:r w:rsidRPr="002733B5">
        <w:rPr>
          <w:rFonts w:ascii="Arial Narrow" w:eastAsia="Calibri" w:hAnsi="Arial Narrow" w:cs="Arial"/>
          <w:sz w:val="24"/>
          <w:szCs w:val="24"/>
        </w:rPr>
        <w:t xml:space="preserve"> Document </w:t>
      </w:r>
    </w:p>
    <w:p w14:paraId="2FECDCF9" w14:textId="77777777" w:rsidR="009217F5" w:rsidRPr="002733B5" w:rsidRDefault="009217F5" w:rsidP="009217F5">
      <w:pPr>
        <w:spacing w:after="0" w:line="360" w:lineRule="auto"/>
        <w:rPr>
          <w:rFonts w:ascii="Arial Narrow" w:eastAsia="Calibri" w:hAnsi="Arial Narrow" w:cs="Arial"/>
          <w:sz w:val="24"/>
          <w:szCs w:val="24"/>
        </w:rPr>
      </w:pPr>
      <w:r w:rsidRPr="002733B5">
        <w:rPr>
          <w:rFonts w:ascii="Arial Narrow" w:eastAsia="Calibri" w:hAnsi="Arial Narrow" w:cs="Arial"/>
          <w:sz w:val="24"/>
          <w:szCs w:val="24"/>
        </w:rPr>
        <w:t xml:space="preserve">CSO   </w:t>
      </w:r>
      <w:r w:rsidRPr="002733B5">
        <w:rPr>
          <w:rFonts w:ascii="Arial Narrow" w:eastAsia="Calibri" w:hAnsi="Arial Narrow" w:cs="Arial"/>
          <w:sz w:val="24"/>
          <w:szCs w:val="24"/>
        </w:rPr>
        <w:tab/>
      </w:r>
      <w:r w:rsidRPr="002733B5">
        <w:rPr>
          <w:rFonts w:ascii="Arial Narrow" w:eastAsia="Calibri" w:hAnsi="Arial Narrow" w:cs="Arial"/>
          <w:sz w:val="24"/>
          <w:szCs w:val="24"/>
        </w:rPr>
        <w:tab/>
        <w:t xml:space="preserve">Civil   Society Organization </w:t>
      </w:r>
    </w:p>
    <w:p w14:paraId="2CE61626" w14:textId="77777777" w:rsidR="009217F5" w:rsidRPr="002733B5" w:rsidRDefault="009217F5" w:rsidP="009217F5">
      <w:pPr>
        <w:rPr>
          <w:rFonts w:ascii="Arial Narrow" w:eastAsia="Calibri" w:hAnsi="Arial Narrow" w:cs="Arial"/>
          <w:color w:val="000000"/>
          <w:sz w:val="24"/>
          <w:szCs w:val="24"/>
        </w:rPr>
      </w:pPr>
      <w:proofErr w:type="spellStart"/>
      <w:r w:rsidRPr="002733B5">
        <w:rPr>
          <w:rFonts w:ascii="Arial Narrow" w:eastAsia="Calibri" w:hAnsi="Arial Narrow" w:cs="Arial"/>
          <w:color w:val="000000"/>
          <w:sz w:val="24"/>
          <w:szCs w:val="24"/>
        </w:rPr>
        <w:t>DaO</w:t>
      </w:r>
      <w:proofErr w:type="spellEnd"/>
      <w:r w:rsidRPr="002733B5">
        <w:rPr>
          <w:rFonts w:ascii="Arial Narrow" w:eastAsia="Calibri" w:hAnsi="Arial Narrow" w:cs="Arial"/>
          <w:color w:val="000000"/>
          <w:sz w:val="24"/>
          <w:szCs w:val="24"/>
        </w:rPr>
        <w:tab/>
      </w:r>
      <w:r w:rsidRPr="002733B5">
        <w:rPr>
          <w:rFonts w:ascii="Arial Narrow" w:eastAsia="Calibri" w:hAnsi="Arial Narrow" w:cs="Arial"/>
          <w:color w:val="000000"/>
          <w:sz w:val="24"/>
          <w:szCs w:val="24"/>
        </w:rPr>
        <w:tab/>
        <w:t xml:space="preserve">Delivering as One </w:t>
      </w:r>
    </w:p>
    <w:p w14:paraId="11EC738B" w14:textId="77777777" w:rsidR="009217F5" w:rsidRPr="002733B5" w:rsidRDefault="009217F5" w:rsidP="009217F5">
      <w:pPr>
        <w:spacing w:after="0" w:line="360" w:lineRule="auto"/>
        <w:rPr>
          <w:rFonts w:ascii="Arial Narrow" w:eastAsia="Calibri" w:hAnsi="Arial Narrow" w:cs="Arial"/>
          <w:sz w:val="24"/>
          <w:szCs w:val="24"/>
        </w:rPr>
      </w:pPr>
      <w:r w:rsidRPr="002733B5">
        <w:rPr>
          <w:rFonts w:ascii="Arial Narrow" w:eastAsia="Calibri" w:hAnsi="Arial Narrow" w:cs="Arial"/>
          <w:sz w:val="24"/>
          <w:szCs w:val="24"/>
        </w:rPr>
        <w:t xml:space="preserve">GPU </w:t>
      </w:r>
      <w:r w:rsidRPr="002733B5">
        <w:rPr>
          <w:rFonts w:ascii="Arial Narrow" w:eastAsia="Calibri" w:hAnsi="Arial Narrow" w:cs="Arial"/>
          <w:sz w:val="24"/>
          <w:szCs w:val="24"/>
        </w:rPr>
        <w:tab/>
      </w:r>
      <w:r w:rsidRPr="002733B5">
        <w:rPr>
          <w:rFonts w:ascii="Arial Narrow" w:eastAsia="Calibri" w:hAnsi="Arial Narrow" w:cs="Arial"/>
          <w:sz w:val="24"/>
          <w:szCs w:val="24"/>
        </w:rPr>
        <w:tab/>
        <w:t>Gambia Press Union</w:t>
      </w:r>
    </w:p>
    <w:p w14:paraId="371956C4" w14:textId="77777777" w:rsidR="009217F5" w:rsidRPr="002733B5" w:rsidRDefault="009217F5" w:rsidP="009217F5">
      <w:pPr>
        <w:spacing w:after="0" w:line="360" w:lineRule="auto"/>
        <w:rPr>
          <w:rFonts w:ascii="Arial Narrow" w:eastAsia="Calibri" w:hAnsi="Arial Narrow" w:cs="Arial"/>
          <w:sz w:val="24"/>
          <w:szCs w:val="24"/>
        </w:rPr>
      </w:pPr>
      <w:r w:rsidRPr="002733B5">
        <w:rPr>
          <w:rFonts w:ascii="Arial Narrow" w:eastAsia="Calibri" w:hAnsi="Arial Narrow" w:cs="Arial"/>
          <w:sz w:val="24"/>
          <w:szCs w:val="24"/>
        </w:rPr>
        <w:t xml:space="preserve">IEC </w:t>
      </w:r>
      <w:r w:rsidRPr="002733B5">
        <w:rPr>
          <w:rFonts w:ascii="Arial Narrow" w:eastAsia="Calibri" w:hAnsi="Arial Narrow" w:cs="Arial"/>
          <w:sz w:val="24"/>
          <w:szCs w:val="24"/>
        </w:rPr>
        <w:tab/>
      </w:r>
      <w:r w:rsidRPr="002733B5">
        <w:rPr>
          <w:rFonts w:ascii="Arial Narrow" w:eastAsia="Calibri" w:hAnsi="Arial Narrow" w:cs="Arial"/>
          <w:sz w:val="24"/>
          <w:szCs w:val="24"/>
        </w:rPr>
        <w:tab/>
        <w:t xml:space="preserve">Independent Electoral Commission  </w:t>
      </w:r>
    </w:p>
    <w:p w14:paraId="62226AAD" w14:textId="77777777" w:rsidR="009217F5" w:rsidRPr="002733B5" w:rsidRDefault="009217F5" w:rsidP="009217F5">
      <w:pPr>
        <w:spacing w:after="0" w:line="360" w:lineRule="auto"/>
        <w:rPr>
          <w:rFonts w:ascii="Arial Narrow" w:eastAsia="Calibri" w:hAnsi="Arial Narrow" w:cs="Arial"/>
          <w:sz w:val="24"/>
          <w:szCs w:val="24"/>
        </w:rPr>
      </w:pPr>
      <w:r w:rsidRPr="002733B5">
        <w:rPr>
          <w:rFonts w:ascii="Arial Narrow" w:eastAsia="Calibri" w:hAnsi="Arial Narrow" w:cs="Arial"/>
          <w:sz w:val="24"/>
          <w:szCs w:val="24"/>
        </w:rPr>
        <w:t xml:space="preserve">IPC </w:t>
      </w:r>
      <w:r w:rsidRPr="002733B5">
        <w:rPr>
          <w:rFonts w:ascii="Arial Narrow" w:eastAsia="Calibri" w:hAnsi="Arial Narrow" w:cs="Arial"/>
          <w:sz w:val="24"/>
          <w:szCs w:val="24"/>
        </w:rPr>
        <w:tab/>
      </w:r>
      <w:r w:rsidRPr="002733B5">
        <w:rPr>
          <w:rFonts w:ascii="Arial Narrow" w:eastAsia="Calibri" w:hAnsi="Arial Narrow" w:cs="Arial"/>
          <w:sz w:val="24"/>
          <w:szCs w:val="24"/>
        </w:rPr>
        <w:tab/>
        <w:t>Inter-Party Advisory Committee</w:t>
      </w:r>
    </w:p>
    <w:p w14:paraId="5D636801" w14:textId="77777777" w:rsidR="009217F5" w:rsidRPr="002733B5" w:rsidRDefault="009217F5" w:rsidP="009217F5">
      <w:pPr>
        <w:spacing w:after="0" w:line="360" w:lineRule="auto"/>
        <w:rPr>
          <w:rFonts w:ascii="Arial Narrow" w:eastAsia="Calibri" w:hAnsi="Arial Narrow" w:cs="Arial"/>
          <w:sz w:val="24"/>
          <w:szCs w:val="24"/>
          <w:lang w:val="en-GB"/>
        </w:rPr>
      </w:pPr>
      <w:r w:rsidRPr="002733B5">
        <w:rPr>
          <w:rFonts w:ascii="Arial Narrow" w:eastAsia="Calibri" w:hAnsi="Arial Narrow" w:cs="Arial"/>
          <w:sz w:val="24"/>
          <w:szCs w:val="24"/>
          <w:lang w:val="en-GB"/>
        </w:rPr>
        <w:t xml:space="preserve">M&amp;E </w:t>
      </w:r>
      <w:r w:rsidRPr="002733B5">
        <w:rPr>
          <w:rFonts w:ascii="Arial Narrow" w:eastAsia="Calibri" w:hAnsi="Arial Narrow" w:cs="Arial"/>
          <w:sz w:val="24"/>
          <w:szCs w:val="24"/>
          <w:lang w:val="en-GB"/>
        </w:rPr>
        <w:tab/>
      </w:r>
      <w:r w:rsidRPr="002733B5">
        <w:rPr>
          <w:rFonts w:ascii="Arial Narrow" w:eastAsia="Calibri" w:hAnsi="Arial Narrow" w:cs="Arial"/>
          <w:sz w:val="24"/>
          <w:szCs w:val="24"/>
          <w:lang w:val="en-GB"/>
        </w:rPr>
        <w:tab/>
        <w:t>Monitoring and    evaluation</w:t>
      </w:r>
    </w:p>
    <w:p w14:paraId="4999E38D" w14:textId="77777777" w:rsidR="009217F5" w:rsidRPr="002733B5" w:rsidRDefault="009217F5" w:rsidP="009217F5">
      <w:pPr>
        <w:spacing w:after="0" w:line="360" w:lineRule="auto"/>
        <w:rPr>
          <w:rFonts w:ascii="Arial Narrow" w:eastAsia="Calibri" w:hAnsi="Arial Narrow" w:cs="Arial"/>
          <w:sz w:val="24"/>
          <w:szCs w:val="24"/>
        </w:rPr>
      </w:pPr>
      <w:r w:rsidRPr="002733B5">
        <w:rPr>
          <w:rFonts w:ascii="Arial Narrow" w:eastAsia="Calibri" w:hAnsi="Arial Narrow" w:cs="Arial"/>
          <w:sz w:val="24"/>
          <w:szCs w:val="24"/>
        </w:rPr>
        <w:t xml:space="preserve">NAM </w:t>
      </w:r>
      <w:r w:rsidRPr="002733B5">
        <w:rPr>
          <w:rFonts w:ascii="Arial Narrow" w:eastAsia="Calibri" w:hAnsi="Arial Narrow" w:cs="Arial"/>
          <w:sz w:val="24"/>
          <w:szCs w:val="24"/>
        </w:rPr>
        <w:tab/>
      </w:r>
      <w:r w:rsidRPr="002733B5">
        <w:rPr>
          <w:rFonts w:ascii="Arial Narrow" w:eastAsia="Calibri" w:hAnsi="Arial Narrow" w:cs="Arial"/>
          <w:sz w:val="24"/>
          <w:szCs w:val="24"/>
        </w:rPr>
        <w:tab/>
        <w:t xml:space="preserve">Needs Assessment Mission </w:t>
      </w:r>
    </w:p>
    <w:p w14:paraId="2FBB755C" w14:textId="77777777" w:rsidR="009217F5" w:rsidRPr="002733B5" w:rsidRDefault="009217F5" w:rsidP="009217F5">
      <w:pPr>
        <w:spacing w:after="0" w:line="360" w:lineRule="auto"/>
        <w:rPr>
          <w:rFonts w:ascii="Arial Narrow" w:eastAsia="Calibri" w:hAnsi="Arial Narrow" w:cs="Arial"/>
          <w:sz w:val="24"/>
          <w:szCs w:val="24"/>
        </w:rPr>
      </w:pPr>
      <w:r w:rsidRPr="002733B5">
        <w:rPr>
          <w:rFonts w:ascii="Arial Narrow" w:eastAsia="Calibri" w:hAnsi="Arial Narrow" w:cs="Arial"/>
          <w:sz w:val="24"/>
          <w:szCs w:val="24"/>
        </w:rPr>
        <w:t xml:space="preserve">NCCE </w:t>
      </w:r>
      <w:r w:rsidRPr="002733B5">
        <w:rPr>
          <w:rFonts w:ascii="Arial Narrow" w:eastAsia="Calibri" w:hAnsi="Arial Narrow" w:cs="Arial"/>
          <w:sz w:val="24"/>
          <w:szCs w:val="24"/>
        </w:rPr>
        <w:tab/>
      </w:r>
      <w:r w:rsidRPr="002733B5">
        <w:rPr>
          <w:rFonts w:ascii="Arial Narrow" w:eastAsia="Calibri" w:hAnsi="Arial Narrow" w:cs="Arial"/>
          <w:sz w:val="24"/>
          <w:szCs w:val="24"/>
        </w:rPr>
        <w:tab/>
        <w:t>National Council for Civic Education</w:t>
      </w:r>
    </w:p>
    <w:p w14:paraId="45921BCB" w14:textId="77777777" w:rsidR="009217F5" w:rsidRPr="002733B5" w:rsidRDefault="009217F5" w:rsidP="009217F5">
      <w:pPr>
        <w:rPr>
          <w:rFonts w:ascii="Arial Narrow" w:eastAsia="Calibri" w:hAnsi="Arial Narrow" w:cs="Arial"/>
          <w:color w:val="000000"/>
          <w:sz w:val="24"/>
          <w:szCs w:val="24"/>
        </w:rPr>
      </w:pPr>
      <w:r w:rsidRPr="002733B5">
        <w:rPr>
          <w:rFonts w:ascii="Arial Narrow" w:eastAsia="Calibri" w:hAnsi="Arial Narrow" w:cs="Arial"/>
          <w:color w:val="000000"/>
          <w:sz w:val="24"/>
          <w:szCs w:val="24"/>
        </w:rPr>
        <w:t xml:space="preserve">PAGE </w:t>
      </w:r>
      <w:proofErr w:type="gramStart"/>
      <w:r w:rsidRPr="002733B5">
        <w:rPr>
          <w:rFonts w:ascii="Arial Narrow" w:eastAsia="Calibri" w:hAnsi="Arial Narrow" w:cs="Arial"/>
          <w:color w:val="000000"/>
          <w:sz w:val="24"/>
          <w:szCs w:val="24"/>
        </w:rPr>
        <w:t xml:space="preserve">II  </w:t>
      </w:r>
      <w:r w:rsidRPr="002733B5">
        <w:rPr>
          <w:rFonts w:ascii="Arial Narrow" w:eastAsia="Calibri" w:hAnsi="Arial Narrow" w:cs="Arial"/>
          <w:color w:val="000000"/>
          <w:sz w:val="24"/>
          <w:szCs w:val="24"/>
        </w:rPr>
        <w:tab/>
      </w:r>
      <w:proofErr w:type="gramEnd"/>
      <w:r w:rsidRPr="002733B5">
        <w:rPr>
          <w:rFonts w:ascii="Arial Narrow" w:eastAsia="Calibri" w:hAnsi="Arial Narrow" w:cs="Arial"/>
          <w:color w:val="000000"/>
          <w:sz w:val="24"/>
          <w:szCs w:val="24"/>
        </w:rPr>
        <w:t xml:space="preserve">the Program for Accelerated Growth and Employment </w:t>
      </w:r>
    </w:p>
    <w:p w14:paraId="11411EA1" w14:textId="77777777" w:rsidR="009217F5" w:rsidRPr="002733B5" w:rsidRDefault="009217F5" w:rsidP="009217F5">
      <w:pPr>
        <w:spacing w:after="0" w:line="360" w:lineRule="auto"/>
        <w:rPr>
          <w:rFonts w:ascii="Arial Narrow" w:eastAsia="Calibri" w:hAnsi="Arial Narrow" w:cs="Arial"/>
          <w:sz w:val="24"/>
          <w:szCs w:val="24"/>
        </w:rPr>
      </w:pPr>
      <w:proofErr w:type="gramStart"/>
      <w:r w:rsidRPr="002733B5">
        <w:rPr>
          <w:rFonts w:ascii="Arial Narrow" w:eastAsia="Arial" w:hAnsi="Arial Narrow" w:cs="Arial"/>
          <w:color w:val="000000"/>
          <w:sz w:val="24"/>
          <w:szCs w:val="24"/>
        </w:rPr>
        <w:t xml:space="preserve">PMT  </w:t>
      </w:r>
      <w:r w:rsidRPr="002733B5">
        <w:rPr>
          <w:rFonts w:ascii="Arial Narrow" w:eastAsia="Arial" w:hAnsi="Arial Narrow" w:cs="Arial"/>
          <w:color w:val="000000"/>
          <w:sz w:val="24"/>
          <w:szCs w:val="24"/>
        </w:rPr>
        <w:tab/>
      </w:r>
      <w:proofErr w:type="gramEnd"/>
      <w:r w:rsidRPr="002733B5">
        <w:rPr>
          <w:rFonts w:ascii="Arial Narrow" w:eastAsia="Arial" w:hAnsi="Arial Narrow" w:cs="Arial"/>
          <w:color w:val="000000"/>
          <w:sz w:val="24"/>
          <w:szCs w:val="24"/>
        </w:rPr>
        <w:tab/>
        <w:t>Project Monitoring Team</w:t>
      </w:r>
      <w:r w:rsidRPr="002733B5">
        <w:rPr>
          <w:rFonts w:ascii="Arial Narrow" w:eastAsia="Calibri" w:hAnsi="Arial Narrow" w:cs="Arial"/>
          <w:sz w:val="24"/>
          <w:szCs w:val="24"/>
        </w:rPr>
        <w:t xml:space="preserve"> </w:t>
      </w:r>
    </w:p>
    <w:p w14:paraId="0A40BED7" w14:textId="77777777" w:rsidR="009217F5" w:rsidRPr="002733B5" w:rsidRDefault="009217F5" w:rsidP="009217F5">
      <w:pPr>
        <w:spacing w:after="0" w:line="360" w:lineRule="auto"/>
        <w:rPr>
          <w:rFonts w:ascii="Arial Narrow" w:eastAsia="Calibri" w:hAnsi="Arial Narrow" w:cs="Arial"/>
          <w:sz w:val="24"/>
          <w:szCs w:val="24"/>
        </w:rPr>
      </w:pPr>
      <w:r w:rsidRPr="002733B5">
        <w:rPr>
          <w:rFonts w:ascii="Arial Narrow" w:eastAsia="Calibri" w:hAnsi="Arial Narrow" w:cs="Arial"/>
          <w:sz w:val="24"/>
          <w:szCs w:val="24"/>
        </w:rPr>
        <w:t>UNDP</w:t>
      </w:r>
      <w:r w:rsidR="00A64E57" w:rsidRPr="002733B5">
        <w:rPr>
          <w:rFonts w:ascii="Arial Narrow" w:eastAsia="Calibri" w:hAnsi="Arial Narrow" w:cs="Arial"/>
          <w:sz w:val="24"/>
          <w:szCs w:val="24"/>
        </w:rPr>
        <w:tab/>
      </w:r>
      <w:r w:rsidRPr="002733B5">
        <w:rPr>
          <w:rFonts w:ascii="Arial Narrow" w:eastAsia="Calibri" w:hAnsi="Arial Narrow" w:cs="Arial"/>
          <w:sz w:val="24"/>
          <w:szCs w:val="24"/>
        </w:rPr>
        <w:t xml:space="preserve"> </w:t>
      </w:r>
      <w:r w:rsidRPr="002733B5">
        <w:rPr>
          <w:rFonts w:ascii="Arial Narrow" w:eastAsia="Calibri" w:hAnsi="Arial Narrow" w:cs="Arial"/>
          <w:sz w:val="24"/>
          <w:szCs w:val="24"/>
        </w:rPr>
        <w:tab/>
        <w:t>United Nations Development Program</w:t>
      </w:r>
    </w:p>
    <w:p w14:paraId="70E5E1FE" w14:textId="77777777" w:rsidR="009217F5" w:rsidRPr="002733B5" w:rsidRDefault="009217F5" w:rsidP="009217F5">
      <w:pPr>
        <w:spacing w:after="0" w:line="360" w:lineRule="auto"/>
        <w:rPr>
          <w:rFonts w:ascii="Arial Narrow" w:eastAsia="Calibri" w:hAnsi="Arial Narrow" w:cs="Arial"/>
          <w:sz w:val="24"/>
          <w:szCs w:val="24"/>
        </w:rPr>
      </w:pPr>
      <w:r w:rsidRPr="002733B5">
        <w:rPr>
          <w:rFonts w:ascii="Arial Narrow" w:eastAsia="Calibri" w:hAnsi="Arial Narrow" w:cs="Arial"/>
          <w:sz w:val="24"/>
          <w:szCs w:val="24"/>
        </w:rPr>
        <w:t xml:space="preserve">WB </w:t>
      </w:r>
      <w:r w:rsidRPr="002733B5">
        <w:rPr>
          <w:rFonts w:ascii="Arial Narrow" w:eastAsia="Calibri" w:hAnsi="Arial Narrow" w:cs="Arial"/>
          <w:sz w:val="24"/>
          <w:szCs w:val="24"/>
        </w:rPr>
        <w:tab/>
      </w:r>
      <w:r w:rsidRPr="002733B5">
        <w:rPr>
          <w:rFonts w:ascii="Arial Narrow" w:eastAsia="Calibri" w:hAnsi="Arial Narrow" w:cs="Arial"/>
          <w:sz w:val="24"/>
          <w:szCs w:val="24"/>
        </w:rPr>
        <w:tab/>
        <w:t>Women’s’ Bureau</w:t>
      </w:r>
    </w:p>
    <w:p w14:paraId="3E1BCDB3" w14:textId="77777777" w:rsidR="009217F5" w:rsidRPr="002733B5" w:rsidRDefault="009217F5" w:rsidP="006D3D21">
      <w:pPr>
        <w:spacing w:after="0" w:line="240" w:lineRule="auto"/>
        <w:rPr>
          <w:rFonts w:ascii="Arial Narrow" w:hAnsi="Arial Narrow"/>
          <w:sz w:val="24"/>
          <w:szCs w:val="24"/>
        </w:rPr>
      </w:pPr>
    </w:p>
    <w:p w14:paraId="4BAF32C1" w14:textId="77777777" w:rsidR="009217F5" w:rsidRPr="002733B5" w:rsidRDefault="009217F5">
      <w:pPr>
        <w:spacing w:after="200" w:line="276" w:lineRule="auto"/>
        <w:rPr>
          <w:rFonts w:ascii="Arial Narrow" w:hAnsi="Arial Narrow"/>
          <w:sz w:val="24"/>
          <w:szCs w:val="24"/>
        </w:rPr>
      </w:pPr>
      <w:r w:rsidRPr="002733B5">
        <w:rPr>
          <w:rFonts w:ascii="Arial Narrow" w:hAnsi="Arial Narrow"/>
          <w:sz w:val="24"/>
          <w:szCs w:val="24"/>
        </w:rPr>
        <w:br w:type="page"/>
      </w:r>
    </w:p>
    <w:p w14:paraId="1B3AF114" w14:textId="77777777" w:rsidR="009217F5" w:rsidRDefault="006D3D21" w:rsidP="00740B31">
      <w:pPr>
        <w:pStyle w:val="Heading1"/>
        <w:spacing w:before="0"/>
        <w:rPr>
          <w:rFonts w:ascii="Arial Narrow" w:hAnsi="Arial Narrow"/>
          <w:sz w:val="24"/>
          <w:szCs w:val="24"/>
        </w:rPr>
      </w:pPr>
      <w:bookmarkStart w:id="2" w:name="_Toc533059192"/>
      <w:r w:rsidRPr="002733B5">
        <w:rPr>
          <w:rFonts w:ascii="Arial Narrow" w:hAnsi="Arial Narrow"/>
          <w:sz w:val="24"/>
          <w:szCs w:val="24"/>
        </w:rPr>
        <w:lastRenderedPageBreak/>
        <w:t>Executive summary</w:t>
      </w:r>
      <w:bookmarkEnd w:id="2"/>
      <w:r w:rsidRPr="002733B5">
        <w:rPr>
          <w:rFonts w:ascii="Arial Narrow" w:hAnsi="Arial Narrow"/>
          <w:sz w:val="24"/>
          <w:szCs w:val="24"/>
        </w:rPr>
        <w:t xml:space="preserve"> </w:t>
      </w:r>
    </w:p>
    <w:p w14:paraId="3F3F535F" w14:textId="77777777" w:rsidR="00376993" w:rsidRPr="009A56B0" w:rsidRDefault="00376993" w:rsidP="009A56B0">
      <w:pPr>
        <w:spacing w:line="276" w:lineRule="auto"/>
        <w:jc w:val="both"/>
        <w:rPr>
          <w:rFonts w:ascii="Arial Narrow" w:hAnsi="Arial Narrow"/>
          <w:sz w:val="24"/>
          <w:szCs w:val="24"/>
        </w:rPr>
      </w:pPr>
      <w:r w:rsidRPr="009A56B0">
        <w:rPr>
          <w:rFonts w:ascii="Arial Narrow" w:hAnsi="Arial Narrow"/>
          <w:sz w:val="24"/>
          <w:szCs w:val="24"/>
        </w:rPr>
        <w:t xml:space="preserve">The Gambia Electoral support project was designed in response to a request from Government for Electoral support which was later confirmed by the Needs Assessment Mission. Subsequently,  the project was designed to deliver four outputs namely: </w:t>
      </w:r>
      <w:proofErr w:type="spellStart"/>
      <w:r w:rsidRPr="009A56B0">
        <w:rPr>
          <w:rFonts w:ascii="Arial Narrow" w:hAnsi="Arial Narrow"/>
          <w:sz w:val="24"/>
          <w:szCs w:val="24"/>
        </w:rPr>
        <w:t>i</w:t>
      </w:r>
      <w:proofErr w:type="spellEnd"/>
      <w:r w:rsidRPr="009A56B0">
        <w:rPr>
          <w:rFonts w:ascii="Arial Narrow" w:hAnsi="Arial Narrow"/>
          <w:sz w:val="24"/>
          <w:szCs w:val="24"/>
        </w:rPr>
        <w:t>) Capacity of IEC strengthened for strategic planning, policy and operational work to promote credible elections; ii) Women’s electoral and political participation promoted; iii) Capacity of the National Council for Civic Education (NCCE), security forces &amp; CSOs enhanced for increased civic and voter education and elections; and iv) Capacity of the media to foster deepening of democracy supported.</w:t>
      </w:r>
    </w:p>
    <w:p w14:paraId="7B6E4BCF" w14:textId="77777777" w:rsidR="00862EBE" w:rsidRPr="009A56B0" w:rsidRDefault="00376993" w:rsidP="009A56B0">
      <w:pPr>
        <w:jc w:val="both"/>
        <w:rPr>
          <w:rFonts w:ascii="Arial Narrow" w:hAnsi="Arial Narrow"/>
          <w:sz w:val="24"/>
          <w:szCs w:val="24"/>
        </w:rPr>
      </w:pPr>
      <w:r w:rsidRPr="009A56B0">
        <w:rPr>
          <w:rFonts w:ascii="Arial Narrow" w:hAnsi="Arial Narrow"/>
          <w:sz w:val="24"/>
          <w:szCs w:val="24"/>
        </w:rPr>
        <w:t>The outputs were intended to contribute towards the achievement of UNDAF</w:t>
      </w:r>
      <w:r w:rsidR="006C1570" w:rsidRPr="009A56B0">
        <w:rPr>
          <w:rStyle w:val="FootnoteReference"/>
          <w:rFonts w:ascii="Arial Narrow" w:hAnsi="Arial Narrow"/>
          <w:sz w:val="24"/>
          <w:szCs w:val="24"/>
        </w:rPr>
        <w:footnoteReference w:id="1"/>
      </w:r>
      <w:r w:rsidRPr="009A56B0">
        <w:rPr>
          <w:rFonts w:ascii="Arial Narrow" w:hAnsi="Arial Narrow"/>
          <w:sz w:val="24"/>
          <w:szCs w:val="24"/>
        </w:rPr>
        <w:t xml:space="preserve"> and UNDP</w:t>
      </w:r>
      <w:r w:rsidR="00862EBE" w:rsidRPr="009A56B0">
        <w:rPr>
          <w:rStyle w:val="FootnoteReference"/>
          <w:rFonts w:ascii="Arial Narrow" w:hAnsi="Arial Narrow"/>
          <w:sz w:val="24"/>
          <w:szCs w:val="24"/>
        </w:rPr>
        <w:footnoteReference w:id="2"/>
      </w:r>
      <w:r w:rsidRPr="009A56B0">
        <w:rPr>
          <w:rFonts w:ascii="Arial Narrow" w:hAnsi="Arial Narrow"/>
          <w:sz w:val="24"/>
          <w:szCs w:val="24"/>
        </w:rPr>
        <w:t xml:space="preserve"> outcomes 1.2 </w:t>
      </w:r>
      <w:proofErr w:type="gramStart"/>
      <w:r w:rsidRPr="009A56B0">
        <w:rPr>
          <w:rFonts w:ascii="Arial Narrow" w:hAnsi="Arial Narrow"/>
          <w:sz w:val="24"/>
          <w:szCs w:val="24"/>
        </w:rPr>
        <w:t>and  2</w:t>
      </w:r>
      <w:proofErr w:type="gramEnd"/>
      <w:r w:rsidRPr="009A56B0">
        <w:rPr>
          <w:rFonts w:ascii="Arial Narrow" w:hAnsi="Arial Narrow"/>
          <w:sz w:val="24"/>
          <w:szCs w:val="24"/>
        </w:rPr>
        <w:t xml:space="preserve"> respectively</w:t>
      </w:r>
      <w:r w:rsidR="00862EBE" w:rsidRPr="009A56B0">
        <w:rPr>
          <w:rFonts w:ascii="Arial Narrow" w:hAnsi="Arial Narrow"/>
          <w:sz w:val="24"/>
          <w:szCs w:val="24"/>
        </w:rPr>
        <w:t>.  The project was implemented under the Direct Implementation Modality with the IEC, GPU, CSO Coalition as the main stakeholders. Implementation started in 2016 and ended in 2018 with technical and financial support from UNDP and contributory funds from European Union.</w:t>
      </w:r>
    </w:p>
    <w:p w14:paraId="515F3E68" w14:textId="77777777" w:rsidR="00862EBE" w:rsidRPr="009A56B0" w:rsidRDefault="00862EBE" w:rsidP="009A56B0">
      <w:pPr>
        <w:spacing w:line="276" w:lineRule="auto"/>
        <w:jc w:val="both"/>
        <w:rPr>
          <w:rFonts w:ascii="Arial Narrow" w:hAnsi="Arial Narrow"/>
          <w:sz w:val="24"/>
          <w:szCs w:val="24"/>
        </w:rPr>
      </w:pPr>
      <w:r w:rsidRPr="009A56B0">
        <w:rPr>
          <w:rFonts w:ascii="Arial Narrow" w:hAnsi="Arial Narrow"/>
          <w:sz w:val="24"/>
          <w:szCs w:val="24"/>
        </w:rPr>
        <w:t xml:space="preserve">As required by UNDP Monitoring and evaluation policy, this terminal evaluation was commissioned to:   </w:t>
      </w:r>
      <w:proofErr w:type="spellStart"/>
      <w:r w:rsidRPr="009A56B0">
        <w:rPr>
          <w:rFonts w:ascii="Arial Narrow" w:hAnsi="Arial Narrow"/>
          <w:sz w:val="24"/>
          <w:szCs w:val="24"/>
        </w:rPr>
        <w:t>i</w:t>
      </w:r>
      <w:proofErr w:type="spellEnd"/>
      <w:r w:rsidRPr="009A56B0">
        <w:rPr>
          <w:rFonts w:ascii="Arial Narrow" w:hAnsi="Arial Narrow"/>
          <w:sz w:val="24"/>
          <w:szCs w:val="24"/>
        </w:rPr>
        <w:t xml:space="preserve">) To assess the extent to which the project has realized its objectives and set targets; ii) To identify the factors that have affected the project’s contribution, identifying, understanding and explaining the enabling factors and bottlenecks that influenced this contribution (learning); iii) To reach conclusions concerning the project’s contribution across the scope being examined; and iv) To provide actionable recommendations for improving the project's contribution, especially for incorporation into the new UNDP programming on promoting credible, transparent and sustainable electoral processes and management. </w:t>
      </w:r>
    </w:p>
    <w:p w14:paraId="4DE9FF83" w14:textId="77777777" w:rsidR="008F7EC8" w:rsidRPr="009A56B0" w:rsidRDefault="008F7EC8" w:rsidP="009A56B0">
      <w:pPr>
        <w:jc w:val="both"/>
        <w:rPr>
          <w:rFonts w:ascii="Arial Narrow" w:hAnsi="Arial Narrow"/>
          <w:sz w:val="24"/>
          <w:szCs w:val="24"/>
        </w:rPr>
      </w:pPr>
      <w:r w:rsidRPr="009A56B0">
        <w:rPr>
          <w:rFonts w:ascii="Arial Narrow" w:hAnsi="Arial Narrow"/>
          <w:sz w:val="24"/>
          <w:szCs w:val="24"/>
        </w:rPr>
        <w:t xml:space="preserve">The evaluation was undertaken using a mixed methods approach. A total of </w:t>
      </w:r>
      <w:r w:rsidR="00F32756">
        <w:rPr>
          <w:rFonts w:ascii="Arial Narrow" w:hAnsi="Arial Narrow"/>
          <w:sz w:val="24"/>
          <w:szCs w:val="24"/>
        </w:rPr>
        <w:t>37</w:t>
      </w:r>
      <w:r w:rsidRPr="009A56B0">
        <w:rPr>
          <w:rFonts w:ascii="Arial Narrow" w:hAnsi="Arial Narrow"/>
          <w:sz w:val="24"/>
          <w:szCs w:val="24"/>
        </w:rPr>
        <w:t xml:space="preserve"> stakeholders participated in the evaluation as key informants and FGD participants. The evaluation was guided by OECD/DAC evaluation criteria with specific focus on: relevance, effectiveness, efficiency, impact and sustainability.</w:t>
      </w:r>
    </w:p>
    <w:p w14:paraId="24FC155D" w14:textId="77777777" w:rsidR="008F7EC8" w:rsidRPr="009A56B0" w:rsidRDefault="008F7EC8" w:rsidP="009A56B0">
      <w:pPr>
        <w:jc w:val="both"/>
        <w:rPr>
          <w:rFonts w:ascii="Arial Narrow" w:hAnsi="Arial Narrow"/>
          <w:sz w:val="24"/>
          <w:szCs w:val="24"/>
        </w:rPr>
      </w:pPr>
      <w:r w:rsidRPr="009A56B0">
        <w:rPr>
          <w:rFonts w:ascii="Arial Narrow" w:hAnsi="Arial Narrow"/>
          <w:sz w:val="24"/>
          <w:szCs w:val="24"/>
        </w:rPr>
        <w:t xml:space="preserve">Results indicate that the project was relevant to the development needs of Gambia in the context of its evolving democratic process. The project design followed a request from government for support which was confirmed by the NAM which was conducted in 2015. Both the design and implementation </w:t>
      </w:r>
      <w:proofErr w:type="gramStart"/>
      <w:r w:rsidRPr="009A56B0">
        <w:rPr>
          <w:rFonts w:ascii="Arial Narrow" w:hAnsi="Arial Narrow"/>
          <w:sz w:val="24"/>
          <w:szCs w:val="24"/>
        </w:rPr>
        <w:t>was</w:t>
      </w:r>
      <w:proofErr w:type="gramEnd"/>
      <w:r w:rsidRPr="009A56B0">
        <w:rPr>
          <w:rFonts w:ascii="Arial Narrow" w:hAnsi="Arial Narrow"/>
          <w:sz w:val="24"/>
          <w:szCs w:val="24"/>
        </w:rPr>
        <w:t xml:space="preserve"> appropriate in supporting the realization of the desired results. However, evaluation noted that the project formulation was less involving as some stakeholders such as the women bureau was brought on board after the project had started. This in a way could have compromised the enhanced relevance of the project to the beneficiary needs.</w:t>
      </w:r>
    </w:p>
    <w:p w14:paraId="75CC6347" w14:textId="77777777" w:rsidR="008F7EC8" w:rsidRPr="009A56B0" w:rsidRDefault="008F7EC8" w:rsidP="009A56B0">
      <w:pPr>
        <w:jc w:val="both"/>
        <w:rPr>
          <w:rFonts w:ascii="Arial Narrow" w:hAnsi="Arial Narrow"/>
          <w:sz w:val="24"/>
          <w:szCs w:val="24"/>
        </w:rPr>
      </w:pPr>
      <w:r w:rsidRPr="009A56B0">
        <w:rPr>
          <w:rFonts w:ascii="Arial Narrow" w:hAnsi="Arial Narrow"/>
          <w:sz w:val="24"/>
          <w:szCs w:val="24"/>
        </w:rPr>
        <w:t xml:space="preserve">Furthermore, where implementation strategies were sound and logical, the evaluation noted that reporting was inadequate as it did not follow a standard format. </w:t>
      </w:r>
      <w:r w:rsidR="004C5488" w:rsidRPr="009A56B0">
        <w:rPr>
          <w:rFonts w:ascii="Arial Narrow" w:hAnsi="Arial Narrow"/>
          <w:sz w:val="24"/>
          <w:szCs w:val="24"/>
        </w:rPr>
        <w:t xml:space="preserve"> To some extent this evaluation was constrained by the poor project reporting that was largely based on activities and output with little or no reflection on the outcomes.</w:t>
      </w:r>
    </w:p>
    <w:p w14:paraId="3D099A79" w14:textId="77777777" w:rsidR="004C5488" w:rsidRPr="009A56B0" w:rsidRDefault="004C5488" w:rsidP="009A56B0">
      <w:pPr>
        <w:jc w:val="both"/>
        <w:rPr>
          <w:rFonts w:ascii="Arial Narrow" w:hAnsi="Arial Narrow"/>
          <w:sz w:val="24"/>
          <w:szCs w:val="24"/>
        </w:rPr>
      </w:pPr>
      <w:r w:rsidRPr="009A56B0">
        <w:rPr>
          <w:rFonts w:ascii="Arial Narrow" w:hAnsi="Arial Narrow"/>
          <w:sz w:val="24"/>
          <w:szCs w:val="24"/>
        </w:rPr>
        <w:t>The success of the electoral cycle is the most outstanding achievement of the project. The project ably developed the capacities of stakeholders in the electoral monitoring and management to effectively execute their mandates which contributed to the quality of the electoral processes in the Gambia. A broad based electoral management and monitoring system was established based on effective stakeholder consultations and coordination. The project provided impartial platforms for dialogue that positively impacted on the quality of the electoral processes and validity of the results.</w:t>
      </w:r>
    </w:p>
    <w:p w14:paraId="3477DB37" w14:textId="77777777" w:rsidR="00AA5EE8" w:rsidRPr="009A56B0" w:rsidRDefault="00AA5EE8" w:rsidP="009A56B0">
      <w:pPr>
        <w:jc w:val="both"/>
        <w:rPr>
          <w:rFonts w:ascii="Arial Narrow" w:hAnsi="Arial Narrow"/>
          <w:sz w:val="24"/>
          <w:szCs w:val="24"/>
        </w:rPr>
      </w:pPr>
    </w:p>
    <w:p w14:paraId="75219CDA" w14:textId="77777777" w:rsidR="00B119F8" w:rsidRDefault="00AA5EE8" w:rsidP="009A56B0">
      <w:pPr>
        <w:jc w:val="both"/>
        <w:rPr>
          <w:rFonts w:ascii="Arial Narrow" w:hAnsi="Arial Narrow"/>
          <w:sz w:val="24"/>
          <w:szCs w:val="24"/>
        </w:rPr>
      </w:pPr>
      <w:r w:rsidRPr="009A56B0">
        <w:rPr>
          <w:rFonts w:ascii="Arial Narrow" w:hAnsi="Arial Narrow"/>
          <w:sz w:val="24"/>
          <w:szCs w:val="24"/>
        </w:rPr>
        <w:lastRenderedPageBreak/>
        <w:t xml:space="preserve">However, activities such as legal and regulatory reforms that require extensive time for consultations could not be implemented hence negatively affecting the effectiveness of the project. Nevertheless, the project interventions and achievement shall play a </w:t>
      </w:r>
      <w:proofErr w:type="spellStart"/>
      <w:r w:rsidRPr="009A56B0">
        <w:rPr>
          <w:rFonts w:ascii="Arial Narrow" w:hAnsi="Arial Narrow"/>
          <w:sz w:val="24"/>
          <w:szCs w:val="24"/>
        </w:rPr>
        <w:t>facilita</w:t>
      </w:r>
      <w:r w:rsidR="00B119F8" w:rsidRPr="009A56B0">
        <w:rPr>
          <w:rFonts w:ascii="Arial Narrow" w:hAnsi="Arial Narrow"/>
          <w:sz w:val="24"/>
          <w:szCs w:val="24"/>
        </w:rPr>
        <w:t>t</w:t>
      </w:r>
      <w:r w:rsidRPr="009A56B0">
        <w:rPr>
          <w:rFonts w:ascii="Arial Narrow" w:hAnsi="Arial Narrow"/>
          <w:sz w:val="24"/>
          <w:szCs w:val="24"/>
        </w:rPr>
        <w:t>ory</w:t>
      </w:r>
      <w:proofErr w:type="spellEnd"/>
      <w:r w:rsidRPr="009A56B0">
        <w:rPr>
          <w:rFonts w:ascii="Arial Narrow" w:hAnsi="Arial Narrow"/>
          <w:sz w:val="24"/>
          <w:szCs w:val="24"/>
        </w:rPr>
        <w:t xml:space="preserve"> role for the implementation of envisaged legal and regulatory reforms </w:t>
      </w:r>
      <w:r w:rsidR="00B119F8" w:rsidRPr="009A56B0">
        <w:rPr>
          <w:rFonts w:ascii="Arial Narrow" w:hAnsi="Arial Narrow"/>
          <w:sz w:val="24"/>
          <w:szCs w:val="24"/>
        </w:rPr>
        <w:t>should these interventions be embarked on.</w:t>
      </w:r>
      <w:r w:rsidR="00C85B4E">
        <w:rPr>
          <w:rFonts w:ascii="Arial Narrow" w:hAnsi="Arial Narrow"/>
          <w:sz w:val="24"/>
          <w:szCs w:val="24"/>
        </w:rPr>
        <w:t xml:space="preserve"> Table 1.1 summarizes project performance in the light of the set targets and baseline values.</w:t>
      </w:r>
    </w:p>
    <w:p w14:paraId="258B492A" w14:textId="77777777" w:rsidR="00C85B4E" w:rsidRPr="00C85B4E" w:rsidRDefault="00C85B4E" w:rsidP="009A56B0">
      <w:pPr>
        <w:jc w:val="both"/>
        <w:rPr>
          <w:rFonts w:ascii="Arial Narrow" w:hAnsi="Arial Narrow"/>
          <w:b/>
          <w:sz w:val="24"/>
          <w:szCs w:val="24"/>
        </w:rPr>
      </w:pPr>
      <w:r w:rsidRPr="00C85B4E">
        <w:rPr>
          <w:rFonts w:ascii="Arial Narrow" w:hAnsi="Arial Narrow"/>
          <w:b/>
          <w:sz w:val="24"/>
          <w:szCs w:val="24"/>
        </w:rPr>
        <w:t>Table 1.1: Project performance summary</w:t>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644"/>
        <w:gridCol w:w="1856"/>
        <w:gridCol w:w="1836"/>
        <w:gridCol w:w="1337"/>
        <w:gridCol w:w="3217"/>
      </w:tblGrid>
      <w:tr w:rsidR="000045B9" w:rsidRPr="00BF1272" w14:paraId="2C6F16C5" w14:textId="77777777" w:rsidTr="000045B9">
        <w:trPr>
          <w:trHeight w:val="352"/>
          <w:tblHeader/>
        </w:trPr>
        <w:tc>
          <w:tcPr>
            <w:tcW w:w="2644" w:type="dxa"/>
            <w:shd w:val="clear" w:color="auto" w:fill="DDD9C3" w:themeFill="background2" w:themeFillShade="E6"/>
            <w:tcMar>
              <w:top w:w="72" w:type="dxa"/>
              <w:left w:w="144" w:type="dxa"/>
              <w:bottom w:w="72" w:type="dxa"/>
              <w:right w:w="144" w:type="dxa"/>
            </w:tcMar>
            <w:hideMark/>
          </w:tcPr>
          <w:p w14:paraId="6B828E5F" w14:textId="77777777" w:rsidR="000045B9" w:rsidRPr="00BF1272" w:rsidRDefault="000045B9" w:rsidP="00CE79E1">
            <w:pPr>
              <w:pStyle w:val="BodyText"/>
              <w:spacing w:after="0"/>
              <w:jc w:val="both"/>
              <w:rPr>
                <w:rFonts w:ascii="Arial Narrow" w:hAnsi="Arial Narrow"/>
                <w:spacing w:val="-1"/>
                <w:sz w:val="20"/>
                <w:szCs w:val="20"/>
                <w:lang w:val="en-GB"/>
              </w:rPr>
            </w:pPr>
            <w:r w:rsidRPr="00BF1272">
              <w:rPr>
                <w:rFonts w:ascii="Arial Narrow" w:hAnsi="Arial Narrow"/>
                <w:b/>
                <w:bCs/>
                <w:spacing w:val="-1"/>
                <w:sz w:val="20"/>
                <w:szCs w:val="20"/>
                <w:lang w:val="en-GB"/>
              </w:rPr>
              <w:t>Outcomes/Outputs</w:t>
            </w:r>
          </w:p>
        </w:tc>
        <w:tc>
          <w:tcPr>
            <w:tcW w:w="1856" w:type="dxa"/>
            <w:shd w:val="clear" w:color="auto" w:fill="D9D9D9" w:themeFill="background1" w:themeFillShade="D9"/>
            <w:tcMar>
              <w:top w:w="72" w:type="dxa"/>
              <w:left w:w="144" w:type="dxa"/>
              <w:bottom w:w="72" w:type="dxa"/>
              <w:right w:w="144" w:type="dxa"/>
            </w:tcMar>
            <w:hideMark/>
          </w:tcPr>
          <w:p w14:paraId="0A9CC29C" w14:textId="77777777" w:rsidR="000045B9" w:rsidRPr="00BF1272" w:rsidRDefault="000045B9" w:rsidP="00CE79E1">
            <w:pPr>
              <w:pStyle w:val="BodyText"/>
              <w:spacing w:after="0"/>
              <w:jc w:val="both"/>
              <w:rPr>
                <w:rFonts w:ascii="Arial Narrow" w:hAnsi="Arial Narrow"/>
                <w:spacing w:val="-1"/>
                <w:sz w:val="20"/>
                <w:szCs w:val="20"/>
                <w:lang w:val="en-GB"/>
              </w:rPr>
            </w:pPr>
            <w:r w:rsidRPr="00BF1272">
              <w:rPr>
                <w:rFonts w:ascii="Arial Narrow" w:hAnsi="Arial Narrow"/>
                <w:b/>
                <w:bCs/>
                <w:spacing w:val="-1"/>
                <w:sz w:val="20"/>
                <w:szCs w:val="20"/>
                <w:lang w:val="en-GB"/>
              </w:rPr>
              <w:t>Indicators</w:t>
            </w:r>
          </w:p>
        </w:tc>
        <w:tc>
          <w:tcPr>
            <w:tcW w:w="1836" w:type="dxa"/>
            <w:shd w:val="clear" w:color="auto" w:fill="D9D9D9" w:themeFill="background1" w:themeFillShade="D9"/>
            <w:tcMar>
              <w:top w:w="72" w:type="dxa"/>
              <w:left w:w="144" w:type="dxa"/>
              <w:bottom w:w="72" w:type="dxa"/>
              <w:right w:w="144" w:type="dxa"/>
            </w:tcMar>
            <w:hideMark/>
          </w:tcPr>
          <w:p w14:paraId="3AE283F5" w14:textId="77777777" w:rsidR="000045B9" w:rsidRPr="00BF1272" w:rsidRDefault="000045B9" w:rsidP="00CE79E1">
            <w:pPr>
              <w:pStyle w:val="BodyText"/>
              <w:spacing w:after="0"/>
              <w:jc w:val="both"/>
              <w:rPr>
                <w:rFonts w:ascii="Arial Narrow" w:hAnsi="Arial Narrow"/>
                <w:spacing w:val="-1"/>
                <w:sz w:val="20"/>
                <w:szCs w:val="20"/>
                <w:lang w:val="en-GB"/>
              </w:rPr>
            </w:pPr>
            <w:r w:rsidRPr="00BF1272">
              <w:rPr>
                <w:rFonts w:ascii="Arial Narrow" w:hAnsi="Arial Narrow"/>
                <w:b/>
                <w:bCs/>
                <w:spacing w:val="-1"/>
                <w:sz w:val="20"/>
                <w:szCs w:val="20"/>
                <w:lang w:val="en-GB"/>
              </w:rPr>
              <w:t>Baseline</w:t>
            </w:r>
          </w:p>
        </w:tc>
        <w:tc>
          <w:tcPr>
            <w:tcW w:w="1337" w:type="dxa"/>
            <w:shd w:val="clear" w:color="auto" w:fill="D9D9D9" w:themeFill="background1" w:themeFillShade="D9"/>
            <w:tcMar>
              <w:top w:w="72" w:type="dxa"/>
              <w:left w:w="144" w:type="dxa"/>
              <w:bottom w:w="72" w:type="dxa"/>
              <w:right w:w="144" w:type="dxa"/>
            </w:tcMar>
            <w:hideMark/>
          </w:tcPr>
          <w:p w14:paraId="1EED2B11" w14:textId="77777777" w:rsidR="000045B9" w:rsidRPr="00BF1272" w:rsidRDefault="000045B9" w:rsidP="00CE79E1">
            <w:pPr>
              <w:pStyle w:val="BodyText"/>
              <w:spacing w:after="0"/>
              <w:jc w:val="both"/>
              <w:rPr>
                <w:rFonts w:ascii="Arial Narrow" w:hAnsi="Arial Narrow"/>
                <w:spacing w:val="-1"/>
                <w:sz w:val="20"/>
                <w:szCs w:val="20"/>
                <w:lang w:val="en-GB"/>
              </w:rPr>
            </w:pPr>
            <w:r w:rsidRPr="00BF1272">
              <w:rPr>
                <w:rFonts w:ascii="Arial Narrow" w:hAnsi="Arial Narrow"/>
                <w:b/>
                <w:bCs/>
                <w:spacing w:val="-1"/>
                <w:sz w:val="20"/>
                <w:szCs w:val="20"/>
                <w:lang w:val="en-GB"/>
              </w:rPr>
              <w:t>Target</w:t>
            </w:r>
          </w:p>
        </w:tc>
        <w:tc>
          <w:tcPr>
            <w:tcW w:w="3217" w:type="dxa"/>
            <w:shd w:val="clear" w:color="auto" w:fill="D9D9D9" w:themeFill="background1" w:themeFillShade="D9"/>
          </w:tcPr>
          <w:p w14:paraId="0B99F595" w14:textId="77777777" w:rsidR="000045B9" w:rsidRPr="00BF1272" w:rsidRDefault="000045B9" w:rsidP="00CE79E1">
            <w:pPr>
              <w:pStyle w:val="BodyText"/>
              <w:spacing w:after="0"/>
              <w:jc w:val="both"/>
              <w:rPr>
                <w:rFonts w:ascii="Arial Narrow" w:hAnsi="Arial Narrow"/>
                <w:spacing w:val="-1"/>
                <w:sz w:val="20"/>
                <w:szCs w:val="20"/>
                <w:lang w:val="en-GB"/>
              </w:rPr>
            </w:pPr>
            <w:r w:rsidRPr="00BF1272">
              <w:rPr>
                <w:rFonts w:ascii="Arial Narrow" w:hAnsi="Arial Narrow"/>
                <w:b/>
                <w:bCs/>
                <w:spacing w:val="-1"/>
                <w:sz w:val="20"/>
                <w:szCs w:val="20"/>
                <w:lang w:val="en-GB"/>
              </w:rPr>
              <w:t>Achievement</w:t>
            </w:r>
          </w:p>
        </w:tc>
      </w:tr>
      <w:tr w:rsidR="000045B9" w:rsidRPr="00BF1272" w14:paraId="4DC66196" w14:textId="77777777" w:rsidTr="000045B9">
        <w:trPr>
          <w:trHeight w:val="630"/>
        </w:trPr>
        <w:tc>
          <w:tcPr>
            <w:tcW w:w="2644" w:type="dxa"/>
            <w:vMerge w:val="restart"/>
            <w:shd w:val="clear" w:color="auto" w:fill="DDD9C3" w:themeFill="background2" w:themeFillShade="E6"/>
            <w:tcMar>
              <w:top w:w="72" w:type="dxa"/>
              <w:left w:w="144" w:type="dxa"/>
              <w:bottom w:w="72" w:type="dxa"/>
              <w:right w:w="144" w:type="dxa"/>
            </w:tcMar>
          </w:tcPr>
          <w:p w14:paraId="3CC93B8A" w14:textId="77777777" w:rsidR="000045B9" w:rsidRPr="00BF1272" w:rsidRDefault="000045B9" w:rsidP="00CE79E1">
            <w:pPr>
              <w:pStyle w:val="BodyText"/>
              <w:spacing w:after="0"/>
              <w:jc w:val="both"/>
              <w:rPr>
                <w:rFonts w:ascii="Arial Narrow" w:hAnsi="Arial Narrow"/>
                <w:spacing w:val="-1"/>
                <w:sz w:val="20"/>
                <w:szCs w:val="20"/>
                <w:lang w:val="en-GB"/>
              </w:rPr>
            </w:pPr>
            <w:r w:rsidRPr="00BF1272">
              <w:rPr>
                <w:rFonts w:ascii="Arial Narrow" w:hAnsi="Arial Narrow"/>
                <w:spacing w:val="-1"/>
                <w:sz w:val="20"/>
                <w:szCs w:val="20"/>
                <w:lang w:val="en-GB"/>
              </w:rPr>
              <w:t xml:space="preserve"> Institutional reforms implemented to ensure rule of law and guarantee the protection of the human rights of all including access to justice, gender equity, access to basic services and democratic participation in decision-making processes</w:t>
            </w:r>
          </w:p>
        </w:tc>
        <w:tc>
          <w:tcPr>
            <w:tcW w:w="1856" w:type="dxa"/>
            <w:vMerge w:val="restart"/>
            <w:shd w:val="clear" w:color="auto" w:fill="auto"/>
            <w:tcMar>
              <w:top w:w="72" w:type="dxa"/>
              <w:left w:w="144" w:type="dxa"/>
              <w:bottom w:w="72" w:type="dxa"/>
              <w:right w:w="144" w:type="dxa"/>
            </w:tcMar>
          </w:tcPr>
          <w:p w14:paraId="0EFDEAE9"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Improved governance index</w:t>
            </w:r>
          </w:p>
        </w:tc>
        <w:tc>
          <w:tcPr>
            <w:tcW w:w="1836" w:type="dxa"/>
            <w:shd w:val="clear" w:color="auto" w:fill="auto"/>
            <w:tcMar>
              <w:top w:w="72" w:type="dxa"/>
              <w:left w:w="144" w:type="dxa"/>
              <w:bottom w:w="72" w:type="dxa"/>
              <w:right w:w="144" w:type="dxa"/>
            </w:tcMar>
          </w:tcPr>
          <w:p w14:paraId="3E29B4F3"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Mo-Ibrahim index 51.6 (2014)</w:t>
            </w:r>
          </w:p>
          <w:p w14:paraId="610FB2FB"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325225D2"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55 by 2021</w:t>
            </w:r>
          </w:p>
        </w:tc>
        <w:tc>
          <w:tcPr>
            <w:tcW w:w="3217" w:type="dxa"/>
            <w:shd w:val="clear" w:color="auto" w:fill="auto"/>
          </w:tcPr>
          <w:p w14:paraId="1481AC94" w14:textId="77777777" w:rsidR="000045B9" w:rsidRPr="00BF1272" w:rsidRDefault="000045B9" w:rsidP="00CE79E1">
            <w:pPr>
              <w:spacing w:after="0"/>
              <w:rPr>
                <w:rFonts w:ascii="Arial Narrow" w:hAnsi="Arial Narrow"/>
                <w:sz w:val="20"/>
                <w:szCs w:val="20"/>
              </w:rPr>
            </w:pPr>
            <w:r w:rsidRPr="00BF1272">
              <w:rPr>
                <w:rFonts w:ascii="Arial Narrow" w:hAnsi="Arial Narrow"/>
                <w:sz w:val="20"/>
                <w:szCs w:val="20"/>
              </w:rPr>
              <w:t>Gambia’s governance as measured by Mo-Ibrahim index has improved from 51.6% in 2014 (baseline) to 54.9% in 2018. There is hope that set target (55) is likely to be achieved by 2021 should the government commitment to adhere to the principles of good governance be maintained.</w:t>
            </w:r>
          </w:p>
        </w:tc>
      </w:tr>
      <w:tr w:rsidR="000045B9" w:rsidRPr="00BF1272" w14:paraId="2BDE0C43" w14:textId="77777777" w:rsidTr="000045B9">
        <w:trPr>
          <w:trHeight w:val="1029"/>
        </w:trPr>
        <w:tc>
          <w:tcPr>
            <w:tcW w:w="2644" w:type="dxa"/>
            <w:vMerge/>
            <w:shd w:val="clear" w:color="auto" w:fill="DDD9C3" w:themeFill="background2" w:themeFillShade="E6"/>
            <w:tcMar>
              <w:top w:w="72" w:type="dxa"/>
              <w:left w:w="144" w:type="dxa"/>
              <w:bottom w:w="72" w:type="dxa"/>
              <w:right w:w="144" w:type="dxa"/>
            </w:tcMar>
          </w:tcPr>
          <w:p w14:paraId="4E9A9DB2"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vMerge/>
            <w:shd w:val="clear" w:color="auto" w:fill="auto"/>
            <w:tcMar>
              <w:top w:w="72" w:type="dxa"/>
              <w:left w:w="144" w:type="dxa"/>
              <w:bottom w:w="72" w:type="dxa"/>
              <w:right w:w="144" w:type="dxa"/>
            </w:tcMar>
          </w:tcPr>
          <w:p w14:paraId="1CA08637" w14:textId="77777777" w:rsidR="000045B9" w:rsidRPr="00BF1272" w:rsidRDefault="000045B9" w:rsidP="00CE79E1">
            <w:pPr>
              <w:pStyle w:val="BodyText"/>
              <w:spacing w:after="0"/>
              <w:jc w:val="both"/>
              <w:rPr>
                <w:rFonts w:ascii="Arial Narrow" w:hAnsi="Arial Narrow"/>
                <w:sz w:val="20"/>
                <w:szCs w:val="20"/>
              </w:rPr>
            </w:pPr>
          </w:p>
        </w:tc>
        <w:tc>
          <w:tcPr>
            <w:tcW w:w="1836" w:type="dxa"/>
            <w:shd w:val="clear" w:color="auto" w:fill="auto"/>
            <w:tcMar>
              <w:top w:w="72" w:type="dxa"/>
              <w:left w:w="144" w:type="dxa"/>
              <w:bottom w:w="72" w:type="dxa"/>
              <w:right w:w="144" w:type="dxa"/>
            </w:tcMar>
          </w:tcPr>
          <w:p w14:paraId="5549A992"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CPIA 3.1 (2015)</w:t>
            </w:r>
          </w:p>
        </w:tc>
        <w:tc>
          <w:tcPr>
            <w:tcW w:w="1337" w:type="dxa"/>
            <w:shd w:val="clear" w:color="auto" w:fill="auto"/>
            <w:tcMar>
              <w:top w:w="72" w:type="dxa"/>
              <w:left w:w="144" w:type="dxa"/>
              <w:bottom w:w="72" w:type="dxa"/>
              <w:right w:w="144" w:type="dxa"/>
            </w:tcMar>
          </w:tcPr>
          <w:p w14:paraId="05FB2BB8"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3.2 by 2021</w:t>
            </w:r>
          </w:p>
        </w:tc>
        <w:tc>
          <w:tcPr>
            <w:tcW w:w="3217" w:type="dxa"/>
            <w:shd w:val="clear" w:color="auto" w:fill="auto"/>
          </w:tcPr>
          <w:p w14:paraId="0FC8F7FB" w14:textId="77777777" w:rsidR="000045B9" w:rsidRPr="00BF1272" w:rsidRDefault="000045B9" w:rsidP="00CE79E1">
            <w:pPr>
              <w:spacing w:after="0"/>
              <w:jc w:val="both"/>
              <w:rPr>
                <w:rFonts w:ascii="Arial Narrow" w:hAnsi="Arial Narrow"/>
                <w:sz w:val="20"/>
                <w:szCs w:val="20"/>
              </w:rPr>
            </w:pPr>
            <w:r w:rsidRPr="00BF1272">
              <w:rPr>
                <w:rFonts w:ascii="Arial Narrow" w:hAnsi="Arial Narrow"/>
                <w:sz w:val="20"/>
                <w:szCs w:val="20"/>
              </w:rPr>
              <w:t>However, Gambia’s CPIA index has reportedly declined from 3.1 (2015) to 3.0 (2018). Despite the noted decline, there is hope for improvement portrayed by government commitment to institutional strengthening.</w:t>
            </w:r>
          </w:p>
        </w:tc>
      </w:tr>
      <w:tr w:rsidR="000045B9" w:rsidRPr="00BF1272" w14:paraId="2822FCBA" w14:textId="77777777" w:rsidTr="000045B9">
        <w:trPr>
          <w:trHeight w:val="696"/>
        </w:trPr>
        <w:tc>
          <w:tcPr>
            <w:tcW w:w="2644" w:type="dxa"/>
            <w:vMerge/>
            <w:shd w:val="clear" w:color="auto" w:fill="DDD9C3" w:themeFill="background2" w:themeFillShade="E6"/>
            <w:tcMar>
              <w:top w:w="72" w:type="dxa"/>
              <w:left w:w="144" w:type="dxa"/>
              <w:bottom w:w="72" w:type="dxa"/>
              <w:right w:w="144" w:type="dxa"/>
            </w:tcMar>
          </w:tcPr>
          <w:p w14:paraId="00892309"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2811C8B1"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Increase in voter turn out</w:t>
            </w:r>
          </w:p>
          <w:p w14:paraId="4D4CFF86" w14:textId="77777777" w:rsidR="000045B9" w:rsidRPr="00BF1272" w:rsidRDefault="000045B9" w:rsidP="00CE79E1">
            <w:pPr>
              <w:pStyle w:val="BodyText"/>
              <w:spacing w:after="0"/>
              <w:jc w:val="both"/>
              <w:rPr>
                <w:rFonts w:ascii="Arial Narrow" w:hAnsi="Arial Narrow"/>
                <w:sz w:val="20"/>
                <w:szCs w:val="20"/>
              </w:rPr>
            </w:pPr>
          </w:p>
        </w:tc>
        <w:tc>
          <w:tcPr>
            <w:tcW w:w="1836" w:type="dxa"/>
            <w:shd w:val="clear" w:color="auto" w:fill="auto"/>
            <w:tcMar>
              <w:top w:w="72" w:type="dxa"/>
              <w:left w:w="144" w:type="dxa"/>
              <w:bottom w:w="72" w:type="dxa"/>
              <w:right w:w="144" w:type="dxa"/>
            </w:tcMar>
          </w:tcPr>
          <w:p w14:paraId="1DF39920"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70%</w:t>
            </w:r>
          </w:p>
        </w:tc>
        <w:tc>
          <w:tcPr>
            <w:tcW w:w="1337" w:type="dxa"/>
            <w:shd w:val="clear" w:color="auto" w:fill="auto"/>
            <w:tcMar>
              <w:top w:w="72" w:type="dxa"/>
              <w:left w:w="144" w:type="dxa"/>
              <w:bottom w:w="72" w:type="dxa"/>
              <w:right w:w="144" w:type="dxa"/>
            </w:tcMar>
          </w:tcPr>
          <w:p w14:paraId="25462FE7"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85%</w:t>
            </w:r>
          </w:p>
        </w:tc>
        <w:tc>
          <w:tcPr>
            <w:tcW w:w="3217" w:type="dxa"/>
            <w:shd w:val="clear" w:color="auto" w:fill="auto"/>
          </w:tcPr>
          <w:p w14:paraId="10A86B24" w14:textId="77777777" w:rsidR="000045B9" w:rsidRPr="00BF1272" w:rsidRDefault="000045B9" w:rsidP="00CE79E1">
            <w:pPr>
              <w:spacing w:after="0"/>
              <w:rPr>
                <w:rFonts w:ascii="Arial Narrow" w:hAnsi="Arial Narrow"/>
                <w:sz w:val="20"/>
                <w:szCs w:val="20"/>
              </w:rPr>
            </w:pPr>
            <w:r w:rsidRPr="00BF1272">
              <w:rPr>
                <w:rFonts w:ascii="Arial Narrow" w:hAnsi="Arial Narrow"/>
                <w:sz w:val="20"/>
                <w:szCs w:val="20"/>
              </w:rPr>
              <w:t xml:space="preserve">Voter turnout for presidential and national assembly elections was 59.3 and 42.8% respectively. </w:t>
            </w:r>
          </w:p>
        </w:tc>
      </w:tr>
      <w:tr w:rsidR="000045B9" w:rsidRPr="00BF1272" w14:paraId="71BE5FC5" w14:textId="77777777" w:rsidTr="000045B9">
        <w:trPr>
          <w:trHeight w:val="966"/>
        </w:trPr>
        <w:tc>
          <w:tcPr>
            <w:tcW w:w="2644" w:type="dxa"/>
            <w:vMerge/>
            <w:shd w:val="clear" w:color="auto" w:fill="DDD9C3" w:themeFill="background2" w:themeFillShade="E6"/>
            <w:tcMar>
              <w:top w:w="72" w:type="dxa"/>
              <w:left w:w="144" w:type="dxa"/>
              <w:bottom w:w="72" w:type="dxa"/>
              <w:right w:w="144" w:type="dxa"/>
            </w:tcMar>
          </w:tcPr>
          <w:p w14:paraId="61462B55"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5BF94BD2"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Increase in the % of women serving in local councils and national assembly</w:t>
            </w:r>
          </w:p>
        </w:tc>
        <w:tc>
          <w:tcPr>
            <w:tcW w:w="1836" w:type="dxa"/>
            <w:shd w:val="clear" w:color="auto" w:fill="auto"/>
            <w:tcMar>
              <w:top w:w="72" w:type="dxa"/>
              <w:left w:w="144" w:type="dxa"/>
              <w:bottom w:w="72" w:type="dxa"/>
              <w:right w:w="144" w:type="dxa"/>
            </w:tcMar>
          </w:tcPr>
          <w:p w14:paraId="05DE9F5E"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9% local councils and 12% National Assembly</w:t>
            </w:r>
          </w:p>
        </w:tc>
        <w:tc>
          <w:tcPr>
            <w:tcW w:w="1337" w:type="dxa"/>
            <w:shd w:val="clear" w:color="auto" w:fill="auto"/>
            <w:tcMar>
              <w:top w:w="72" w:type="dxa"/>
              <w:left w:w="144" w:type="dxa"/>
              <w:bottom w:w="72" w:type="dxa"/>
              <w:right w:w="144" w:type="dxa"/>
            </w:tcMar>
          </w:tcPr>
          <w:p w14:paraId="48949817"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20% local council &amp; 30% national assembly.</w:t>
            </w:r>
          </w:p>
        </w:tc>
        <w:tc>
          <w:tcPr>
            <w:tcW w:w="3217" w:type="dxa"/>
            <w:shd w:val="clear" w:color="auto" w:fill="auto"/>
          </w:tcPr>
          <w:p w14:paraId="079B7404" w14:textId="77777777" w:rsidR="000045B9" w:rsidRPr="00BF1272" w:rsidRDefault="000045B9" w:rsidP="00CE79E1">
            <w:pPr>
              <w:spacing w:after="0"/>
              <w:rPr>
                <w:rFonts w:ascii="Arial Narrow" w:hAnsi="Arial Narrow"/>
                <w:sz w:val="20"/>
                <w:szCs w:val="20"/>
              </w:rPr>
            </w:pPr>
            <w:r w:rsidRPr="00BF1272">
              <w:rPr>
                <w:rFonts w:ascii="Arial Narrow" w:hAnsi="Arial Narrow"/>
                <w:sz w:val="20"/>
                <w:szCs w:val="20"/>
              </w:rPr>
              <w:t xml:space="preserve">The participation of women in both local councils and national assembly still falls short of the target. Women candidates for the national assembly constituted only 15%. </w:t>
            </w:r>
          </w:p>
        </w:tc>
      </w:tr>
      <w:tr w:rsidR="000045B9" w:rsidRPr="00BF1272" w14:paraId="460C4AA8" w14:textId="77777777" w:rsidTr="000045B9">
        <w:trPr>
          <w:trHeight w:val="660"/>
        </w:trPr>
        <w:tc>
          <w:tcPr>
            <w:tcW w:w="2644" w:type="dxa"/>
            <w:vMerge w:val="restart"/>
            <w:shd w:val="clear" w:color="auto" w:fill="DDD9C3" w:themeFill="background2" w:themeFillShade="E6"/>
            <w:vAlign w:val="center"/>
          </w:tcPr>
          <w:p w14:paraId="2F6CE9C0" w14:textId="77777777" w:rsidR="000045B9" w:rsidRPr="00BF1272" w:rsidRDefault="000045B9" w:rsidP="00CE79E1">
            <w:pPr>
              <w:pStyle w:val="BodyText"/>
              <w:spacing w:after="0"/>
              <w:jc w:val="both"/>
              <w:rPr>
                <w:rFonts w:ascii="Arial Narrow" w:hAnsi="Arial Narrow"/>
                <w:spacing w:val="-1"/>
                <w:sz w:val="20"/>
                <w:szCs w:val="20"/>
                <w:lang w:val="en-GB"/>
              </w:rPr>
            </w:pPr>
            <w:r w:rsidRPr="00BF1272">
              <w:rPr>
                <w:rFonts w:ascii="Arial Narrow" w:hAnsi="Arial Narrow"/>
                <w:spacing w:val="-1"/>
                <w:sz w:val="20"/>
                <w:szCs w:val="20"/>
                <w:lang w:val="en-GB"/>
              </w:rPr>
              <w:t>Output 1: Capacity of IEC strengthened for strategic planning, policy and operational work to promote credible elections</w:t>
            </w:r>
          </w:p>
        </w:tc>
        <w:tc>
          <w:tcPr>
            <w:tcW w:w="1856" w:type="dxa"/>
            <w:shd w:val="clear" w:color="auto" w:fill="auto"/>
            <w:tcMar>
              <w:top w:w="72" w:type="dxa"/>
              <w:left w:w="144" w:type="dxa"/>
              <w:bottom w:w="72" w:type="dxa"/>
              <w:right w:w="144" w:type="dxa"/>
            </w:tcMar>
          </w:tcPr>
          <w:p w14:paraId="005034DC"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enhanced public image of the IEC</w:t>
            </w:r>
          </w:p>
        </w:tc>
        <w:tc>
          <w:tcPr>
            <w:tcW w:w="1836" w:type="dxa"/>
            <w:shd w:val="clear" w:color="auto" w:fill="auto"/>
            <w:tcMar>
              <w:top w:w="72" w:type="dxa"/>
              <w:left w:w="144" w:type="dxa"/>
              <w:bottom w:w="72" w:type="dxa"/>
              <w:right w:w="144" w:type="dxa"/>
            </w:tcMar>
          </w:tcPr>
          <w:p w14:paraId="200881B0"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Low (2011)</w:t>
            </w:r>
          </w:p>
        </w:tc>
        <w:tc>
          <w:tcPr>
            <w:tcW w:w="1337" w:type="dxa"/>
            <w:shd w:val="clear" w:color="auto" w:fill="auto"/>
            <w:tcMar>
              <w:top w:w="72" w:type="dxa"/>
              <w:left w:w="144" w:type="dxa"/>
              <w:bottom w:w="72" w:type="dxa"/>
              <w:right w:w="144" w:type="dxa"/>
            </w:tcMar>
          </w:tcPr>
          <w:p w14:paraId="01640566"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High by project YR 2</w:t>
            </w:r>
          </w:p>
        </w:tc>
        <w:tc>
          <w:tcPr>
            <w:tcW w:w="3217" w:type="dxa"/>
            <w:shd w:val="clear" w:color="auto" w:fill="auto"/>
          </w:tcPr>
          <w:p w14:paraId="752FCE5A" w14:textId="77777777" w:rsidR="000045B9" w:rsidRPr="00BF1272" w:rsidRDefault="000045B9" w:rsidP="00CE79E1">
            <w:pPr>
              <w:spacing w:after="0"/>
              <w:jc w:val="both"/>
              <w:rPr>
                <w:rFonts w:ascii="Arial Narrow" w:hAnsi="Arial Narrow"/>
                <w:sz w:val="20"/>
                <w:szCs w:val="20"/>
              </w:rPr>
            </w:pPr>
            <w:proofErr w:type="spellStart"/>
            <w:r w:rsidRPr="00BF1272">
              <w:rPr>
                <w:rFonts w:ascii="Arial Narrow" w:hAnsi="Arial Narrow"/>
                <w:sz w:val="20"/>
                <w:szCs w:val="20"/>
              </w:rPr>
              <w:t>Afrobarometor</w:t>
            </w:r>
            <w:proofErr w:type="spellEnd"/>
            <w:r w:rsidRPr="00BF1272">
              <w:rPr>
                <w:rFonts w:ascii="Arial Narrow" w:hAnsi="Arial Narrow"/>
                <w:sz w:val="20"/>
                <w:szCs w:val="20"/>
              </w:rPr>
              <w:t xml:space="preserve"> 2018 indicates that 64% of Gambians have trust in the IEC. Consulted stakeholders indicated that the IEC’s multi-stakeholder involvement has helped improve its public image and hence the increase public confidence and trust.</w:t>
            </w:r>
          </w:p>
        </w:tc>
      </w:tr>
      <w:tr w:rsidR="000045B9" w:rsidRPr="00BF1272" w14:paraId="52DFF237" w14:textId="77777777" w:rsidTr="000045B9">
        <w:trPr>
          <w:trHeight w:val="990"/>
        </w:trPr>
        <w:tc>
          <w:tcPr>
            <w:tcW w:w="2644" w:type="dxa"/>
            <w:vMerge/>
            <w:shd w:val="clear" w:color="auto" w:fill="DDD9C3" w:themeFill="background2" w:themeFillShade="E6"/>
            <w:vAlign w:val="center"/>
          </w:tcPr>
          <w:p w14:paraId="6098ED11"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65CB7D70"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Increased capacity of IEC staff on voter register management</w:t>
            </w:r>
          </w:p>
        </w:tc>
        <w:tc>
          <w:tcPr>
            <w:tcW w:w="1836" w:type="dxa"/>
            <w:shd w:val="clear" w:color="auto" w:fill="auto"/>
            <w:tcMar>
              <w:top w:w="72" w:type="dxa"/>
              <w:left w:w="144" w:type="dxa"/>
              <w:bottom w:w="72" w:type="dxa"/>
              <w:right w:w="144" w:type="dxa"/>
            </w:tcMar>
          </w:tcPr>
          <w:p w14:paraId="4A9830D7"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4B968B4F" w14:textId="77777777" w:rsidR="000045B9" w:rsidRPr="00BF1272" w:rsidRDefault="000045B9" w:rsidP="00CE79E1">
            <w:pPr>
              <w:pStyle w:val="BodyText"/>
              <w:spacing w:after="0"/>
              <w:jc w:val="both"/>
              <w:rPr>
                <w:rFonts w:ascii="Arial Narrow" w:hAnsi="Arial Narrow"/>
                <w:sz w:val="20"/>
                <w:szCs w:val="20"/>
              </w:rPr>
            </w:pPr>
          </w:p>
        </w:tc>
        <w:tc>
          <w:tcPr>
            <w:tcW w:w="3217" w:type="dxa"/>
            <w:shd w:val="clear" w:color="auto" w:fill="auto"/>
          </w:tcPr>
          <w:p w14:paraId="696B426B" w14:textId="77777777" w:rsidR="000045B9" w:rsidRPr="00BF1272" w:rsidRDefault="000045B9" w:rsidP="00CE79E1">
            <w:pPr>
              <w:pStyle w:val="BodyText"/>
              <w:spacing w:after="0"/>
              <w:rPr>
                <w:rFonts w:ascii="Arial Narrow" w:hAnsi="Arial Narrow"/>
                <w:spacing w:val="-1"/>
                <w:sz w:val="20"/>
                <w:szCs w:val="20"/>
                <w:lang w:val="en-GB"/>
              </w:rPr>
            </w:pPr>
            <w:r w:rsidRPr="00BF1272">
              <w:rPr>
                <w:rFonts w:ascii="Arial Narrow" w:hAnsi="Arial Narrow"/>
                <w:spacing w:val="-1"/>
                <w:sz w:val="20"/>
                <w:szCs w:val="20"/>
                <w:lang w:val="en-GB"/>
              </w:rPr>
              <w:t xml:space="preserve">With project support, IEC staff were trained on data/record management.  </w:t>
            </w:r>
          </w:p>
        </w:tc>
      </w:tr>
      <w:tr w:rsidR="000045B9" w:rsidRPr="00BF1272" w14:paraId="55DAA217" w14:textId="77777777" w:rsidTr="000045B9">
        <w:trPr>
          <w:trHeight w:val="1110"/>
        </w:trPr>
        <w:tc>
          <w:tcPr>
            <w:tcW w:w="2644" w:type="dxa"/>
            <w:vMerge/>
            <w:shd w:val="clear" w:color="auto" w:fill="DDD9C3" w:themeFill="background2" w:themeFillShade="E6"/>
            <w:vAlign w:val="center"/>
          </w:tcPr>
          <w:p w14:paraId="745BFEAB"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0845EC65"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Enhanced records and data management system</w:t>
            </w:r>
          </w:p>
        </w:tc>
        <w:tc>
          <w:tcPr>
            <w:tcW w:w="1836" w:type="dxa"/>
            <w:shd w:val="clear" w:color="auto" w:fill="auto"/>
            <w:tcMar>
              <w:top w:w="72" w:type="dxa"/>
              <w:left w:w="144" w:type="dxa"/>
              <w:bottom w:w="72" w:type="dxa"/>
              <w:right w:w="144" w:type="dxa"/>
            </w:tcMar>
          </w:tcPr>
          <w:p w14:paraId="7D8AA558"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 xml:space="preserve">No centralized &amp; effective data &amp; record </w:t>
            </w:r>
            <w:proofErr w:type="spellStart"/>
            <w:r w:rsidRPr="00BF1272">
              <w:rPr>
                <w:rFonts w:ascii="Arial Narrow" w:hAnsi="Arial Narrow"/>
                <w:sz w:val="20"/>
                <w:szCs w:val="20"/>
              </w:rPr>
              <w:t>mgt</w:t>
            </w:r>
            <w:proofErr w:type="spellEnd"/>
            <w:r w:rsidRPr="00BF1272">
              <w:rPr>
                <w:rFonts w:ascii="Arial Narrow" w:hAnsi="Arial Narrow"/>
                <w:sz w:val="20"/>
                <w:szCs w:val="20"/>
              </w:rPr>
              <w:t xml:space="preserve"> system</w:t>
            </w:r>
          </w:p>
        </w:tc>
        <w:tc>
          <w:tcPr>
            <w:tcW w:w="1337" w:type="dxa"/>
            <w:shd w:val="clear" w:color="auto" w:fill="auto"/>
            <w:tcMar>
              <w:top w:w="72" w:type="dxa"/>
              <w:left w:w="144" w:type="dxa"/>
              <w:bottom w:w="72" w:type="dxa"/>
              <w:right w:w="144" w:type="dxa"/>
            </w:tcMar>
          </w:tcPr>
          <w:p w14:paraId="4AF62C2F"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 xml:space="preserve">Data/record </w:t>
            </w:r>
            <w:proofErr w:type="spellStart"/>
            <w:r w:rsidRPr="00BF1272">
              <w:rPr>
                <w:rFonts w:ascii="Arial Narrow" w:hAnsi="Arial Narrow"/>
                <w:sz w:val="20"/>
                <w:szCs w:val="20"/>
              </w:rPr>
              <w:t>mgt</w:t>
            </w:r>
            <w:proofErr w:type="spellEnd"/>
            <w:r w:rsidRPr="00BF1272">
              <w:rPr>
                <w:rFonts w:ascii="Arial Narrow" w:hAnsi="Arial Narrow"/>
                <w:sz w:val="20"/>
                <w:szCs w:val="20"/>
              </w:rPr>
              <w:t xml:space="preserve"> system established &amp; functional</w:t>
            </w:r>
          </w:p>
        </w:tc>
        <w:tc>
          <w:tcPr>
            <w:tcW w:w="3217" w:type="dxa"/>
            <w:shd w:val="clear" w:color="auto" w:fill="auto"/>
          </w:tcPr>
          <w:p w14:paraId="6109F3CB" w14:textId="77777777" w:rsidR="000045B9" w:rsidRPr="00BF1272" w:rsidRDefault="000045B9" w:rsidP="00CE79E1">
            <w:pPr>
              <w:pStyle w:val="BodyText"/>
              <w:spacing w:after="0"/>
              <w:rPr>
                <w:rFonts w:ascii="Arial Narrow" w:hAnsi="Arial Narrow"/>
                <w:spacing w:val="-1"/>
                <w:sz w:val="20"/>
                <w:szCs w:val="20"/>
                <w:lang w:val="en-GB"/>
              </w:rPr>
            </w:pPr>
          </w:p>
        </w:tc>
      </w:tr>
      <w:tr w:rsidR="000045B9" w:rsidRPr="00BF1272" w14:paraId="2E960F3A" w14:textId="77777777" w:rsidTr="000045B9">
        <w:trPr>
          <w:trHeight w:val="1095"/>
        </w:trPr>
        <w:tc>
          <w:tcPr>
            <w:tcW w:w="2644" w:type="dxa"/>
            <w:vMerge/>
            <w:shd w:val="clear" w:color="auto" w:fill="DDD9C3" w:themeFill="background2" w:themeFillShade="E6"/>
            <w:vAlign w:val="center"/>
          </w:tcPr>
          <w:p w14:paraId="3F89230C"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vMerge w:val="restart"/>
            <w:shd w:val="clear" w:color="auto" w:fill="auto"/>
            <w:tcMar>
              <w:top w:w="72" w:type="dxa"/>
              <w:left w:w="144" w:type="dxa"/>
              <w:bottom w:w="72" w:type="dxa"/>
              <w:right w:w="144" w:type="dxa"/>
            </w:tcMar>
          </w:tcPr>
          <w:p w14:paraId="0B126345"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 xml:space="preserve">Improved stakeholders trust &amp; collaboration as reflected in consensus on legal </w:t>
            </w:r>
            <w:r w:rsidRPr="00BF1272">
              <w:rPr>
                <w:rFonts w:ascii="Arial Narrow" w:hAnsi="Arial Narrow"/>
                <w:sz w:val="20"/>
                <w:szCs w:val="20"/>
              </w:rPr>
              <w:lastRenderedPageBreak/>
              <w:t>and policy frameworks</w:t>
            </w:r>
          </w:p>
        </w:tc>
        <w:tc>
          <w:tcPr>
            <w:tcW w:w="1836" w:type="dxa"/>
            <w:vMerge w:val="restart"/>
            <w:shd w:val="clear" w:color="auto" w:fill="auto"/>
            <w:tcMar>
              <w:top w:w="72" w:type="dxa"/>
              <w:left w:w="144" w:type="dxa"/>
              <w:bottom w:w="72" w:type="dxa"/>
              <w:right w:w="144" w:type="dxa"/>
            </w:tcMar>
          </w:tcPr>
          <w:p w14:paraId="5B7714B9"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lastRenderedPageBreak/>
              <w:t>Non-existence of forum for broad stakeholder consultations</w:t>
            </w:r>
          </w:p>
        </w:tc>
        <w:tc>
          <w:tcPr>
            <w:tcW w:w="1337" w:type="dxa"/>
            <w:shd w:val="clear" w:color="auto" w:fill="auto"/>
            <w:tcMar>
              <w:top w:w="72" w:type="dxa"/>
              <w:left w:w="144" w:type="dxa"/>
              <w:bottom w:w="72" w:type="dxa"/>
              <w:right w:w="144" w:type="dxa"/>
            </w:tcMar>
          </w:tcPr>
          <w:p w14:paraId="0262E211"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Broad based electoral forum (IEC, NCCE, IPAC, CSO) established</w:t>
            </w:r>
          </w:p>
        </w:tc>
        <w:tc>
          <w:tcPr>
            <w:tcW w:w="3217" w:type="dxa"/>
            <w:vMerge w:val="restart"/>
            <w:shd w:val="clear" w:color="auto" w:fill="auto"/>
          </w:tcPr>
          <w:p w14:paraId="26874606" w14:textId="77777777" w:rsidR="000045B9" w:rsidRPr="00BF1272" w:rsidRDefault="000045B9" w:rsidP="00CE79E1">
            <w:pPr>
              <w:pStyle w:val="BodyText"/>
              <w:spacing w:after="0"/>
              <w:rPr>
                <w:rFonts w:ascii="Arial Narrow" w:hAnsi="Arial Narrow"/>
                <w:spacing w:val="-1"/>
                <w:sz w:val="20"/>
                <w:szCs w:val="20"/>
                <w:lang w:val="en-GB"/>
              </w:rPr>
            </w:pPr>
            <w:r w:rsidRPr="00BF1272">
              <w:rPr>
                <w:rFonts w:ascii="Arial Narrow" w:hAnsi="Arial Narrow"/>
                <w:spacing w:val="-1"/>
                <w:sz w:val="20"/>
                <w:szCs w:val="20"/>
                <w:lang w:val="en-GB"/>
              </w:rPr>
              <w:t xml:space="preserve">With the project support, regular meetings of the electoral stakeholders were </w:t>
            </w:r>
            <w:proofErr w:type="gramStart"/>
            <w:r w:rsidRPr="00BF1272">
              <w:rPr>
                <w:rFonts w:ascii="Arial Narrow" w:hAnsi="Arial Narrow"/>
                <w:spacing w:val="-1"/>
                <w:sz w:val="20"/>
                <w:szCs w:val="20"/>
                <w:lang w:val="en-GB"/>
              </w:rPr>
              <w:t>held</w:t>
            </w:r>
            <w:proofErr w:type="gramEnd"/>
            <w:r w:rsidRPr="00BF1272">
              <w:rPr>
                <w:rFonts w:ascii="Arial Narrow" w:hAnsi="Arial Narrow"/>
                <w:spacing w:val="-1"/>
                <w:sz w:val="20"/>
                <w:szCs w:val="20"/>
                <w:lang w:val="en-GB"/>
              </w:rPr>
              <w:t xml:space="preserve"> and this facilitated information sharing and effective collaboration in electoral management. </w:t>
            </w:r>
          </w:p>
        </w:tc>
      </w:tr>
      <w:tr w:rsidR="000045B9" w:rsidRPr="00BF1272" w14:paraId="5ACC5387" w14:textId="77777777" w:rsidTr="000045B9">
        <w:trPr>
          <w:trHeight w:val="957"/>
        </w:trPr>
        <w:tc>
          <w:tcPr>
            <w:tcW w:w="2644" w:type="dxa"/>
            <w:vMerge/>
            <w:shd w:val="clear" w:color="auto" w:fill="DDD9C3" w:themeFill="background2" w:themeFillShade="E6"/>
            <w:vAlign w:val="center"/>
          </w:tcPr>
          <w:p w14:paraId="4DD2F3A5"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vMerge/>
            <w:shd w:val="clear" w:color="auto" w:fill="auto"/>
            <w:tcMar>
              <w:top w:w="72" w:type="dxa"/>
              <w:left w:w="144" w:type="dxa"/>
              <w:bottom w:w="72" w:type="dxa"/>
              <w:right w:w="144" w:type="dxa"/>
            </w:tcMar>
          </w:tcPr>
          <w:p w14:paraId="30D9D709" w14:textId="77777777" w:rsidR="000045B9" w:rsidRPr="00BF1272" w:rsidRDefault="000045B9" w:rsidP="00CE79E1">
            <w:pPr>
              <w:pStyle w:val="BodyText"/>
              <w:spacing w:after="0"/>
              <w:jc w:val="both"/>
              <w:rPr>
                <w:rFonts w:ascii="Arial Narrow" w:hAnsi="Arial Narrow"/>
                <w:sz w:val="20"/>
                <w:szCs w:val="20"/>
              </w:rPr>
            </w:pPr>
          </w:p>
        </w:tc>
        <w:tc>
          <w:tcPr>
            <w:tcW w:w="1836" w:type="dxa"/>
            <w:vMerge/>
            <w:shd w:val="clear" w:color="auto" w:fill="auto"/>
            <w:tcMar>
              <w:top w:w="72" w:type="dxa"/>
              <w:left w:w="144" w:type="dxa"/>
              <w:bottom w:w="72" w:type="dxa"/>
              <w:right w:w="144" w:type="dxa"/>
            </w:tcMar>
          </w:tcPr>
          <w:p w14:paraId="301B42CC"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20DE4D60"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Regular meetings of the forum held, outcomes identified &amp; implemented</w:t>
            </w:r>
          </w:p>
        </w:tc>
        <w:tc>
          <w:tcPr>
            <w:tcW w:w="3217" w:type="dxa"/>
            <w:vMerge/>
            <w:shd w:val="clear" w:color="auto" w:fill="auto"/>
          </w:tcPr>
          <w:p w14:paraId="0B4B175F" w14:textId="77777777" w:rsidR="000045B9" w:rsidRPr="00BF1272" w:rsidRDefault="000045B9" w:rsidP="00CE79E1">
            <w:pPr>
              <w:pStyle w:val="BodyText"/>
              <w:spacing w:after="0"/>
              <w:rPr>
                <w:rFonts w:ascii="Arial Narrow" w:hAnsi="Arial Narrow"/>
                <w:spacing w:val="-1"/>
                <w:sz w:val="20"/>
                <w:szCs w:val="20"/>
                <w:lang w:val="en-GB"/>
              </w:rPr>
            </w:pPr>
          </w:p>
        </w:tc>
      </w:tr>
      <w:tr w:rsidR="000045B9" w:rsidRPr="00BF1272" w14:paraId="58F536CE" w14:textId="77777777" w:rsidTr="000045B9">
        <w:trPr>
          <w:trHeight w:val="300"/>
        </w:trPr>
        <w:tc>
          <w:tcPr>
            <w:tcW w:w="2644" w:type="dxa"/>
            <w:vMerge/>
            <w:shd w:val="clear" w:color="auto" w:fill="DDD9C3" w:themeFill="background2" w:themeFillShade="E6"/>
            <w:vAlign w:val="center"/>
          </w:tcPr>
          <w:p w14:paraId="6BAD4ED6"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72B65E0D"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High lightened civic consciousness &amp; engagement with the electoral processes</w:t>
            </w:r>
          </w:p>
        </w:tc>
        <w:tc>
          <w:tcPr>
            <w:tcW w:w="1836" w:type="dxa"/>
            <w:shd w:val="clear" w:color="auto" w:fill="auto"/>
            <w:tcMar>
              <w:top w:w="72" w:type="dxa"/>
              <w:left w:w="144" w:type="dxa"/>
              <w:bottom w:w="72" w:type="dxa"/>
              <w:right w:w="144" w:type="dxa"/>
            </w:tcMar>
          </w:tcPr>
          <w:p w14:paraId="594311BB"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7D0C1A42"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No of voters that participated in civic &amp; voter education</w:t>
            </w:r>
          </w:p>
        </w:tc>
        <w:tc>
          <w:tcPr>
            <w:tcW w:w="3217" w:type="dxa"/>
            <w:shd w:val="clear" w:color="auto" w:fill="auto"/>
          </w:tcPr>
          <w:p w14:paraId="54584252" w14:textId="77777777" w:rsidR="000045B9" w:rsidRPr="00BF1272" w:rsidRDefault="000045B9" w:rsidP="00CE79E1">
            <w:pPr>
              <w:pStyle w:val="BodyText"/>
              <w:spacing w:after="0"/>
              <w:rPr>
                <w:rFonts w:ascii="Arial Narrow" w:hAnsi="Arial Narrow"/>
                <w:spacing w:val="-1"/>
                <w:sz w:val="20"/>
                <w:szCs w:val="20"/>
                <w:lang w:val="en-GB"/>
              </w:rPr>
            </w:pPr>
            <w:r w:rsidRPr="00BF1272">
              <w:rPr>
                <w:rFonts w:ascii="Arial Narrow" w:hAnsi="Arial Narrow"/>
                <w:spacing w:val="-1"/>
                <w:sz w:val="20"/>
                <w:szCs w:val="20"/>
                <w:lang w:val="en-GB"/>
              </w:rPr>
              <w:t xml:space="preserve">With project support, civic education was conducted in 120 communities and reached </w:t>
            </w:r>
            <w:r w:rsidRPr="00BF1272">
              <w:rPr>
                <w:rFonts w:ascii="Arial Narrow" w:hAnsi="Arial Narrow"/>
                <w:sz w:val="20"/>
                <w:szCs w:val="20"/>
              </w:rPr>
              <w:t xml:space="preserve">20,490 </w:t>
            </w:r>
            <w:r w:rsidRPr="00BF1272">
              <w:rPr>
                <w:rFonts w:ascii="Arial Narrow" w:hAnsi="Arial Narrow"/>
                <w:spacing w:val="-1"/>
                <w:sz w:val="20"/>
                <w:szCs w:val="20"/>
                <w:lang w:val="en-GB"/>
              </w:rPr>
              <w:t>voters.</w:t>
            </w:r>
          </w:p>
        </w:tc>
      </w:tr>
      <w:tr w:rsidR="000045B9" w:rsidRPr="00BF1272" w14:paraId="3FB6F0DE" w14:textId="77777777" w:rsidTr="000045B9">
        <w:trPr>
          <w:trHeight w:val="642"/>
        </w:trPr>
        <w:tc>
          <w:tcPr>
            <w:tcW w:w="2644" w:type="dxa"/>
            <w:vMerge/>
            <w:shd w:val="clear" w:color="auto" w:fill="DDD9C3" w:themeFill="background2" w:themeFillShade="E6"/>
            <w:vAlign w:val="center"/>
          </w:tcPr>
          <w:p w14:paraId="52444FB5"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vMerge w:val="restart"/>
            <w:shd w:val="clear" w:color="auto" w:fill="auto"/>
            <w:tcMar>
              <w:top w:w="72" w:type="dxa"/>
              <w:left w:w="144" w:type="dxa"/>
              <w:bottom w:w="72" w:type="dxa"/>
              <w:right w:w="144" w:type="dxa"/>
            </w:tcMar>
          </w:tcPr>
          <w:p w14:paraId="21B2A88D"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increased confidence of the contesting parties, voters &amp; other stakeholders of the electoral process</w:t>
            </w:r>
          </w:p>
        </w:tc>
        <w:tc>
          <w:tcPr>
            <w:tcW w:w="1836" w:type="dxa"/>
            <w:vMerge w:val="restart"/>
            <w:shd w:val="clear" w:color="auto" w:fill="auto"/>
            <w:tcMar>
              <w:top w:w="72" w:type="dxa"/>
              <w:left w:w="144" w:type="dxa"/>
              <w:bottom w:w="72" w:type="dxa"/>
              <w:right w:w="144" w:type="dxa"/>
            </w:tcMar>
          </w:tcPr>
          <w:p w14:paraId="5DF8DBDF"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2F17F220" w14:textId="77777777" w:rsidR="000045B9" w:rsidRPr="00BF1272" w:rsidRDefault="000045B9" w:rsidP="00CE79E1">
            <w:pPr>
              <w:pStyle w:val="BodyText"/>
              <w:spacing w:after="0"/>
              <w:jc w:val="both"/>
              <w:rPr>
                <w:rFonts w:ascii="Arial Narrow" w:hAnsi="Arial Narrow"/>
                <w:sz w:val="20"/>
                <w:szCs w:val="20"/>
              </w:rPr>
            </w:pPr>
            <w:proofErr w:type="spellStart"/>
            <w:r w:rsidRPr="00BF1272">
              <w:rPr>
                <w:rFonts w:ascii="Arial Narrow" w:hAnsi="Arial Narrow"/>
                <w:sz w:val="20"/>
                <w:szCs w:val="20"/>
              </w:rPr>
              <w:t>Campeigns</w:t>
            </w:r>
            <w:proofErr w:type="spellEnd"/>
            <w:r w:rsidRPr="00BF1272">
              <w:rPr>
                <w:rFonts w:ascii="Arial Narrow" w:hAnsi="Arial Narrow"/>
                <w:sz w:val="20"/>
                <w:szCs w:val="20"/>
              </w:rPr>
              <w:t xml:space="preserve"> IPAC re-established</w:t>
            </w:r>
          </w:p>
        </w:tc>
        <w:tc>
          <w:tcPr>
            <w:tcW w:w="3217" w:type="dxa"/>
            <w:vMerge w:val="restart"/>
            <w:shd w:val="clear" w:color="auto" w:fill="auto"/>
          </w:tcPr>
          <w:p w14:paraId="44B06F9F" w14:textId="77777777" w:rsidR="000045B9" w:rsidRPr="00BF1272" w:rsidRDefault="000045B9" w:rsidP="00CE79E1">
            <w:pPr>
              <w:pStyle w:val="BodyText"/>
              <w:spacing w:after="0"/>
              <w:rPr>
                <w:rFonts w:ascii="Arial Narrow" w:hAnsi="Arial Narrow"/>
                <w:spacing w:val="-1"/>
                <w:sz w:val="20"/>
                <w:szCs w:val="20"/>
                <w:lang w:val="en-GB"/>
              </w:rPr>
            </w:pPr>
            <w:r w:rsidRPr="00BF1272">
              <w:rPr>
                <w:rFonts w:ascii="Arial Narrow" w:hAnsi="Arial Narrow"/>
                <w:spacing w:val="-1"/>
                <w:sz w:val="20"/>
                <w:szCs w:val="20"/>
                <w:lang w:val="en-GB"/>
              </w:rPr>
              <w:t>The revival of the IPAC was according to several stakeholders consulted was among the key achievements of the project. Since its re-establishment, it has continued to hold meetings and other joint activities. However, according to IPC members, the lack of its own structures such as offices still hinder its effectiveness.</w:t>
            </w:r>
          </w:p>
        </w:tc>
      </w:tr>
      <w:tr w:rsidR="000045B9" w:rsidRPr="00BF1272" w14:paraId="02B86AA2" w14:textId="77777777" w:rsidTr="000045B9">
        <w:trPr>
          <w:trHeight w:val="810"/>
        </w:trPr>
        <w:tc>
          <w:tcPr>
            <w:tcW w:w="2644" w:type="dxa"/>
            <w:vMerge/>
            <w:shd w:val="clear" w:color="auto" w:fill="DDD9C3" w:themeFill="background2" w:themeFillShade="E6"/>
            <w:vAlign w:val="center"/>
          </w:tcPr>
          <w:p w14:paraId="684340C6"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vMerge/>
            <w:shd w:val="clear" w:color="auto" w:fill="auto"/>
            <w:tcMar>
              <w:top w:w="72" w:type="dxa"/>
              <w:left w:w="144" w:type="dxa"/>
              <w:bottom w:w="72" w:type="dxa"/>
              <w:right w:w="144" w:type="dxa"/>
            </w:tcMar>
          </w:tcPr>
          <w:p w14:paraId="7718DABF" w14:textId="77777777" w:rsidR="000045B9" w:rsidRPr="00BF1272" w:rsidRDefault="000045B9" w:rsidP="00CE79E1">
            <w:pPr>
              <w:pStyle w:val="BodyText"/>
              <w:spacing w:after="0"/>
              <w:jc w:val="both"/>
              <w:rPr>
                <w:rFonts w:ascii="Arial Narrow" w:hAnsi="Arial Narrow"/>
                <w:sz w:val="20"/>
                <w:szCs w:val="20"/>
              </w:rPr>
            </w:pPr>
          </w:p>
        </w:tc>
        <w:tc>
          <w:tcPr>
            <w:tcW w:w="1836" w:type="dxa"/>
            <w:vMerge/>
            <w:shd w:val="clear" w:color="auto" w:fill="auto"/>
            <w:tcMar>
              <w:top w:w="72" w:type="dxa"/>
              <w:left w:w="144" w:type="dxa"/>
              <w:bottom w:w="72" w:type="dxa"/>
              <w:right w:w="144" w:type="dxa"/>
            </w:tcMar>
          </w:tcPr>
          <w:p w14:paraId="0F8CC408"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26491716"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Regular meetings held and workplans supported</w:t>
            </w:r>
          </w:p>
        </w:tc>
        <w:tc>
          <w:tcPr>
            <w:tcW w:w="3217" w:type="dxa"/>
            <w:vMerge/>
            <w:shd w:val="clear" w:color="auto" w:fill="auto"/>
          </w:tcPr>
          <w:p w14:paraId="5D0778F6" w14:textId="77777777" w:rsidR="000045B9" w:rsidRPr="00BF1272" w:rsidRDefault="000045B9" w:rsidP="00CE79E1">
            <w:pPr>
              <w:pStyle w:val="BodyText"/>
              <w:spacing w:after="0"/>
              <w:rPr>
                <w:rFonts w:ascii="Arial Narrow" w:hAnsi="Arial Narrow"/>
                <w:spacing w:val="-1"/>
                <w:sz w:val="20"/>
                <w:szCs w:val="20"/>
                <w:lang w:val="en-GB"/>
              </w:rPr>
            </w:pPr>
          </w:p>
        </w:tc>
      </w:tr>
      <w:tr w:rsidR="000045B9" w:rsidRPr="00BF1272" w14:paraId="7EE5BB46" w14:textId="77777777" w:rsidTr="000045B9">
        <w:trPr>
          <w:trHeight w:val="915"/>
        </w:trPr>
        <w:tc>
          <w:tcPr>
            <w:tcW w:w="2644" w:type="dxa"/>
            <w:vMerge/>
            <w:shd w:val="clear" w:color="auto" w:fill="DDD9C3" w:themeFill="background2" w:themeFillShade="E6"/>
            <w:vAlign w:val="center"/>
          </w:tcPr>
          <w:p w14:paraId="77DF8697"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vMerge/>
            <w:shd w:val="clear" w:color="auto" w:fill="auto"/>
            <w:tcMar>
              <w:top w:w="72" w:type="dxa"/>
              <w:left w:w="144" w:type="dxa"/>
              <w:bottom w:w="72" w:type="dxa"/>
              <w:right w:w="144" w:type="dxa"/>
            </w:tcMar>
          </w:tcPr>
          <w:p w14:paraId="553B4279" w14:textId="77777777" w:rsidR="000045B9" w:rsidRPr="00BF1272" w:rsidRDefault="000045B9" w:rsidP="00CE79E1">
            <w:pPr>
              <w:pStyle w:val="BodyText"/>
              <w:spacing w:after="0"/>
              <w:jc w:val="both"/>
              <w:rPr>
                <w:rFonts w:ascii="Arial Narrow" w:hAnsi="Arial Narrow"/>
                <w:sz w:val="20"/>
                <w:szCs w:val="20"/>
              </w:rPr>
            </w:pPr>
          </w:p>
        </w:tc>
        <w:tc>
          <w:tcPr>
            <w:tcW w:w="1836" w:type="dxa"/>
            <w:vMerge/>
            <w:shd w:val="clear" w:color="auto" w:fill="auto"/>
            <w:tcMar>
              <w:top w:w="72" w:type="dxa"/>
              <w:left w:w="144" w:type="dxa"/>
              <w:bottom w:w="72" w:type="dxa"/>
              <w:right w:w="144" w:type="dxa"/>
            </w:tcMar>
          </w:tcPr>
          <w:p w14:paraId="5D71F0D9"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7731AD50"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IEC Website updated and improved</w:t>
            </w:r>
          </w:p>
        </w:tc>
        <w:tc>
          <w:tcPr>
            <w:tcW w:w="3217" w:type="dxa"/>
            <w:shd w:val="clear" w:color="auto" w:fill="auto"/>
          </w:tcPr>
          <w:p w14:paraId="47D2D943" w14:textId="77777777" w:rsidR="000045B9" w:rsidRPr="00BF1272" w:rsidRDefault="000045B9" w:rsidP="00CE79E1">
            <w:pPr>
              <w:pStyle w:val="BodyText"/>
              <w:spacing w:after="0"/>
              <w:rPr>
                <w:rFonts w:ascii="Arial Narrow" w:hAnsi="Arial Narrow"/>
                <w:spacing w:val="-1"/>
                <w:sz w:val="20"/>
                <w:szCs w:val="20"/>
                <w:lang w:val="en-GB"/>
              </w:rPr>
            </w:pPr>
            <w:r w:rsidRPr="00BF1272">
              <w:rPr>
                <w:rFonts w:ascii="Arial Narrow" w:hAnsi="Arial Narrow"/>
                <w:spacing w:val="-1"/>
                <w:sz w:val="20"/>
                <w:szCs w:val="20"/>
                <w:lang w:val="en-GB"/>
              </w:rPr>
              <w:t>With the project support, IEC website was revamped and updated. This became a good tool for strengthening the visibility of IEC both internally and externally.</w:t>
            </w:r>
          </w:p>
        </w:tc>
      </w:tr>
      <w:tr w:rsidR="000045B9" w:rsidRPr="00BF1272" w14:paraId="3BA42B5E" w14:textId="77777777" w:rsidTr="000045B9">
        <w:trPr>
          <w:trHeight w:val="1488"/>
        </w:trPr>
        <w:tc>
          <w:tcPr>
            <w:tcW w:w="2644" w:type="dxa"/>
            <w:vMerge w:val="restart"/>
            <w:shd w:val="clear" w:color="auto" w:fill="DDD9C3" w:themeFill="background2" w:themeFillShade="E6"/>
            <w:vAlign w:val="center"/>
          </w:tcPr>
          <w:p w14:paraId="4E4E67C3" w14:textId="77777777" w:rsidR="000045B9" w:rsidRPr="00BF1272" w:rsidRDefault="000045B9" w:rsidP="00CE79E1">
            <w:pPr>
              <w:pStyle w:val="BodyText"/>
              <w:spacing w:after="0"/>
              <w:jc w:val="both"/>
              <w:rPr>
                <w:rFonts w:ascii="Arial Narrow" w:hAnsi="Arial Narrow"/>
                <w:spacing w:val="-1"/>
                <w:sz w:val="20"/>
                <w:szCs w:val="20"/>
                <w:lang w:val="en-GB"/>
              </w:rPr>
            </w:pPr>
            <w:r w:rsidRPr="00BF1272">
              <w:rPr>
                <w:rFonts w:ascii="Arial Narrow" w:hAnsi="Arial Narrow"/>
                <w:spacing w:val="-1"/>
                <w:sz w:val="20"/>
                <w:szCs w:val="20"/>
                <w:lang w:val="en-GB"/>
              </w:rPr>
              <w:t>Output 2: Women’s electoral and political participation promoted</w:t>
            </w:r>
          </w:p>
          <w:p w14:paraId="30EF7D15" w14:textId="77777777" w:rsidR="000045B9" w:rsidRPr="00BF1272" w:rsidRDefault="000045B9" w:rsidP="00CE79E1">
            <w:pPr>
              <w:pStyle w:val="BodyText"/>
              <w:spacing w:after="0"/>
              <w:jc w:val="both"/>
              <w:rPr>
                <w:rFonts w:ascii="Arial Narrow" w:hAnsi="Arial Narrow"/>
                <w:spacing w:val="-1"/>
                <w:sz w:val="20"/>
                <w:szCs w:val="20"/>
                <w:lang w:val="en-GB"/>
              </w:rPr>
            </w:pPr>
          </w:p>
          <w:p w14:paraId="6E9E4EEA" w14:textId="77777777" w:rsidR="000045B9" w:rsidRPr="00BF1272" w:rsidRDefault="000045B9" w:rsidP="00CE79E1">
            <w:pPr>
              <w:pStyle w:val="BodyText"/>
              <w:spacing w:after="0"/>
              <w:jc w:val="both"/>
              <w:rPr>
                <w:rFonts w:ascii="Arial Narrow" w:hAnsi="Arial Narrow"/>
                <w:spacing w:val="-1"/>
                <w:sz w:val="20"/>
                <w:szCs w:val="20"/>
                <w:lang w:val="en-GB"/>
              </w:rPr>
            </w:pPr>
          </w:p>
          <w:p w14:paraId="4A46615E" w14:textId="77777777" w:rsidR="000045B9" w:rsidRPr="00BF1272" w:rsidRDefault="000045B9" w:rsidP="00CE79E1">
            <w:pPr>
              <w:pStyle w:val="BodyText"/>
              <w:spacing w:after="0"/>
              <w:jc w:val="both"/>
              <w:rPr>
                <w:rFonts w:ascii="Arial Narrow" w:hAnsi="Arial Narrow"/>
                <w:spacing w:val="-1"/>
                <w:sz w:val="20"/>
                <w:szCs w:val="20"/>
                <w:lang w:val="en-GB"/>
              </w:rPr>
            </w:pPr>
            <w:r w:rsidRPr="00BF1272">
              <w:rPr>
                <w:rFonts w:ascii="Arial Narrow" w:hAnsi="Arial Narrow"/>
                <w:spacing w:val="-1"/>
                <w:sz w:val="20"/>
                <w:szCs w:val="20"/>
                <w:lang w:val="en-GB"/>
              </w:rPr>
              <w:t xml:space="preserve"> </w:t>
            </w:r>
          </w:p>
          <w:p w14:paraId="09121E74" w14:textId="77777777" w:rsidR="000045B9" w:rsidRPr="00BF1272" w:rsidRDefault="000045B9" w:rsidP="00CE79E1">
            <w:pPr>
              <w:pStyle w:val="BodyText"/>
              <w:spacing w:after="0"/>
              <w:jc w:val="both"/>
              <w:rPr>
                <w:rFonts w:ascii="Arial Narrow" w:hAnsi="Arial Narrow"/>
                <w:spacing w:val="-1"/>
                <w:sz w:val="20"/>
                <w:szCs w:val="20"/>
                <w:lang w:val="en-GB"/>
              </w:rPr>
            </w:pPr>
          </w:p>
          <w:p w14:paraId="172710AD" w14:textId="77777777" w:rsidR="000045B9" w:rsidRPr="00BF1272" w:rsidRDefault="000045B9" w:rsidP="00CE79E1">
            <w:pPr>
              <w:pStyle w:val="BodyText"/>
              <w:spacing w:after="0"/>
              <w:jc w:val="both"/>
              <w:rPr>
                <w:rFonts w:ascii="Arial Narrow" w:hAnsi="Arial Narrow"/>
                <w:spacing w:val="-1"/>
                <w:sz w:val="20"/>
                <w:szCs w:val="20"/>
                <w:lang w:val="en-GB"/>
              </w:rPr>
            </w:pPr>
          </w:p>
          <w:p w14:paraId="50B769BB" w14:textId="77777777" w:rsidR="000045B9" w:rsidRPr="00BF1272" w:rsidRDefault="000045B9" w:rsidP="00CE79E1">
            <w:pPr>
              <w:pStyle w:val="BodyText"/>
              <w:spacing w:after="0"/>
              <w:jc w:val="both"/>
              <w:rPr>
                <w:rFonts w:ascii="Arial Narrow" w:hAnsi="Arial Narrow"/>
                <w:spacing w:val="-1"/>
                <w:sz w:val="20"/>
                <w:szCs w:val="20"/>
                <w:lang w:val="en-GB"/>
              </w:rPr>
            </w:pPr>
          </w:p>
          <w:p w14:paraId="275FFD35" w14:textId="77777777" w:rsidR="000045B9" w:rsidRPr="00BF1272" w:rsidRDefault="000045B9" w:rsidP="00CE79E1">
            <w:pPr>
              <w:pStyle w:val="BodyText"/>
              <w:spacing w:after="0"/>
              <w:jc w:val="both"/>
              <w:rPr>
                <w:rFonts w:ascii="Arial Narrow" w:hAnsi="Arial Narrow"/>
                <w:spacing w:val="-1"/>
                <w:sz w:val="20"/>
                <w:szCs w:val="20"/>
                <w:lang w:val="en-GB"/>
              </w:rPr>
            </w:pPr>
          </w:p>
          <w:p w14:paraId="28819EAA" w14:textId="77777777" w:rsidR="000045B9" w:rsidRPr="00BF1272" w:rsidRDefault="000045B9" w:rsidP="00CE79E1">
            <w:pPr>
              <w:pStyle w:val="BodyText"/>
              <w:spacing w:after="0"/>
              <w:jc w:val="both"/>
              <w:rPr>
                <w:rFonts w:ascii="Arial Narrow" w:hAnsi="Arial Narrow"/>
                <w:spacing w:val="-1"/>
                <w:sz w:val="20"/>
                <w:szCs w:val="20"/>
                <w:lang w:val="en-GB"/>
              </w:rPr>
            </w:pPr>
          </w:p>
          <w:p w14:paraId="0FB0B362"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vMerge w:val="restart"/>
            <w:shd w:val="clear" w:color="auto" w:fill="auto"/>
            <w:tcMar>
              <w:top w:w="72" w:type="dxa"/>
              <w:left w:w="144" w:type="dxa"/>
              <w:bottom w:w="72" w:type="dxa"/>
              <w:right w:w="144" w:type="dxa"/>
            </w:tcMar>
          </w:tcPr>
          <w:p w14:paraId="08DE5EFE"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 xml:space="preserve">Barriers </w:t>
            </w:r>
            <w:proofErr w:type="gramStart"/>
            <w:r w:rsidRPr="00BF1272">
              <w:rPr>
                <w:rFonts w:ascii="Arial Narrow" w:hAnsi="Arial Narrow"/>
                <w:sz w:val="20"/>
                <w:szCs w:val="20"/>
              </w:rPr>
              <w:t>identified</w:t>
            </w:r>
            <w:proofErr w:type="gramEnd"/>
            <w:r w:rsidRPr="00BF1272">
              <w:rPr>
                <w:rFonts w:ascii="Arial Narrow" w:hAnsi="Arial Narrow"/>
                <w:sz w:val="20"/>
                <w:szCs w:val="20"/>
              </w:rPr>
              <w:t xml:space="preserve"> and gender sensitive electoral legal &amp; regulatory framework enacted by the National Assembly &amp; Adopted by Political Parties.</w:t>
            </w:r>
          </w:p>
        </w:tc>
        <w:tc>
          <w:tcPr>
            <w:tcW w:w="1836" w:type="dxa"/>
            <w:vMerge w:val="restart"/>
            <w:shd w:val="clear" w:color="auto" w:fill="auto"/>
            <w:tcMar>
              <w:top w:w="72" w:type="dxa"/>
              <w:left w:w="144" w:type="dxa"/>
              <w:bottom w:w="72" w:type="dxa"/>
              <w:right w:w="144" w:type="dxa"/>
            </w:tcMar>
          </w:tcPr>
          <w:p w14:paraId="55EEE614"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48FD62C2"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Legal reforms &amp; women’s empowerment initiatives promoted to improve women’s engagement in politics &amp; elections</w:t>
            </w:r>
          </w:p>
          <w:p w14:paraId="3BC28FFB" w14:textId="77777777" w:rsidR="000045B9" w:rsidRPr="00BF1272" w:rsidRDefault="000045B9" w:rsidP="00CE79E1">
            <w:pPr>
              <w:pStyle w:val="BodyText"/>
              <w:spacing w:after="0"/>
              <w:jc w:val="both"/>
              <w:rPr>
                <w:rFonts w:ascii="Arial Narrow" w:hAnsi="Arial Narrow"/>
                <w:sz w:val="20"/>
                <w:szCs w:val="20"/>
              </w:rPr>
            </w:pPr>
          </w:p>
        </w:tc>
        <w:tc>
          <w:tcPr>
            <w:tcW w:w="3217" w:type="dxa"/>
            <w:shd w:val="clear" w:color="auto" w:fill="auto"/>
          </w:tcPr>
          <w:p w14:paraId="321A726A" w14:textId="77777777" w:rsidR="000045B9" w:rsidRPr="00BF1272" w:rsidRDefault="000045B9" w:rsidP="00CE79E1">
            <w:pPr>
              <w:pStyle w:val="BodyText"/>
              <w:spacing w:after="0"/>
              <w:rPr>
                <w:rFonts w:ascii="Arial Narrow" w:hAnsi="Arial Narrow"/>
                <w:spacing w:val="-1"/>
                <w:sz w:val="20"/>
                <w:szCs w:val="20"/>
                <w:lang w:val="en-GB"/>
              </w:rPr>
            </w:pPr>
            <w:r w:rsidRPr="00BF1272">
              <w:rPr>
                <w:rFonts w:ascii="Arial Narrow" w:hAnsi="Arial Narrow"/>
                <w:spacing w:val="-1"/>
                <w:sz w:val="20"/>
                <w:szCs w:val="20"/>
                <w:lang w:val="en-GB"/>
              </w:rPr>
              <w:t>No legal reform was undertaken although undertaken activities have had profound impact on gender awareness. This will make positive contribution towards successful legal reform processes when they are finally undertaken.</w:t>
            </w:r>
          </w:p>
        </w:tc>
      </w:tr>
      <w:tr w:rsidR="000045B9" w:rsidRPr="00BF1272" w14:paraId="6CAE6148" w14:textId="77777777" w:rsidTr="000045B9">
        <w:trPr>
          <w:trHeight w:val="1665"/>
        </w:trPr>
        <w:tc>
          <w:tcPr>
            <w:tcW w:w="2644" w:type="dxa"/>
            <w:vMerge/>
            <w:shd w:val="clear" w:color="auto" w:fill="DDD9C3" w:themeFill="background2" w:themeFillShade="E6"/>
            <w:vAlign w:val="center"/>
          </w:tcPr>
          <w:p w14:paraId="24208D57"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vMerge/>
            <w:shd w:val="clear" w:color="auto" w:fill="auto"/>
            <w:tcMar>
              <w:top w:w="72" w:type="dxa"/>
              <w:left w:w="144" w:type="dxa"/>
              <w:bottom w:w="72" w:type="dxa"/>
              <w:right w:w="144" w:type="dxa"/>
            </w:tcMar>
          </w:tcPr>
          <w:p w14:paraId="0FDB146E" w14:textId="77777777" w:rsidR="000045B9" w:rsidRPr="00BF1272" w:rsidRDefault="000045B9" w:rsidP="00CE79E1">
            <w:pPr>
              <w:pStyle w:val="BodyText"/>
              <w:spacing w:after="0"/>
              <w:jc w:val="both"/>
              <w:rPr>
                <w:rFonts w:ascii="Arial Narrow" w:hAnsi="Arial Narrow"/>
                <w:sz w:val="20"/>
                <w:szCs w:val="20"/>
              </w:rPr>
            </w:pPr>
          </w:p>
        </w:tc>
        <w:tc>
          <w:tcPr>
            <w:tcW w:w="1836" w:type="dxa"/>
            <w:vMerge/>
            <w:shd w:val="clear" w:color="auto" w:fill="auto"/>
            <w:tcMar>
              <w:top w:w="72" w:type="dxa"/>
              <w:left w:w="144" w:type="dxa"/>
              <w:bottom w:w="72" w:type="dxa"/>
              <w:right w:w="144" w:type="dxa"/>
            </w:tcMar>
          </w:tcPr>
          <w:p w14:paraId="62AB80EC"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687DCA14"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Sex disaggregated data on women’s participation &amp; representation collected, analyzed &amp; widely disseminated</w:t>
            </w:r>
          </w:p>
        </w:tc>
        <w:tc>
          <w:tcPr>
            <w:tcW w:w="3217" w:type="dxa"/>
            <w:shd w:val="clear" w:color="auto" w:fill="auto"/>
          </w:tcPr>
          <w:p w14:paraId="3CBE5422" w14:textId="77777777" w:rsidR="000045B9" w:rsidRPr="00BF1272" w:rsidRDefault="000045B9" w:rsidP="00CE79E1">
            <w:pPr>
              <w:pStyle w:val="BodyText"/>
              <w:spacing w:after="0"/>
              <w:rPr>
                <w:rFonts w:ascii="Arial Narrow" w:hAnsi="Arial Narrow"/>
                <w:spacing w:val="-1"/>
                <w:sz w:val="20"/>
                <w:szCs w:val="20"/>
                <w:lang w:val="en-GB"/>
              </w:rPr>
            </w:pPr>
            <w:r w:rsidRPr="00BF1272">
              <w:rPr>
                <w:rFonts w:ascii="Arial Narrow" w:hAnsi="Arial Narrow"/>
                <w:spacing w:val="-1"/>
                <w:sz w:val="20"/>
                <w:szCs w:val="20"/>
                <w:lang w:val="en-GB"/>
              </w:rPr>
              <w:t>Project reports contained sex desegregated data on women’s participation in the electoral process. However, it would have been good if the voter turnout data was also disaggregated by sex. This remains key for future interventions.</w:t>
            </w:r>
          </w:p>
        </w:tc>
      </w:tr>
      <w:tr w:rsidR="000045B9" w:rsidRPr="00BF1272" w14:paraId="50EF8966" w14:textId="77777777" w:rsidTr="000045B9">
        <w:trPr>
          <w:trHeight w:val="1119"/>
        </w:trPr>
        <w:tc>
          <w:tcPr>
            <w:tcW w:w="2644" w:type="dxa"/>
            <w:vMerge/>
            <w:shd w:val="clear" w:color="auto" w:fill="DDD9C3" w:themeFill="background2" w:themeFillShade="E6"/>
            <w:vAlign w:val="center"/>
          </w:tcPr>
          <w:p w14:paraId="78D70B8D"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6CE31EED"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Political parties put in place transparent selection processes ensuring women have fair chance to compete</w:t>
            </w:r>
          </w:p>
        </w:tc>
        <w:tc>
          <w:tcPr>
            <w:tcW w:w="1836" w:type="dxa"/>
            <w:shd w:val="clear" w:color="auto" w:fill="auto"/>
            <w:tcMar>
              <w:top w:w="72" w:type="dxa"/>
              <w:left w:w="144" w:type="dxa"/>
              <w:bottom w:w="72" w:type="dxa"/>
              <w:right w:w="144" w:type="dxa"/>
            </w:tcMar>
          </w:tcPr>
          <w:p w14:paraId="602649EE"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Not available</w:t>
            </w:r>
          </w:p>
        </w:tc>
        <w:tc>
          <w:tcPr>
            <w:tcW w:w="1337" w:type="dxa"/>
            <w:shd w:val="clear" w:color="auto" w:fill="auto"/>
            <w:tcMar>
              <w:top w:w="72" w:type="dxa"/>
              <w:left w:w="144" w:type="dxa"/>
              <w:bottom w:w="72" w:type="dxa"/>
              <w:right w:w="144" w:type="dxa"/>
            </w:tcMar>
          </w:tcPr>
          <w:p w14:paraId="37EF1597"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The pool of women aspirant for elective office</w:t>
            </w:r>
          </w:p>
        </w:tc>
        <w:tc>
          <w:tcPr>
            <w:tcW w:w="3217" w:type="dxa"/>
            <w:shd w:val="clear" w:color="auto" w:fill="auto"/>
          </w:tcPr>
          <w:p w14:paraId="6A1C0B6F" w14:textId="77777777" w:rsidR="000045B9" w:rsidRPr="00BF1272" w:rsidRDefault="000045B9" w:rsidP="00CE79E1">
            <w:pPr>
              <w:pStyle w:val="BodyText"/>
              <w:spacing w:after="0"/>
              <w:rPr>
                <w:rFonts w:ascii="Arial Narrow" w:hAnsi="Arial Narrow"/>
                <w:spacing w:val="-1"/>
                <w:sz w:val="20"/>
                <w:szCs w:val="20"/>
                <w:lang w:val="en-GB"/>
              </w:rPr>
            </w:pPr>
            <w:r w:rsidRPr="00BF1272">
              <w:rPr>
                <w:rFonts w:ascii="Arial Narrow" w:hAnsi="Arial Narrow"/>
                <w:spacing w:val="-1"/>
                <w:sz w:val="20"/>
                <w:szCs w:val="20"/>
                <w:lang w:val="en-GB"/>
              </w:rPr>
              <w:t>At national Assembly level, female contestants constituted 15% of the total number of candidates. Despite the still small number, all active political parties have women leagues and with this framework, participation of women in the political processes is likely to improve.</w:t>
            </w:r>
          </w:p>
        </w:tc>
      </w:tr>
      <w:tr w:rsidR="000045B9" w:rsidRPr="00BF1272" w14:paraId="7583AC90" w14:textId="77777777" w:rsidTr="000045B9">
        <w:trPr>
          <w:trHeight w:val="285"/>
        </w:trPr>
        <w:tc>
          <w:tcPr>
            <w:tcW w:w="2644" w:type="dxa"/>
            <w:vMerge/>
            <w:shd w:val="clear" w:color="auto" w:fill="DDD9C3" w:themeFill="background2" w:themeFillShade="E6"/>
            <w:vAlign w:val="center"/>
          </w:tcPr>
          <w:p w14:paraId="1076F35C"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3E62DA14"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 xml:space="preserve">No of women selected &amp; trained; No of women’s wings </w:t>
            </w:r>
            <w:r w:rsidRPr="00BF1272">
              <w:rPr>
                <w:rFonts w:ascii="Arial Narrow" w:hAnsi="Arial Narrow"/>
                <w:sz w:val="20"/>
                <w:szCs w:val="20"/>
              </w:rPr>
              <w:lastRenderedPageBreak/>
              <w:t>in political parties and establishment of inter-party network of women</w:t>
            </w:r>
          </w:p>
        </w:tc>
        <w:tc>
          <w:tcPr>
            <w:tcW w:w="1836" w:type="dxa"/>
            <w:shd w:val="clear" w:color="auto" w:fill="auto"/>
            <w:tcMar>
              <w:top w:w="72" w:type="dxa"/>
              <w:left w:w="144" w:type="dxa"/>
              <w:bottom w:w="72" w:type="dxa"/>
              <w:right w:w="144" w:type="dxa"/>
            </w:tcMar>
          </w:tcPr>
          <w:p w14:paraId="7154F9F2"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lastRenderedPageBreak/>
              <w:t xml:space="preserve"> Not available, previous electoral </w:t>
            </w:r>
            <w:r w:rsidRPr="00BF1272">
              <w:rPr>
                <w:rFonts w:ascii="Arial Narrow" w:hAnsi="Arial Narrow"/>
                <w:sz w:val="20"/>
                <w:szCs w:val="20"/>
              </w:rPr>
              <w:lastRenderedPageBreak/>
              <w:t>data not gender disaggregated</w:t>
            </w:r>
          </w:p>
        </w:tc>
        <w:tc>
          <w:tcPr>
            <w:tcW w:w="1337" w:type="dxa"/>
            <w:tcBorders>
              <w:bottom w:val="single" w:sz="4" w:space="0" w:color="auto"/>
            </w:tcBorders>
            <w:shd w:val="clear" w:color="auto" w:fill="auto"/>
            <w:tcMar>
              <w:top w:w="72" w:type="dxa"/>
              <w:left w:w="144" w:type="dxa"/>
              <w:bottom w:w="72" w:type="dxa"/>
              <w:right w:w="144" w:type="dxa"/>
            </w:tcMar>
          </w:tcPr>
          <w:p w14:paraId="64059A18"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lastRenderedPageBreak/>
              <w:t xml:space="preserve">Capacity of women holding </w:t>
            </w:r>
            <w:r w:rsidRPr="00BF1272">
              <w:rPr>
                <w:rFonts w:ascii="Arial Narrow" w:hAnsi="Arial Narrow"/>
                <w:sz w:val="20"/>
                <w:szCs w:val="20"/>
              </w:rPr>
              <w:lastRenderedPageBreak/>
              <w:t>elected public offices enhanced.</w:t>
            </w:r>
          </w:p>
        </w:tc>
        <w:tc>
          <w:tcPr>
            <w:tcW w:w="3217" w:type="dxa"/>
            <w:tcBorders>
              <w:bottom w:val="single" w:sz="4" w:space="0" w:color="auto"/>
            </w:tcBorders>
            <w:shd w:val="clear" w:color="auto" w:fill="auto"/>
          </w:tcPr>
          <w:p w14:paraId="45F57B30" w14:textId="77777777" w:rsidR="000045B9" w:rsidRPr="00BF1272" w:rsidRDefault="000045B9" w:rsidP="00CE79E1">
            <w:pPr>
              <w:pStyle w:val="BodyText"/>
              <w:spacing w:after="0"/>
              <w:jc w:val="both"/>
              <w:rPr>
                <w:rFonts w:ascii="Arial Narrow" w:hAnsi="Arial Narrow"/>
                <w:spacing w:val="-1"/>
                <w:sz w:val="20"/>
                <w:szCs w:val="20"/>
                <w:lang w:val="en-GB"/>
              </w:rPr>
            </w:pPr>
            <w:r w:rsidRPr="00BF1272">
              <w:rPr>
                <w:rFonts w:ascii="Arial Narrow" w:hAnsi="Arial Narrow"/>
                <w:spacing w:val="-1"/>
                <w:sz w:val="20"/>
                <w:szCs w:val="20"/>
                <w:lang w:val="en-GB"/>
              </w:rPr>
              <w:lastRenderedPageBreak/>
              <w:t xml:space="preserve">With project support, </w:t>
            </w:r>
            <w:r w:rsidRPr="00BF1272">
              <w:rPr>
                <w:rFonts w:ascii="Arial Narrow" w:hAnsi="Arial Narrow"/>
                <w:sz w:val="20"/>
                <w:szCs w:val="20"/>
              </w:rPr>
              <w:t xml:space="preserve">six seminars were conducted in all regions for women and youths on the importance of their </w:t>
            </w:r>
            <w:r w:rsidRPr="00BF1272">
              <w:rPr>
                <w:rFonts w:ascii="Arial Narrow" w:hAnsi="Arial Narrow"/>
                <w:sz w:val="20"/>
                <w:szCs w:val="20"/>
              </w:rPr>
              <w:lastRenderedPageBreak/>
              <w:t>participation in politics and election. The trainings are reportedly to have reached about 300 women and youths from political parties, youth groups and CSOs</w:t>
            </w:r>
          </w:p>
        </w:tc>
      </w:tr>
      <w:tr w:rsidR="000045B9" w:rsidRPr="00BF1272" w14:paraId="12B86449" w14:textId="77777777" w:rsidTr="000045B9">
        <w:trPr>
          <w:trHeight w:val="1530"/>
        </w:trPr>
        <w:tc>
          <w:tcPr>
            <w:tcW w:w="2644" w:type="dxa"/>
            <w:vMerge w:val="restart"/>
            <w:shd w:val="clear" w:color="auto" w:fill="DDD9C3" w:themeFill="background2" w:themeFillShade="E6"/>
            <w:vAlign w:val="center"/>
          </w:tcPr>
          <w:p w14:paraId="577FFF21" w14:textId="77777777" w:rsidR="000045B9" w:rsidRPr="00BF1272" w:rsidRDefault="000045B9" w:rsidP="00CE79E1">
            <w:pPr>
              <w:pStyle w:val="BodyText"/>
              <w:spacing w:after="0"/>
              <w:jc w:val="both"/>
              <w:rPr>
                <w:rFonts w:ascii="Arial Narrow" w:hAnsi="Arial Narrow"/>
                <w:spacing w:val="-1"/>
                <w:sz w:val="20"/>
                <w:szCs w:val="20"/>
                <w:lang w:val="en-GB"/>
              </w:rPr>
            </w:pPr>
            <w:r w:rsidRPr="00BF1272">
              <w:rPr>
                <w:rFonts w:ascii="Arial Narrow" w:hAnsi="Arial Narrow"/>
                <w:spacing w:val="-1"/>
                <w:sz w:val="20"/>
                <w:szCs w:val="20"/>
                <w:lang w:val="en-GB"/>
              </w:rPr>
              <w:lastRenderedPageBreak/>
              <w:t>Output 3: Capacity of the National Council for Civic Education (NCCE), security forces &amp; CSOs enhanced for increased civic and voter education and elections.</w:t>
            </w:r>
          </w:p>
        </w:tc>
        <w:tc>
          <w:tcPr>
            <w:tcW w:w="1856" w:type="dxa"/>
            <w:shd w:val="clear" w:color="auto" w:fill="auto"/>
            <w:tcMar>
              <w:top w:w="72" w:type="dxa"/>
              <w:left w:w="144" w:type="dxa"/>
              <w:bottom w:w="72" w:type="dxa"/>
              <w:right w:w="144" w:type="dxa"/>
            </w:tcMar>
          </w:tcPr>
          <w:p w14:paraId="646B87B4"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Strategic plan for NCCE developed &amp; adopted with a view of expanding its role beyond elections.</w:t>
            </w:r>
          </w:p>
        </w:tc>
        <w:tc>
          <w:tcPr>
            <w:tcW w:w="1836" w:type="dxa"/>
            <w:shd w:val="clear" w:color="auto" w:fill="auto"/>
            <w:tcMar>
              <w:top w:w="72" w:type="dxa"/>
              <w:left w:w="144" w:type="dxa"/>
              <w:bottom w:w="72" w:type="dxa"/>
              <w:right w:w="144" w:type="dxa"/>
            </w:tcMar>
          </w:tcPr>
          <w:p w14:paraId="0C41E1C1"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No strategic plan for the NCCE</w:t>
            </w:r>
          </w:p>
        </w:tc>
        <w:tc>
          <w:tcPr>
            <w:tcW w:w="1337" w:type="dxa"/>
            <w:shd w:val="clear" w:color="auto" w:fill="auto"/>
            <w:tcMar>
              <w:top w:w="72" w:type="dxa"/>
              <w:left w:w="144" w:type="dxa"/>
              <w:bottom w:w="72" w:type="dxa"/>
              <w:right w:w="144" w:type="dxa"/>
            </w:tcMar>
          </w:tcPr>
          <w:p w14:paraId="567E6907"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Effective NCCE engagement in democratic reforms &amp; monitoring</w:t>
            </w:r>
          </w:p>
        </w:tc>
        <w:tc>
          <w:tcPr>
            <w:tcW w:w="3217" w:type="dxa"/>
            <w:shd w:val="clear" w:color="auto" w:fill="auto"/>
          </w:tcPr>
          <w:p w14:paraId="4A90090F" w14:textId="77777777" w:rsidR="000045B9" w:rsidRPr="00BF1272" w:rsidRDefault="000045B9" w:rsidP="00CE79E1">
            <w:pPr>
              <w:pStyle w:val="BodyText"/>
              <w:spacing w:after="0"/>
              <w:jc w:val="both"/>
              <w:rPr>
                <w:rFonts w:ascii="Arial Narrow" w:hAnsi="Arial Narrow"/>
                <w:spacing w:val="-1"/>
                <w:sz w:val="20"/>
                <w:szCs w:val="20"/>
                <w:lang w:val="en-GB"/>
              </w:rPr>
            </w:pPr>
            <w:r w:rsidRPr="00BF1272">
              <w:rPr>
                <w:rFonts w:ascii="Arial Narrow" w:hAnsi="Arial Narrow"/>
                <w:spacing w:val="-1"/>
                <w:sz w:val="20"/>
                <w:szCs w:val="20"/>
                <w:lang w:val="en-GB"/>
              </w:rPr>
              <w:t xml:space="preserve">Through the project, capacity strengthening support in form of trainings has been delivered to NCCE. As revealed by stakeholders, NCCE is relatively well positioned to play an active role in democratic reforms although more capacity strengthening </w:t>
            </w:r>
            <w:proofErr w:type="gramStart"/>
            <w:r w:rsidRPr="00BF1272">
              <w:rPr>
                <w:rFonts w:ascii="Arial Narrow" w:hAnsi="Arial Narrow"/>
                <w:spacing w:val="-1"/>
                <w:sz w:val="20"/>
                <w:szCs w:val="20"/>
                <w:lang w:val="en-GB"/>
              </w:rPr>
              <w:t>still remains</w:t>
            </w:r>
            <w:proofErr w:type="gramEnd"/>
            <w:r w:rsidRPr="00BF1272">
              <w:rPr>
                <w:rFonts w:ascii="Arial Narrow" w:hAnsi="Arial Narrow"/>
                <w:spacing w:val="-1"/>
                <w:sz w:val="20"/>
                <w:szCs w:val="20"/>
                <w:lang w:val="en-GB"/>
              </w:rPr>
              <w:t xml:space="preserve"> critical for enhanced effectiveness.</w:t>
            </w:r>
          </w:p>
        </w:tc>
      </w:tr>
      <w:tr w:rsidR="000045B9" w:rsidRPr="00BF1272" w14:paraId="441F0C36" w14:textId="77777777" w:rsidTr="000045B9">
        <w:trPr>
          <w:trHeight w:val="408"/>
        </w:trPr>
        <w:tc>
          <w:tcPr>
            <w:tcW w:w="2644" w:type="dxa"/>
            <w:vMerge/>
            <w:shd w:val="clear" w:color="auto" w:fill="DDD9C3" w:themeFill="background2" w:themeFillShade="E6"/>
            <w:vAlign w:val="center"/>
          </w:tcPr>
          <w:p w14:paraId="46EC0435"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676A4E3A"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NCCE staff trained on civic education &amp; effective citizen participation</w:t>
            </w:r>
          </w:p>
        </w:tc>
        <w:tc>
          <w:tcPr>
            <w:tcW w:w="3173" w:type="dxa"/>
            <w:gridSpan w:val="2"/>
            <w:shd w:val="clear" w:color="auto" w:fill="auto"/>
            <w:tcMar>
              <w:top w:w="72" w:type="dxa"/>
              <w:left w:w="144" w:type="dxa"/>
              <w:bottom w:w="72" w:type="dxa"/>
              <w:right w:w="144" w:type="dxa"/>
            </w:tcMar>
          </w:tcPr>
          <w:p w14:paraId="7447F344"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Baseline &amp; target values not set</w:t>
            </w:r>
          </w:p>
        </w:tc>
        <w:tc>
          <w:tcPr>
            <w:tcW w:w="3217" w:type="dxa"/>
            <w:vMerge w:val="restart"/>
            <w:shd w:val="clear" w:color="auto" w:fill="auto"/>
          </w:tcPr>
          <w:p w14:paraId="074C5CA3"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With the project support, NCCE capacity was strengthened and as a result, it was able to carry out civic education in 120 communities in which and about 20,490 people were reached Specific capacity strengthening included training on;</w:t>
            </w:r>
          </w:p>
          <w:p w14:paraId="178A801B"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30 election conflict monitors</w:t>
            </w:r>
          </w:p>
          <w:p w14:paraId="376149B3" w14:textId="77777777" w:rsidR="000045B9" w:rsidRPr="00BF1272" w:rsidRDefault="000045B9" w:rsidP="00CE79E1">
            <w:pPr>
              <w:spacing w:after="0"/>
              <w:rPr>
                <w:rFonts w:ascii="Arial Narrow" w:hAnsi="Arial Narrow"/>
                <w:sz w:val="20"/>
                <w:szCs w:val="20"/>
              </w:rPr>
            </w:pPr>
            <w:r w:rsidRPr="00BF1272">
              <w:rPr>
                <w:rFonts w:ascii="Arial Narrow" w:hAnsi="Arial Narrow"/>
                <w:sz w:val="20"/>
                <w:szCs w:val="20"/>
              </w:rPr>
              <w:t>195 domestic election observers</w:t>
            </w:r>
          </w:p>
          <w:p w14:paraId="2A553337" w14:textId="77777777" w:rsidR="000045B9" w:rsidRPr="00BF1272" w:rsidRDefault="000045B9" w:rsidP="00CE79E1">
            <w:pPr>
              <w:spacing w:after="0"/>
              <w:rPr>
                <w:rFonts w:ascii="Arial Narrow" w:hAnsi="Arial Narrow"/>
                <w:sz w:val="20"/>
                <w:szCs w:val="20"/>
              </w:rPr>
            </w:pPr>
            <w:r w:rsidRPr="00BF1272">
              <w:rPr>
                <w:rFonts w:ascii="Arial Narrow" w:hAnsi="Arial Narrow"/>
                <w:sz w:val="20"/>
                <w:szCs w:val="20"/>
              </w:rPr>
              <w:t xml:space="preserve">10 data entry clerks </w:t>
            </w:r>
          </w:p>
          <w:p w14:paraId="219AA0FF" w14:textId="77777777" w:rsidR="000045B9" w:rsidRPr="00BF1272" w:rsidRDefault="000045B9" w:rsidP="00CE79E1">
            <w:pPr>
              <w:spacing w:after="0"/>
              <w:rPr>
                <w:rFonts w:ascii="Arial Narrow" w:hAnsi="Arial Narrow"/>
                <w:spacing w:val="-1"/>
                <w:sz w:val="20"/>
                <w:szCs w:val="20"/>
              </w:rPr>
            </w:pPr>
            <w:r w:rsidRPr="00BF1272">
              <w:rPr>
                <w:rFonts w:ascii="Arial Narrow" w:hAnsi="Arial Narrow"/>
                <w:sz w:val="20"/>
                <w:szCs w:val="20"/>
              </w:rPr>
              <w:t>8 members of NEEWARG in electoral conflict and response strategies.</w:t>
            </w:r>
          </w:p>
        </w:tc>
      </w:tr>
      <w:tr w:rsidR="000045B9" w:rsidRPr="00BF1272" w14:paraId="61B4E9AE" w14:textId="77777777" w:rsidTr="000045B9">
        <w:trPr>
          <w:trHeight w:val="900"/>
        </w:trPr>
        <w:tc>
          <w:tcPr>
            <w:tcW w:w="2644" w:type="dxa"/>
            <w:vMerge/>
            <w:shd w:val="clear" w:color="auto" w:fill="DDD9C3" w:themeFill="background2" w:themeFillShade="E6"/>
            <w:vAlign w:val="center"/>
          </w:tcPr>
          <w:p w14:paraId="76244895"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69017B94"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Data base of trained staff maintained.</w:t>
            </w:r>
          </w:p>
        </w:tc>
        <w:tc>
          <w:tcPr>
            <w:tcW w:w="1836" w:type="dxa"/>
            <w:shd w:val="clear" w:color="auto" w:fill="auto"/>
            <w:tcMar>
              <w:top w:w="72" w:type="dxa"/>
              <w:left w:w="144" w:type="dxa"/>
              <w:bottom w:w="72" w:type="dxa"/>
              <w:right w:w="144" w:type="dxa"/>
            </w:tcMar>
          </w:tcPr>
          <w:p w14:paraId="78EEDBEA"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7E77A993" w14:textId="77777777" w:rsidR="000045B9" w:rsidRPr="00BF1272" w:rsidRDefault="000045B9" w:rsidP="00CE79E1">
            <w:pPr>
              <w:pStyle w:val="BodyText"/>
              <w:spacing w:after="0"/>
              <w:jc w:val="both"/>
              <w:rPr>
                <w:rFonts w:ascii="Arial Narrow" w:hAnsi="Arial Narrow"/>
                <w:sz w:val="20"/>
                <w:szCs w:val="20"/>
              </w:rPr>
            </w:pPr>
          </w:p>
        </w:tc>
        <w:tc>
          <w:tcPr>
            <w:tcW w:w="3217" w:type="dxa"/>
            <w:vMerge/>
            <w:shd w:val="clear" w:color="auto" w:fill="auto"/>
          </w:tcPr>
          <w:p w14:paraId="4FB1591F" w14:textId="77777777" w:rsidR="000045B9" w:rsidRPr="00BF1272" w:rsidRDefault="000045B9" w:rsidP="00CE79E1">
            <w:pPr>
              <w:pStyle w:val="BodyText"/>
              <w:spacing w:after="0"/>
              <w:jc w:val="both"/>
              <w:rPr>
                <w:rFonts w:ascii="Arial Narrow" w:hAnsi="Arial Narrow"/>
                <w:spacing w:val="-1"/>
                <w:sz w:val="20"/>
                <w:szCs w:val="20"/>
                <w:lang w:val="en-GB"/>
              </w:rPr>
            </w:pPr>
          </w:p>
        </w:tc>
      </w:tr>
      <w:tr w:rsidR="000045B9" w:rsidRPr="00BF1272" w14:paraId="725AE630" w14:textId="77777777" w:rsidTr="000045B9">
        <w:trPr>
          <w:trHeight w:val="3486"/>
        </w:trPr>
        <w:tc>
          <w:tcPr>
            <w:tcW w:w="2644" w:type="dxa"/>
            <w:vMerge/>
            <w:shd w:val="clear" w:color="auto" w:fill="DDD9C3" w:themeFill="background2" w:themeFillShade="E6"/>
            <w:vAlign w:val="center"/>
          </w:tcPr>
          <w:p w14:paraId="747595DE"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5E0367CC"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Regular &amp; sustained dissemination of messages nationwide</w:t>
            </w:r>
          </w:p>
          <w:p w14:paraId="43B1EA94"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Better informed and more alert public on governance, civic rights &amp; duties</w:t>
            </w:r>
          </w:p>
          <w:p w14:paraId="1B811811"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Enhanced collaboration among IEC, the NCCE &amp; CSOs</w:t>
            </w:r>
          </w:p>
        </w:tc>
        <w:tc>
          <w:tcPr>
            <w:tcW w:w="1836" w:type="dxa"/>
            <w:shd w:val="clear" w:color="auto" w:fill="auto"/>
            <w:tcMar>
              <w:top w:w="72" w:type="dxa"/>
              <w:left w:w="144" w:type="dxa"/>
              <w:bottom w:w="72" w:type="dxa"/>
              <w:right w:w="144" w:type="dxa"/>
            </w:tcMar>
          </w:tcPr>
          <w:p w14:paraId="42851805"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Not available</w:t>
            </w:r>
          </w:p>
        </w:tc>
        <w:tc>
          <w:tcPr>
            <w:tcW w:w="1337" w:type="dxa"/>
            <w:shd w:val="clear" w:color="auto" w:fill="auto"/>
            <w:tcMar>
              <w:top w:w="72" w:type="dxa"/>
              <w:left w:w="144" w:type="dxa"/>
              <w:bottom w:w="72" w:type="dxa"/>
              <w:right w:w="144" w:type="dxa"/>
            </w:tcMar>
          </w:tcPr>
          <w:p w14:paraId="06F75B7A"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CSO capacity in civic engagement, democracy &amp; election monitoring supported</w:t>
            </w:r>
          </w:p>
          <w:p w14:paraId="5A7CFAC3" w14:textId="77777777" w:rsidR="000045B9" w:rsidRPr="00BF1272" w:rsidRDefault="000045B9" w:rsidP="00CE79E1">
            <w:pPr>
              <w:pStyle w:val="BodyText"/>
              <w:spacing w:after="0"/>
              <w:jc w:val="both"/>
              <w:rPr>
                <w:rFonts w:ascii="Arial Narrow" w:hAnsi="Arial Narrow"/>
                <w:sz w:val="20"/>
                <w:szCs w:val="20"/>
              </w:rPr>
            </w:pPr>
          </w:p>
          <w:p w14:paraId="07ACE176"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 xml:space="preserve">Messages are delivered nationwide &amp; sustained education </w:t>
            </w:r>
            <w:proofErr w:type="spellStart"/>
            <w:r w:rsidRPr="00BF1272">
              <w:rPr>
                <w:rFonts w:ascii="Arial Narrow" w:hAnsi="Arial Narrow"/>
                <w:sz w:val="20"/>
                <w:szCs w:val="20"/>
              </w:rPr>
              <w:t>programme</w:t>
            </w:r>
            <w:proofErr w:type="spellEnd"/>
            <w:r w:rsidRPr="00BF1272">
              <w:rPr>
                <w:rFonts w:ascii="Arial Narrow" w:hAnsi="Arial Narrow"/>
                <w:sz w:val="20"/>
                <w:szCs w:val="20"/>
              </w:rPr>
              <w:t xml:space="preserve"> effectively targeted.</w:t>
            </w:r>
          </w:p>
        </w:tc>
        <w:tc>
          <w:tcPr>
            <w:tcW w:w="3217" w:type="dxa"/>
            <w:shd w:val="clear" w:color="auto" w:fill="auto"/>
          </w:tcPr>
          <w:p w14:paraId="0E521E72" w14:textId="77777777" w:rsidR="000045B9" w:rsidRPr="00BF1272" w:rsidRDefault="000045B9" w:rsidP="00CE79E1">
            <w:pPr>
              <w:pStyle w:val="BodyText"/>
              <w:spacing w:after="0"/>
              <w:jc w:val="both"/>
              <w:rPr>
                <w:rFonts w:ascii="Arial Narrow" w:hAnsi="Arial Narrow"/>
                <w:spacing w:val="-1"/>
                <w:sz w:val="20"/>
                <w:szCs w:val="20"/>
                <w:lang w:val="en-GB"/>
              </w:rPr>
            </w:pPr>
            <w:r w:rsidRPr="00BF1272">
              <w:rPr>
                <w:rFonts w:ascii="Arial Narrow" w:hAnsi="Arial Narrow"/>
                <w:spacing w:val="-1"/>
                <w:sz w:val="20"/>
                <w:szCs w:val="20"/>
                <w:lang w:val="en-GB"/>
              </w:rPr>
              <w:t>Dissemination of messages for civic education was well supported during the project, however, it sustainability is not certain as both CSOs and NCCE expressed concerns over its financial sustainability. Nevertheless, with the project support, the following achievements were registered.</w:t>
            </w:r>
          </w:p>
          <w:p w14:paraId="7F66C630" w14:textId="77777777" w:rsidR="000045B9" w:rsidRPr="00BF1272" w:rsidRDefault="000045B9" w:rsidP="000045B9">
            <w:pPr>
              <w:pStyle w:val="ListParagraph"/>
              <w:numPr>
                <w:ilvl w:val="0"/>
                <w:numId w:val="44"/>
              </w:numPr>
              <w:pBdr>
                <w:top w:val="nil"/>
                <w:left w:val="nil"/>
                <w:bottom w:val="nil"/>
                <w:right w:val="nil"/>
                <w:between w:val="nil"/>
                <w:bar w:val="nil"/>
              </w:pBdr>
              <w:spacing w:after="0" w:line="276" w:lineRule="auto"/>
              <w:contextualSpacing w:val="0"/>
              <w:rPr>
                <w:rFonts w:ascii="Arial Narrow" w:hAnsi="Arial Narrow"/>
              </w:rPr>
            </w:pPr>
            <w:r w:rsidRPr="00BF1272">
              <w:rPr>
                <w:rFonts w:ascii="Arial Narrow" w:hAnsi="Arial Narrow"/>
              </w:rPr>
              <w:t>4 radio and TV panels held in English and 3 local languages;</w:t>
            </w:r>
          </w:p>
          <w:p w14:paraId="24CE2A48" w14:textId="77777777" w:rsidR="000045B9" w:rsidRPr="00BF1272" w:rsidRDefault="000045B9" w:rsidP="000045B9">
            <w:pPr>
              <w:pStyle w:val="ListParagraph"/>
              <w:numPr>
                <w:ilvl w:val="0"/>
                <w:numId w:val="44"/>
              </w:numPr>
              <w:pBdr>
                <w:top w:val="nil"/>
                <w:left w:val="nil"/>
                <w:bottom w:val="nil"/>
                <w:right w:val="nil"/>
                <w:between w:val="nil"/>
                <w:bar w:val="nil"/>
              </w:pBdr>
              <w:spacing w:after="0" w:line="276" w:lineRule="auto"/>
              <w:contextualSpacing w:val="0"/>
              <w:rPr>
                <w:rFonts w:ascii="Arial Narrow" w:hAnsi="Arial Narrow"/>
              </w:rPr>
            </w:pPr>
            <w:r w:rsidRPr="00BF1272">
              <w:rPr>
                <w:rFonts w:ascii="Arial Narrow" w:hAnsi="Arial Narrow"/>
              </w:rPr>
              <w:t>Radio slots on 10 community radio stations for 1 week.</w:t>
            </w:r>
          </w:p>
          <w:p w14:paraId="1438D5F7" w14:textId="77777777" w:rsidR="000045B9" w:rsidRPr="00BF1272" w:rsidRDefault="000045B9" w:rsidP="000045B9">
            <w:pPr>
              <w:pStyle w:val="ListParagraph"/>
              <w:numPr>
                <w:ilvl w:val="0"/>
                <w:numId w:val="44"/>
              </w:numPr>
              <w:pBdr>
                <w:top w:val="nil"/>
                <w:left w:val="nil"/>
                <w:bottom w:val="nil"/>
                <w:right w:val="nil"/>
                <w:between w:val="nil"/>
                <w:bar w:val="nil"/>
              </w:pBdr>
              <w:spacing w:after="0" w:line="276" w:lineRule="auto"/>
              <w:contextualSpacing w:val="0"/>
              <w:rPr>
                <w:rFonts w:ascii="Arial Narrow" w:hAnsi="Arial Narrow"/>
              </w:rPr>
            </w:pPr>
            <w:r w:rsidRPr="00BF1272">
              <w:rPr>
                <w:rFonts w:ascii="Arial Narrow" w:hAnsi="Arial Narrow"/>
              </w:rPr>
              <w:t>About 10,000 voter education T-Shirts were distributed across the country</w:t>
            </w:r>
          </w:p>
          <w:p w14:paraId="637514FC" w14:textId="77777777" w:rsidR="000045B9" w:rsidRPr="00BF1272" w:rsidRDefault="000045B9" w:rsidP="000045B9">
            <w:pPr>
              <w:numPr>
                <w:ilvl w:val="0"/>
                <w:numId w:val="44"/>
              </w:numPr>
              <w:spacing w:after="0" w:line="240" w:lineRule="auto"/>
              <w:rPr>
                <w:rFonts w:ascii="Arial Narrow" w:hAnsi="Arial Narrow" w:cs="Arial"/>
                <w:sz w:val="20"/>
                <w:szCs w:val="20"/>
              </w:rPr>
            </w:pPr>
            <w:r w:rsidRPr="00BF1272">
              <w:rPr>
                <w:rFonts w:ascii="Arial Narrow" w:hAnsi="Arial Narrow"/>
                <w:sz w:val="20"/>
                <w:szCs w:val="20"/>
              </w:rPr>
              <w:t>40 banners containing relevant election messages were also printed and placed at strategic locations</w:t>
            </w:r>
          </w:p>
          <w:p w14:paraId="1DB2E07D" w14:textId="77777777" w:rsidR="000045B9" w:rsidRPr="00BF1272" w:rsidRDefault="000045B9" w:rsidP="000045B9">
            <w:pPr>
              <w:pStyle w:val="ListParagraph"/>
              <w:numPr>
                <w:ilvl w:val="0"/>
                <w:numId w:val="44"/>
              </w:numPr>
              <w:pBdr>
                <w:top w:val="nil"/>
                <w:left w:val="nil"/>
                <w:bottom w:val="nil"/>
                <w:right w:val="nil"/>
                <w:between w:val="nil"/>
                <w:bar w:val="nil"/>
              </w:pBdr>
              <w:spacing w:after="0" w:line="276" w:lineRule="auto"/>
              <w:contextualSpacing w:val="0"/>
              <w:rPr>
                <w:rFonts w:ascii="Arial Narrow" w:hAnsi="Arial Narrow"/>
              </w:rPr>
            </w:pPr>
            <w:r w:rsidRPr="00BF1272">
              <w:rPr>
                <w:rFonts w:ascii="Arial Narrow" w:hAnsi="Arial Narrow"/>
              </w:rPr>
              <w:t>A total of 20 TV spots were broadcasted during news in addition to 788 spots in 14 radio stations across the country.</w:t>
            </w:r>
          </w:p>
        </w:tc>
      </w:tr>
      <w:tr w:rsidR="000045B9" w:rsidRPr="00BF1272" w14:paraId="7B716061" w14:textId="77777777" w:rsidTr="000045B9">
        <w:trPr>
          <w:trHeight w:val="900"/>
        </w:trPr>
        <w:tc>
          <w:tcPr>
            <w:tcW w:w="2644" w:type="dxa"/>
            <w:shd w:val="clear" w:color="auto" w:fill="DDD9C3" w:themeFill="background2" w:themeFillShade="E6"/>
            <w:vAlign w:val="center"/>
          </w:tcPr>
          <w:p w14:paraId="243DA3EB"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6BC6382C"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Election-related conflicts managed &amp; resolved effectively</w:t>
            </w:r>
          </w:p>
          <w:p w14:paraId="2E65ECF7"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 xml:space="preserve">Assessment/Analysis report on potential electoral hotspots prepared &amp; </w:t>
            </w:r>
            <w:r w:rsidRPr="00BF1272">
              <w:rPr>
                <w:rFonts w:ascii="Arial Narrow" w:hAnsi="Arial Narrow"/>
                <w:sz w:val="20"/>
                <w:szCs w:val="20"/>
              </w:rPr>
              <w:lastRenderedPageBreak/>
              <w:t>recommendations implemented</w:t>
            </w:r>
          </w:p>
          <w:p w14:paraId="174098AC"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No of security personnel trained on election &amp; campaign laws and these applied equally to all political parties</w:t>
            </w:r>
          </w:p>
          <w:p w14:paraId="242DC944"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 xml:space="preserve">No of IEC staff, journalists, political parties &amp; security agencies trained on election-related conflict </w:t>
            </w:r>
          </w:p>
        </w:tc>
        <w:tc>
          <w:tcPr>
            <w:tcW w:w="1836" w:type="dxa"/>
            <w:shd w:val="clear" w:color="auto" w:fill="auto"/>
            <w:tcMar>
              <w:top w:w="72" w:type="dxa"/>
              <w:left w:w="144" w:type="dxa"/>
              <w:bottom w:w="72" w:type="dxa"/>
              <w:right w:w="144" w:type="dxa"/>
            </w:tcMar>
          </w:tcPr>
          <w:p w14:paraId="0B8EF3D2"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062C8906"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 xml:space="preserve">Capacity in election risk mapping &amp; </w:t>
            </w:r>
            <w:proofErr w:type="spellStart"/>
            <w:r w:rsidRPr="00BF1272">
              <w:rPr>
                <w:rFonts w:ascii="Arial Narrow" w:hAnsi="Arial Narrow"/>
                <w:sz w:val="20"/>
                <w:szCs w:val="20"/>
              </w:rPr>
              <w:t>mgt</w:t>
            </w:r>
            <w:proofErr w:type="spellEnd"/>
            <w:r w:rsidRPr="00BF1272">
              <w:rPr>
                <w:rFonts w:ascii="Arial Narrow" w:hAnsi="Arial Narrow"/>
                <w:sz w:val="20"/>
                <w:szCs w:val="20"/>
              </w:rPr>
              <w:t xml:space="preserve"> including use of conflict analysis strengthened.</w:t>
            </w:r>
          </w:p>
        </w:tc>
        <w:tc>
          <w:tcPr>
            <w:tcW w:w="3217" w:type="dxa"/>
            <w:shd w:val="clear" w:color="auto" w:fill="auto"/>
          </w:tcPr>
          <w:p w14:paraId="75915476" w14:textId="77777777" w:rsidR="000045B9" w:rsidRPr="00BF1272" w:rsidRDefault="000045B9" w:rsidP="00CE79E1">
            <w:pPr>
              <w:pStyle w:val="Default"/>
              <w:spacing w:before="120"/>
              <w:jc w:val="both"/>
              <w:rPr>
                <w:rFonts w:ascii="Arial Narrow" w:eastAsia="Times New Roman" w:hAnsi="Arial Narrow"/>
                <w:sz w:val="20"/>
                <w:szCs w:val="20"/>
              </w:rPr>
            </w:pPr>
            <w:r w:rsidRPr="00BF1272">
              <w:rPr>
                <w:rFonts w:ascii="Arial Narrow" w:eastAsia="Times New Roman" w:hAnsi="Arial Narrow"/>
                <w:sz w:val="20"/>
                <w:szCs w:val="20"/>
              </w:rPr>
              <w:t>Data on electoral conflicts was timely collected and analyzed to inform actions. This was enabled by the selected IEC, NCCE and CSO staff that were trained under the project. They included;</w:t>
            </w:r>
          </w:p>
          <w:p w14:paraId="6362364A" w14:textId="77777777" w:rsidR="000045B9" w:rsidRPr="00BF1272" w:rsidRDefault="000045B9" w:rsidP="000045B9">
            <w:pPr>
              <w:pStyle w:val="Default"/>
              <w:numPr>
                <w:ilvl w:val="0"/>
                <w:numId w:val="45"/>
              </w:numPr>
              <w:spacing w:before="120"/>
              <w:jc w:val="both"/>
              <w:rPr>
                <w:rFonts w:ascii="Arial Narrow" w:eastAsia="Times New Roman" w:hAnsi="Arial Narrow"/>
                <w:sz w:val="20"/>
                <w:szCs w:val="20"/>
              </w:rPr>
            </w:pPr>
            <w:r w:rsidRPr="00BF1272">
              <w:rPr>
                <w:rFonts w:ascii="Arial Narrow" w:eastAsia="Times New Roman" w:hAnsi="Arial Narrow"/>
                <w:sz w:val="20"/>
                <w:szCs w:val="20"/>
              </w:rPr>
              <w:lastRenderedPageBreak/>
              <w:t>30 election monitors re-trained to monitor the electoral process</w:t>
            </w:r>
          </w:p>
          <w:p w14:paraId="49C9A5CD" w14:textId="77777777" w:rsidR="000045B9" w:rsidRPr="00BF1272" w:rsidRDefault="000045B9" w:rsidP="000045B9">
            <w:pPr>
              <w:pStyle w:val="Default"/>
              <w:numPr>
                <w:ilvl w:val="0"/>
                <w:numId w:val="45"/>
              </w:numPr>
              <w:spacing w:before="120"/>
              <w:jc w:val="both"/>
              <w:rPr>
                <w:rFonts w:ascii="Arial Narrow" w:eastAsia="Times New Roman" w:hAnsi="Arial Narrow"/>
                <w:sz w:val="20"/>
                <w:szCs w:val="20"/>
              </w:rPr>
            </w:pPr>
            <w:r w:rsidRPr="00BF1272">
              <w:rPr>
                <w:rFonts w:ascii="Arial Narrow" w:eastAsia="Times New Roman" w:hAnsi="Arial Narrow"/>
                <w:sz w:val="20"/>
                <w:szCs w:val="20"/>
              </w:rPr>
              <w:t>195 domestic election observers trained on election observation</w:t>
            </w:r>
          </w:p>
          <w:p w14:paraId="57EA790C" w14:textId="77777777" w:rsidR="000045B9" w:rsidRPr="00BF1272" w:rsidRDefault="000045B9" w:rsidP="000045B9">
            <w:pPr>
              <w:pStyle w:val="Default"/>
              <w:numPr>
                <w:ilvl w:val="0"/>
                <w:numId w:val="45"/>
              </w:numPr>
              <w:spacing w:before="120"/>
              <w:jc w:val="both"/>
              <w:rPr>
                <w:rFonts w:ascii="Arial Narrow" w:eastAsia="Times New Roman" w:hAnsi="Arial Narrow"/>
                <w:sz w:val="20"/>
                <w:szCs w:val="20"/>
              </w:rPr>
            </w:pPr>
            <w:r w:rsidRPr="00BF1272">
              <w:rPr>
                <w:rFonts w:ascii="Arial Narrow" w:eastAsia="Times New Roman" w:hAnsi="Arial Narrow"/>
                <w:sz w:val="20"/>
                <w:szCs w:val="20"/>
              </w:rPr>
              <w:t>8 individuals trained on early warning and early response to constitute NEEWARG</w:t>
            </w:r>
          </w:p>
          <w:p w14:paraId="59329773" w14:textId="77777777" w:rsidR="000045B9" w:rsidRPr="00BF1272" w:rsidRDefault="000045B9" w:rsidP="000045B9">
            <w:pPr>
              <w:pStyle w:val="Default"/>
              <w:numPr>
                <w:ilvl w:val="0"/>
                <w:numId w:val="45"/>
              </w:numPr>
              <w:spacing w:before="120"/>
              <w:jc w:val="both"/>
              <w:rPr>
                <w:rFonts w:ascii="Arial Narrow" w:eastAsia="Times New Roman" w:hAnsi="Arial Narrow"/>
                <w:sz w:val="20"/>
                <w:szCs w:val="20"/>
              </w:rPr>
            </w:pPr>
            <w:r w:rsidRPr="00BF1272">
              <w:rPr>
                <w:rFonts w:ascii="Arial Narrow" w:eastAsia="Times New Roman" w:hAnsi="Arial Narrow"/>
                <w:sz w:val="20"/>
                <w:szCs w:val="20"/>
              </w:rPr>
              <w:t xml:space="preserve">7 police commissioners </w:t>
            </w:r>
          </w:p>
          <w:p w14:paraId="04E90BAB" w14:textId="77777777" w:rsidR="000045B9" w:rsidRPr="00BF1272" w:rsidRDefault="000045B9" w:rsidP="00CE79E1">
            <w:pPr>
              <w:pStyle w:val="BodyText"/>
              <w:spacing w:after="0"/>
              <w:jc w:val="both"/>
              <w:rPr>
                <w:rFonts w:ascii="Arial Narrow" w:hAnsi="Arial Narrow"/>
                <w:spacing w:val="-1"/>
                <w:sz w:val="20"/>
                <w:szCs w:val="20"/>
                <w:lang w:val="en-GB"/>
              </w:rPr>
            </w:pPr>
          </w:p>
        </w:tc>
      </w:tr>
      <w:tr w:rsidR="000045B9" w:rsidRPr="00BF1272" w14:paraId="26A93459" w14:textId="77777777" w:rsidTr="000045B9">
        <w:trPr>
          <w:trHeight w:val="1020"/>
        </w:trPr>
        <w:tc>
          <w:tcPr>
            <w:tcW w:w="2644" w:type="dxa"/>
            <w:vMerge w:val="restart"/>
            <w:shd w:val="clear" w:color="auto" w:fill="DDD9C3" w:themeFill="background2" w:themeFillShade="E6"/>
            <w:vAlign w:val="center"/>
          </w:tcPr>
          <w:p w14:paraId="478B7175" w14:textId="77777777" w:rsidR="000045B9" w:rsidRPr="00BF1272" w:rsidRDefault="000045B9" w:rsidP="00CE79E1">
            <w:pPr>
              <w:pStyle w:val="BodyText"/>
              <w:spacing w:after="0"/>
              <w:jc w:val="both"/>
              <w:rPr>
                <w:rFonts w:ascii="Arial Narrow" w:hAnsi="Arial Narrow"/>
                <w:spacing w:val="-1"/>
                <w:sz w:val="20"/>
                <w:szCs w:val="20"/>
                <w:lang w:val="en-GB"/>
              </w:rPr>
            </w:pPr>
            <w:r w:rsidRPr="00BF1272">
              <w:rPr>
                <w:rFonts w:ascii="Arial Narrow" w:hAnsi="Arial Narrow"/>
                <w:spacing w:val="-1"/>
                <w:sz w:val="20"/>
                <w:szCs w:val="20"/>
                <w:lang w:val="en-GB"/>
              </w:rPr>
              <w:lastRenderedPageBreak/>
              <w:t>Output 4: Capacity of the media to foster deepening of democracy supported</w:t>
            </w:r>
          </w:p>
        </w:tc>
        <w:tc>
          <w:tcPr>
            <w:tcW w:w="1856" w:type="dxa"/>
            <w:shd w:val="clear" w:color="auto" w:fill="auto"/>
            <w:tcMar>
              <w:top w:w="72" w:type="dxa"/>
              <w:left w:w="144" w:type="dxa"/>
              <w:bottom w:w="72" w:type="dxa"/>
              <w:right w:w="144" w:type="dxa"/>
            </w:tcMar>
          </w:tcPr>
          <w:p w14:paraId="4B8C7809"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No of journalists trained on effective reporting on the election process</w:t>
            </w:r>
          </w:p>
        </w:tc>
        <w:tc>
          <w:tcPr>
            <w:tcW w:w="1836" w:type="dxa"/>
            <w:shd w:val="clear" w:color="auto" w:fill="auto"/>
            <w:tcMar>
              <w:top w:w="72" w:type="dxa"/>
              <w:left w:w="144" w:type="dxa"/>
              <w:bottom w:w="72" w:type="dxa"/>
              <w:right w:w="144" w:type="dxa"/>
            </w:tcMar>
          </w:tcPr>
          <w:p w14:paraId="66E5C5A3"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17DBEC4A" w14:textId="77777777" w:rsidR="000045B9" w:rsidRPr="00BF1272" w:rsidRDefault="000045B9" w:rsidP="00CE79E1">
            <w:pPr>
              <w:pStyle w:val="BodyText"/>
              <w:spacing w:after="0"/>
              <w:jc w:val="both"/>
              <w:rPr>
                <w:rFonts w:ascii="Arial Narrow" w:hAnsi="Arial Narrow"/>
                <w:sz w:val="20"/>
                <w:szCs w:val="20"/>
              </w:rPr>
            </w:pPr>
          </w:p>
        </w:tc>
        <w:tc>
          <w:tcPr>
            <w:tcW w:w="3217" w:type="dxa"/>
            <w:shd w:val="clear" w:color="auto" w:fill="auto"/>
          </w:tcPr>
          <w:p w14:paraId="6B047FD6" w14:textId="77777777" w:rsidR="000045B9" w:rsidRPr="00BF1272" w:rsidRDefault="000045B9" w:rsidP="00CE79E1">
            <w:pPr>
              <w:pStyle w:val="BodyText"/>
              <w:spacing w:after="0"/>
              <w:jc w:val="both"/>
              <w:rPr>
                <w:rFonts w:ascii="Arial Narrow" w:hAnsi="Arial Narrow"/>
                <w:spacing w:val="-1"/>
                <w:sz w:val="20"/>
                <w:szCs w:val="20"/>
                <w:lang w:val="en-GB"/>
              </w:rPr>
            </w:pPr>
            <w:r>
              <w:rPr>
                <w:rFonts w:ascii="Arial Narrow" w:hAnsi="Arial Narrow"/>
                <w:spacing w:val="-1"/>
                <w:sz w:val="20"/>
                <w:szCs w:val="20"/>
                <w:lang w:val="en-GB"/>
              </w:rPr>
              <w:t>Journalists were also among the beneficiaries of the project supported trainings. However, the evaluator was not able to obtain the actual numbers of the Journalists that were trained under the project.</w:t>
            </w:r>
          </w:p>
        </w:tc>
      </w:tr>
      <w:tr w:rsidR="000045B9" w:rsidRPr="00BF1272" w14:paraId="74BF41D6" w14:textId="77777777" w:rsidTr="000045B9">
        <w:trPr>
          <w:trHeight w:val="1080"/>
        </w:trPr>
        <w:tc>
          <w:tcPr>
            <w:tcW w:w="2644" w:type="dxa"/>
            <w:vMerge/>
            <w:shd w:val="clear" w:color="auto" w:fill="DDD9C3" w:themeFill="background2" w:themeFillShade="E6"/>
            <w:vAlign w:val="center"/>
          </w:tcPr>
          <w:p w14:paraId="4449FAB2"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652359A0"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Guidelines on media &amp; code of conduct in elections prepared &amp; adopted</w:t>
            </w:r>
          </w:p>
        </w:tc>
        <w:tc>
          <w:tcPr>
            <w:tcW w:w="1836" w:type="dxa"/>
            <w:shd w:val="clear" w:color="auto" w:fill="auto"/>
            <w:tcMar>
              <w:top w:w="72" w:type="dxa"/>
              <w:left w:w="144" w:type="dxa"/>
              <w:bottom w:w="72" w:type="dxa"/>
              <w:right w:w="144" w:type="dxa"/>
            </w:tcMar>
          </w:tcPr>
          <w:p w14:paraId="18323C99"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5A4B7B85" w14:textId="77777777" w:rsidR="000045B9" w:rsidRPr="00BF1272" w:rsidRDefault="000045B9" w:rsidP="00CE79E1">
            <w:pPr>
              <w:pStyle w:val="BodyText"/>
              <w:spacing w:after="0"/>
              <w:jc w:val="both"/>
              <w:rPr>
                <w:rFonts w:ascii="Arial Narrow" w:hAnsi="Arial Narrow"/>
                <w:sz w:val="20"/>
                <w:szCs w:val="20"/>
              </w:rPr>
            </w:pPr>
          </w:p>
        </w:tc>
        <w:tc>
          <w:tcPr>
            <w:tcW w:w="3217" w:type="dxa"/>
            <w:vMerge w:val="restart"/>
            <w:shd w:val="clear" w:color="auto" w:fill="auto"/>
          </w:tcPr>
          <w:p w14:paraId="1CCE712A" w14:textId="77777777" w:rsidR="000045B9" w:rsidRPr="00BF1272" w:rsidRDefault="000045B9" w:rsidP="00CE79E1">
            <w:pPr>
              <w:pStyle w:val="BodyText"/>
              <w:spacing w:after="0"/>
              <w:jc w:val="both"/>
              <w:rPr>
                <w:rFonts w:ascii="Arial Narrow" w:hAnsi="Arial Narrow"/>
                <w:spacing w:val="-1"/>
                <w:sz w:val="20"/>
                <w:szCs w:val="20"/>
                <w:lang w:val="en-GB"/>
              </w:rPr>
            </w:pPr>
          </w:p>
          <w:p w14:paraId="36D8158D" w14:textId="77777777" w:rsidR="000045B9" w:rsidRPr="00BF1272" w:rsidRDefault="000045B9" w:rsidP="00CE79E1">
            <w:pPr>
              <w:pStyle w:val="BodyText"/>
              <w:spacing w:after="0"/>
              <w:jc w:val="both"/>
              <w:rPr>
                <w:rFonts w:ascii="Arial Narrow" w:hAnsi="Arial Narrow"/>
                <w:spacing w:val="-1"/>
                <w:sz w:val="20"/>
                <w:szCs w:val="20"/>
                <w:lang w:val="en-GB"/>
              </w:rPr>
            </w:pPr>
          </w:p>
          <w:p w14:paraId="1ABF8C08" w14:textId="77777777" w:rsidR="000045B9" w:rsidRPr="00BF1272" w:rsidRDefault="000045B9" w:rsidP="00CE79E1">
            <w:pPr>
              <w:pStyle w:val="BodyText"/>
              <w:spacing w:after="0"/>
              <w:jc w:val="both"/>
              <w:rPr>
                <w:rFonts w:ascii="Arial Narrow" w:hAnsi="Arial Narrow"/>
                <w:spacing w:val="-1"/>
                <w:sz w:val="20"/>
                <w:szCs w:val="20"/>
                <w:lang w:val="en-GB"/>
              </w:rPr>
            </w:pPr>
          </w:p>
          <w:p w14:paraId="416BBF29" w14:textId="77777777" w:rsidR="000045B9" w:rsidRPr="00BF1272" w:rsidRDefault="000045B9" w:rsidP="00CE79E1">
            <w:pPr>
              <w:pStyle w:val="BodyText"/>
              <w:spacing w:after="0"/>
              <w:jc w:val="both"/>
              <w:rPr>
                <w:rFonts w:ascii="Arial Narrow" w:hAnsi="Arial Narrow"/>
                <w:spacing w:val="-1"/>
                <w:sz w:val="20"/>
                <w:szCs w:val="20"/>
                <w:lang w:val="en-GB"/>
              </w:rPr>
            </w:pPr>
          </w:p>
          <w:p w14:paraId="5D9160D5" w14:textId="77777777" w:rsidR="000045B9" w:rsidRPr="00BF1272" w:rsidRDefault="000045B9" w:rsidP="00CE79E1">
            <w:pPr>
              <w:pStyle w:val="BodyText"/>
              <w:spacing w:after="0"/>
              <w:jc w:val="both"/>
              <w:rPr>
                <w:rFonts w:ascii="Arial Narrow" w:hAnsi="Arial Narrow"/>
                <w:spacing w:val="-1"/>
                <w:sz w:val="20"/>
                <w:szCs w:val="20"/>
                <w:lang w:val="en-GB"/>
              </w:rPr>
            </w:pPr>
          </w:p>
          <w:p w14:paraId="2D3CBC86" w14:textId="77777777" w:rsidR="000045B9" w:rsidRPr="00BF1272" w:rsidRDefault="000045B9" w:rsidP="00CE79E1">
            <w:pPr>
              <w:pStyle w:val="BodyText"/>
              <w:spacing w:after="0"/>
              <w:jc w:val="both"/>
              <w:rPr>
                <w:rFonts w:ascii="Arial Narrow" w:hAnsi="Arial Narrow"/>
                <w:spacing w:val="-1"/>
                <w:sz w:val="20"/>
                <w:szCs w:val="20"/>
                <w:lang w:val="en-GB"/>
              </w:rPr>
            </w:pPr>
          </w:p>
          <w:p w14:paraId="0E191ECC" w14:textId="77777777" w:rsidR="000045B9" w:rsidRPr="00BF1272" w:rsidRDefault="000045B9" w:rsidP="00CE79E1">
            <w:pPr>
              <w:pStyle w:val="BodyText"/>
              <w:spacing w:after="0"/>
              <w:jc w:val="both"/>
              <w:rPr>
                <w:rFonts w:ascii="Arial Narrow" w:hAnsi="Arial Narrow"/>
                <w:spacing w:val="-1"/>
                <w:sz w:val="20"/>
                <w:szCs w:val="20"/>
                <w:lang w:val="en-GB"/>
              </w:rPr>
            </w:pPr>
          </w:p>
        </w:tc>
      </w:tr>
      <w:tr w:rsidR="000045B9" w:rsidRPr="00BF1272" w14:paraId="6489EF23" w14:textId="77777777" w:rsidTr="000045B9">
        <w:trPr>
          <w:trHeight w:val="1320"/>
        </w:trPr>
        <w:tc>
          <w:tcPr>
            <w:tcW w:w="2644" w:type="dxa"/>
            <w:vMerge/>
            <w:shd w:val="clear" w:color="auto" w:fill="DDD9C3" w:themeFill="background2" w:themeFillShade="E6"/>
            <w:vAlign w:val="center"/>
          </w:tcPr>
          <w:p w14:paraId="684DA4C1"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05B65D41"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Adoption of media monitoring strategy &amp; No of media monitoring reports produced</w:t>
            </w:r>
          </w:p>
        </w:tc>
        <w:tc>
          <w:tcPr>
            <w:tcW w:w="1836" w:type="dxa"/>
            <w:shd w:val="clear" w:color="auto" w:fill="auto"/>
            <w:tcMar>
              <w:top w:w="72" w:type="dxa"/>
              <w:left w:w="144" w:type="dxa"/>
              <w:bottom w:w="72" w:type="dxa"/>
              <w:right w:w="144" w:type="dxa"/>
            </w:tcMar>
          </w:tcPr>
          <w:p w14:paraId="4024319F"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479084A4" w14:textId="77777777" w:rsidR="000045B9" w:rsidRPr="00BF1272" w:rsidRDefault="000045B9" w:rsidP="00CE79E1">
            <w:pPr>
              <w:pStyle w:val="BodyText"/>
              <w:spacing w:after="0"/>
              <w:jc w:val="both"/>
              <w:rPr>
                <w:rFonts w:ascii="Arial Narrow" w:hAnsi="Arial Narrow"/>
                <w:sz w:val="20"/>
                <w:szCs w:val="20"/>
              </w:rPr>
            </w:pPr>
          </w:p>
        </w:tc>
        <w:tc>
          <w:tcPr>
            <w:tcW w:w="3217" w:type="dxa"/>
            <w:vMerge/>
            <w:shd w:val="clear" w:color="auto" w:fill="auto"/>
          </w:tcPr>
          <w:p w14:paraId="0E3D664A" w14:textId="77777777" w:rsidR="000045B9" w:rsidRPr="00BF1272" w:rsidRDefault="000045B9" w:rsidP="00CE79E1">
            <w:pPr>
              <w:pStyle w:val="BodyText"/>
              <w:spacing w:after="0"/>
              <w:jc w:val="both"/>
              <w:rPr>
                <w:rFonts w:ascii="Arial Narrow" w:hAnsi="Arial Narrow"/>
                <w:spacing w:val="-1"/>
                <w:sz w:val="20"/>
                <w:szCs w:val="20"/>
                <w:lang w:val="en-GB"/>
              </w:rPr>
            </w:pPr>
          </w:p>
        </w:tc>
      </w:tr>
      <w:tr w:rsidR="000045B9" w:rsidRPr="00BF1272" w14:paraId="5D84182F" w14:textId="77777777" w:rsidTr="000045B9">
        <w:trPr>
          <w:trHeight w:val="1800"/>
        </w:trPr>
        <w:tc>
          <w:tcPr>
            <w:tcW w:w="2644" w:type="dxa"/>
            <w:vMerge/>
            <w:shd w:val="clear" w:color="auto" w:fill="DDD9C3" w:themeFill="background2" w:themeFillShade="E6"/>
            <w:vAlign w:val="center"/>
          </w:tcPr>
          <w:p w14:paraId="1AA7EBC8"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370D17DF"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Public perception about the credibility &amp; capacity of the media to engage in effective democracy &amp; election monitoring</w:t>
            </w:r>
          </w:p>
        </w:tc>
        <w:tc>
          <w:tcPr>
            <w:tcW w:w="1836" w:type="dxa"/>
            <w:shd w:val="clear" w:color="auto" w:fill="auto"/>
            <w:tcMar>
              <w:top w:w="72" w:type="dxa"/>
              <w:left w:w="144" w:type="dxa"/>
              <w:bottom w:w="72" w:type="dxa"/>
              <w:right w:w="144" w:type="dxa"/>
            </w:tcMar>
          </w:tcPr>
          <w:p w14:paraId="0C59930B"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636AB5FB" w14:textId="77777777" w:rsidR="000045B9" w:rsidRPr="00BF1272" w:rsidRDefault="000045B9" w:rsidP="00CE79E1">
            <w:pPr>
              <w:pStyle w:val="BodyText"/>
              <w:spacing w:after="0"/>
              <w:jc w:val="both"/>
              <w:rPr>
                <w:rFonts w:ascii="Arial Narrow" w:hAnsi="Arial Narrow"/>
                <w:sz w:val="20"/>
                <w:szCs w:val="20"/>
              </w:rPr>
            </w:pPr>
          </w:p>
        </w:tc>
        <w:tc>
          <w:tcPr>
            <w:tcW w:w="3217" w:type="dxa"/>
            <w:vMerge/>
            <w:shd w:val="clear" w:color="auto" w:fill="auto"/>
          </w:tcPr>
          <w:p w14:paraId="0FD445BD" w14:textId="77777777" w:rsidR="000045B9" w:rsidRPr="00BF1272" w:rsidRDefault="000045B9" w:rsidP="00CE79E1">
            <w:pPr>
              <w:pStyle w:val="BodyText"/>
              <w:spacing w:after="0"/>
              <w:jc w:val="both"/>
              <w:rPr>
                <w:rFonts w:ascii="Arial Narrow" w:hAnsi="Arial Narrow"/>
                <w:spacing w:val="-1"/>
                <w:sz w:val="20"/>
                <w:szCs w:val="20"/>
                <w:lang w:val="en-GB"/>
              </w:rPr>
            </w:pPr>
          </w:p>
        </w:tc>
      </w:tr>
      <w:tr w:rsidR="000045B9" w:rsidRPr="00BF1272" w14:paraId="44D73CD3" w14:textId="77777777" w:rsidTr="000045B9">
        <w:trPr>
          <w:trHeight w:val="840"/>
        </w:trPr>
        <w:tc>
          <w:tcPr>
            <w:tcW w:w="2644" w:type="dxa"/>
            <w:vMerge/>
            <w:shd w:val="clear" w:color="auto" w:fill="DDD9C3" w:themeFill="background2" w:themeFillShade="E6"/>
            <w:vAlign w:val="center"/>
          </w:tcPr>
          <w:p w14:paraId="2FA0A994" w14:textId="77777777" w:rsidR="000045B9" w:rsidRPr="00BF1272" w:rsidRDefault="000045B9" w:rsidP="00CE79E1">
            <w:pPr>
              <w:pStyle w:val="BodyText"/>
              <w:spacing w:after="0"/>
              <w:jc w:val="both"/>
              <w:rPr>
                <w:rFonts w:ascii="Arial Narrow" w:hAnsi="Arial Narrow"/>
                <w:spacing w:val="-1"/>
                <w:sz w:val="20"/>
                <w:szCs w:val="20"/>
                <w:lang w:val="en-GB"/>
              </w:rPr>
            </w:pPr>
          </w:p>
        </w:tc>
        <w:tc>
          <w:tcPr>
            <w:tcW w:w="1856" w:type="dxa"/>
            <w:shd w:val="clear" w:color="auto" w:fill="auto"/>
            <w:tcMar>
              <w:top w:w="72" w:type="dxa"/>
              <w:left w:w="144" w:type="dxa"/>
              <w:bottom w:w="72" w:type="dxa"/>
              <w:right w:w="144" w:type="dxa"/>
            </w:tcMar>
          </w:tcPr>
          <w:p w14:paraId="419658D3" w14:textId="77777777" w:rsidR="000045B9" w:rsidRPr="00BF1272" w:rsidRDefault="000045B9" w:rsidP="00CE79E1">
            <w:pPr>
              <w:pStyle w:val="BodyText"/>
              <w:spacing w:after="0"/>
              <w:jc w:val="both"/>
              <w:rPr>
                <w:rFonts w:ascii="Arial Narrow" w:hAnsi="Arial Narrow"/>
                <w:sz w:val="20"/>
                <w:szCs w:val="20"/>
              </w:rPr>
            </w:pPr>
            <w:r w:rsidRPr="00BF1272">
              <w:rPr>
                <w:rFonts w:ascii="Arial Narrow" w:hAnsi="Arial Narrow"/>
                <w:sz w:val="20"/>
                <w:szCs w:val="20"/>
              </w:rPr>
              <w:t>Increase in fair &amp; balanced media coverage of elections</w:t>
            </w:r>
          </w:p>
        </w:tc>
        <w:tc>
          <w:tcPr>
            <w:tcW w:w="1836" w:type="dxa"/>
            <w:shd w:val="clear" w:color="auto" w:fill="auto"/>
            <w:tcMar>
              <w:top w:w="72" w:type="dxa"/>
              <w:left w:w="144" w:type="dxa"/>
              <w:bottom w:w="72" w:type="dxa"/>
              <w:right w:w="144" w:type="dxa"/>
            </w:tcMar>
          </w:tcPr>
          <w:p w14:paraId="3FDA6A1F" w14:textId="77777777" w:rsidR="000045B9" w:rsidRPr="00BF1272" w:rsidRDefault="000045B9" w:rsidP="00CE79E1">
            <w:pPr>
              <w:pStyle w:val="BodyText"/>
              <w:spacing w:after="0"/>
              <w:jc w:val="both"/>
              <w:rPr>
                <w:rFonts w:ascii="Arial Narrow" w:hAnsi="Arial Narrow"/>
                <w:sz w:val="20"/>
                <w:szCs w:val="20"/>
              </w:rPr>
            </w:pPr>
          </w:p>
        </w:tc>
        <w:tc>
          <w:tcPr>
            <w:tcW w:w="1337" w:type="dxa"/>
            <w:shd w:val="clear" w:color="auto" w:fill="auto"/>
            <w:tcMar>
              <w:top w:w="72" w:type="dxa"/>
              <w:left w:w="144" w:type="dxa"/>
              <w:bottom w:w="72" w:type="dxa"/>
              <w:right w:w="144" w:type="dxa"/>
            </w:tcMar>
          </w:tcPr>
          <w:p w14:paraId="39260E70" w14:textId="77777777" w:rsidR="000045B9" w:rsidRPr="00BF1272" w:rsidRDefault="000045B9" w:rsidP="00CE79E1">
            <w:pPr>
              <w:pStyle w:val="BodyText"/>
              <w:spacing w:after="0"/>
              <w:jc w:val="both"/>
              <w:rPr>
                <w:rFonts w:ascii="Arial Narrow" w:hAnsi="Arial Narrow"/>
                <w:sz w:val="20"/>
                <w:szCs w:val="20"/>
              </w:rPr>
            </w:pPr>
          </w:p>
        </w:tc>
        <w:tc>
          <w:tcPr>
            <w:tcW w:w="3217" w:type="dxa"/>
            <w:vMerge/>
            <w:shd w:val="clear" w:color="auto" w:fill="auto"/>
          </w:tcPr>
          <w:p w14:paraId="0404BD1A" w14:textId="77777777" w:rsidR="000045B9" w:rsidRPr="00BF1272" w:rsidRDefault="000045B9" w:rsidP="00CE79E1">
            <w:pPr>
              <w:pStyle w:val="BodyText"/>
              <w:spacing w:after="0"/>
              <w:jc w:val="both"/>
              <w:rPr>
                <w:rFonts w:ascii="Arial Narrow" w:hAnsi="Arial Narrow"/>
                <w:spacing w:val="-1"/>
                <w:sz w:val="20"/>
                <w:szCs w:val="20"/>
                <w:lang w:val="en-GB"/>
              </w:rPr>
            </w:pPr>
          </w:p>
        </w:tc>
      </w:tr>
    </w:tbl>
    <w:p w14:paraId="10455534" w14:textId="77777777" w:rsidR="00B119F8" w:rsidRDefault="00B119F8" w:rsidP="009A56B0">
      <w:pPr>
        <w:jc w:val="both"/>
        <w:rPr>
          <w:rFonts w:ascii="Arial Narrow" w:hAnsi="Arial Narrow"/>
          <w:sz w:val="24"/>
          <w:szCs w:val="24"/>
        </w:rPr>
      </w:pPr>
      <w:r w:rsidRPr="009A56B0">
        <w:rPr>
          <w:rFonts w:ascii="Arial Narrow" w:hAnsi="Arial Narrow"/>
          <w:sz w:val="24"/>
          <w:szCs w:val="24"/>
        </w:rPr>
        <w:t>The project has played a catalytic role of amplifying the development needs of Gambia in the path of democratic political dispensation. The project has demonstrated the needs in the institutional capacity strengthening arena for the achievement of democratic and inclusive governance. As capacity strengthening is an on-going initiative, the project has set a foundation upon which other capacity strengthening initiatives can be designed and implemented for the holistic achievement of the desired results.</w:t>
      </w:r>
    </w:p>
    <w:p w14:paraId="4EE26A9B" w14:textId="77777777" w:rsidR="007C42D8" w:rsidRDefault="007C42D8" w:rsidP="009A56B0">
      <w:pPr>
        <w:jc w:val="both"/>
        <w:rPr>
          <w:rFonts w:ascii="Arial Narrow" w:hAnsi="Arial Narrow"/>
          <w:sz w:val="24"/>
          <w:szCs w:val="24"/>
        </w:rPr>
      </w:pPr>
      <w:r>
        <w:rPr>
          <w:rFonts w:ascii="Arial Narrow" w:hAnsi="Arial Narrow"/>
          <w:sz w:val="24"/>
          <w:szCs w:val="24"/>
        </w:rPr>
        <w:t xml:space="preserve">The financial management systems were sound and ensured economical use of resources. Expenditure was well aligned with the workplans and budgets which ensured a good match between resources and results. However, delays in resource disbursements and the limited constrained activity implementation. Nevertheless, it is apparent the little available resources were efficiently utilized. </w:t>
      </w:r>
      <w:proofErr w:type="gramStart"/>
      <w:r>
        <w:rPr>
          <w:rFonts w:ascii="Arial Narrow" w:hAnsi="Arial Narrow"/>
          <w:sz w:val="24"/>
          <w:szCs w:val="24"/>
        </w:rPr>
        <w:t>A number of</w:t>
      </w:r>
      <w:proofErr w:type="gramEnd"/>
      <w:r>
        <w:rPr>
          <w:rFonts w:ascii="Arial Narrow" w:hAnsi="Arial Narrow"/>
          <w:sz w:val="24"/>
          <w:szCs w:val="24"/>
        </w:rPr>
        <w:t xml:space="preserve"> factors such </w:t>
      </w:r>
      <w:r>
        <w:rPr>
          <w:rFonts w:ascii="Arial Narrow" w:hAnsi="Arial Narrow"/>
          <w:sz w:val="24"/>
          <w:szCs w:val="24"/>
        </w:rPr>
        <w:lastRenderedPageBreak/>
        <w:t>as; effective partnerships, use of existing structures and DIM were noted to have significant efficiency gains.</w:t>
      </w:r>
    </w:p>
    <w:p w14:paraId="5F20976B" w14:textId="77777777" w:rsidR="004F1FE4" w:rsidRDefault="004F1FE4" w:rsidP="009A56B0">
      <w:pPr>
        <w:jc w:val="both"/>
        <w:rPr>
          <w:rFonts w:ascii="Arial Narrow" w:hAnsi="Arial Narrow"/>
          <w:sz w:val="24"/>
          <w:szCs w:val="24"/>
        </w:rPr>
      </w:pPr>
      <w:r>
        <w:rPr>
          <w:rFonts w:ascii="Arial Narrow" w:hAnsi="Arial Narrow"/>
          <w:sz w:val="24"/>
          <w:szCs w:val="24"/>
        </w:rPr>
        <w:t>Project sustainability is much possible since the project interventions were design in tandem with the institutional mandates of the targeted stakeholders. This makes it possible for mainstreaming of the project activities in the strategic and work plans of these stakeholders. However, the need for a clear exist strategy should not be looked down on. The project lacks an exit strategy that would have streamlined the sustainability aspects of the project. This notwithstanding, the institutional based approach adopted by the coupled with the capacity building focus provide significant opportunities for enhanced sustainability.</w:t>
      </w:r>
    </w:p>
    <w:p w14:paraId="005DDF48" w14:textId="77777777" w:rsidR="00896129" w:rsidRDefault="00896129" w:rsidP="00896129">
      <w:pPr>
        <w:spacing w:after="0" w:line="240" w:lineRule="auto"/>
        <w:jc w:val="both"/>
        <w:rPr>
          <w:rFonts w:ascii="Arial Narrow" w:hAnsi="Arial Narrow"/>
          <w:sz w:val="24"/>
          <w:szCs w:val="24"/>
        </w:rPr>
      </w:pPr>
      <w:r>
        <w:rPr>
          <w:rFonts w:ascii="Arial Narrow" w:hAnsi="Arial Narrow"/>
          <w:sz w:val="24"/>
          <w:szCs w:val="24"/>
        </w:rPr>
        <w:t>In conclusion, the success of the Gambia electoral support project is rightfully evidenced by the relatively peaceful, free and fair elections that were held. The project facilitated dialogue platforms were able to coordinate all stakeholders to play an active role in the electoral monitoring and management. Much as the project targets were more than holding quality electoral process, project achievements on other fronts such as capacity building, women empowerment still require some more time and resources to yield more tangible results. Nevertheless, the project was well conceived and aligned with both UNDP’s strategic direction and government priorities; a factor that enhances the sustainability potential of the project initiatives.</w:t>
      </w:r>
    </w:p>
    <w:p w14:paraId="2C4B86DA" w14:textId="77777777" w:rsidR="007B5D18" w:rsidRDefault="007B5D18" w:rsidP="00896129">
      <w:pPr>
        <w:spacing w:after="0" w:line="240" w:lineRule="auto"/>
        <w:jc w:val="both"/>
        <w:rPr>
          <w:rFonts w:ascii="Arial Narrow" w:hAnsi="Arial Narrow"/>
          <w:sz w:val="24"/>
          <w:szCs w:val="24"/>
        </w:rPr>
      </w:pPr>
    </w:p>
    <w:p w14:paraId="68812DCA" w14:textId="77777777" w:rsidR="00CA233F" w:rsidRDefault="007B5D18" w:rsidP="00896129">
      <w:pPr>
        <w:spacing w:after="0" w:line="240" w:lineRule="auto"/>
        <w:jc w:val="both"/>
        <w:rPr>
          <w:rFonts w:ascii="Arial Narrow" w:hAnsi="Arial Narrow"/>
          <w:sz w:val="24"/>
          <w:szCs w:val="24"/>
        </w:rPr>
      </w:pPr>
      <w:r>
        <w:rPr>
          <w:rFonts w:ascii="Arial Narrow" w:hAnsi="Arial Narrow"/>
          <w:sz w:val="24"/>
          <w:szCs w:val="24"/>
        </w:rPr>
        <w:t>The project achievements notwithstanding</w:t>
      </w:r>
      <w:r w:rsidR="00DE0976">
        <w:rPr>
          <w:rFonts w:ascii="Arial Narrow" w:hAnsi="Arial Narrow"/>
          <w:sz w:val="24"/>
          <w:szCs w:val="24"/>
        </w:rPr>
        <w:t xml:space="preserve"> evaluation noted some gaps both in the project design and implementation which could affected the comprehensiveness of the results. Gaps in the project design include; less stakeholder involvement in project formulation; i</w:t>
      </w:r>
      <w:r w:rsidR="00152E25">
        <w:rPr>
          <w:rFonts w:ascii="Arial Narrow" w:hAnsi="Arial Narrow"/>
          <w:sz w:val="24"/>
          <w:szCs w:val="24"/>
        </w:rPr>
        <w:t xml:space="preserve">nadequate indicator definition; </w:t>
      </w:r>
      <w:r w:rsidR="007022A3">
        <w:rPr>
          <w:rFonts w:ascii="Arial Narrow" w:hAnsi="Arial Narrow"/>
          <w:sz w:val="24"/>
          <w:szCs w:val="24"/>
        </w:rPr>
        <w:t xml:space="preserve">Lack of baseline values for some indicators. At implementation level, poor reporting, delayed release of funds, ambitious planning and lack of an exit strategy. The project was also bedeviled by other factors beyond its control such as cultural beliefs on gender equality, poor </w:t>
      </w:r>
      <w:r w:rsidR="00CA233F">
        <w:rPr>
          <w:rFonts w:ascii="Arial Narrow" w:hAnsi="Arial Narrow"/>
          <w:sz w:val="24"/>
          <w:szCs w:val="24"/>
        </w:rPr>
        <w:t>infrastructure in remote and hard to reach areas.</w:t>
      </w:r>
    </w:p>
    <w:p w14:paraId="3EC68961" w14:textId="77777777" w:rsidR="00CA233F" w:rsidRDefault="00CA233F" w:rsidP="00896129">
      <w:pPr>
        <w:spacing w:after="0" w:line="240" w:lineRule="auto"/>
        <w:jc w:val="both"/>
        <w:rPr>
          <w:rFonts w:ascii="Arial Narrow" w:hAnsi="Arial Narrow"/>
          <w:sz w:val="24"/>
          <w:szCs w:val="24"/>
        </w:rPr>
      </w:pPr>
    </w:p>
    <w:p w14:paraId="619136C3" w14:textId="77777777" w:rsidR="007B5D18" w:rsidRDefault="00CA233F" w:rsidP="00896129">
      <w:pPr>
        <w:spacing w:after="0" w:line="240" w:lineRule="auto"/>
        <w:jc w:val="both"/>
        <w:rPr>
          <w:rFonts w:ascii="Arial Narrow" w:hAnsi="Arial Narrow"/>
          <w:sz w:val="24"/>
          <w:szCs w:val="24"/>
        </w:rPr>
      </w:pPr>
      <w:r>
        <w:rPr>
          <w:rFonts w:ascii="Arial Narrow" w:hAnsi="Arial Narrow"/>
          <w:sz w:val="24"/>
          <w:szCs w:val="24"/>
        </w:rPr>
        <w:t>In the light of the above evaluation findings, the following recommendations are made;</w:t>
      </w:r>
      <w:r w:rsidR="007022A3">
        <w:rPr>
          <w:rFonts w:ascii="Arial Narrow" w:hAnsi="Arial Narrow"/>
          <w:sz w:val="24"/>
          <w:szCs w:val="24"/>
        </w:rPr>
        <w:t xml:space="preserve"> </w:t>
      </w:r>
      <w:r w:rsidR="00DE0976">
        <w:rPr>
          <w:rFonts w:ascii="Arial Narrow" w:hAnsi="Arial Narrow"/>
          <w:sz w:val="24"/>
          <w:szCs w:val="24"/>
        </w:rPr>
        <w:t xml:space="preserve"> </w:t>
      </w:r>
    </w:p>
    <w:p w14:paraId="1AEEBF98" w14:textId="77777777" w:rsidR="00CB7744" w:rsidRDefault="00CB7744" w:rsidP="00896129">
      <w:pPr>
        <w:spacing w:after="0" w:line="240" w:lineRule="auto"/>
        <w:jc w:val="both"/>
        <w:rPr>
          <w:rFonts w:ascii="Arial Narrow" w:hAnsi="Arial Narrow"/>
          <w:sz w:val="24"/>
          <w:szCs w:val="24"/>
        </w:rPr>
      </w:pPr>
    </w:p>
    <w:p w14:paraId="5438DB25" w14:textId="77777777" w:rsidR="00CB7744" w:rsidRPr="00CB7744" w:rsidRDefault="00CB7744" w:rsidP="00CB7744">
      <w:pPr>
        <w:pStyle w:val="ListParagraph"/>
        <w:numPr>
          <w:ilvl w:val="0"/>
          <w:numId w:val="43"/>
        </w:numPr>
        <w:jc w:val="both"/>
      </w:pPr>
      <w:r w:rsidRPr="00CB7744">
        <w:rPr>
          <w:rFonts w:ascii="Arial Narrow" w:hAnsi="Arial Narrow" w:cs="Arial"/>
          <w:sz w:val="24"/>
          <w:szCs w:val="24"/>
        </w:rPr>
        <w:t xml:space="preserve">For all key Government and Non-Government Organizations that are involved in electoral processes and management, there is </w:t>
      </w:r>
      <w:proofErr w:type="gramStart"/>
      <w:r w:rsidRPr="00CB7744">
        <w:rPr>
          <w:rFonts w:ascii="Arial Narrow" w:hAnsi="Arial Narrow" w:cs="Arial"/>
          <w:sz w:val="24"/>
          <w:szCs w:val="24"/>
        </w:rPr>
        <w:t>need</w:t>
      </w:r>
      <w:proofErr w:type="gramEnd"/>
      <w:r w:rsidRPr="00CB7744">
        <w:rPr>
          <w:rFonts w:ascii="Arial Narrow" w:hAnsi="Arial Narrow" w:cs="Arial"/>
          <w:sz w:val="24"/>
          <w:szCs w:val="24"/>
        </w:rPr>
        <w:t xml:space="preserve"> to continuously build on their capacities at the national, regional and grass-root levels</w:t>
      </w:r>
    </w:p>
    <w:p w14:paraId="243C0BBC" w14:textId="77777777" w:rsidR="00CB7744" w:rsidRPr="00CB7744" w:rsidRDefault="00CB7744" w:rsidP="00CB7744">
      <w:pPr>
        <w:pStyle w:val="ListParagraph"/>
        <w:numPr>
          <w:ilvl w:val="0"/>
          <w:numId w:val="43"/>
        </w:numPr>
        <w:jc w:val="both"/>
      </w:pPr>
      <w:r w:rsidRPr="00CB7744">
        <w:rPr>
          <w:rFonts w:ascii="Arial Narrow" w:hAnsi="Arial Narrow" w:cs="Arial"/>
          <w:sz w:val="24"/>
          <w:szCs w:val="24"/>
        </w:rPr>
        <w:t xml:space="preserve">The IEC should consider undertaking an expert-led self- reflection and lessons learnt process </w:t>
      </w:r>
      <w:proofErr w:type="gramStart"/>
      <w:r w:rsidRPr="00CB7744">
        <w:rPr>
          <w:rFonts w:ascii="Arial Narrow" w:hAnsi="Arial Narrow" w:cs="Arial"/>
          <w:sz w:val="24"/>
          <w:szCs w:val="24"/>
        </w:rPr>
        <w:t>in order to</w:t>
      </w:r>
      <w:proofErr w:type="gramEnd"/>
      <w:r w:rsidRPr="00CB7744">
        <w:rPr>
          <w:rFonts w:ascii="Arial Narrow" w:hAnsi="Arial Narrow" w:cs="Arial"/>
          <w:sz w:val="24"/>
          <w:szCs w:val="24"/>
        </w:rPr>
        <w:t xml:space="preserve"> deal with the new and emerging political dispensation in effective and efficient electoral process management. </w:t>
      </w:r>
    </w:p>
    <w:p w14:paraId="2E9AF75A" w14:textId="77777777" w:rsidR="00CB7744" w:rsidRPr="00CB7744" w:rsidRDefault="00CB7744" w:rsidP="00CB7744">
      <w:pPr>
        <w:pStyle w:val="ListParagraph"/>
        <w:numPr>
          <w:ilvl w:val="0"/>
          <w:numId w:val="43"/>
        </w:numPr>
        <w:jc w:val="both"/>
      </w:pPr>
      <w:r w:rsidRPr="00CB7744">
        <w:rPr>
          <w:rFonts w:ascii="Arial Narrow" w:hAnsi="Arial Narrow" w:cs="Arial"/>
          <w:sz w:val="24"/>
          <w:szCs w:val="24"/>
        </w:rPr>
        <w:t xml:space="preserve">The government with the help from the Development Partners both technically and financially should in addition to its current MoU signed support the institutionalization of the Inter-Party Coalition(IPC) </w:t>
      </w:r>
    </w:p>
    <w:p w14:paraId="0A0FF930" w14:textId="77777777" w:rsidR="00CB7744" w:rsidRPr="00CB7744" w:rsidRDefault="00CB7744" w:rsidP="00CB7744">
      <w:pPr>
        <w:pStyle w:val="ListParagraph"/>
        <w:numPr>
          <w:ilvl w:val="0"/>
          <w:numId w:val="43"/>
        </w:numPr>
        <w:jc w:val="both"/>
      </w:pPr>
      <w:r w:rsidRPr="00CB7744">
        <w:rPr>
          <w:rFonts w:ascii="Arial Narrow" w:hAnsi="Arial Narrow" w:cs="Arial"/>
          <w:sz w:val="24"/>
          <w:szCs w:val="24"/>
        </w:rPr>
        <w:t xml:space="preserve">The </w:t>
      </w:r>
      <w:proofErr w:type="spellStart"/>
      <w:r w:rsidRPr="00CB7744">
        <w:rPr>
          <w:rFonts w:ascii="Arial Narrow" w:hAnsi="Arial Narrow" w:cs="Arial"/>
          <w:sz w:val="24"/>
          <w:szCs w:val="24"/>
        </w:rPr>
        <w:t>GoG</w:t>
      </w:r>
      <w:proofErr w:type="spellEnd"/>
      <w:r w:rsidRPr="00CB7744">
        <w:rPr>
          <w:rFonts w:ascii="Arial Narrow" w:hAnsi="Arial Narrow" w:cs="Arial"/>
          <w:sz w:val="24"/>
          <w:szCs w:val="24"/>
        </w:rPr>
        <w:t xml:space="preserve"> through the NCCE and other stakeholders with the support of Development Partners should develop a comprehensive Civic and Voter Education Policy and strategic framework</w:t>
      </w:r>
    </w:p>
    <w:p w14:paraId="21D75079" w14:textId="77777777" w:rsidR="00CB7744" w:rsidRPr="00CB7744" w:rsidRDefault="00CB7744" w:rsidP="00CB7744">
      <w:pPr>
        <w:pStyle w:val="ListParagraph"/>
        <w:numPr>
          <w:ilvl w:val="0"/>
          <w:numId w:val="43"/>
        </w:numPr>
        <w:jc w:val="both"/>
        <w:rPr>
          <w:rFonts w:ascii="Arial Narrow" w:hAnsi="Arial Narrow" w:cs="Arial"/>
          <w:sz w:val="24"/>
          <w:szCs w:val="24"/>
        </w:rPr>
      </w:pPr>
      <w:r w:rsidRPr="00CB7744">
        <w:rPr>
          <w:rFonts w:ascii="Arial Narrow" w:hAnsi="Arial Narrow" w:cs="Arial"/>
          <w:sz w:val="24"/>
          <w:szCs w:val="24"/>
        </w:rPr>
        <w:t xml:space="preserve">In future, UNDP should adopt participatory approach in designing a project so that   </w:t>
      </w:r>
      <w:proofErr w:type="gramStart"/>
      <w:r w:rsidRPr="00CB7744">
        <w:rPr>
          <w:rFonts w:ascii="Arial Narrow" w:hAnsi="Arial Narrow" w:cs="Arial"/>
          <w:sz w:val="24"/>
          <w:szCs w:val="24"/>
        </w:rPr>
        <w:t>implementing  partners</w:t>
      </w:r>
      <w:proofErr w:type="gramEnd"/>
      <w:r w:rsidRPr="00CB7744">
        <w:rPr>
          <w:rFonts w:ascii="Arial Narrow" w:hAnsi="Arial Narrow" w:cs="Arial"/>
          <w:sz w:val="24"/>
          <w:szCs w:val="24"/>
        </w:rPr>
        <w:t xml:space="preserve"> are  well prepared  to  take  on  activities  where  they  feel  comfortable  to efficiently  and  effectively  contribute to  outputs/outcomes. </w:t>
      </w:r>
    </w:p>
    <w:p w14:paraId="5C3707F9" w14:textId="77777777" w:rsidR="00CB7744" w:rsidRPr="00CB7744" w:rsidRDefault="00CB7744" w:rsidP="00CB7744">
      <w:pPr>
        <w:pStyle w:val="ListParagraph"/>
        <w:numPr>
          <w:ilvl w:val="0"/>
          <w:numId w:val="43"/>
        </w:numPr>
        <w:jc w:val="both"/>
      </w:pPr>
      <w:r w:rsidRPr="00CB7744">
        <w:rPr>
          <w:rFonts w:ascii="Arial Narrow" w:hAnsi="Arial Narrow" w:cs="Arial"/>
          <w:sz w:val="24"/>
          <w:szCs w:val="24"/>
        </w:rPr>
        <w:t>There is need to boost the Journalists comprehension of civic education which is relatively low.</w:t>
      </w:r>
    </w:p>
    <w:p w14:paraId="4639C960" w14:textId="77777777" w:rsidR="00CB7744" w:rsidRPr="00CB7744" w:rsidRDefault="00CB7744" w:rsidP="00CB7744">
      <w:pPr>
        <w:pStyle w:val="ListParagraph"/>
        <w:numPr>
          <w:ilvl w:val="0"/>
          <w:numId w:val="43"/>
        </w:numPr>
        <w:jc w:val="both"/>
      </w:pPr>
      <w:r>
        <w:rPr>
          <w:rFonts w:ascii="Arial Narrow" w:hAnsi="Arial Narrow" w:cs="Arial"/>
          <w:sz w:val="24"/>
          <w:szCs w:val="24"/>
        </w:rPr>
        <w:t>Project report at both activity, output and outcome levels should be developed and strengthened. This can be achieved through provision of standardized reporting templates coupled with M&amp;E capacity strengthening.</w:t>
      </w:r>
    </w:p>
    <w:p w14:paraId="31EF53A0" w14:textId="77777777" w:rsidR="00CB7744" w:rsidRPr="00CB7744" w:rsidRDefault="00CB7744" w:rsidP="00CB7744">
      <w:pPr>
        <w:pStyle w:val="ListParagraph"/>
        <w:jc w:val="both"/>
      </w:pPr>
      <w:r w:rsidRPr="00CB7744">
        <w:rPr>
          <w:rFonts w:ascii="Arial Narrow" w:hAnsi="Arial Narrow" w:cs="Arial"/>
          <w:sz w:val="24"/>
          <w:szCs w:val="24"/>
        </w:rPr>
        <w:t xml:space="preserve"> </w:t>
      </w:r>
    </w:p>
    <w:p w14:paraId="4567DC3E" w14:textId="77777777" w:rsidR="00CB7744" w:rsidRPr="002733B5" w:rsidRDefault="00CB7744" w:rsidP="00896129">
      <w:pPr>
        <w:spacing w:after="0" w:line="240" w:lineRule="auto"/>
        <w:jc w:val="both"/>
        <w:rPr>
          <w:rFonts w:ascii="Arial Narrow" w:hAnsi="Arial Narrow"/>
          <w:sz w:val="24"/>
          <w:szCs w:val="24"/>
        </w:rPr>
      </w:pPr>
    </w:p>
    <w:p w14:paraId="3C791C6D" w14:textId="77777777" w:rsidR="009A56B0" w:rsidRPr="009A56B0" w:rsidRDefault="009A56B0" w:rsidP="009A56B0">
      <w:pPr>
        <w:jc w:val="both"/>
        <w:rPr>
          <w:rFonts w:ascii="Arial Narrow" w:hAnsi="Arial Narrow"/>
          <w:sz w:val="24"/>
          <w:szCs w:val="24"/>
        </w:rPr>
        <w:sectPr w:rsidR="009A56B0" w:rsidRPr="009A56B0" w:rsidSect="007831D7">
          <w:pgSz w:w="11906" w:h="16838"/>
          <w:pgMar w:top="1170" w:right="1440" w:bottom="1170" w:left="1440" w:header="708" w:footer="708" w:gutter="0"/>
          <w:pgNumType w:fmt="lowerRoman"/>
          <w:cols w:space="708"/>
          <w:docGrid w:linePitch="360"/>
        </w:sectPr>
      </w:pPr>
    </w:p>
    <w:p w14:paraId="0D445CA4" w14:textId="77777777" w:rsidR="006D3D21" w:rsidRPr="002733B5" w:rsidRDefault="006D3D21" w:rsidP="00740B31">
      <w:pPr>
        <w:pStyle w:val="Heading1"/>
        <w:pBdr>
          <w:bottom w:val="single" w:sz="4" w:space="1" w:color="auto"/>
        </w:pBdr>
        <w:spacing w:before="0"/>
        <w:rPr>
          <w:rFonts w:ascii="Arial Narrow" w:hAnsi="Arial Narrow"/>
          <w:color w:val="auto"/>
          <w:sz w:val="24"/>
          <w:szCs w:val="24"/>
        </w:rPr>
      </w:pPr>
      <w:bookmarkStart w:id="3" w:name="_Toc533059193"/>
      <w:r w:rsidRPr="002733B5">
        <w:rPr>
          <w:rFonts w:ascii="Arial Narrow" w:hAnsi="Arial Narrow"/>
          <w:color w:val="auto"/>
          <w:sz w:val="24"/>
          <w:szCs w:val="24"/>
          <w:bdr w:val="single" w:sz="4" w:space="0" w:color="auto"/>
          <w:shd w:val="clear" w:color="auto" w:fill="4F81BD"/>
        </w:rPr>
        <w:lastRenderedPageBreak/>
        <w:t>1.0</w:t>
      </w:r>
      <w:r w:rsidRPr="002733B5">
        <w:rPr>
          <w:rFonts w:ascii="Arial Narrow" w:hAnsi="Arial Narrow"/>
          <w:color w:val="auto"/>
          <w:sz w:val="24"/>
          <w:szCs w:val="24"/>
        </w:rPr>
        <w:t xml:space="preserve"> Introduction</w:t>
      </w:r>
      <w:bookmarkEnd w:id="3"/>
    </w:p>
    <w:p w14:paraId="12A2A74B" w14:textId="77777777" w:rsidR="000D6E2F" w:rsidRPr="002733B5" w:rsidRDefault="000D6E2F" w:rsidP="000D6E2F">
      <w:pPr>
        <w:jc w:val="both"/>
        <w:rPr>
          <w:rFonts w:ascii="Arial Narrow" w:hAnsi="Arial Narrow"/>
          <w:sz w:val="24"/>
          <w:szCs w:val="24"/>
        </w:rPr>
      </w:pPr>
      <w:r w:rsidRPr="002733B5">
        <w:rPr>
          <w:rFonts w:ascii="Arial Narrow" w:hAnsi="Arial Narrow"/>
          <w:sz w:val="24"/>
          <w:szCs w:val="24"/>
        </w:rPr>
        <w:t>This report presents the findings of the terminal evaluation of the Electoral support pr</w:t>
      </w:r>
      <w:r w:rsidR="006C1570">
        <w:rPr>
          <w:rFonts w:ascii="Arial Narrow" w:hAnsi="Arial Narrow"/>
          <w:sz w:val="24"/>
          <w:szCs w:val="24"/>
        </w:rPr>
        <w:t>o</w:t>
      </w:r>
      <w:r w:rsidRPr="002733B5">
        <w:rPr>
          <w:rFonts w:ascii="Arial Narrow" w:hAnsi="Arial Narrow"/>
          <w:sz w:val="24"/>
          <w:szCs w:val="24"/>
        </w:rPr>
        <w:t xml:space="preserve">ject to the Gambia covering the period between 2016 and 2018. The evaluation was undertaken by Cliff Bernard Nuwakora (Independent &amp; International Consultant) between November and </w:t>
      </w:r>
      <w:proofErr w:type="gramStart"/>
      <w:r w:rsidRPr="002733B5">
        <w:rPr>
          <w:rFonts w:ascii="Arial Narrow" w:hAnsi="Arial Narrow"/>
          <w:sz w:val="24"/>
          <w:szCs w:val="24"/>
        </w:rPr>
        <w:t>December,</w:t>
      </w:r>
      <w:proofErr w:type="gramEnd"/>
      <w:r w:rsidRPr="002733B5">
        <w:rPr>
          <w:rFonts w:ascii="Arial Narrow" w:hAnsi="Arial Narrow"/>
          <w:sz w:val="24"/>
          <w:szCs w:val="24"/>
        </w:rPr>
        <w:t xml:space="preserve"> 2018. Structured along OECD/DAC evaluation criteria, the report articulates the relevance, effectiveness, efficiency impact and sustainability of the project which forms the basis of lesson learning and recommendations that are presented in the last section of the report.</w:t>
      </w:r>
    </w:p>
    <w:p w14:paraId="04F8A611" w14:textId="77777777" w:rsidR="006D3D21" w:rsidRPr="002733B5" w:rsidRDefault="00740B31" w:rsidP="00740B31">
      <w:pPr>
        <w:pStyle w:val="Heading1"/>
        <w:spacing w:before="0"/>
        <w:rPr>
          <w:rFonts w:ascii="Arial Narrow" w:hAnsi="Arial Narrow"/>
          <w:sz w:val="24"/>
          <w:szCs w:val="24"/>
        </w:rPr>
      </w:pPr>
      <w:bookmarkStart w:id="4" w:name="_Toc533059194"/>
      <w:r w:rsidRPr="002733B5">
        <w:rPr>
          <w:rFonts w:ascii="Arial Narrow" w:hAnsi="Arial Narrow"/>
          <w:sz w:val="24"/>
          <w:szCs w:val="24"/>
        </w:rPr>
        <w:t xml:space="preserve">1.1 </w:t>
      </w:r>
      <w:r w:rsidR="006D3D21" w:rsidRPr="002733B5">
        <w:rPr>
          <w:rFonts w:ascii="Arial Narrow" w:hAnsi="Arial Narrow"/>
          <w:sz w:val="24"/>
          <w:szCs w:val="24"/>
        </w:rPr>
        <w:t>Project background</w:t>
      </w:r>
      <w:bookmarkEnd w:id="4"/>
    </w:p>
    <w:p w14:paraId="52078808" w14:textId="77777777" w:rsidR="006D3D21" w:rsidRPr="002733B5" w:rsidRDefault="00740B31" w:rsidP="00740B31">
      <w:pPr>
        <w:pStyle w:val="Heading2"/>
        <w:rPr>
          <w:rFonts w:ascii="Arial Narrow" w:hAnsi="Arial Narrow"/>
          <w:b/>
          <w:sz w:val="24"/>
          <w:szCs w:val="24"/>
        </w:rPr>
      </w:pPr>
      <w:bookmarkStart w:id="5" w:name="_Toc533059195"/>
      <w:r w:rsidRPr="002733B5">
        <w:rPr>
          <w:rFonts w:ascii="Arial Narrow" w:hAnsi="Arial Narrow"/>
          <w:b/>
          <w:sz w:val="24"/>
          <w:szCs w:val="24"/>
        </w:rPr>
        <w:t xml:space="preserve">1.1.1 </w:t>
      </w:r>
      <w:r w:rsidR="006D3D21" w:rsidRPr="002733B5">
        <w:rPr>
          <w:rFonts w:ascii="Arial Narrow" w:hAnsi="Arial Narrow"/>
          <w:b/>
          <w:sz w:val="24"/>
          <w:szCs w:val="24"/>
        </w:rPr>
        <w:t>Project context</w:t>
      </w:r>
      <w:bookmarkEnd w:id="5"/>
    </w:p>
    <w:p w14:paraId="05FA7B0B" w14:textId="77777777" w:rsidR="006D3D21" w:rsidRPr="002733B5" w:rsidRDefault="006D3D21" w:rsidP="000D6E2F">
      <w:pPr>
        <w:spacing w:line="276" w:lineRule="auto"/>
        <w:jc w:val="both"/>
        <w:rPr>
          <w:rFonts w:ascii="Arial Narrow" w:hAnsi="Arial Narrow"/>
          <w:sz w:val="24"/>
          <w:szCs w:val="24"/>
        </w:rPr>
      </w:pPr>
      <w:r w:rsidRPr="002733B5">
        <w:rPr>
          <w:rFonts w:ascii="Arial Narrow" w:hAnsi="Arial Narrow"/>
          <w:sz w:val="24"/>
          <w:szCs w:val="24"/>
        </w:rPr>
        <w:t xml:space="preserve">The Electoral Support project intervention was </w:t>
      </w:r>
      <w:r w:rsidR="000D6E2F" w:rsidRPr="002733B5">
        <w:rPr>
          <w:rFonts w:ascii="Arial Narrow" w:hAnsi="Arial Narrow"/>
          <w:sz w:val="24"/>
          <w:szCs w:val="24"/>
        </w:rPr>
        <w:t>a</w:t>
      </w:r>
      <w:r w:rsidRPr="002733B5">
        <w:rPr>
          <w:rFonts w:ascii="Arial Narrow" w:hAnsi="Arial Narrow"/>
          <w:sz w:val="24"/>
          <w:szCs w:val="24"/>
        </w:rPr>
        <w:t xml:space="preserve">n outcome of the request for support by </w:t>
      </w:r>
      <w:r w:rsidR="000D6E2F" w:rsidRPr="002733B5">
        <w:rPr>
          <w:rFonts w:ascii="Arial Narrow" w:hAnsi="Arial Narrow"/>
          <w:sz w:val="24"/>
          <w:szCs w:val="24"/>
        </w:rPr>
        <w:t>the</w:t>
      </w:r>
      <w:r w:rsidRPr="002733B5">
        <w:rPr>
          <w:rFonts w:ascii="Arial Narrow" w:hAnsi="Arial Narrow"/>
          <w:sz w:val="24"/>
          <w:szCs w:val="24"/>
        </w:rPr>
        <w:t xml:space="preserve"> Independent Electoral Commission (IEC) to the electoral cycle</w:t>
      </w:r>
      <w:r w:rsidR="000D6E2F" w:rsidRPr="002733B5">
        <w:rPr>
          <w:rFonts w:ascii="Arial Narrow" w:hAnsi="Arial Narrow"/>
          <w:sz w:val="24"/>
          <w:szCs w:val="24"/>
        </w:rPr>
        <w:t xml:space="preserve"> covering the period between 20</w:t>
      </w:r>
      <w:r w:rsidRPr="002733B5">
        <w:rPr>
          <w:rFonts w:ascii="Arial Narrow" w:hAnsi="Arial Narrow"/>
          <w:sz w:val="24"/>
          <w:szCs w:val="24"/>
        </w:rPr>
        <w:t xml:space="preserve">16 to 2018. </w:t>
      </w:r>
      <w:r w:rsidR="000D6E2F" w:rsidRPr="002733B5">
        <w:rPr>
          <w:rFonts w:ascii="Arial Narrow" w:hAnsi="Arial Narrow"/>
          <w:sz w:val="24"/>
          <w:szCs w:val="24"/>
        </w:rPr>
        <w:t>Following the request</w:t>
      </w:r>
      <w:r w:rsidRPr="002733B5">
        <w:rPr>
          <w:rFonts w:ascii="Arial Narrow" w:hAnsi="Arial Narrow"/>
          <w:sz w:val="24"/>
          <w:szCs w:val="24"/>
        </w:rPr>
        <w:t xml:space="preserve">, the </w:t>
      </w:r>
      <w:r w:rsidR="00C8512D" w:rsidRPr="002733B5">
        <w:rPr>
          <w:rFonts w:ascii="Arial Narrow" w:hAnsi="Arial Narrow"/>
          <w:sz w:val="24"/>
          <w:szCs w:val="24"/>
        </w:rPr>
        <w:t>UNDP Country Office (CO) conducted a</w:t>
      </w:r>
      <w:r w:rsidRPr="002733B5">
        <w:rPr>
          <w:rFonts w:ascii="Arial Narrow" w:hAnsi="Arial Narrow"/>
          <w:sz w:val="24"/>
          <w:szCs w:val="24"/>
        </w:rPr>
        <w:t xml:space="preserve"> Needs Assessment Mission (NAM) in July 2015 and its recommendation confirmed the rationale for the support specifically focusing on; </w:t>
      </w:r>
      <w:proofErr w:type="spellStart"/>
      <w:r w:rsidRPr="002733B5">
        <w:rPr>
          <w:rFonts w:ascii="Arial Narrow" w:hAnsi="Arial Narrow"/>
          <w:sz w:val="24"/>
          <w:szCs w:val="24"/>
        </w:rPr>
        <w:t>i</w:t>
      </w:r>
      <w:proofErr w:type="spellEnd"/>
      <w:r w:rsidRPr="002733B5">
        <w:rPr>
          <w:rFonts w:ascii="Arial Narrow" w:hAnsi="Arial Narrow"/>
          <w:sz w:val="24"/>
          <w:szCs w:val="24"/>
        </w:rPr>
        <w:t>) Civic and voter education, ii) training of voter registration personnel, iii) strengthening of the Inter Party Advisory Committee as a forum for dialogue and conflict management, iv) building capacity of women potential candidates for elective office as well as vi) capacity development for the media on election coverage and CSO observation of elections.</w:t>
      </w:r>
    </w:p>
    <w:p w14:paraId="754F0A31" w14:textId="77777777" w:rsidR="006D3D21" w:rsidRPr="002733B5" w:rsidRDefault="006D3D21" w:rsidP="000D6E2F">
      <w:pPr>
        <w:spacing w:line="276" w:lineRule="auto"/>
        <w:jc w:val="both"/>
        <w:rPr>
          <w:rFonts w:ascii="Arial Narrow" w:hAnsi="Arial Narrow"/>
          <w:sz w:val="24"/>
          <w:szCs w:val="24"/>
        </w:rPr>
      </w:pPr>
      <w:r w:rsidRPr="002733B5">
        <w:rPr>
          <w:rFonts w:ascii="Arial Narrow" w:hAnsi="Arial Narrow"/>
          <w:sz w:val="24"/>
          <w:szCs w:val="24"/>
        </w:rPr>
        <w:t>The project has   employed a strategy</w:t>
      </w:r>
      <w:r w:rsidR="00C8512D" w:rsidRPr="002733B5">
        <w:rPr>
          <w:rFonts w:ascii="Arial Narrow" w:hAnsi="Arial Narrow"/>
          <w:sz w:val="24"/>
          <w:szCs w:val="24"/>
        </w:rPr>
        <w:t xml:space="preserve"> as per   NAM recommendations of</w:t>
      </w:r>
      <w:r w:rsidRPr="002733B5">
        <w:rPr>
          <w:rFonts w:ascii="Arial Narrow" w:hAnsi="Arial Narrow"/>
          <w:sz w:val="24"/>
          <w:szCs w:val="24"/>
        </w:rPr>
        <w:t xml:space="preserve"> develop</w:t>
      </w:r>
      <w:r w:rsidR="00C8512D" w:rsidRPr="002733B5">
        <w:rPr>
          <w:rFonts w:ascii="Arial Narrow" w:hAnsi="Arial Narrow"/>
          <w:sz w:val="24"/>
          <w:szCs w:val="24"/>
        </w:rPr>
        <w:t>ing</w:t>
      </w:r>
      <w:r w:rsidRPr="002733B5">
        <w:rPr>
          <w:rFonts w:ascii="Arial Narrow" w:hAnsi="Arial Narrow"/>
          <w:sz w:val="24"/>
          <w:szCs w:val="24"/>
        </w:rPr>
        <w:t xml:space="preserve"> the capacities of the key stakeholders in the conduct of the elections consequently contributing to the strengthening and building of a sustainable election management process in Gambia.</w:t>
      </w:r>
    </w:p>
    <w:p w14:paraId="7446F8A7" w14:textId="77777777" w:rsidR="006D3D21" w:rsidRPr="002733B5" w:rsidRDefault="00740B31" w:rsidP="00740B31">
      <w:pPr>
        <w:pStyle w:val="Heading2"/>
        <w:rPr>
          <w:rFonts w:ascii="Arial Narrow" w:hAnsi="Arial Narrow"/>
          <w:b/>
          <w:sz w:val="24"/>
          <w:szCs w:val="24"/>
        </w:rPr>
      </w:pPr>
      <w:bookmarkStart w:id="6" w:name="_Toc533059196"/>
      <w:r w:rsidRPr="002733B5">
        <w:rPr>
          <w:rFonts w:ascii="Arial Narrow" w:hAnsi="Arial Narrow"/>
          <w:b/>
          <w:sz w:val="24"/>
          <w:szCs w:val="24"/>
        </w:rPr>
        <w:t xml:space="preserve">1.1.2 </w:t>
      </w:r>
      <w:r w:rsidR="006D3D21" w:rsidRPr="002733B5">
        <w:rPr>
          <w:rFonts w:ascii="Arial Narrow" w:hAnsi="Arial Narrow"/>
          <w:b/>
          <w:sz w:val="24"/>
          <w:szCs w:val="24"/>
        </w:rPr>
        <w:t>Project design and implementation</w:t>
      </w:r>
      <w:bookmarkEnd w:id="6"/>
    </w:p>
    <w:p w14:paraId="61BE0C70" w14:textId="77777777" w:rsidR="006D3D21" w:rsidRPr="002733B5" w:rsidRDefault="006D3D21" w:rsidP="000D6E2F">
      <w:pPr>
        <w:spacing w:line="276" w:lineRule="auto"/>
        <w:jc w:val="both"/>
        <w:rPr>
          <w:rFonts w:ascii="Arial Narrow" w:hAnsi="Arial Narrow"/>
          <w:sz w:val="24"/>
          <w:szCs w:val="24"/>
        </w:rPr>
      </w:pPr>
      <w:r w:rsidRPr="002733B5">
        <w:rPr>
          <w:rFonts w:ascii="Arial Narrow" w:hAnsi="Arial Narrow"/>
          <w:sz w:val="24"/>
          <w:szCs w:val="24"/>
        </w:rPr>
        <w:t xml:space="preserve">The Project provided logistical/operational support and built capacities beyond the IEC for an inclusive and process-oriented approach, which ensured </w:t>
      </w:r>
      <w:r w:rsidR="00C8512D" w:rsidRPr="002733B5">
        <w:rPr>
          <w:rFonts w:ascii="Arial Narrow" w:hAnsi="Arial Narrow"/>
          <w:sz w:val="24"/>
          <w:szCs w:val="24"/>
        </w:rPr>
        <w:t xml:space="preserve">that </w:t>
      </w:r>
      <w:r w:rsidRPr="002733B5">
        <w:rPr>
          <w:rFonts w:ascii="Arial Narrow" w:hAnsi="Arial Narrow"/>
          <w:sz w:val="24"/>
          <w:szCs w:val="24"/>
        </w:rPr>
        <w:t xml:space="preserve">other relevant institutions of governance such as the National Council for Civic Education (NCCE), Gambia Press Union (GPU), Women’s Bureau (WB) and CSO-Coalition on Elections </w:t>
      </w:r>
      <w:r w:rsidR="00C8512D" w:rsidRPr="002733B5">
        <w:rPr>
          <w:rFonts w:ascii="Arial Narrow" w:hAnsi="Arial Narrow"/>
          <w:sz w:val="24"/>
          <w:szCs w:val="24"/>
        </w:rPr>
        <w:t xml:space="preserve">effectively </w:t>
      </w:r>
      <w:r w:rsidRPr="002733B5">
        <w:rPr>
          <w:rFonts w:ascii="Arial Narrow" w:hAnsi="Arial Narrow"/>
          <w:sz w:val="24"/>
          <w:szCs w:val="24"/>
        </w:rPr>
        <w:t xml:space="preserve">played their roles before, during and after elections. The NCCE </w:t>
      </w:r>
      <w:r w:rsidR="00C8512D" w:rsidRPr="002733B5">
        <w:rPr>
          <w:rFonts w:ascii="Arial Narrow" w:hAnsi="Arial Narrow"/>
          <w:sz w:val="24"/>
          <w:szCs w:val="24"/>
        </w:rPr>
        <w:t>under</w:t>
      </w:r>
      <w:r w:rsidRPr="002733B5">
        <w:rPr>
          <w:rFonts w:ascii="Arial Narrow" w:hAnsi="Arial Narrow"/>
          <w:sz w:val="24"/>
          <w:szCs w:val="24"/>
        </w:rPr>
        <w:t xml:space="preserve">took measures </w:t>
      </w:r>
      <w:r w:rsidR="00C8512D" w:rsidRPr="002733B5">
        <w:rPr>
          <w:rFonts w:ascii="Arial Narrow" w:hAnsi="Arial Narrow"/>
          <w:sz w:val="24"/>
          <w:szCs w:val="24"/>
        </w:rPr>
        <w:t>of sensitizing</w:t>
      </w:r>
      <w:r w:rsidRPr="002733B5">
        <w:rPr>
          <w:rFonts w:ascii="Arial Narrow" w:hAnsi="Arial Narrow"/>
          <w:sz w:val="24"/>
          <w:szCs w:val="24"/>
        </w:rPr>
        <w:t xml:space="preserve"> the Gambian electorate on the non-technical aspects of voter education and generally raise civic awareness and responsibilities. Capacities of the Media houses and CSO-Coalition on Elections were strengthened for professional coverage of elections devoid of sensationalism and for conducting election observation through training, data collection and analyses during elections. Women’s electoral and political participation was promoted through skills and capacity development for women candidates and raising public awareness on gender equality and women’s empowerment.</w:t>
      </w:r>
    </w:p>
    <w:p w14:paraId="52F00292" w14:textId="77777777" w:rsidR="006D3D21" w:rsidRPr="002733B5" w:rsidRDefault="006D3D21" w:rsidP="000D6E2F">
      <w:pPr>
        <w:spacing w:line="276" w:lineRule="auto"/>
        <w:jc w:val="both"/>
        <w:rPr>
          <w:rFonts w:ascii="Arial Narrow" w:hAnsi="Arial Narrow"/>
          <w:sz w:val="24"/>
          <w:szCs w:val="24"/>
        </w:rPr>
      </w:pPr>
      <w:r w:rsidRPr="002733B5">
        <w:rPr>
          <w:rFonts w:ascii="Arial Narrow" w:hAnsi="Arial Narrow"/>
          <w:sz w:val="24"/>
          <w:szCs w:val="24"/>
        </w:rPr>
        <w:t xml:space="preserve">A key intervention of support   was   to undertake a review of the mandate of Inter-Party Advisory Committee (IPAC) including the holding of its meetings and dissemination of its reports. This </w:t>
      </w:r>
      <w:r w:rsidR="00C8512D" w:rsidRPr="002733B5">
        <w:rPr>
          <w:rFonts w:ascii="Arial Narrow" w:hAnsi="Arial Narrow"/>
          <w:sz w:val="24"/>
          <w:szCs w:val="24"/>
        </w:rPr>
        <w:t xml:space="preserve">was envisaged to </w:t>
      </w:r>
      <w:r w:rsidRPr="002733B5">
        <w:rPr>
          <w:rFonts w:ascii="Arial Narrow" w:hAnsi="Arial Narrow"/>
          <w:sz w:val="24"/>
          <w:szCs w:val="24"/>
        </w:rPr>
        <w:t>reduce tensions between the IEC and the opposition parties thus increasing the confidence of all stakeholders in the electoral process.</w:t>
      </w:r>
    </w:p>
    <w:p w14:paraId="5C9F8BBB" w14:textId="77777777" w:rsidR="006D3D21" w:rsidRPr="002733B5" w:rsidRDefault="006D3D21" w:rsidP="000D6E2F">
      <w:pPr>
        <w:spacing w:line="276" w:lineRule="auto"/>
        <w:jc w:val="both"/>
        <w:rPr>
          <w:rFonts w:ascii="Arial Narrow" w:hAnsi="Arial Narrow"/>
          <w:sz w:val="24"/>
          <w:szCs w:val="24"/>
        </w:rPr>
      </w:pPr>
      <w:r w:rsidRPr="002733B5">
        <w:rPr>
          <w:rFonts w:ascii="Arial Narrow" w:hAnsi="Arial Narrow"/>
          <w:sz w:val="24"/>
          <w:szCs w:val="24"/>
        </w:rPr>
        <w:t xml:space="preserve">The project was implemented within the framework of the Gambia Government-UNDP Country </w:t>
      </w:r>
      <w:proofErr w:type="spellStart"/>
      <w:r w:rsidRPr="002733B5">
        <w:rPr>
          <w:rFonts w:ascii="Arial Narrow" w:hAnsi="Arial Narrow"/>
          <w:sz w:val="24"/>
          <w:szCs w:val="24"/>
        </w:rPr>
        <w:t>Programme</w:t>
      </w:r>
      <w:proofErr w:type="spellEnd"/>
      <w:r w:rsidRPr="002733B5">
        <w:rPr>
          <w:rFonts w:ascii="Arial Narrow" w:hAnsi="Arial Narrow"/>
          <w:sz w:val="24"/>
          <w:szCs w:val="24"/>
        </w:rPr>
        <w:t xml:space="preserve"> Action Plan (CPAP 2012-2016) and its successor Country </w:t>
      </w:r>
      <w:proofErr w:type="spellStart"/>
      <w:r w:rsidRPr="002733B5">
        <w:rPr>
          <w:rFonts w:ascii="Arial Narrow" w:hAnsi="Arial Narrow"/>
          <w:sz w:val="24"/>
          <w:szCs w:val="24"/>
        </w:rPr>
        <w:t>Programme</w:t>
      </w:r>
      <w:proofErr w:type="spellEnd"/>
      <w:r w:rsidRPr="002733B5">
        <w:rPr>
          <w:rFonts w:ascii="Arial Narrow" w:hAnsi="Arial Narrow"/>
          <w:sz w:val="24"/>
          <w:szCs w:val="24"/>
        </w:rPr>
        <w:t xml:space="preserve"> Document (CPD 2017-2021) using the </w:t>
      </w:r>
      <w:proofErr w:type="gramStart"/>
      <w:r w:rsidRPr="002733B5">
        <w:rPr>
          <w:rFonts w:ascii="Arial Narrow" w:hAnsi="Arial Narrow"/>
          <w:sz w:val="24"/>
          <w:szCs w:val="24"/>
        </w:rPr>
        <w:t>Direct  Implementation</w:t>
      </w:r>
      <w:proofErr w:type="gramEnd"/>
      <w:r w:rsidRPr="002733B5">
        <w:rPr>
          <w:rFonts w:ascii="Arial Narrow" w:hAnsi="Arial Narrow"/>
          <w:sz w:val="24"/>
          <w:szCs w:val="24"/>
        </w:rPr>
        <w:t xml:space="preserve"> modality at a total estimated cost of $350,000, with an additional $232,000 from the EU for support to the National Assembly Elections of March 2017.</w:t>
      </w:r>
      <w:r w:rsidR="00C8512D" w:rsidRPr="002733B5">
        <w:rPr>
          <w:rFonts w:ascii="Arial Narrow" w:hAnsi="Arial Narrow"/>
          <w:sz w:val="24"/>
          <w:szCs w:val="24"/>
        </w:rPr>
        <w:t xml:space="preserve"> The project was therefore designed in </w:t>
      </w:r>
      <w:r w:rsidR="00C8512D" w:rsidRPr="002733B5">
        <w:rPr>
          <w:rFonts w:ascii="Arial Narrow" w:hAnsi="Arial Narrow"/>
          <w:sz w:val="24"/>
          <w:szCs w:val="24"/>
        </w:rPr>
        <w:lastRenderedPageBreak/>
        <w:t xml:space="preserve">tandem with the UNDAF outcome 1.2 </w:t>
      </w:r>
      <w:r w:rsidR="00F61916" w:rsidRPr="002733B5">
        <w:rPr>
          <w:rFonts w:ascii="Arial Narrow" w:hAnsi="Arial Narrow"/>
          <w:sz w:val="24"/>
          <w:szCs w:val="24"/>
        </w:rPr>
        <w:t xml:space="preserve">“Institutional reforms implemented to ensure rule of law and guarantee the protection of human rights for all including access to justice, gender equality, access to basic services and democratic participation in democratic decision-making processes” and the UNDP CPD 2016/21 Outcome 2 on citizens expectation for voice,  development, rule of law and accountability are met </w:t>
      </w:r>
      <w:r w:rsidR="00F72B76" w:rsidRPr="002733B5">
        <w:rPr>
          <w:rFonts w:ascii="Arial Narrow" w:hAnsi="Arial Narrow"/>
          <w:sz w:val="24"/>
          <w:szCs w:val="24"/>
        </w:rPr>
        <w:t>by</w:t>
      </w:r>
      <w:r w:rsidR="00F61916" w:rsidRPr="002733B5">
        <w:rPr>
          <w:rFonts w:ascii="Arial Narrow" w:hAnsi="Arial Narrow"/>
          <w:sz w:val="24"/>
          <w:szCs w:val="24"/>
        </w:rPr>
        <w:t xml:space="preserve"> stronger systems of democratic governance.</w:t>
      </w:r>
    </w:p>
    <w:p w14:paraId="6FC065F7" w14:textId="77777777" w:rsidR="00F72B76" w:rsidRPr="002733B5" w:rsidRDefault="00E22DDE" w:rsidP="000D6E2F">
      <w:pPr>
        <w:spacing w:line="276" w:lineRule="auto"/>
        <w:jc w:val="both"/>
        <w:rPr>
          <w:rFonts w:ascii="Arial Narrow" w:hAnsi="Arial Narrow"/>
          <w:sz w:val="24"/>
          <w:szCs w:val="24"/>
        </w:rPr>
      </w:pPr>
      <w:r w:rsidRPr="002733B5">
        <w:rPr>
          <w:rFonts w:ascii="Arial Narrow" w:hAnsi="Arial Narrow"/>
          <w:sz w:val="24"/>
          <w:szCs w:val="24"/>
        </w:rPr>
        <w:t xml:space="preserve">At outcome level, the project was targeted to support the realization of; </w:t>
      </w:r>
      <w:proofErr w:type="spellStart"/>
      <w:r w:rsidRPr="002733B5">
        <w:rPr>
          <w:rFonts w:ascii="Arial Narrow" w:hAnsi="Arial Narrow"/>
          <w:sz w:val="24"/>
          <w:szCs w:val="24"/>
        </w:rPr>
        <w:t>i</w:t>
      </w:r>
      <w:proofErr w:type="spellEnd"/>
      <w:r w:rsidRPr="002733B5">
        <w:rPr>
          <w:rFonts w:ascii="Arial Narrow" w:hAnsi="Arial Narrow"/>
          <w:sz w:val="24"/>
          <w:szCs w:val="24"/>
        </w:rPr>
        <w:t>) improved governance index from 51.6% (Mo Ibrahim index 2014) and 3.1 (CPIA, 2015) to 55% and 3.2 as measured by Mo Ibra</w:t>
      </w:r>
      <w:r w:rsidR="00255F03" w:rsidRPr="002733B5">
        <w:rPr>
          <w:rFonts w:ascii="Arial Narrow" w:hAnsi="Arial Narrow"/>
          <w:sz w:val="24"/>
          <w:szCs w:val="24"/>
        </w:rPr>
        <w:t xml:space="preserve">him index and CPIA respectively; ii) Increase in Voter </w:t>
      </w:r>
      <w:proofErr w:type="spellStart"/>
      <w:r w:rsidR="00255F03" w:rsidRPr="002733B5">
        <w:rPr>
          <w:rFonts w:ascii="Arial Narrow" w:hAnsi="Arial Narrow"/>
          <w:sz w:val="24"/>
          <w:szCs w:val="24"/>
        </w:rPr>
        <w:t>tournout</w:t>
      </w:r>
      <w:proofErr w:type="spellEnd"/>
      <w:r w:rsidR="00255F03" w:rsidRPr="002733B5">
        <w:rPr>
          <w:rFonts w:ascii="Arial Narrow" w:hAnsi="Arial Narrow"/>
          <w:sz w:val="24"/>
          <w:szCs w:val="24"/>
        </w:rPr>
        <w:t xml:space="preserve">; and iii) increase in the % of women serving in local councils and national assembly. </w:t>
      </w:r>
      <w:r w:rsidRPr="002733B5">
        <w:rPr>
          <w:rFonts w:ascii="Arial Narrow" w:hAnsi="Arial Narrow"/>
          <w:sz w:val="24"/>
          <w:szCs w:val="24"/>
        </w:rPr>
        <w:t xml:space="preserve"> In effect, the project delivered four outputs namely;</w:t>
      </w:r>
      <w:r w:rsidR="00255F03" w:rsidRPr="002733B5">
        <w:rPr>
          <w:rFonts w:ascii="Arial Narrow" w:hAnsi="Arial Narrow"/>
          <w:sz w:val="24"/>
          <w:szCs w:val="24"/>
        </w:rPr>
        <w:t xml:space="preserve"> </w:t>
      </w:r>
    </w:p>
    <w:p w14:paraId="43149730" w14:textId="77777777" w:rsidR="00E22DDE" w:rsidRPr="002733B5" w:rsidRDefault="00E22DDE" w:rsidP="00255F03">
      <w:pPr>
        <w:pStyle w:val="ListParagraph"/>
        <w:numPr>
          <w:ilvl w:val="0"/>
          <w:numId w:val="3"/>
        </w:numPr>
        <w:spacing w:line="276" w:lineRule="auto"/>
        <w:jc w:val="both"/>
        <w:rPr>
          <w:rFonts w:ascii="Arial Narrow" w:hAnsi="Arial Narrow"/>
          <w:sz w:val="24"/>
          <w:szCs w:val="24"/>
        </w:rPr>
      </w:pPr>
      <w:r w:rsidRPr="002733B5">
        <w:rPr>
          <w:rFonts w:ascii="Arial Narrow" w:hAnsi="Arial Narrow"/>
          <w:sz w:val="24"/>
          <w:szCs w:val="24"/>
        </w:rPr>
        <w:t>Capacity of IEC strengthened for strategic planning, policy and operational work to promote credible elections.</w:t>
      </w:r>
    </w:p>
    <w:p w14:paraId="07F8D9FE" w14:textId="77777777" w:rsidR="00E22DDE" w:rsidRPr="002733B5" w:rsidRDefault="00E22DDE" w:rsidP="00255F03">
      <w:pPr>
        <w:pStyle w:val="ListParagraph"/>
        <w:numPr>
          <w:ilvl w:val="0"/>
          <w:numId w:val="3"/>
        </w:numPr>
        <w:spacing w:line="276" w:lineRule="auto"/>
        <w:jc w:val="both"/>
        <w:rPr>
          <w:rFonts w:ascii="Arial Narrow" w:hAnsi="Arial Narrow"/>
          <w:sz w:val="24"/>
          <w:szCs w:val="24"/>
        </w:rPr>
      </w:pPr>
      <w:r w:rsidRPr="002733B5">
        <w:rPr>
          <w:rFonts w:ascii="Arial Narrow" w:hAnsi="Arial Narrow"/>
          <w:sz w:val="24"/>
          <w:szCs w:val="24"/>
        </w:rPr>
        <w:t>Women’s electoral and political participation promoted</w:t>
      </w:r>
    </w:p>
    <w:p w14:paraId="70CF98AC" w14:textId="77777777" w:rsidR="00E22DDE" w:rsidRPr="002733B5" w:rsidRDefault="00255F03" w:rsidP="00255F03">
      <w:pPr>
        <w:pStyle w:val="ListParagraph"/>
        <w:numPr>
          <w:ilvl w:val="0"/>
          <w:numId w:val="3"/>
        </w:numPr>
        <w:spacing w:line="276" w:lineRule="auto"/>
        <w:jc w:val="both"/>
        <w:rPr>
          <w:rFonts w:ascii="Arial Narrow" w:hAnsi="Arial Narrow"/>
          <w:sz w:val="24"/>
          <w:szCs w:val="24"/>
        </w:rPr>
      </w:pPr>
      <w:r w:rsidRPr="002733B5">
        <w:rPr>
          <w:rFonts w:ascii="Arial Narrow" w:hAnsi="Arial Narrow"/>
          <w:sz w:val="24"/>
          <w:szCs w:val="24"/>
        </w:rPr>
        <w:t>Capacity of the National Council for Civic Education (NCCE), security forces &amp; CSOs enhanced for increased civic and voter education and elections</w:t>
      </w:r>
    </w:p>
    <w:p w14:paraId="6720EF8D" w14:textId="77777777" w:rsidR="00255F03" w:rsidRPr="002733B5" w:rsidRDefault="00255F03" w:rsidP="00255F03">
      <w:pPr>
        <w:pStyle w:val="ListParagraph"/>
        <w:numPr>
          <w:ilvl w:val="0"/>
          <w:numId w:val="3"/>
        </w:numPr>
        <w:spacing w:line="276" w:lineRule="auto"/>
        <w:jc w:val="both"/>
        <w:rPr>
          <w:rFonts w:ascii="Arial Narrow" w:hAnsi="Arial Narrow"/>
          <w:sz w:val="24"/>
          <w:szCs w:val="24"/>
        </w:rPr>
      </w:pPr>
      <w:r w:rsidRPr="002733B5">
        <w:rPr>
          <w:rFonts w:ascii="Arial Narrow" w:hAnsi="Arial Narrow"/>
          <w:sz w:val="24"/>
          <w:szCs w:val="24"/>
        </w:rPr>
        <w:t>Capacity of the media to foster deepening of democracy supported.</w:t>
      </w:r>
    </w:p>
    <w:p w14:paraId="7592D1CE" w14:textId="77777777" w:rsidR="00255F03" w:rsidRPr="002733B5" w:rsidRDefault="00255F03" w:rsidP="00255F03">
      <w:pPr>
        <w:spacing w:line="276" w:lineRule="auto"/>
        <w:jc w:val="both"/>
        <w:rPr>
          <w:rFonts w:ascii="Arial Narrow" w:hAnsi="Arial Narrow"/>
          <w:sz w:val="24"/>
          <w:szCs w:val="24"/>
        </w:rPr>
      </w:pPr>
      <w:r w:rsidRPr="002733B5">
        <w:rPr>
          <w:rFonts w:ascii="Arial Narrow" w:hAnsi="Arial Narrow"/>
          <w:sz w:val="24"/>
          <w:szCs w:val="24"/>
        </w:rPr>
        <w:t>The extent to which the project aspirations at outcome and output levels have been achieved coupled with the analysis of facilitators and inhibitors which form the basis of lesson learning, conclusions and recommendation formed the focus of the evaluation as seen hereunder.</w:t>
      </w:r>
    </w:p>
    <w:p w14:paraId="1C87C705" w14:textId="77777777" w:rsidR="006D3D21" w:rsidRPr="002733B5" w:rsidRDefault="00740B31" w:rsidP="00740B31">
      <w:pPr>
        <w:pStyle w:val="Heading1"/>
        <w:spacing w:before="0"/>
        <w:rPr>
          <w:rFonts w:ascii="Arial Narrow" w:hAnsi="Arial Narrow"/>
          <w:sz w:val="24"/>
          <w:szCs w:val="24"/>
        </w:rPr>
      </w:pPr>
      <w:bookmarkStart w:id="7" w:name="_Toc533059197"/>
      <w:r w:rsidRPr="002733B5">
        <w:rPr>
          <w:rFonts w:ascii="Arial Narrow" w:hAnsi="Arial Narrow"/>
          <w:sz w:val="24"/>
          <w:szCs w:val="24"/>
        </w:rPr>
        <w:t xml:space="preserve">1.2 </w:t>
      </w:r>
      <w:r w:rsidR="006D3D21" w:rsidRPr="002733B5">
        <w:rPr>
          <w:rFonts w:ascii="Arial Narrow" w:hAnsi="Arial Narrow"/>
          <w:sz w:val="24"/>
          <w:szCs w:val="24"/>
        </w:rPr>
        <w:t>The Terminal Evaluation</w:t>
      </w:r>
      <w:bookmarkEnd w:id="7"/>
    </w:p>
    <w:p w14:paraId="1FEAD5F9" w14:textId="77777777" w:rsidR="006D3D21" w:rsidRPr="002733B5" w:rsidRDefault="006D3D21" w:rsidP="000D6E2F">
      <w:pPr>
        <w:spacing w:before="13" w:after="0" w:line="276" w:lineRule="auto"/>
        <w:ind w:right="864"/>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The purpose of   this terminal evaluation of the Election project is twofold:</w:t>
      </w:r>
    </w:p>
    <w:p w14:paraId="0F1F6C0E" w14:textId="77777777" w:rsidR="006D3D21" w:rsidRPr="002733B5" w:rsidRDefault="00584D28" w:rsidP="00255F03">
      <w:pPr>
        <w:pStyle w:val="ListParagraph"/>
        <w:numPr>
          <w:ilvl w:val="0"/>
          <w:numId w:val="4"/>
        </w:numPr>
        <w:tabs>
          <w:tab w:val="left" w:pos="648"/>
          <w:tab w:val="left" w:pos="1152"/>
        </w:tabs>
        <w:spacing w:before="268" w:after="0" w:line="276" w:lineRule="auto"/>
        <w:ind w:right="72"/>
        <w:jc w:val="both"/>
        <w:textAlignment w:val="baseline"/>
        <w:rPr>
          <w:rFonts w:ascii="Arial Narrow" w:eastAsia="Arial" w:hAnsi="Arial Narrow" w:cs="Times New Roman"/>
          <w:b/>
          <w:color w:val="000000"/>
          <w:sz w:val="24"/>
          <w:szCs w:val="24"/>
        </w:rPr>
      </w:pPr>
      <w:r w:rsidRPr="002733B5">
        <w:rPr>
          <w:rFonts w:ascii="Arial Narrow" w:eastAsia="PMingLiU" w:hAnsi="Arial Narrow"/>
          <w:noProof/>
        </w:rPr>
        <mc:AlternateContent>
          <mc:Choice Requires="wps">
            <w:drawing>
              <wp:anchor distT="4294967295" distB="4294967295" distL="114300" distR="114300" simplePos="0" relativeHeight="251659264" behindDoc="0" locked="0" layoutInCell="1" allowOverlap="1" wp14:anchorId="48854F52" wp14:editId="3D40DE1F">
                <wp:simplePos x="0" y="0"/>
                <wp:positionH relativeFrom="page">
                  <wp:posOffset>438785</wp:posOffset>
                </wp:positionH>
                <wp:positionV relativeFrom="page">
                  <wp:posOffset>643254</wp:posOffset>
                </wp:positionV>
                <wp:extent cx="66852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61AACB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4.55pt,50.65pt" to="560.9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" strokecolor="#d9d9d9" strokeweight=".5pt">
                <w10:wrap anchorx="page" anchory="page"/>
              </v:line>
            </w:pict>
          </mc:Fallback>
        </mc:AlternateContent>
      </w:r>
      <w:r w:rsidR="006D3D21" w:rsidRPr="002733B5">
        <w:rPr>
          <w:rFonts w:ascii="Arial Narrow" w:eastAsia="Arial" w:hAnsi="Arial Narrow" w:cs="Times New Roman"/>
          <w:color w:val="000000"/>
          <w:sz w:val="24"/>
          <w:szCs w:val="24"/>
        </w:rPr>
        <w:t xml:space="preserve">To support greater accountability of UNDP to stakeholders to </w:t>
      </w:r>
      <w:proofErr w:type="spellStart"/>
      <w:r w:rsidR="006D3D21" w:rsidRPr="002733B5">
        <w:rPr>
          <w:rFonts w:ascii="Arial Narrow" w:eastAsia="Arial" w:hAnsi="Arial Narrow" w:cs="Times New Roman"/>
          <w:color w:val="000000"/>
          <w:sz w:val="24"/>
          <w:szCs w:val="24"/>
        </w:rPr>
        <w:t>holdthe</w:t>
      </w:r>
      <w:proofErr w:type="spellEnd"/>
      <w:r w:rsidR="006D3D21" w:rsidRPr="002733B5">
        <w:rPr>
          <w:rFonts w:ascii="Arial Narrow" w:eastAsia="Arial" w:hAnsi="Arial Narrow" w:cs="Times New Roman"/>
          <w:color w:val="000000"/>
          <w:sz w:val="24"/>
          <w:szCs w:val="24"/>
        </w:rPr>
        <w:t xml:space="preserve"> PMT and other parties accountable for fulfilling the aims and objectives of the intervention.</w:t>
      </w:r>
    </w:p>
    <w:p w14:paraId="43810A36" w14:textId="77777777" w:rsidR="00255F03" w:rsidRPr="002733B5" w:rsidRDefault="006D3D21" w:rsidP="00255F03">
      <w:pPr>
        <w:pStyle w:val="ListParagraph"/>
        <w:numPr>
          <w:ilvl w:val="0"/>
          <w:numId w:val="4"/>
        </w:numPr>
        <w:tabs>
          <w:tab w:val="left" w:pos="648"/>
          <w:tab w:val="left" w:pos="1152"/>
        </w:tabs>
        <w:spacing w:before="51" w:after="177" w:line="276" w:lineRule="auto"/>
        <w:ind w:right="72"/>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 xml:space="preserve">To support learning by providing clear recommendations for strengthening project management and results at the country level, specifically informing the decision-making for the next UNDP project / </w:t>
      </w:r>
      <w:proofErr w:type="spellStart"/>
      <w:r w:rsidRPr="002733B5">
        <w:rPr>
          <w:rFonts w:ascii="Arial Narrow" w:eastAsia="Arial" w:hAnsi="Arial Narrow" w:cs="Times New Roman"/>
          <w:color w:val="000000"/>
          <w:sz w:val="24"/>
          <w:szCs w:val="24"/>
        </w:rPr>
        <w:t>programme</w:t>
      </w:r>
      <w:proofErr w:type="spellEnd"/>
      <w:r w:rsidRPr="002733B5">
        <w:rPr>
          <w:rFonts w:ascii="Arial Narrow" w:eastAsia="Arial" w:hAnsi="Arial Narrow" w:cs="Times New Roman"/>
          <w:color w:val="000000"/>
          <w:sz w:val="24"/>
          <w:szCs w:val="24"/>
        </w:rPr>
        <w:t xml:space="preserve"> cycle. </w:t>
      </w:r>
    </w:p>
    <w:p w14:paraId="48718B24" w14:textId="77777777" w:rsidR="006D3D21" w:rsidRPr="002733B5" w:rsidRDefault="006D3D21" w:rsidP="000D6E2F">
      <w:pPr>
        <w:tabs>
          <w:tab w:val="left" w:pos="648"/>
          <w:tab w:val="left" w:pos="1152"/>
        </w:tabs>
        <w:spacing w:before="51" w:after="177" w:line="276" w:lineRule="auto"/>
        <w:ind w:right="72"/>
        <w:jc w:val="both"/>
        <w:textAlignment w:val="baseline"/>
        <w:rPr>
          <w:rFonts w:ascii="Arial Narrow" w:eastAsia="Arial" w:hAnsi="Arial Narrow" w:cs="Times New Roman"/>
          <w:b/>
          <w:color w:val="000000"/>
          <w:sz w:val="24"/>
          <w:szCs w:val="24"/>
        </w:rPr>
      </w:pPr>
      <w:r w:rsidRPr="002733B5">
        <w:rPr>
          <w:rFonts w:ascii="Arial Narrow" w:eastAsia="Arial" w:hAnsi="Arial Narrow" w:cs="Times New Roman"/>
          <w:color w:val="000000"/>
          <w:sz w:val="24"/>
          <w:szCs w:val="24"/>
        </w:rPr>
        <w:t>The UNDP and the Government of Gambia stakeholders should be able to learn from the process of documenting good practices and lessons learned which can then be shared within and for the benefit of other countries.</w:t>
      </w:r>
    </w:p>
    <w:p w14:paraId="46F3AF88" w14:textId="77777777" w:rsidR="006D3D21" w:rsidRPr="002733B5" w:rsidRDefault="00740B31" w:rsidP="00740B31">
      <w:pPr>
        <w:pStyle w:val="Heading2"/>
        <w:rPr>
          <w:rFonts w:ascii="Arial Narrow" w:hAnsi="Arial Narrow"/>
          <w:b/>
          <w:sz w:val="24"/>
          <w:szCs w:val="24"/>
        </w:rPr>
      </w:pPr>
      <w:bookmarkStart w:id="8" w:name="_Toc533059198"/>
      <w:r w:rsidRPr="002733B5">
        <w:rPr>
          <w:rFonts w:ascii="Arial Narrow" w:hAnsi="Arial Narrow"/>
          <w:b/>
          <w:sz w:val="24"/>
          <w:szCs w:val="24"/>
        </w:rPr>
        <w:t xml:space="preserve">1.2.1 </w:t>
      </w:r>
      <w:r w:rsidR="006D3D21" w:rsidRPr="002733B5">
        <w:rPr>
          <w:rFonts w:ascii="Arial Narrow" w:hAnsi="Arial Narrow"/>
          <w:b/>
          <w:sz w:val="24"/>
          <w:szCs w:val="24"/>
        </w:rPr>
        <w:t>Evaluation objectives</w:t>
      </w:r>
      <w:bookmarkEnd w:id="8"/>
    </w:p>
    <w:p w14:paraId="0DA1CAE0" w14:textId="77777777" w:rsidR="006D3D21" w:rsidRPr="002733B5" w:rsidRDefault="006D3D21" w:rsidP="002F5FB9">
      <w:pPr>
        <w:pStyle w:val="ListParagraph"/>
        <w:numPr>
          <w:ilvl w:val="0"/>
          <w:numId w:val="7"/>
        </w:numPr>
        <w:spacing w:line="276" w:lineRule="auto"/>
        <w:ind w:left="630"/>
        <w:jc w:val="both"/>
        <w:rPr>
          <w:rFonts w:ascii="Arial Narrow" w:hAnsi="Arial Narrow"/>
          <w:sz w:val="24"/>
          <w:szCs w:val="24"/>
        </w:rPr>
      </w:pPr>
      <w:r w:rsidRPr="002733B5">
        <w:rPr>
          <w:rFonts w:ascii="Arial Narrow" w:hAnsi="Arial Narrow"/>
          <w:sz w:val="24"/>
          <w:szCs w:val="24"/>
        </w:rPr>
        <w:t>To assess the extent to which the project has realized its objectives and set targets;</w:t>
      </w:r>
    </w:p>
    <w:p w14:paraId="12F0BE62" w14:textId="77777777" w:rsidR="006D3D21" w:rsidRPr="002733B5" w:rsidRDefault="006D3D21" w:rsidP="002F5FB9">
      <w:pPr>
        <w:pStyle w:val="ListParagraph"/>
        <w:numPr>
          <w:ilvl w:val="0"/>
          <w:numId w:val="7"/>
        </w:numPr>
        <w:spacing w:line="276" w:lineRule="auto"/>
        <w:ind w:left="630"/>
        <w:jc w:val="both"/>
        <w:rPr>
          <w:rFonts w:ascii="Arial Narrow" w:hAnsi="Arial Narrow"/>
          <w:sz w:val="24"/>
          <w:szCs w:val="24"/>
        </w:rPr>
      </w:pPr>
      <w:r w:rsidRPr="002733B5">
        <w:rPr>
          <w:rFonts w:ascii="Arial Narrow" w:hAnsi="Arial Narrow"/>
          <w:sz w:val="24"/>
          <w:szCs w:val="24"/>
        </w:rPr>
        <w:t>To identify the factors that have affected the project’s contribution, identifying, understanding and explaining the enabling factors and bottlenecks that influenced this contribution (learning).</w:t>
      </w:r>
    </w:p>
    <w:p w14:paraId="38C46242" w14:textId="77777777" w:rsidR="006D3D21" w:rsidRPr="002733B5" w:rsidRDefault="006D3D21" w:rsidP="002F5FB9">
      <w:pPr>
        <w:pStyle w:val="ListParagraph"/>
        <w:numPr>
          <w:ilvl w:val="0"/>
          <w:numId w:val="7"/>
        </w:numPr>
        <w:spacing w:line="276" w:lineRule="auto"/>
        <w:ind w:left="630"/>
        <w:jc w:val="both"/>
        <w:rPr>
          <w:rFonts w:ascii="Arial Narrow" w:hAnsi="Arial Narrow"/>
          <w:sz w:val="24"/>
          <w:szCs w:val="24"/>
        </w:rPr>
      </w:pPr>
      <w:r w:rsidRPr="002733B5">
        <w:rPr>
          <w:rFonts w:ascii="Arial Narrow" w:hAnsi="Arial Narrow"/>
          <w:sz w:val="24"/>
          <w:szCs w:val="24"/>
        </w:rPr>
        <w:t>To reach conclusions concerning the project’s contribution across the scope being examined.</w:t>
      </w:r>
    </w:p>
    <w:p w14:paraId="60FA61B4" w14:textId="77777777" w:rsidR="006D3D21" w:rsidRPr="002733B5" w:rsidRDefault="006D3D21" w:rsidP="002F5FB9">
      <w:pPr>
        <w:pStyle w:val="ListParagraph"/>
        <w:numPr>
          <w:ilvl w:val="0"/>
          <w:numId w:val="7"/>
        </w:numPr>
        <w:spacing w:line="276" w:lineRule="auto"/>
        <w:ind w:left="630"/>
        <w:jc w:val="both"/>
        <w:rPr>
          <w:rFonts w:ascii="Arial Narrow" w:hAnsi="Arial Narrow"/>
          <w:sz w:val="24"/>
          <w:szCs w:val="24"/>
        </w:rPr>
      </w:pPr>
      <w:r w:rsidRPr="002733B5">
        <w:rPr>
          <w:rFonts w:ascii="Arial Narrow" w:hAnsi="Arial Narrow"/>
          <w:sz w:val="24"/>
          <w:szCs w:val="24"/>
        </w:rPr>
        <w:t xml:space="preserve">To provide actionable recommendations for improving the project's contribution, especially for incorporation into the new UNDP programming on promoting credible, transparent and sustainable electoral processes and management. </w:t>
      </w:r>
    </w:p>
    <w:p w14:paraId="00832D88" w14:textId="77777777" w:rsidR="006D3D21" w:rsidRPr="002733B5" w:rsidRDefault="006D3D21" w:rsidP="009217F5">
      <w:pPr>
        <w:spacing w:line="276" w:lineRule="auto"/>
        <w:jc w:val="both"/>
        <w:rPr>
          <w:rFonts w:ascii="Arial Narrow" w:eastAsia="Calibri" w:hAnsi="Arial Narrow" w:cs="Calibri"/>
          <w:sz w:val="24"/>
          <w:szCs w:val="24"/>
          <w:lang w:val="en-GB"/>
        </w:rPr>
      </w:pPr>
      <w:proofErr w:type="gramStart"/>
      <w:r w:rsidRPr="002733B5">
        <w:rPr>
          <w:rFonts w:ascii="Arial Narrow" w:eastAsia="Calibri" w:hAnsi="Arial Narrow" w:cs="Calibri"/>
          <w:sz w:val="24"/>
          <w:szCs w:val="24"/>
          <w:lang w:val="en-GB"/>
        </w:rPr>
        <w:lastRenderedPageBreak/>
        <w:t>In order to</w:t>
      </w:r>
      <w:proofErr w:type="gramEnd"/>
      <w:r w:rsidRPr="002733B5">
        <w:rPr>
          <w:rFonts w:ascii="Arial Narrow" w:eastAsia="Calibri" w:hAnsi="Arial Narrow" w:cs="Calibri"/>
          <w:sz w:val="24"/>
          <w:szCs w:val="24"/>
          <w:lang w:val="en-GB"/>
        </w:rPr>
        <w:t xml:space="preserve"> achieve the purpose/objectives of this evaluation, the evaluation </w:t>
      </w:r>
      <w:r w:rsidR="008C3B6B" w:rsidRPr="002733B5">
        <w:rPr>
          <w:rFonts w:ascii="Arial Narrow" w:eastAsia="Calibri" w:hAnsi="Arial Narrow" w:cs="Calibri"/>
          <w:sz w:val="24"/>
          <w:szCs w:val="24"/>
          <w:lang w:val="en-GB"/>
        </w:rPr>
        <w:t>was</w:t>
      </w:r>
      <w:r w:rsidRPr="002733B5">
        <w:rPr>
          <w:rFonts w:ascii="Arial Narrow" w:eastAsia="Calibri" w:hAnsi="Arial Narrow" w:cs="Calibri"/>
          <w:sz w:val="24"/>
          <w:szCs w:val="24"/>
          <w:lang w:val="en-GB"/>
        </w:rPr>
        <w:t xml:space="preserve"> conducted in relation to th</w:t>
      </w:r>
      <w:r w:rsidR="008C3B6B" w:rsidRPr="002733B5">
        <w:rPr>
          <w:rFonts w:ascii="Arial Narrow" w:eastAsia="Calibri" w:hAnsi="Arial Narrow" w:cs="Calibri"/>
          <w:sz w:val="24"/>
          <w:szCs w:val="24"/>
          <w:lang w:val="en-GB"/>
        </w:rPr>
        <w:t xml:space="preserve">e OECD/DAC evaluation criteria </w:t>
      </w:r>
      <w:r w:rsidRPr="002733B5">
        <w:rPr>
          <w:rFonts w:ascii="Arial Narrow" w:eastAsia="Calibri" w:hAnsi="Arial Narrow" w:cs="Calibri"/>
          <w:sz w:val="24"/>
          <w:szCs w:val="24"/>
          <w:lang w:val="en-GB"/>
        </w:rPr>
        <w:t>addressing the following questions</w:t>
      </w:r>
      <w:r w:rsidR="008C3B6B" w:rsidRPr="002733B5">
        <w:rPr>
          <w:rFonts w:ascii="Arial Narrow" w:eastAsia="Calibri" w:hAnsi="Arial Narrow" w:cs="Calibri"/>
          <w:sz w:val="24"/>
          <w:szCs w:val="24"/>
          <w:lang w:val="en-GB"/>
        </w:rPr>
        <w:t xml:space="preserve"> in the evaluation scope hereunder;</w:t>
      </w:r>
    </w:p>
    <w:p w14:paraId="4376668A" w14:textId="77777777" w:rsidR="006D3D21" w:rsidRPr="002733B5" w:rsidRDefault="00740B31" w:rsidP="00740B31">
      <w:pPr>
        <w:pStyle w:val="Heading2"/>
        <w:rPr>
          <w:rFonts w:ascii="Arial Narrow" w:hAnsi="Arial Narrow"/>
          <w:b/>
          <w:sz w:val="24"/>
          <w:szCs w:val="24"/>
        </w:rPr>
      </w:pPr>
      <w:bookmarkStart w:id="9" w:name="_Toc533059199"/>
      <w:r w:rsidRPr="002733B5">
        <w:rPr>
          <w:rFonts w:ascii="Arial Narrow" w:hAnsi="Arial Narrow"/>
          <w:b/>
          <w:sz w:val="24"/>
          <w:szCs w:val="24"/>
        </w:rPr>
        <w:t xml:space="preserve">1.2.2 </w:t>
      </w:r>
      <w:r w:rsidR="006D3D21" w:rsidRPr="002733B5">
        <w:rPr>
          <w:rFonts w:ascii="Arial Narrow" w:hAnsi="Arial Narrow"/>
          <w:b/>
          <w:sz w:val="24"/>
          <w:szCs w:val="24"/>
        </w:rPr>
        <w:t>Evaluation scope</w:t>
      </w:r>
      <w:bookmarkEnd w:id="9"/>
    </w:p>
    <w:p w14:paraId="30489573" w14:textId="77777777" w:rsidR="008C3B6B" w:rsidRPr="002733B5" w:rsidRDefault="008C3B6B" w:rsidP="008C3B6B">
      <w:pPr>
        <w:tabs>
          <w:tab w:val="left" w:pos="1224"/>
        </w:tabs>
        <w:spacing w:before="194" w:after="0" w:line="276" w:lineRule="auto"/>
        <w:ind w:right="72"/>
        <w:jc w:val="both"/>
        <w:textAlignment w:val="baseline"/>
        <w:rPr>
          <w:rFonts w:ascii="Arial Narrow" w:eastAsia="Arial" w:hAnsi="Arial Narrow" w:cs="Times New Roman"/>
          <w:b/>
          <w:i/>
          <w:color w:val="000000"/>
          <w:sz w:val="24"/>
          <w:szCs w:val="24"/>
          <w:u w:val="single"/>
        </w:rPr>
      </w:pPr>
      <w:r w:rsidRPr="002733B5">
        <w:rPr>
          <w:rFonts w:ascii="Arial Narrow" w:eastAsia="Arial" w:hAnsi="Arial Narrow" w:cs="Times New Roman"/>
          <w:b/>
          <w:i/>
          <w:color w:val="000000"/>
          <w:sz w:val="24"/>
          <w:szCs w:val="24"/>
          <w:u w:val="single"/>
        </w:rPr>
        <w:t>Relevance</w:t>
      </w:r>
    </w:p>
    <w:p w14:paraId="6B9A2F7F" w14:textId="77777777" w:rsidR="008C3B6B" w:rsidRPr="002733B5" w:rsidRDefault="008C3B6B" w:rsidP="008C3B6B">
      <w:pPr>
        <w:numPr>
          <w:ilvl w:val="0"/>
          <w:numId w:val="9"/>
        </w:numPr>
        <w:tabs>
          <w:tab w:val="left" w:pos="1224"/>
        </w:tabs>
        <w:spacing w:before="194" w:after="0" w:line="276" w:lineRule="auto"/>
        <w:ind w:right="72"/>
        <w:contextualSpacing/>
        <w:jc w:val="both"/>
        <w:textAlignment w:val="baseline"/>
        <w:rPr>
          <w:rFonts w:ascii="Arial Narrow" w:eastAsia="Arial" w:hAnsi="Arial Narrow" w:cs="Times New Roman"/>
          <w:b/>
          <w:color w:val="000000"/>
          <w:sz w:val="24"/>
          <w:szCs w:val="24"/>
        </w:rPr>
      </w:pPr>
      <w:r w:rsidRPr="002733B5">
        <w:rPr>
          <w:rFonts w:ascii="Arial Narrow" w:eastAsia="Arial" w:hAnsi="Arial Narrow" w:cs="Times New Roman"/>
          <w:color w:val="000000"/>
          <w:sz w:val="24"/>
          <w:szCs w:val="24"/>
        </w:rPr>
        <w:t xml:space="preserve">To   what   extent are the objectives of project consistent with country needs as set out in the National Development Plan, 2018-2021? </w:t>
      </w:r>
    </w:p>
    <w:p w14:paraId="151D095C" w14:textId="77777777" w:rsidR="008C3B6B" w:rsidRPr="002733B5" w:rsidRDefault="008C3B6B" w:rsidP="008C3B6B">
      <w:pPr>
        <w:numPr>
          <w:ilvl w:val="0"/>
          <w:numId w:val="9"/>
        </w:numPr>
        <w:tabs>
          <w:tab w:val="left" w:pos="1224"/>
        </w:tabs>
        <w:spacing w:before="194" w:after="0" w:line="276" w:lineRule="auto"/>
        <w:ind w:right="72"/>
        <w:contextualSpacing/>
        <w:jc w:val="both"/>
        <w:textAlignment w:val="baseline"/>
        <w:rPr>
          <w:rFonts w:ascii="Arial Narrow" w:eastAsia="Arial" w:hAnsi="Arial Narrow" w:cs="Times New Roman"/>
          <w:b/>
          <w:color w:val="000000"/>
          <w:sz w:val="24"/>
          <w:szCs w:val="24"/>
        </w:rPr>
      </w:pPr>
      <w:r w:rsidRPr="002733B5">
        <w:rPr>
          <w:rFonts w:ascii="Arial Narrow" w:eastAsia="Arial" w:hAnsi="Arial Narrow" w:cs="Times New Roman"/>
          <w:color w:val="000000"/>
          <w:sz w:val="24"/>
          <w:szCs w:val="24"/>
        </w:rPr>
        <w:t>To what extent was the project informed by substantive human rights and gender analyses that identified underlying causes and barriers to Human Rights and Gender Equality?</w:t>
      </w:r>
    </w:p>
    <w:p w14:paraId="15FCC965" w14:textId="77777777" w:rsidR="008C3B6B" w:rsidRPr="002733B5" w:rsidRDefault="008C3B6B" w:rsidP="008C3B6B">
      <w:pPr>
        <w:tabs>
          <w:tab w:val="left" w:pos="1224"/>
        </w:tabs>
        <w:spacing w:before="194" w:after="0" w:line="276" w:lineRule="auto"/>
        <w:ind w:right="72"/>
        <w:jc w:val="both"/>
        <w:textAlignment w:val="baseline"/>
        <w:rPr>
          <w:rFonts w:ascii="Arial Narrow" w:eastAsia="Arial" w:hAnsi="Arial Narrow" w:cs="Times New Roman"/>
          <w:b/>
          <w:i/>
          <w:color w:val="000000"/>
          <w:sz w:val="24"/>
          <w:szCs w:val="24"/>
          <w:u w:val="single"/>
        </w:rPr>
      </w:pPr>
      <w:r w:rsidRPr="002733B5">
        <w:rPr>
          <w:rFonts w:ascii="Arial Narrow" w:eastAsia="Arial" w:hAnsi="Arial Narrow" w:cs="Times New Roman"/>
          <w:b/>
          <w:i/>
          <w:color w:val="000000"/>
          <w:sz w:val="24"/>
          <w:szCs w:val="24"/>
          <w:u w:val="single"/>
        </w:rPr>
        <w:t xml:space="preserve">Effectiveness </w:t>
      </w:r>
    </w:p>
    <w:p w14:paraId="1DC6D94C" w14:textId="77777777" w:rsidR="008C3B6B" w:rsidRPr="002733B5" w:rsidRDefault="008C3B6B" w:rsidP="008C3B6B">
      <w:pPr>
        <w:numPr>
          <w:ilvl w:val="0"/>
          <w:numId w:val="8"/>
        </w:numPr>
        <w:tabs>
          <w:tab w:val="left" w:pos="1224"/>
        </w:tabs>
        <w:spacing w:before="194" w:after="0" w:line="276" w:lineRule="auto"/>
        <w:ind w:right="72"/>
        <w:contextualSpacing/>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To what extent has   the project contributed to, or is likely to contribute to the outcomes defined in the UNDP CPD 2017-2021?</w:t>
      </w:r>
    </w:p>
    <w:p w14:paraId="708AF586" w14:textId="77777777" w:rsidR="008C3B6B" w:rsidRPr="002733B5" w:rsidRDefault="008C3B6B" w:rsidP="008C3B6B">
      <w:pPr>
        <w:numPr>
          <w:ilvl w:val="0"/>
          <w:numId w:val="8"/>
        </w:numPr>
        <w:tabs>
          <w:tab w:val="left" w:pos="1224"/>
        </w:tabs>
        <w:spacing w:before="194" w:after="0" w:line="276" w:lineRule="auto"/>
        <w:ind w:right="72"/>
        <w:contextualSpacing/>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 xml:space="preserve">To what degree were the results equitably distributed among the targeted groups? </w:t>
      </w:r>
    </w:p>
    <w:p w14:paraId="1DFA095F" w14:textId="77777777" w:rsidR="008C3B6B" w:rsidRPr="002733B5" w:rsidRDefault="008C3B6B" w:rsidP="008C3B6B">
      <w:pPr>
        <w:numPr>
          <w:ilvl w:val="0"/>
          <w:numId w:val="8"/>
        </w:numPr>
        <w:tabs>
          <w:tab w:val="left" w:pos="1224"/>
        </w:tabs>
        <w:spacing w:before="194" w:after="0" w:line="276" w:lineRule="auto"/>
        <w:ind w:right="72"/>
        <w:contextualSpacing/>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 xml:space="preserve">To what extent was human </w:t>
      </w:r>
      <w:proofErr w:type="gramStart"/>
      <w:r w:rsidRPr="002733B5">
        <w:rPr>
          <w:rFonts w:ascii="Arial Narrow" w:eastAsia="Arial" w:hAnsi="Arial Narrow" w:cs="Times New Roman"/>
          <w:color w:val="000000"/>
          <w:sz w:val="24"/>
          <w:szCs w:val="24"/>
        </w:rPr>
        <w:t>rights based</w:t>
      </w:r>
      <w:proofErr w:type="gramEnd"/>
      <w:r w:rsidRPr="002733B5">
        <w:rPr>
          <w:rFonts w:ascii="Arial Narrow" w:eastAsia="Arial" w:hAnsi="Arial Narrow" w:cs="Times New Roman"/>
          <w:color w:val="000000"/>
          <w:sz w:val="24"/>
          <w:szCs w:val="24"/>
        </w:rPr>
        <w:t xml:space="preserve"> approach and a gender mainstreaming strategy incorporated in the design and implementation of the project? </w:t>
      </w:r>
    </w:p>
    <w:p w14:paraId="1C464660" w14:textId="77777777" w:rsidR="008C3B6B" w:rsidRPr="002733B5" w:rsidRDefault="008C3B6B" w:rsidP="008C3B6B">
      <w:pPr>
        <w:numPr>
          <w:ilvl w:val="0"/>
          <w:numId w:val="8"/>
        </w:numPr>
        <w:tabs>
          <w:tab w:val="left" w:pos="1224"/>
        </w:tabs>
        <w:spacing w:before="194" w:after="0" w:line="276" w:lineRule="auto"/>
        <w:ind w:right="72"/>
        <w:contextualSpacing/>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 xml:space="preserve">Did the intervention contribute to empowerment of rights holders, especially women and young people? </w:t>
      </w:r>
    </w:p>
    <w:p w14:paraId="4F068194" w14:textId="77777777" w:rsidR="008C3B6B" w:rsidRPr="002733B5" w:rsidRDefault="008C3B6B" w:rsidP="008C3B6B">
      <w:pPr>
        <w:numPr>
          <w:ilvl w:val="0"/>
          <w:numId w:val="8"/>
        </w:numPr>
        <w:tabs>
          <w:tab w:val="left" w:pos="1224"/>
        </w:tabs>
        <w:spacing w:before="194" w:after="0" w:line="276" w:lineRule="auto"/>
        <w:ind w:right="72"/>
        <w:contextualSpacing/>
        <w:jc w:val="both"/>
        <w:textAlignment w:val="baseline"/>
        <w:rPr>
          <w:rFonts w:ascii="Arial Narrow" w:eastAsia="Arial" w:hAnsi="Arial Narrow" w:cs="Times New Roman"/>
          <w:color w:val="000000"/>
          <w:sz w:val="24"/>
          <w:szCs w:val="24"/>
        </w:rPr>
      </w:pPr>
      <w:proofErr w:type="gramStart"/>
      <w:r w:rsidRPr="002733B5">
        <w:rPr>
          <w:rFonts w:ascii="Arial Narrow" w:eastAsia="Arial" w:hAnsi="Arial Narrow" w:cs="Times New Roman"/>
          <w:color w:val="000000"/>
          <w:sz w:val="24"/>
          <w:szCs w:val="24"/>
        </w:rPr>
        <w:t>What  were</w:t>
      </w:r>
      <w:proofErr w:type="gramEnd"/>
      <w:r w:rsidRPr="002733B5">
        <w:rPr>
          <w:rFonts w:ascii="Arial Narrow" w:eastAsia="Arial" w:hAnsi="Arial Narrow" w:cs="Times New Roman"/>
          <w:color w:val="000000"/>
          <w:sz w:val="24"/>
          <w:szCs w:val="24"/>
        </w:rPr>
        <w:t xml:space="preserve">  the unintended results of  the  project  intervention and  how  did they  affect  national development  in a  positive or negative way?</w:t>
      </w:r>
    </w:p>
    <w:p w14:paraId="47A5E727" w14:textId="77777777" w:rsidR="008C3B6B" w:rsidRPr="002733B5" w:rsidRDefault="008C3B6B" w:rsidP="008C3B6B">
      <w:pPr>
        <w:numPr>
          <w:ilvl w:val="0"/>
          <w:numId w:val="8"/>
        </w:numPr>
        <w:tabs>
          <w:tab w:val="left" w:pos="1224"/>
        </w:tabs>
        <w:spacing w:before="194" w:after="0" w:line="276" w:lineRule="auto"/>
        <w:ind w:right="72"/>
        <w:contextualSpacing/>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To what extent were the unintended results foreseen and managed?</w:t>
      </w:r>
    </w:p>
    <w:p w14:paraId="42A19B95" w14:textId="77777777" w:rsidR="008C3B6B" w:rsidRPr="002733B5" w:rsidRDefault="008C3B6B" w:rsidP="008C3B6B">
      <w:pPr>
        <w:tabs>
          <w:tab w:val="left" w:pos="1224"/>
        </w:tabs>
        <w:spacing w:after="0" w:line="276" w:lineRule="auto"/>
        <w:ind w:right="72"/>
        <w:jc w:val="both"/>
        <w:textAlignment w:val="baseline"/>
        <w:rPr>
          <w:rFonts w:ascii="Arial Narrow" w:eastAsia="Arial" w:hAnsi="Arial Narrow" w:cs="Times New Roman"/>
          <w:b/>
          <w:i/>
          <w:color w:val="000000"/>
          <w:sz w:val="24"/>
          <w:szCs w:val="24"/>
          <w:u w:val="single"/>
        </w:rPr>
      </w:pPr>
      <w:r w:rsidRPr="002733B5">
        <w:rPr>
          <w:rFonts w:ascii="Arial Narrow" w:eastAsia="Arial" w:hAnsi="Arial Narrow" w:cs="Times New Roman"/>
          <w:b/>
          <w:i/>
          <w:color w:val="000000"/>
          <w:sz w:val="24"/>
          <w:szCs w:val="24"/>
          <w:u w:val="single"/>
        </w:rPr>
        <w:t xml:space="preserve">Efficiency </w:t>
      </w:r>
    </w:p>
    <w:p w14:paraId="4CDA89DB" w14:textId="77777777" w:rsidR="008C3B6B" w:rsidRPr="002733B5" w:rsidRDefault="008C3B6B" w:rsidP="008C3B6B">
      <w:pPr>
        <w:numPr>
          <w:ilvl w:val="0"/>
          <w:numId w:val="12"/>
        </w:numPr>
        <w:tabs>
          <w:tab w:val="left" w:pos="1224"/>
        </w:tabs>
        <w:spacing w:after="0" w:line="276" w:lineRule="auto"/>
        <w:ind w:right="72"/>
        <w:contextualSpacing/>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To what extent were project outputs achieved with the appropriate amount of resources and maintenance of minimum transaction cost (funds, expertise, time, administrative costs, etc.)</w:t>
      </w:r>
    </w:p>
    <w:p w14:paraId="76E77185" w14:textId="77777777" w:rsidR="008C3B6B" w:rsidRPr="002733B5" w:rsidRDefault="008C3B6B" w:rsidP="008C3B6B">
      <w:pPr>
        <w:numPr>
          <w:ilvl w:val="0"/>
          <w:numId w:val="12"/>
        </w:numPr>
        <w:tabs>
          <w:tab w:val="left" w:pos="1224"/>
        </w:tabs>
        <w:spacing w:after="0" w:line="276" w:lineRule="auto"/>
        <w:ind w:right="72"/>
        <w:contextualSpacing/>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To what extent were the resources allocations considered or prioritized to most benefit the marginalized groups including women and youth?</w:t>
      </w:r>
    </w:p>
    <w:p w14:paraId="27FAE8CA" w14:textId="77777777" w:rsidR="008C3B6B" w:rsidRPr="002733B5" w:rsidRDefault="008C3B6B" w:rsidP="008C3B6B">
      <w:pPr>
        <w:tabs>
          <w:tab w:val="left" w:pos="1224"/>
        </w:tabs>
        <w:spacing w:before="3" w:after="0" w:line="276" w:lineRule="auto"/>
        <w:ind w:right="72"/>
        <w:jc w:val="both"/>
        <w:textAlignment w:val="baseline"/>
        <w:rPr>
          <w:rFonts w:ascii="Arial Narrow" w:eastAsia="Arial" w:hAnsi="Arial Narrow" w:cs="Times New Roman"/>
          <w:b/>
          <w:i/>
          <w:color w:val="000000"/>
          <w:sz w:val="24"/>
          <w:szCs w:val="24"/>
          <w:u w:val="single"/>
        </w:rPr>
      </w:pPr>
      <w:r w:rsidRPr="002733B5">
        <w:rPr>
          <w:rFonts w:ascii="Arial Narrow" w:eastAsia="Arial" w:hAnsi="Arial Narrow" w:cs="Times New Roman"/>
          <w:b/>
          <w:i/>
          <w:color w:val="000000"/>
          <w:sz w:val="24"/>
          <w:szCs w:val="24"/>
          <w:u w:val="single"/>
        </w:rPr>
        <w:t xml:space="preserve">Sustainability </w:t>
      </w:r>
    </w:p>
    <w:p w14:paraId="5FC14F65" w14:textId="77777777" w:rsidR="008C3B6B" w:rsidRPr="002733B5" w:rsidRDefault="008C3B6B" w:rsidP="008C3B6B">
      <w:pPr>
        <w:numPr>
          <w:ilvl w:val="0"/>
          <w:numId w:val="10"/>
        </w:numPr>
        <w:tabs>
          <w:tab w:val="left" w:pos="1224"/>
        </w:tabs>
        <w:spacing w:before="3" w:after="0" w:line="276" w:lineRule="auto"/>
        <w:ind w:right="72"/>
        <w:contextualSpacing/>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 xml:space="preserve">To </w:t>
      </w:r>
      <w:proofErr w:type="spellStart"/>
      <w:r w:rsidRPr="002733B5">
        <w:rPr>
          <w:rFonts w:ascii="Arial Narrow" w:eastAsia="Arial" w:hAnsi="Arial Narrow" w:cs="Times New Roman"/>
          <w:color w:val="000000"/>
          <w:sz w:val="24"/>
          <w:szCs w:val="24"/>
        </w:rPr>
        <w:t>whatextent</w:t>
      </w:r>
      <w:proofErr w:type="spellEnd"/>
      <w:r w:rsidRPr="002733B5">
        <w:rPr>
          <w:rFonts w:ascii="Arial Narrow" w:eastAsia="Arial" w:hAnsi="Arial Narrow" w:cs="Times New Roman"/>
          <w:color w:val="000000"/>
          <w:sz w:val="24"/>
          <w:szCs w:val="24"/>
        </w:rPr>
        <w:t xml:space="preserve"> have the benefits from the development intervention continued, or are likely to continue, after it has been completed?</w:t>
      </w:r>
    </w:p>
    <w:p w14:paraId="160FB082" w14:textId="77777777" w:rsidR="008C3B6B" w:rsidRPr="002733B5" w:rsidRDefault="008C3B6B" w:rsidP="008C3B6B">
      <w:pPr>
        <w:numPr>
          <w:ilvl w:val="0"/>
          <w:numId w:val="10"/>
        </w:numPr>
        <w:tabs>
          <w:tab w:val="left" w:pos="1224"/>
        </w:tabs>
        <w:spacing w:before="3" w:after="0" w:line="276" w:lineRule="auto"/>
        <w:ind w:right="72"/>
        <w:contextualSpacing/>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 xml:space="preserve">Has there been the transition from developing </w:t>
      </w:r>
      <w:r w:rsidRPr="002733B5">
        <w:rPr>
          <w:rFonts w:ascii="Arial Narrow" w:eastAsia="Arial" w:hAnsi="Arial Narrow" w:cs="Times New Roman"/>
          <w:i/>
          <w:color w:val="000000"/>
          <w:sz w:val="24"/>
          <w:szCs w:val="24"/>
        </w:rPr>
        <w:t xml:space="preserve">individual </w:t>
      </w:r>
      <w:r w:rsidRPr="002733B5">
        <w:rPr>
          <w:rFonts w:ascii="Arial Narrow" w:eastAsia="Arial" w:hAnsi="Arial Narrow" w:cs="Times New Roman"/>
          <w:color w:val="000000"/>
          <w:sz w:val="24"/>
          <w:szCs w:val="24"/>
        </w:rPr>
        <w:t xml:space="preserve">capacity in the short-term to creating </w:t>
      </w:r>
      <w:r w:rsidRPr="002733B5">
        <w:rPr>
          <w:rFonts w:ascii="Arial Narrow" w:eastAsia="Arial" w:hAnsi="Arial Narrow" w:cs="Times New Roman"/>
          <w:i/>
          <w:color w:val="000000"/>
          <w:sz w:val="24"/>
          <w:szCs w:val="24"/>
        </w:rPr>
        <w:t xml:space="preserve">institutional </w:t>
      </w:r>
      <w:r w:rsidRPr="002733B5">
        <w:rPr>
          <w:rFonts w:ascii="Arial Narrow" w:eastAsia="Arial" w:hAnsi="Arial Narrow" w:cs="Times New Roman"/>
          <w:color w:val="000000"/>
          <w:sz w:val="24"/>
          <w:szCs w:val="24"/>
        </w:rPr>
        <w:t>capacity in the long-term?</w:t>
      </w:r>
    </w:p>
    <w:p w14:paraId="72F32465" w14:textId="77777777" w:rsidR="008C3B6B" w:rsidRPr="002733B5" w:rsidRDefault="008C3B6B" w:rsidP="008C3B6B">
      <w:pPr>
        <w:numPr>
          <w:ilvl w:val="0"/>
          <w:numId w:val="10"/>
        </w:numPr>
        <w:tabs>
          <w:tab w:val="left" w:pos="1224"/>
        </w:tabs>
        <w:spacing w:before="3" w:after="0" w:line="276" w:lineRule="auto"/>
        <w:ind w:right="72"/>
        <w:contextualSpacing/>
        <w:jc w:val="both"/>
        <w:textAlignment w:val="baseline"/>
        <w:rPr>
          <w:rFonts w:ascii="Arial Narrow" w:eastAsia="Arial" w:hAnsi="Arial Narrow" w:cs="Times New Roman"/>
          <w:b/>
          <w:color w:val="000000"/>
          <w:sz w:val="24"/>
          <w:szCs w:val="24"/>
        </w:rPr>
      </w:pPr>
      <w:r w:rsidRPr="002733B5">
        <w:rPr>
          <w:rFonts w:ascii="Arial Narrow" w:eastAsia="Arial" w:hAnsi="Arial Narrow" w:cs="Times New Roman"/>
          <w:color w:val="000000"/>
          <w:sz w:val="24"/>
          <w:szCs w:val="24"/>
        </w:rPr>
        <w:t xml:space="preserve">Have there been created technical expertise, financial independence and mechanisms through which rights-holders may participate in and assert the fulfillment of their rights? </w:t>
      </w:r>
    </w:p>
    <w:p w14:paraId="74C8273B" w14:textId="77777777" w:rsidR="008C3B6B" w:rsidRPr="002733B5" w:rsidRDefault="008C3B6B" w:rsidP="008C3B6B">
      <w:pPr>
        <w:tabs>
          <w:tab w:val="left" w:pos="1224"/>
        </w:tabs>
        <w:spacing w:before="2" w:after="0" w:line="276" w:lineRule="auto"/>
        <w:ind w:right="72"/>
        <w:jc w:val="both"/>
        <w:textAlignment w:val="baseline"/>
        <w:rPr>
          <w:rFonts w:ascii="Arial Narrow" w:eastAsia="Arial" w:hAnsi="Arial Narrow" w:cs="Times New Roman"/>
          <w:b/>
          <w:i/>
          <w:color w:val="000000"/>
          <w:sz w:val="24"/>
          <w:szCs w:val="24"/>
          <w:u w:val="single"/>
        </w:rPr>
      </w:pPr>
      <w:r w:rsidRPr="002733B5">
        <w:rPr>
          <w:rFonts w:ascii="Arial Narrow" w:eastAsia="Arial" w:hAnsi="Arial Narrow" w:cs="Times New Roman"/>
          <w:b/>
          <w:i/>
          <w:color w:val="000000"/>
          <w:sz w:val="24"/>
          <w:szCs w:val="24"/>
          <w:u w:val="single"/>
        </w:rPr>
        <w:t>Impact</w:t>
      </w:r>
    </w:p>
    <w:p w14:paraId="3D95FC0B" w14:textId="77777777" w:rsidR="008C3B6B" w:rsidRPr="002733B5" w:rsidRDefault="008C3B6B" w:rsidP="008C3B6B">
      <w:pPr>
        <w:numPr>
          <w:ilvl w:val="0"/>
          <w:numId w:val="11"/>
        </w:numPr>
        <w:tabs>
          <w:tab w:val="left" w:pos="1224"/>
        </w:tabs>
        <w:spacing w:before="2" w:after="0" w:line="276" w:lineRule="auto"/>
        <w:ind w:right="72"/>
        <w:contextualSpacing/>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What changes in the well-being of individuals, households and communities can you attribute to the project interventions?</w:t>
      </w:r>
    </w:p>
    <w:p w14:paraId="3DF30458" w14:textId="77777777" w:rsidR="008C3B6B" w:rsidRPr="002733B5" w:rsidRDefault="008C3B6B" w:rsidP="008C3B6B">
      <w:pPr>
        <w:numPr>
          <w:ilvl w:val="0"/>
          <w:numId w:val="11"/>
        </w:numPr>
        <w:tabs>
          <w:tab w:val="left" w:pos="1224"/>
        </w:tabs>
        <w:spacing w:before="2" w:after="0" w:line="276" w:lineRule="auto"/>
        <w:ind w:right="72"/>
        <w:contextualSpacing/>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 xml:space="preserve">What evidence is </w:t>
      </w:r>
      <w:proofErr w:type="gramStart"/>
      <w:r w:rsidRPr="002733B5">
        <w:rPr>
          <w:rFonts w:ascii="Arial Narrow" w:eastAsia="Arial" w:hAnsi="Arial Narrow" w:cs="Times New Roman"/>
          <w:color w:val="000000"/>
          <w:sz w:val="24"/>
          <w:szCs w:val="24"/>
        </w:rPr>
        <w:t>there  to</w:t>
      </w:r>
      <w:proofErr w:type="gramEnd"/>
      <w:r w:rsidRPr="002733B5">
        <w:rPr>
          <w:rFonts w:ascii="Arial Narrow" w:eastAsia="Arial" w:hAnsi="Arial Narrow" w:cs="Times New Roman"/>
          <w:color w:val="000000"/>
          <w:sz w:val="24"/>
          <w:szCs w:val="24"/>
        </w:rPr>
        <w:t xml:space="preserve"> show the changes that have occurred and can be attributed the project management? </w:t>
      </w:r>
    </w:p>
    <w:p w14:paraId="2EFA6F59" w14:textId="77777777" w:rsidR="008C3B6B" w:rsidRPr="002733B5" w:rsidRDefault="008C3B6B" w:rsidP="008C3B6B">
      <w:pPr>
        <w:numPr>
          <w:ilvl w:val="0"/>
          <w:numId w:val="11"/>
        </w:numPr>
        <w:tabs>
          <w:tab w:val="left" w:pos="1224"/>
        </w:tabs>
        <w:spacing w:before="2" w:after="0" w:line="276" w:lineRule="auto"/>
        <w:ind w:right="72"/>
        <w:contextualSpacing/>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What best practices from impact can be used to help improve the design of the next UNDP program</w:t>
      </w:r>
      <w:r w:rsidR="00575FC2" w:rsidRPr="002733B5">
        <w:rPr>
          <w:rFonts w:ascii="Arial Narrow" w:eastAsia="Arial" w:hAnsi="Arial Narrow" w:cs="Times New Roman"/>
          <w:color w:val="000000"/>
          <w:sz w:val="24"/>
          <w:szCs w:val="24"/>
        </w:rPr>
        <w:t>m</w:t>
      </w:r>
      <w:r w:rsidRPr="002733B5">
        <w:rPr>
          <w:rFonts w:ascii="Arial Narrow" w:eastAsia="Arial" w:hAnsi="Arial Narrow" w:cs="Times New Roman"/>
          <w:color w:val="000000"/>
          <w:sz w:val="24"/>
          <w:szCs w:val="24"/>
        </w:rPr>
        <w:t>ing /project cycle?</w:t>
      </w:r>
    </w:p>
    <w:p w14:paraId="588E78D4" w14:textId="77777777" w:rsidR="008C3B6B" w:rsidRPr="002733B5" w:rsidRDefault="008C3B6B" w:rsidP="008C3B6B">
      <w:pPr>
        <w:tabs>
          <w:tab w:val="left" w:pos="1152"/>
        </w:tabs>
        <w:spacing w:after="0" w:line="276" w:lineRule="auto"/>
        <w:ind w:right="72"/>
        <w:jc w:val="both"/>
        <w:textAlignment w:val="baseline"/>
        <w:rPr>
          <w:rFonts w:ascii="Arial Narrow" w:eastAsia="Arial" w:hAnsi="Arial Narrow" w:cs="Times New Roman"/>
          <w:b/>
          <w:i/>
          <w:color w:val="000000"/>
          <w:sz w:val="24"/>
          <w:szCs w:val="24"/>
          <w:u w:val="single"/>
        </w:rPr>
      </w:pPr>
      <w:r w:rsidRPr="002733B5">
        <w:rPr>
          <w:rFonts w:ascii="Arial Narrow" w:eastAsia="Arial" w:hAnsi="Arial Narrow" w:cs="Times New Roman"/>
          <w:b/>
          <w:i/>
          <w:color w:val="000000"/>
          <w:sz w:val="24"/>
          <w:szCs w:val="24"/>
          <w:u w:val="single"/>
        </w:rPr>
        <w:lastRenderedPageBreak/>
        <w:t>Responsiveness</w:t>
      </w:r>
    </w:p>
    <w:p w14:paraId="6CBE5280" w14:textId="77777777" w:rsidR="008C3B6B" w:rsidRPr="002733B5" w:rsidRDefault="008C3B6B" w:rsidP="008C3B6B">
      <w:pPr>
        <w:numPr>
          <w:ilvl w:val="0"/>
          <w:numId w:val="13"/>
        </w:numPr>
        <w:tabs>
          <w:tab w:val="left" w:pos="1152"/>
        </w:tabs>
        <w:spacing w:after="0" w:line="276" w:lineRule="auto"/>
        <w:ind w:right="72"/>
        <w:contextualSpacing/>
        <w:jc w:val="both"/>
        <w:textAlignment w:val="baseline"/>
        <w:rPr>
          <w:rFonts w:ascii="Arial Narrow" w:eastAsia="Arial" w:hAnsi="Arial Narrow" w:cs="Times New Roman"/>
          <w:color w:val="000000"/>
          <w:sz w:val="24"/>
          <w:szCs w:val="24"/>
        </w:rPr>
      </w:pPr>
      <w:r w:rsidRPr="002733B5">
        <w:rPr>
          <w:rFonts w:ascii="Arial Narrow" w:eastAsia="Arial" w:hAnsi="Arial Narrow" w:cs="Times New Roman"/>
          <w:color w:val="000000"/>
          <w:sz w:val="24"/>
          <w:szCs w:val="24"/>
        </w:rPr>
        <w:t>How adequately did the project during planning and implementation respond to changes in national priorities and to additional requests from national counterparts, as well as to shifts caused by major external factors and evolving country context (e.g. natural disaster, elections)?</w:t>
      </w:r>
    </w:p>
    <w:p w14:paraId="5C6FF182" w14:textId="77777777" w:rsidR="008C3B6B" w:rsidRPr="002733B5" w:rsidRDefault="008C3B6B" w:rsidP="008C3B6B">
      <w:pPr>
        <w:tabs>
          <w:tab w:val="left" w:pos="1152"/>
        </w:tabs>
        <w:spacing w:after="0" w:line="276" w:lineRule="auto"/>
        <w:ind w:left="792" w:right="72"/>
        <w:contextualSpacing/>
        <w:jc w:val="both"/>
        <w:textAlignment w:val="baseline"/>
        <w:rPr>
          <w:rFonts w:ascii="Arial Narrow" w:eastAsia="Arial" w:hAnsi="Arial Narrow" w:cs="Times New Roman"/>
          <w:color w:val="000000"/>
          <w:sz w:val="24"/>
          <w:szCs w:val="24"/>
        </w:rPr>
      </w:pPr>
    </w:p>
    <w:p w14:paraId="4D90EF8D" w14:textId="77777777" w:rsidR="006D3D21" w:rsidRPr="002733B5" w:rsidRDefault="00740B31" w:rsidP="00740B31">
      <w:pPr>
        <w:pStyle w:val="Heading1"/>
        <w:spacing w:before="0"/>
        <w:rPr>
          <w:rFonts w:ascii="Arial Narrow" w:hAnsi="Arial Narrow"/>
          <w:sz w:val="24"/>
          <w:szCs w:val="24"/>
        </w:rPr>
      </w:pPr>
      <w:bookmarkStart w:id="10" w:name="_Toc533059200"/>
      <w:r w:rsidRPr="002733B5">
        <w:rPr>
          <w:rFonts w:ascii="Arial Narrow" w:hAnsi="Arial Narrow"/>
          <w:sz w:val="24"/>
          <w:szCs w:val="24"/>
        </w:rPr>
        <w:t xml:space="preserve">1.3 </w:t>
      </w:r>
      <w:r w:rsidR="006D3D21" w:rsidRPr="002733B5">
        <w:rPr>
          <w:rFonts w:ascii="Arial Narrow" w:hAnsi="Arial Narrow"/>
          <w:sz w:val="24"/>
          <w:szCs w:val="24"/>
        </w:rPr>
        <w:t>Evaluation Methodology</w:t>
      </w:r>
      <w:bookmarkEnd w:id="10"/>
    </w:p>
    <w:p w14:paraId="4C42E092" w14:textId="77777777" w:rsidR="00D54871" w:rsidRPr="002733B5" w:rsidRDefault="00740B31" w:rsidP="00740B31">
      <w:pPr>
        <w:pStyle w:val="Heading2"/>
        <w:rPr>
          <w:rFonts w:ascii="Arial Narrow" w:hAnsi="Arial Narrow"/>
          <w:b/>
          <w:sz w:val="24"/>
          <w:szCs w:val="24"/>
        </w:rPr>
      </w:pPr>
      <w:bookmarkStart w:id="11" w:name="_Toc533059201"/>
      <w:r w:rsidRPr="002733B5">
        <w:rPr>
          <w:rFonts w:ascii="Arial Narrow" w:hAnsi="Arial Narrow"/>
          <w:b/>
          <w:sz w:val="24"/>
          <w:szCs w:val="24"/>
        </w:rPr>
        <w:t xml:space="preserve">1.3.1 </w:t>
      </w:r>
      <w:r w:rsidR="00D54871" w:rsidRPr="002733B5">
        <w:rPr>
          <w:rFonts w:ascii="Arial Narrow" w:hAnsi="Arial Narrow"/>
          <w:b/>
          <w:sz w:val="24"/>
          <w:szCs w:val="24"/>
        </w:rPr>
        <w:t>Technical approach</w:t>
      </w:r>
      <w:bookmarkEnd w:id="11"/>
    </w:p>
    <w:p w14:paraId="3CAE0D8B" w14:textId="77777777" w:rsidR="009D0687" w:rsidRPr="002733B5" w:rsidRDefault="009D0687" w:rsidP="00D54871">
      <w:pPr>
        <w:spacing w:after="0" w:line="276" w:lineRule="auto"/>
        <w:jc w:val="both"/>
        <w:rPr>
          <w:rFonts w:ascii="Arial Narrow" w:eastAsia="Times New Roman" w:hAnsi="Arial Narrow" w:cs="Times New Roman"/>
          <w:sz w:val="24"/>
          <w:szCs w:val="24"/>
          <w:lang w:val="en-GB" w:eastAsia="nl-NL"/>
        </w:rPr>
      </w:pPr>
      <w:r w:rsidRPr="002733B5">
        <w:rPr>
          <w:rFonts w:ascii="Arial Narrow" w:eastAsia="Times New Roman" w:hAnsi="Arial Narrow" w:cs="Calibri"/>
          <w:sz w:val="24"/>
          <w:szCs w:val="24"/>
          <w:lang w:val="en-GB" w:eastAsia="nl-NL"/>
        </w:rPr>
        <w:t>The evaluation adopt</w:t>
      </w:r>
      <w:r w:rsidR="006458E6" w:rsidRPr="002733B5">
        <w:rPr>
          <w:rFonts w:ascii="Arial Narrow" w:eastAsia="Times New Roman" w:hAnsi="Arial Narrow" w:cs="Calibri"/>
          <w:sz w:val="24"/>
          <w:szCs w:val="24"/>
          <w:lang w:val="en-GB" w:eastAsia="nl-NL"/>
        </w:rPr>
        <w:t>ed</w:t>
      </w:r>
      <w:r w:rsidRPr="002733B5">
        <w:rPr>
          <w:rFonts w:ascii="Arial Narrow" w:eastAsia="Times New Roman" w:hAnsi="Arial Narrow" w:cs="Calibri"/>
          <w:sz w:val="24"/>
          <w:szCs w:val="24"/>
          <w:lang w:val="en-GB" w:eastAsia="nl-NL"/>
        </w:rPr>
        <w:t xml:space="preserve"> a mixed methods approach (qualitative and quantitative) with a purpose of enhancing the validity of the findings. Qualitative data </w:t>
      </w:r>
      <w:r w:rsidR="006458E6" w:rsidRPr="002733B5">
        <w:rPr>
          <w:rFonts w:ascii="Arial Narrow" w:eastAsia="Times New Roman" w:hAnsi="Arial Narrow" w:cs="Calibri"/>
          <w:sz w:val="24"/>
          <w:szCs w:val="24"/>
          <w:lang w:val="en-GB" w:eastAsia="nl-NL"/>
        </w:rPr>
        <w:t>was</w:t>
      </w:r>
      <w:r w:rsidRPr="002733B5">
        <w:rPr>
          <w:rFonts w:ascii="Arial Narrow" w:eastAsia="Times New Roman" w:hAnsi="Arial Narrow" w:cs="Calibri"/>
          <w:sz w:val="24"/>
          <w:szCs w:val="24"/>
          <w:lang w:val="en-GB" w:eastAsia="nl-NL"/>
        </w:rPr>
        <w:t xml:space="preserve"> captured through key informant interviews, group discussions involving key stakeholders at national and regional levels. Quantitative data on the other hand </w:t>
      </w:r>
      <w:r w:rsidR="006458E6" w:rsidRPr="002733B5">
        <w:rPr>
          <w:rFonts w:ascii="Arial Narrow" w:eastAsia="Times New Roman" w:hAnsi="Arial Narrow" w:cs="Calibri"/>
          <w:sz w:val="24"/>
          <w:szCs w:val="24"/>
          <w:lang w:val="en-GB" w:eastAsia="nl-NL"/>
        </w:rPr>
        <w:t>was primarily</w:t>
      </w:r>
      <w:r w:rsidRPr="002733B5">
        <w:rPr>
          <w:rFonts w:ascii="Arial Narrow" w:eastAsia="Times New Roman" w:hAnsi="Arial Narrow" w:cs="Calibri"/>
          <w:sz w:val="24"/>
          <w:szCs w:val="24"/>
          <w:lang w:val="en-GB" w:eastAsia="nl-NL"/>
        </w:rPr>
        <w:t xml:space="preserve"> extracted from secondary data</w:t>
      </w:r>
      <w:r w:rsidR="006458E6" w:rsidRPr="002733B5">
        <w:rPr>
          <w:rFonts w:ascii="Arial Narrow" w:eastAsia="Times New Roman" w:hAnsi="Arial Narrow" w:cs="Calibri"/>
          <w:sz w:val="24"/>
          <w:szCs w:val="24"/>
          <w:lang w:val="en-GB" w:eastAsia="nl-NL"/>
        </w:rPr>
        <w:t>.</w:t>
      </w:r>
    </w:p>
    <w:p w14:paraId="7C4A526D" w14:textId="77777777" w:rsidR="009D0687" w:rsidRPr="002733B5" w:rsidRDefault="009D0687" w:rsidP="006458E6">
      <w:pPr>
        <w:autoSpaceDE w:val="0"/>
        <w:autoSpaceDN w:val="0"/>
        <w:adjustRightInd w:val="0"/>
        <w:spacing w:after="0" w:line="276" w:lineRule="auto"/>
        <w:jc w:val="both"/>
        <w:rPr>
          <w:rFonts w:ascii="Arial Narrow" w:eastAsia="Times New Roman" w:hAnsi="Arial Narrow" w:cs="Calibri"/>
          <w:sz w:val="24"/>
          <w:szCs w:val="24"/>
          <w:lang w:val="en-GB" w:eastAsia="nl-NL"/>
        </w:rPr>
      </w:pPr>
    </w:p>
    <w:p w14:paraId="4A4923FF" w14:textId="77777777" w:rsidR="009D0687" w:rsidRPr="002733B5" w:rsidRDefault="009D0687" w:rsidP="006458E6">
      <w:pPr>
        <w:autoSpaceDE w:val="0"/>
        <w:autoSpaceDN w:val="0"/>
        <w:adjustRightInd w:val="0"/>
        <w:spacing w:after="0" w:line="276" w:lineRule="auto"/>
        <w:jc w:val="both"/>
        <w:rPr>
          <w:rFonts w:ascii="Arial Narrow" w:eastAsia="Times New Roman" w:hAnsi="Arial Narrow" w:cs="Calibri"/>
          <w:sz w:val="24"/>
          <w:szCs w:val="24"/>
          <w:lang w:val="en-GB" w:eastAsia="nl-NL"/>
        </w:rPr>
      </w:pPr>
      <w:r w:rsidRPr="002733B5">
        <w:rPr>
          <w:rFonts w:ascii="Arial Narrow" w:eastAsia="Times New Roman" w:hAnsi="Arial Narrow" w:cs="Calibri"/>
          <w:sz w:val="24"/>
          <w:szCs w:val="24"/>
          <w:lang w:val="en-GB" w:eastAsia="nl-NL"/>
        </w:rPr>
        <w:t>Triangulation of various logic models such as Theory of</w:t>
      </w:r>
      <w:r w:rsidR="006458E6" w:rsidRPr="002733B5">
        <w:rPr>
          <w:rFonts w:ascii="Arial Narrow" w:eastAsia="Times New Roman" w:hAnsi="Arial Narrow" w:cs="Calibri"/>
          <w:sz w:val="24"/>
          <w:szCs w:val="24"/>
          <w:lang w:val="en-GB" w:eastAsia="nl-NL"/>
        </w:rPr>
        <w:t xml:space="preserve"> Change and Results Matrix</w:t>
      </w:r>
      <w:r w:rsidRPr="002733B5">
        <w:rPr>
          <w:rFonts w:ascii="Arial Narrow" w:eastAsia="Times New Roman" w:hAnsi="Arial Narrow" w:cs="Calibri"/>
          <w:sz w:val="24"/>
          <w:szCs w:val="24"/>
          <w:lang w:val="en-GB" w:eastAsia="nl-NL"/>
        </w:rPr>
        <w:t xml:space="preserve"> guide</w:t>
      </w:r>
      <w:r w:rsidR="006458E6" w:rsidRPr="002733B5">
        <w:rPr>
          <w:rFonts w:ascii="Arial Narrow" w:eastAsia="Times New Roman" w:hAnsi="Arial Narrow" w:cs="Calibri"/>
          <w:sz w:val="24"/>
          <w:szCs w:val="24"/>
          <w:lang w:val="en-GB" w:eastAsia="nl-NL"/>
        </w:rPr>
        <w:t>d</w:t>
      </w:r>
      <w:r w:rsidRPr="002733B5">
        <w:rPr>
          <w:rFonts w:ascii="Arial Narrow" w:eastAsia="Times New Roman" w:hAnsi="Arial Narrow" w:cs="Calibri"/>
          <w:sz w:val="24"/>
          <w:szCs w:val="24"/>
          <w:lang w:val="en-GB" w:eastAsia="nl-NL"/>
        </w:rPr>
        <w:t xml:space="preserve"> the overall</w:t>
      </w:r>
      <w:r w:rsidR="006458E6" w:rsidRPr="002733B5">
        <w:rPr>
          <w:rFonts w:ascii="Arial Narrow" w:eastAsia="Times New Roman" w:hAnsi="Arial Narrow" w:cs="Calibri"/>
          <w:sz w:val="24"/>
          <w:szCs w:val="24"/>
          <w:lang w:val="en-GB" w:eastAsia="nl-NL"/>
        </w:rPr>
        <w:t xml:space="preserve"> analytical framework. This</w:t>
      </w:r>
      <w:r w:rsidRPr="002733B5">
        <w:rPr>
          <w:rFonts w:ascii="Arial Narrow" w:eastAsia="Times New Roman" w:hAnsi="Arial Narrow" w:cs="Calibri"/>
          <w:sz w:val="24"/>
          <w:szCs w:val="24"/>
          <w:lang w:val="en-GB" w:eastAsia="nl-NL"/>
        </w:rPr>
        <w:t xml:space="preserve"> help</w:t>
      </w:r>
      <w:r w:rsidR="006458E6" w:rsidRPr="002733B5">
        <w:rPr>
          <w:rFonts w:ascii="Arial Narrow" w:eastAsia="Times New Roman" w:hAnsi="Arial Narrow" w:cs="Calibri"/>
          <w:sz w:val="24"/>
          <w:szCs w:val="24"/>
          <w:lang w:val="en-GB" w:eastAsia="nl-NL"/>
        </w:rPr>
        <w:t>ed</w:t>
      </w:r>
      <w:r w:rsidRPr="002733B5">
        <w:rPr>
          <w:rFonts w:ascii="Arial Narrow" w:eastAsia="Times New Roman" w:hAnsi="Arial Narrow" w:cs="Calibri"/>
          <w:sz w:val="24"/>
          <w:szCs w:val="24"/>
          <w:lang w:val="en-GB" w:eastAsia="nl-NL"/>
        </w:rPr>
        <w:t xml:space="preserve"> in drawing systematic associations linking project inputs, processes/activities, </w:t>
      </w:r>
      <w:r w:rsidR="006458E6" w:rsidRPr="002733B5">
        <w:rPr>
          <w:rFonts w:ascii="Arial Narrow" w:eastAsia="Times New Roman" w:hAnsi="Arial Narrow" w:cs="Calibri"/>
          <w:sz w:val="24"/>
          <w:szCs w:val="24"/>
          <w:lang w:val="en-GB" w:eastAsia="nl-NL"/>
        </w:rPr>
        <w:t>outputs and outcomes. This</w:t>
      </w:r>
      <w:r w:rsidRPr="002733B5">
        <w:rPr>
          <w:rFonts w:ascii="Arial Narrow" w:eastAsia="Times New Roman" w:hAnsi="Arial Narrow" w:cs="Calibri"/>
          <w:sz w:val="24"/>
          <w:szCs w:val="24"/>
          <w:lang w:val="en-GB" w:eastAsia="nl-NL"/>
        </w:rPr>
        <w:t xml:space="preserve"> meaningfully support</w:t>
      </w:r>
      <w:r w:rsidR="006458E6" w:rsidRPr="002733B5">
        <w:rPr>
          <w:rFonts w:ascii="Arial Narrow" w:eastAsia="Times New Roman" w:hAnsi="Arial Narrow" w:cs="Calibri"/>
          <w:sz w:val="24"/>
          <w:szCs w:val="24"/>
          <w:lang w:val="en-GB" w:eastAsia="nl-NL"/>
        </w:rPr>
        <w:t>ed</w:t>
      </w:r>
      <w:r w:rsidRPr="002733B5">
        <w:rPr>
          <w:rFonts w:ascii="Arial Narrow" w:eastAsia="Times New Roman" w:hAnsi="Arial Narrow" w:cs="Calibri"/>
          <w:sz w:val="24"/>
          <w:szCs w:val="24"/>
          <w:lang w:val="en-GB" w:eastAsia="nl-NL"/>
        </w:rPr>
        <w:t xml:space="preserve"> the application of the OECD/DAC evaluation criteria </w:t>
      </w:r>
      <w:r w:rsidR="006458E6" w:rsidRPr="002733B5">
        <w:rPr>
          <w:rFonts w:ascii="Arial Narrow" w:eastAsia="Times New Roman" w:hAnsi="Arial Narrow" w:cs="Calibri"/>
          <w:sz w:val="24"/>
          <w:szCs w:val="24"/>
          <w:lang w:val="en-GB" w:eastAsia="nl-NL"/>
        </w:rPr>
        <w:t>with specific focus on;</w:t>
      </w:r>
      <w:r w:rsidRPr="002733B5">
        <w:rPr>
          <w:rFonts w:ascii="Arial Narrow" w:eastAsia="Times New Roman" w:hAnsi="Arial Narrow" w:cs="Calibri"/>
          <w:sz w:val="24"/>
          <w:szCs w:val="24"/>
          <w:lang w:val="en-GB" w:eastAsia="nl-NL"/>
        </w:rPr>
        <w:t xml:space="preserve"> project relevance, effectiveness, efficiency, impact and sustainability.</w:t>
      </w:r>
    </w:p>
    <w:p w14:paraId="72F6C5F9" w14:textId="77777777" w:rsidR="009D0687" w:rsidRPr="002733B5" w:rsidRDefault="009D0687" w:rsidP="006458E6">
      <w:pPr>
        <w:spacing w:after="0" w:line="276" w:lineRule="auto"/>
        <w:ind w:left="720"/>
        <w:contextualSpacing/>
        <w:rPr>
          <w:rFonts w:ascii="Arial Narrow" w:eastAsia="Calibri" w:hAnsi="Arial Narrow" w:cs="Calibri"/>
          <w:sz w:val="24"/>
          <w:szCs w:val="24"/>
        </w:rPr>
      </w:pPr>
    </w:p>
    <w:p w14:paraId="0015E795" w14:textId="77777777" w:rsidR="00875B3B" w:rsidRPr="002733B5" w:rsidRDefault="006458E6" w:rsidP="006458E6">
      <w:pPr>
        <w:autoSpaceDE w:val="0"/>
        <w:autoSpaceDN w:val="0"/>
        <w:adjustRightInd w:val="0"/>
        <w:spacing w:after="0" w:line="276" w:lineRule="auto"/>
        <w:jc w:val="both"/>
        <w:rPr>
          <w:rFonts w:ascii="Arial Narrow" w:eastAsia="Times New Roman" w:hAnsi="Arial Narrow" w:cs="Calibri"/>
          <w:sz w:val="24"/>
          <w:szCs w:val="24"/>
          <w:lang w:val="en-GB" w:eastAsia="nl-NL"/>
        </w:rPr>
      </w:pPr>
      <w:r w:rsidRPr="002733B5">
        <w:rPr>
          <w:rFonts w:ascii="Arial Narrow" w:eastAsia="Times New Roman" w:hAnsi="Arial Narrow" w:cs="Calibri"/>
          <w:sz w:val="24"/>
          <w:szCs w:val="24"/>
          <w:lang w:val="en-GB" w:eastAsia="nl-NL"/>
        </w:rPr>
        <w:t>The evaluation</w:t>
      </w:r>
      <w:r w:rsidR="009D0687" w:rsidRPr="002733B5">
        <w:rPr>
          <w:rFonts w:ascii="Arial Narrow" w:eastAsia="Times New Roman" w:hAnsi="Arial Narrow" w:cs="Calibri"/>
          <w:sz w:val="24"/>
          <w:szCs w:val="24"/>
          <w:lang w:val="en-GB" w:eastAsia="nl-NL"/>
        </w:rPr>
        <w:t xml:space="preserve"> also integrate</w:t>
      </w:r>
      <w:r w:rsidRPr="002733B5">
        <w:rPr>
          <w:rFonts w:ascii="Arial Narrow" w:eastAsia="Times New Roman" w:hAnsi="Arial Narrow" w:cs="Calibri"/>
          <w:sz w:val="24"/>
          <w:szCs w:val="24"/>
          <w:lang w:val="en-GB" w:eastAsia="nl-NL"/>
        </w:rPr>
        <w:t>d</w:t>
      </w:r>
      <w:r w:rsidR="009D0687" w:rsidRPr="002733B5">
        <w:rPr>
          <w:rFonts w:ascii="Arial Narrow" w:eastAsia="Times New Roman" w:hAnsi="Arial Narrow" w:cs="Calibri"/>
          <w:sz w:val="24"/>
          <w:szCs w:val="24"/>
          <w:lang w:val="en-GB" w:eastAsia="nl-NL"/>
        </w:rPr>
        <w:t xml:space="preserve"> key internationally recognised programming principles such as gender and human rights mainstreaming as well as focus on results. As such, p</w:t>
      </w:r>
      <w:r w:rsidRPr="002733B5">
        <w:rPr>
          <w:rFonts w:ascii="Arial Narrow" w:eastAsia="Times New Roman" w:hAnsi="Arial Narrow" w:cs="Calibri"/>
          <w:sz w:val="24"/>
          <w:szCs w:val="24"/>
          <w:lang w:val="en-GB" w:eastAsia="nl-NL"/>
        </w:rPr>
        <w:t>roject performance was</w:t>
      </w:r>
      <w:r w:rsidR="009D0687" w:rsidRPr="002733B5">
        <w:rPr>
          <w:rFonts w:ascii="Arial Narrow" w:eastAsia="Times New Roman" w:hAnsi="Arial Narrow" w:cs="Calibri"/>
          <w:sz w:val="24"/>
          <w:szCs w:val="24"/>
          <w:lang w:val="en-GB" w:eastAsia="nl-NL"/>
        </w:rPr>
        <w:t xml:space="preserve"> analysed in the light of gender, Human Rights Based Management (HRBM) as well as Results Based Management (RBM) as summarised in Figure 2.1 below</w:t>
      </w:r>
    </w:p>
    <w:bookmarkStart w:id="12" w:name="_Toc533059202"/>
    <w:p w14:paraId="6361F7FF" w14:textId="77777777" w:rsidR="00875B3B" w:rsidRPr="002733B5" w:rsidRDefault="00877C19" w:rsidP="00740B31">
      <w:pPr>
        <w:pStyle w:val="Heading1"/>
        <w:spacing w:before="0"/>
        <w:rPr>
          <w:rFonts w:ascii="Arial Narrow" w:hAnsi="Arial Narrow"/>
          <w:sz w:val="24"/>
          <w:szCs w:val="24"/>
        </w:rPr>
      </w:pPr>
      <w:r w:rsidRPr="002733B5">
        <w:rPr>
          <w:rFonts w:ascii="Arial Narrow" w:hAnsi="Arial Narrow"/>
          <w:b w:val="0"/>
          <w:noProof/>
          <w:sz w:val="24"/>
          <w:szCs w:val="24"/>
        </w:rPr>
        <w:lastRenderedPageBreak/>
        <mc:AlternateContent>
          <mc:Choice Requires="wps">
            <w:drawing>
              <wp:anchor distT="0" distB="0" distL="114300" distR="114300" simplePos="0" relativeHeight="251665408" behindDoc="0" locked="0" layoutInCell="1" allowOverlap="1" wp14:anchorId="7C962339" wp14:editId="26D24B5A">
                <wp:simplePos x="0" y="0"/>
                <wp:positionH relativeFrom="page">
                  <wp:align>left</wp:align>
                </wp:positionH>
                <wp:positionV relativeFrom="paragraph">
                  <wp:posOffset>3422332</wp:posOffset>
                </wp:positionV>
                <wp:extent cx="1907540" cy="1857375"/>
                <wp:effectExtent l="25082" t="32068"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162365">
                          <a:off x="0" y="0"/>
                          <a:ext cx="1907540" cy="1857375"/>
                        </a:xfrm>
                        <a:custGeom>
                          <a:avLst/>
                          <a:gdLst>
                            <a:gd name="T0" fmla="*/ 0 w 1907540"/>
                            <a:gd name="T1" fmla="*/ 928711 h 1857422"/>
                            <a:gd name="T2" fmla="*/ 953770 w 1907540"/>
                            <a:gd name="T3" fmla="*/ 0 h 1857422"/>
                            <a:gd name="T4" fmla="*/ 1907540 w 1907540"/>
                            <a:gd name="T5" fmla="*/ 928711 h 1857422"/>
                            <a:gd name="T6" fmla="*/ 1443185 w 1907540"/>
                            <a:gd name="T7" fmla="*/ 928711 h 1857422"/>
                            <a:gd name="T8" fmla="*/ 953770 w 1907540"/>
                            <a:gd name="T9" fmla="*/ 464355 h 1857422"/>
                            <a:gd name="T10" fmla="*/ 464355 w 1907540"/>
                            <a:gd name="T11" fmla="*/ 928711 h 1857422"/>
                            <a:gd name="T12" fmla="*/ 0 w 1907540"/>
                            <a:gd name="T13" fmla="*/ 928711 h 1857422"/>
                            <a:gd name="T14" fmla="*/ 0 60000 65536"/>
                            <a:gd name="T15" fmla="*/ 0 60000 65536"/>
                            <a:gd name="T16" fmla="*/ 0 60000 65536"/>
                            <a:gd name="T17" fmla="*/ 0 60000 65536"/>
                            <a:gd name="T18" fmla="*/ 0 60000 65536"/>
                            <a:gd name="T19" fmla="*/ 0 60000 65536"/>
                            <a:gd name="T20" fmla="*/ 0 60000 65536"/>
                            <a:gd name="T21" fmla="*/ 0 w 1907540"/>
                            <a:gd name="T22" fmla="*/ 0 h 1857422"/>
                            <a:gd name="T23" fmla="*/ 1907540 w 1907540"/>
                            <a:gd name="T24" fmla="*/ 1857422 h 18574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07540" h="1857422">
                              <a:moveTo>
                                <a:pt x="0" y="928711"/>
                              </a:moveTo>
                              <a:cubicBezTo>
                                <a:pt x="0" y="415798"/>
                                <a:pt x="427017" y="0"/>
                                <a:pt x="953770" y="0"/>
                              </a:cubicBezTo>
                              <a:cubicBezTo>
                                <a:pt x="1480523" y="0"/>
                                <a:pt x="1907540" y="415798"/>
                                <a:pt x="1907540" y="928711"/>
                              </a:cubicBezTo>
                              <a:lnTo>
                                <a:pt x="1443185" y="928711"/>
                              </a:lnTo>
                              <a:cubicBezTo>
                                <a:pt x="1443185" y="672254"/>
                                <a:pt x="1224066" y="464355"/>
                                <a:pt x="953770" y="464355"/>
                              </a:cubicBezTo>
                              <a:cubicBezTo>
                                <a:pt x="683474" y="464355"/>
                                <a:pt x="464355" y="672254"/>
                                <a:pt x="464355" y="928711"/>
                              </a:cubicBezTo>
                              <a:lnTo>
                                <a:pt x="0" y="928711"/>
                              </a:lnTo>
                              <a:close/>
                            </a:path>
                          </a:pathLst>
                        </a:cu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DF1D33" w14:textId="77777777" w:rsidR="00DE008C" w:rsidRPr="00C35BCD" w:rsidRDefault="00DE008C" w:rsidP="009D0687">
                            <w:pPr>
                              <w:jc w:val="center"/>
                              <w:rPr>
                                <w:rFonts w:ascii="Arial Narrow" w:hAnsi="Arial Narrow"/>
                                <w:sz w:val="28"/>
                                <w:szCs w:val="28"/>
                              </w:rPr>
                            </w:pPr>
                            <w:r w:rsidRPr="00C35BCD">
                              <w:rPr>
                                <w:rFonts w:ascii="Arial Narrow" w:hAnsi="Arial Narrow"/>
                                <w:sz w:val="28"/>
                                <w:szCs w:val="28"/>
                              </w:rPr>
                              <w:t xml:space="preserve">Considerations for scale up and/or replication </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C962339" id="Freeform 2" o:spid="_x0000_s1029" style="position:absolute;margin-left:0;margin-top:269.45pt;width:150.2pt;height:146.25pt;rotation:-4546413fd;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1907540,1857422"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" adj="-11796480,,5400" path="m0,928711c0,415798,427017,,953770,,1480523,,1907540,415798,1907540,928711l1443185,928711c1443185,672254,1224066,464355,953770,464355,683474,464355,464355,672254,464355,928711l0,928711xe" strokecolor="#4bacc6" strokeweight="2.5pt">
                <v:stroke joinstyle="miter"/>
                <v:shadow color="#868686" opacity="1" mv:blur="0" offset="2pt,2pt"/>
                <v:formulas/>
                <v:path arrowok="t" o:connecttype="custom" o:connectlocs="0,928688;953770,0;1907540,928688;1443185,928688;953770,464343;464355,928688;0,928688" o:connectangles="0,0,0,0,0,0,0" textboxrect="0,0,1907540,1857422"/>
                <v:textbox style="layout-flow:vertical;mso-layout-flow-alt:bottom-to-top">
                  <w:txbxContent>
                    <w:p w14:paraId="36DF1D33" w14:textId="77777777" w:rsidR="00DE008C" w:rsidRPr="00C35BCD" w:rsidRDefault="00DE008C" w:rsidP="009D0687">
                      <w:pPr>
                        <w:jc w:val="center"/>
                        <w:rPr>
                          <w:rFonts w:ascii="Arial Narrow" w:hAnsi="Arial Narrow"/>
                          <w:sz w:val="28"/>
                          <w:szCs w:val="28"/>
                        </w:rPr>
                      </w:pPr>
                      <w:r w:rsidRPr="00C35BCD">
                        <w:rPr>
                          <w:rFonts w:ascii="Arial Narrow" w:hAnsi="Arial Narrow"/>
                          <w:sz w:val="28"/>
                          <w:szCs w:val="28"/>
                        </w:rPr>
                        <w:t xml:space="preserve">Considerations for scale up and/or replication </w:t>
                      </w:r>
                    </w:p>
                  </w:txbxContent>
                </v:textbox>
                <w10:wrap anchorx="page"/>
              </v:shape>
            </w:pict>
          </mc:Fallback>
        </mc:AlternateContent>
      </w:r>
      <w:r w:rsidRPr="002733B5">
        <w:rPr>
          <w:rFonts w:ascii="Arial Narrow" w:hAnsi="Arial Narrow"/>
          <w:b w:val="0"/>
          <w:noProof/>
          <w:sz w:val="24"/>
          <w:szCs w:val="24"/>
        </w:rPr>
        <mc:AlternateContent>
          <mc:Choice Requires="wps">
            <w:drawing>
              <wp:anchor distT="0" distB="0" distL="114300" distR="114300" simplePos="0" relativeHeight="251662336" behindDoc="0" locked="0" layoutInCell="1" allowOverlap="1" wp14:anchorId="6CA18918" wp14:editId="0C154FEA">
                <wp:simplePos x="0" y="0"/>
                <wp:positionH relativeFrom="column">
                  <wp:posOffset>4382770</wp:posOffset>
                </wp:positionH>
                <wp:positionV relativeFrom="paragraph">
                  <wp:posOffset>1775460</wp:posOffset>
                </wp:positionV>
                <wp:extent cx="2344420" cy="758190"/>
                <wp:effectExtent l="297815" t="0" r="41084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165189">
                          <a:off x="0" y="0"/>
                          <a:ext cx="2344420" cy="758190"/>
                        </a:xfrm>
                        <a:custGeom>
                          <a:avLst/>
                          <a:gdLst>
                            <a:gd name="T0" fmla="*/ 0 w 1908035"/>
                            <a:gd name="T1" fmla="*/ 939014 h 1878027"/>
                            <a:gd name="T2" fmla="*/ 954018 w 1908035"/>
                            <a:gd name="T3" fmla="*/ 0 h 1878027"/>
                            <a:gd name="T4" fmla="*/ 1908036 w 1908035"/>
                            <a:gd name="T5" fmla="*/ 939014 h 1878027"/>
                            <a:gd name="T6" fmla="*/ 1438528 w 1908035"/>
                            <a:gd name="T7" fmla="*/ 939014 h 1878027"/>
                            <a:gd name="T8" fmla="*/ 954017 w 1908035"/>
                            <a:gd name="T9" fmla="*/ 469507 h 1878027"/>
                            <a:gd name="T10" fmla="*/ 469506 w 1908035"/>
                            <a:gd name="T11" fmla="*/ 939014 h 1878027"/>
                            <a:gd name="T12" fmla="*/ 0 w 1908035"/>
                            <a:gd name="T13" fmla="*/ 939014 h 1878027"/>
                            <a:gd name="T14" fmla="*/ 0 60000 65536"/>
                            <a:gd name="T15" fmla="*/ 0 60000 65536"/>
                            <a:gd name="T16" fmla="*/ 0 60000 65536"/>
                            <a:gd name="T17" fmla="*/ 0 60000 65536"/>
                            <a:gd name="T18" fmla="*/ 0 60000 65536"/>
                            <a:gd name="T19" fmla="*/ 0 60000 65536"/>
                            <a:gd name="T20" fmla="*/ 0 60000 65536"/>
                            <a:gd name="T21" fmla="*/ 0 w 1908035"/>
                            <a:gd name="T22" fmla="*/ 0 h 1878027"/>
                            <a:gd name="T23" fmla="*/ 1908035 w 1908035"/>
                            <a:gd name="T24" fmla="*/ 1878027 h 187802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08035" h="1878027">
                              <a:moveTo>
                                <a:pt x="0" y="939014"/>
                              </a:moveTo>
                              <a:cubicBezTo>
                                <a:pt x="0" y="420411"/>
                                <a:pt x="427128" y="0"/>
                                <a:pt x="954018" y="0"/>
                              </a:cubicBezTo>
                              <a:cubicBezTo>
                                <a:pt x="1480908" y="0"/>
                                <a:pt x="1908036" y="420411"/>
                                <a:pt x="1908036" y="939014"/>
                              </a:cubicBezTo>
                              <a:lnTo>
                                <a:pt x="1438528" y="939014"/>
                              </a:lnTo>
                              <a:cubicBezTo>
                                <a:pt x="1438528" y="679712"/>
                                <a:pt x="1221605" y="469507"/>
                                <a:pt x="954017" y="469507"/>
                              </a:cubicBezTo>
                              <a:cubicBezTo>
                                <a:pt x="686429" y="469507"/>
                                <a:pt x="469506" y="679712"/>
                                <a:pt x="469506" y="939014"/>
                              </a:cubicBezTo>
                              <a:lnTo>
                                <a:pt x="0" y="939014"/>
                              </a:lnTo>
                              <a:close/>
                            </a:path>
                          </a:pathLst>
                        </a:cu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22867A" w14:textId="77777777" w:rsidR="00DE008C" w:rsidRPr="00543242" w:rsidRDefault="00DE008C" w:rsidP="009D0687">
                            <w:pPr>
                              <w:jc w:val="center"/>
                              <w:rPr>
                                <w:rFonts w:ascii="Arial Narrow" w:hAnsi="Arial Narrow"/>
                                <w:sz w:val="36"/>
                                <w:szCs w:val="36"/>
                              </w:rPr>
                            </w:pPr>
                            <w:r w:rsidRPr="00543242">
                              <w:rPr>
                                <w:rFonts w:ascii="Arial Narrow" w:hAnsi="Arial Narrow"/>
                                <w:sz w:val="36"/>
                                <w:szCs w:val="36"/>
                              </w:rPr>
                              <w:t>Project Relevance</w:t>
                            </w:r>
                          </w:p>
                        </w:txbxContent>
                      </wps:txbx>
                      <wps:bodyPr rot="0" vert="vert"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CA18918" id="Freeform 3" o:spid="_x0000_s1030" style="position:absolute;margin-left:345.1pt;margin-top:139.8pt;width:184.6pt;height:59.7pt;rotation:345723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8035,1878027"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" adj="-11796480,,5400" path="m0,939014c0,420411,427128,,954018,,1480908,,1908036,420411,1908036,939014l1438528,939014c1438528,679712,1221605,469507,954017,469507,686429,469507,469506,679712,469506,939014l0,939014xe" strokecolor="#4bacc6" strokeweight="2.5pt">
                <v:stroke joinstyle="miter"/>
                <v:shadow color="#868686" opacity="1" mv:blur="0" offset="2pt,2pt"/>
                <v:formulas/>
                <v:path arrowok="t" o:connecttype="custom" o:connectlocs="0,379095;1172211,0;2344421,379095;1767532,379095;1172209,189548;576886,379095;0,379095" o:connectangles="0,0,0,0,0,0,0" textboxrect="0,0,1908035,1878027"/>
                <v:textbox style="layout-flow:vertical">
                  <w:txbxContent>
                    <w:p w14:paraId="6B22867A" w14:textId="77777777" w:rsidR="00DE008C" w:rsidRPr="00543242" w:rsidRDefault="00DE008C" w:rsidP="009D0687">
                      <w:pPr>
                        <w:jc w:val="center"/>
                        <w:rPr>
                          <w:rFonts w:ascii="Arial Narrow" w:hAnsi="Arial Narrow"/>
                          <w:sz w:val="36"/>
                          <w:szCs w:val="36"/>
                        </w:rPr>
                      </w:pPr>
                      <w:r w:rsidRPr="00543242">
                        <w:rPr>
                          <w:rFonts w:ascii="Arial Narrow" w:hAnsi="Arial Narrow"/>
                          <w:sz w:val="36"/>
                          <w:szCs w:val="36"/>
                        </w:rPr>
                        <w:t>Project Relevance</w:t>
                      </w:r>
                    </w:p>
                  </w:txbxContent>
                </v:textbox>
              </v:shape>
            </w:pict>
          </mc:Fallback>
        </mc:AlternateContent>
      </w:r>
      <w:r w:rsidR="00875B3B" w:rsidRPr="002733B5">
        <w:rPr>
          <w:rFonts w:ascii="Arial Narrow" w:hAnsi="Arial Narrow"/>
          <w:sz w:val="24"/>
          <w:szCs w:val="24"/>
        </w:rPr>
        <w:t>Fig 2.1: Evaluation design</w:t>
      </w:r>
      <w:bookmarkEnd w:id="12"/>
    </w:p>
    <w:bookmarkStart w:id="13" w:name="_Toc533059203"/>
    <w:p w14:paraId="4073ECAC" w14:textId="77777777" w:rsidR="009D0687" w:rsidRPr="002733B5" w:rsidRDefault="00584D28" w:rsidP="00877C19">
      <w:pPr>
        <w:pStyle w:val="Heading2"/>
        <w:rPr>
          <w:rFonts w:ascii="Arial Narrow" w:hAnsi="Arial Narrow"/>
          <w:b/>
          <w:sz w:val="24"/>
          <w:szCs w:val="24"/>
        </w:rPr>
      </w:pPr>
      <w:r w:rsidRPr="002733B5">
        <w:rPr>
          <w:rFonts w:ascii="Arial Narrow" w:hAnsi="Arial Narrow"/>
          <w:b/>
          <w:noProof/>
          <w:sz w:val="24"/>
          <w:szCs w:val="24"/>
        </w:rPr>
        <mc:AlternateContent>
          <mc:Choice Requires="wps">
            <w:drawing>
              <wp:anchor distT="0" distB="0" distL="114300" distR="114300" simplePos="0" relativeHeight="251664384" behindDoc="0" locked="0" layoutInCell="1" allowOverlap="1" wp14:anchorId="28A77098" wp14:editId="3A972D9E">
                <wp:simplePos x="0" y="0"/>
                <wp:positionH relativeFrom="column">
                  <wp:posOffset>-1132840</wp:posOffset>
                </wp:positionH>
                <wp:positionV relativeFrom="paragraph">
                  <wp:posOffset>3475990</wp:posOffset>
                </wp:positionV>
                <wp:extent cx="2510790" cy="1429385"/>
                <wp:effectExtent l="45402" t="11748" r="0" b="11112"/>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987220">
                          <a:off x="0" y="0"/>
                          <a:ext cx="2510790" cy="1429385"/>
                        </a:xfrm>
                        <a:custGeom>
                          <a:avLst/>
                          <a:gdLst>
                            <a:gd name="T0" fmla="*/ 0 w 1907540"/>
                            <a:gd name="T1" fmla="*/ 714725 h 1429450"/>
                            <a:gd name="T2" fmla="*/ 953770 w 1907540"/>
                            <a:gd name="T3" fmla="*/ 0 h 1429450"/>
                            <a:gd name="T4" fmla="*/ 1907540 w 1907540"/>
                            <a:gd name="T5" fmla="*/ 714725 h 1429450"/>
                            <a:gd name="T6" fmla="*/ 1550178 w 1907540"/>
                            <a:gd name="T7" fmla="*/ 714725 h 1429450"/>
                            <a:gd name="T8" fmla="*/ 953770 w 1907540"/>
                            <a:gd name="T9" fmla="*/ 357362 h 1429450"/>
                            <a:gd name="T10" fmla="*/ 357362 w 1907540"/>
                            <a:gd name="T11" fmla="*/ 714725 h 1429450"/>
                            <a:gd name="T12" fmla="*/ 0 w 1907540"/>
                            <a:gd name="T13" fmla="*/ 714725 h 1429450"/>
                            <a:gd name="T14" fmla="*/ 0 60000 65536"/>
                            <a:gd name="T15" fmla="*/ 0 60000 65536"/>
                            <a:gd name="T16" fmla="*/ 0 60000 65536"/>
                            <a:gd name="T17" fmla="*/ 0 60000 65536"/>
                            <a:gd name="T18" fmla="*/ 0 60000 65536"/>
                            <a:gd name="T19" fmla="*/ 0 60000 65536"/>
                            <a:gd name="T20" fmla="*/ 0 60000 65536"/>
                            <a:gd name="T21" fmla="*/ 0 w 1907540"/>
                            <a:gd name="T22" fmla="*/ 0 h 1429450"/>
                            <a:gd name="T23" fmla="*/ 1907540 w 1907540"/>
                            <a:gd name="T24" fmla="*/ 1429450 h 142945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07540" h="1429450">
                              <a:moveTo>
                                <a:pt x="0" y="714725"/>
                              </a:moveTo>
                              <a:cubicBezTo>
                                <a:pt x="0" y="319993"/>
                                <a:pt x="427017" y="0"/>
                                <a:pt x="953770" y="0"/>
                              </a:cubicBezTo>
                              <a:cubicBezTo>
                                <a:pt x="1480523" y="0"/>
                                <a:pt x="1907540" y="319993"/>
                                <a:pt x="1907540" y="714725"/>
                              </a:cubicBezTo>
                              <a:lnTo>
                                <a:pt x="1550178" y="714725"/>
                              </a:lnTo>
                              <a:cubicBezTo>
                                <a:pt x="1550178" y="517359"/>
                                <a:pt x="1283157" y="357362"/>
                                <a:pt x="953770" y="357362"/>
                              </a:cubicBezTo>
                              <a:cubicBezTo>
                                <a:pt x="624383" y="357362"/>
                                <a:pt x="357362" y="517359"/>
                                <a:pt x="357362" y="714725"/>
                              </a:cubicBezTo>
                              <a:lnTo>
                                <a:pt x="0" y="714725"/>
                              </a:lnTo>
                              <a:close/>
                            </a:path>
                          </a:pathLst>
                        </a:cu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4931B1" w14:textId="77777777" w:rsidR="00DE008C" w:rsidRPr="0071727D" w:rsidRDefault="00DE008C" w:rsidP="009D0687">
                            <w:pPr>
                              <w:jc w:val="center"/>
                              <w:rPr>
                                <w:rFonts w:ascii="Arial Narrow" w:hAnsi="Arial Narrow"/>
                                <w:sz w:val="36"/>
                                <w:szCs w:val="36"/>
                              </w:rPr>
                            </w:pPr>
                            <w:r w:rsidRPr="0071727D">
                              <w:rPr>
                                <w:rFonts w:ascii="Arial Narrow" w:hAnsi="Arial Narrow"/>
                                <w:sz w:val="36"/>
                                <w:szCs w:val="36"/>
                              </w:rPr>
                              <w:t>Looking forward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8A77098" id="Freeform 4" o:spid="_x0000_s1031" style="position:absolute;margin-left:-89.2pt;margin-top:273.7pt;width:197.7pt;height:112.55pt;rotation:-653964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7540,14294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" adj="-11796480,,5400" path="m0,714725c0,319993,427017,,953770,,1480523,,1907540,319993,1907540,714725l1550178,714725c1550178,517359,1283157,357362,953770,357362,624383,357362,357362,517359,357362,714725l0,714725xe" strokecolor="#4bacc6" strokeweight="2.5pt">
                <v:stroke joinstyle="miter"/>
                <v:shadow color="#868686" opacity="1" mv:blur="0" offset="2pt,2pt"/>
                <v:formulas/>
                <v:path arrowok="t" o:connecttype="custom" o:connectlocs="0,714693;1255395,0;2510790,714693;2040414,714693;1255395,357346;470376,714693;0,714693" o:connectangles="0,0,0,0,0,0,0" textboxrect="0,0,1907540,1429450"/>
                <v:textbox style="layout-flow:vertical;mso-layout-flow-alt:bottom-to-top">
                  <w:txbxContent>
                    <w:p w14:paraId="2B4931B1" w14:textId="77777777" w:rsidR="00DE008C" w:rsidRPr="0071727D" w:rsidRDefault="00DE008C" w:rsidP="009D0687">
                      <w:pPr>
                        <w:jc w:val="center"/>
                        <w:rPr>
                          <w:rFonts w:ascii="Arial Narrow" w:hAnsi="Arial Narrow"/>
                          <w:sz w:val="36"/>
                          <w:szCs w:val="36"/>
                        </w:rPr>
                      </w:pPr>
                      <w:r w:rsidRPr="0071727D">
                        <w:rPr>
                          <w:rFonts w:ascii="Arial Narrow" w:hAnsi="Arial Narrow"/>
                          <w:sz w:val="36"/>
                          <w:szCs w:val="36"/>
                        </w:rPr>
                        <w:t>Looking forward</w:t>
                      </w:r>
                    </w:p>
                  </w:txbxContent>
                </v:textbox>
              </v:shape>
            </w:pict>
          </mc:Fallback>
        </mc:AlternateContent>
      </w:r>
      <w:r w:rsidRPr="002733B5">
        <w:rPr>
          <w:rFonts w:ascii="Arial Narrow" w:hAnsi="Arial Narrow"/>
          <w:b/>
          <w:noProof/>
          <w:sz w:val="24"/>
          <w:szCs w:val="24"/>
        </w:rPr>
        <mc:AlternateContent>
          <mc:Choice Requires="wps">
            <w:drawing>
              <wp:anchor distT="0" distB="0" distL="114300" distR="114300" simplePos="0" relativeHeight="251666432" behindDoc="0" locked="0" layoutInCell="1" allowOverlap="1" wp14:anchorId="54BDDB4B" wp14:editId="12929E5F">
                <wp:simplePos x="0" y="0"/>
                <wp:positionH relativeFrom="column">
                  <wp:posOffset>2934335</wp:posOffset>
                </wp:positionH>
                <wp:positionV relativeFrom="paragraph">
                  <wp:posOffset>4183380</wp:posOffset>
                </wp:positionV>
                <wp:extent cx="2157730" cy="1402080"/>
                <wp:effectExtent l="0" t="0" r="0" b="14097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477543">
                          <a:off x="0" y="0"/>
                          <a:ext cx="2157730" cy="1402080"/>
                        </a:xfrm>
                        <a:custGeom>
                          <a:avLst/>
                          <a:gdLst>
                            <a:gd name="T0" fmla="*/ 0 w 2145665"/>
                            <a:gd name="T1" fmla="*/ 1773873 h 3547745"/>
                            <a:gd name="T2" fmla="*/ 1072833 w 2145665"/>
                            <a:gd name="T3" fmla="*/ 0 h 3547745"/>
                            <a:gd name="T4" fmla="*/ 2145666 w 2145665"/>
                            <a:gd name="T5" fmla="*/ 1773873 h 3547745"/>
                            <a:gd name="T6" fmla="*/ 1609249 w 2145665"/>
                            <a:gd name="T7" fmla="*/ 1773873 h 3547745"/>
                            <a:gd name="T8" fmla="*/ 1072833 w 2145665"/>
                            <a:gd name="T9" fmla="*/ 536417 h 3547745"/>
                            <a:gd name="T10" fmla="*/ 536417 w 2145665"/>
                            <a:gd name="T11" fmla="*/ 1773873 h 3547745"/>
                            <a:gd name="T12" fmla="*/ 0 w 2145665"/>
                            <a:gd name="T13" fmla="*/ 1773873 h 3547745"/>
                            <a:gd name="T14" fmla="*/ 0 60000 65536"/>
                            <a:gd name="T15" fmla="*/ 0 60000 65536"/>
                            <a:gd name="T16" fmla="*/ 0 60000 65536"/>
                            <a:gd name="T17" fmla="*/ 0 60000 65536"/>
                            <a:gd name="T18" fmla="*/ 0 60000 65536"/>
                            <a:gd name="T19" fmla="*/ 0 60000 65536"/>
                            <a:gd name="T20" fmla="*/ 0 60000 65536"/>
                            <a:gd name="T21" fmla="*/ 0 w 2145665"/>
                            <a:gd name="T22" fmla="*/ 0 h 3547745"/>
                            <a:gd name="T23" fmla="*/ 2145665 w 2145665"/>
                            <a:gd name="T24" fmla="*/ 3547745 h 354774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45665" h="3547745">
                              <a:moveTo>
                                <a:pt x="0" y="1773873"/>
                              </a:moveTo>
                              <a:cubicBezTo>
                                <a:pt x="0" y="794190"/>
                                <a:pt x="480324" y="0"/>
                                <a:pt x="1072833" y="0"/>
                              </a:cubicBezTo>
                              <a:cubicBezTo>
                                <a:pt x="1665342" y="0"/>
                                <a:pt x="2145666" y="794190"/>
                                <a:pt x="2145666" y="1773873"/>
                              </a:cubicBezTo>
                              <a:lnTo>
                                <a:pt x="1609249" y="1773873"/>
                              </a:lnTo>
                              <a:cubicBezTo>
                                <a:pt x="1609249" y="1090445"/>
                                <a:pt x="1369087" y="536417"/>
                                <a:pt x="1072833" y="536417"/>
                              </a:cubicBezTo>
                              <a:cubicBezTo>
                                <a:pt x="776579" y="536417"/>
                                <a:pt x="536417" y="1090445"/>
                                <a:pt x="536417" y="1773873"/>
                              </a:cubicBezTo>
                              <a:lnTo>
                                <a:pt x="0" y="1773873"/>
                              </a:lnTo>
                              <a:close/>
                            </a:path>
                          </a:pathLst>
                        </a:cu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EE7F23" w14:textId="77777777" w:rsidR="00DE008C" w:rsidRPr="0071727D" w:rsidRDefault="00DE008C" w:rsidP="009D0687">
                            <w:pPr>
                              <w:spacing w:after="0" w:line="240" w:lineRule="auto"/>
                              <w:jc w:val="center"/>
                              <w:rPr>
                                <w:rFonts w:ascii="Arial Narrow" w:hAnsi="Arial Narrow"/>
                                <w:sz w:val="24"/>
                                <w:szCs w:val="24"/>
                              </w:rPr>
                            </w:pPr>
                            <w:r w:rsidRPr="0071727D">
                              <w:rPr>
                                <w:rFonts w:ascii="Arial Narrow" w:hAnsi="Arial Narrow"/>
                                <w:sz w:val="24"/>
                                <w:szCs w:val="24"/>
                              </w:rPr>
                              <w:t>Process &amp; outcome evaluation</w:t>
                            </w:r>
                          </w:p>
                          <w:p w14:paraId="4F905926" w14:textId="77777777" w:rsidR="00DE008C" w:rsidRPr="0071727D" w:rsidRDefault="00DE008C" w:rsidP="009D0687">
                            <w:pPr>
                              <w:jc w:val="center"/>
                              <w:rPr>
                                <w:rFonts w:ascii="Arial Narrow" w:hAnsi="Arial Narrow"/>
                                <w:sz w:val="24"/>
                                <w:szCs w:val="24"/>
                              </w:rPr>
                            </w:pPr>
                            <w:r w:rsidRPr="0071727D">
                              <w:rPr>
                                <w:rFonts w:ascii="Arial Narrow" w:hAnsi="Arial Narrow"/>
                                <w:sz w:val="24"/>
                                <w:szCs w:val="24"/>
                              </w:rPr>
                              <w:t>In the light of OECD/DAC evaluation criteria</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4BDDB4B" id="Freeform 5" o:spid="_x0000_s1032" style="position:absolute;margin-left:231.05pt;margin-top:329.4pt;width:169.9pt;height:110.4pt;rotation:969664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5665,354774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" adj="-11796480,,5400" path="m0,1773873c0,794190,480324,,1072833,,1665342,,2145666,794190,2145666,1773873l1609249,1773873c1609249,1090445,1369087,536417,1072833,536417,776579,536417,536417,1090445,536417,1773873l0,1773873xe" strokecolor="#4bacc6" strokeweight="2.5pt">
                <v:stroke joinstyle="miter"/>
                <v:shadow color="#868686" opacity="1" mv:blur="0" offset="2pt,2pt"/>
                <v:formulas/>
                <v:path arrowok="t" o:connecttype="custom" o:connectlocs="0,701040;1078866,0;2157731,701040;1618298,701040;1078866,211994;539433,701040;0,701040" o:connectangles="0,0,0,0,0,0,0" textboxrect="0,0,2145665,3547745"/>
                <v:textbox style="layout-flow:vertical;mso-layout-flow-alt:bottom-to-top">
                  <w:txbxContent>
                    <w:p w14:paraId="63EE7F23" w14:textId="77777777" w:rsidR="00DE008C" w:rsidRPr="0071727D" w:rsidRDefault="00DE008C" w:rsidP="009D0687">
                      <w:pPr>
                        <w:spacing w:after="0" w:line="240" w:lineRule="auto"/>
                        <w:jc w:val="center"/>
                        <w:rPr>
                          <w:rFonts w:ascii="Arial Narrow" w:hAnsi="Arial Narrow"/>
                          <w:sz w:val="24"/>
                          <w:szCs w:val="24"/>
                        </w:rPr>
                      </w:pPr>
                      <w:r w:rsidRPr="0071727D">
                        <w:rPr>
                          <w:rFonts w:ascii="Arial Narrow" w:hAnsi="Arial Narrow"/>
                          <w:sz w:val="24"/>
                          <w:szCs w:val="24"/>
                        </w:rPr>
                        <w:t>Process &amp; outcome evaluation</w:t>
                      </w:r>
                    </w:p>
                    <w:p w14:paraId="4F905926" w14:textId="77777777" w:rsidR="00DE008C" w:rsidRPr="0071727D" w:rsidRDefault="00DE008C" w:rsidP="009D0687">
                      <w:pPr>
                        <w:jc w:val="center"/>
                        <w:rPr>
                          <w:rFonts w:ascii="Arial Narrow" w:hAnsi="Arial Narrow"/>
                          <w:sz w:val="24"/>
                          <w:szCs w:val="24"/>
                        </w:rPr>
                      </w:pPr>
                      <w:r w:rsidRPr="0071727D">
                        <w:rPr>
                          <w:rFonts w:ascii="Arial Narrow" w:hAnsi="Arial Narrow"/>
                          <w:sz w:val="24"/>
                          <w:szCs w:val="24"/>
                        </w:rPr>
                        <w:t>In the light of OECD/DAC evaluation criteria</w:t>
                      </w:r>
                    </w:p>
                  </w:txbxContent>
                </v:textbox>
              </v:shape>
            </w:pict>
          </mc:Fallback>
        </mc:AlternateContent>
      </w:r>
      <w:r w:rsidR="009D0687" w:rsidRPr="002733B5">
        <w:rPr>
          <w:rFonts w:ascii="Arial Narrow" w:hAnsi="Arial Narrow"/>
          <w:b/>
          <w:noProof/>
          <w:sz w:val="24"/>
          <w:szCs w:val="24"/>
        </w:rPr>
        <w:drawing>
          <wp:anchor distT="322901" distB="337370" distL="114300" distR="114300" simplePos="0" relativeHeight="251661312" behindDoc="0" locked="0" layoutInCell="1" allowOverlap="1" wp14:anchorId="1DD258FD" wp14:editId="29AC9769">
            <wp:simplePos x="0" y="0"/>
            <wp:positionH relativeFrom="column">
              <wp:posOffset>-243205</wp:posOffset>
            </wp:positionH>
            <wp:positionV relativeFrom="paragraph">
              <wp:posOffset>581981</wp:posOffset>
            </wp:positionV>
            <wp:extent cx="6753225" cy="4816475"/>
            <wp:effectExtent l="0" t="304800" r="0" b="365125"/>
            <wp:wrapSquare wrapText="bothSides"/>
            <wp:docPr id="10"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bookmarkStart w:id="14" w:name="_Toc481152664"/>
      <w:bookmarkStart w:id="15" w:name="_Toc513648151"/>
      <w:bookmarkStart w:id="16" w:name="_Toc530922098"/>
      <w:proofErr w:type="gramStart"/>
      <w:r w:rsidR="00D54871" w:rsidRPr="002733B5">
        <w:rPr>
          <w:rFonts w:ascii="Arial Narrow" w:hAnsi="Arial Narrow"/>
          <w:b/>
          <w:sz w:val="24"/>
          <w:szCs w:val="24"/>
        </w:rPr>
        <w:t xml:space="preserve">1.3.2 </w:t>
      </w:r>
      <w:r w:rsidR="009D0687" w:rsidRPr="002733B5">
        <w:rPr>
          <w:rFonts w:ascii="Arial Narrow" w:hAnsi="Arial Narrow"/>
          <w:b/>
          <w:sz w:val="24"/>
          <w:szCs w:val="24"/>
        </w:rPr>
        <w:t xml:space="preserve"> Execution</w:t>
      </w:r>
      <w:proofErr w:type="gramEnd"/>
      <w:r w:rsidR="009D0687" w:rsidRPr="002733B5">
        <w:rPr>
          <w:rFonts w:ascii="Arial Narrow" w:hAnsi="Arial Narrow"/>
          <w:b/>
          <w:sz w:val="24"/>
          <w:szCs w:val="24"/>
        </w:rPr>
        <w:t xml:space="preserve"> approach</w:t>
      </w:r>
      <w:bookmarkEnd w:id="13"/>
      <w:bookmarkEnd w:id="14"/>
      <w:bookmarkEnd w:id="15"/>
      <w:bookmarkEnd w:id="16"/>
    </w:p>
    <w:p w14:paraId="3A4B4D57" w14:textId="77777777" w:rsidR="009D0687" w:rsidRPr="002733B5" w:rsidRDefault="009D0687" w:rsidP="006458E6">
      <w:pPr>
        <w:autoSpaceDE w:val="0"/>
        <w:autoSpaceDN w:val="0"/>
        <w:adjustRightInd w:val="0"/>
        <w:spacing w:after="0" w:line="276" w:lineRule="auto"/>
        <w:jc w:val="both"/>
        <w:rPr>
          <w:rFonts w:ascii="Arial Narrow" w:eastAsia="Calibri" w:hAnsi="Arial Narrow" w:cs="Times New Roman"/>
          <w:sz w:val="24"/>
          <w:szCs w:val="24"/>
        </w:rPr>
      </w:pPr>
      <w:r w:rsidRPr="002733B5">
        <w:rPr>
          <w:rFonts w:ascii="Arial Narrow" w:eastAsia="Calibri" w:hAnsi="Arial Narrow" w:cs="Times New Roman"/>
          <w:sz w:val="24"/>
          <w:szCs w:val="24"/>
        </w:rPr>
        <w:t xml:space="preserve">The overall execution of the assignment </w:t>
      </w:r>
      <w:r w:rsidR="00D54871" w:rsidRPr="002733B5">
        <w:rPr>
          <w:rFonts w:ascii="Arial Narrow" w:eastAsia="Calibri" w:hAnsi="Arial Narrow" w:cs="Times New Roman"/>
          <w:sz w:val="24"/>
          <w:szCs w:val="24"/>
        </w:rPr>
        <w:t>was</w:t>
      </w:r>
      <w:r w:rsidRPr="002733B5">
        <w:rPr>
          <w:rFonts w:ascii="Arial Narrow" w:eastAsia="Calibri" w:hAnsi="Arial Narrow" w:cs="Times New Roman"/>
          <w:sz w:val="24"/>
          <w:szCs w:val="24"/>
        </w:rPr>
        <w:t xml:space="preserve"> based on “Assessment to Action” approach with clear but overlapping activities at each of the phases as illustrated in figure 2.2 below.</w:t>
      </w:r>
    </w:p>
    <w:p w14:paraId="75E2C7B0" w14:textId="77777777" w:rsidR="009D0687" w:rsidRPr="002733B5" w:rsidRDefault="009D0687" w:rsidP="00877C19">
      <w:pPr>
        <w:pStyle w:val="Heading1"/>
        <w:spacing w:before="0"/>
        <w:rPr>
          <w:rFonts w:ascii="Arial Narrow" w:hAnsi="Arial Narrow"/>
          <w:sz w:val="24"/>
          <w:szCs w:val="24"/>
        </w:rPr>
      </w:pPr>
      <w:bookmarkStart w:id="17" w:name="_Toc475096793"/>
      <w:bookmarkStart w:id="18" w:name="_Toc475097328"/>
      <w:bookmarkStart w:id="19" w:name="_Toc477254633"/>
      <w:bookmarkStart w:id="20" w:name="_Toc477256059"/>
      <w:bookmarkStart w:id="21" w:name="_Toc481152665"/>
      <w:bookmarkStart w:id="22" w:name="_Toc513648152"/>
      <w:bookmarkStart w:id="23" w:name="_Toc530650262"/>
      <w:bookmarkStart w:id="24" w:name="_Toc533059204"/>
      <w:r w:rsidRPr="002733B5">
        <w:rPr>
          <w:rFonts w:ascii="Arial Narrow" w:hAnsi="Arial Narrow"/>
          <w:sz w:val="24"/>
          <w:szCs w:val="24"/>
        </w:rPr>
        <w:lastRenderedPageBreak/>
        <w:t xml:space="preserve">Figure </w:t>
      </w:r>
      <w:r w:rsidR="00D8748C" w:rsidRPr="002733B5">
        <w:rPr>
          <w:rFonts w:ascii="Arial Narrow" w:hAnsi="Arial Narrow"/>
          <w:sz w:val="24"/>
          <w:szCs w:val="24"/>
        </w:rPr>
        <w:fldChar w:fldCharType="begin"/>
      </w:r>
      <w:r w:rsidRPr="002733B5">
        <w:rPr>
          <w:rFonts w:ascii="Arial Narrow" w:hAnsi="Arial Narrow"/>
          <w:sz w:val="24"/>
          <w:szCs w:val="24"/>
        </w:rPr>
        <w:instrText xml:space="preserve"> SEQ Figure \* ARABIC </w:instrText>
      </w:r>
      <w:r w:rsidR="00D8748C" w:rsidRPr="002733B5">
        <w:rPr>
          <w:rFonts w:ascii="Arial Narrow" w:hAnsi="Arial Narrow"/>
          <w:sz w:val="24"/>
          <w:szCs w:val="24"/>
        </w:rPr>
        <w:fldChar w:fldCharType="separate"/>
      </w:r>
      <w:r w:rsidRPr="002733B5">
        <w:rPr>
          <w:rFonts w:ascii="Arial Narrow" w:hAnsi="Arial Narrow"/>
          <w:sz w:val="24"/>
          <w:szCs w:val="24"/>
        </w:rPr>
        <w:t>2</w:t>
      </w:r>
      <w:r w:rsidR="00D8748C" w:rsidRPr="002733B5">
        <w:rPr>
          <w:rFonts w:ascii="Arial Narrow" w:hAnsi="Arial Narrow"/>
          <w:sz w:val="24"/>
          <w:szCs w:val="24"/>
        </w:rPr>
        <w:fldChar w:fldCharType="end"/>
      </w:r>
      <w:r w:rsidR="00877C19" w:rsidRPr="002733B5">
        <w:rPr>
          <w:rFonts w:ascii="Arial Narrow" w:hAnsi="Arial Narrow"/>
          <w:sz w:val="24"/>
          <w:szCs w:val="24"/>
        </w:rPr>
        <w:t>.2</w:t>
      </w:r>
      <w:r w:rsidRPr="002733B5">
        <w:rPr>
          <w:rFonts w:ascii="Arial Narrow" w:hAnsi="Arial Narrow"/>
          <w:sz w:val="24"/>
          <w:szCs w:val="24"/>
        </w:rPr>
        <w:t>: Assessment and execution approach</w:t>
      </w:r>
      <w:bookmarkEnd w:id="17"/>
      <w:bookmarkEnd w:id="18"/>
      <w:bookmarkEnd w:id="19"/>
      <w:bookmarkEnd w:id="20"/>
      <w:bookmarkEnd w:id="21"/>
      <w:bookmarkEnd w:id="22"/>
      <w:bookmarkEnd w:id="23"/>
      <w:bookmarkEnd w:id="24"/>
    </w:p>
    <w:p w14:paraId="181396E9" w14:textId="77777777" w:rsidR="009D0687" w:rsidRPr="002733B5" w:rsidRDefault="009D0687" w:rsidP="006458E6">
      <w:pPr>
        <w:spacing w:before="120" w:after="120" w:line="276" w:lineRule="auto"/>
        <w:jc w:val="both"/>
        <w:rPr>
          <w:rFonts w:ascii="Arial Narrow" w:eastAsia="Arial" w:hAnsi="Arial Narrow" w:cs="Calibri"/>
          <w:noProof/>
          <w:sz w:val="24"/>
          <w:szCs w:val="24"/>
          <w:lang w:val="en-GB" w:eastAsia="en-GB"/>
        </w:rPr>
      </w:pPr>
      <w:r w:rsidRPr="002733B5">
        <w:rPr>
          <w:rFonts w:ascii="Arial Narrow" w:eastAsia="Arial" w:hAnsi="Arial Narrow" w:cs="Calibri"/>
          <w:noProof/>
          <w:sz w:val="24"/>
          <w:szCs w:val="24"/>
        </w:rPr>
        <w:drawing>
          <wp:inline distT="0" distB="0" distL="0" distR="0" wp14:anchorId="5D396525" wp14:editId="7DEA19A6">
            <wp:extent cx="5762625" cy="866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866775"/>
                    </a:xfrm>
                    <a:prstGeom prst="rect">
                      <a:avLst/>
                    </a:prstGeom>
                    <a:noFill/>
                    <a:ln>
                      <a:noFill/>
                    </a:ln>
                  </pic:spPr>
                </pic:pic>
              </a:graphicData>
            </a:graphic>
          </wp:inline>
        </w:drawing>
      </w:r>
    </w:p>
    <w:p w14:paraId="429138BE" w14:textId="77777777" w:rsidR="009D0687" w:rsidRPr="002733B5" w:rsidRDefault="009D0687" w:rsidP="006458E6">
      <w:pPr>
        <w:spacing w:before="120" w:after="120" w:line="276" w:lineRule="auto"/>
        <w:jc w:val="both"/>
        <w:rPr>
          <w:rFonts w:ascii="Arial Narrow" w:eastAsia="Times New Roman" w:hAnsi="Arial Narrow" w:cs="Times New Roman"/>
          <w:sz w:val="24"/>
          <w:szCs w:val="24"/>
          <w:lang w:val="en-GB" w:eastAsia="nl-NL"/>
        </w:rPr>
      </w:pPr>
      <w:r w:rsidRPr="002733B5">
        <w:rPr>
          <w:rFonts w:ascii="Arial Narrow" w:eastAsia="Times New Roman" w:hAnsi="Arial Narrow" w:cs="Times New Roman"/>
          <w:sz w:val="24"/>
          <w:szCs w:val="24"/>
          <w:lang w:val="en-GB" w:eastAsia="nl-NL"/>
        </w:rPr>
        <w:t xml:space="preserve">Source: </w:t>
      </w:r>
      <w:hyperlink r:id="rId18">
        <w:r w:rsidRPr="002733B5">
          <w:rPr>
            <w:rFonts w:ascii="Arial Narrow" w:eastAsia="Times New Roman" w:hAnsi="Arial Narrow" w:cs="Calibri"/>
            <w:color w:val="0000FF"/>
            <w:spacing w:val="-1"/>
            <w:sz w:val="24"/>
            <w:szCs w:val="24"/>
            <w:u w:val="single" w:color="0000FF"/>
            <w:lang w:val="fr-FR" w:eastAsia="nl-NL"/>
          </w:rPr>
          <w:t>http ://assessment-action.net/</w:t>
        </w:r>
      </w:hyperlink>
    </w:p>
    <w:p w14:paraId="583AB188" w14:textId="77777777" w:rsidR="009D0687" w:rsidRPr="002733B5" w:rsidRDefault="00D776D1" w:rsidP="006458E6">
      <w:pPr>
        <w:autoSpaceDE w:val="0"/>
        <w:autoSpaceDN w:val="0"/>
        <w:adjustRightInd w:val="0"/>
        <w:spacing w:after="0" w:line="276" w:lineRule="auto"/>
        <w:jc w:val="both"/>
        <w:rPr>
          <w:rFonts w:ascii="Arial Narrow" w:eastAsia="Calibri" w:hAnsi="Arial Narrow" w:cs="Times New Roman"/>
          <w:sz w:val="24"/>
          <w:szCs w:val="24"/>
        </w:rPr>
      </w:pPr>
      <w:r w:rsidRPr="002733B5">
        <w:rPr>
          <w:rFonts w:ascii="Arial Narrow" w:eastAsia="Calibri" w:hAnsi="Arial Narrow" w:cs="Times New Roman"/>
          <w:sz w:val="24"/>
          <w:szCs w:val="24"/>
        </w:rPr>
        <w:t>Central in the planning</w:t>
      </w:r>
      <w:r w:rsidR="009D0687" w:rsidRPr="002733B5">
        <w:rPr>
          <w:rFonts w:ascii="Arial Narrow" w:eastAsia="Calibri" w:hAnsi="Arial Narrow" w:cs="Times New Roman"/>
          <w:sz w:val="24"/>
          <w:szCs w:val="24"/>
        </w:rPr>
        <w:t xml:space="preserve"> phase </w:t>
      </w:r>
      <w:r w:rsidR="00287451" w:rsidRPr="002733B5">
        <w:rPr>
          <w:rFonts w:ascii="Arial Narrow" w:eastAsia="Calibri" w:hAnsi="Arial Narrow" w:cs="Times New Roman"/>
          <w:sz w:val="24"/>
          <w:szCs w:val="24"/>
        </w:rPr>
        <w:t>was</w:t>
      </w:r>
      <w:r w:rsidR="009D0687" w:rsidRPr="002733B5">
        <w:rPr>
          <w:rFonts w:ascii="Arial Narrow" w:eastAsia="Calibri" w:hAnsi="Arial Narrow" w:cs="Times New Roman"/>
          <w:sz w:val="24"/>
          <w:szCs w:val="24"/>
        </w:rPr>
        <w:t xml:space="preserve"> the preparation of th</w:t>
      </w:r>
      <w:r w:rsidR="00287451" w:rsidRPr="002733B5">
        <w:rPr>
          <w:rFonts w:ascii="Arial Narrow" w:eastAsia="Calibri" w:hAnsi="Arial Narrow" w:cs="Times New Roman"/>
          <w:sz w:val="24"/>
          <w:szCs w:val="24"/>
        </w:rPr>
        <w:t>e</w:t>
      </w:r>
      <w:r w:rsidR="009D0687" w:rsidRPr="002733B5">
        <w:rPr>
          <w:rFonts w:ascii="Arial Narrow" w:eastAsia="Calibri" w:hAnsi="Arial Narrow" w:cs="Times New Roman"/>
          <w:sz w:val="24"/>
          <w:szCs w:val="24"/>
        </w:rPr>
        <w:t xml:space="preserve"> Inception report which w</w:t>
      </w:r>
      <w:r w:rsidR="00287451" w:rsidRPr="002733B5">
        <w:rPr>
          <w:rFonts w:ascii="Arial Narrow" w:eastAsia="Calibri" w:hAnsi="Arial Narrow" w:cs="Times New Roman"/>
          <w:sz w:val="24"/>
          <w:szCs w:val="24"/>
        </w:rPr>
        <w:t>as jointly</w:t>
      </w:r>
      <w:r w:rsidR="009D0687" w:rsidRPr="002733B5">
        <w:rPr>
          <w:rFonts w:ascii="Arial Narrow" w:eastAsia="Calibri" w:hAnsi="Arial Narrow" w:cs="Times New Roman"/>
          <w:sz w:val="24"/>
          <w:szCs w:val="24"/>
        </w:rPr>
        <w:t xml:space="preserve"> reviewed and finalized with the input from UNDP and other stakeholders. This phase </w:t>
      </w:r>
      <w:r w:rsidR="00287451" w:rsidRPr="002733B5">
        <w:rPr>
          <w:rFonts w:ascii="Arial Narrow" w:eastAsia="Calibri" w:hAnsi="Arial Narrow" w:cs="Times New Roman"/>
          <w:sz w:val="24"/>
          <w:szCs w:val="24"/>
        </w:rPr>
        <w:t>was</w:t>
      </w:r>
      <w:r w:rsidR="009D0687" w:rsidRPr="002733B5">
        <w:rPr>
          <w:rFonts w:ascii="Arial Narrow" w:eastAsia="Calibri" w:hAnsi="Arial Narrow" w:cs="Times New Roman"/>
          <w:sz w:val="24"/>
          <w:szCs w:val="24"/>
        </w:rPr>
        <w:t xml:space="preserve"> important for ensuring that both th</w:t>
      </w:r>
      <w:r w:rsidR="00287451" w:rsidRPr="002733B5">
        <w:rPr>
          <w:rFonts w:ascii="Arial Narrow" w:eastAsia="Calibri" w:hAnsi="Arial Narrow" w:cs="Times New Roman"/>
          <w:sz w:val="24"/>
          <w:szCs w:val="24"/>
        </w:rPr>
        <w:t>e consultant and the client had</w:t>
      </w:r>
      <w:r w:rsidR="009D0687" w:rsidRPr="002733B5">
        <w:rPr>
          <w:rFonts w:ascii="Arial Narrow" w:eastAsia="Calibri" w:hAnsi="Arial Narrow" w:cs="Times New Roman"/>
          <w:sz w:val="24"/>
          <w:szCs w:val="24"/>
        </w:rPr>
        <w:t xml:space="preserve"> a shared u</w:t>
      </w:r>
      <w:r w:rsidR="00287451" w:rsidRPr="002733B5">
        <w:rPr>
          <w:rFonts w:ascii="Arial Narrow" w:eastAsia="Calibri" w:hAnsi="Arial Narrow" w:cs="Times New Roman"/>
          <w:sz w:val="24"/>
          <w:szCs w:val="24"/>
        </w:rPr>
        <w:t>nderstanding of the assignment</w:t>
      </w:r>
      <w:r w:rsidR="009D0687" w:rsidRPr="002733B5">
        <w:rPr>
          <w:rFonts w:ascii="Arial Narrow" w:eastAsia="Calibri" w:hAnsi="Arial Narrow" w:cs="Times New Roman"/>
          <w:sz w:val="24"/>
          <w:szCs w:val="24"/>
        </w:rPr>
        <w:t>.</w:t>
      </w:r>
    </w:p>
    <w:p w14:paraId="5EB98672" w14:textId="77777777" w:rsidR="009D0687" w:rsidRPr="002733B5" w:rsidRDefault="009D0687" w:rsidP="006458E6">
      <w:pPr>
        <w:autoSpaceDE w:val="0"/>
        <w:autoSpaceDN w:val="0"/>
        <w:adjustRightInd w:val="0"/>
        <w:spacing w:after="0" w:line="276" w:lineRule="auto"/>
        <w:jc w:val="both"/>
        <w:rPr>
          <w:rFonts w:ascii="Arial Narrow" w:eastAsia="Calibri" w:hAnsi="Arial Narrow" w:cs="Times New Roman"/>
          <w:sz w:val="24"/>
          <w:szCs w:val="24"/>
        </w:rPr>
      </w:pPr>
      <w:r w:rsidRPr="002733B5">
        <w:rPr>
          <w:rFonts w:ascii="Arial Narrow" w:eastAsia="Calibri" w:hAnsi="Arial Narrow" w:cs="Times New Roman"/>
          <w:sz w:val="24"/>
          <w:szCs w:val="24"/>
        </w:rPr>
        <w:t xml:space="preserve">In addition to literature review, Field visits </w:t>
      </w:r>
      <w:r w:rsidR="00287451" w:rsidRPr="002733B5">
        <w:rPr>
          <w:rFonts w:ascii="Arial Narrow" w:eastAsia="Calibri" w:hAnsi="Arial Narrow" w:cs="Times New Roman"/>
          <w:sz w:val="24"/>
          <w:szCs w:val="24"/>
        </w:rPr>
        <w:t>were</w:t>
      </w:r>
      <w:r w:rsidRPr="002733B5">
        <w:rPr>
          <w:rFonts w:ascii="Arial Narrow" w:eastAsia="Calibri" w:hAnsi="Arial Narrow" w:cs="Times New Roman"/>
          <w:sz w:val="24"/>
          <w:szCs w:val="24"/>
        </w:rPr>
        <w:t xml:space="preserve"> undertaken to collect primary data mainly through key informant and </w:t>
      </w:r>
      <w:proofErr w:type="gramStart"/>
      <w:r w:rsidRPr="002733B5">
        <w:rPr>
          <w:rFonts w:ascii="Arial Narrow" w:eastAsia="Calibri" w:hAnsi="Arial Narrow" w:cs="Times New Roman"/>
          <w:sz w:val="24"/>
          <w:szCs w:val="24"/>
        </w:rPr>
        <w:t>in depth</w:t>
      </w:r>
      <w:proofErr w:type="gramEnd"/>
      <w:r w:rsidRPr="002733B5">
        <w:rPr>
          <w:rFonts w:ascii="Arial Narrow" w:eastAsia="Calibri" w:hAnsi="Arial Narrow" w:cs="Times New Roman"/>
          <w:sz w:val="24"/>
          <w:szCs w:val="24"/>
        </w:rPr>
        <w:t xml:space="preserve"> interviews (face-to-face interviews, telephone and online methods), as well Focus Group Discussions. </w:t>
      </w:r>
    </w:p>
    <w:p w14:paraId="0E67ADAA" w14:textId="77777777" w:rsidR="009D0687" w:rsidRPr="002733B5" w:rsidRDefault="009D0687" w:rsidP="006458E6">
      <w:pPr>
        <w:autoSpaceDE w:val="0"/>
        <w:autoSpaceDN w:val="0"/>
        <w:adjustRightInd w:val="0"/>
        <w:spacing w:after="0" w:line="276" w:lineRule="auto"/>
        <w:ind w:left="284"/>
        <w:jc w:val="both"/>
        <w:rPr>
          <w:rFonts w:ascii="Arial Narrow" w:eastAsia="Calibri" w:hAnsi="Arial Narrow" w:cs="Times New Roman"/>
          <w:sz w:val="24"/>
          <w:szCs w:val="24"/>
        </w:rPr>
      </w:pPr>
    </w:p>
    <w:p w14:paraId="3A7E1BF7" w14:textId="77777777" w:rsidR="009D0687" w:rsidRPr="002733B5" w:rsidRDefault="0076365B" w:rsidP="00F20565">
      <w:pPr>
        <w:autoSpaceDE w:val="0"/>
        <w:autoSpaceDN w:val="0"/>
        <w:adjustRightInd w:val="0"/>
        <w:spacing w:after="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A total of 37 </w:t>
      </w:r>
      <w:r w:rsidR="00287451" w:rsidRPr="002733B5">
        <w:rPr>
          <w:rFonts w:ascii="Arial Narrow" w:eastAsia="Calibri" w:hAnsi="Arial Narrow" w:cs="Times New Roman"/>
          <w:sz w:val="24"/>
          <w:szCs w:val="24"/>
        </w:rPr>
        <w:t xml:space="preserve">key informant </w:t>
      </w:r>
      <w:proofErr w:type="gramStart"/>
      <w:r w:rsidR="00287451" w:rsidRPr="002733B5">
        <w:rPr>
          <w:rFonts w:ascii="Arial Narrow" w:eastAsia="Calibri" w:hAnsi="Arial Narrow" w:cs="Times New Roman"/>
          <w:sz w:val="24"/>
          <w:szCs w:val="24"/>
        </w:rPr>
        <w:t xml:space="preserve">interviews </w:t>
      </w:r>
      <w:r>
        <w:rPr>
          <w:rFonts w:ascii="Arial Narrow" w:eastAsia="Calibri" w:hAnsi="Arial Narrow" w:cs="Times New Roman"/>
          <w:sz w:val="24"/>
          <w:szCs w:val="24"/>
        </w:rPr>
        <w:t xml:space="preserve"> (</w:t>
      </w:r>
      <w:proofErr w:type="gramEnd"/>
      <w:r>
        <w:rPr>
          <w:rFonts w:ascii="Arial Narrow" w:eastAsia="Calibri" w:hAnsi="Arial Narrow" w:cs="Times New Roman"/>
          <w:sz w:val="24"/>
          <w:szCs w:val="24"/>
        </w:rPr>
        <w:t xml:space="preserve">Annex 3) </w:t>
      </w:r>
      <w:r w:rsidR="00287451" w:rsidRPr="002733B5">
        <w:rPr>
          <w:rFonts w:ascii="Arial Narrow" w:eastAsia="Calibri" w:hAnsi="Arial Narrow" w:cs="Times New Roman"/>
          <w:sz w:val="24"/>
          <w:szCs w:val="24"/>
        </w:rPr>
        <w:t xml:space="preserve">and </w:t>
      </w:r>
      <w:r>
        <w:rPr>
          <w:rFonts w:ascii="Arial Narrow" w:eastAsia="Calibri" w:hAnsi="Arial Narrow" w:cs="Times New Roman"/>
          <w:sz w:val="24"/>
          <w:szCs w:val="24"/>
        </w:rPr>
        <w:t xml:space="preserve">2 </w:t>
      </w:r>
      <w:r w:rsidR="00287451" w:rsidRPr="002733B5">
        <w:rPr>
          <w:rFonts w:ascii="Arial Narrow" w:eastAsia="Calibri" w:hAnsi="Arial Narrow" w:cs="Times New Roman"/>
          <w:sz w:val="24"/>
          <w:szCs w:val="24"/>
        </w:rPr>
        <w:t>FGDs were conducted both at national and regional levels. Key stakeholders that participated in the evaluation included; UNDP, IPC, IEC, and selected CSOs</w:t>
      </w:r>
      <w:r w:rsidR="00287451" w:rsidRPr="002733B5">
        <w:rPr>
          <w:rStyle w:val="FootnoteReference"/>
          <w:rFonts w:ascii="Arial Narrow" w:eastAsia="Calibri" w:hAnsi="Arial Narrow" w:cs="Times New Roman"/>
          <w:sz w:val="24"/>
          <w:szCs w:val="24"/>
        </w:rPr>
        <w:footnoteReference w:id="3"/>
      </w:r>
      <w:r w:rsidR="00287451" w:rsidRPr="002733B5">
        <w:rPr>
          <w:rFonts w:ascii="Arial Narrow" w:eastAsia="Calibri" w:hAnsi="Arial Narrow" w:cs="Times New Roman"/>
          <w:sz w:val="24"/>
          <w:szCs w:val="24"/>
        </w:rPr>
        <w:t>.</w:t>
      </w:r>
    </w:p>
    <w:p w14:paraId="130397F8" w14:textId="77777777" w:rsidR="00F20565" w:rsidRPr="002733B5" w:rsidRDefault="00F20565" w:rsidP="00F20565">
      <w:pPr>
        <w:autoSpaceDE w:val="0"/>
        <w:autoSpaceDN w:val="0"/>
        <w:adjustRightInd w:val="0"/>
        <w:spacing w:after="0" w:line="276" w:lineRule="auto"/>
        <w:jc w:val="both"/>
        <w:rPr>
          <w:rFonts w:ascii="Arial Narrow" w:eastAsia="Calibri" w:hAnsi="Arial Narrow" w:cs="Times New Roman"/>
          <w:sz w:val="24"/>
          <w:szCs w:val="24"/>
        </w:rPr>
      </w:pPr>
    </w:p>
    <w:p w14:paraId="0BE9B247" w14:textId="77777777" w:rsidR="00F20565" w:rsidRPr="002733B5" w:rsidRDefault="00F20565" w:rsidP="00603DAC">
      <w:pPr>
        <w:spacing w:line="276" w:lineRule="auto"/>
        <w:jc w:val="both"/>
        <w:rPr>
          <w:rFonts w:ascii="Arial Narrow" w:hAnsi="Arial Narrow"/>
          <w:sz w:val="24"/>
          <w:szCs w:val="24"/>
        </w:rPr>
      </w:pPr>
      <w:r w:rsidRPr="002733B5">
        <w:rPr>
          <w:rFonts w:ascii="Arial Narrow" w:hAnsi="Arial Narrow"/>
          <w:sz w:val="24"/>
          <w:szCs w:val="24"/>
        </w:rPr>
        <w:t>The collected primary and secondary data was analyzed in the light of OECD/DAC evaluation criteria with further guidance provided by the evaluation questions stated earlier. This was important in ascertaining the degree of project relevance, effectiveness, efficiency, impact and sustainability which also informed the drawing of lessons and recommendations as seen in the presentation of the evaluation findings in the next section.</w:t>
      </w:r>
    </w:p>
    <w:p w14:paraId="1F691594" w14:textId="77777777" w:rsidR="00CC629B" w:rsidRPr="002733B5" w:rsidRDefault="00CC629B" w:rsidP="00603DAC">
      <w:pPr>
        <w:spacing w:line="276" w:lineRule="auto"/>
        <w:jc w:val="both"/>
        <w:rPr>
          <w:rFonts w:ascii="Arial Narrow" w:eastAsia="Calibri" w:hAnsi="Arial Narrow" w:cs="Times New Roman"/>
          <w:sz w:val="24"/>
          <w:szCs w:val="24"/>
        </w:rPr>
      </w:pPr>
      <w:r w:rsidRPr="002733B5">
        <w:rPr>
          <w:rFonts w:ascii="Arial Narrow" w:hAnsi="Arial Narrow"/>
          <w:sz w:val="24"/>
          <w:szCs w:val="24"/>
        </w:rPr>
        <w:t xml:space="preserve">Information sharing on both the evaluation processes and results was done at all stages of the exercise right from inception. Specifically, an inception report, preliminary findings as well as draft and final evaluation reports have been/are to be presented. This is important for </w:t>
      </w:r>
      <w:r w:rsidR="00D776D1" w:rsidRPr="002733B5">
        <w:rPr>
          <w:rFonts w:ascii="Arial Narrow" w:hAnsi="Arial Narrow"/>
          <w:sz w:val="24"/>
          <w:szCs w:val="24"/>
        </w:rPr>
        <w:t>ensuring inclusiveness of the evaluation process which in turn facilitates ownership of results as well as smooth adoption and implementation recommendations.</w:t>
      </w:r>
    </w:p>
    <w:p w14:paraId="1D6D82B2" w14:textId="77777777" w:rsidR="00F20565" w:rsidRPr="002733B5" w:rsidRDefault="00F20565" w:rsidP="00603DAC">
      <w:pPr>
        <w:autoSpaceDE w:val="0"/>
        <w:autoSpaceDN w:val="0"/>
        <w:adjustRightInd w:val="0"/>
        <w:spacing w:after="0" w:line="276" w:lineRule="auto"/>
        <w:jc w:val="both"/>
        <w:rPr>
          <w:rFonts w:ascii="Arial Narrow" w:eastAsia="Calibri" w:hAnsi="Arial Narrow" w:cs="Times New Roman"/>
          <w:sz w:val="24"/>
          <w:szCs w:val="24"/>
        </w:rPr>
      </w:pPr>
    </w:p>
    <w:p w14:paraId="0D3B956C" w14:textId="77777777" w:rsidR="00A3156B" w:rsidRPr="002733B5" w:rsidRDefault="00A3156B" w:rsidP="00603DAC">
      <w:pPr>
        <w:autoSpaceDE w:val="0"/>
        <w:autoSpaceDN w:val="0"/>
        <w:adjustRightInd w:val="0"/>
        <w:spacing w:after="0" w:line="276" w:lineRule="auto"/>
        <w:jc w:val="both"/>
        <w:rPr>
          <w:rFonts w:ascii="Arial Narrow" w:eastAsia="Calibri" w:hAnsi="Arial Narrow" w:cs="Times New Roman"/>
          <w:sz w:val="24"/>
          <w:szCs w:val="24"/>
        </w:rPr>
      </w:pPr>
    </w:p>
    <w:p w14:paraId="41E010E6" w14:textId="77777777" w:rsidR="00F20565" w:rsidRPr="002733B5" w:rsidRDefault="00F20565" w:rsidP="00603DAC">
      <w:pPr>
        <w:spacing w:after="200" w:line="276" w:lineRule="auto"/>
        <w:rPr>
          <w:rFonts w:ascii="Arial Narrow" w:hAnsi="Arial Narrow"/>
          <w:b/>
          <w:sz w:val="24"/>
          <w:szCs w:val="24"/>
          <w:bdr w:val="single" w:sz="4" w:space="0" w:color="auto"/>
          <w:shd w:val="clear" w:color="auto" w:fill="4F81BD"/>
        </w:rPr>
      </w:pPr>
      <w:r w:rsidRPr="002733B5">
        <w:rPr>
          <w:rFonts w:ascii="Arial Narrow" w:hAnsi="Arial Narrow"/>
          <w:b/>
          <w:sz w:val="24"/>
          <w:szCs w:val="24"/>
          <w:bdr w:val="single" w:sz="4" w:space="0" w:color="auto"/>
          <w:shd w:val="clear" w:color="auto" w:fill="4F81BD"/>
        </w:rPr>
        <w:br w:type="page"/>
      </w:r>
    </w:p>
    <w:p w14:paraId="4BF51807" w14:textId="77777777" w:rsidR="006D3D21" w:rsidRPr="002733B5" w:rsidRDefault="006D3D21" w:rsidP="00877C19">
      <w:pPr>
        <w:pStyle w:val="Heading1"/>
        <w:pBdr>
          <w:bottom w:val="single" w:sz="4" w:space="1" w:color="auto"/>
        </w:pBdr>
        <w:rPr>
          <w:rFonts w:ascii="Arial Narrow" w:hAnsi="Arial Narrow"/>
          <w:sz w:val="24"/>
          <w:szCs w:val="24"/>
        </w:rPr>
      </w:pPr>
      <w:bookmarkStart w:id="25" w:name="_Toc533059205"/>
      <w:r w:rsidRPr="002733B5">
        <w:rPr>
          <w:rFonts w:ascii="Arial Narrow" w:hAnsi="Arial Narrow"/>
          <w:color w:val="auto"/>
          <w:sz w:val="24"/>
          <w:szCs w:val="24"/>
          <w:bdr w:val="single" w:sz="4" w:space="0" w:color="auto"/>
          <w:shd w:val="clear" w:color="auto" w:fill="4F81BD"/>
        </w:rPr>
        <w:lastRenderedPageBreak/>
        <w:t>2.0</w:t>
      </w:r>
      <w:r w:rsidRPr="002733B5">
        <w:rPr>
          <w:rFonts w:ascii="Arial Narrow" w:hAnsi="Arial Narrow"/>
          <w:color w:val="auto"/>
          <w:sz w:val="24"/>
          <w:szCs w:val="24"/>
        </w:rPr>
        <w:t xml:space="preserve"> </w:t>
      </w:r>
      <w:r w:rsidRPr="002733B5">
        <w:rPr>
          <w:rFonts w:ascii="Arial Narrow" w:hAnsi="Arial Narrow"/>
          <w:sz w:val="24"/>
          <w:szCs w:val="24"/>
        </w:rPr>
        <w:t>Evaluation Findings</w:t>
      </w:r>
      <w:bookmarkEnd w:id="25"/>
    </w:p>
    <w:p w14:paraId="14A7A188" w14:textId="77777777" w:rsidR="006D3D21" w:rsidRPr="002733B5" w:rsidRDefault="009217F5" w:rsidP="004934E0">
      <w:pPr>
        <w:spacing w:after="0" w:line="240" w:lineRule="auto"/>
        <w:jc w:val="both"/>
        <w:rPr>
          <w:rFonts w:ascii="Arial Narrow" w:hAnsi="Arial Narrow"/>
          <w:sz w:val="24"/>
          <w:szCs w:val="24"/>
        </w:rPr>
      </w:pPr>
      <w:r w:rsidRPr="002733B5">
        <w:rPr>
          <w:rFonts w:ascii="Arial Narrow" w:hAnsi="Arial Narrow"/>
          <w:sz w:val="24"/>
          <w:szCs w:val="24"/>
        </w:rPr>
        <w:t xml:space="preserve">The presentation of the findings follows the OECD/DAC evaluation criteria focusing on the relevance, effectiveness, efficiency, impact and sustainability. </w:t>
      </w:r>
      <w:r w:rsidR="004934E0" w:rsidRPr="002733B5">
        <w:rPr>
          <w:rFonts w:ascii="Arial Narrow" w:hAnsi="Arial Narrow"/>
          <w:sz w:val="24"/>
          <w:szCs w:val="24"/>
        </w:rPr>
        <w:t>However, given the short time of project, articulation of the evaluative evidence to reflect impact may be less possible but the analysis makes efforts to project the impact based on the intervention logic and results chain as seen here below.</w:t>
      </w:r>
    </w:p>
    <w:p w14:paraId="7DECA1D7" w14:textId="77777777" w:rsidR="004934E0" w:rsidRPr="002733B5" w:rsidRDefault="004934E0" w:rsidP="006D3D21">
      <w:pPr>
        <w:spacing w:after="0" w:line="240" w:lineRule="auto"/>
        <w:rPr>
          <w:rFonts w:ascii="Arial Narrow" w:hAnsi="Arial Narrow"/>
          <w:sz w:val="24"/>
          <w:szCs w:val="24"/>
        </w:rPr>
      </w:pPr>
    </w:p>
    <w:p w14:paraId="7A09A139" w14:textId="77777777" w:rsidR="006D3D21" w:rsidRPr="002733B5" w:rsidRDefault="006D3D21" w:rsidP="00877C19">
      <w:pPr>
        <w:pStyle w:val="Heading1"/>
        <w:spacing w:before="0"/>
        <w:rPr>
          <w:rFonts w:ascii="Arial Narrow" w:hAnsi="Arial Narrow"/>
          <w:sz w:val="24"/>
          <w:szCs w:val="24"/>
        </w:rPr>
      </w:pPr>
      <w:bookmarkStart w:id="26" w:name="_Toc533059206"/>
      <w:r w:rsidRPr="002733B5">
        <w:rPr>
          <w:rFonts w:ascii="Arial Narrow" w:hAnsi="Arial Narrow"/>
          <w:sz w:val="24"/>
          <w:szCs w:val="24"/>
        </w:rPr>
        <w:t>2.1 Project relevance</w:t>
      </w:r>
      <w:bookmarkEnd w:id="26"/>
    </w:p>
    <w:p w14:paraId="5E7B0C1B" w14:textId="77777777" w:rsidR="00483005" w:rsidRPr="002733B5" w:rsidRDefault="00483005" w:rsidP="00483005">
      <w:pPr>
        <w:spacing w:after="0" w:line="240" w:lineRule="auto"/>
        <w:jc w:val="both"/>
        <w:rPr>
          <w:rFonts w:ascii="Arial Narrow" w:hAnsi="Arial Narrow"/>
          <w:sz w:val="24"/>
          <w:szCs w:val="24"/>
        </w:rPr>
      </w:pPr>
      <w:r w:rsidRPr="002733B5">
        <w:rPr>
          <w:rFonts w:ascii="Arial Narrow" w:hAnsi="Arial Narrow"/>
          <w:sz w:val="24"/>
          <w:szCs w:val="24"/>
        </w:rPr>
        <w:t xml:space="preserve">The extent to which the project design and its implementation has been consistent with the national development priorities coupled with the integration of the best programming principles of gender and human </w:t>
      </w:r>
      <w:proofErr w:type="gramStart"/>
      <w:r w:rsidRPr="002733B5">
        <w:rPr>
          <w:rFonts w:ascii="Arial Narrow" w:hAnsi="Arial Narrow"/>
          <w:sz w:val="24"/>
          <w:szCs w:val="24"/>
        </w:rPr>
        <w:t>rights based</w:t>
      </w:r>
      <w:proofErr w:type="gramEnd"/>
      <w:r w:rsidRPr="002733B5">
        <w:rPr>
          <w:rFonts w:ascii="Arial Narrow" w:hAnsi="Arial Narrow"/>
          <w:sz w:val="24"/>
          <w:szCs w:val="24"/>
        </w:rPr>
        <w:t xml:space="preserve"> approaches were the major yardsticks to measure project relevance. Therefore, the </w:t>
      </w:r>
      <w:proofErr w:type="spellStart"/>
      <w:r w:rsidRPr="002733B5">
        <w:rPr>
          <w:rFonts w:ascii="Arial Narrow" w:hAnsi="Arial Narrow"/>
          <w:sz w:val="24"/>
          <w:szCs w:val="24"/>
        </w:rPr>
        <w:t>centre</w:t>
      </w:r>
      <w:proofErr w:type="spellEnd"/>
      <w:r w:rsidRPr="002733B5">
        <w:rPr>
          <w:rFonts w:ascii="Arial Narrow" w:hAnsi="Arial Narrow"/>
          <w:sz w:val="24"/>
          <w:szCs w:val="24"/>
        </w:rPr>
        <w:t xml:space="preserve"> of the analysis was both project concept and design as well as project implementation and management as seen hereunder;</w:t>
      </w:r>
    </w:p>
    <w:p w14:paraId="318C4026" w14:textId="77777777" w:rsidR="00483005" w:rsidRPr="002733B5" w:rsidRDefault="00483005" w:rsidP="006D3D21">
      <w:pPr>
        <w:spacing w:after="0" w:line="240" w:lineRule="auto"/>
        <w:rPr>
          <w:rFonts w:ascii="Arial Narrow" w:hAnsi="Arial Narrow"/>
          <w:sz w:val="24"/>
          <w:szCs w:val="24"/>
        </w:rPr>
      </w:pPr>
      <w:r w:rsidRPr="002733B5">
        <w:rPr>
          <w:rFonts w:ascii="Arial Narrow" w:hAnsi="Arial Narrow"/>
          <w:sz w:val="24"/>
          <w:szCs w:val="24"/>
        </w:rPr>
        <w:t xml:space="preserve"> </w:t>
      </w:r>
    </w:p>
    <w:p w14:paraId="6C85D190" w14:textId="77777777" w:rsidR="006D3D21" w:rsidRPr="002733B5" w:rsidRDefault="006D3D21" w:rsidP="00877C19">
      <w:pPr>
        <w:pStyle w:val="Heading2"/>
        <w:rPr>
          <w:rFonts w:ascii="Arial Narrow" w:hAnsi="Arial Narrow"/>
          <w:b/>
          <w:sz w:val="24"/>
          <w:szCs w:val="24"/>
        </w:rPr>
      </w:pPr>
      <w:bookmarkStart w:id="27" w:name="_Toc533059207"/>
      <w:r w:rsidRPr="002733B5">
        <w:rPr>
          <w:rFonts w:ascii="Arial Narrow" w:hAnsi="Arial Narrow"/>
          <w:b/>
          <w:sz w:val="24"/>
          <w:szCs w:val="24"/>
        </w:rPr>
        <w:t>2.1.1 Project Concept and Design</w:t>
      </w:r>
      <w:bookmarkEnd w:id="27"/>
    </w:p>
    <w:p w14:paraId="64C56065" w14:textId="77777777" w:rsidR="00C72FBA" w:rsidRPr="002733B5" w:rsidRDefault="00C72FBA" w:rsidP="00C72FBA">
      <w:pPr>
        <w:spacing w:after="0" w:line="240" w:lineRule="auto"/>
        <w:jc w:val="both"/>
        <w:rPr>
          <w:rFonts w:ascii="Arial Narrow" w:hAnsi="Arial Narrow"/>
          <w:sz w:val="24"/>
          <w:szCs w:val="24"/>
        </w:rPr>
      </w:pPr>
      <w:proofErr w:type="gramStart"/>
      <w:r w:rsidRPr="002733B5">
        <w:rPr>
          <w:rFonts w:ascii="Arial Narrow" w:hAnsi="Arial Narrow"/>
          <w:sz w:val="24"/>
          <w:szCs w:val="24"/>
        </w:rPr>
        <w:t>The  concept</w:t>
      </w:r>
      <w:proofErr w:type="gramEnd"/>
      <w:r w:rsidRPr="002733B5">
        <w:rPr>
          <w:rFonts w:ascii="Arial Narrow" w:hAnsi="Arial Narrow"/>
          <w:sz w:val="24"/>
          <w:szCs w:val="24"/>
        </w:rPr>
        <w:t xml:space="preserve">  is  derived  from the  fact that  inclusive  participation  in the  electoral   process is  key  to advancement  of  good  governance consequently contributing  to  national development. </w:t>
      </w:r>
      <w:proofErr w:type="gramStart"/>
      <w:r w:rsidRPr="002733B5">
        <w:rPr>
          <w:rFonts w:ascii="Arial Narrow" w:hAnsi="Arial Narrow"/>
          <w:sz w:val="24"/>
          <w:szCs w:val="24"/>
        </w:rPr>
        <w:t>The  project</w:t>
      </w:r>
      <w:proofErr w:type="gramEnd"/>
      <w:r w:rsidRPr="002733B5">
        <w:rPr>
          <w:rFonts w:ascii="Arial Narrow" w:hAnsi="Arial Narrow"/>
          <w:sz w:val="24"/>
          <w:szCs w:val="24"/>
        </w:rPr>
        <w:t xml:space="preserve">  concept  was  also  derived  from the past  experience of  UNDP  support  that  proved  enhanced  capacity  of  Independent  electoral  commission, CSOs  and  the  media in civic  education were  key to  election process  that were   free  and  fair  and  met the  international  standards.</w:t>
      </w:r>
    </w:p>
    <w:p w14:paraId="030FEFDE" w14:textId="77777777" w:rsidR="00C72FBA" w:rsidRPr="002733B5" w:rsidRDefault="00C72FBA" w:rsidP="00C72FBA">
      <w:pPr>
        <w:spacing w:after="0" w:line="240" w:lineRule="auto"/>
        <w:jc w:val="both"/>
        <w:rPr>
          <w:rFonts w:ascii="Arial Narrow" w:hAnsi="Arial Narrow"/>
          <w:sz w:val="24"/>
          <w:szCs w:val="24"/>
        </w:rPr>
      </w:pPr>
    </w:p>
    <w:p w14:paraId="1571BDB7" w14:textId="77777777" w:rsidR="00C72FBA" w:rsidRPr="002733B5" w:rsidRDefault="00C72FBA" w:rsidP="00C72FBA">
      <w:pPr>
        <w:spacing w:after="0" w:line="240" w:lineRule="auto"/>
        <w:jc w:val="both"/>
        <w:rPr>
          <w:rFonts w:ascii="Arial Narrow" w:hAnsi="Arial Narrow"/>
          <w:sz w:val="24"/>
          <w:szCs w:val="24"/>
        </w:rPr>
      </w:pPr>
      <w:proofErr w:type="gramStart"/>
      <w:r w:rsidRPr="002733B5">
        <w:rPr>
          <w:rFonts w:ascii="Arial Narrow" w:hAnsi="Arial Narrow"/>
          <w:sz w:val="24"/>
          <w:szCs w:val="24"/>
        </w:rPr>
        <w:t>The  design</w:t>
      </w:r>
      <w:proofErr w:type="gramEnd"/>
      <w:r w:rsidRPr="002733B5">
        <w:rPr>
          <w:rFonts w:ascii="Arial Narrow" w:hAnsi="Arial Narrow"/>
          <w:sz w:val="24"/>
          <w:szCs w:val="24"/>
        </w:rPr>
        <w:t xml:space="preserve">  took into  consideration  key   important  elements that  contribute  to effective  and  efficient  electoral   process. The design considered a partnership of </w:t>
      </w:r>
      <w:proofErr w:type="gramStart"/>
      <w:r w:rsidRPr="002733B5">
        <w:rPr>
          <w:rFonts w:ascii="Arial Narrow" w:hAnsi="Arial Narrow"/>
          <w:sz w:val="24"/>
          <w:szCs w:val="24"/>
        </w:rPr>
        <w:t>Government  institutions</w:t>
      </w:r>
      <w:proofErr w:type="gramEnd"/>
      <w:r w:rsidRPr="002733B5">
        <w:rPr>
          <w:rFonts w:ascii="Arial Narrow" w:hAnsi="Arial Narrow"/>
          <w:sz w:val="24"/>
          <w:szCs w:val="24"/>
        </w:rPr>
        <w:t xml:space="preserve">(Independent Electoral Commission), Civil  Society  (CSOs), and   Observers(national  and  international)  to  strengthen voter  and  civic education targeting  specifically  youth and  women. Thus </w:t>
      </w:r>
      <w:proofErr w:type="gramStart"/>
      <w:r w:rsidRPr="002733B5">
        <w:rPr>
          <w:rFonts w:ascii="Arial Narrow" w:hAnsi="Arial Narrow"/>
          <w:sz w:val="24"/>
          <w:szCs w:val="24"/>
        </w:rPr>
        <w:t>it  was</w:t>
      </w:r>
      <w:proofErr w:type="gramEnd"/>
      <w:r w:rsidRPr="002733B5">
        <w:rPr>
          <w:rFonts w:ascii="Arial Narrow" w:hAnsi="Arial Narrow"/>
          <w:sz w:val="24"/>
          <w:szCs w:val="24"/>
        </w:rPr>
        <w:t xml:space="preserve">  envisaged  and rightly  so that IPAC,NCCE and  CSOs  coalition  was  a  quite  important  delivery mechanism capable  of    free  and  fair  elections that  worked  towards   enhanced inclusion and  participation  of  the majority  of the  population  particularly  women and  youth. </w:t>
      </w:r>
    </w:p>
    <w:p w14:paraId="4787D373" w14:textId="77777777" w:rsidR="00C72FBA" w:rsidRPr="002733B5" w:rsidRDefault="00C72FBA" w:rsidP="00C72FBA">
      <w:pPr>
        <w:spacing w:after="0" w:line="240" w:lineRule="auto"/>
        <w:jc w:val="both"/>
        <w:rPr>
          <w:rFonts w:ascii="Arial Narrow" w:hAnsi="Arial Narrow"/>
          <w:sz w:val="24"/>
          <w:szCs w:val="24"/>
        </w:rPr>
      </w:pPr>
    </w:p>
    <w:p w14:paraId="40C7B593" w14:textId="77777777" w:rsidR="00C72FBA" w:rsidRPr="002733B5" w:rsidRDefault="00C72FBA" w:rsidP="00C72FBA">
      <w:pPr>
        <w:spacing w:after="0" w:line="240" w:lineRule="auto"/>
        <w:jc w:val="both"/>
        <w:rPr>
          <w:rFonts w:ascii="Arial Narrow" w:hAnsi="Arial Narrow"/>
          <w:sz w:val="24"/>
          <w:szCs w:val="24"/>
        </w:rPr>
      </w:pPr>
      <w:proofErr w:type="gramStart"/>
      <w:r w:rsidRPr="002733B5">
        <w:rPr>
          <w:rFonts w:ascii="Arial Narrow" w:hAnsi="Arial Narrow"/>
          <w:sz w:val="24"/>
          <w:szCs w:val="24"/>
        </w:rPr>
        <w:t>However,  the</w:t>
      </w:r>
      <w:proofErr w:type="gramEnd"/>
      <w:r w:rsidRPr="002733B5">
        <w:rPr>
          <w:rFonts w:ascii="Arial Narrow" w:hAnsi="Arial Narrow"/>
          <w:sz w:val="24"/>
          <w:szCs w:val="24"/>
        </w:rPr>
        <w:t xml:space="preserve">  end  term  evaluation  learnt  from  key informant interviews   and  documents  reviewed  that   concept  generation and  its  design   were  not  participatory. One  of the  key  Informants  noted  that implementing   partners were  just  brought  on  board where   activities  were  already identified  and  there  was  no  consultation which  in  way   impeded  the  smooth  implementation  of the  activities  as the  partners   did  not  make  choices  of  what  and how  best  to  execute  activities  imposed  on them often given the  limited  project  life  and  constraint  of  ignorance  of  UNDP  processes  and  procedures</w:t>
      </w:r>
      <w:r w:rsidRPr="002733B5">
        <w:rPr>
          <w:rFonts w:ascii="Arial Narrow" w:hAnsi="Arial Narrow"/>
        </w:rPr>
        <w:footnoteReference w:id="4"/>
      </w:r>
      <w:r w:rsidRPr="002733B5">
        <w:rPr>
          <w:rFonts w:ascii="Arial Narrow" w:hAnsi="Arial Narrow"/>
          <w:sz w:val="24"/>
          <w:szCs w:val="24"/>
        </w:rPr>
        <w:t xml:space="preserve">. This approach to project concept and design brought about delays and even failure to put measures in place aligned to partner capacities for effective and efficient delivery on the target activities and ultimately the outputs. </w:t>
      </w:r>
    </w:p>
    <w:p w14:paraId="488D973A" w14:textId="77777777" w:rsidR="006E073A" w:rsidRPr="002733B5" w:rsidRDefault="006E073A" w:rsidP="006D3D21">
      <w:pPr>
        <w:spacing w:after="0" w:line="240" w:lineRule="auto"/>
        <w:rPr>
          <w:rFonts w:ascii="Arial Narrow" w:hAnsi="Arial Narrow"/>
          <w:sz w:val="24"/>
          <w:szCs w:val="24"/>
        </w:rPr>
      </w:pPr>
    </w:p>
    <w:p w14:paraId="7AEF6934" w14:textId="77777777" w:rsidR="006D3D21" w:rsidRPr="002733B5" w:rsidRDefault="006D3D21" w:rsidP="00877C19">
      <w:pPr>
        <w:pStyle w:val="Heading2"/>
        <w:rPr>
          <w:rFonts w:ascii="Arial Narrow" w:hAnsi="Arial Narrow"/>
          <w:b/>
          <w:sz w:val="24"/>
          <w:szCs w:val="24"/>
        </w:rPr>
      </w:pPr>
      <w:bookmarkStart w:id="28" w:name="_Toc533059208"/>
      <w:r w:rsidRPr="002733B5">
        <w:rPr>
          <w:rFonts w:ascii="Arial Narrow" w:hAnsi="Arial Narrow"/>
          <w:b/>
          <w:sz w:val="24"/>
          <w:szCs w:val="24"/>
        </w:rPr>
        <w:t>2.1.2 Project implementation and Management</w:t>
      </w:r>
      <w:bookmarkEnd w:id="28"/>
    </w:p>
    <w:p w14:paraId="4DA3E7A0" w14:textId="77777777" w:rsidR="006D3D21" w:rsidRPr="002733B5" w:rsidRDefault="006D3D21" w:rsidP="006D3D21">
      <w:pPr>
        <w:spacing w:after="0" w:line="240" w:lineRule="auto"/>
        <w:rPr>
          <w:rFonts w:ascii="Arial Narrow" w:hAnsi="Arial Narrow"/>
          <w:sz w:val="24"/>
          <w:szCs w:val="24"/>
        </w:rPr>
      </w:pPr>
      <w:r w:rsidRPr="002733B5">
        <w:rPr>
          <w:rFonts w:ascii="Arial Narrow" w:hAnsi="Arial Narrow"/>
          <w:sz w:val="24"/>
          <w:szCs w:val="24"/>
        </w:rPr>
        <w:t>a) Implementation strategies</w:t>
      </w:r>
    </w:p>
    <w:p w14:paraId="23F9C928" w14:textId="77777777" w:rsidR="00C72FBA" w:rsidRPr="002733B5" w:rsidRDefault="00C72FBA" w:rsidP="00C72FBA">
      <w:pPr>
        <w:jc w:val="both"/>
        <w:rPr>
          <w:rFonts w:ascii="Arial Narrow" w:hAnsi="Arial Narrow" w:cs="Arial"/>
          <w:sz w:val="24"/>
          <w:szCs w:val="24"/>
        </w:rPr>
      </w:pPr>
      <w:r w:rsidRPr="002733B5">
        <w:rPr>
          <w:rFonts w:ascii="Arial Narrow" w:hAnsi="Arial Narrow" w:cs="Arial"/>
          <w:sz w:val="24"/>
          <w:szCs w:val="24"/>
        </w:rPr>
        <w:t xml:space="preserve">The </w:t>
      </w:r>
      <w:proofErr w:type="gramStart"/>
      <w:r w:rsidRPr="002733B5">
        <w:rPr>
          <w:rFonts w:ascii="Arial Narrow" w:hAnsi="Arial Narrow" w:cs="Arial"/>
          <w:sz w:val="24"/>
          <w:szCs w:val="24"/>
        </w:rPr>
        <w:t>success  of</w:t>
      </w:r>
      <w:proofErr w:type="gramEnd"/>
      <w:r w:rsidRPr="002733B5">
        <w:rPr>
          <w:rFonts w:ascii="Arial Narrow" w:hAnsi="Arial Narrow" w:cs="Arial"/>
          <w:sz w:val="24"/>
          <w:szCs w:val="24"/>
        </w:rPr>
        <w:t xml:space="preserve">  any  project  intervention  highly  depends  on  the  how  robust  the  implementation strategies are crafted  to  deliver  on the  project  outputs  in  an effective and  efficient  manner. </w:t>
      </w:r>
      <w:proofErr w:type="gramStart"/>
      <w:r w:rsidRPr="002733B5">
        <w:rPr>
          <w:rFonts w:ascii="Arial Narrow" w:hAnsi="Arial Narrow" w:cs="Arial"/>
          <w:sz w:val="24"/>
          <w:szCs w:val="24"/>
        </w:rPr>
        <w:t>This  end</w:t>
      </w:r>
      <w:proofErr w:type="gramEnd"/>
      <w:r w:rsidRPr="002733B5">
        <w:rPr>
          <w:rFonts w:ascii="Arial Narrow" w:hAnsi="Arial Narrow" w:cs="Arial"/>
          <w:sz w:val="24"/>
          <w:szCs w:val="24"/>
        </w:rPr>
        <w:t xml:space="preserve">  term  evaluation reviewed  the  project  document  and  ascertained  that    the  key  strategy was  building  </w:t>
      </w:r>
      <w:r w:rsidRPr="002733B5">
        <w:rPr>
          <w:rFonts w:ascii="Arial Narrow" w:hAnsi="Arial Narrow" w:cs="Arial"/>
          <w:sz w:val="24"/>
          <w:szCs w:val="24"/>
        </w:rPr>
        <w:lastRenderedPageBreak/>
        <w:t>capacities  to  enable key  institutions  play  their  roles  on delivery  of the  project   results. Specifically, the project documents states that the strategy will be as follows:</w:t>
      </w:r>
    </w:p>
    <w:p w14:paraId="40A6C9D0" w14:textId="77777777" w:rsidR="00C72FBA" w:rsidRPr="002733B5" w:rsidRDefault="00C72FBA" w:rsidP="00C72FBA">
      <w:pPr>
        <w:pStyle w:val="ListParagraph"/>
        <w:numPr>
          <w:ilvl w:val="0"/>
          <w:numId w:val="16"/>
        </w:numPr>
        <w:jc w:val="both"/>
        <w:rPr>
          <w:rFonts w:ascii="Arial Narrow" w:hAnsi="Arial Narrow" w:cs="Arial"/>
          <w:i/>
          <w:sz w:val="24"/>
          <w:szCs w:val="24"/>
        </w:rPr>
      </w:pPr>
      <w:r w:rsidRPr="002733B5">
        <w:rPr>
          <w:rFonts w:ascii="Arial Narrow" w:hAnsi="Arial Narrow" w:cs="Arial"/>
          <w:i/>
          <w:sz w:val="24"/>
          <w:szCs w:val="24"/>
        </w:rPr>
        <w:t xml:space="preserve">Develop capacity of the key stakeholders in the </w:t>
      </w:r>
      <w:proofErr w:type="gramStart"/>
      <w:r w:rsidRPr="002733B5">
        <w:rPr>
          <w:rFonts w:ascii="Arial Narrow" w:hAnsi="Arial Narrow" w:cs="Arial"/>
          <w:i/>
          <w:sz w:val="24"/>
          <w:szCs w:val="24"/>
        </w:rPr>
        <w:t>conduct  of</w:t>
      </w:r>
      <w:proofErr w:type="gramEnd"/>
      <w:r w:rsidRPr="002733B5">
        <w:rPr>
          <w:rFonts w:ascii="Arial Narrow" w:hAnsi="Arial Narrow" w:cs="Arial"/>
          <w:i/>
          <w:sz w:val="24"/>
          <w:szCs w:val="24"/>
        </w:rPr>
        <w:t xml:space="preserve"> elections anticipated  to  strengthen  and  build    a  sustainable  election  management  process  in the  Gambia</w:t>
      </w:r>
    </w:p>
    <w:p w14:paraId="599918F0" w14:textId="77777777" w:rsidR="00C72FBA" w:rsidRPr="002733B5" w:rsidRDefault="00C72FBA" w:rsidP="00C72FBA">
      <w:pPr>
        <w:jc w:val="both"/>
        <w:rPr>
          <w:rFonts w:ascii="Arial Narrow" w:hAnsi="Arial Narrow" w:cs="Arial"/>
          <w:sz w:val="24"/>
          <w:szCs w:val="24"/>
        </w:rPr>
      </w:pPr>
      <w:r w:rsidRPr="002733B5">
        <w:rPr>
          <w:rFonts w:ascii="Arial Narrow" w:hAnsi="Arial Narrow" w:cs="Arial"/>
          <w:sz w:val="24"/>
          <w:szCs w:val="24"/>
        </w:rPr>
        <w:t xml:space="preserve">Indeed the stakeholders IPC, GPU, NCCE, WANEP reported   </w:t>
      </w:r>
      <w:proofErr w:type="gramStart"/>
      <w:r w:rsidRPr="002733B5">
        <w:rPr>
          <w:rFonts w:ascii="Arial Narrow" w:hAnsi="Arial Narrow" w:cs="Arial"/>
          <w:sz w:val="24"/>
          <w:szCs w:val="24"/>
        </w:rPr>
        <w:t>having  benefited</w:t>
      </w:r>
      <w:proofErr w:type="gramEnd"/>
      <w:r w:rsidRPr="002733B5">
        <w:rPr>
          <w:rFonts w:ascii="Arial Narrow" w:hAnsi="Arial Narrow" w:cs="Arial"/>
          <w:sz w:val="24"/>
          <w:szCs w:val="24"/>
        </w:rPr>
        <w:t xml:space="preserve">    so much  in  terms  of capacity  inform of  skills, knowledge  and equipment  that  enabled  them  deliver  on their  mandates. </w:t>
      </w:r>
      <w:proofErr w:type="gramStart"/>
      <w:r w:rsidRPr="002733B5">
        <w:rPr>
          <w:rFonts w:ascii="Arial Narrow" w:hAnsi="Arial Narrow" w:cs="Arial"/>
          <w:sz w:val="24"/>
          <w:szCs w:val="24"/>
        </w:rPr>
        <w:t>Specifically  The</w:t>
      </w:r>
      <w:proofErr w:type="gramEnd"/>
      <w:r w:rsidRPr="002733B5">
        <w:rPr>
          <w:rFonts w:ascii="Arial Narrow" w:hAnsi="Arial Narrow" w:cs="Arial"/>
          <w:sz w:val="24"/>
          <w:szCs w:val="24"/>
        </w:rPr>
        <w:t xml:space="preserve"> Gambia  Press  Union reported  the  capacity  built  enabled  them  have a pool  of  skilled   journalists  with  requisite  expertise  on  election  reporting  that  was  balanced  and  sensitive  to  fragile  environment  character   of  election  cycles</w:t>
      </w:r>
      <w:r w:rsidRPr="002733B5">
        <w:rPr>
          <w:rStyle w:val="FootnoteReference"/>
          <w:rFonts w:ascii="Arial Narrow" w:hAnsi="Arial Narrow" w:cs="Arial"/>
          <w:sz w:val="24"/>
          <w:szCs w:val="24"/>
        </w:rPr>
        <w:footnoteReference w:id="5"/>
      </w:r>
      <w:r w:rsidRPr="002733B5">
        <w:rPr>
          <w:rFonts w:ascii="Arial Narrow" w:hAnsi="Arial Narrow" w:cs="Arial"/>
          <w:sz w:val="24"/>
          <w:szCs w:val="24"/>
        </w:rPr>
        <w:t xml:space="preserve">   </w:t>
      </w:r>
    </w:p>
    <w:p w14:paraId="615E8A00" w14:textId="77777777" w:rsidR="00C72FBA" w:rsidRPr="002733B5" w:rsidRDefault="00C72FBA" w:rsidP="00C72FBA">
      <w:pPr>
        <w:pStyle w:val="ListParagraph"/>
        <w:numPr>
          <w:ilvl w:val="0"/>
          <w:numId w:val="16"/>
        </w:numPr>
        <w:jc w:val="both"/>
        <w:rPr>
          <w:rFonts w:ascii="Arial Narrow" w:hAnsi="Arial Narrow" w:cs="Arial"/>
          <w:i/>
          <w:sz w:val="24"/>
          <w:szCs w:val="24"/>
        </w:rPr>
      </w:pPr>
      <w:r w:rsidRPr="002733B5">
        <w:rPr>
          <w:rFonts w:ascii="Arial Narrow" w:hAnsi="Arial Narrow" w:cs="Arial"/>
          <w:i/>
          <w:sz w:val="24"/>
          <w:szCs w:val="24"/>
        </w:rPr>
        <w:t xml:space="preserve">Support IEC institutionalize a forum for regular consultation and sharing of information with political parties to reduce tensions, manage emerging conflicts, enhance mutual trust and foster greater public accountability and transparency through close collaboration with IPC </w:t>
      </w:r>
    </w:p>
    <w:p w14:paraId="02E1018A" w14:textId="77777777" w:rsidR="00C72FBA" w:rsidRPr="002733B5" w:rsidRDefault="00C72FBA" w:rsidP="00C72FBA">
      <w:pPr>
        <w:jc w:val="both"/>
        <w:rPr>
          <w:rFonts w:ascii="Arial Narrow" w:hAnsi="Arial Narrow" w:cs="Arial"/>
          <w:sz w:val="24"/>
          <w:szCs w:val="24"/>
        </w:rPr>
      </w:pPr>
      <w:proofErr w:type="gramStart"/>
      <w:r w:rsidRPr="002733B5">
        <w:rPr>
          <w:rFonts w:ascii="Arial Narrow" w:hAnsi="Arial Narrow" w:cs="Arial"/>
          <w:sz w:val="24"/>
          <w:szCs w:val="24"/>
        </w:rPr>
        <w:t>The  project</w:t>
      </w:r>
      <w:proofErr w:type="gramEnd"/>
      <w:r w:rsidRPr="002733B5">
        <w:rPr>
          <w:rFonts w:ascii="Arial Narrow" w:hAnsi="Arial Narrow" w:cs="Arial"/>
          <w:sz w:val="24"/>
          <w:szCs w:val="24"/>
        </w:rPr>
        <w:t xml:space="preserve">  support  to  Independent  Election  Commission  was  able  to  establish  the  Interparty  coalition which  among  others  has  played  a  big  role in managing  tensions  and  was  indeed  instrumental in the  formation of the Coalition  that  delivered  a big  blow  to Yaya  Jammeh  dictator ship    as  well as   reduced  tensions  in subsequent  elections cycles   of the  Parliament  and  local  government</w:t>
      </w:r>
      <w:r w:rsidRPr="002733B5">
        <w:rPr>
          <w:rStyle w:val="FootnoteReference"/>
          <w:rFonts w:ascii="Arial Narrow" w:hAnsi="Arial Narrow" w:cs="Arial"/>
          <w:sz w:val="24"/>
          <w:szCs w:val="24"/>
        </w:rPr>
        <w:footnoteReference w:id="6"/>
      </w:r>
      <w:r w:rsidRPr="002733B5">
        <w:rPr>
          <w:rFonts w:ascii="Arial Narrow" w:hAnsi="Arial Narrow" w:cs="Arial"/>
          <w:sz w:val="24"/>
          <w:szCs w:val="24"/>
        </w:rPr>
        <w:t xml:space="preserve">.   </w:t>
      </w:r>
    </w:p>
    <w:p w14:paraId="0D04AEF4" w14:textId="77777777" w:rsidR="00C72FBA" w:rsidRPr="002733B5" w:rsidRDefault="00C72FBA" w:rsidP="00C72FBA">
      <w:pPr>
        <w:pStyle w:val="ListParagraph"/>
        <w:numPr>
          <w:ilvl w:val="0"/>
          <w:numId w:val="16"/>
        </w:numPr>
        <w:jc w:val="both"/>
        <w:rPr>
          <w:rFonts w:ascii="Arial Narrow" w:hAnsi="Arial Narrow" w:cs="Arial"/>
          <w:i/>
          <w:sz w:val="24"/>
          <w:szCs w:val="24"/>
        </w:rPr>
      </w:pPr>
      <w:r w:rsidRPr="002733B5">
        <w:rPr>
          <w:rFonts w:ascii="Arial Narrow" w:hAnsi="Arial Narrow" w:cs="Arial"/>
          <w:i/>
          <w:sz w:val="24"/>
          <w:szCs w:val="24"/>
        </w:rPr>
        <w:t xml:space="preserve">Under the guidance of the Project steering committee build capacities of other stakeholders for an inclusive and </w:t>
      </w:r>
      <w:proofErr w:type="gramStart"/>
      <w:r w:rsidRPr="002733B5">
        <w:rPr>
          <w:rFonts w:ascii="Arial Narrow" w:hAnsi="Arial Narrow" w:cs="Arial"/>
          <w:i/>
          <w:sz w:val="24"/>
          <w:szCs w:val="24"/>
        </w:rPr>
        <w:t>process oriented</w:t>
      </w:r>
      <w:proofErr w:type="gramEnd"/>
      <w:r w:rsidRPr="002733B5">
        <w:rPr>
          <w:rFonts w:ascii="Arial Narrow" w:hAnsi="Arial Narrow" w:cs="Arial"/>
          <w:i/>
          <w:sz w:val="24"/>
          <w:szCs w:val="24"/>
        </w:rPr>
        <w:t xml:space="preserve"> approach to ensure that other relevant institutions of governance such as NCCE, GPU, and CSO coalition can play their roles before, during and after elections.</w:t>
      </w:r>
    </w:p>
    <w:p w14:paraId="07B87361" w14:textId="77777777" w:rsidR="00C72FBA" w:rsidRPr="002733B5" w:rsidRDefault="00C72FBA" w:rsidP="00C72FBA">
      <w:pPr>
        <w:jc w:val="both"/>
        <w:rPr>
          <w:rFonts w:ascii="Arial Narrow" w:hAnsi="Arial Narrow" w:cs="Arial"/>
          <w:sz w:val="24"/>
          <w:szCs w:val="24"/>
        </w:rPr>
      </w:pPr>
      <w:r w:rsidRPr="002733B5">
        <w:rPr>
          <w:rFonts w:ascii="Arial Narrow" w:hAnsi="Arial Narrow" w:cs="Arial"/>
          <w:sz w:val="24"/>
          <w:szCs w:val="24"/>
        </w:rPr>
        <w:t xml:space="preserve">Evidence adduced </w:t>
      </w:r>
      <w:proofErr w:type="gramStart"/>
      <w:r w:rsidRPr="002733B5">
        <w:rPr>
          <w:rFonts w:ascii="Arial Narrow" w:hAnsi="Arial Narrow" w:cs="Arial"/>
          <w:sz w:val="24"/>
          <w:szCs w:val="24"/>
        </w:rPr>
        <w:t>during  document</w:t>
      </w:r>
      <w:proofErr w:type="gramEnd"/>
      <w:r w:rsidRPr="002733B5">
        <w:rPr>
          <w:rFonts w:ascii="Arial Narrow" w:hAnsi="Arial Narrow" w:cs="Arial"/>
          <w:sz w:val="24"/>
          <w:szCs w:val="24"/>
        </w:rPr>
        <w:t xml:space="preserve">  review  and  Key Informant  Interviews  point to the  fact that the  support  NCCE, GPU and  CSO coalition  played a  big  role  in  enhancing  an inclusive  and process  oriented  approach. The </w:t>
      </w:r>
      <w:proofErr w:type="gramStart"/>
      <w:r w:rsidRPr="002733B5">
        <w:rPr>
          <w:rFonts w:ascii="Arial Narrow" w:hAnsi="Arial Narrow" w:cs="Arial"/>
          <w:sz w:val="24"/>
          <w:szCs w:val="24"/>
        </w:rPr>
        <w:t>voter  education</w:t>
      </w:r>
      <w:proofErr w:type="gramEnd"/>
      <w:r w:rsidRPr="002733B5">
        <w:rPr>
          <w:rFonts w:ascii="Arial Narrow" w:hAnsi="Arial Narrow" w:cs="Arial"/>
          <w:sz w:val="24"/>
          <w:szCs w:val="24"/>
        </w:rPr>
        <w:t xml:space="preserve">  role  played  by the  NCCE  in the  election  was  able  to  open  up  civic  consciousness  among the  population that  laying  a  conducive   environment  for  election  monitoring  and  balanced  and  fair  press   reporting. </w:t>
      </w:r>
      <w:proofErr w:type="gramStart"/>
      <w:r w:rsidRPr="002733B5">
        <w:rPr>
          <w:rFonts w:ascii="Arial Narrow" w:hAnsi="Arial Narrow" w:cs="Arial"/>
          <w:sz w:val="24"/>
          <w:szCs w:val="24"/>
        </w:rPr>
        <w:t>Thus  the</w:t>
      </w:r>
      <w:proofErr w:type="gramEnd"/>
      <w:r w:rsidRPr="002733B5">
        <w:rPr>
          <w:rFonts w:ascii="Arial Narrow" w:hAnsi="Arial Narrow" w:cs="Arial"/>
          <w:sz w:val="24"/>
          <w:szCs w:val="24"/>
        </w:rPr>
        <w:t xml:space="preserve"> evaluation  is  of the  view  that indeed  this  strategic  approach was  critical  in  bringing  on  board  both  state   and  non-state  actors  to act in concert  to  deliver  on the  elections  that were  free  and  fair as  well as meeting the international  standards.</w:t>
      </w:r>
    </w:p>
    <w:p w14:paraId="4A2F0534" w14:textId="77777777" w:rsidR="00C72FBA" w:rsidRPr="002733B5" w:rsidRDefault="00C72FBA" w:rsidP="00C72FBA">
      <w:pPr>
        <w:pStyle w:val="ListParagraph"/>
        <w:numPr>
          <w:ilvl w:val="0"/>
          <w:numId w:val="16"/>
        </w:numPr>
        <w:jc w:val="both"/>
        <w:rPr>
          <w:rFonts w:ascii="Arial Narrow" w:hAnsi="Arial Narrow" w:cs="Arial"/>
          <w:i/>
          <w:sz w:val="24"/>
          <w:szCs w:val="24"/>
        </w:rPr>
      </w:pPr>
      <w:r w:rsidRPr="002733B5">
        <w:rPr>
          <w:rFonts w:ascii="Arial Narrow" w:hAnsi="Arial Narrow" w:cs="Arial"/>
          <w:i/>
          <w:sz w:val="24"/>
          <w:szCs w:val="24"/>
        </w:rPr>
        <w:t>The project was supposed to reflect international standards offered by the convention on the elimination of   discrimination against women(CEDAW), and the African Charter on children and women’s rights(ACCWR) and work closely with women’s rights organizations. In relation to this the project sought to work with existing UNDP activities on increasing women participation in decision making activities while seeking full women involvement of the Women’s Bureau the IPAC and the relevant Civil society organizations.</w:t>
      </w:r>
    </w:p>
    <w:p w14:paraId="08E77696" w14:textId="77777777" w:rsidR="00C72FBA" w:rsidRPr="002733B5" w:rsidRDefault="00C72FBA" w:rsidP="00C72FBA">
      <w:pPr>
        <w:jc w:val="both"/>
        <w:rPr>
          <w:rFonts w:ascii="Arial Narrow" w:hAnsi="Arial Narrow" w:cs="Arial"/>
          <w:sz w:val="24"/>
          <w:szCs w:val="24"/>
        </w:rPr>
      </w:pPr>
      <w:r w:rsidRPr="002733B5">
        <w:rPr>
          <w:rFonts w:ascii="Arial Narrow" w:hAnsi="Arial Narrow" w:cs="Arial"/>
          <w:sz w:val="24"/>
          <w:szCs w:val="24"/>
        </w:rPr>
        <w:t xml:space="preserve">The </w:t>
      </w:r>
      <w:proofErr w:type="gramStart"/>
      <w:r w:rsidRPr="002733B5">
        <w:rPr>
          <w:rFonts w:ascii="Arial Narrow" w:hAnsi="Arial Narrow" w:cs="Arial"/>
          <w:sz w:val="24"/>
          <w:szCs w:val="24"/>
        </w:rPr>
        <w:t>evaluation  noted</w:t>
      </w:r>
      <w:proofErr w:type="gramEnd"/>
      <w:r w:rsidRPr="002733B5">
        <w:rPr>
          <w:rFonts w:ascii="Arial Narrow" w:hAnsi="Arial Narrow" w:cs="Arial"/>
          <w:sz w:val="24"/>
          <w:szCs w:val="24"/>
        </w:rPr>
        <w:t xml:space="preserve">  that a lot  has  been  done  using this  strategic  approach  to  positively  deliver  to the requirements  and standards of the above conventions. There is evidence that </w:t>
      </w:r>
      <w:r w:rsidRPr="002733B5">
        <w:rPr>
          <w:rFonts w:ascii="Arial Narrow" w:hAnsi="Arial Narrow" w:cs="Arial"/>
          <w:b/>
          <w:sz w:val="24"/>
          <w:szCs w:val="24"/>
        </w:rPr>
        <w:t>Gender Management Information system</w:t>
      </w:r>
      <w:r w:rsidRPr="002733B5">
        <w:rPr>
          <w:rFonts w:ascii="Arial Narrow" w:hAnsi="Arial Narrow" w:cs="Arial"/>
          <w:sz w:val="24"/>
          <w:szCs w:val="24"/>
        </w:rPr>
        <w:t xml:space="preserve"> and Gender development Index innovations have been put in </w:t>
      </w:r>
      <w:proofErr w:type="gramStart"/>
      <w:r w:rsidRPr="002733B5">
        <w:rPr>
          <w:rFonts w:ascii="Arial Narrow" w:hAnsi="Arial Narrow" w:cs="Arial"/>
          <w:sz w:val="24"/>
          <w:szCs w:val="24"/>
        </w:rPr>
        <w:t>place  to</w:t>
      </w:r>
      <w:proofErr w:type="gramEnd"/>
      <w:r w:rsidRPr="002733B5">
        <w:rPr>
          <w:rFonts w:ascii="Arial Narrow" w:hAnsi="Arial Narrow" w:cs="Arial"/>
          <w:sz w:val="24"/>
          <w:szCs w:val="24"/>
        </w:rPr>
        <w:t xml:space="preserve"> respond to the requirement of  meeting   the   international   standards as  stipulated  in the  international  conventions. </w:t>
      </w:r>
      <w:proofErr w:type="gramStart"/>
      <w:r w:rsidRPr="002733B5">
        <w:rPr>
          <w:rFonts w:ascii="Arial Narrow" w:hAnsi="Arial Narrow" w:cs="Arial"/>
          <w:sz w:val="24"/>
          <w:szCs w:val="24"/>
        </w:rPr>
        <w:t xml:space="preserve">There  </w:t>
      </w:r>
      <w:r w:rsidRPr="002733B5">
        <w:rPr>
          <w:rFonts w:ascii="Arial Narrow" w:hAnsi="Arial Narrow" w:cs="Arial"/>
          <w:sz w:val="24"/>
          <w:szCs w:val="24"/>
        </w:rPr>
        <w:lastRenderedPageBreak/>
        <w:t>are</w:t>
      </w:r>
      <w:proofErr w:type="gramEnd"/>
      <w:r w:rsidRPr="002733B5">
        <w:rPr>
          <w:rFonts w:ascii="Arial Narrow" w:hAnsi="Arial Narrow" w:cs="Arial"/>
          <w:sz w:val="24"/>
          <w:szCs w:val="24"/>
        </w:rPr>
        <w:t xml:space="preserve">  also  efforts  by  CSO Coalition  and  IPC ideas, Women’s Bureau  to  include  the  quota  system    to  enable increased women  participation in decision  making  processes in   the  new   constitution. This move indicates that the strategy is yielding fruits</w:t>
      </w:r>
      <w:r w:rsidRPr="002733B5">
        <w:rPr>
          <w:rStyle w:val="FootnoteReference"/>
          <w:rFonts w:ascii="Arial Narrow" w:hAnsi="Arial Narrow" w:cs="Arial"/>
          <w:sz w:val="24"/>
          <w:szCs w:val="24"/>
        </w:rPr>
        <w:footnoteReference w:id="7"/>
      </w:r>
      <w:r w:rsidRPr="002733B5">
        <w:rPr>
          <w:rFonts w:ascii="Arial Narrow" w:hAnsi="Arial Narrow" w:cs="Arial"/>
          <w:sz w:val="24"/>
          <w:szCs w:val="24"/>
        </w:rPr>
        <w:t>.</w:t>
      </w:r>
      <w:r w:rsidRPr="002733B5">
        <w:rPr>
          <w:rFonts w:ascii="Arial Narrow" w:eastAsia="Times New Roman" w:hAnsi="Arial Narrow" w:cs="Arial"/>
          <w:sz w:val="24"/>
          <w:szCs w:val="24"/>
          <w:lang w:val="en-GB"/>
        </w:rPr>
        <w:t xml:space="preserve"> </w:t>
      </w:r>
    </w:p>
    <w:p w14:paraId="32BD0B25" w14:textId="77777777" w:rsidR="006D3D21" w:rsidRPr="002733B5" w:rsidRDefault="006D3D21" w:rsidP="006D3D21">
      <w:pPr>
        <w:spacing w:after="0" w:line="240" w:lineRule="auto"/>
        <w:rPr>
          <w:rFonts w:ascii="Arial Narrow" w:hAnsi="Arial Narrow"/>
          <w:sz w:val="24"/>
          <w:szCs w:val="24"/>
        </w:rPr>
      </w:pPr>
      <w:r w:rsidRPr="002733B5">
        <w:rPr>
          <w:rFonts w:ascii="Arial Narrow" w:hAnsi="Arial Narrow"/>
          <w:sz w:val="24"/>
          <w:szCs w:val="24"/>
        </w:rPr>
        <w:t>b) Partnerships and synergies</w:t>
      </w:r>
    </w:p>
    <w:p w14:paraId="19615C31" w14:textId="77777777" w:rsidR="00C72FBA" w:rsidRPr="002733B5" w:rsidRDefault="00C72FBA" w:rsidP="00C72FBA">
      <w:pPr>
        <w:jc w:val="both"/>
        <w:rPr>
          <w:rFonts w:ascii="Arial Narrow" w:hAnsi="Arial Narrow" w:cs="Arial"/>
          <w:sz w:val="24"/>
          <w:szCs w:val="24"/>
        </w:rPr>
      </w:pPr>
      <w:r w:rsidRPr="002733B5">
        <w:rPr>
          <w:rFonts w:ascii="Arial Narrow" w:hAnsi="Arial Narrow" w:cs="Arial"/>
          <w:b/>
          <w:i/>
          <w:sz w:val="24"/>
          <w:szCs w:val="24"/>
        </w:rPr>
        <w:t>Partnerships-</w:t>
      </w:r>
      <w:proofErr w:type="gramStart"/>
      <w:r w:rsidRPr="002733B5">
        <w:rPr>
          <w:rFonts w:ascii="Arial Narrow" w:hAnsi="Arial Narrow" w:cs="Arial"/>
          <w:sz w:val="24"/>
          <w:szCs w:val="24"/>
        </w:rPr>
        <w:t>According  to</w:t>
      </w:r>
      <w:proofErr w:type="gramEnd"/>
      <w:r w:rsidRPr="002733B5">
        <w:rPr>
          <w:rFonts w:ascii="Arial Narrow" w:hAnsi="Arial Narrow" w:cs="Arial"/>
          <w:sz w:val="24"/>
          <w:szCs w:val="24"/>
        </w:rPr>
        <w:t xml:space="preserve"> the  project  document, the evaluation  learnt  that UNDP undertook  to  support   and  collaborate  with IEC   in   mobilization of the  resources  working with  key  traditional  donors  like  European Commission, British and  American  Embassy and new  emerging   donors like  Turkey and  Qatar.  Also </w:t>
      </w:r>
      <w:proofErr w:type="gramStart"/>
      <w:r w:rsidRPr="002733B5">
        <w:rPr>
          <w:rFonts w:ascii="Arial Narrow" w:hAnsi="Arial Narrow" w:cs="Arial"/>
          <w:sz w:val="24"/>
          <w:szCs w:val="24"/>
        </w:rPr>
        <w:t>room  was</w:t>
      </w:r>
      <w:proofErr w:type="gramEnd"/>
      <w:r w:rsidRPr="002733B5">
        <w:rPr>
          <w:rFonts w:ascii="Arial Narrow" w:hAnsi="Arial Narrow" w:cs="Arial"/>
          <w:sz w:val="24"/>
          <w:szCs w:val="24"/>
        </w:rPr>
        <w:t xml:space="preserve">  open for other interested  donors  to   contribute  to  the  project  financing.  </w:t>
      </w:r>
      <w:proofErr w:type="gramStart"/>
      <w:r w:rsidRPr="002733B5">
        <w:rPr>
          <w:rFonts w:ascii="Arial Narrow" w:hAnsi="Arial Narrow" w:cs="Arial"/>
          <w:sz w:val="24"/>
          <w:szCs w:val="24"/>
        </w:rPr>
        <w:t>Evidence  adduced</w:t>
      </w:r>
      <w:proofErr w:type="gramEnd"/>
      <w:r w:rsidRPr="002733B5">
        <w:rPr>
          <w:rFonts w:ascii="Arial Narrow" w:hAnsi="Arial Narrow" w:cs="Arial"/>
          <w:sz w:val="24"/>
          <w:szCs w:val="24"/>
        </w:rPr>
        <w:t xml:space="preserve">  during document review  and  Key  Informant  interviews show  that the  partnerships came  live  in support  by  providing  the   necessary  operational   framework and  financial  resources to  deliver  on the  project  outputs.</w:t>
      </w:r>
    </w:p>
    <w:p w14:paraId="471A7DCC" w14:textId="77777777" w:rsidR="00C72FBA" w:rsidRPr="002733B5" w:rsidRDefault="00C72FBA" w:rsidP="00C72FBA">
      <w:pPr>
        <w:jc w:val="both"/>
        <w:rPr>
          <w:rFonts w:ascii="Arial Narrow" w:hAnsi="Arial Narrow" w:cs="Arial"/>
          <w:sz w:val="24"/>
          <w:szCs w:val="24"/>
        </w:rPr>
      </w:pPr>
      <w:r w:rsidRPr="002733B5">
        <w:rPr>
          <w:rFonts w:ascii="Arial Narrow" w:hAnsi="Arial Narrow" w:cs="Arial"/>
          <w:b/>
          <w:i/>
          <w:sz w:val="24"/>
          <w:szCs w:val="24"/>
        </w:rPr>
        <w:t>Synergies-</w:t>
      </w:r>
      <w:r w:rsidRPr="002733B5">
        <w:rPr>
          <w:rFonts w:ascii="Arial Narrow" w:hAnsi="Arial Narrow" w:cs="Arial"/>
          <w:sz w:val="24"/>
          <w:szCs w:val="24"/>
        </w:rPr>
        <w:t xml:space="preserve">Quite   </w:t>
      </w:r>
      <w:proofErr w:type="gramStart"/>
      <w:r w:rsidRPr="002733B5">
        <w:rPr>
          <w:rFonts w:ascii="Arial Narrow" w:hAnsi="Arial Narrow" w:cs="Arial"/>
          <w:sz w:val="24"/>
          <w:szCs w:val="24"/>
        </w:rPr>
        <w:t>a  number</w:t>
      </w:r>
      <w:proofErr w:type="gramEnd"/>
      <w:r w:rsidRPr="002733B5">
        <w:rPr>
          <w:rFonts w:ascii="Arial Narrow" w:hAnsi="Arial Narrow" w:cs="Arial"/>
          <w:sz w:val="24"/>
          <w:szCs w:val="24"/>
        </w:rPr>
        <w:t xml:space="preserve">  of  synergies  were  noted   with  inter-  institutional  cooperation and    coordination  standing out to  deliver  on  the  election  free  and  fair  elections.  </w:t>
      </w:r>
      <w:proofErr w:type="gramStart"/>
      <w:r w:rsidRPr="002733B5">
        <w:rPr>
          <w:rFonts w:ascii="Arial Narrow" w:hAnsi="Arial Narrow" w:cs="Arial"/>
          <w:sz w:val="24"/>
          <w:szCs w:val="24"/>
        </w:rPr>
        <w:t>For  example</w:t>
      </w:r>
      <w:proofErr w:type="gramEnd"/>
      <w:r w:rsidRPr="002733B5">
        <w:rPr>
          <w:rFonts w:ascii="Arial Narrow" w:hAnsi="Arial Narrow" w:cs="Arial"/>
          <w:sz w:val="24"/>
          <w:szCs w:val="24"/>
        </w:rPr>
        <w:t xml:space="preserve">  the  Gambia  press  union  reported having   built   capacity  using  forming   synergies  among  the  community and  commercial radio  stations  as  well  as  journalist and  non-  journalists  which  enhanced  electoral  and  civic  education and   election reporting  before, during  and  after  elections</w:t>
      </w:r>
      <w:r w:rsidRPr="002733B5">
        <w:rPr>
          <w:rStyle w:val="FootnoteReference"/>
          <w:rFonts w:ascii="Arial Narrow" w:hAnsi="Arial Narrow" w:cs="Arial"/>
          <w:sz w:val="24"/>
          <w:szCs w:val="24"/>
        </w:rPr>
        <w:footnoteReference w:id="8"/>
      </w:r>
      <w:r w:rsidRPr="002733B5">
        <w:rPr>
          <w:rFonts w:ascii="Arial Narrow" w:hAnsi="Arial Narrow" w:cs="Arial"/>
          <w:sz w:val="24"/>
          <w:szCs w:val="24"/>
        </w:rPr>
        <w:t xml:space="preserve">.  </w:t>
      </w:r>
      <w:proofErr w:type="gramStart"/>
      <w:r w:rsidRPr="002733B5">
        <w:rPr>
          <w:rFonts w:ascii="Arial Narrow" w:hAnsi="Arial Narrow" w:cs="Arial"/>
          <w:sz w:val="24"/>
          <w:szCs w:val="24"/>
        </w:rPr>
        <w:t>GPU  worked</w:t>
      </w:r>
      <w:proofErr w:type="gramEnd"/>
      <w:r w:rsidRPr="002733B5">
        <w:rPr>
          <w:rFonts w:ascii="Arial Narrow" w:hAnsi="Arial Narrow" w:cs="Arial"/>
          <w:sz w:val="24"/>
          <w:szCs w:val="24"/>
        </w:rPr>
        <w:t xml:space="preserve">  with   network of  community radios  to  identify participants  political  reporters or individuals  directly  related  to those  activities  on the  radio  stations  that yielded  the  right  personnel  to  enhance  electoral reporting  and  voter  education</w:t>
      </w:r>
      <w:r w:rsidRPr="002733B5">
        <w:rPr>
          <w:rStyle w:val="FootnoteReference"/>
          <w:rFonts w:ascii="Arial Narrow" w:hAnsi="Arial Narrow" w:cs="Arial"/>
          <w:sz w:val="24"/>
          <w:szCs w:val="24"/>
        </w:rPr>
        <w:footnoteReference w:id="9"/>
      </w:r>
      <w:r w:rsidRPr="002733B5">
        <w:rPr>
          <w:rFonts w:ascii="Arial Narrow" w:hAnsi="Arial Narrow" w:cs="Arial"/>
          <w:sz w:val="24"/>
          <w:szCs w:val="24"/>
        </w:rPr>
        <w:t xml:space="preserve">. </w:t>
      </w:r>
      <w:proofErr w:type="gramStart"/>
      <w:r w:rsidRPr="002733B5">
        <w:rPr>
          <w:rFonts w:ascii="Arial Narrow" w:hAnsi="Arial Narrow" w:cs="Arial"/>
          <w:sz w:val="24"/>
          <w:szCs w:val="24"/>
        </w:rPr>
        <w:t>GPU  is</w:t>
      </w:r>
      <w:proofErr w:type="gramEnd"/>
      <w:r w:rsidRPr="002733B5">
        <w:rPr>
          <w:rFonts w:ascii="Arial Narrow" w:hAnsi="Arial Narrow" w:cs="Arial"/>
          <w:sz w:val="24"/>
          <w:szCs w:val="24"/>
        </w:rPr>
        <w:t xml:space="preserve">  also reported  to    be  part  and  parcel  of the transitional justice  system set   up  by  government   which  in a way  enabled  massive  sensitization  on matters  of reconciliation  and  pace  building  in the Gambia-post  Yaya  Jammeh era.</w:t>
      </w:r>
    </w:p>
    <w:p w14:paraId="5E58C536" w14:textId="77777777" w:rsidR="00C72FBA" w:rsidRPr="002733B5" w:rsidRDefault="00C72FBA" w:rsidP="00C72FBA">
      <w:pPr>
        <w:jc w:val="both"/>
        <w:rPr>
          <w:rFonts w:ascii="Arial Narrow" w:hAnsi="Arial Narrow" w:cs="Arial"/>
          <w:b/>
          <w:i/>
          <w:sz w:val="24"/>
          <w:szCs w:val="24"/>
        </w:rPr>
      </w:pPr>
      <w:proofErr w:type="gramStart"/>
      <w:r w:rsidRPr="002733B5">
        <w:rPr>
          <w:rFonts w:ascii="Arial Narrow" w:hAnsi="Arial Narrow" w:cs="Arial"/>
          <w:sz w:val="24"/>
          <w:szCs w:val="24"/>
        </w:rPr>
        <w:t>Similarly,  the</w:t>
      </w:r>
      <w:proofErr w:type="gramEnd"/>
      <w:r w:rsidRPr="002733B5">
        <w:rPr>
          <w:rFonts w:ascii="Arial Narrow" w:hAnsi="Arial Narrow" w:cs="Arial"/>
          <w:sz w:val="24"/>
          <w:szCs w:val="24"/>
        </w:rPr>
        <w:t xml:space="preserve">  CSO  coalition  hailed  the  cooperation   with  police  and  IEC and NCCE in hot  spot mapping as   a  strategic  initiative  to   respond  to  early  warning  and  action  during  election  time. </w:t>
      </w:r>
      <w:proofErr w:type="gramStart"/>
      <w:r w:rsidRPr="002733B5">
        <w:rPr>
          <w:rFonts w:ascii="Arial Narrow" w:hAnsi="Arial Narrow" w:cs="Arial"/>
          <w:sz w:val="24"/>
          <w:szCs w:val="24"/>
        </w:rPr>
        <w:t>Police  was</w:t>
      </w:r>
      <w:proofErr w:type="gramEnd"/>
      <w:r w:rsidRPr="002733B5">
        <w:rPr>
          <w:rFonts w:ascii="Arial Narrow" w:hAnsi="Arial Narrow" w:cs="Arial"/>
          <w:sz w:val="24"/>
          <w:szCs w:val="24"/>
        </w:rPr>
        <w:t xml:space="preserve">  hailed  by the  CSO Coalition as  very  much  involved in the  effective  running  of the Election Situation Room as  their  personnel  were  part and  parcel  of the  activities</w:t>
      </w:r>
      <w:r w:rsidRPr="002733B5">
        <w:rPr>
          <w:rStyle w:val="FootnoteReference"/>
          <w:rFonts w:ascii="Arial Narrow" w:hAnsi="Arial Narrow" w:cs="Arial"/>
          <w:sz w:val="24"/>
          <w:szCs w:val="24"/>
        </w:rPr>
        <w:footnoteReference w:id="10"/>
      </w:r>
      <w:r w:rsidRPr="002733B5">
        <w:rPr>
          <w:rFonts w:ascii="Arial Narrow" w:hAnsi="Arial Narrow" w:cs="Arial"/>
          <w:sz w:val="24"/>
          <w:szCs w:val="24"/>
        </w:rPr>
        <w:t>.</w:t>
      </w:r>
    </w:p>
    <w:p w14:paraId="0E929B1C" w14:textId="77777777" w:rsidR="006D3D21" w:rsidRPr="00597F48" w:rsidRDefault="006D3D21" w:rsidP="006D3D21">
      <w:pPr>
        <w:spacing w:after="0" w:line="240" w:lineRule="auto"/>
        <w:rPr>
          <w:rFonts w:ascii="Arial Narrow" w:hAnsi="Arial Narrow"/>
          <w:b/>
          <w:sz w:val="24"/>
          <w:szCs w:val="24"/>
        </w:rPr>
      </w:pPr>
      <w:r w:rsidRPr="00597F48">
        <w:rPr>
          <w:rFonts w:ascii="Arial Narrow" w:hAnsi="Arial Narrow"/>
          <w:b/>
          <w:sz w:val="24"/>
          <w:szCs w:val="24"/>
        </w:rPr>
        <w:t>c) Gender mainstreaming</w:t>
      </w:r>
    </w:p>
    <w:p w14:paraId="295549A1" w14:textId="77777777" w:rsidR="00C72FBA" w:rsidRPr="002733B5" w:rsidRDefault="00C72FBA" w:rsidP="00C72FBA">
      <w:pPr>
        <w:jc w:val="both"/>
        <w:rPr>
          <w:rFonts w:ascii="Arial Narrow" w:hAnsi="Arial Narrow" w:cs="Arial"/>
          <w:color w:val="000000"/>
          <w:sz w:val="24"/>
          <w:szCs w:val="24"/>
        </w:rPr>
      </w:pPr>
      <w:proofErr w:type="gramStart"/>
      <w:r w:rsidRPr="002733B5">
        <w:rPr>
          <w:rFonts w:ascii="Arial Narrow" w:hAnsi="Arial Narrow" w:cs="Arial"/>
          <w:color w:val="000000"/>
          <w:sz w:val="24"/>
          <w:szCs w:val="24"/>
        </w:rPr>
        <w:t>The  project</w:t>
      </w:r>
      <w:proofErr w:type="gramEnd"/>
      <w:r w:rsidRPr="002733B5">
        <w:rPr>
          <w:rFonts w:ascii="Arial Narrow" w:hAnsi="Arial Narrow" w:cs="Arial"/>
          <w:color w:val="000000"/>
          <w:sz w:val="24"/>
          <w:szCs w:val="24"/>
        </w:rPr>
        <w:t xml:space="preserve">  undertook  to  promote   women participation  in  decision  making process   and  indeed  Project  Output:2  is  promotion  of  women electoral  and  political</w:t>
      </w:r>
      <w:r w:rsidRPr="002733B5">
        <w:rPr>
          <w:rStyle w:val="FootnoteReference"/>
          <w:rFonts w:ascii="Arial Narrow" w:hAnsi="Arial Narrow" w:cs="Arial"/>
          <w:color w:val="000000"/>
          <w:sz w:val="24"/>
          <w:szCs w:val="24"/>
        </w:rPr>
        <w:footnoteReference w:id="11"/>
      </w:r>
      <w:r w:rsidRPr="002733B5">
        <w:rPr>
          <w:rFonts w:ascii="Arial Narrow" w:hAnsi="Arial Narrow" w:cs="Arial"/>
          <w:color w:val="000000"/>
          <w:sz w:val="24"/>
          <w:szCs w:val="24"/>
        </w:rPr>
        <w:t xml:space="preserve">.   The evaluation noted   there </w:t>
      </w:r>
      <w:proofErr w:type="gramStart"/>
      <w:r w:rsidRPr="002733B5">
        <w:rPr>
          <w:rFonts w:ascii="Arial Narrow" w:hAnsi="Arial Narrow" w:cs="Arial"/>
          <w:color w:val="000000"/>
          <w:sz w:val="24"/>
          <w:szCs w:val="24"/>
        </w:rPr>
        <w:t>were  number</w:t>
      </w:r>
      <w:proofErr w:type="gramEnd"/>
      <w:r w:rsidRPr="002733B5">
        <w:rPr>
          <w:rFonts w:ascii="Arial Narrow" w:hAnsi="Arial Narrow" w:cs="Arial"/>
          <w:color w:val="000000"/>
          <w:sz w:val="24"/>
          <w:szCs w:val="24"/>
        </w:rPr>
        <w:t xml:space="preserve">  of  initiatives that  proved   as  evidence to  demonstrate  that  quite  a number  activities have  been   initiated  and  implemented  aimed  at  gender  mainstreaming  by the project   interventions. For example, WANEP -The Gambia CSO Coalition was   at the forefront of including women as monitors. They went ahead to introduce the gender management information system with   indicators to track Africa Agenda 2063, Sustainable development Goals. </w:t>
      </w:r>
      <w:proofErr w:type="gramStart"/>
      <w:r w:rsidRPr="002733B5">
        <w:rPr>
          <w:rFonts w:ascii="Arial Narrow" w:hAnsi="Arial Narrow" w:cs="Arial"/>
          <w:color w:val="000000"/>
          <w:sz w:val="24"/>
          <w:szCs w:val="24"/>
        </w:rPr>
        <w:t>A  Gender</w:t>
      </w:r>
      <w:proofErr w:type="gramEnd"/>
      <w:r w:rsidRPr="002733B5">
        <w:rPr>
          <w:rFonts w:ascii="Arial Narrow" w:hAnsi="Arial Narrow" w:cs="Arial"/>
          <w:color w:val="000000"/>
          <w:sz w:val="24"/>
          <w:szCs w:val="24"/>
        </w:rPr>
        <w:t xml:space="preserve"> Development Index is also been put in place to assist tracking development indicators   in real time</w:t>
      </w:r>
      <w:r w:rsidRPr="002733B5">
        <w:rPr>
          <w:rStyle w:val="FootnoteReference"/>
          <w:rFonts w:ascii="Arial Narrow" w:hAnsi="Arial Narrow" w:cs="Arial"/>
          <w:color w:val="000000"/>
          <w:sz w:val="24"/>
          <w:szCs w:val="24"/>
        </w:rPr>
        <w:footnoteReference w:id="12"/>
      </w:r>
      <w:r w:rsidRPr="002733B5">
        <w:rPr>
          <w:rFonts w:ascii="Arial Narrow" w:hAnsi="Arial Narrow" w:cs="Arial"/>
          <w:color w:val="000000"/>
          <w:sz w:val="24"/>
          <w:szCs w:val="24"/>
        </w:rPr>
        <w:t xml:space="preserve">. </w:t>
      </w:r>
      <w:proofErr w:type="gramStart"/>
      <w:r w:rsidRPr="002733B5">
        <w:rPr>
          <w:rFonts w:ascii="Arial Narrow" w:hAnsi="Arial Narrow" w:cs="Arial"/>
          <w:color w:val="000000"/>
          <w:sz w:val="24"/>
          <w:szCs w:val="24"/>
        </w:rPr>
        <w:t>Furthermore,  the</w:t>
      </w:r>
      <w:proofErr w:type="gramEnd"/>
      <w:r w:rsidRPr="002733B5">
        <w:rPr>
          <w:rFonts w:ascii="Arial Narrow" w:hAnsi="Arial Narrow" w:cs="Arial"/>
          <w:color w:val="000000"/>
          <w:sz w:val="24"/>
          <w:szCs w:val="24"/>
        </w:rPr>
        <w:t xml:space="preserve">  sensitization  about  gender  inclusion had   come  </w:t>
      </w:r>
      <w:r w:rsidRPr="002733B5">
        <w:rPr>
          <w:rFonts w:ascii="Arial Narrow" w:hAnsi="Arial Narrow" w:cs="Arial"/>
          <w:color w:val="000000"/>
          <w:sz w:val="24"/>
          <w:szCs w:val="24"/>
        </w:rPr>
        <w:lastRenderedPageBreak/>
        <w:t>to  participate  in voting  and taken up  electoral  positions  in political  parties,  a development  showing  gender  mainstreaming  in the  decision making  processes</w:t>
      </w:r>
      <w:r w:rsidRPr="002733B5">
        <w:rPr>
          <w:rStyle w:val="FootnoteReference"/>
          <w:rFonts w:ascii="Arial Narrow" w:hAnsi="Arial Narrow" w:cs="Arial"/>
          <w:color w:val="000000"/>
          <w:sz w:val="24"/>
          <w:szCs w:val="24"/>
        </w:rPr>
        <w:footnoteReference w:id="13"/>
      </w:r>
      <w:r w:rsidRPr="002733B5">
        <w:rPr>
          <w:rFonts w:ascii="Arial Narrow" w:hAnsi="Arial Narrow" w:cs="Arial"/>
          <w:color w:val="000000"/>
          <w:sz w:val="24"/>
          <w:szCs w:val="24"/>
        </w:rPr>
        <w:t>.</w:t>
      </w:r>
    </w:p>
    <w:p w14:paraId="47F671C4" w14:textId="77777777" w:rsidR="006D3D21" w:rsidRPr="002733B5" w:rsidRDefault="006D3D21" w:rsidP="006D3D21">
      <w:pPr>
        <w:spacing w:after="0" w:line="240" w:lineRule="auto"/>
        <w:rPr>
          <w:rFonts w:ascii="Arial Narrow" w:hAnsi="Arial Narrow"/>
          <w:sz w:val="24"/>
          <w:szCs w:val="24"/>
        </w:rPr>
      </w:pPr>
      <w:r w:rsidRPr="002733B5">
        <w:rPr>
          <w:rFonts w:ascii="Arial Narrow" w:hAnsi="Arial Narrow"/>
          <w:sz w:val="24"/>
          <w:szCs w:val="24"/>
        </w:rPr>
        <w:t>d) Human Rights Mainstreaming</w:t>
      </w:r>
    </w:p>
    <w:p w14:paraId="54774298" w14:textId="77777777" w:rsidR="00C72FBA" w:rsidRPr="002733B5" w:rsidRDefault="00C72FBA" w:rsidP="00C72FBA">
      <w:pPr>
        <w:jc w:val="both"/>
        <w:rPr>
          <w:rFonts w:ascii="Arial Narrow" w:hAnsi="Arial Narrow" w:cs="Arial"/>
          <w:sz w:val="24"/>
          <w:szCs w:val="24"/>
        </w:rPr>
      </w:pPr>
      <w:r w:rsidRPr="002733B5">
        <w:rPr>
          <w:rFonts w:ascii="Arial Narrow" w:hAnsi="Arial Narrow" w:cs="Arial"/>
          <w:sz w:val="24"/>
          <w:szCs w:val="24"/>
        </w:rPr>
        <w:t xml:space="preserve">As far evidence   so far adduced in the project documents and KII interviews, Human rights mainstreaming seemed </w:t>
      </w:r>
      <w:proofErr w:type="gramStart"/>
      <w:r w:rsidRPr="002733B5">
        <w:rPr>
          <w:rFonts w:ascii="Arial Narrow" w:hAnsi="Arial Narrow" w:cs="Arial"/>
          <w:sz w:val="24"/>
          <w:szCs w:val="24"/>
        </w:rPr>
        <w:t>to  have</w:t>
      </w:r>
      <w:proofErr w:type="gramEnd"/>
      <w:r w:rsidRPr="002733B5">
        <w:rPr>
          <w:rFonts w:ascii="Arial Narrow" w:hAnsi="Arial Narrow" w:cs="Arial"/>
          <w:sz w:val="24"/>
          <w:szCs w:val="24"/>
        </w:rPr>
        <w:t xml:space="preserve">  been  given due attention. The activities the   project undertook </w:t>
      </w:r>
      <w:proofErr w:type="gramStart"/>
      <w:r w:rsidRPr="002733B5">
        <w:rPr>
          <w:rFonts w:ascii="Arial Narrow" w:hAnsi="Arial Narrow" w:cs="Arial"/>
          <w:sz w:val="24"/>
          <w:szCs w:val="24"/>
        </w:rPr>
        <w:t>such  as</w:t>
      </w:r>
      <w:proofErr w:type="gramEnd"/>
      <w:r w:rsidRPr="002733B5">
        <w:rPr>
          <w:rFonts w:ascii="Arial Narrow" w:hAnsi="Arial Narrow" w:cs="Arial"/>
          <w:sz w:val="24"/>
          <w:szCs w:val="24"/>
        </w:rPr>
        <w:t xml:space="preserve">  training   security  personnel  on electoral  and  campaign  laws that applied equally to all political parties, IEC staff  journalist  trained  and  security  agencies  trained  on laws  of  election related  conflict. However, it was noted in mayoral elections there was limited access to voters with physical disabilities due to inadequate facilities with raised steps and platforms rendering the access to PWDs a challenge.</w:t>
      </w:r>
    </w:p>
    <w:p w14:paraId="7E42AB9D" w14:textId="77777777" w:rsidR="006D3D21" w:rsidRPr="002733B5" w:rsidRDefault="006D3D21" w:rsidP="00877C19">
      <w:pPr>
        <w:pStyle w:val="Heading2"/>
        <w:rPr>
          <w:rFonts w:ascii="Arial Narrow" w:hAnsi="Arial Narrow"/>
          <w:b/>
          <w:sz w:val="24"/>
          <w:szCs w:val="24"/>
        </w:rPr>
      </w:pPr>
      <w:bookmarkStart w:id="29" w:name="_Toc533059209"/>
      <w:r w:rsidRPr="002733B5">
        <w:rPr>
          <w:rFonts w:ascii="Arial Narrow" w:hAnsi="Arial Narrow"/>
          <w:b/>
          <w:sz w:val="24"/>
          <w:szCs w:val="24"/>
        </w:rPr>
        <w:t>2.1.3 Derivation of project relevance</w:t>
      </w:r>
      <w:bookmarkEnd w:id="29"/>
    </w:p>
    <w:p w14:paraId="5EBEA38A" w14:textId="77777777" w:rsidR="00C72FBA" w:rsidRPr="002733B5" w:rsidRDefault="00C72FBA" w:rsidP="006D3D21">
      <w:pPr>
        <w:spacing w:after="0" w:line="240" w:lineRule="auto"/>
        <w:rPr>
          <w:rFonts w:ascii="Arial Narrow" w:hAnsi="Arial Narrow"/>
          <w:sz w:val="24"/>
          <w:szCs w:val="24"/>
        </w:rPr>
      </w:pPr>
    </w:p>
    <w:p w14:paraId="5294C890" w14:textId="77777777" w:rsidR="006D3D21" w:rsidRPr="000F1008" w:rsidRDefault="006D3D21" w:rsidP="00C72FBA">
      <w:pPr>
        <w:pStyle w:val="ListParagraph"/>
        <w:numPr>
          <w:ilvl w:val="0"/>
          <w:numId w:val="17"/>
        </w:numPr>
        <w:spacing w:after="0" w:line="240" w:lineRule="auto"/>
        <w:rPr>
          <w:rFonts w:ascii="Arial Narrow" w:hAnsi="Arial Narrow"/>
          <w:b/>
          <w:sz w:val="24"/>
          <w:szCs w:val="24"/>
        </w:rPr>
      </w:pPr>
      <w:r w:rsidRPr="000F1008">
        <w:rPr>
          <w:rFonts w:ascii="Arial Narrow" w:hAnsi="Arial Narrow"/>
          <w:b/>
          <w:sz w:val="24"/>
          <w:szCs w:val="24"/>
        </w:rPr>
        <w:t>Project consistence with national/beneficiary needs and priorities</w:t>
      </w:r>
    </w:p>
    <w:p w14:paraId="30DF1794" w14:textId="77777777" w:rsidR="00C72FBA" w:rsidRPr="002733B5" w:rsidRDefault="00C72FBA" w:rsidP="00C72FBA">
      <w:pPr>
        <w:jc w:val="both"/>
        <w:rPr>
          <w:rFonts w:ascii="Arial Narrow" w:hAnsi="Arial Narrow" w:cs="Arial"/>
          <w:sz w:val="24"/>
          <w:szCs w:val="24"/>
        </w:rPr>
      </w:pPr>
      <w:proofErr w:type="gramStart"/>
      <w:r w:rsidRPr="002733B5">
        <w:rPr>
          <w:rFonts w:ascii="Arial Narrow" w:hAnsi="Arial Narrow" w:cs="Arial"/>
          <w:sz w:val="24"/>
          <w:szCs w:val="24"/>
        </w:rPr>
        <w:t>There  are</w:t>
      </w:r>
      <w:proofErr w:type="gramEnd"/>
      <w:r w:rsidRPr="002733B5">
        <w:rPr>
          <w:rFonts w:ascii="Arial Narrow" w:hAnsi="Arial Narrow" w:cs="Arial"/>
          <w:sz w:val="24"/>
          <w:szCs w:val="24"/>
        </w:rPr>
        <w:t xml:space="preserve">  apparent  pressing needs  and  priorities in the  Gambia  that  the  project can be  said to  be  consistent  with.  The evaluation generated the following evidence of needs and priorities. They </w:t>
      </w:r>
      <w:proofErr w:type="gramStart"/>
      <w:r w:rsidRPr="002733B5">
        <w:rPr>
          <w:rFonts w:ascii="Arial Narrow" w:hAnsi="Arial Narrow" w:cs="Arial"/>
          <w:sz w:val="24"/>
          <w:szCs w:val="24"/>
        </w:rPr>
        <w:t>include  these</w:t>
      </w:r>
      <w:proofErr w:type="gramEnd"/>
      <w:r w:rsidRPr="002733B5">
        <w:rPr>
          <w:rFonts w:ascii="Arial Narrow" w:hAnsi="Arial Narrow" w:cs="Arial"/>
          <w:sz w:val="24"/>
          <w:szCs w:val="24"/>
        </w:rPr>
        <w:t xml:space="preserve"> among  others: previous  voter  and  civic  education  have  not  impacted  on  increased  youth  and  women  participation. Secondly, </w:t>
      </w:r>
      <w:proofErr w:type="gramStart"/>
      <w:r w:rsidRPr="002733B5">
        <w:rPr>
          <w:rFonts w:ascii="Arial Narrow" w:hAnsi="Arial Narrow" w:cs="Arial"/>
          <w:sz w:val="24"/>
          <w:szCs w:val="24"/>
        </w:rPr>
        <w:t>there  has</w:t>
      </w:r>
      <w:proofErr w:type="gramEnd"/>
      <w:r w:rsidRPr="002733B5">
        <w:rPr>
          <w:rFonts w:ascii="Arial Narrow" w:hAnsi="Arial Narrow" w:cs="Arial"/>
          <w:sz w:val="24"/>
          <w:szCs w:val="24"/>
        </w:rPr>
        <w:t xml:space="preserve">  been persistent  under  representation  of   youth and  women  at  both  constituent and  executive  committee  levels  of  most  political  parties. This is because the Gambia is a patriarchal society characterized by gender inequality that remains pervasive</w:t>
      </w:r>
      <w:r w:rsidRPr="002733B5">
        <w:rPr>
          <w:rStyle w:val="FootnoteReference"/>
          <w:rFonts w:ascii="Arial Narrow" w:hAnsi="Arial Narrow" w:cs="Arial"/>
          <w:sz w:val="24"/>
          <w:szCs w:val="24"/>
        </w:rPr>
        <w:footnoteReference w:id="14"/>
      </w:r>
      <w:r w:rsidRPr="002733B5">
        <w:rPr>
          <w:rFonts w:ascii="Arial Narrow" w:hAnsi="Arial Narrow" w:cs="Arial"/>
          <w:sz w:val="24"/>
          <w:szCs w:val="24"/>
        </w:rPr>
        <w:t>. Yet according to population census of   2013, around 50.5% of the entire   population is female. This has prompted the Government to focus attention on women’s empowerment through a gender policy framework by enacting the 2010 Women’s Act, which was amended in December 2015 to include the ban and criminalization of Female Genital Mutilation (FGM).Institutional  arrangements  for the implementation of the National gender Policy include the Ministry of Women’s Affairs (MOWA), the Women’s Bureau (WB), and the National Women’s Council (NWC), Various women’s empowerment initiatives have been explored to impact on gender stereotypes as a key driver of discrimination against women and girls, which is the leading cause of poverty and social vulnerability.</w:t>
      </w:r>
      <w:r w:rsidRPr="002733B5">
        <w:rPr>
          <w:rStyle w:val="FootnoteReference"/>
          <w:rFonts w:ascii="Arial Narrow" w:hAnsi="Arial Narrow" w:cs="Arial"/>
          <w:sz w:val="24"/>
          <w:szCs w:val="24"/>
        </w:rPr>
        <w:footnoteReference w:id="15"/>
      </w:r>
    </w:p>
    <w:p w14:paraId="79984561" w14:textId="77777777" w:rsidR="00C72FBA" w:rsidRPr="002733B5" w:rsidRDefault="00C72FBA" w:rsidP="00C72FBA">
      <w:pPr>
        <w:jc w:val="both"/>
        <w:rPr>
          <w:rFonts w:ascii="Arial Narrow" w:hAnsi="Arial Narrow" w:cs="Arial"/>
          <w:sz w:val="24"/>
          <w:szCs w:val="24"/>
        </w:rPr>
      </w:pPr>
      <w:r w:rsidRPr="002733B5">
        <w:rPr>
          <w:rFonts w:ascii="Arial Narrow" w:hAnsi="Arial Narrow" w:cs="Arial"/>
          <w:sz w:val="24"/>
          <w:szCs w:val="24"/>
        </w:rPr>
        <w:t xml:space="preserve">Third, the </w:t>
      </w:r>
      <w:proofErr w:type="gramStart"/>
      <w:r w:rsidRPr="002733B5">
        <w:rPr>
          <w:rFonts w:ascii="Arial Narrow" w:hAnsi="Arial Narrow" w:cs="Arial"/>
          <w:sz w:val="24"/>
          <w:szCs w:val="24"/>
        </w:rPr>
        <w:t>2015  NAM</w:t>
      </w:r>
      <w:proofErr w:type="gramEnd"/>
      <w:r w:rsidRPr="002733B5">
        <w:rPr>
          <w:rFonts w:ascii="Arial Narrow" w:hAnsi="Arial Narrow" w:cs="Arial"/>
          <w:sz w:val="24"/>
          <w:szCs w:val="24"/>
        </w:rPr>
        <w:t xml:space="preserve">  report  reiterated  the  need  to strengthen  the  electoral process  to make  it  more broad based and  inclusive.  Fourth, there   </w:t>
      </w:r>
      <w:proofErr w:type="gramStart"/>
      <w:r w:rsidRPr="002733B5">
        <w:rPr>
          <w:rFonts w:ascii="Arial Narrow" w:hAnsi="Arial Narrow" w:cs="Arial"/>
          <w:sz w:val="24"/>
          <w:szCs w:val="24"/>
        </w:rPr>
        <w:t>is  urgent</w:t>
      </w:r>
      <w:proofErr w:type="gramEnd"/>
      <w:r w:rsidRPr="002733B5">
        <w:rPr>
          <w:rFonts w:ascii="Arial Narrow" w:hAnsi="Arial Narrow" w:cs="Arial"/>
          <w:sz w:val="24"/>
          <w:szCs w:val="24"/>
        </w:rPr>
        <w:t xml:space="preserve">  need  for  continuous  dialogue  and  interchange  of  ideas between the  IEC on one  hand  and   government  and  opposition political parties on  the  other  to   reduce  tensions  especially  during  time  of  elections and  fifth,  the  emerging  voter  apathy as  leading  to low  vote  turn out  especially  30%  in local government elections</w:t>
      </w:r>
      <w:r w:rsidRPr="002733B5">
        <w:rPr>
          <w:rStyle w:val="FootnoteReference"/>
          <w:rFonts w:ascii="Arial Narrow" w:hAnsi="Arial Narrow" w:cs="Arial"/>
          <w:sz w:val="24"/>
          <w:szCs w:val="24"/>
        </w:rPr>
        <w:footnoteReference w:id="16"/>
      </w:r>
      <w:r w:rsidRPr="002733B5">
        <w:rPr>
          <w:rFonts w:ascii="Arial Narrow" w:hAnsi="Arial Narrow" w:cs="Arial"/>
          <w:sz w:val="24"/>
          <w:szCs w:val="24"/>
        </w:rPr>
        <w:t xml:space="preserve">. </w:t>
      </w:r>
      <w:proofErr w:type="gramStart"/>
      <w:r w:rsidRPr="002733B5">
        <w:rPr>
          <w:rFonts w:ascii="Arial Narrow" w:hAnsi="Arial Narrow" w:cs="Arial"/>
          <w:sz w:val="24"/>
          <w:szCs w:val="24"/>
        </w:rPr>
        <w:t>Sixth,  there</w:t>
      </w:r>
      <w:proofErr w:type="gramEnd"/>
      <w:r w:rsidRPr="002733B5">
        <w:rPr>
          <w:rFonts w:ascii="Arial Narrow" w:hAnsi="Arial Narrow" w:cs="Arial"/>
          <w:sz w:val="24"/>
          <w:szCs w:val="24"/>
        </w:rPr>
        <w:t xml:space="preserve">  are  notable persistent  human rights  violations that  continue  to  raise  concern and  Government  of the  Gambia  sliding  over  to  ever  low  levels</w:t>
      </w:r>
      <w:r w:rsidRPr="002733B5">
        <w:rPr>
          <w:rStyle w:val="FootnoteReference"/>
          <w:rFonts w:ascii="Arial Narrow" w:hAnsi="Arial Narrow" w:cs="Arial"/>
          <w:sz w:val="24"/>
          <w:szCs w:val="24"/>
        </w:rPr>
        <w:footnoteReference w:id="17"/>
      </w:r>
      <w:r w:rsidRPr="002733B5">
        <w:rPr>
          <w:rFonts w:ascii="Arial Narrow" w:hAnsi="Arial Narrow" w:cs="Arial"/>
          <w:sz w:val="24"/>
          <w:szCs w:val="24"/>
        </w:rPr>
        <w:t xml:space="preserve"> .</w:t>
      </w:r>
    </w:p>
    <w:p w14:paraId="61AA986A" w14:textId="77777777" w:rsidR="00C72FBA" w:rsidRPr="002733B5" w:rsidRDefault="00C72FBA" w:rsidP="00C72FBA">
      <w:pPr>
        <w:jc w:val="both"/>
        <w:rPr>
          <w:rFonts w:ascii="Arial Narrow" w:hAnsi="Arial Narrow" w:cs="Arial"/>
          <w:sz w:val="24"/>
          <w:szCs w:val="24"/>
        </w:rPr>
      </w:pPr>
      <w:proofErr w:type="gramStart"/>
      <w:r w:rsidRPr="002733B5">
        <w:rPr>
          <w:rFonts w:ascii="Arial Narrow" w:hAnsi="Arial Narrow" w:cs="Arial"/>
          <w:sz w:val="24"/>
          <w:szCs w:val="24"/>
        </w:rPr>
        <w:t>Despite  the</w:t>
      </w:r>
      <w:proofErr w:type="gramEnd"/>
      <w:r w:rsidRPr="002733B5">
        <w:rPr>
          <w:rFonts w:ascii="Arial Narrow" w:hAnsi="Arial Narrow" w:cs="Arial"/>
          <w:sz w:val="24"/>
          <w:szCs w:val="24"/>
        </w:rPr>
        <w:t xml:space="preserve">  increased  voter  education  during   the  2013 Local Government  elections register  a low  turn-out at  30%  indicating   voter  apathy. This could only be revamped by the project interventions that have </w:t>
      </w:r>
      <w:r w:rsidRPr="002733B5">
        <w:rPr>
          <w:rFonts w:ascii="Arial Narrow" w:hAnsi="Arial Narrow" w:cs="Arial"/>
          <w:sz w:val="24"/>
          <w:szCs w:val="24"/>
        </w:rPr>
        <w:lastRenderedPageBreak/>
        <w:t>been put in place. The Project is also relevant with national priorities-NDP is new 2018-2021 and Vision 2020</w:t>
      </w:r>
      <w:r w:rsidRPr="002733B5">
        <w:rPr>
          <w:rStyle w:val="FootnoteReference"/>
          <w:rFonts w:ascii="Arial Narrow" w:hAnsi="Arial Narrow" w:cs="Arial"/>
          <w:sz w:val="24"/>
          <w:szCs w:val="24"/>
        </w:rPr>
        <w:footnoteReference w:id="18"/>
      </w:r>
    </w:p>
    <w:p w14:paraId="68A61636" w14:textId="77777777" w:rsidR="00C72FBA" w:rsidRPr="002733B5" w:rsidRDefault="00C72FBA" w:rsidP="00C72FBA">
      <w:pPr>
        <w:jc w:val="both"/>
        <w:rPr>
          <w:rFonts w:ascii="Arial Narrow" w:hAnsi="Arial Narrow" w:cs="Arial"/>
          <w:sz w:val="24"/>
          <w:szCs w:val="24"/>
        </w:rPr>
      </w:pPr>
      <w:proofErr w:type="gramStart"/>
      <w:r w:rsidRPr="002733B5">
        <w:rPr>
          <w:rFonts w:ascii="Arial Narrow" w:hAnsi="Arial Narrow" w:cs="Arial"/>
          <w:sz w:val="24"/>
          <w:szCs w:val="24"/>
        </w:rPr>
        <w:t>All  in</w:t>
      </w:r>
      <w:proofErr w:type="gramEnd"/>
      <w:r w:rsidRPr="002733B5">
        <w:rPr>
          <w:rFonts w:ascii="Arial Narrow" w:hAnsi="Arial Narrow" w:cs="Arial"/>
          <w:sz w:val="24"/>
          <w:szCs w:val="24"/>
        </w:rPr>
        <w:t xml:space="preserve"> all, the evaluation is  of the  view  that  given  the  timing  and  institutional arrangements and  processes  for the  execution of the  project  interventions, there  is  no  doubt that it is  properly aligned  to  national  priories  of  promoting  good  governance  through  free and fair  elections  meeting  international  standards  as well as promoting the  women   participation  in the  decision making  processes.</w:t>
      </w:r>
    </w:p>
    <w:p w14:paraId="46AF118C" w14:textId="77777777" w:rsidR="006D3D21" w:rsidRPr="000F1008" w:rsidRDefault="006D3D21" w:rsidP="00A214AD">
      <w:pPr>
        <w:pStyle w:val="ListParagraph"/>
        <w:numPr>
          <w:ilvl w:val="0"/>
          <w:numId w:val="17"/>
        </w:numPr>
        <w:spacing w:after="0" w:line="240" w:lineRule="auto"/>
        <w:rPr>
          <w:rFonts w:ascii="Arial Narrow" w:hAnsi="Arial Narrow"/>
          <w:b/>
          <w:sz w:val="24"/>
          <w:szCs w:val="24"/>
        </w:rPr>
      </w:pPr>
      <w:r w:rsidRPr="000F1008">
        <w:rPr>
          <w:rFonts w:ascii="Arial Narrow" w:hAnsi="Arial Narrow"/>
          <w:b/>
          <w:sz w:val="24"/>
          <w:szCs w:val="24"/>
        </w:rPr>
        <w:t>Appropriateness of the implementation strategies</w:t>
      </w:r>
    </w:p>
    <w:p w14:paraId="45411255" w14:textId="77777777" w:rsidR="00A214AD" w:rsidRPr="002733B5" w:rsidRDefault="00A214AD" w:rsidP="00A214AD">
      <w:pPr>
        <w:jc w:val="both"/>
        <w:rPr>
          <w:rFonts w:ascii="Arial Narrow" w:hAnsi="Arial Narrow" w:cs="Arial"/>
          <w:sz w:val="24"/>
          <w:szCs w:val="24"/>
        </w:rPr>
      </w:pPr>
      <w:proofErr w:type="gramStart"/>
      <w:r w:rsidRPr="002733B5">
        <w:rPr>
          <w:rFonts w:ascii="Arial Narrow" w:hAnsi="Arial Narrow" w:cs="Arial"/>
          <w:sz w:val="24"/>
          <w:szCs w:val="24"/>
        </w:rPr>
        <w:t>The  evaluation</w:t>
      </w:r>
      <w:proofErr w:type="gramEnd"/>
      <w:r w:rsidRPr="002733B5">
        <w:rPr>
          <w:rFonts w:ascii="Arial Narrow" w:hAnsi="Arial Narrow" w:cs="Arial"/>
          <w:sz w:val="24"/>
          <w:szCs w:val="24"/>
        </w:rPr>
        <w:t xml:space="preserve">  noted   that implementation strategies  targeted addressed   the critical   gaps  to   address   challenges  that  impeded  the  delivery  of  free  and  fair  elections  meeting the  international  standards.  </w:t>
      </w:r>
      <w:proofErr w:type="gramStart"/>
      <w:r w:rsidRPr="002733B5">
        <w:rPr>
          <w:rFonts w:ascii="Arial Narrow" w:hAnsi="Arial Narrow" w:cs="Arial"/>
          <w:sz w:val="24"/>
          <w:szCs w:val="24"/>
        </w:rPr>
        <w:t>Development  of</w:t>
      </w:r>
      <w:proofErr w:type="gramEnd"/>
      <w:r w:rsidRPr="002733B5">
        <w:rPr>
          <w:rFonts w:ascii="Arial Narrow" w:hAnsi="Arial Narrow" w:cs="Arial"/>
          <w:sz w:val="24"/>
          <w:szCs w:val="24"/>
        </w:rPr>
        <w:t xml:space="preserve"> the  capacity  of   key holders  IEC, NCCE and CSO  coalition and  Interparty Coalition  according  to  Key  informant  interviews generated adequate  capacity  and  had  trickledown effect  on the  delivery  of the  project outputs. </w:t>
      </w:r>
      <w:proofErr w:type="gramStart"/>
      <w:r w:rsidRPr="002733B5">
        <w:rPr>
          <w:rFonts w:ascii="Arial Narrow" w:hAnsi="Arial Narrow" w:cs="Arial"/>
          <w:sz w:val="24"/>
          <w:szCs w:val="24"/>
        </w:rPr>
        <w:t>For  example</w:t>
      </w:r>
      <w:proofErr w:type="gramEnd"/>
      <w:r w:rsidRPr="002733B5">
        <w:rPr>
          <w:rFonts w:ascii="Arial Narrow" w:hAnsi="Arial Narrow" w:cs="Arial"/>
          <w:sz w:val="24"/>
          <w:szCs w:val="24"/>
        </w:rPr>
        <w:t xml:space="preserve">  situations  of engagement  of  NCCE  to  undertake  voter  educating  preceded  the  mobilization  of  monitors  enhanced  the  ability  of CSO  Coalition and  IEC  have successful monitoring  activities  leading to  free  and fair  election. In </w:t>
      </w:r>
      <w:proofErr w:type="gramStart"/>
      <w:r w:rsidRPr="002733B5">
        <w:rPr>
          <w:rFonts w:ascii="Arial Narrow" w:hAnsi="Arial Narrow" w:cs="Arial"/>
          <w:sz w:val="24"/>
          <w:szCs w:val="24"/>
        </w:rPr>
        <w:t>addition  to</w:t>
      </w:r>
      <w:proofErr w:type="gramEnd"/>
      <w:r w:rsidRPr="002733B5">
        <w:rPr>
          <w:rFonts w:ascii="Arial Narrow" w:hAnsi="Arial Narrow" w:cs="Arial"/>
          <w:sz w:val="24"/>
          <w:szCs w:val="24"/>
        </w:rPr>
        <w:t xml:space="preserve">  soft-ware the  equipment and  networks    provided  during  capacity  building  further  enhanced  interventions by the  stakeholders  that  will  even be useful  beyond  the  project  period.</w:t>
      </w:r>
    </w:p>
    <w:p w14:paraId="6C6924FD" w14:textId="77777777" w:rsidR="00A214AD" w:rsidRPr="002733B5" w:rsidRDefault="00A214AD" w:rsidP="00A214AD">
      <w:pPr>
        <w:spacing w:after="0" w:line="240" w:lineRule="auto"/>
        <w:jc w:val="both"/>
        <w:rPr>
          <w:rFonts w:ascii="Arial Narrow" w:hAnsi="Arial Narrow" w:cs="Arial"/>
          <w:sz w:val="24"/>
          <w:szCs w:val="24"/>
        </w:rPr>
      </w:pPr>
      <w:r w:rsidRPr="002733B5">
        <w:rPr>
          <w:rFonts w:ascii="Arial Narrow" w:hAnsi="Arial Narrow" w:cs="Arial"/>
          <w:sz w:val="24"/>
          <w:szCs w:val="24"/>
        </w:rPr>
        <w:t xml:space="preserve">Furthermore, </w:t>
      </w:r>
      <w:proofErr w:type="gramStart"/>
      <w:r w:rsidRPr="002733B5">
        <w:rPr>
          <w:rFonts w:ascii="Arial Narrow" w:hAnsi="Arial Narrow" w:cs="Arial"/>
          <w:sz w:val="24"/>
          <w:szCs w:val="24"/>
        </w:rPr>
        <w:t>the  evaluation</w:t>
      </w:r>
      <w:proofErr w:type="gramEnd"/>
      <w:r w:rsidRPr="002733B5">
        <w:rPr>
          <w:rFonts w:ascii="Arial Narrow" w:hAnsi="Arial Narrow" w:cs="Arial"/>
          <w:sz w:val="24"/>
          <w:szCs w:val="24"/>
        </w:rPr>
        <w:t xml:space="preserve"> that  establish  implementation strategies  were  open  to   innovative ways  to  enhance delivery  on the  outputs  during  interventions. </w:t>
      </w:r>
      <w:proofErr w:type="gramStart"/>
      <w:r w:rsidRPr="002733B5">
        <w:rPr>
          <w:rFonts w:ascii="Arial Narrow" w:hAnsi="Arial Narrow" w:cs="Arial"/>
          <w:sz w:val="24"/>
          <w:szCs w:val="24"/>
        </w:rPr>
        <w:t>For  example</w:t>
      </w:r>
      <w:proofErr w:type="gramEnd"/>
      <w:r w:rsidRPr="002733B5">
        <w:rPr>
          <w:rFonts w:ascii="Arial Narrow" w:hAnsi="Arial Narrow" w:cs="Arial"/>
          <w:sz w:val="24"/>
          <w:szCs w:val="24"/>
        </w:rPr>
        <w:t xml:space="preserve">, during  a  Key  Informant  Interview ,  News organizations reported   having  worked with interparty coalition and other actors  to  enhance  voter  education, directly worked with parties  towards diffusing political tensions. </w:t>
      </w:r>
      <w:proofErr w:type="gramStart"/>
      <w:r w:rsidRPr="002733B5">
        <w:rPr>
          <w:rFonts w:ascii="Arial Narrow" w:hAnsi="Arial Narrow" w:cs="Arial"/>
          <w:sz w:val="24"/>
          <w:szCs w:val="24"/>
        </w:rPr>
        <w:t>It  was</w:t>
      </w:r>
      <w:proofErr w:type="gramEnd"/>
      <w:r w:rsidRPr="002733B5">
        <w:rPr>
          <w:rFonts w:ascii="Arial Narrow" w:hAnsi="Arial Narrow" w:cs="Arial"/>
          <w:sz w:val="24"/>
          <w:szCs w:val="24"/>
        </w:rPr>
        <w:t xml:space="preserve">  also  reported  that  the   built  capacity   of  journalist  did   not  only  put  emphasis  on  reporting  but  also  went  further  to widen the   participants   scope  by  including civic  education   issues  which the  journalists  were  not  conversant  with  before  the  project  intervention</w:t>
      </w:r>
      <w:r w:rsidRPr="002733B5">
        <w:rPr>
          <w:rStyle w:val="FootnoteReference"/>
          <w:rFonts w:ascii="Arial Narrow" w:hAnsi="Arial Narrow" w:cs="Arial"/>
          <w:sz w:val="24"/>
          <w:szCs w:val="24"/>
        </w:rPr>
        <w:footnoteReference w:id="19"/>
      </w:r>
      <w:r w:rsidRPr="002733B5">
        <w:rPr>
          <w:rFonts w:ascii="Arial Narrow" w:hAnsi="Arial Narrow" w:cs="Arial"/>
          <w:sz w:val="24"/>
          <w:szCs w:val="24"/>
        </w:rPr>
        <w:t>.</w:t>
      </w:r>
    </w:p>
    <w:p w14:paraId="18BCDD26" w14:textId="77777777" w:rsidR="00A214AD" w:rsidRPr="002733B5" w:rsidRDefault="00A214AD" w:rsidP="00A214AD">
      <w:pPr>
        <w:spacing w:after="0" w:line="240" w:lineRule="auto"/>
        <w:jc w:val="both"/>
        <w:rPr>
          <w:rFonts w:ascii="Arial Narrow" w:hAnsi="Arial Narrow"/>
          <w:sz w:val="24"/>
          <w:szCs w:val="24"/>
        </w:rPr>
      </w:pPr>
    </w:p>
    <w:p w14:paraId="207CA930" w14:textId="77777777" w:rsidR="006D3D21" w:rsidRPr="000F1008" w:rsidRDefault="006D3D21" w:rsidP="00A214AD">
      <w:pPr>
        <w:pStyle w:val="ListParagraph"/>
        <w:numPr>
          <w:ilvl w:val="0"/>
          <w:numId w:val="17"/>
        </w:numPr>
        <w:spacing w:after="0" w:line="240" w:lineRule="auto"/>
        <w:rPr>
          <w:rFonts w:ascii="Arial Narrow" w:hAnsi="Arial Narrow"/>
          <w:b/>
          <w:sz w:val="24"/>
          <w:szCs w:val="24"/>
        </w:rPr>
      </w:pPr>
      <w:r w:rsidRPr="000F1008">
        <w:rPr>
          <w:rFonts w:ascii="Arial Narrow" w:hAnsi="Arial Narrow"/>
          <w:b/>
          <w:sz w:val="24"/>
          <w:szCs w:val="24"/>
        </w:rPr>
        <w:t>Consistence with overall UNDP country level outcome targets</w:t>
      </w:r>
    </w:p>
    <w:p w14:paraId="69735A9F" w14:textId="77777777" w:rsidR="00A214AD" w:rsidRPr="002733B5" w:rsidRDefault="00A214AD" w:rsidP="00A214AD">
      <w:pPr>
        <w:jc w:val="both"/>
        <w:rPr>
          <w:rFonts w:ascii="Arial Narrow" w:hAnsi="Arial Narrow" w:cs="Arial"/>
          <w:sz w:val="24"/>
          <w:szCs w:val="24"/>
        </w:rPr>
      </w:pPr>
      <w:proofErr w:type="gramStart"/>
      <w:r w:rsidRPr="002733B5">
        <w:rPr>
          <w:rFonts w:ascii="Arial Narrow" w:hAnsi="Arial Narrow" w:cs="Arial"/>
          <w:sz w:val="24"/>
          <w:szCs w:val="24"/>
        </w:rPr>
        <w:t>As  observed</w:t>
      </w:r>
      <w:proofErr w:type="gramEnd"/>
      <w:r w:rsidRPr="002733B5">
        <w:rPr>
          <w:rFonts w:ascii="Arial Narrow" w:hAnsi="Arial Narrow" w:cs="Arial"/>
          <w:sz w:val="24"/>
          <w:szCs w:val="24"/>
        </w:rPr>
        <w:t xml:space="preserve">  in the  documents  reviewed  and   Key  informants  observed,  the  project  is  highly  consistent  with the UNDP  country level  outcome targets  namely  UNDF and  CPD .  </w:t>
      </w:r>
      <w:proofErr w:type="gramStart"/>
      <w:r w:rsidRPr="002733B5">
        <w:rPr>
          <w:rFonts w:ascii="Arial Narrow" w:hAnsi="Arial Narrow" w:cs="Arial"/>
          <w:sz w:val="24"/>
          <w:szCs w:val="24"/>
        </w:rPr>
        <w:t>The  outcomes</w:t>
      </w:r>
      <w:proofErr w:type="gramEnd"/>
      <w:r w:rsidRPr="002733B5">
        <w:rPr>
          <w:rFonts w:ascii="Arial Narrow" w:hAnsi="Arial Narrow" w:cs="Arial"/>
          <w:sz w:val="24"/>
          <w:szCs w:val="24"/>
        </w:rPr>
        <w:t xml:space="preserve">  include  UNDAF   outcome 1.2-institutional reform  implemented  to  ensure rule  of  law  and  guarantee  the  protection of    human rights of all including access  to justice, gender  equality, access  to basic  services  and democratic  participation to  decision  making   processes and  UNDP strategic  outcome 2-on  citizen expectation  for  voice, development, the  rule  of  law and  accountability are   met  by  stronger systems of democratic  governance</w:t>
      </w:r>
      <w:r w:rsidRPr="002733B5">
        <w:rPr>
          <w:rStyle w:val="FootnoteReference"/>
          <w:rFonts w:ascii="Arial Narrow" w:hAnsi="Arial Narrow" w:cs="Arial"/>
          <w:sz w:val="24"/>
          <w:szCs w:val="24"/>
        </w:rPr>
        <w:footnoteReference w:id="20"/>
      </w:r>
      <w:r w:rsidRPr="002733B5">
        <w:rPr>
          <w:rFonts w:ascii="Arial Narrow" w:hAnsi="Arial Narrow" w:cs="Arial"/>
          <w:sz w:val="24"/>
          <w:szCs w:val="24"/>
        </w:rPr>
        <w:t>.</w:t>
      </w:r>
    </w:p>
    <w:p w14:paraId="09686AD8" w14:textId="77777777" w:rsidR="006D3D21" w:rsidRPr="002733B5" w:rsidRDefault="006D3D21" w:rsidP="00877C19">
      <w:pPr>
        <w:pStyle w:val="Heading2"/>
        <w:rPr>
          <w:rFonts w:ascii="Arial Narrow" w:hAnsi="Arial Narrow"/>
          <w:b/>
          <w:sz w:val="24"/>
          <w:szCs w:val="24"/>
        </w:rPr>
      </w:pPr>
      <w:bookmarkStart w:id="30" w:name="_Toc533059210"/>
      <w:r w:rsidRPr="002733B5">
        <w:rPr>
          <w:rFonts w:ascii="Arial Narrow" w:hAnsi="Arial Narrow"/>
          <w:b/>
          <w:sz w:val="24"/>
          <w:szCs w:val="24"/>
        </w:rPr>
        <w:t>2.1.4 Strengths and weaknesses of project relevance enhancement strategies</w:t>
      </w:r>
      <w:bookmarkEnd w:id="30"/>
      <w:r w:rsidRPr="002733B5">
        <w:rPr>
          <w:rFonts w:ascii="Arial Narrow" w:hAnsi="Arial Narrow"/>
          <w:b/>
          <w:sz w:val="24"/>
          <w:szCs w:val="24"/>
        </w:rPr>
        <w:t xml:space="preserve"> </w:t>
      </w:r>
    </w:p>
    <w:p w14:paraId="05D79539" w14:textId="77777777" w:rsidR="00A214AD" w:rsidRDefault="00A214AD" w:rsidP="00A214AD">
      <w:pPr>
        <w:spacing w:after="0" w:line="240" w:lineRule="auto"/>
        <w:jc w:val="both"/>
        <w:rPr>
          <w:rFonts w:ascii="Arial Narrow" w:hAnsi="Arial Narrow"/>
          <w:sz w:val="24"/>
          <w:szCs w:val="24"/>
        </w:rPr>
      </w:pPr>
      <w:r w:rsidRPr="002733B5">
        <w:rPr>
          <w:rFonts w:ascii="Arial Narrow" w:hAnsi="Arial Narrow"/>
          <w:sz w:val="24"/>
          <w:szCs w:val="24"/>
        </w:rPr>
        <w:t>The evaluation established through both document review and stakeholder consultations that the project undertook deliberate initiatives to enhance its relevance/alignment with national development priorities as well as beneficiary needs. However, a critical analysis of the above relevance enhancement strategies reveals both strengths and weaknesses as discussed hereunder;</w:t>
      </w:r>
    </w:p>
    <w:p w14:paraId="3A845A63" w14:textId="77777777" w:rsidR="000F1008" w:rsidRDefault="000F1008" w:rsidP="00A214AD">
      <w:pPr>
        <w:spacing w:after="0" w:line="240" w:lineRule="auto"/>
        <w:jc w:val="both"/>
        <w:rPr>
          <w:rFonts w:ascii="Arial Narrow" w:hAnsi="Arial Narrow"/>
          <w:sz w:val="24"/>
          <w:szCs w:val="24"/>
        </w:rPr>
      </w:pPr>
    </w:p>
    <w:p w14:paraId="028C6807" w14:textId="77777777" w:rsidR="000F1008" w:rsidRPr="002733B5" w:rsidRDefault="000F1008" w:rsidP="00A214AD">
      <w:pPr>
        <w:spacing w:after="0" w:line="240" w:lineRule="auto"/>
        <w:jc w:val="both"/>
        <w:rPr>
          <w:rFonts w:ascii="Arial Narrow" w:hAnsi="Arial Narrow"/>
          <w:sz w:val="24"/>
          <w:szCs w:val="24"/>
        </w:rPr>
      </w:pPr>
    </w:p>
    <w:p w14:paraId="5F7F82C6" w14:textId="77777777" w:rsidR="00A214AD" w:rsidRPr="000F1008" w:rsidRDefault="00A214AD" w:rsidP="00A214AD">
      <w:pPr>
        <w:pStyle w:val="ListParagraph"/>
        <w:numPr>
          <w:ilvl w:val="0"/>
          <w:numId w:val="19"/>
        </w:numPr>
        <w:spacing w:after="0" w:line="240" w:lineRule="auto"/>
        <w:rPr>
          <w:rFonts w:ascii="Arial Narrow" w:hAnsi="Arial Narrow"/>
          <w:b/>
          <w:sz w:val="24"/>
          <w:szCs w:val="24"/>
        </w:rPr>
      </w:pPr>
      <w:r w:rsidRPr="000F1008">
        <w:rPr>
          <w:rFonts w:ascii="Arial Narrow" w:hAnsi="Arial Narrow"/>
          <w:b/>
          <w:sz w:val="24"/>
          <w:szCs w:val="24"/>
        </w:rPr>
        <w:lastRenderedPageBreak/>
        <w:t>Strengths</w:t>
      </w:r>
    </w:p>
    <w:p w14:paraId="39C8C28B" w14:textId="77777777" w:rsidR="00A214AD" w:rsidRPr="002733B5" w:rsidRDefault="00A214AD" w:rsidP="00A214AD">
      <w:pPr>
        <w:pStyle w:val="ListParagraph"/>
        <w:numPr>
          <w:ilvl w:val="0"/>
          <w:numId w:val="18"/>
        </w:numPr>
        <w:jc w:val="both"/>
        <w:rPr>
          <w:rFonts w:ascii="Arial Narrow" w:hAnsi="Arial Narrow" w:cs="Arial"/>
          <w:sz w:val="24"/>
          <w:szCs w:val="24"/>
        </w:rPr>
      </w:pPr>
      <w:r w:rsidRPr="002733B5">
        <w:rPr>
          <w:rFonts w:ascii="Arial Narrow" w:hAnsi="Arial Narrow" w:cs="Arial"/>
          <w:sz w:val="24"/>
          <w:szCs w:val="24"/>
        </w:rPr>
        <w:t xml:space="preserve">UNDP </w:t>
      </w:r>
      <w:proofErr w:type="gramStart"/>
      <w:r w:rsidRPr="002733B5">
        <w:rPr>
          <w:rFonts w:ascii="Arial Narrow" w:hAnsi="Arial Narrow" w:cs="Arial"/>
          <w:sz w:val="24"/>
          <w:szCs w:val="24"/>
        </w:rPr>
        <w:t>signed  memoranda</w:t>
      </w:r>
      <w:proofErr w:type="gramEnd"/>
      <w:r w:rsidRPr="002733B5">
        <w:rPr>
          <w:rFonts w:ascii="Arial Narrow" w:hAnsi="Arial Narrow" w:cs="Arial"/>
          <w:sz w:val="24"/>
          <w:szCs w:val="24"/>
        </w:rPr>
        <w:t xml:space="preserve">  of association  with NCCE,GPU,CSO coalition on  elections, and  women groups outlining   roles  and  responsibilities with  regard   to  voter  and  civic  education monitoring, and  observation and  media coverage</w:t>
      </w:r>
      <w:r w:rsidRPr="002733B5">
        <w:rPr>
          <w:rStyle w:val="FootnoteReference"/>
          <w:rFonts w:ascii="Arial Narrow" w:hAnsi="Arial Narrow" w:cs="Arial"/>
          <w:sz w:val="24"/>
          <w:szCs w:val="24"/>
        </w:rPr>
        <w:footnoteReference w:id="21"/>
      </w:r>
      <w:r w:rsidRPr="002733B5">
        <w:rPr>
          <w:rFonts w:ascii="Arial Narrow" w:hAnsi="Arial Narrow" w:cs="Arial"/>
          <w:sz w:val="24"/>
          <w:szCs w:val="24"/>
        </w:rPr>
        <w:t>. This approach is likely to enhance innovations aimed at strengthening capacity development.</w:t>
      </w:r>
    </w:p>
    <w:p w14:paraId="65DC2C74" w14:textId="77777777" w:rsidR="00A214AD" w:rsidRPr="002733B5" w:rsidRDefault="00A214AD" w:rsidP="00A214AD">
      <w:pPr>
        <w:pStyle w:val="ListParagraph"/>
        <w:numPr>
          <w:ilvl w:val="0"/>
          <w:numId w:val="18"/>
        </w:numPr>
        <w:jc w:val="both"/>
        <w:rPr>
          <w:rFonts w:ascii="Arial Narrow" w:hAnsi="Arial Narrow" w:cs="Arial"/>
          <w:sz w:val="24"/>
          <w:szCs w:val="24"/>
        </w:rPr>
      </w:pPr>
      <w:r w:rsidRPr="002733B5">
        <w:rPr>
          <w:rFonts w:ascii="Arial Narrow" w:hAnsi="Arial Narrow" w:cs="Arial"/>
          <w:sz w:val="24"/>
          <w:szCs w:val="24"/>
        </w:rPr>
        <w:t xml:space="preserve">Capacity </w:t>
      </w:r>
      <w:proofErr w:type="gramStart"/>
      <w:r w:rsidRPr="002733B5">
        <w:rPr>
          <w:rFonts w:ascii="Arial Narrow" w:hAnsi="Arial Narrow" w:cs="Arial"/>
          <w:sz w:val="24"/>
          <w:szCs w:val="24"/>
        </w:rPr>
        <w:t>built  for</w:t>
      </w:r>
      <w:proofErr w:type="gramEnd"/>
      <w:r w:rsidRPr="002733B5">
        <w:rPr>
          <w:rFonts w:ascii="Arial Narrow" w:hAnsi="Arial Narrow" w:cs="Arial"/>
          <w:sz w:val="24"/>
          <w:szCs w:val="24"/>
        </w:rPr>
        <w:t xml:space="preserve">  journalist  on  electoral  issues to enable  them  continuously remind the  population  of their  civic  duties  and  obligations.</w:t>
      </w:r>
    </w:p>
    <w:p w14:paraId="4AA255CD" w14:textId="77777777" w:rsidR="00A214AD" w:rsidRPr="002733B5" w:rsidRDefault="00A214AD" w:rsidP="00A214AD">
      <w:pPr>
        <w:pStyle w:val="ListParagraph"/>
        <w:numPr>
          <w:ilvl w:val="0"/>
          <w:numId w:val="18"/>
        </w:numPr>
        <w:jc w:val="both"/>
        <w:rPr>
          <w:rFonts w:ascii="Arial Narrow" w:hAnsi="Arial Narrow" w:cs="Arial"/>
          <w:sz w:val="24"/>
          <w:szCs w:val="24"/>
        </w:rPr>
      </w:pPr>
      <w:r w:rsidRPr="002733B5">
        <w:rPr>
          <w:rFonts w:ascii="Arial Narrow" w:hAnsi="Arial Narrow" w:cs="Arial"/>
          <w:sz w:val="24"/>
          <w:szCs w:val="24"/>
        </w:rPr>
        <w:t>Policy frameworks that go hand in hand with the new constitution</w:t>
      </w:r>
    </w:p>
    <w:p w14:paraId="50C27662" w14:textId="77777777" w:rsidR="00F93263" w:rsidRPr="002733B5" w:rsidRDefault="00F93263" w:rsidP="00F93263">
      <w:pPr>
        <w:pStyle w:val="ListParagraph"/>
        <w:jc w:val="both"/>
        <w:rPr>
          <w:rFonts w:ascii="Arial Narrow" w:hAnsi="Arial Narrow" w:cs="Arial"/>
          <w:sz w:val="24"/>
          <w:szCs w:val="24"/>
        </w:rPr>
      </w:pPr>
    </w:p>
    <w:p w14:paraId="4F44706E" w14:textId="77777777" w:rsidR="006D3D21" w:rsidRPr="000F1008" w:rsidRDefault="00AC35B4" w:rsidP="00AC35B4">
      <w:pPr>
        <w:pStyle w:val="ListParagraph"/>
        <w:numPr>
          <w:ilvl w:val="0"/>
          <w:numId w:val="19"/>
        </w:numPr>
        <w:spacing w:after="0" w:line="240" w:lineRule="auto"/>
        <w:rPr>
          <w:rFonts w:ascii="Arial Narrow" w:hAnsi="Arial Narrow"/>
          <w:b/>
          <w:sz w:val="24"/>
          <w:szCs w:val="24"/>
        </w:rPr>
      </w:pPr>
      <w:r w:rsidRPr="000F1008">
        <w:rPr>
          <w:rFonts w:ascii="Arial Narrow" w:hAnsi="Arial Narrow"/>
          <w:b/>
          <w:sz w:val="24"/>
          <w:szCs w:val="24"/>
        </w:rPr>
        <w:t>Weaknesses</w:t>
      </w:r>
    </w:p>
    <w:p w14:paraId="0F9A1C35" w14:textId="77777777" w:rsidR="00AC35B4" w:rsidRPr="002733B5" w:rsidRDefault="00AC35B4" w:rsidP="00F93263">
      <w:pPr>
        <w:pStyle w:val="ListParagraph"/>
        <w:numPr>
          <w:ilvl w:val="0"/>
          <w:numId w:val="21"/>
        </w:numPr>
        <w:ind w:left="720" w:hanging="270"/>
        <w:jc w:val="both"/>
        <w:rPr>
          <w:rFonts w:ascii="Arial Narrow" w:hAnsi="Arial Narrow" w:cs="Arial"/>
          <w:sz w:val="24"/>
          <w:szCs w:val="24"/>
        </w:rPr>
      </w:pPr>
      <w:r w:rsidRPr="002733B5">
        <w:rPr>
          <w:rFonts w:ascii="Arial Narrow" w:hAnsi="Arial Narrow" w:cs="Arial"/>
          <w:sz w:val="24"/>
          <w:szCs w:val="24"/>
        </w:rPr>
        <w:t xml:space="preserve">Adoption of key project milestones as per design such as </w:t>
      </w:r>
      <w:r w:rsidRPr="002733B5">
        <w:rPr>
          <w:rFonts w:ascii="Arial Narrow" w:hAnsi="Arial Narrow" w:cs="Arial"/>
          <w:i/>
          <w:sz w:val="24"/>
          <w:szCs w:val="24"/>
        </w:rPr>
        <w:t>media election monitoring strategy and Gender sensitive electoral legal and regulatory framework by the National Assembly and adopted by the Political Parties and Strategic Plan for NCCE</w:t>
      </w:r>
      <w:r w:rsidRPr="002733B5">
        <w:rPr>
          <w:rFonts w:ascii="Arial Narrow" w:hAnsi="Arial Narrow" w:cs="Arial"/>
          <w:sz w:val="24"/>
          <w:szCs w:val="24"/>
        </w:rPr>
        <w:t xml:space="preserve"> were not accomplished and enacted respectively due to   short lifespan of the project</w:t>
      </w:r>
    </w:p>
    <w:p w14:paraId="2638D47A" w14:textId="77777777" w:rsidR="00AC35B4" w:rsidRPr="002733B5" w:rsidRDefault="00AC35B4" w:rsidP="00F93263">
      <w:pPr>
        <w:pStyle w:val="ListParagraph"/>
        <w:numPr>
          <w:ilvl w:val="0"/>
          <w:numId w:val="21"/>
        </w:numPr>
        <w:ind w:left="720" w:hanging="270"/>
        <w:jc w:val="both"/>
        <w:rPr>
          <w:rFonts w:ascii="Arial Narrow" w:hAnsi="Arial Narrow" w:cs="Arial"/>
          <w:sz w:val="24"/>
          <w:szCs w:val="24"/>
        </w:rPr>
      </w:pPr>
      <w:r w:rsidRPr="002733B5">
        <w:rPr>
          <w:rFonts w:ascii="Arial Narrow" w:hAnsi="Arial Narrow" w:cs="Arial"/>
          <w:sz w:val="24"/>
          <w:szCs w:val="24"/>
        </w:rPr>
        <w:t xml:space="preserve">The strategy by GPU was </w:t>
      </w:r>
      <w:proofErr w:type="gramStart"/>
      <w:r w:rsidRPr="002733B5">
        <w:rPr>
          <w:rFonts w:ascii="Arial Narrow" w:hAnsi="Arial Narrow" w:cs="Arial"/>
          <w:sz w:val="24"/>
          <w:szCs w:val="24"/>
        </w:rPr>
        <w:t>an  impediment</w:t>
      </w:r>
      <w:proofErr w:type="gramEnd"/>
      <w:r w:rsidRPr="002733B5">
        <w:rPr>
          <w:rFonts w:ascii="Arial Narrow" w:hAnsi="Arial Narrow" w:cs="Arial"/>
          <w:sz w:val="24"/>
          <w:szCs w:val="24"/>
        </w:rPr>
        <w:t xml:space="preserve">  on how  to  get a  better idea of which  radio   station is  violating the Election  act the  independent  electoral  commission follow  up  on   issues  of  hate  speech.</w:t>
      </w:r>
    </w:p>
    <w:p w14:paraId="6D3C2123" w14:textId="77777777" w:rsidR="00AC35B4" w:rsidRPr="002733B5" w:rsidRDefault="00AC35B4" w:rsidP="00F93263">
      <w:pPr>
        <w:pStyle w:val="ListParagraph"/>
        <w:numPr>
          <w:ilvl w:val="0"/>
          <w:numId w:val="21"/>
        </w:numPr>
        <w:ind w:left="720" w:hanging="270"/>
        <w:jc w:val="both"/>
        <w:rPr>
          <w:rFonts w:ascii="Arial Narrow" w:hAnsi="Arial Narrow" w:cs="Arial"/>
          <w:sz w:val="24"/>
          <w:szCs w:val="24"/>
        </w:rPr>
      </w:pPr>
      <w:r w:rsidRPr="002733B5">
        <w:rPr>
          <w:rFonts w:ascii="Arial Narrow" w:hAnsi="Arial Narrow" w:cs="Arial"/>
          <w:sz w:val="24"/>
          <w:szCs w:val="24"/>
        </w:rPr>
        <w:t xml:space="preserve">There was an inadequate counterpart funding from the government to NCCE. For example, Civic education continues to remain at low level in the country because its only NCCE which is mandated yet it is also constrained by lack of resources and worse still it is more of a seasonal </w:t>
      </w:r>
      <w:proofErr w:type="gramStart"/>
      <w:r w:rsidRPr="002733B5">
        <w:rPr>
          <w:rFonts w:ascii="Arial Narrow" w:hAnsi="Arial Narrow" w:cs="Arial"/>
          <w:sz w:val="24"/>
          <w:szCs w:val="24"/>
        </w:rPr>
        <w:t>affair</w:t>
      </w:r>
      <w:proofErr w:type="gramEnd"/>
      <w:r w:rsidRPr="002733B5">
        <w:rPr>
          <w:rFonts w:ascii="Arial Narrow" w:hAnsi="Arial Narrow" w:cs="Arial"/>
          <w:sz w:val="24"/>
          <w:szCs w:val="24"/>
        </w:rPr>
        <w:t xml:space="preserve"> yet it should be continuous in order to have a real impact</w:t>
      </w:r>
    </w:p>
    <w:p w14:paraId="36D02D3B" w14:textId="77777777" w:rsidR="000B71BD" w:rsidRPr="002733B5" w:rsidRDefault="000B71BD" w:rsidP="000B71BD">
      <w:pPr>
        <w:pStyle w:val="ListParagraph"/>
        <w:jc w:val="both"/>
        <w:rPr>
          <w:rFonts w:ascii="Arial Narrow" w:hAnsi="Arial Narrow" w:cs="Arial"/>
          <w:sz w:val="24"/>
          <w:szCs w:val="24"/>
        </w:rPr>
      </w:pPr>
    </w:p>
    <w:p w14:paraId="6B641177" w14:textId="77777777" w:rsidR="00AC35B4" w:rsidRPr="002733B5" w:rsidRDefault="00AC35B4" w:rsidP="000B71BD">
      <w:pPr>
        <w:pStyle w:val="ListParagraph"/>
        <w:numPr>
          <w:ilvl w:val="0"/>
          <w:numId w:val="22"/>
        </w:numPr>
        <w:ind w:left="720" w:hanging="270"/>
        <w:jc w:val="both"/>
        <w:rPr>
          <w:rFonts w:ascii="Arial Narrow" w:hAnsi="Arial Narrow" w:cs="Arial"/>
          <w:sz w:val="24"/>
          <w:szCs w:val="24"/>
        </w:rPr>
      </w:pPr>
      <w:r w:rsidRPr="002733B5">
        <w:rPr>
          <w:rFonts w:ascii="Arial Narrow" w:hAnsi="Arial Narrow" w:cs="Arial"/>
          <w:sz w:val="24"/>
          <w:szCs w:val="24"/>
        </w:rPr>
        <w:t xml:space="preserve">The project design didn’t provide for a clear Monitoring and Evaluation/Reporting schedule apart from the Results and Resources Framework, no wonder the evaluation noted inadequacies and weaknesses in reporting on project implantation. For instance, the accessed reports that were produced during elections were more of activity oriented bulleted reports and not detailed in narrative formats. Further still there were no narrative quarterly or annual reports </w:t>
      </w:r>
    </w:p>
    <w:p w14:paraId="78FEE4AF" w14:textId="77777777" w:rsidR="000B71BD" w:rsidRPr="002733B5" w:rsidRDefault="000B71BD" w:rsidP="000B71BD">
      <w:pPr>
        <w:pStyle w:val="ListParagraph"/>
        <w:ind w:hanging="270"/>
        <w:jc w:val="both"/>
        <w:rPr>
          <w:rFonts w:ascii="Arial Narrow" w:hAnsi="Arial Narrow" w:cs="Arial"/>
          <w:sz w:val="24"/>
          <w:szCs w:val="24"/>
        </w:rPr>
      </w:pPr>
    </w:p>
    <w:p w14:paraId="6598017C" w14:textId="77777777" w:rsidR="00AC35B4" w:rsidRPr="002733B5" w:rsidRDefault="00AC35B4" w:rsidP="000B71BD">
      <w:pPr>
        <w:pStyle w:val="ListParagraph"/>
        <w:numPr>
          <w:ilvl w:val="0"/>
          <w:numId w:val="22"/>
        </w:numPr>
        <w:ind w:left="720" w:hanging="270"/>
        <w:jc w:val="both"/>
        <w:rPr>
          <w:rFonts w:ascii="Arial Narrow" w:hAnsi="Arial Narrow" w:cs="Arial"/>
          <w:sz w:val="24"/>
          <w:szCs w:val="24"/>
        </w:rPr>
      </w:pPr>
      <w:r w:rsidRPr="002733B5">
        <w:rPr>
          <w:rFonts w:ascii="Arial Narrow" w:hAnsi="Arial Narrow" w:cs="Arial"/>
          <w:sz w:val="24"/>
          <w:szCs w:val="24"/>
        </w:rPr>
        <w:t xml:space="preserve">The project output indicators were mostly not conforming to SMART criteria and were difficult to measure at the end of project for instance </w:t>
      </w:r>
      <w:r w:rsidRPr="002733B5">
        <w:rPr>
          <w:rFonts w:ascii="Arial Narrow" w:hAnsi="Arial Narrow" w:cs="Arial"/>
          <w:i/>
          <w:sz w:val="24"/>
          <w:szCs w:val="24"/>
        </w:rPr>
        <w:t xml:space="preserve">Output indicator 1.1 states “enhanced public image of the IEC” </w:t>
      </w:r>
      <w:r w:rsidRPr="002733B5">
        <w:rPr>
          <w:rFonts w:ascii="Arial Narrow" w:hAnsi="Arial Narrow" w:cs="Arial"/>
          <w:sz w:val="24"/>
          <w:szCs w:val="24"/>
        </w:rPr>
        <w:t>to mention but a few.</w:t>
      </w:r>
    </w:p>
    <w:p w14:paraId="137DF241" w14:textId="77777777" w:rsidR="000B71BD" w:rsidRPr="002733B5" w:rsidRDefault="000B71BD" w:rsidP="000B71BD">
      <w:pPr>
        <w:pStyle w:val="ListParagraph"/>
        <w:ind w:hanging="270"/>
        <w:jc w:val="both"/>
        <w:rPr>
          <w:rFonts w:ascii="Arial Narrow" w:hAnsi="Arial Narrow" w:cs="Arial"/>
          <w:sz w:val="24"/>
          <w:szCs w:val="24"/>
        </w:rPr>
      </w:pPr>
    </w:p>
    <w:p w14:paraId="61C352EC" w14:textId="77777777" w:rsidR="00AC35B4" w:rsidRPr="002733B5" w:rsidRDefault="00AC35B4" w:rsidP="000B71BD">
      <w:pPr>
        <w:pStyle w:val="ListParagraph"/>
        <w:numPr>
          <w:ilvl w:val="0"/>
          <w:numId w:val="22"/>
        </w:numPr>
        <w:ind w:left="720" w:hanging="270"/>
        <w:jc w:val="both"/>
        <w:rPr>
          <w:rFonts w:ascii="Arial Narrow" w:hAnsi="Arial Narrow" w:cs="Arial"/>
          <w:sz w:val="24"/>
          <w:szCs w:val="24"/>
        </w:rPr>
      </w:pPr>
      <w:r w:rsidRPr="002733B5">
        <w:rPr>
          <w:rFonts w:ascii="Arial Narrow" w:hAnsi="Arial Narrow" w:cs="Arial"/>
          <w:sz w:val="24"/>
          <w:szCs w:val="24"/>
        </w:rPr>
        <w:t>The project exit strategy was not provided for at the design stage as its normally required under UNDP guidelines which in a way affects the sustainability of the project initiatives in a planned and systematic manner.</w:t>
      </w:r>
    </w:p>
    <w:p w14:paraId="1D510120" w14:textId="77777777" w:rsidR="006D3D21" w:rsidRPr="002733B5" w:rsidRDefault="006D3D21" w:rsidP="00877C19">
      <w:pPr>
        <w:pStyle w:val="Heading1"/>
        <w:spacing w:before="0"/>
        <w:rPr>
          <w:rFonts w:ascii="Arial Narrow" w:hAnsi="Arial Narrow"/>
          <w:sz w:val="24"/>
          <w:szCs w:val="24"/>
        </w:rPr>
      </w:pPr>
      <w:bookmarkStart w:id="31" w:name="_Toc533059211"/>
      <w:r w:rsidRPr="002733B5">
        <w:rPr>
          <w:rFonts w:ascii="Arial Narrow" w:hAnsi="Arial Narrow"/>
          <w:sz w:val="24"/>
          <w:szCs w:val="24"/>
        </w:rPr>
        <w:t>2.2 Project effectiveness</w:t>
      </w:r>
      <w:bookmarkEnd w:id="31"/>
    </w:p>
    <w:p w14:paraId="47A4F6DA" w14:textId="77777777" w:rsidR="007A30D9" w:rsidRPr="002733B5" w:rsidRDefault="007A30D9" w:rsidP="00A25EDE">
      <w:pPr>
        <w:spacing w:after="0" w:line="240" w:lineRule="auto"/>
        <w:jc w:val="both"/>
        <w:rPr>
          <w:rFonts w:ascii="Arial Narrow" w:hAnsi="Arial Narrow"/>
          <w:sz w:val="24"/>
          <w:szCs w:val="24"/>
        </w:rPr>
      </w:pPr>
      <w:r w:rsidRPr="002733B5">
        <w:rPr>
          <w:rFonts w:ascii="Arial Narrow" w:hAnsi="Arial Narrow"/>
          <w:sz w:val="24"/>
          <w:szCs w:val="24"/>
        </w:rPr>
        <w:t xml:space="preserve">The degree to which the project’s outcome and output targets have been achieved coupled with the analysis of facilitators and inhibitors formed the central focus of the effectiveness analysis as required in the </w:t>
      </w:r>
      <w:proofErr w:type="spellStart"/>
      <w:r w:rsidRPr="002733B5">
        <w:rPr>
          <w:rFonts w:ascii="Arial Narrow" w:hAnsi="Arial Narrow"/>
          <w:sz w:val="24"/>
          <w:szCs w:val="24"/>
        </w:rPr>
        <w:t>ToR</w:t>
      </w:r>
      <w:proofErr w:type="spellEnd"/>
      <w:r w:rsidRPr="002733B5">
        <w:rPr>
          <w:rFonts w:ascii="Arial Narrow" w:hAnsi="Arial Narrow"/>
          <w:sz w:val="24"/>
          <w:szCs w:val="24"/>
        </w:rPr>
        <w:t xml:space="preserve">. Furthermore, the results particularly at output level were </w:t>
      </w:r>
      <w:r w:rsidR="00877C19" w:rsidRPr="002733B5">
        <w:rPr>
          <w:rFonts w:ascii="Arial Narrow" w:hAnsi="Arial Narrow"/>
          <w:sz w:val="24"/>
          <w:szCs w:val="24"/>
        </w:rPr>
        <w:t>analyzed</w:t>
      </w:r>
      <w:r w:rsidRPr="002733B5">
        <w:rPr>
          <w:rFonts w:ascii="Arial Narrow" w:hAnsi="Arial Narrow"/>
          <w:sz w:val="24"/>
          <w:szCs w:val="24"/>
        </w:rPr>
        <w:t xml:space="preserve"> in the light of gender and human right based approaches to ascertain the extent to which the project design and implementation integrated these important programming principles.</w:t>
      </w:r>
    </w:p>
    <w:p w14:paraId="1E9ED4F3" w14:textId="77777777" w:rsidR="007A30D9" w:rsidRPr="002733B5" w:rsidRDefault="007A30D9" w:rsidP="006D3D21">
      <w:pPr>
        <w:spacing w:after="0" w:line="240" w:lineRule="auto"/>
        <w:rPr>
          <w:rFonts w:ascii="Arial Narrow" w:hAnsi="Arial Narrow"/>
          <w:b/>
          <w:sz w:val="24"/>
          <w:szCs w:val="24"/>
        </w:rPr>
      </w:pPr>
    </w:p>
    <w:p w14:paraId="4E5C3A41" w14:textId="77777777" w:rsidR="006D3D21" w:rsidRPr="002733B5" w:rsidRDefault="006D3D21" w:rsidP="00363189">
      <w:pPr>
        <w:pStyle w:val="Heading2"/>
        <w:rPr>
          <w:rFonts w:ascii="Arial Narrow" w:hAnsi="Arial Narrow"/>
          <w:b/>
          <w:sz w:val="24"/>
          <w:szCs w:val="24"/>
        </w:rPr>
      </w:pPr>
      <w:bookmarkStart w:id="32" w:name="_Toc533059212"/>
      <w:r w:rsidRPr="002733B5">
        <w:rPr>
          <w:rFonts w:ascii="Arial Narrow" w:hAnsi="Arial Narrow"/>
          <w:b/>
          <w:sz w:val="24"/>
          <w:szCs w:val="24"/>
        </w:rPr>
        <w:t>2.2.1 Output level achievements</w:t>
      </w:r>
      <w:bookmarkEnd w:id="32"/>
    </w:p>
    <w:p w14:paraId="4333B07F" w14:textId="77777777" w:rsidR="00A25EDE" w:rsidRPr="002733B5" w:rsidRDefault="00A25EDE" w:rsidP="00A25EDE">
      <w:pPr>
        <w:spacing w:line="276" w:lineRule="auto"/>
        <w:jc w:val="both"/>
        <w:rPr>
          <w:rFonts w:ascii="Arial Narrow" w:hAnsi="Arial Narrow"/>
          <w:sz w:val="24"/>
          <w:szCs w:val="24"/>
        </w:rPr>
      </w:pPr>
      <w:r w:rsidRPr="002733B5">
        <w:rPr>
          <w:rFonts w:ascii="Arial Narrow" w:hAnsi="Arial Narrow"/>
          <w:sz w:val="24"/>
          <w:szCs w:val="24"/>
        </w:rPr>
        <w:t xml:space="preserve">The project set out to deliver four major outputs namely; </w:t>
      </w:r>
      <w:proofErr w:type="spellStart"/>
      <w:r w:rsidRPr="002733B5">
        <w:rPr>
          <w:rFonts w:ascii="Arial Narrow" w:hAnsi="Arial Narrow"/>
          <w:sz w:val="24"/>
          <w:szCs w:val="24"/>
        </w:rPr>
        <w:t>i</w:t>
      </w:r>
      <w:proofErr w:type="spellEnd"/>
      <w:r w:rsidRPr="002733B5">
        <w:rPr>
          <w:rFonts w:ascii="Arial Narrow" w:hAnsi="Arial Narrow"/>
          <w:sz w:val="24"/>
          <w:szCs w:val="24"/>
        </w:rPr>
        <w:t>) Capacity of IEC strengthened for strategic planning, policy and operational work to promote credible elections; ii) Women’s electoral and political participation promoted; iii) Capacity of the National Council for Civic Education (NCCE), security forces &amp; CSOs enhanced for increased civic and voter education and elections; and iv) Capacity of the media to foster deepening of democracy supported.</w:t>
      </w:r>
    </w:p>
    <w:p w14:paraId="3106CCA8" w14:textId="77777777" w:rsidR="00B32AD4" w:rsidRPr="002733B5" w:rsidRDefault="00B32AD4" w:rsidP="00A25EDE">
      <w:pPr>
        <w:spacing w:line="276" w:lineRule="auto"/>
        <w:jc w:val="both"/>
        <w:rPr>
          <w:rFonts w:ascii="Arial Narrow" w:hAnsi="Arial Narrow"/>
          <w:sz w:val="24"/>
          <w:szCs w:val="24"/>
        </w:rPr>
      </w:pPr>
      <w:r w:rsidRPr="002733B5">
        <w:rPr>
          <w:rFonts w:ascii="Arial Narrow" w:hAnsi="Arial Narrow"/>
          <w:sz w:val="24"/>
          <w:szCs w:val="24"/>
        </w:rPr>
        <w:t xml:space="preserve">Project performance at output level was ranked as successful by all the stakeholders consulted during interviews. There was indeed </w:t>
      </w:r>
      <w:proofErr w:type="gramStart"/>
      <w:r w:rsidRPr="002733B5">
        <w:rPr>
          <w:rFonts w:ascii="Arial Narrow" w:hAnsi="Arial Narrow"/>
          <w:sz w:val="24"/>
          <w:szCs w:val="24"/>
        </w:rPr>
        <w:t>general consensus</w:t>
      </w:r>
      <w:proofErr w:type="gramEnd"/>
      <w:r w:rsidRPr="002733B5">
        <w:rPr>
          <w:rFonts w:ascii="Arial Narrow" w:hAnsi="Arial Narrow"/>
          <w:sz w:val="24"/>
          <w:szCs w:val="24"/>
        </w:rPr>
        <w:t xml:space="preserve"> among these stakeholders that the project well delivered on its set outputs and has thus generated potential for outcome achievement although some outcome levels indicators have </w:t>
      </w:r>
      <w:r w:rsidR="009A1EE7" w:rsidRPr="002733B5">
        <w:rPr>
          <w:rFonts w:ascii="Arial Narrow" w:hAnsi="Arial Narrow"/>
          <w:sz w:val="24"/>
          <w:szCs w:val="24"/>
        </w:rPr>
        <w:t>not shown changes in their</w:t>
      </w:r>
      <w:r w:rsidRPr="002733B5">
        <w:rPr>
          <w:rFonts w:ascii="Arial Narrow" w:hAnsi="Arial Narrow"/>
          <w:sz w:val="24"/>
          <w:szCs w:val="24"/>
        </w:rPr>
        <w:t xml:space="preserve"> baseline</w:t>
      </w:r>
      <w:r w:rsidR="009A1EE7" w:rsidRPr="002733B5">
        <w:rPr>
          <w:rFonts w:ascii="Arial Narrow" w:hAnsi="Arial Narrow"/>
          <w:sz w:val="24"/>
          <w:szCs w:val="24"/>
        </w:rPr>
        <w:t xml:space="preserve"> values as one stakeholder explained during interview</w:t>
      </w:r>
    </w:p>
    <w:p w14:paraId="6CE61EAC" w14:textId="77777777" w:rsidR="009A1EE7" w:rsidRPr="002733B5" w:rsidRDefault="00575FC2" w:rsidP="00575FC2">
      <w:pPr>
        <w:spacing w:line="276" w:lineRule="auto"/>
        <w:ind w:left="540" w:right="476"/>
        <w:jc w:val="both"/>
        <w:rPr>
          <w:rFonts w:ascii="Arial Narrow" w:hAnsi="Arial Narrow"/>
          <w:sz w:val="24"/>
          <w:szCs w:val="24"/>
        </w:rPr>
      </w:pPr>
      <w:r w:rsidRPr="002733B5">
        <w:rPr>
          <w:rFonts w:ascii="Arial Narrow" w:hAnsi="Arial Narrow"/>
          <w:i/>
          <w:sz w:val="24"/>
          <w:szCs w:val="24"/>
        </w:rPr>
        <w:t>“</w:t>
      </w:r>
      <w:r w:rsidR="009A1EE7" w:rsidRPr="002733B5">
        <w:rPr>
          <w:rFonts w:ascii="Arial Narrow" w:hAnsi="Arial Narrow"/>
          <w:i/>
          <w:sz w:val="24"/>
          <w:szCs w:val="24"/>
        </w:rPr>
        <w:t>……</w:t>
      </w:r>
      <w:r w:rsidRPr="002733B5">
        <w:rPr>
          <w:rFonts w:ascii="Arial Narrow" w:hAnsi="Arial Narrow"/>
          <w:i/>
          <w:sz w:val="24"/>
          <w:szCs w:val="24"/>
        </w:rPr>
        <w:t>this project has significantly helped us as IPC and even the Gambians at large in a number of ways but significantly, through creation of a platform for political dialogue among several stakeholders. I believe that is the frame established by this project remains active, Gambia’s democratic dispensation will continue to improve….”</w:t>
      </w:r>
      <w:r w:rsidRPr="002733B5">
        <w:rPr>
          <w:rFonts w:ascii="Arial Narrow" w:hAnsi="Arial Narrow"/>
          <w:sz w:val="24"/>
          <w:szCs w:val="24"/>
        </w:rPr>
        <w:t xml:space="preserve"> </w:t>
      </w:r>
    </w:p>
    <w:p w14:paraId="53339DED" w14:textId="77777777" w:rsidR="00575FC2" w:rsidRPr="002733B5" w:rsidRDefault="00575FC2" w:rsidP="00575FC2">
      <w:pPr>
        <w:spacing w:line="276" w:lineRule="auto"/>
        <w:ind w:right="-64"/>
        <w:jc w:val="both"/>
        <w:rPr>
          <w:rFonts w:ascii="Arial Narrow" w:hAnsi="Arial Narrow"/>
          <w:sz w:val="24"/>
          <w:szCs w:val="24"/>
        </w:rPr>
      </w:pPr>
      <w:r w:rsidRPr="002733B5">
        <w:rPr>
          <w:rFonts w:ascii="Arial Narrow" w:hAnsi="Arial Narrow"/>
          <w:sz w:val="24"/>
          <w:szCs w:val="24"/>
        </w:rPr>
        <w:t>The positive expressions of the stakeholders on t</w:t>
      </w:r>
      <w:r w:rsidR="00D40B4A" w:rsidRPr="002733B5">
        <w:rPr>
          <w:rFonts w:ascii="Arial Narrow" w:hAnsi="Arial Narrow"/>
          <w:sz w:val="24"/>
          <w:szCs w:val="24"/>
        </w:rPr>
        <w:t>h</w:t>
      </w:r>
      <w:r w:rsidRPr="002733B5">
        <w:rPr>
          <w:rFonts w:ascii="Arial Narrow" w:hAnsi="Arial Narrow"/>
          <w:sz w:val="24"/>
          <w:szCs w:val="24"/>
        </w:rPr>
        <w:t>e cont</w:t>
      </w:r>
      <w:r w:rsidR="00D40B4A" w:rsidRPr="002733B5">
        <w:rPr>
          <w:rFonts w:ascii="Arial Narrow" w:hAnsi="Arial Narrow"/>
          <w:sz w:val="24"/>
          <w:szCs w:val="24"/>
        </w:rPr>
        <w:t>ribution of the project notwith</w:t>
      </w:r>
      <w:r w:rsidRPr="002733B5">
        <w:rPr>
          <w:rFonts w:ascii="Arial Narrow" w:hAnsi="Arial Narrow"/>
          <w:sz w:val="24"/>
          <w:szCs w:val="24"/>
        </w:rPr>
        <w:t xml:space="preserve">standing, </w:t>
      </w:r>
      <w:r w:rsidR="00D40B4A" w:rsidRPr="002733B5">
        <w:rPr>
          <w:rFonts w:ascii="Arial Narrow" w:hAnsi="Arial Narrow"/>
          <w:sz w:val="24"/>
          <w:szCs w:val="24"/>
        </w:rPr>
        <w:t xml:space="preserve">the evaluation through both stakeholder interviews and review of documents noted some gaps both at the design </w:t>
      </w:r>
      <w:proofErr w:type="gramStart"/>
      <w:r w:rsidR="00D40B4A" w:rsidRPr="002733B5">
        <w:rPr>
          <w:rFonts w:ascii="Arial Narrow" w:hAnsi="Arial Narrow"/>
          <w:sz w:val="24"/>
          <w:szCs w:val="24"/>
        </w:rPr>
        <w:t>and  implementation</w:t>
      </w:r>
      <w:proofErr w:type="gramEnd"/>
      <w:r w:rsidR="00D40B4A" w:rsidRPr="002733B5">
        <w:rPr>
          <w:rFonts w:ascii="Arial Narrow" w:hAnsi="Arial Narrow"/>
          <w:sz w:val="24"/>
          <w:szCs w:val="24"/>
        </w:rPr>
        <w:t xml:space="preserve"> level which present an opportunity for learning as presented under each of the outputs hereunder;</w:t>
      </w:r>
    </w:p>
    <w:p w14:paraId="7E3E673C" w14:textId="77777777" w:rsidR="002E4700" w:rsidRPr="002733B5" w:rsidRDefault="002E4700" w:rsidP="00575FC2">
      <w:pPr>
        <w:spacing w:line="276" w:lineRule="auto"/>
        <w:ind w:right="-64"/>
        <w:jc w:val="both"/>
        <w:rPr>
          <w:rFonts w:ascii="Arial Narrow" w:hAnsi="Arial Narrow"/>
          <w:sz w:val="24"/>
          <w:szCs w:val="24"/>
        </w:rPr>
      </w:pPr>
    </w:p>
    <w:p w14:paraId="3B0B5658" w14:textId="77777777" w:rsidR="00D40B4A" w:rsidRPr="002733B5" w:rsidRDefault="00D40B4A" w:rsidP="00575FC2">
      <w:pPr>
        <w:spacing w:line="276" w:lineRule="auto"/>
        <w:ind w:right="-64"/>
        <w:jc w:val="both"/>
        <w:rPr>
          <w:rFonts w:ascii="Arial Narrow" w:hAnsi="Arial Narrow"/>
          <w:b/>
          <w:sz w:val="24"/>
          <w:szCs w:val="24"/>
        </w:rPr>
      </w:pPr>
      <w:r w:rsidRPr="002733B5">
        <w:rPr>
          <w:rFonts w:ascii="Arial Narrow" w:hAnsi="Arial Narrow"/>
          <w:b/>
          <w:sz w:val="24"/>
          <w:szCs w:val="24"/>
        </w:rPr>
        <w:t>Output 1: Capacity of IEC strengthened for strategic planning, policy and operational work to promote credible elections</w:t>
      </w:r>
    </w:p>
    <w:p w14:paraId="3CFC3706" w14:textId="77777777" w:rsidR="004965ED" w:rsidRPr="002733B5" w:rsidRDefault="00864854" w:rsidP="00575FC2">
      <w:pPr>
        <w:spacing w:line="276" w:lineRule="auto"/>
        <w:ind w:right="-64"/>
        <w:jc w:val="both"/>
        <w:rPr>
          <w:rFonts w:ascii="Arial Narrow" w:hAnsi="Arial Narrow"/>
          <w:sz w:val="24"/>
          <w:szCs w:val="24"/>
        </w:rPr>
      </w:pPr>
      <w:r w:rsidRPr="002733B5">
        <w:rPr>
          <w:rFonts w:ascii="Arial Narrow" w:hAnsi="Arial Narrow"/>
          <w:sz w:val="24"/>
          <w:szCs w:val="24"/>
        </w:rPr>
        <w:t xml:space="preserve">The need to strengthen the capacity of the IEC to effectively manage the electoral processes in the Gambia was recommended by the NAM. Although the IEC had vast experience in organizing and managing elections that were internationally considered free and fair, </w:t>
      </w:r>
      <w:proofErr w:type="gramStart"/>
      <w:r w:rsidRPr="002733B5">
        <w:rPr>
          <w:rFonts w:ascii="Arial Narrow" w:hAnsi="Arial Narrow"/>
          <w:sz w:val="24"/>
          <w:szCs w:val="24"/>
        </w:rPr>
        <w:t>a number of</w:t>
      </w:r>
      <w:proofErr w:type="gramEnd"/>
      <w:r w:rsidRPr="002733B5">
        <w:rPr>
          <w:rFonts w:ascii="Arial Narrow" w:hAnsi="Arial Narrow"/>
          <w:sz w:val="24"/>
          <w:szCs w:val="24"/>
        </w:rPr>
        <w:t xml:space="preserve"> capacity gaps were still apparent prior to the project hence requiring support. They included inter alia; limited financial resources for organizing and managing the 2016 presidential and national assembly elections, limited staff skills in electoral management, growing tension between the IEC, government and political parties. </w:t>
      </w:r>
      <w:r w:rsidR="00B6582E" w:rsidRPr="002733B5">
        <w:rPr>
          <w:rFonts w:ascii="Arial Narrow" w:hAnsi="Arial Narrow"/>
          <w:sz w:val="24"/>
          <w:szCs w:val="24"/>
        </w:rPr>
        <w:t>As a result, a very high voter apathy and low public image of the IEC</w:t>
      </w:r>
      <w:r w:rsidR="00502619" w:rsidRPr="002733B5">
        <w:rPr>
          <w:rFonts w:ascii="Arial Narrow" w:hAnsi="Arial Narrow"/>
          <w:sz w:val="24"/>
          <w:szCs w:val="24"/>
        </w:rPr>
        <w:t xml:space="preserve"> were identified to </w:t>
      </w:r>
      <w:r w:rsidRPr="002733B5">
        <w:rPr>
          <w:rFonts w:ascii="Arial Narrow" w:hAnsi="Arial Narrow"/>
          <w:sz w:val="24"/>
          <w:szCs w:val="24"/>
        </w:rPr>
        <w:t>potential</w:t>
      </w:r>
      <w:r w:rsidR="00502619" w:rsidRPr="002733B5">
        <w:rPr>
          <w:rFonts w:ascii="Arial Narrow" w:hAnsi="Arial Narrow"/>
          <w:sz w:val="24"/>
          <w:szCs w:val="24"/>
        </w:rPr>
        <w:t>ly</w:t>
      </w:r>
      <w:r w:rsidRPr="002733B5">
        <w:rPr>
          <w:rFonts w:ascii="Arial Narrow" w:hAnsi="Arial Narrow"/>
          <w:sz w:val="24"/>
          <w:szCs w:val="24"/>
        </w:rPr>
        <w:t xml:space="preserve"> compromise the quality of the electoral processes and the resultant election results.  </w:t>
      </w:r>
    </w:p>
    <w:p w14:paraId="32D7BED7" w14:textId="77777777" w:rsidR="0011756C" w:rsidRPr="002733B5" w:rsidRDefault="00502619" w:rsidP="00575FC2">
      <w:pPr>
        <w:spacing w:line="276" w:lineRule="auto"/>
        <w:ind w:right="-64"/>
        <w:jc w:val="both"/>
        <w:rPr>
          <w:rFonts w:ascii="Arial Narrow" w:hAnsi="Arial Narrow"/>
          <w:sz w:val="24"/>
          <w:szCs w:val="24"/>
        </w:rPr>
      </w:pPr>
      <w:r w:rsidRPr="002733B5">
        <w:rPr>
          <w:rFonts w:ascii="Arial Narrow" w:hAnsi="Arial Narrow"/>
          <w:sz w:val="24"/>
          <w:szCs w:val="24"/>
        </w:rPr>
        <w:t>Thus, t</w:t>
      </w:r>
      <w:r w:rsidR="0046244D" w:rsidRPr="002733B5">
        <w:rPr>
          <w:rFonts w:ascii="Arial Narrow" w:hAnsi="Arial Narrow"/>
          <w:sz w:val="24"/>
          <w:szCs w:val="24"/>
        </w:rPr>
        <w:t xml:space="preserve">he UNDP support was targeted at both technical and operational capacity of the IEC for enhanced stakeholder coordination and effective electoral management processes. </w:t>
      </w:r>
      <w:r w:rsidRPr="002733B5">
        <w:rPr>
          <w:rFonts w:ascii="Arial Narrow" w:hAnsi="Arial Narrow"/>
          <w:sz w:val="24"/>
          <w:szCs w:val="24"/>
        </w:rPr>
        <w:t xml:space="preserve">This was intended to; </w:t>
      </w:r>
      <w:proofErr w:type="spellStart"/>
      <w:r w:rsidRPr="002733B5">
        <w:rPr>
          <w:rFonts w:ascii="Arial Narrow" w:hAnsi="Arial Narrow"/>
          <w:sz w:val="24"/>
          <w:szCs w:val="24"/>
        </w:rPr>
        <w:t>i</w:t>
      </w:r>
      <w:proofErr w:type="spellEnd"/>
      <w:r w:rsidRPr="002733B5">
        <w:rPr>
          <w:rFonts w:ascii="Arial Narrow" w:hAnsi="Arial Narrow"/>
          <w:sz w:val="24"/>
          <w:szCs w:val="24"/>
        </w:rPr>
        <w:t>) enhance public image of the IEC; ii) increase capacity of IEC staff on voter register management, enhance records and data management system; i</w:t>
      </w:r>
      <w:r w:rsidR="0011756C" w:rsidRPr="002733B5">
        <w:rPr>
          <w:rFonts w:ascii="Arial Narrow" w:hAnsi="Arial Narrow"/>
          <w:sz w:val="24"/>
          <w:szCs w:val="24"/>
        </w:rPr>
        <w:t>ii) improve stakeholders trust and collaboration; iv) heighten civic consciousness and engagement with the electoral process.</w:t>
      </w:r>
    </w:p>
    <w:p w14:paraId="19C119E5" w14:textId="77777777" w:rsidR="0046244D" w:rsidRPr="002733B5" w:rsidRDefault="0046244D" w:rsidP="00575FC2">
      <w:pPr>
        <w:spacing w:line="276" w:lineRule="auto"/>
        <w:ind w:right="-64"/>
        <w:jc w:val="both"/>
        <w:rPr>
          <w:rFonts w:ascii="Arial Narrow" w:hAnsi="Arial Narrow"/>
          <w:sz w:val="24"/>
          <w:szCs w:val="24"/>
        </w:rPr>
      </w:pPr>
      <w:r w:rsidRPr="002733B5">
        <w:rPr>
          <w:rFonts w:ascii="Arial Narrow" w:hAnsi="Arial Narrow"/>
          <w:sz w:val="24"/>
          <w:szCs w:val="24"/>
        </w:rPr>
        <w:t xml:space="preserve">Technically, trainings for the IEC staff were conducted at various levels to ensure better skills in election management. A total of </w:t>
      </w:r>
      <w:r w:rsidR="0043407C" w:rsidRPr="002733B5">
        <w:rPr>
          <w:rFonts w:ascii="Arial Narrow" w:hAnsi="Arial Narrow"/>
          <w:sz w:val="24"/>
          <w:szCs w:val="24"/>
        </w:rPr>
        <w:t xml:space="preserve">149 </w:t>
      </w:r>
      <w:proofErr w:type="spellStart"/>
      <w:proofErr w:type="gramStart"/>
      <w:r w:rsidR="0043407C" w:rsidRPr="002733B5">
        <w:rPr>
          <w:rFonts w:ascii="Arial Narrow" w:hAnsi="Arial Narrow"/>
          <w:sz w:val="24"/>
          <w:szCs w:val="24"/>
        </w:rPr>
        <w:t>ToTs</w:t>
      </w:r>
      <w:proofErr w:type="spellEnd"/>
      <w:r w:rsidR="0043407C" w:rsidRPr="002733B5">
        <w:rPr>
          <w:rFonts w:ascii="Arial Narrow" w:hAnsi="Arial Narrow"/>
          <w:sz w:val="24"/>
          <w:szCs w:val="24"/>
        </w:rPr>
        <w:t xml:space="preserve"> </w:t>
      </w:r>
      <w:r w:rsidR="00626F8A" w:rsidRPr="002733B5">
        <w:rPr>
          <w:rFonts w:ascii="Arial Narrow" w:hAnsi="Arial Narrow"/>
          <w:sz w:val="24"/>
          <w:szCs w:val="24"/>
        </w:rPr>
        <w:t xml:space="preserve"> who</w:t>
      </w:r>
      <w:proofErr w:type="gramEnd"/>
      <w:r w:rsidR="00626F8A" w:rsidRPr="002733B5">
        <w:rPr>
          <w:rFonts w:ascii="Arial Narrow" w:hAnsi="Arial Narrow"/>
          <w:sz w:val="24"/>
          <w:szCs w:val="24"/>
        </w:rPr>
        <w:t xml:space="preserve"> included Assistant Returning Officers, Political Party agents and police </w:t>
      </w:r>
      <w:r w:rsidR="00626F8A" w:rsidRPr="002733B5">
        <w:rPr>
          <w:rFonts w:ascii="Arial Narrow" w:hAnsi="Arial Narrow"/>
          <w:sz w:val="24"/>
          <w:szCs w:val="24"/>
        </w:rPr>
        <w:lastRenderedPageBreak/>
        <w:t xml:space="preserve">commissioners </w:t>
      </w:r>
      <w:r w:rsidR="0043407C" w:rsidRPr="002733B5">
        <w:rPr>
          <w:rFonts w:ascii="Arial Narrow" w:hAnsi="Arial Narrow"/>
          <w:sz w:val="24"/>
          <w:szCs w:val="24"/>
        </w:rPr>
        <w:t xml:space="preserve">were </w:t>
      </w:r>
      <w:r w:rsidR="00557B0C" w:rsidRPr="002733B5">
        <w:rPr>
          <w:rFonts w:ascii="Arial Narrow" w:hAnsi="Arial Narrow"/>
          <w:sz w:val="24"/>
          <w:szCs w:val="24"/>
        </w:rPr>
        <w:t>trained in order to cascade trainings further down</w:t>
      </w:r>
      <w:r w:rsidR="00626F8A" w:rsidRPr="002733B5">
        <w:rPr>
          <w:rFonts w:ascii="Arial Narrow" w:hAnsi="Arial Narrow"/>
          <w:sz w:val="24"/>
          <w:szCs w:val="24"/>
        </w:rPr>
        <w:t xml:space="preserve"> to their respective units</w:t>
      </w:r>
      <w:r w:rsidR="00557B0C" w:rsidRPr="002733B5">
        <w:rPr>
          <w:rFonts w:ascii="Arial Narrow" w:hAnsi="Arial Narrow"/>
          <w:sz w:val="24"/>
          <w:szCs w:val="24"/>
        </w:rPr>
        <w:t>. Through this arrangement, a total of 5700</w:t>
      </w:r>
      <w:r w:rsidR="00626F8A" w:rsidRPr="002733B5">
        <w:rPr>
          <w:rFonts w:ascii="Arial Narrow" w:hAnsi="Arial Narrow"/>
          <w:sz w:val="24"/>
          <w:szCs w:val="24"/>
        </w:rPr>
        <w:t xml:space="preserve"> polling officials were trained in addition </w:t>
      </w:r>
      <w:r w:rsidR="002860A8" w:rsidRPr="002733B5">
        <w:rPr>
          <w:rFonts w:ascii="Arial Narrow" w:hAnsi="Arial Narrow"/>
          <w:sz w:val="24"/>
          <w:szCs w:val="24"/>
        </w:rPr>
        <w:t>to other officials that oversaw the electoral processes in different capacities</w:t>
      </w:r>
      <w:r w:rsidR="002860A8" w:rsidRPr="002733B5">
        <w:rPr>
          <w:rStyle w:val="FootnoteReference"/>
          <w:rFonts w:ascii="Arial Narrow" w:hAnsi="Arial Narrow"/>
          <w:sz w:val="24"/>
          <w:szCs w:val="24"/>
        </w:rPr>
        <w:footnoteReference w:id="22"/>
      </w:r>
      <w:r w:rsidR="002860A8" w:rsidRPr="002733B5">
        <w:rPr>
          <w:rFonts w:ascii="Arial Narrow" w:hAnsi="Arial Narrow"/>
          <w:sz w:val="24"/>
          <w:szCs w:val="24"/>
        </w:rPr>
        <w:t>.</w:t>
      </w:r>
      <w:r w:rsidR="008D308E" w:rsidRPr="002733B5">
        <w:rPr>
          <w:rFonts w:ascii="Arial Narrow" w:hAnsi="Arial Narrow"/>
          <w:sz w:val="24"/>
          <w:szCs w:val="24"/>
        </w:rPr>
        <w:t xml:space="preserve"> </w:t>
      </w:r>
    </w:p>
    <w:p w14:paraId="200B2D3A" w14:textId="77777777" w:rsidR="00054767" w:rsidRPr="002733B5" w:rsidRDefault="00054767" w:rsidP="00575FC2">
      <w:pPr>
        <w:spacing w:line="276" w:lineRule="auto"/>
        <w:ind w:right="-64"/>
        <w:jc w:val="both"/>
        <w:rPr>
          <w:rFonts w:ascii="Arial Narrow" w:hAnsi="Arial Narrow"/>
          <w:sz w:val="24"/>
          <w:szCs w:val="24"/>
        </w:rPr>
      </w:pPr>
      <w:r w:rsidRPr="002733B5">
        <w:rPr>
          <w:rFonts w:ascii="Arial Narrow" w:hAnsi="Arial Narrow"/>
          <w:sz w:val="24"/>
          <w:szCs w:val="24"/>
        </w:rPr>
        <w:t xml:space="preserve">The trainings offered to the electoral staff </w:t>
      </w:r>
      <w:proofErr w:type="gramStart"/>
      <w:r w:rsidRPr="002733B5">
        <w:rPr>
          <w:rFonts w:ascii="Arial Narrow" w:hAnsi="Arial Narrow"/>
          <w:sz w:val="24"/>
          <w:szCs w:val="24"/>
        </w:rPr>
        <w:t>was</w:t>
      </w:r>
      <w:proofErr w:type="gramEnd"/>
      <w:r w:rsidRPr="002733B5">
        <w:rPr>
          <w:rFonts w:ascii="Arial Narrow" w:hAnsi="Arial Narrow"/>
          <w:sz w:val="24"/>
          <w:szCs w:val="24"/>
        </w:rPr>
        <w:t xml:space="preserve"> equipped them with vital skills in election management which according to several stakeholders consulted during this evaluation contributed to the successful elections that were held as one stakeholder narrated during interview;</w:t>
      </w:r>
    </w:p>
    <w:p w14:paraId="67D2C509" w14:textId="77777777" w:rsidR="00054767" w:rsidRPr="002733B5" w:rsidRDefault="00054767" w:rsidP="00054767">
      <w:pPr>
        <w:spacing w:line="276" w:lineRule="auto"/>
        <w:ind w:left="630" w:right="836"/>
        <w:jc w:val="both"/>
        <w:rPr>
          <w:rFonts w:ascii="Arial Narrow" w:hAnsi="Arial Narrow"/>
          <w:sz w:val="24"/>
          <w:szCs w:val="24"/>
        </w:rPr>
      </w:pPr>
      <w:r w:rsidRPr="002733B5">
        <w:rPr>
          <w:rFonts w:ascii="Arial Narrow" w:hAnsi="Arial Narrow"/>
          <w:i/>
          <w:sz w:val="24"/>
          <w:szCs w:val="24"/>
        </w:rPr>
        <w:t>“…</w:t>
      </w:r>
      <w:proofErr w:type="gramStart"/>
      <w:r w:rsidRPr="002733B5">
        <w:rPr>
          <w:rFonts w:ascii="Arial Narrow" w:hAnsi="Arial Narrow"/>
          <w:i/>
          <w:sz w:val="24"/>
          <w:szCs w:val="24"/>
        </w:rPr>
        <w:t>….we</w:t>
      </w:r>
      <w:proofErr w:type="gramEnd"/>
      <w:r w:rsidRPr="002733B5">
        <w:rPr>
          <w:rFonts w:ascii="Arial Narrow" w:hAnsi="Arial Narrow"/>
          <w:i/>
          <w:sz w:val="24"/>
          <w:szCs w:val="24"/>
        </w:rPr>
        <w:t xml:space="preserve"> are very appreciative of UNDP for the training support that was provided. The trainings were very relevant and adequately addressed the steps and procedures in the entire </w:t>
      </w:r>
      <w:r w:rsidR="008663C1" w:rsidRPr="002733B5">
        <w:rPr>
          <w:rFonts w:ascii="Arial Narrow" w:hAnsi="Arial Narrow"/>
          <w:i/>
          <w:sz w:val="24"/>
          <w:szCs w:val="24"/>
        </w:rPr>
        <w:t>voting process</w:t>
      </w:r>
      <w:proofErr w:type="gramStart"/>
      <w:r w:rsidR="008663C1" w:rsidRPr="002733B5">
        <w:rPr>
          <w:rFonts w:ascii="Arial Narrow" w:hAnsi="Arial Narrow"/>
          <w:i/>
          <w:sz w:val="24"/>
          <w:szCs w:val="24"/>
        </w:rPr>
        <w:t>…..</w:t>
      </w:r>
      <w:proofErr w:type="gramEnd"/>
      <w:r w:rsidR="008663C1" w:rsidRPr="002733B5">
        <w:rPr>
          <w:rFonts w:ascii="Arial Narrow" w:hAnsi="Arial Narrow"/>
          <w:i/>
          <w:sz w:val="24"/>
          <w:szCs w:val="24"/>
        </w:rPr>
        <w:t>much as we can</w:t>
      </w:r>
      <w:r w:rsidRPr="002733B5">
        <w:rPr>
          <w:rFonts w:ascii="Arial Narrow" w:hAnsi="Arial Narrow"/>
          <w:i/>
          <w:sz w:val="24"/>
          <w:szCs w:val="24"/>
        </w:rPr>
        <w:t>not say that the election period was without issues, but with the trainings, I don’t think the situation would have been the way it turned out to….”</w:t>
      </w:r>
      <w:r w:rsidRPr="002733B5">
        <w:rPr>
          <w:rFonts w:ascii="Arial Narrow" w:hAnsi="Arial Narrow"/>
          <w:sz w:val="24"/>
          <w:szCs w:val="24"/>
        </w:rPr>
        <w:t xml:space="preserve"> A staff of IEC during interview.</w:t>
      </w:r>
    </w:p>
    <w:p w14:paraId="1BDDE89A" w14:textId="77777777" w:rsidR="00736442" w:rsidRPr="002733B5" w:rsidRDefault="00054767" w:rsidP="00575FC2">
      <w:pPr>
        <w:spacing w:line="276" w:lineRule="auto"/>
        <w:ind w:right="-64"/>
        <w:jc w:val="both"/>
        <w:rPr>
          <w:rFonts w:ascii="Arial Narrow" w:hAnsi="Arial Narrow"/>
          <w:sz w:val="24"/>
          <w:szCs w:val="24"/>
        </w:rPr>
      </w:pPr>
      <w:r w:rsidRPr="002733B5">
        <w:rPr>
          <w:rFonts w:ascii="Arial Narrow" w:hAnsi="Arial Narrow"/>
          <w:sz w:val="24"/>
          <w:szCs w:val="24"/>
        </w:rPr>
        <w:t>UNDP made spectacular contribution in the above achievements not only through provision of financial resources but al</w:t>
      </w:r>
      <w:r w:rsidR="00736442" w:rsidRPr="002733B5">
        <w:rPr>
          <w:rFonts w:ascii="Arial Narrow" w:hAnsi="Arial Narrow"/>
          <w:sz w:val="24"/>
          <w:szCs w:val="24"/>
        </w:rPr>
        <w:t xml:space="preserve">so </w:t>
      </w:r>
      <w:r w:rsidRPr="002733B5">
        <w:rPr>
          <w:rFonts w:ascii="Arial Narrow" w:hAnsi="Arial Narrow"/>
          <w:sz w:val="24"/>
          <w:szCs w:val="24"/>
        </w:rPr>
        <w:t>the technical expertise in the organization</w:t>
      </w:r>
      <w:r w:rsidR="00736442" w:rsidRPr="002733B5">
        <w:rPr>
          <w:rFonts w:ascii="Arial Narrow" w:hAnsi="Arial Narrow"/>
          <w:sz w:val="24"/>
          <w:szCs w:val="24"/>
        </w:rPr>
        <w:t xml:space="preserve"> and delivery of the trainings as one IEC staff explained during interview </w:t>
      </w:r>
    </w:p>
    <w:p w14:paraId="2B3118DD" w14:textId="77777777" w:rsidR="00B6582E" w:rsidRPr="002733B5" w:rsidRDefault="00736442" w:rsidP="00736442">
      <w:pPr>
        <w:spacing w:line="276" w:lineRule="auto"/>
        <w:ind w:left="630" w:right="656"/>
        <w:jc w:val="both"/>
        <w:rPr>
          <w:rFonts w:ascii="Arial Narrow" w:hAnsi="Arial Narrow"/>
          <w:sz w:val="24"/>
          <w:szCs w:val="24"/>
        </w:rPr>
      </w:pPr>
      <w:r w:rsidRPr="002733B5">
        <w:rPr>
          <w:rFonts w:ascii="Arial Narrow" w:hAnsi="Arial Narrow"/>
          <w:i/>
          <w:sz w:val="24"/>
          <w:szCs w:val="24"/>
        </w:rPr>
        <w:t>“</w:t>
      </w:r>
      <w:proofErr w:type="gramStart"/>
      <w:r w:rsidRPr="002733B5">
        <w:rPr>
          <w:rFonts w:ascii="Arial Narrow" w:hAnsi="Arial Narrow"/>
          <w:i/>
          <w:sz w:val="24"/>
          <w:szCs w:val="24"/>
        </w:rPr>
        <w:t>…..</w:t>
      </w:r>
      <w:proofErr w:type="gramEnd"/>
      <w:r w:rsidRPr="002733B5">
        <w:rPr>
          <w:rFonts w:ascii="Arial Narrow" w:hAnsi="Arial Narrow"/>
          <w:i/>
          <w:sz w:val="24"/>
          <w:szCs w:val="24"/>
        </w:rPr>
        <w:t>UNDP was not only a funder but also a close partner. …….it did not facilitate us to walk but also walked with us…</w:t>
      </w:r>
      <w:r w:rsidR="00054767" w:rsidRPr="002733B5">
        <w:rPr>
          <w:rFonts w:ascii="Arial Narrow" w:hAnsi="Arial Narrow"/>
          <w:i/>
          <w:sz w:val="24"/>
          <w:szCs w:val="24"/>
        </w:rPr>
        <w:t xml:space="preserve"> </w:t>
      </w:r>
      <w:r w:rsidRPr="002733B5">
        <w:rPr>
          <w:rFonts w:ascii="Arial Narrow" w:hAnsi="Arial Narrow"/>
          <w:i/>
          <w:sz w:val="24"/>
          <w:szCs w:val="24"/>
        </w:rPr>
        <w:t>Its staff we often physically presented in the trainings ready and willing to provide any required assistance….”</w:t>
      </w:r>
      <w:r w:rsidRPr="002733B5">
        <w:rPr>
          <w:rFonts w:ascii="Arial Narrow" w:hAnsi="Arial Narrow"/>
          <w:sz w:val="24"/>
          <w:szCs w:val="24"/>
        </w:rPr>
        <w:t xml:space="preserve"> IEC staff during interview.</w:t>
      </w:r>
    </w:p>
    <w:p w14:paraId="1593A39D" w14:textId="77777777" w:rsidR="004576D0" w:rsidRPr="002733B5" w:rsidRDefault="00FD54D2" w:rsidP="004576D0">
      <w:pPr>
        <w:spacing w:line="276" w:lineRule="auto"/>
        <w:ind w:right="26"/>
        <w:jc w:val="both"/>
        <w:rPr>
          <w:rFonts w:ascii="Arial Narrow" w:hAnsi="Arial Narrow"/>
          <w:sz w:val="24"/>
          <w:szCs w:val="24"/>
        </w:rPr>
      </w:pPr>
      <w:r w:rsidRPr="002733B5">
        <w:rPr>
          <w:rFonts w:ascii="Arial Narrow" w:hAnsi="Arial Narrow"/>
          <w:sz w:val="24"/>
          <w:szCs w:val="24"/>
        </w:rPr>
        <w:t xml:space="preserve">The interventions under this output were intended to </w:t>
      </w:r>
      <w:r w:rsidR="000B0FB5" w:rsidRPr="002733B5">
        <w:rPr>
          <w:rFonts w:ascii="Arial Narrow" w:hAnsi="Arial Narrow"/>
          <w:sz w:val="24"/>
          <w:szCs w:val="24"/>
        </w:rPr>
        <w:t xml:space="preserve">contribute to: </w:t>
      </w:r>
      <w:proofErr w:type="spellStart"/>
      <w:r w:rsidR="000B0FB5" w:rsidRPr="002733B5">
        <w:rPr>
          <w:rFonts w:ascii="Arial Narrow" w:hAnsi="Arial Narrow"/>
          <w:sz w:val="24"/>
          <w:szCs w:val="24"/>
        </w:rPr>
        <w:t>i</w:t>
      </w:r>
      <w:proofErr w:type="spellEnd"/>
      <w:r w:rsidR="000B0FB5" w:rsidRPr="002733B5">
        <w:rPr>
          <w:rFonts w:ascii="Arial Narrow" w:hAnsi="Arial Narrow"/>
          <w:sz w:val="24"/>
          <w:szCs w:val="24"/>
        </w:rPr>
        <w:t xml:space="preserve">) Enhanced public image of the IEC; ii) Increased capacity of IEC staff on voter register management, iii) enhanced records and data management system; iv) improved stakeholder trust and collaboration; v) </w:t>
      </w:r>
      <w:r w:rsidR="00C71B42" w:rsidRPr="002733B5">
        <w:rPr>
          <w:rFonts w:ascii="Arial Narrow" w:hAnsi="Arial Narrow"/>
          <w:sz w:val="24"/>
          <w:szCs w:val="24"/>
        </w:rPr>
        <w:t>high lightened</w:t>
      </w:r>
      <w:r w:rsidR="000B0FB5" w:rsidRPr="002733B5">
        <w:rPr>
          <w:rFonts w:ascii="Arial Narrow" w:hAnsi="Arial Narrow"/>
          <w:sz w:val="24"/>
          <w:szCs w:val="24"/>
        </w:rPr>
        <w:t xml:space="preserve"> civic consciousness and </w:t>
      </w:r>
      <w:r w:rsidR="00C71B42" w:rsidRPr="002733B5">
        <w:rPr>
          <w:rFonts w:ascii="Arial Narrow" w:hAnsi="Arial Narrow"/>
          <w:sz w:val="24"/>
          <w:szCs w:val="24"/>
        </w:rPr>
        <w:t>engagement</w:t>
      </w:r>
      <w:r w:rsidR="000B0FB5" w:rsidRPr="002733B5">
        <w:rPr>
          <w:rFonts w:ascii="Arial Narrow" w:hAnsi="Arial Narrow"/>
          <w:sz w:val="24"/>
          <w:szCs w:val="24"/>
        </w:rPr>
        <w:t xml:space="preserve"> with the electoral processes.</w:t>
      </w:r>
    </w:p>
    <w:p w14:paraId="5BF882E5" w14:textId="77777777" w:rsidR="00A420AD" w:rsidRPr="002733B5" w:rsidRDefault="00A420AD" w:rsidP="004576D0">
      <w:pPr>
        <w:spacing w:line="276" w:lineRule="auto"/>
        <w:ind w:right="26"/>
        <w:jc w:val="both"/>
        <w:rPr>
          <w:rFonts w:ascii="Arial Narrow" w:hAnsi="Arial Narrow"/>
          <w:sz w:val="24"/>
          <w:szCs w:val="24"/>
        </w:rPr>
      </w:pPr>
      <w:r w:rsidRPr="002733B5">
        <w:rPr>
          <w:rFonts w:ascii="Arial Narrow" w:hAnsi="Arial Narrow"/>
          <w:sz w:val="24"/>
          <w:szCs w:val="24"/>
        </w:rPr>
        <w:t xml:space="preserve">The </w:t>
      </w:r>
      <w:proofErr w:type="spellStart"/>
      <w:r w:rsidRPr="002733B5">
        <w:rPr>
          <w:rFonts w:ascii="Arial Narrow" w:hAnsi="Arial Narrow"/>
          <w:sz w:val="24"/>
          <w:szCs w:val="24"/>
        </w:rPr>
        <w:t>Afrobarometer</w:t>
      </w:r>
      <w:proofErr w:type="spellEnd"/>
      <w:r w:rsidRPr="002733B5">
        <w:rPr>
          <w:rFonts w:ascii="Arial Narrow" w:hAnsi="Arial Narrow"/>
          <w:sz w:val="24"/>
          <w:szCs w:val="24"/>
        </w:rPr>
        <w:t xml:space="preserve"> report 2018 indicate</w:t>
      </w:r>
      <w:r w:rsidR="00766010" w:rsidRPr="002733B5">
        <w:rPr>
          <w:rFonts w:ascii="Arial Narrow" w:hAnsi="Arial Narrow"/>
          <w:sz w:val="24"/>
          <w:szCs w:val="24"/>
        </w:rPr>
        <w:t>s</w:t>
      </w:r>
      <w:r w:rsidRPr="002733B5">
        <w:rPr>
          <w:rFonts w:ascii="Arial Narrow" w:hAnsi="Arial Narrow"/>
          <w:sz w:val="24"/>
          <w:szCs w:val="24"/>
        </w:rPr>
        <w:t xml:space="preserve"> that 64%</w:t>
      </w:r>
      <w:r w:rsidR="007352C7" w:rsidRPr="002733B5">
        <w:rPr>
          <w:rStyle w:val="FootnoteReference"/>
          <w:rFonts w:ascii="Arial Narrow" w:hAnsi="Arial Narrow"/>
          <w:sz w:val="24"/>
          <w:szCs w:val="24"/>
        </w:rPr>
        <w:footnoteReference w:id="23"/>
      </w:r>
      <w:r w:rsidR="00766010" w:rsidRPr="002733B5">
        <w:rPr>
          <w:rFonts w:ascii="Arial Narrow" w:hAnsi="Arial Narrow"/>
          <w:sz w:val="24"/>
          <w:szCs w:val="24"/>
        </w:rPr>
        <w:t xml:space="preserve"> of the Gambian population</w:t>
      </w:r>
      <w:r w:rsidRPr="002733B5">
        <w:rPr>
          <w:rFonts w:ascii="Arial Narrow" w:hAnsi="Arial Narrow"/>
          <w:sz w:val="24"/>
          <w:szCs w:val="24"/>
        </w:rPr>
        <w:t xml:space="preserve"> expressed </w:t>
      </w:r>
      <w:r w:rsidR="00766010" w:rsidRPr="002733B5">
        <w:rPr>
          <w:rFonts w:ascii="Arial Narrow" w:hAnsi="Arial Narrow"/>
          <w:sz w:val="24"/>
          <w:szCs w:val="24"/>
        </w:rPr>
        <w:t xml:space="preserve">a lot/somewhat </w:t>
      </w:r>
      <w:r w:rsidRPr="002733B5">
        <w:rPr>
          <w:rFonts w:ascii="Arial Narrow" w:hAnsi="Arial Narrow"/>
          <w:sz w:val="24"/>
          <w:szCs w:val="24"/>
        </w:rPr>
        <w:t xml:space="preserve">trust in the national </w:t>
      </w:r>
      <w:r w:rsidR="00766010" w:rsidRPr="002733B5">
        <w:rPr>
          <w:rFonts w:ascii="Arial Narrow" w:hAnsi="Arial Narrow"/>
          <w:sz w:val="24"/>
          <w:szCs w:val="24"/>
        </w:rPr>
        <w:t xml:space="preserve">electoral commission while 17% little trust and </w:t>
      </w:r>
      <w:r w:rsidRPr="002733B5">
        <w:rPr>
          <w:rFonts w:ascii="Arial Narrow" w:hAnsi="Arial Narrow"/>
          <w:sz w:val="24"/>
          <w:szCs w:val="24"/>
        </w:rPr>
        <w:t xml:space="preserve">14% </w:t>
      </w:r>
      <w:r w:rsidR="00766010" w:rsidRPr="002733B5">
        <w:rPr>
          <w:rFonts w:ascii="Arial Narrow" w:hAnsi="Arial Narrow"/>
          <w:sz w:val="24"/>
          <w:szCs w:val="24"/>
        </w:rPr>
        <w:t xml:space="preserve">no trust at all. Much as the baseline value was not quantitatively defined to provide a benchmark progress tracking, qualitative expressions from key stakeholders consulted during this evaluation indicate some good progress. Both IPC and CSOs members that participated in the evaluation revealed that the image of the IEC is indeed improving mainly </w:t>
      </w:r>
      <w:proofErr w:type="gramStart"/>
      <w:r w:rsidR="00766010" w:rsidRPr="002733B5">
        <w:rPr>
          <w:rFonts w:ascii="Arial Narrow" w:hAnsi="Arial Narrow"/>
          <w:sz w:val="24"/>
          <w:szCs w:val="24"/>
        </w:rPr>
        <w:t>as a result of</w:t>
      </w:r>
      <w:proofErr w:type="gramEnd"/>
      <w:r w:rsidR="00766010" w:rsidRPr="002733B5">
        <w:rPr>
          <w:rFonts w:ascii="Arial Narrow" w:hAnsi="Arial Narrow"/>
          <w:sz w:val="24"/>
          <w:szCs w:val="24"/>
        </w:rPr>
        <w:t xml:space="preserve"> effective stakeholder and public engagements it has undertaken particularly during the project period.</w:t>
      </w:r>
    </w:p>
    <w:p w14:paraId="67C26242" w14:textId="77777777" w:rsidR="00142FB7" w:rsidRPr="002733B5" w:rsidRDefault="00142FB7" w:rsidP="004576D0">
      <w:pPr>
        <w:spacing w:line="276" w:lineRule="auto"/>
        <w:ind w:right="26"/>
        <w:jc w:val="both"/>
        <w:rPr>
          <w:rFonts w:ascii="Arial Narrow" w:hAnsi="Arial Narrow"/>
          <w:sz w:val="24"/>
          <w:szCs w:val="24"/>
        </w:rPr>
      </w:pPr>
      <w:r w:rsidRPr="002733B5">
        <w:rPr>
          <w:rFonts w:ascii="Arial Narrow" w:hAnsi="Arial Narrow"/>
          <w:sz w:val="24"/>
          <w:szCs w:val="24"/>
        </w:rPr>
        <w:t xml:space="preserve">Reading the reports and stakeholder interviews, it is apparent that the project enhanced the capacity of IEC to engage more with its stakeholders as well as the public which undoubtedly has contributed to improvement in its public image. The contribution of UNDP in the above achievements is evident as a result of its support to IEC to </w:t>
      </w:r>
      <w:proofErr w:type="gramStart"/>
      <w:r w:rsidRPr="002733B5">
        <w:rPr>
          <w:rFonts w:ascii="Arial Narrow" w:hAnsi="Arial Narrow"/>
          <w:sz w:val="24"/>
          <w:szCs w:val="24"/>
        </w:rPr>
        <w:t>undertaken</w:t>
      </w:r>
      <w:proofErr w:type="gramEnd"/>
      <w:r w:rsidRPr="002733B5">
        <w:rPr>
          <w:rFonts w:ascii="Arial Narrow" w:hAnsi="Arial Narrow"/>
          <w:sz w:val="24"/>
          <w:szCs w:val="24"/>
        </w:rPr>
        <w:t xml:space="preserve"> the engagements.</w:t>
      </w:r>
    </w:p>
    <w:p w14:paraId="27405A5D" w14:textId="77777777" w:rsidR="007352C7" w:rsidRPr="002733B5" w:rsidRDefault="002D0463" w:rsidP="004576D0">
      <w:pPr>
        <w:spacing w:line="276" w:lineRule="auto"/>
        <w:ind w:right="26"/>
        <w:jc w:val="both"/>
        <w:rPr>
          <w:rFonts w:ascii="Arial Narrow" w:hAnsi="Arial Narrow"/>
          <w:sz w:val="24"/>
          <w:szCs w:val="24"/>
        </w:rPr>
      </w:pPr>
      <w:r w:rsidRPr="002733B5">
        <w:rPr>
          <w:rFonts w:ascii="Arial Narrow" w:hAnsi="Arial Narrow"/>
          <w:sz w:val="24"/>
          <w:szCs w:val="24"/>
        </w:rPr>
        <w:t xml:space="preserve">The Technical Working Group (TWG) that was established to </w:t>
      </w:r>
      <w:proofErr w:type="gramStart"/>
      <w:r w:rsidRPr="002733B5">
        <w:rPr>
          <w:rFonts w:ascii="Arial Narrow" w:hAnsi="Arial Narrow"/>
          <w:sz w:val="24"/>
          <w:szCs w:val="24"/>
        </w:rPr>
        <w:t>spearhead</w:t>
      </w:r>
      <w:proofErr w:type="gramEnd"/>
      <w:r w:rsidRPr="002733B5">
        <w:rPr>
          <w:rFonts w:ascii="Arial Narrow" w:hAnsi="Arial Narrow"/>
          <w:sz w:val="24"/>
          <w:szCs w:val="24"/>
        </w:rPr>
        <w:t xml:space="preserve"> and guide project implementation provided an opportunity for the various stakeholders in the electoral process to come together for coordinated </w:t>
      </w:r>
      <w:r w:rsidRPr="002733B5">
        <w:rPr>
          <w:rFonts w:ascii="Arial Narrow" w:hAnsi="Arial Narrow"/>
          <w:sz w:val="24"/>
          <w:szCs w:val="24"/>
        </w:rPr>
        <w:lastRenderedPageBreak/>
        <w:t xml:space="preserve">execution of their mandates. Reading from the minutes of the TWG, it is apparent that this platform that was created by the UNDP supported Electoral Support project indeed enhanced stakeholder trust and collaboration that did not only help to smoothen the operations of each of the stakeholders but </w:t>
      </w:r>
      <w:proofErr w:type="gramStart"/>
      <w:r w:rsidRPr="002733B5">
        <w:rPr>
          <w:rFonts w:ascii="Arial Narrow" w:hAnsi="Arial Narrow"/>
          <w:sz w:val="24"/>
          <w:szCs w:val="24"/>
        </w:rPr>
        <w:t xml:space="preserve">also  </w:t>
      </w:r>
      <w:r w:rsidR="007352C7" w:rsidRPr="002733B5">
        <w:rPr>
          <w:rFonts w:ascii="Arial Narrow" w:hAnsi="Arial Narrow"/>
          <w:sz w:val="24"/>
          <w:szCs w:val="24"/>
        </w:rPr>
        <w:t>increased</w:t>
      </w:r>
      <w:proofErr w:type="gramEnd"/>
      <w:r w:rsidR="007352C7" w:rsidRPr="002733B5">
        <w:rPr>
          <w:rFonts w:ascii="Arial Narrow" w:hAnsi="Arial Narrow"/>
          <w:sz w:val="24"/>
          <w:szCs w:val="24"/>
        </w:rPr>
        <w:t xml:space="preserve"> their collaboration. Through both document review and stakeholder interviews, the evaluation noted a strong and effective stakeholder partnership whose sustainability potential beyond the project period is highly likely.</w:t>
      </w:r>
    </w:p>
    <w:p w14:paraId="6AD77A33" w14:textId="77777777" w:rsidR="00CD013B" w:rsidRPr="002733B5" w:rsidRDefault="00CD013B" w:rsidP="00CD013B">
      <w:pPr>
        <w:spacing w:line="276" w:lineRule="auto"/>
        <w:ind w:right="-64"/>
        <w:jc w:val="both"/>
        <w:rPr>
          <w:rFonts w:ascii="Arial Narrow" w:hAnsi="Arial Narrow"/>
          <w:sz w:val="24"/>
          <w:szCs w:val="24"/>
        </w:rPr>
      </w:pPr>
      <w:r w:rsidRPr="002733B5">
        <w:rPr>
          <w:rFonts w:ascii="Arial Narrow" w:hAnsi="Arial Narrow"/>
          <w:sz w:val="24"/>
          <w:szCs w:val="24"/>
        </w:rPr>
        <w:t xml:space="preserve">The evaluation noted that the project interventions ably supported the realization of the output 1 indicators stated earlier </w:t>
      </w:r>
      <w:proofErr w:type="gramStart"/>
      <w:r w:rsidRPr="002733B5">
        <w:rPr>
          <w:rFonts w:ascii="Arial Narrow" w:hAnsi="Arial Narrow"/>
          <w:sz w:val="24"/>
          <w:szCs w:val="24"/>
        </w:rPr>
        <w:t>and also</w:t>
      </w:r>
      <w:proofErr w:type="gramEnd"/>
      <w:r w:rsidRPr="002733B5">
        <w:rPr>
          <w:rFonts w:ascii="Arial Narrow" w:hAnsi="Arial Narrow"/>
          <w:sz w:val="24"/>
          <w:szCs w:val="24"/>
        </w:rPr>
        <w:t xml:space="preserve"> provide a strong foundation for the achievement of outcome indicators. Although the voter turnout fell</w:t>
      </w:r>
      <w:r w:rsidR="00620514" w:rsidRPr="002733B5">
        <w:rPr>
          <w:rFonts w:ascii="Arial Narrow" w:hAnsi="Arial Narrow"/>
          <w:sz w:val="24"/>
          <w:szCs w:val="24"/>
        </w:rPr>
        <w:t xml:space="preserve"> </w:t>
      </w:r>
      <w:r w:rsidRPr="002733B5">
        <w:rPr>
          <w:rFonts w:ascii="Arial Narrow" w:hAnsi="Arial Narrow"/>
          <w:sz w:val="24"/>
          <w:szCs w:val="24"/>
        </w:rPr>
        <w:t xml:space="preserve">short of both the baseline and target values, the project ably supported civic consciousness and engagement with the electoral process that </w:t>
      </w:r>
      <w:proofErr w:type="gramStart"/>
      <w:r w:rsidRPr="002733B5">
        <w:rPr>
          <w:rFonts w:ascii="Arial Narrow" w:hAnsi="Arial Narrow"/>
          <w:sz w:val="24"/>
          <w:szCs w:val="24"/>
        </w:rPr>
        <w:t>is able to</w:t>
      </w:r>
      <w:proofErr w:type="gramEnd"/>
      <w:r w:rsidRPr="002733B5">
        <w:rPr>
          <w:rFonts w:ascii="Arial Narrow" w:hAnsi="Arial Narrow"/>
          <w:sz w:val="24"/>
          <w:szCs w:val="24"/>
        </w:rPr>
        <w:t xml:space="preserve"> support the achievement of this indicator overtime as one CSO member emphasized during interview;</w:t>
      </w:r>
    </w:p>
    <w:p w14:paraId="6777DD41" w14:textId="77777777" w:rsidR="00CD013B" w:rsidRPr="002733B5" w:rsidRDefault="000C23B2" w:rsidP="00CD013B">
      <w:pPr>
        <w:spacing w:line="276" w:lineRule="auto"/>
        <w:ind w:left="720" w:right="836"/>
        <w:jc w:val="both"/>
        <w:rPr>
          <w:rFonts w:ascii="Arial Narrow" w:hAnsi="Arial Narrow"/>
          <w:i/>
          <w:sz w:val="24"/>
          <w:szCs w:val="24"/>
        </w:rPr>
      </w:pPr>
      <w:r w:rsidRPr="002733B5">
        <w:rPr>
          <w:rFonts w:ascii="Arial Narrow" w:hAnsi="Arial Narrow"/>
          <w:i/>
          <w:sz w:val="24"/>
          <w:szCs w:val="24"/>
        </w:rPr>
        <w:t>“</w:t>
      </w:r>
      <w:r w:rsidR="00CD013B" w:rsidRPr="002733B5">
        <w:rPr>
          <w:rFonts w:ascii="Arial Narrow" w:hAnsi="Arial Narrow"/>
          <w:i/>
          <w:sz w:val="24"/>
          <w:szCs w:val="24"/>
        </w:rPr>
        <w:t>……</w:t>
      </w:r>
      <w:proofErr w:type="gramStart"/>
      <w:r w:rsidR="00CD013B" w:rsidRPr="002733B5">
        <w:rPr>
          <w:rFonts w:ascii="Arial Narrow" w:hAnsi="Arial Narrow"/>
          <w:i/>
          <w:sz w:val="24"/>
          <w:szCs w:val="24"/>
        </w:rPr>
        <w:t>….there</w:t>
      </w:r>
      <w:proofErr w:type="gramEnd"/>
      <w:r w:rsidR="00CD013B" w:rsidRPr="002733B5">
        <w:rPr>
          <w:rFonts w:ascii="Arial Narrow" w:hAnsi="Arial Narrow"/>
          <w:i/>
          <w:sz w:val="24"/>
          <w:szCs w:val="24"/>
        </w:rPr>
        <w:t xml:space="preserve"> is a big difference between when people shun an electoral process due to ignorance and when they have been civically enlightened……although the voter turnout was less than expected, at least the population has been reached with quality and relevant information about elections. What is required is just time for the seeds of civic education that have been sown to germinate……</w:t>
      </w:r>
      <w:r w:rsidRPr="002733B5">
        <w:rPr>
          <w:rFonts w:ascii="Arial Narrow" w:hAnsi="Arial Narrow"/>
          <w:i/>
          <w:sz w:val="24"/>
          <w:szCs w:val="24"/>
        </w:rPr>
        <w:t>”</w:t>
      </w:r>
    </w:p>
    <w:p w14:paraId="7C6FE1A6" w14:textId="77777777" w:rsidR="00142FB7" w:rsidRPr="002733B5" w:rsidRDefault="0023329B" w:rsidP="004576D0">
      <w:pPr>
        <w:spacing w:line="276" w:lineRule="auto"/>
        <w:ind w:right="26"/>
        <w:jc w:val="both"/>
        <w:rPr>
          <w:rFonts w:ascii="Arial Narrow" w:hAnsi="Arial Narrow"/>
          <w:sz w:val="24"/>
          <w:szCs w:val="24"/>
        </w:rPr>
      </w:pPr>
      <w:r w:rsidRPr="002733B5">
        <w:rPr>
          <w:rFonts w:ascii="Arial Narrow" w:hAnsi="Arial Narrow"/>
          <w:sz w:val="24"/>
          <w:szCs w:val="24"/>
        </w:rPr>
        <w:t xml:space="preserve">Despite the continuous need for institutional capacity strengthening of the IEC, the support provided by UNDP and other partners under the Electoral Support project has played a </w:t>
      </w:r>
      <w:proofErr w:type="spellStart"/>
      <w:r w:rsidRPr="002733B5">
        <w:rPr>
          <w:rFonts w:ascii="Arial Narrow" w:hAnsi="Arial Narrow"/>
          <w:sz w:val="24"/>
          <w:szCs w:val="24"/>
        </w:rPr>
        <w:t>catylistic</w:t>
      </w:r>
      <w:proofErr w:type="spellEnd"/>
      <w:r w:rsidRPr="002733B5">
        <w:rPr>
          <w:rFonts w:ascii="Arial Narrow" w:hAnsi="Arial Narrow"/>
          <w:sz w:val="24"/>
          <w:szCs w:val="24"/>
        </w:rPr>
        <w:t xml:space="preserve"> role on which other interventions can build. The effects of the project interventions </w:t>
      </w:r>
      <w:proofErr w:type="gramStart"/>
      <w:r w:rsidRPr="002733B5">
        <w:rPr>
          <w:rFonts w:ascii="Arial Narrow" w:hAnsi="Arial Narrow"/>
          <w:sz w:val="24"/>
          <w:szCs w:val="24"/>
        </w:rPr>
        <w:t>particular in</w:t>
      </w:r>
      <w:proofErr w:type="gramEnd"/>
      <w:r w:rsidRPr="002733B5">
        <w:rPr>
          <w:rFonts w:ascii="Arial Narrow" w:hAnsi="Arial Narrow"/>
          <w:sz w:val="24"/>
          <w:szCs w:val="24"/>
        </w:rPr>
        <w:t xml:space="preserve"> respect to partnerships and capacity strengthening remain vital assets for enhancing democratic political dispensation in the Gambia both in the medium and long term should the political landscape of the country remain </w:t>
      </w:r>
      <w:r w:rsidR="008276B8" w:rsidRPr="002733B5">
        <w:rPr>
          <w:rFonts w:ascii="Arial Narrow" w:hAnsi="Arial Narrow"/>
          <w:sz w:val="24"/>
          <w:szCs w:val="24"/>
        </w:rPr>
        <w:t>favorable</w:t>
      </w:r>
      <w:r w:rsidRPr="002733B5">
        <w:rPr>
          <w:rFonts w:ascii="Arial Narrow" w:hAnsi="Arial Narrow"/>
          <w:sz w:val="24"/>
          <w:szCs w:val="24"/>
        </w:rPr>
        <w:t>.</w:t>
      </w:r>
    </w:p>
    <w:p w14:paraId="6B3091BE" w14:textId="77777777" w:rsidR="00D40B4A" w:rsidRPr="002733B5" w:rsidRDefault="00D40B4A" w:rsidP="00575FC2">
      <w:pPr>
        <w:spacing w:line="276" w:lineRule="auto"/>
        <w:ind w:right="-64"/>
        <w:jc w:val="both"/>
        <w:rPr>
          <w:rFonts w:ascii="Arial Narrow" w:hAnsi="Arial Narrow"/>
          <w:b/>
          <w:sz w:val="24"/>
          <w:szCs w:val="24"/>
        </w:rPr>
      </w:pPr>
      <w:r w:rsidRPr="002733B5">
        <w:rPr>
          <w:rFonts w:ascii="Arial Narrow" w:hAnsi="Arial Narrow"/>
          <w:b/>
          <w:sz w:val="24"/>
          <w:szCs w:val="24"/>
        </w:rPr>
        <w:t>Output 2: Women’s electoral and political participation promoted</w:t>
      </w:r>
    </w:p>
    <w:p w14:paraId="41540A5A" w14:textId="77777777" w:rsidR="008276B8" w:rsidRPr="002733B5" w:rsidRDefault="00274424" w:rsidP="00575FC2">
      <w:pPr>
        <w:spacing w:line="276" w:lineRule="auto"/>
        <w:ind w:right="-64"/>
        <w:jc w:val="both"/>
        <w:rPr>
          <w:rFonts w:ascii="Arial Narrow" w:hAnsi="Arial Narrow"/>
          <w:sz w:val="24"/>
          <w:szCs w:val="24"/>
        </w:rPr>
      </w:pPr>
      <w:r w:rsidRPr="002733B5">
        <w:rPr>
          <w:rFonts w:ascii="Arial Narrow" w:hAnsi="Arial Narrow"/>
          <w:sz w:val="24"/>
          <w:szCs w:val="24"/>
        </w:rPr>
        <w:t>Women involvement in decision making and public domain is a key step to their empowerment. Prior to the electoral support project, the participation of women in the political leadership of the Gambia was limited</w:t>
      </w:r>
      <w:r w:rsidR="00172E2C" w:rsidRPr="002733B5">
        <w:rPr>
          <w:rStyle w:val="FootnoteReference"/>
          <w:rFonts w:ascii="Arial Narrow" w:hAnsi="Arial Narrow"/>
          <w:sz w:val="24"/>
          <w:szCs w:val="24"/>
        </w:rPr>
        <w:footnoteReference w:id="24"/>
      </w:r>
      <w:r w:rsidR="00711E4E" w:rsidRPr="002733B5">
        <w:rPr>
          <w:rFonts w:ascii="Arial Narrow" w:hAnsi="Arial Narrow"/>
          <w:sz w:val="24"/>
          <w:szCs w:val="24"/>
        </w:rPr>
        <w:t>. At the project inception stage, out of 48 MPs, only 4 (8.3%) were females and out of 115 councilors, only 14 (12.1%) were females. Against this backdrop, the need for promoting gender equality in the electoral processes was strongly felt. In response, the project design specific interventions to promote women and youth participation in the electoral process and political leadership.</w:t>
      </w:r>
    </w:p>
    <w:p w14:paraId="501E00ED" w14:textId="77777777" w:rsidR="006B3847" w:rsidRPr="002733B5" w:rsidRDefault="00711E4E" w:rsidP="00575FC2">
      <w:pPr>
        <w:spacing w:line="276" w:lineRule="auto"/>
        <w:ind w:right="-64"/>
        <w:jc w:val="both"/>
        <w:rPr>
          <w:rFonts w:ascii="Arial Narrow" w:hAnsi="Arial Narrow"/>
          <w:sz w:val="24"/>
          <w:szCs w:val="24"/>
        </w:rPr>
      </w:pPr>
      <w:r w:rsidRPr="002733B5">
        <w:rPr>
          <w:rFonts w:ascii="Arial Narrow" w:hAnsi="Arial Narrow"/>
          <w:sz w:val="24"/>
          <w:szCs w:val="24"/>
        </w:rPr>
        <w:t xml:space="preserve">Specifically, the prioritized interventions for promoting women’s electoral and political participation included; </w:t>
      </w:r>
      <w:proofErr w:type="spellStart"/>
      <w:r w:rsidRPr="002733B5">
        <w:rPr>
          <w:rFonts w:ascii="Arial Narrow" w:hAnsi="Arial Narrow"/>
          <w:sz w:val="24"/>
          <w:szCs w:val="24"/>
        </w:rPr>
        <w:t>i</w:t>
      </w:r>
      <w:proofErr w:type="spellEnd"/>
      <w:r w:rsidRPr="002733B5">
        <w:rPr>
          <w:rFonts w:ascii="Arial Narrow" w:hAnsi="Arial Narrow"/>
          <w:sz w:val="24"/>
          <w:szCs w:val="24"/>
        </w:rPr>
        <w:t>) identifying barriers to women’s participation in politics; ii)</w:t>
      </w:r>
      <w:r w:rsidR="006B3847" w:rsidRPr="002733B5">
        <w:rPr>
          <w:rFonts w:ascii="Arial Narrow" w:hAnsi="Arial Narrow"/>
          <w:sz w:val="24"/>
          <w:szCs w:val="24"/>
        </w:rPr>
        <w:t xml:space="preserve"> supporting the enactment and adoption of gender sensitive electoral legal and regulatory framework; iii) gender mainstreaming in the internal selection processes of political party leadership; and iv) capacity strengthening of women in leadership.</w:t>
      </w:r>
    </w:p>
    <w:p w14:paraId="2A1662F5" w14:textId="77777777" w:rsidR="00711E4E" w:rsidRPr="002733B5" w:rsidRDefault="006B3847" w:rsidP="00575FC2">
      <w:pPr>
        <w:spacing w:line="276" w:lineRule="auto"/>
        <w:ind w:right="-64"/>
        <w:jc w:val="both"/>
        <w:rPr>
          <w:rFonts w:ascii="Arial Narrow" w:hAnsi="Arial Narrow"/>
          <w:sz w:val="24"/>
          <w:szCs w:val="24"/>
        </w:rPr>
      </w:pPr>
      <w:r w:rsidRPr="002733B5">
        <w:rPr>
          <w:rFonts w:ascii="Arial Narrow" w:hAnsi="Arial Narrow"/>
          <w:sz w:val="24"/>
          <w:szCs w:val="24"/>
        </w:rPr>
        <w:t>With the project support, barriers to women and youth participation in political leaders</w:t>
      </w:r>
      <w:r w:rsidR="00F078AF" w:rsidRPr="002733B5">
        <w:rPr>
          <w:rFonts w:ascii="Arial Narrow" w:hAnsi="Arial Narrow"/>
          <w:sz w:val="24"/>
          <w:szCs w:val="24"/>
        </w:rPr>
        <w:t>hip were identified and documented used to design messages to address the status quo</w:t>
      </w:r>
      <w:r w:rsidR="00F078AF" w:rsidRPr="002733B5">
        <w:rPr>
          <w:rStyle w:val="FootnoteReference"/>
          <w:rFonts w:ascii="Arial Narrow" w:hAnsi="Arial Narrow"/>
          <w:sz w:val="24"/>
          <w:szCs w:val="24"/>
        </w:rPr>
        <w:footnoteReference w:id="25"/>
      </w:r>
      <w:r w:rsidR="00F078AF" w:rsidRPr="002733B5">
        <w:rPr>
          <w:rFonts w:ascii="Arial Narrow" w:hAnsi="Arial Narrow"/>
          <w:sz w:val="24"/>
          <w:szCs w:val="24"/>
        </w:rPr>
        <w:t xml:space="preserve">. Besides, six seminars were conducted in </w:t>
      </w:r>
      <w:r w:rsidR="00F078AF" w:rsidRPr="002733B5">
        <w:rPr>
          <w:rFonts w:ascii="Arial Narrow" w:hAnsi="Arial Narrow"/>
          <w:sz w:val="24"/>
          <w:szCs w:val="24"/>
        </w:rPr>
        <w:lastRenderedPageBreak/>
        <w:t xml:space="preserve">all regions for women and youths on the importance of their participation in politics and election. The trainings are reportedly to have reached about 300 women and youths from political parties, youth groups and CSOs. </w:t>
      </w:r>
    </w:p>
    <w:p w14:paraId="37DF2932" w14:textId="77777777" w:rsidR="00631112" w:rsidRPr="002733B5" w:rsidRDefault="00631112" w:rsidP="00575FC2">
      <w:pPr>
        <w:spacing w:line="276" w:lineRule="auto"/>
        <w:ind w:right="-64"/>
        <w:jc w:val="both"/>
        <w:rPr>
          <w:rFonts w:ascii="Arial Narrow" w:hAnsi="Arial Narrow"/>
          <w:sz w:val="24"/>
          <w:szCs w:val="24"/>
        </w:rPr>
      </w:pPr>
      <w:r w:rsidRPr="002733B5">
        <w:rPr>
          <w:rFonts w:ascii="Arial Narrow" w:hAnsi="Arial Narrow"/>
          <w:sz w:val="24"/>
          <w:szCs w:val="24"/>
        </w:rPr>
        <w:t xml:space="preserve">The evaluation noted that there is increasing awareness for gender mainstreaming as </w:t>
      </w:r>
      <w:proofErr w:type="gramStart"/>
      <w:r w:rsidRPr="002733B5">
        <w:rPr>
          <w:rFonts w:ascii="Arial Narrow" w:hAnsi="Arial Narrow"/>
          <w:sz w:val="24"/>
          <w:szCs w:val="24"/>
        </w:rPr>
        <w:t>there</w:t>
      </w:r>
      <w:proofErr w:type="gramEnd"/>
      <w:r w:rsidRPr="002733B5">
        <w:rPr>
          <w:rFonts w:ascii="Arial Narrow" w:hAnsi="Arial Narrow"/>
          <w:sz w:val="24"/>
          <w:szCs w:val="24"/>
        </w:rPr>
        <w:t xml:space="preserve"> observable attempt to provide gender disaggregated data in project reporting. However, what is not explicitly brought out is whether there were deliberate efforts to bring women on board in all the activities in which their participation is mentioned. Whereas project targeted activities concerning women and youth empowerment were largely implemented successfully save for the enactment and adoption of gender sensitive electoral legal and regulatory reforms, much is still desired if the status of women in political leadership in Gambia is to improve. </w:t>
      </w:r>
    </w:p>
    <w:p w14:paraId="073C34FD" w14:textId="77777777" w:rsidR="00631112" w:rsidRPr="002733B5" w:rsidRDefault="00631112" w:rsidP="00575FC2">
      <w:pPr>
        <w:spacing w:line="276" w:lineRule="auto"/>
        <w:ind w:right="-64"/>
        <w:jc w:val="both"/>
        <w:rPr>
          <w:rFonts w:ascii="Arial Narrow" w:hAnsi="Arial Narrow"/>
        </w:rPr>
      </w:pPr>
      <w:r w:rsidRPr="002733B5">
        <w:rPr>
          <w:rFonts w:ascii="Arial Narrow" w:hAnsi="Arial Narrow"/>
        </w:rPr>
        <w:t>Although women represent 52% of the population a</w:t>
      </w:r>
      <w:r w:rsidR="00F645C4" w:rsidRPr="002733B5">
        <w:rPr>
          <w:rFonts w:ascii="Arial Narrow" w:hAnsi="Arial Narrow"/>
        </w:rPr>
        <w:t>nd 56% of registered voters</w:t>
      </w:r>
      <w:r w:rsidRPr="002733B5">
        <w:rPr>
          <w:rFonts w:ascii="Arial Narrow" w:hAnsi="Arial Narrow"/>
        </w:rPr>
        <w:t xml:space="preserve"> only 15% of candidates were women</w:t>
      </w:r>
      <w:r w:rsidR="00F645C4" w:rsidRPr="002733B5">
        <w:rPr>
          <w:rStyle w:val="FootnoteReference"/>
          <w:rFonts w:ascii="Arial Narrow" w:hAnsi="Arial Narrow"/>
        </w:rPr>
        <w:footnoteReference w:id="26"/>
      </w:r>
      <w:r w:rsidR="00F645C4" w:rsidRPr="002733B5">
        <w:rPr>
          <w:rFonts w:ascii="Arial Narrow" w:hAnsi="Arial Narrow"/>
        </w:rPr>
        <w:t xml:space="preserve">. However, the great improvement realized in the </w:t>
      </w:r>
      <w:proofErr w:type="gramStart"/>
      <w:r w:rsidR="00F645C4" w:rsidRPr="002733B5">
        <w:rPr>
          <w:rFonts w:ascii="Arial Narrow" w:hAnsi="Arial Narrow"/>
        </w:rPr>
        <w:t>youths</w:t>
      </w:r>
      <w:proofErr w:type="gramEnd"/>
      <w:r w:rsidR="00F645C4" w:rsidRPr="002733B5">
        <w:rPr>
          <w:rFonts w:ascii="Arial Narrow" w:hAnsi="Arial Narrow"/>
        </w:rPr>
        <w:t xml:space="preserve"> representation in national assembly where more than 95% are reportedly the youths, conveys hope that with continuous engagements to address the identified obstacles, women participation political leadership will progressively improve overtime. </w:t>
      </w:r>
    </w:p>
    <w:p w14:paraId="2BC98EE0" w14:textId="77777777" w:rsidR="00F645C4" w:rsidRPr="002733B5" w:rsidRDefault="00F645C4" w:rsidP="00575FC2">
      <w:pPr>
        <w:spacing w:line="276" w:lineRule="auto"/>
        <w:ind w:right="-64"/>
        <w:jc w:val="both"/>
        <w:rPr>
          <w:rFonts w:ascii="Arial Narrow" w:hAnsi="Arial Narrow"/>
        </w:rPr>
      </w:pPr>
      <w:r w:rsidRPr="002733B5">
        <w:rPr>
          <w:rFonts w:ascii="Arial Narrow" w:hAnsi="Arial Narrow"/>
        </w:rPr>
        <w:t xml:space="preserve">Much as the stakeholders that participated in the evaluation acknowledged the persistent cultural barriers to effective women participation in political leadership, they were appreciative of the project stating that </w:t>
      </w:r>
      <w:r w:rsidR="00FB50A4" w:rsidRPr="002733B5">
        <w:rPr>
          <w:rFonts w:ascii="Arial Narrow" w:hAnsi="Arial Narrow"/>
        </w:rPr>
        <w:t>the supported gender initiatives would progressively yield impact as one stakeholder was quoted thus;</w:t>
      </w:r>
    </w:p>
    <w:p w14:paraId="6E7AED5B" w14:textId="77777777" w:rsidR="00D86E1E" w:rsidRPr="002733B5" w:rsidRDefault="0047221F" w:rsidP="00D86E1E">
      <w:pPr>
        <w:spacing w:line="276" w:lineRule="auto"/>
        <w:ind w:left="810" w:right="630"/>
        <w:jc w:val="both"/>
        <w:rPr>
          <w:rFonts w:ascii="Arial Narrow" w:hAnsi="Arial Narrow"/>
        </w:rPr>
      </w:pPr>
      <w:r w:rsidRPr="002733B5">
        <w:rPr>
          <w:rFonts w:ascii="Arial Narrow" w:hAnsi="Arial Narrow"/>
          <w:i/>
        </w:rPr>
        <w:t>“</w:t>
      </w:r>
      <w:r w:rsidR="00FB50A4" w:rsidRPr="002733B5">
        <w:rPr>
          <w:rFonts w:ascii="Arial Narrow" w:hAnsi="Arial Narrow"/>
          <w:i/>
        </w:rPr>
        <w:t>……the project investments in promoting gender m</w:t>
      </w:r>
      <w:r w:rsidRPr="002733B5">
        <w:rPr>
          <w:rFonts w:ascii="Arial Narrow" w:hAnsi="Arial Narrow"/>
          <w:i/>
        </w:rPr>
        <w:t>ay seem to have no immediate effect but even for the population to listen to gender messages is a key step. Gender equality is largely challenged by social norms here. Any step that is made towards breaking this barrier is significant whether it yields effects immediately or not. Gambia has had a number of legal and regulatory instruments for promoting gender equity for long, what has been lack is the general awaking for devoted implementation which I think the project has fairly achieved</w:t>
      </w:r>
      <w:proofErr w:type="gramStart"/>
      <w:r w:rsidRPr="002733B5">
        <w:rPr>
          <w:rFonts w:ascii="Arial Narrow" w:hAnsi="Arial Narrow"/>
          <w:i/>
        </w:rPr>
        <w:t>…..</w:t>
      </w:r>
      <w:proofErr w:type="gramEnd"/>
      <w:r w:rsidRPr="002733B5">
        <w:rPr>
          <w:rFonts w:ascii="Arial Narrow" w:hAnsi="Arial Narrow"/>
          <w:i/>
        </w:rPr>
        <w:t xml:space="preserve">” </w:t>
      </w:r>
      <w:r w:rsidR="00D86E1E" w:rsidRPr="002733B5">
        <w:rPr>
          <w:rFonts w:ascii="Arial Narrow" w:hAnsi="Arial Narrow"/>
        </w:rPr>
        <w:t>A member of the women bureau.</w:t>
      </w:r>
    </w:p>
    <w:p w14:paraId="7CF0AEEC" w14:textId="77777777" w:rsidR="00D86E1E" w:rsidRPr="002733B5" w:rsidRDefault="00D86E1E" w:rsidP="00BA3BC4">
      <w:pPr>
        <w:spacing w:line="276" w:lineRule="auto"/>
        <w:jc w:val="both"/>
        <w:rPr>
          <w:rFonts w:ascii="Arial Narrow" w:hAnsi="Arial Narrow"/>
        </w:rPr>
      </w:pPr>
      <w:r w:rsidRPr="002733B5">
        <w:rPr>
          <w:rFonts w:ascii="Arial Narrow" w:hAnsi="Arial Narrow"/>
        </w:rPr>
        <w:t xml:space="preserve">The evaluation further noted that the enactment of gender sensitive electoral legal and regulatory frameworks was not undertaken largely due to the short time within which the project was to be delivered. However, the gender equality awakening that was created by the project is a building block for the realization of gender sensitive electoral processes. </w:t>
      </w:r>
    </w:p>
    <w:p w14:paraId="38737F1B" w14:textId="77777777" w:rsidR="00CD4412" w:rsidRPr="002733B5" w:rsidRDefault="00E63187" w:rsidP="008C1818">
      <w:pPr>
        <w:spacing w:line="276" w:lineRule="auto"/>
        <w:jc w:val="both"/>
        <w:rPr>
          <w:rFonts w:ascii="Arial Narrow" w:hAnsi="Arial Narrow"/>
        </w:rPr>
      </w:pPr>
      <w:r w:rsidRPr="002733B5">
        <w:rPr>
          <w:rFonts w:ascii="Arial Narrow" w:hAnsi="Arial Narrow"/>
        </w:rPr>
        <w:t xml:space="preserve">Project performance in the light of other targets such as: </w:t>
      </w:r>
      <w:proofErr w:type="spellStart"/>
      <w:r w:rsidRPr="002733B5">
        <w:rPr>
          <w:rFonts w:ascii="Arial Narrow" w:hAnsi="Arial Narrow"/>
        </w:rPr>
        <w:t>i</w:t>
      </w:r>
      <w:proofErr w:type="spellEnd"/>
      <w:r w:rsidRPr="002733B5">
        <w:rPr>
          <w:rFonts w:ascii="Arial Narrow" w:hAnsi="Arial Narrow"/>
        </w:rPr>
        <w:t xml:space="preserve">) collection, analysis and wide dissemination of </w:t>
      </w:r>
      <w:proofErr w:type="gramStart"/>
      <w:r w:rsidRPr="002733B5">
        <w:rPr>
          <w:rFonts w:ascii="Arial Narrow" w:hAnsi="Arial Narrow"/>
        </w:rPr>
        <w:t xml:space="preserve">sex </w:t>
      </w:r>
      <w:r w:rsidR="002C535B" w:rsidRPr="002733B5">
        <w:rPr>
          <w:rFonts w:ascii="Arial Narrow" w:hAnsi="Arial Narrow"/>
        </w:rPr>
        <w:t xml:space="preserve"> </w:t>
      </w:r>
      <w:r w:rsidRPr="002733B5">
        <w:rPr>
          <w:rFonts w:ascii="Arial Narrow" w:hAnsi="Arial Narrow"/>
        </w:rPr>
        <w:t>desegregated</w:t>
      </w:r>
      <w:proofErr w:type="gramEnd"/>
      <w:r w:rsidRPr="002733B5">
        <w:rPr>
          <w:rFonts w:ascii="Arial Narrow" w:hAnsi="Arial Narrow"/>
        </w:rPr>
        <w:t xml:space="preserve"> data on women participation and representation; ii) the pool of women aspirants for elective office</w:t>
      </w:r>
      <w:r w:rsidR="005C3872" w:rsidRPr="002733B5">
        <w:rPr>
          <w:rFonts w:ascii="Arial Narrow" w:hAnsi="Arial Narrow"/>
        </w:rPr>
        <w:t>s</w:t>
      </w:r>
      <w:r w:rsidRPr="002733B5">
        <w:rPr>
          <w:rFonts w:ascii="Arial Narrow" w:hAnsi="Arial Narrow"/>
        </w:rPr>
        <w:t xml:space="preserve">; and </w:t>
      </w:r>
      <w:r w:rsidR="00B321F6" w:rsidRPr="002733B5">
        <w:rPr>
          <w:rFonts w:ascii="Arial Narrow" w:hAnsi="Arial Narrow"/>
        </w:rPr>
        <w:t>iii) enhanced capacity of women holding elective public office was promising</w:t>
      </w:r>
      <w:r w:rsidR="005C3872" w:rsidRPr="002733B5">
        <w:rPr>
          <w:rFonts w:ascii="Arial Narrow" w:hAnsi="Arial Narrow"/>
        </w:rPr>
        <w:t xml:space="preserve"> but more still desired</w:t>
      </w:r>
      <w:r w:rsidR="00B321F6" w:rsidRPr="002733B5">
        <w:rPr>
          <w:rFonts w:ascii="Arial Narrow" w:hAnsi="Arial Narrow"/>
        </w:rPr>
        <w:t>. For example,</w:t>
      </w:r>
      <w:r w:rsidRPr="002733B5">
        <w:rPr>
          <w:rFonts w:ascii="Arial Narrow" w:hAnsi="Arial Narrow"/>
        </w:rPr>
        <w:t xml:space="preserve"> </w:t>
      </w:r>
      <w:r w:rsidR="005C3872" w:rsidRPr="002733B5">
        <w:rPr>
          <w:rFonts w:ascii="Arial Narrow" w:hAnsi="Arial Narrow"/>
        </w:rPr>
        <w:t xml:space="preserve">whereas </w:t>
      </w:r>
      <w:r w:rsidR="00E755A4" w:rsidRPr="002733B5">
        <w:rPr>
          <w:rFonts w:ascii="Arial Narrow" w:hAnsi="Arial Narrow"/>
        </w:rPr>
        <w:t>sex desegregated data on women participation and representation have been collected and analyzed, evidence on its wide dissemination could not be verified by this evaluation. Nevertheless, the noted commitment to disseminating evidence-based gender messages provides a platform for continuous sharing of gender desegregated data.</w:t>
      </w:r>
    </w:p>
    <w:p w14:paraId="41E013E3" w14:textId="77777777" w:rsidR="00E755A4" w:rsidRPr="002733B5" w:rsidRDefault="00E755A4" w:rsidP="008C1818">
      <w:pPr>
        <w:spacing w:line="276" w:lineRule="auto"/>
        <w:jc w:val="both"/>
        <w:rPr>
          <w:rFonts w:ascii="Arial Narrow" w:hAnsi="Arial Narrow"/>
        </w:rPr>
      </w:pPr>
      <w:r w:rsidRPr="002733B5">
        <w:rPr>
          <w:rFonts w:ascii="Arial Narrow" w:hAnsi="Arial Narrow"/>
        </w:rPr>
        <w:t xml:space="preserve">Furthermore, much as the project support women capacity building initiatives, they were mostly focus on accelerating women’s participation in the electoral processes. There is therefore still a capacity strengthening </w:t>
      </w:r>
      <w:r w:rsidR="002C535B" w:rsidRPr="002733B5">
        <w:rPr>
          <w:rFonts w:ascii="Arial Narrow" w:hAnsi="Arial Narrow"/>
        </w:rPr>
        <w:t>vacuum</w:t>
      </w:r>
      <w:r w:rsidRPr="002733B5">
        <w:rPr>
          <w:rFonts w:ascii="Arial Narrow" w:hAnsi="Arial Narrow"/>
        </w:rPr>
        <w:t xml:space="preserve"> for the women that are holding elective offices to ensure their </w:t>
      </w:r>
      <w:r w:rsidR="002C535B" w:rsidRPr="002733B5">
        <w:rPr>
          <w:rFonts w:ascii="Arial Narrow" w:hAnsi="Arial Narrow"/>
        </w:rPr>
        <w:t>enhanced effectiveness. It is therefore apparent that the project played a catalytic role that has prepared the democratic field for more investment and engagements. As such, much of the project success has been more vivid at process level which is still fundamental for accelerating the achievement of desired results even beyond the project period.</w:t>
      </w:r>
    </w:p>
    <w:p w14:paraId="4C67C694" w14:textId="77777777" w:rsidR="00D40B4A" w:rsidRPr="002733B5" w:rsidRDefault="00D40B4A" w:rsidP="00575FC2">
      <w:pPr>
        <w:spacing w:line="276" w:lineRule="auto"/>
        <w:ind w:right="-64"/>
        <w:jc w:val="both"/>
        <w:rPr>
          <w:rFonts w:ascii="Arial Narrow" w:hAnsi="Arial Narrow"/>
          <w:b/>
          <w:sz w:val="24"/>
          <w:szCs w:val="24"/>
        </w:rPr>
      </w:pPr>
      <w:r w:rsidRPr="002733B5">
        <w:rPr>
          <w:rFonts w:ascii="Arial Narrow" w:hAnsi="Arial Narrow"/>
          <w:b/>
          <w:sz w:val="24"/>
          <w:szCs w:val="24"/>
        </w:rPr>
        <w:lastRenderedPageBreak/>
        <w:t>Output 3: Capacity of the National Council for Civic Education (NCCE), security forces &amp; CSOs enhanced for increased civic and voter education and elections</w:t>
      </w:r>
    </w:p>
    <w:p w14:paraId="4439F0CF" w14:textId="77777777" w:rsidR="005F5ADC" w:rsidRPr="002733B5" w:rsidRDefault="00287FED" w:rsidP="00575FC2">
      <w:pPr>
        <w:spacing w:line="276" w:lineRule="auto"/>
        <w:ind w:right="-64"/>
        <w:jc w:val="both"/>
        <w:rPr>
          <w:rFonts w:ascii="Arial Narrow" w:hAnsi="Arial Narrow"/>
          <w:sz w:val="24"/>
          <w:szCs w:val="24"/>
        </w:rPr>
      </w:pPr>
      <w:r w:rsidRPr="002733B5">
        <w:rPr>
          <w:rFonts w:ascii="Arial Narrow" w:hAnsi="Arial Narrow"/>
          <w:sz w:val="24"/>
          <w:szCs w:val="24"/>
        </w:rPr>
        <w:t>Establishment of a broad based electoral process with effective stakeholder engagements is a key milestone in the democratic governance process. With the project supported interventions towards strengthening the capacity of the IEC as seen in output 1, capacity strengthening of other actors to play complementary roles was indeed a w</w:t>
      </w:r>
      <w:r w:rsidR="00480B77" w:rsidRPr="002733B5">
        <w:rPr>
          <w:rFonts w:ascii="Arial Narrow" w:hAnsi="Arial Narrow"/>
          <w:sz w:val="24"/>
          <w:szCs w:val="24"/>
        </w:rPr>
        <w:t>ell thou</w:t>
      </w:r>
      <w:r w:rsidR="000F1008">
        <w:rPr>
          <w:rFonts w:ascii="Arial Narrow" w:hAnsi="Arial Narrow"/>
          <w:sz w:val="24"/>
          <w:szCs w:val="24"/>
        </w:rPr>
        <w:t>ght through initiative under</w:t>
      </w:r>
      <w:r w:rsidR="00480B77" w:rsidRPr="002733B5">
        <w:rPr>
          <w:rFonts w:ascii="Arial Narrow" w:hAnsi="Arial Narrow"/>
          <w:sz w:val="24"/>
          <w:szCs w:val="24"/>
        </w:rPr>
        <w:t xml:space="preserve"> The Gambia Electoral Support project. Under this initiative, </w:t>
      </w:r>
      <w:r w:rsidR="006E5725" w:rsidRPr="002733B5">
        <w:rPr>
          <w:rFonts w:ascii="Arial Narrow" w:hAnsi="Arial Narrow"/>
          <w:sz w:val="24"/>
          <w:szCs w:val="24"/>
        </w:rPr>
        <w:t xml:space="preserve">support was targeted at: </w:t>
      </w:r>
      <w:proofErr w:type="spellStart"/>
      <w:r w:rsidR="006E5725" w:rsidRPr="002733B5">
        <w:rPr>
          <w:rFonts w:ascii="Arial Narrow" w:hAnsi="Arial Narrow"/>
          <w:sz w:val="24"/>
          <w:szCs w:val="24"/>
        </w:rPr>
        <w:t>i</w:t>
      </w:r>
      <w:proofErr w:type="spellEnd"/>
      <w:r w:rsidR="006E5725" w:rsidRPr="002733B5">
        <w:rPr>
          <w:rFonts w:ascii="Arial Narrow" w:hAnsi="Arial Narrow"/>
          <w:sz w:val="24"/>
          <w:szCs w:val="24"/>
        </w:rPr>
        <w:t xml:space="preserve">) NCCE strategic plan development; ii) capacity strengthening of NCCE in civic education and data management; iii) management of electoral related conflicts. </w:t>
      </w:r>
    </w:p>
    <w:p w14:paraId="7DD81541" w14:textId="77777777" w:rsidR="006E5725" w:rsidRPr="002733B5" w:rsidRDefault="007F6CDE" w:rsidP="00575FC2">
      <w:pPr>
        <w:spacing w:line="276" w:lineRule="auto"/>
        <w:ind w:right="-64"/>
        <w:jc w:val="both"/>
        <w:rPr>
          <w:rFonts w:ascii="Arial Narrow" w:hAnsi="Arial Narrow"/>
        </w:rPr>
      </w:pPr>
      <w:r w:rsidRPr="002733B5">
        <w:rPr>
          <w:rFonts w:ascii="Arial Narrow" w:hAnsi="Arial Narrow"/>
          <w:sz w:val="24"/>
          <w:szCs w:val="24"/>
        </w:rPr>
        <w:t>Through the project support, NCCE was able to carry out civic education in 120 communities in which and about 20,490 people were reached</w:t>
      </w:r>
      <w:r w:rsidRPr="002733B5">
        <w:rPr>
          <w:rStyle w:val="FootnoteReference"/>
          <w:rFonts w:ascii="Arial Narrow" w:hAnsi="Arial Narrow"/>
          <w:sz w:val="24"/>
          <w:szCs w:val="24"/>
        </w:rPr>
        <w:footnoteReference w:id="27"/>
      </w:r>
      <w:r w:rsidR="008D5B6E" w:rsidRPr="002733B5">
        <w:rPr>
          <w:rFonts w:ascii="Arial Narrow" w:hAnsi="Arial Narrow"/>
          <w:sz w:val="24"/>
          <w:szCs w:val="24"/>
        </w:rPr>
        <w:t xml:space="preserve">. This was in addition to four television talk shows at GRTS on the importance of citizen participation in election and the election process. In respect to electoral conflict management, the project supported that training and deployment of election observers that timely provided information about hotspots for proper monitoring. </w:t>
      </w:r>
      <w:r w:rsidR="00852667" w:rsidRPr="002733B5">
        <w:rPr>
          <w:rFonts w:ascii="Arial Narrow" w:hAnsi="Arial Narrow"/>
          <w:sz w:val="24"/>
          <w:szCs w:val="24"/>
        </w:rPr>
        <w:t xml:space="preserve">Particularly, 30 </w:t>
      </w:r>
      <w:r w:rsidR="00852667" w:rsidRPr="002733B5">
        <w:rPr>
          <w:rFonts w:ascii="Arial Narrow" w:hAnsi="Arial Narrow"/>
          <w:sz w:val="24"/>
        </w:rPr>
        <w:t xml:space="preserve">election conflict </w:t>
      </w:r>
      <w:proofErr w:type="gramStart"/>
      <w:r w:rsidR="00852667" w:rsidRPr="002733B5">
        <w:rPr>
          <w:rFonts w:ascii="Arial Narrow" w:hAnsi="Arial Narrow"/>
          <w:sz w:val="24"/>
        </w:rPr>
        <w:t>monitors</w:t>
      </w:r>
      <w:proofErr w:type="gramEnd"/>
      <w:r w:rsidR="00852667" w:rsidRPr="002733B5">
        <w:rPr>
          <w:rFonts w:ascii="Arial Narrow" w:hAnsi="Arial Narrow"/>
          <w:sz w:val="24"/>
        </w:rPr>
        <w:t xml:space="preserve"> and 195 domestic election observers were trained and deployed nationwide. Additionally, the capacity of 10 data entry clerks</w:t>
      </w:r>
      <w:r w:rsidR="00852667" w:rsidRPr="002733B5">
        <w:rPr>
          <w:rFonts w:ascii="Arial Narrow" w:hAnsi="Arial Narrow"/>
        </w:rPr>
        <w:t xml:space="preserve"> </w:t>
      </w:r>
      <w:r w:rsidR="00852667" w:rsidRPr="002733B5">
        <w:rPr>
          <w:rFonts w:ascii="Arial Narrow" w:hAnsi="Arial Narrow"/>
          <w:sz w:val="24"/>
        </w:rPr>
        <w:t xml:space="preserve">and 8 members of </w:t>
      </w:r>
      <w:r w:rsidR="00852667" w:rsidRPr="002733B5">
        <w:rPr>
          <w:rFonts w:ascii="Arial Narrow" w:hAnsi="Arial Narrow"/>
        </w:rPr>
        <w:t>NEEWARG were enhanced in data management and electoral conflict and response strategies respectively</w:t>
      </w:r>
      <w:r w:rsidR="00852667" w:rsidRPr="002733B5">
        <w:rPr>
          <w:rStyle w:val="FootnoteReference"/>
          <w:rFonts w:ascii="Arial Narrow" w:hAnsi="Arial Narrow"/>
        </w:rPr>
        <w:footnoteReference w:id="28"/>
      </w:r>
      <w:r w:rsidR="00280AD5" w:rsidRPr="002733B5">
        <w:rPr>
          <w:rFonts w:ascii="Arial Narrow" w:hAnsi="Arial Narrow"/>
        </w:rPr>
        <w:t>.</w:t>
      </w:r>
    </w:p>
    <w:p w14:paraId="65B45992" w14:textId="77777777" w:rsidR="00C719D9" w:rsidRPr="002733B5" w:rsidRDefault="00C719D9" w:rsidP="00575FC2">
      <w:pPr>
        <w:spacing w:line="276" w:lineRule="auto"/>
        <w:ind w:right="-64"/>
        <w:jc w:val="both"/>
        <w:rPr>
          <w:rFonts w:ascii="Arial Narrow" w:hAnsi="Arial Narrow"/>
        </w:rPr>
      </w:pPr>
      <w:r w:rsidRPr="002733B5">
        <w:rPr>
          <w:rFonts w:ascii="Arial Narrow" w:hAnsi="Arial Narrow"/>
        </w:rPr>
        <w:t xml:space="preserve">The above interventions were targeted at ensuring: </w:t>
      </w:r>
      <w:proofErr w:type="spellStart"/>
      <w:r w:rsidRPr="002733B5">
        <w:rPr>
          <w:rFonts w:ascii="Arial Narrow" w:hAnsi="Arial Narrow"/>
        </w:rPr>
        <w:t>i</w:t>
      </w:r>
      <w:proofErr w:type="spellEnd"/>
      <w:r w:rsidRPr="002733B5">
        <w:rPr>
          <w:rFonts w:ascii="Arial Narrow" w:hAnsi="Arial Narrow"/>
        </w:rPr>
        <w:t xml:space="preserve">) effective NCCE engagement in democratic reforms and monitoring; ii) enhanced CSO capacity in civic engagement, democracy and election monitoring; iii) </w:t>
      </w:r>
      <w:r w:rsidR="00191372" w:rsidRPr="002733B5">
        <w:rPr>
          <w:rFonts w:ascii="Arial Narrow" w:hAnsi="Arial Narrow"/>
        </w:rPr>
        <w:t xml:space="preserve">strengthened capacity in election risk mapping and management. </w:t>
      </w:r>
    </w:p>
    <w:p w14:paraId="52DD12B9" w14:textId="77777777" w:rsidR="00191372" w:rsidRPr="002733B5" w:rsidRDefault="00191372" w:rsidP="00575FC2">
      <w:pPr>
        <w:spacing w:line="276" w:lineRule="auto"/>
        <w:ind w:right="-64"/>
        <w:jc w:val="both"/>
        <w:rPr>
          <w:rFonts w:ascii="Arial Narrow" w:hAnsi="Arial Narrow"/>
        </w:rPr>
      </w:pPr>
      <w:r w:rsidRPr="002733B5">
        <w:rPr>
          <w:rFonts w:ascii="Arial Narrow" w:hAnsi="Arial Narrow"/>
        </w:rPr>
        <w:t xml:space="preserve">Despite the scanty outcome level results reflected in the project reports, stakeholder consultations indicated impressive achievement in the above targets. The continuous NCCE engagement in the democratization process of Gambia as provided for in its strategic plan is a case in point. Beyond the electoral support project, NCCE and even the </w:t>
      </w:r>
      <w:r w:rsidR="00A446D8" w:rsidRPr="002733B5">
        <w:rPr>
          <w:rFonts w:ascii="Arial Narrow" w:hAnsi="Arial Narrow"/>
        </w:rPr>
        <w:t>CSOs expressed devotion to continuously play an active role in the democratization process in Gambia. Thus, through this project coupled with deposition of the dictator, space for continuous stakeholder engagements has been created; the need for continuous strengthening notwithstanding.</w:t>
      </w:r>
    </w:p>
    <w:p w14:paraId="06243780" w14:textId="77777777" w:rsidR="00A446D8" w:rsidRPr="002733B5" w:rsidRDefault="007941E8" w:rsidP="00575FC2">
      <w:pPr>
        <w:spacing w:line="276" w:lineRule="auto"/>
        <w:ind w:right="-64"/>
        <w:jc w:val="both"/>
        <w:rPr>
          <w:rFonts w:ascii="Arial Narrow" w:hAnsi="Arial Narrow"/>
        </w:rPr>
      </w:pPr>
      <w:r w:rsidRPr="002733B5">
        <w:rPr>
          <w:rFonts w:ascii="Arial Narrow" w:hAnsi="Arial Narrow"/>
        </w:rPr>
        <w:t xml:space="preserve">Furthermore, eminent role played by the project targeted stakeholders in the monitoring and management of the Gambia electoral cycle is evident of the contribution of the project support. Both CSOs and NCCE stakeholders that participated in this evaluation reported improved performance following the capacity strengthening support </w:t>
      </w:r>
      <w:r w:rsidR="004D4538" w:rsidRPr="002733B5">
        <w:rPr>
          <w:rFonts w:ascii="Arial Narrow" w:hAnsi="Arial Narrow"/>
        </w:rPr>
        <w:t>received</w:t>
      </w:r>
      <w:r w:rsidRPr="002733B5">
        <w:rPr>
          <w:rFonts w:ascii="Arial Narrow" w:hAnsi="Arial Narrow"/>
        </w:rPr>
        <w:t xml:space="preserve"> under the project as one stakeholder explained during discussions;</w:t>
      </w:r>
    </w:p>
    <w:p w14:paraId="3671D961" w14:textId="77777777" w:rsidR="007941E8" w:rsidRPr="002733B5" w:rsidRDefault="007941E8" w:rsidP="007941E8">
      <w:pPr>
        <w:spacing w:line="276" w:lineRule="auto"/>
        <w:ind w:left="720" w:right="900"/>
        <w:jc w:val="both"/>
        <w:rPr>
          <w:rFonts w:ascii="Arial Narrow" w:hAnsi="Arial Narrow"/>
          <w:sz w:val="24"/>
          <w:szCs w:val="24"/>
        </w:rPr>
      </w:pPr>
      <w:r w:rsidRPr="002733B5">
        <w:rPr>
          <w:rFonts w:ascii="Arial Narrow" w:hAnsi="Arial Narrow"/>
          <w:i/>
        </w:rPr>
        <w:t xml:space="preserve">“……the way we were functioning in electoral monitoring has greatly transformed </w:t>
      </w:r>
      <w:proofErr w:type="gramStart"/>
      <w:r w:rsidRPr="002733B5">
        <w:rPr>
          <w:rFonts w:ascii="Arial Narrow" w:hAnsi="Arial Narrow"/>
          <w:i/>
        </w:rPr>
        <w:t>as a result of</w:t>
      </w:r>
      <w:proofErr w:type="gramEnd"/>
      <w:r w:rsidRPr="002733B5">
        <w:rPr>
          <w:rFonts w:ascii="Arial Narrow" w:hAnsi="Arial Narrow"/>
          <w:i/>
        </w:rPr>
        <w:t xml:space="preserve"> this project. The project helped us to updated the election monitoring indicators whose setting conform to international standards</w:t>
      </w:r>
      <w:proofErr w:type="gramStart"/>
      <w:r w:rsidRPr="002733B5">
        <w:rPr>
          <w:rFonts w:ascii="Arial Narrow" w:hAnsi="Arial Narrow"/>
          <w:i/>
        </w:rPr>
        <w:t>…..</w:t>
      </w:r>
      <w:proofErr w:type="gramEnd"/>
      <w:r w:rsidRPr="002733B5">
        <w:rPr>
          <w:rFonts w:ascii="Arial Narrow" w:hAnsi="Arial Narrow"/>
          <w:i/>
        </w:rPr>
        <w:t>much as we still need more trainings, what I can say is that we are now better at our work than before….”</w:t>
      </w:r>
      <w:r w:rsidRPr="002733B5">
        <w:rPr>
          <w:rFonts w:ascii="Arial Narrow" w:hAnsi="Arial Narrow"/>
        </w:rPr>
        <w:t xml:space="preserve"> A CSO stakeholder during interview.</w:t>
      </w:r>
    </w:p>
    <w:p w14:paraId="48AD3AB3" w14:textId="77777777" w:rsidR="00F11DCE" w:rsidRPr="002733B5" w:rsidRDefault="003875BB" w:rsidP="00575FC2">
      <w:pPr>
        <w:spacing w:line="276" w:lineRule="auto"/>
        <w:ind w:right="-64"/>
        <w:jc w:val="both"/>
        <w:rPr>
          <w:rFonts w:ascii="Arial Narrow" w:hAnsi="Arial Narrow"/>
          <w:sz w:val="24"/>
          <w:szCs w:val="24"/>
        </w:rPr>
      </w:pPr>
      <w:r w:rsidRPr="002733B5">
        <w:rPr>
          <w:rFonts w:ascii="Arial Narrow" w:hAnsi="Arial Narrow"/>
          <w:sz w:val="24"/>
          <w:szCs w:val="24"/>
        </w:rPr>
        <w:lastRenderedPageBreak/>
        <w:t xml:space="preserve">Although the effects of civic education could not filter through in form of increased voter turnout, both documentary evidence and responses from electoral stakeholders point to the fact that the project supported a broad based civic education </w:t>
      </w:r>
      <w:proofErr w:type="spellStart"/>
      <w:r w:rsidRPr="002733B5">
        <w:rPr>
          <w:rFonts w:ascii="Arial Narrow" w:hAnsi="Arial Narrow"/>
          <w:sz w:val="24"/>
          <w:szCs w:val="24"/>
        </w:rPr>
        <w:t>programme</w:t>
      </w:r>
      <w:proofErr w:type="spellEnd"/>
      <w:r w:rsidRPr="002733B5">
        <w:rPr>
          <w:rFonts w:ascii="Arial Narrow" w:hAnsi="Arial Narrow"/>
          <w:sz w:val="24"/>
          <w:szCs w:val="24"/>
        </w:rPr>
        <w:t xml:space="preserve"> whose projected impact in future can never be overstated.</w:t>
      </w:r>
    </w:p>
    <w:p w14:paraId="38B1C469" w14:textId="77777777" w:rsidR="00D40B4A" w:rsidRPr="002733B5" w:rsidRDefault="00D40B4A" w:rsidP="00D40B4A">
      <w:pPr>
        <w:spacing w:line="276" w:lineRule="auto"/>
        <w:jc w:val="both"/>
        <w:rPr>
          <w:rFonts w:ascii="Arial Narrow" w:hAnsi="Arial Narrow"/>
          <w:b/>
          <w:sz w:val="24"/>
          <w:szCs w:val="24"/>
        </w:rPr>
      </w:pPr>
      <w:r w:rsidRPr="002733B5">
        <w:rPr>
          <w:rFonts w:ascii="Arial Narrow" w:hAnsi="Arial Narrow"/>
          <w:b/>
          <w:sz w:val="24"/>
          <w:szCs w:val="24"/>
        </w:rPr>
        <w:t>Output 4: Capacity of the media to foster deepening of democracy supported.</w:t>
      </w:r>
    </w:p>
    <w:p w14:paraId="16C8D2C1" w14:textId="77777777" w:rsidR="00D40B4A" w:rsidRDefault="007D6A0E" w:rsidP="00575FC2">
      <w:pPr>
        <w:spacing w:line="276" w:lineRule="auto"/>
        <w:ind w:right="-64"/>
        <w:jc w:val="both"/>
        <w:rPr>
          <w:rFonts w:ascii="Arial Narrow" w:hAnsi="Arial Narrow"/>
          <w:sz w:val="24"/>
          <w:szCs w:val="24"/>
        </w:rPr>
      </w:pPr>
      <w:r w:rsidRPr="002733B5">
        <w:rPr>
          <w:rFonts w:ascii="Arial Narrow" w:hAnsi="Arial Narrow"/>
          <w:sz w:val="24"/>
          <w:szCs w:val="24"/>
        </w:rPr>
        <w:t xml:space="preserve">The media plays an important role in all electoral management processes. Therefore, its integration in the entire process is key to achieve better electoral management results. </w:t>
      </w:r>
      <w:r w:rsidR="008A0C87">
        <w:rPr>
          <w:rFonts w:ascii="Arial Narrow" w:hAnsi="Arial Narrow"/>
          <w:sz w:val="24"/>
          <w:szCs w:val="24"/>
        </w:rPr>
        <w:t xml:space="preserve">As such, the project rightfully targeted the media with capacity building initiatives focused at promoting objective and sensitive reporting. According to project reports, although the media had its own specialized trainings, the media staff benefited from all other trainings that were conducted. According to stakeholders consulted during the evaluation, capacity building initiatives for the media had a profound effect on fair and balanced media coverage of the elections. </w:t>
      </w:r>
    </w:p>
    <w:p w14:paraId="3149EB17" w14:textId="77777777" w:rsidR="008A0C87" w:rsidRPr="002733B5" w:rsidRDefault="008A0C87" w:rsidP="00575FC2">
      <w:pPr>
        <w:spacing w:line="276" w:lineRule="auto"/>
        <w:ind w:right="-64"/>
        <w:jc w:val="both"/>
        <w:rPr>
          <w:rFonts w:ascii="Arial Narrow" w:hAnsi="Arial Narrow"/>
          <w:sz w:val="24"/>
          <w:szCs w:val="24"/>
        </w:rPr>
      </w:pPr>
      <w:r>
        <w:rPr>
          <w:rFonts w:ascii="Arial Narrow" w:hAnsi="Arial Narrow"/>
          <w:sz w:val="24"/>
          <w:szCs w:val="24"/>
        </w:rPr>
        <w:t xml:space="preserve">Project performance on this output was rated good as most of the planned activities were successfully implemented. However, evaluative evidence on output indicator achievement was scanty due to poor documentation and indicator definition. </w:t>
      </w:r>
    </w:p>
    <w:p w14:paraId="7BCC94F0" w14:textId="77777777" w:rsidR="00A25EDE" w:rsidRPr="002733B5" w:rsidRDefault="00A25EDE" w:rsidP="006D3D21">
      <w:pPr>
        <w:spacing w:after="0" w:line="240" w:lineRule="auto"/>
        <w:rPr>
          <w:rFonts w:ascii="Arial Narrow" w:hAnsi="Arial Narrow"/>
          <w:sz w:val="24"/>
          <w:szCs w:val="24"/>
        </w:rPr>
      </w:pPr>
    </w:p>
    <w:p w14:paraId="727AB53E" w14:textId="77777777" w:rsidR="006D3D21" w:rsidRPr="002733B5" w:rsidRDefault="006D3D21" w:rsidP="00363189">
      <w:pPr>
        <w:pStyle w:val="Heading2"/>
        <w:rPr>
          <w:rFonts w:ascii="Arial Narrow" w:hAnsi="Arial Narrow"/>
          <w:b/>
          <w:sz w:val="24"/>
          <w:szCs w:val="24"/>
        </w:rPr>
      </w:pPr>
      <w:bookmarkStart w:id="33" w:name="_Toc533059213"/>
      <w:r w:rsidRPr="002733B5">
        <w:rPr>
          <w:rFonts w:ascii="Arial Narrow" w:hAnsi="Arial Narrow"/>
          <w:b/>
          <w:sz w:val="24"/>
          <w:szCs w:val="24"/>
        </w:rPr>
        <w:t xml:space="preserve">2.2.2 </w:t>
      </w:r>
      <w:r w:rsidR="002E4700" w:rsidRPr="002733B5">
        <w:rPr>
          <w:rFonts w:ascii="Arial Narrow" w:hAnsi="Arial Narrow"/>
          <w:b/>
          <w:sz w:val="24"/>
          <w:szCs w:val="24"/>
        </w:rPr>
        <w:t>Outcome analysis</w:t>
      </w:r>
      <w:bookmarkEnd w:id="33"/>
    </w:p>
    <w:p w14:paraId="688807AD" w14:textId="77777777" w:rsidR="002E4700" w:rsidRPr="002733B5" w:rsidRDefault="001C3378" w:rsidP="000F7A56">
      <w:pPr>
        <w:spacing w:after="0" w:line="240" w:lineRule="auto"/>
        <w:jc w:val="both"/>
        <w:rPr>
          <w:rFonts w:ascii="Arial Narrow" w:hAnsi="Arial Narrow"/>
          <w:sz w:val="24"/>
          <w:szCs w:val="24"/>
        </w:rPr>
      </w:pPr>
      <w:r w:rsidRPr="002733B5">
        <w:rPr>
          <w:rFonts w:ascii="Arial Narrow" w:hAnsi="Arial Narrow"/>
          <w:sz w:val="24"/>
          <w:szCs w:val="24"/>
        </w:rPr>
        <w:t>The project was designed to contribute towards the achievement of UNDAF</w:t>
      </w:r>
      <w:r w:rsidR="000F7A56" w:rsidRPr="002733B5">
        <w:rPr>
          <w:rFonts w:ascii="Arial Narrow" w:hAnsi="Arial Narrow"/>
          <w:sz w:val="24"/>
          <w:szCs w:val="24"/>
        </w:rPr>
        <w:t xml:space="preserve"> outcome 1.2</w:t>
      </w:r>
      <w:r w:rsidRPr="002733B5">
        <w:rPr>
          <w:rFonts w:ascii="Arial Narrow" w:hAnsi="Arial Narrow"/>
          <w:sz w:val="24"/>
          <w:szCs w:val="24"/>
        </w:rPr>
        <w:t xml:space="preserve"> </w:t>
      </w:r>
      <w:r w:rsidR="000F7A56" w:rsidRPr="002733B5">
        <w:rPr>
          <w:rFonts w:ascii="Arial Narrow" w:hAnsi="Arial Narrow"/>
          <w:sz w:val="24"/>
          <w:szCs w:val="24"/>
        </w:rPr>
        <w:t>“</w:t>
      </w:r>
      <w:r w:rsidRPr="002733B5">
        <w:rPr>
          <w:rFonts w:ascii="Arial Narrow" w:hAnsi="Arial Narrow"/>
          <w:sz w:val="24"/>
          <w:szCs w:val="24"/>
        </w:rPr>
        <w:t>Institutional reforms implemented to ensure rule of law and guarantee the protection of human rights for all including access to justice, gender equality, access to basic services and democratic participation in democratic decision-making processes” and the UNDP CPD 2016/21 Outcome 2 on citizens expectation for voice,  development, rule of law and accountability are met by stronger systems of democratic governance.</w:t>
      </w:r>
      <w:r w:rsidR="000F7A56" w:rsidRPr="002733B5">
        <w:rPr>
          <w:rFonts w:ascii="Arial Narrow" w:hAnsi="Arial Narrow"/>
          <w:sz w:val="24"/>
          <w:szCs w:val="24"/>
        </w:rPr>
        <w:t xml:space="preserve"> Thus, the outcome indicators were:</w:t>
      </w:r>
      <w:r w:rsidRPr="002733B5">
        <w:rPr>
          <w:rFonts w:ascii="Arial Narrow" w:hAnsi="Arial Narrow"/>
          <w:sz w:val="24"/>
          <w:szCs w:val="24"/>
        </w:rPr>
        <w:t xml:space="preserve"> </w:t>
      </w:r>
      <w:proofErr w:type="spellStart"/>
      <w:r w:rsidRPr="002733B5">
        <w:rPr>
          <w:rFonts w:ascii="Arial Narrow" w:hAnsi="Arial Narrow"/>
          <w:sz w:val="24"/>
          <w:szCs w:val="24"/>
        </w:rPr>
        <w:t>i</w:t>
      </w:r>
      <w:proofErr w:type="spellEnd"/>
      <w:r w:rsidRPr="002733B5">
        <w:rPr>
          <w:rFonts w:ascii="Arial Narrow" w:hAnsi="Arial Narrow"/>
          <w:sz w:val="24"/>
          <w:szCs w:val="24"/>
        </w:rPr>
        <w:t xml:space="preserve">) improved governance index from 51.6% (Mo Ibrahim index 2014) and 3.1 (CPIA, 2015) to 55% and 3.2 as measured by Mo Ibrahim index and CPIA respectively; ii) Increase in Voter </w:t>
      </w:r>
      <w:proofErr w:type="spellStart"/>
      <w:r w:rsidRPr="002733B5">
        <w:rPr>
          <w:rFonts w:ascii="Arial Narrow" w:hAnsi="Arial Narrow"/>
          <w:sz w:val="24"/>
          <w:szCs w:val="24"/>
        </w:rPr>
        <w:t>tournout</w:t>
      </w:r>
      <w:proofErr w:type="spellEnd"/>
      <w:r w:rsidRPr="002733B5">
        <w:rPr>
          <w:rFonts w:ascii="Arial Narrow" w:hAnsi="Arial Narrow"/>
          <w:sz w:val="24"/>
          <w:szCs w:val="24"/>
        </w:rPr>
        <w:t xml:space="preserve">; and iii) increase in the % of women serving in local councils and national assembly.  </w:t>
      </w:r>
    </w:p>
    <w:p w14:paraId="459B774D" w14:textId="77777777" w:rsidR="000F7A56" w:rsidRPr="002733B5" w:rsidRDefault="000F7A56" w:rsidP="000F7A56">
      <w:pPr>
        <w:spacing w:after="0" w:line="240" w:lineRule="auto"/>
        <w:jc w:val="both"/>
        <w:rPr>
          <w:rFonts w:ascii="Arial Narrow" w:hAnsi="Arial Narrow"/>
          <w:sz w:val="24"/>
          <w:szCs w:val="24"/>
        </w:rPr>
      </w:pPr>
    </w:p>
    <w:p w14:paraId="783C9DAF" w14:textId="77777777" w:rsidR="000F7A56" w:rsidRPr="002733B5" w:rsidRDefault="000F7A56" w:rsidP="000F7A56">
      <w:pPr>
        <w:spacing w:after="0" w:line="240" w:lineRule="auto"/>
        <w:jc w:val="both"/>
        <w:rPr>
          <w:rFonts w:ascii="Arial Narrow" w:hAnsi="Arial Narrow"/>
          <w:sz w:val="24"/>
          <w:szCs w:val="24"/>
        </w:rPr>
      </w:pPr>
      <w:r w:rsidRPr="002733B5">
        <w:rPr>
          <w:rFonts w:ascii="Arial Narrow" w:hAnsi="Arial Narrow"/>
          <w:sz w:val="24"/>
          <w:szCs w:val="24"/>
        </w:rPr>
        <w:t xml:space="preserve">Improvement in governance index as measured by Mo-Ibrahim index has improved from 51.6% in 2014 (baseline) to 54.9% in 2018. Although the performance still falls short of the project target of 55%, it evident good progress has been made towards entrenching democratic governance in Gambia. Stakeholders that participated in the evaluation revealed that the transitional government is inclined to instituting reforms for cherishing democratic governance. This makes the project interventions very significant as they were aligned with the development priorities of the current government. It is possible for the </w:t>
      </w:r>
      <w:proofErr w:type="gramStart"/>
      <w:r w:rsidRPr="002733B5">
        <w:rPr>
          <w:rFonts w:ascii="Arial Narrow" w:hAnsi="Arial Narrow"/>
          <w:sz w:val="24"/>
          <w:szCs w:val="24"/>
        </w:rPr>
        <w:t>governance based</w:t>
      </w:r>
      <w:proofErr w:type="gramEnd"/>
      <w:r w:rsidRPr="002733B5">
        <w:rPr>
          <w:rFonts w:ascii="Arial Narrow" w:hAnsi="Arial Narrow"/>
          <w:sz w:val="24"/>
          <w:szCs w:val="24"/>
        </w:rPr>
        <w:t xml:space="preserve"> project indicator to be achieved by the end of 2021 which is the set date for the indicator achievement.</w:t>
      </w:r>
    </w:p>
    <w:p w14:paraId="487A452D" w14:textId="77777777" w:rsidR="000F7A56" w:rsidRPr="002733B5" w:rsidRDefault="000F7A56" w:rsidP="000F7A56">
      <w:pPr>
        <w:spacing w:after="0" w:line="240" w:lineRule="auto"/>
        <w:jc w:val="both"/>
        <w:rPr>
          <w:rFonts w:ascii="Arial Narrow" w:hAnsi="Arial Narrow"/>
          <w:sz w:val="24"/>
          <w:szCs w:val="24"/>
        </w:rPr>
      </w:pPr>
    </w:p>
    <w:p w14:paraId="15BC99E7" w14:textId="77777777" w:rsidR="000F7A56" w:rsidRPr="002733B5" w:rsidRDefault="000F7A56" w:rsidP="000F7A56">
      <w:pPr>
        <w:spacing w:after="0" w:line="240" w:lineRule="auto"/>
        <w:jc w:val="both"/>
        <w:rPr>
          <w:rFonts w:ascii="Arial Narrow" w:hAnsi="Arial Narrow"/>
          <w:sz w:val="24"/>
          <w:szCs w:val="24"/>
        </w:rPr>
      </w:pPr>
      <w:r w:rsidRPr="002733B5">
        <w:rPr>
          <w:rFonts w:ascii="Arial Narrow" w:hAnsi="Arial Narrow"/>
          <w:sz w:val="24"/>
          <w:szCs w:val="24"/>
        </w:rPr>
        <w:t xml:space="preserve">Through the project interventions, voter turnout was envisaged to increase from 70% </w:t>
      </w:r>
      <w:r w:rsidR="00464EAD">
        <w:rPr>
          <w:rFonts w:ascii="Arial Narrow" w:hAnsi="Arial Narrow"/>
          <w:sz w:val="24"/>
          <w:szCs w:val="24"/>
        </w:rPr>
        <w:t xml:space="preserve">to </w:t>
      </w:r>
      <w:r w:rsidR="00D61BC2" w:rsidRPr="002733B5">
        <w:rPr>
          <w:rFonts w:ascii="Arial Narrow" w:hAnsi="Arial Narrow"/>
          <w:sz w:val="24"/>
          <w:szCs w:val="24"/>
        </w:rPr>
        <w:t xml:space="preserve">85% but has not been achieved. </w:t>
      </w:r>
      <w:r w:rsidR="00516F02" w:rsidRPr="002733B5">
        <w:rPr>
          <w:rFonts w:ascii="Arial Narrow" w:hAnsi="Arial Narrow"/>
          <w:sz w:val="24"/>
          <w:szCs w:val="24"/>
        </w:rPr>
        <w:t xml:space="preserve">Voter turnout for </w:t>
      </w:r>
      <w:r w:rsidR="002770F3" w:rsidRPr="002733B5">
        <w:rPr>
          <w:rFonts w:ascii="Arial Narrow" w:hAnsi="Arial Narrow"/>
          <w:sz w:val="24"/>
          <w:szCs w:val="24"/>
        </w:rPr>
        <w:t>presidential</w:t>
      </w:r>
      <w:r w:rsidR="00516F02" w:rsidRPr="002733B5">
        <w:rPr>
          <w:rFonts w:ascii="Arial Narrow" w:hAnsi="Arial Narrow"/>
          <w:sz w:val="24"/>
          <w:szCs w:val="24"/>
        </w:rPr>
        <w:t xml:space="preserve"> and national assembly elections was 59.3 and 42.8% respectively</w:t>
      </w:r>
      <w:r w:rsidR="00516F02" w:rsidRPr="002733B5">
        <w:rPr>
          <w:rStyle w:val="FootnoteReference"/>
          <w:rFonts w:ascii="Arial Narrow" w:hAnsi="Arial Narrow"/>
          <w:sz w:val="24"/>
          <w:szCs w:val="24"/>
        </w:rPr>
        <w:footnoteReference w:id="29"/>
      </w:r>
      <w:r w:rsidR="00516F02" w:rsidRPr="002733B5">
        <w:rPr>
          <w:rFonts w:ascii="Arial Narrow" w:hAnsi="Arial Narrow"/>
          <w:sz w:val="24"/>
          <w:szCs w:val="24"/>
        </w:rPr>
        <w:t xml:space="preserve">. Despite the project under performance on the outcome level indicators, project performance at output level was impressive. Given the well sound theory of change that underpinned project interventions, achievement of outcome indicators is possible </w:t>
      </w:r>
      <w:r w:rsidR="002770F3" w:rsidRPr="002733B5">
        <w:rPr>
          <w:rFonts w:ascii="Arial Narrow" w:hAnsi="Arial Narrow"/>
          <w:sz w:val="24"/>
          <w:szCs w:val="24"/>
        </w:rPr>
        <w:t>with time the need for sustained engagements notwithstanding.</w:t>
      </w:r>
    </w:p>
    <w:p w14:paraId="7F69027D" w14:textId="77777777" w:rsidR="002770F3" w:rsidRPr="002733B5" w:rsidRDefault="002770F3" w:rsidP="000F7A56">
      <w:pPr>
        <w:spacing w:after="0" w:line="240" w:lineRule="auto"/>
        <w:jc w:val="both"/>
        <w:rPr>
          <w:rFonts w:ascii="Arial Narrow" w:hAnsi="Arial Narrow"/>
          <w:sz w:val="24"/>
          <w:szCs w:val="24"/>
        </w:rPr>
      </w:pPr>
    </w:p>
    <w:p w14:paraId="7A9171DD" w14:textId="77777777" w:rsidR="002770F3" w:rsidRPr="002733B5" w:rsidRDefault="002770F3" w:rsidP="000F7A56">
      <w:pPr>
        <w:spacing w:after="0" w:line="240" w:lineRule="auto"/>
        <w:jc w:val="both"/>
        <w:rPr>
          <w:rFonts w:ascii="Arial Narrow" w:hAnsi="Arial Narrow"/>
          <w:sz w:val="24"/>
          <w:szCs w:val="24"/>
        </w:rPr>
      </w:pPr>
      <w:r w:rsidRPr="002733B5">
        <w:rPr>
          <w:rFonts w:ascii="Arial Narrow" w:hAnsi="Arial Narrow"/>
          <w:sz w:val="24"/>
          <w:szCs w:val="24"/>
        </w:rPr>
        <w:lastRenderedPageBreak/>
        <w:t>Similarly, the project outcome indicator in respect women involvement in local co</w:t>
      </w:r>
      <w:r w:rsidR="00B51FF4" w:rsidRPr="002733B5">
        <w:rPr>
          <w:rFonts w:ascii="Arial Narrow" w:hAnsi="Arial Narrow"/>
          <w:sz w:val="24"/>
          <w:szCs w:val="24"/>
        </w:rPr>
        <w:t>uncil and national assembly has</w:t>
      </w:r>
      <w:r w:rsidRPr="002733B5">
        <w:rPr>
          <w:rFonts w:ascii="Arial Narrow" w:hAnsi="Arial Narrow"/>
          <w:sz w:val="24"/>
          <w:szCs w:val="24"/>
        </w:rPr>
        <w:t xml:space="preserve"> not been achieved although a seemingly good framework for promoting women participation in political leadership has been established. </w:t>
      </w:r>
      <w:r w:rsidR="00B51FF4" w:rsidRPr="002733B5">
        <w:rPr>
          <w:rFonts w:ascii="Arial Narrow" w:hAnsi="Arial Narrow"/>
          <w:sz w:val="24"/>
          <w:szCs w:val="24"/>
        </w:rPr>
        <w:t>Following the capacity strengthening support provided to the Women Bureau, it continues to pray a pivotal role in pushing the agenda of gender equity in the country. It is however noteworthy that the project control is often on the outputs, the pass way to outcomes is often influenced by many factors but particularly the validity of the assumptions in the theory of change. The evaluation found that the gender equality related interventions were mostly informed by the analysis of gender inequalities. This relies hope that foundation laid by the project will continuous support women empowerment for both voice and participation in political leadership.</w:t>
      </w:r>
    </w:p>
    <w:p w14:paraId="38CA2040" w14:textId="77777777" w:rsidR="0025478D" w:rsidRPr="002733B5" w:rsidRDefault="0025478D" w:rsidP="000F7A56">
      <w:pPr>
        <w:spacing w:after="0" w:line="240" w:lineRule="auto"/>
        <w:jc w:val="both"/>
        <w:rPr>
          <w:rFonts w:ascii="Arial Narrow" w:hAnsi="Arial Narrow"/>
          <w:sz w:val="24"/>
          <w:szCs w:val="24"/>
        </w:rPr>
      </w:pPr>
    </w:p>
    <w:p w14:paraId="3D43FF8E" w14:textId="77777777" w:rsidR="0025478D" w:rsidRPr="002733B5" w:rsidRDefault="0025478D" w:rsidP="000F7A56">
      <w:pPr>
        <w:spacing w:after="0" w:line="240" w:lineRule="auto"/>
        <w:jc w:val="both"/>
        <w:rPr>
          <w:rFonts w:ascii="Arial Narrow" w:hAnsi="Arial Narrow"/>
          <w:sz w:val="24"/>
          <w:szCs w:val="24"/>
        </w:rPr>
      </w:pPr>
      <w:r w:rsidRPr="002733B5">
        <w:rPr>
          <w:rFonts w:ascii="Arial Narrow" w:hAnsi="Arial Narrow"/>
          <w:sz w:val="24"/>
          <w:szCs w:val="24"/>
        </w:rPr>
        <w:t>It is however important to note that whereas the delivered outputs are potentially able to support the achievement of desired outcomes in respect to the set indicators, sustained engagement is still necessary given the democratic growth stage of Gambia.</w:t>
      </w:r>
    </w:p>
    <w:p w14:paraId="74AFCF49" w14:textId="77777777" w:rsidR="000F7A56" w:rsidRPr="002733B5" w:rsidRDefault="000F7A56" w:rsidP="001C3378">
      <w:pPr>
        <w:spacing w:after="0" w:line="240" w:lineRule="auto"/>
        <w:rPr>
          <w:rFonts w:ascii="Arial Narrow" w:hAnsi="Arial Narrow"/>
          <w:sz w:val="24"/>
          <w:szCs w:val="24"/>
        </w:rPr>
      </w:pPr>
    </w:p>
    <w:p w14:paraId="17B02885" w14:textId="77777777" w:rsidR="006D3D21" w:rsidRPr="002733B5" w:rsidRDefault="002E4174" w:rsidP="00363189">
      <w:pPr>
        <w:pStyle w:val="Heading2"/>
        <w:rPr>
          <w:rFonts w:ascii="Arial Narrow" w:hAnsi="Arial Narrow"/>
          <w:b/>
          <w:sz w:val="24"/>
          <w:szCs w:val="24"/>
        </w:rPr>
      </w:pPr>
      <w:bookmarkStart w:id="34" w:name="_Toc533059214"/>
      <w:r>
        <w:rPr>
          <w:rFonts w:ascii="Arial Narrow" w:hAnsi="Arial Narrow"/>
          <w:b/>
          <w:sz w:val="24"/>
          <w:szCs w:val="24"/>
        </w:rPr>
        <w:t>2.2.3</w:t>
      </w:r>
      <w:r w:rsidR="006D3D21" w:rsidRPr="002733B5">
        <w:rPr>
          <w:rFonts w:ascii="Arial Narrow" w:hAnsi="Arial Narrow"/>
          <w:b/>
          <w:sz w:val="24"/>
          <w:szCs w:val="24"/>
        </w:rPr>
        <w:t xml:space="preserve"> Facilitators and inhibitors of performance</w:t>
      </w:r>
      <w:bookmarkEnd w:id="34"/>
    </w:p>
    <w:p w14:paraId="5C0F39AD" w14:textId="77777777" w:rsidR="002733B5" w:rsidRPr="002733B5" w:rsidRDefault="002733B5" w:rsidP="002E4174">
      <w:pPr>
        <w:jc w:val="both"/>
        <w:rPr>
          <w:rFonts w:ascii="Arial Narrow" w:hAnsi="Arial Narrow"/>
        </w:rPr>
      </w:pPr>
      <w:r w:rsidRPr="002733B5">
        <w:rPr>
          <w:rFonts w:ascii="Arial Narrow" w:hAnsi="Arial Narrow"/>
        </w:rPr>
        <w:t xml:space="preserve">The observed project performance was a function of many factors that played both </w:t>
      </w:r>
      <w:proofErr w:type="spellStart"/>
      <w:r w:rsidR="002E4174" w:rsidRPr="002733B5">
        <w:rPr>
          <w:rFonts w:ascii="Arial Narrow" w:hAnsi="Arial Narrow"/>
        </w:rPr>
        <w:t>facilitator</w:t>
      </w:r>
      <w:r w:rsidR="002E4174">
        <w:rPr>
          <w:rFonts w:ascii="Arial Narrow" w:hAnsi="Arial Narrow"/>
        </w:rPr>
        <w:t>y</w:t>
      </w:r>
      <w:proofErr w:type="spellEnd"/>
      <w:r w:rsidRPr="002733B5">
        <w:rPr>
          <w:rFonts w:ascii="Arial Narrow" w:hAnsi="Arial Narrow"/>
        </w:rPr>
        <w:t xml:space="preserve"> and inhibitory roles. Like </w:t>
      </w:r>
      <w:r>
        <w:rPr>
          <w:rFonts w:ascii="Arial Narrow" w:hAnsi="Arial Narrow"/>
        </w:rPr>
        <w:t xml:space="preserve">in many </w:t>
      </w:r>
      <w:r w:rsidRPr="002733B5">
        <w:rPr>
          <w:rFonts w:ascii="Arial Narrow" w:hAnsi="Arial Narrow"/>
        </w:rPr>
        <w:t xml:space="preserve">developing democracies, </w:t>
      </w:r>
      <w:r>
        <w:rPr>
          <w:rFonts w:ascii="Arial Narrow" w:hAnsi="Arial Narrow"/>
        </w:rPr>
        <w:t>the co-existence of facilitators and inhibitors of performance is inevit</w:t>
      </w:r>
      <w:r w:rsidR="002E4174">
        <w:rPr>
          <w:rFonts w:ascii="Arial Narrow" w:hAnsi="Arial Narrow"/>
        </w:rPr>
        <w:t>able but can used as key learning points for continuous improvements in programming.</w:t>
      </w:r>
    </w:p>
    <w:p w14:paraId="4F248700" w14:textId="77777777" w:rsidR="006D3D21" w:rsidRPr="00FC061D" w:rsidRDefault="006D3D21" w:rsidP="002E4174">
      <w:pPr>
        <w:pStyle w:val="ListParagraph"/>
        <w:numPr>
          <w:ilvl w:val="0"/>
          <w:numId w:val="33"/>
        </w:numPr>
        <w:spacing w:after="0" w:line="240" w:lineRule="auto"/>
        <w:rPr>
          <w:rFonts w:ascii="Arial Narrow" w:hAnsi="Arial Narrow"/>
          <w:b/>
          <w:sz w:val="24"/>
          <w:szCs w:val="24"/>
        </w:rPr>
      </w:pPr>
      <w:r w:rsidRPr="00FC061D">
        <w:rPr>
          <w:rFonts w:ascii="Arial Narrow" w:hAnsi="Arial Narrow"/>
          <w:b/>
          <w:sz w:val="24"/>
          <w:szCs w:val="24"/>
        </w:rPr>
        <w:t>Facilitators</w:t>
      </w:r>
    </w:p>
    <w:p w14:paraId="475BED15" w14:textId="77777777" w:rsidR="002E4174" w:rsidRPr="00701EA1" w:rsidRDefault="002E4174" w:rsidP="002E4174">
      <w:pPr>
        <w:pStyle w:val="ListParagraph"/>
        <w:numPr>
          <w:ilvl w:val="0"/>
          <w:numId w:val="34"/>
        </w:numPr>
        <w:spacing w:after="0" w:line="240" w:lineRule="auto"/>
        <w:rPr>
          <w:rFonts w:ascii="Arial Narrow" w:hAnsi="Arial Narrow"/>
          <w:b/>
          <w:sz w:val="24"/>
          <w:szCs w:val="24"/>
        </w:rPr>
      </w:pPr>
      <w:r w:rsidRPr="00701EA1">
        <w:rPr>
          <w:rFonts w:ascii="Arial Narrow" w:hAnsi="Arial Narrow"/>
          <w:b/>
          <w:sz w:val="24"/>
          <w:szCs w:val="24"/>
        </w:rPr>
        <w:t>Successful partnerships</w:t>
      </w:r>
    </w:p>
    <w:p w14:paraId="2CA30F8E" w14:textId="77777777" w:rsidR="002E4174" w:rsidRDefault="002E4174" w:rsidP="00FC061D">
      <w:pPr>
        <w:spacing w:after="0" w:line="240" w:lineRule="auto"/>
        <w:jc w:val="both"/>
        <w:rPr>
          <w:rFonts w:ascii="Arial Narrow" w:hAnsi="Arial Narrow"/>
          <w:sz w:val="24"/>
          <w:szCs w:val="24"/>
        </w:rPr>
      </w:pPr>
      <w:r>
        <w:rPr>
          <w:rFonts w:ascii="Arial Narrow" w:hAnsi="Arial Narrow"/>
          <w:sz w:val="24"/>
          <w:szCs w:val="24"/>
        </w:rPr>
        <w:t>The ability of the project to successfully identify and bring together all the key stakeholders was a key factor for its success. This is because democracy development requires broad based stakeholder consensus which was fairly achieved in this project. Although some stakeholders such the Women Bureau were brought on board a bit late, there was general willingness and commitment from all stakeholders involved to ensure project success.</w:t>
      </w:r>
    </w:p>
    <w:p w14:paraId="069874A9" w14:textId="77777777" w:rsidR="002E4174" w:rsidRPr="00FC061D" w:rsidRDefault="002E4174" w:rsidP="002E4174">
      <w:pPr>
        <w:pStyle w:val="ListParagraph"/>
        <w:numPr>
          <w:ilvl w:val="0"/>
          <w:numId w:val="34"/>
        </w:numPr>
        <w:spacing w:after="0" w:line="240" w:lineRule="auto"/>
        <w:rPr>
          <w:rFonts w:ascii="Arial Narrow" w:hAnsi="Arial Narrow"/>
          <w:b/>
          <w:sz w:val="24"/>
          <w:szCs w:val="24"/>
        </w:rPr>
      </w:pPr>
      <w:r w:rsidRPr="00FC061D">
        <w:rPr>
          <w:rFonts w:ascii="Arial Narrow" w:hAnsi="Arial Narrow"/>
          <w:b/>
          <w:sz w:val="24"/>
          <w:szCs w:val="24"/>
        </w:rPr>
        <w:t>Multi-media approach</w:t>
      </w:r>
    </w:p>
    <w:p w14:paraId="21C0221B" w14:textId="77777777" w:rsidR="002E4174" w:rsidRDefault="00FC061D" w:rsidP="00FC061D">
      <w:pPr>
        <w:spacing w:after="0" w:line="240" w:lineRule="auto"/>
        <w:jc w:val="both"/>
        <w:rPr>
          <w:rFonts w:ascii="Arial Narrow" w:hAnsi="Arial Narrow"/>
          <w:sz w:val="24"/>
          <w:szCs w:val="24"/>
        </w:rPr>
      </w:pPr>
      <w:r>
        <w:rPr>
          <w:rFonts w:ascii="Arial Narrow" w:hAnsi="Arial Narrow"/>
          <w:sz w:val="24"/>
          <w:szCs w:val="24"/>
        </w:rPr>
        <w:t xml:space="preserve">Given the limited time within which the project was to be delivered, the use of multi-media approach was key in reaching a good percentage of the population. Discussions with the stakeholders that participated in the evaluation revealed that the project was able reach the </w:t>
      </w:r>
      <w:proofErr w:type="gramStart"/>
      <w:r>
        <w:rPr>
          <w:rFonts w:ascii="Arial Narrow" w:hAnsi="Arial Narrow"/>
          <w:sz w:val="24"/>
          <w:szCs w:val="24"/>
        </w:rPr>
        <w:t>vast majority</w:t>
      </w:r>
      <w:proofErr w:type="gramEnd"/>
      <w:r>
        <w:rPr>
          <w:rFonts w:ascii="Arial Narrow" w:hAnsi="Arial Narrow"/>
          <w:sz w:val="24"/>
          <w:szCs w:val="24"/>
        </w:rPr>
        <w:t xml:space="preserve"> of the population within a short time and this was made possible by the many platforms of engagement that were created.</w:t>
      </w:r>
    </w:p>
    <w:p w14:paraId="62E92DD0" w14:textId="77777777" w:rsidR="00701EA1" w:rsidRDefault="00701EA1" w:rsidP="00FC061D">
      <w:pPr>
        <w:spacing w:after="0" w:line="240" w:lineRule="auto"/>
        <w:jc w:val="both"/>
        <w:rPr>
          <w:rFonts w:ascii="Arial Narrow" w:hAnsi="Arial Narrow"/>
          <w:sz w:val="24"/>
          <w:szCs w:val="24"/>
        </w:rPr>
      </w:pPr>
    </w:p>
    <w:p w14:paraId="268F73C2" w14:textId="77777777" w:rsidR="00701EA1" w:rsidRPr="00701EA1" w:rsidRDefault="00701EA1" w:rsidP="00701EA1">
      <w:pPr>
        <w:pStyle w:val="ListParagraph"/>
        <w:numPr>
          <w:ilvl w:val="0"/>
          <w:numId w:val="34"/>
        </w:numPr>
        <w:spacing w:after="0" w:line="240" w:lineRule="auto"/>
        <w:jc w:val="both"/>
        <w:rPr>
          <w:rFonts w:ascii="Arial Narrow" w:hAnsi="Arial Narrow"/>
          <w:b/>
          <w:sz w:val="24"/>
          <w:szCs w:val="24"/>
        </w:rPr>
      </w:pPr>
      <w:r w:rsidRPr="00701EA1">
        <w:rPr>
          <w:rFonts w:ascii="Arial Narrow" w:hAnsi="Arial Narrow"/>
          <w:b/>
          <w:sz w:val="24"/>
          <w:szCs w:val="24"/>
        </w:rPr>
        <w:t xml:space="preserve">Direct Implementation Modality </w:t>
      </w:r>
    </w:p>
    <w:p w14:paraId="6858A23B" w14:textId="77777777" w:rsidR="00701EA1" w:rsidRDefault="00701EA1" w:rsidP="00FC061D">
      <w:pPr>
        <w:spacing w:after="0" w:line="240" w:lineRule="auto"/>
        <w:jc w:val="both"/>
        <w:rPr>
          <w:rFonts w:ascii="Arial Narrow" w:hAnsi="Arial Narrow"/>
          <w:sz w:val="24"/>
          <w:szCs w:val="24"/>
        </w:rPr>
      </w:pPr>
      <w:r w:rsidRPr="00701EA1">
        <w:rPr>
          <w:rFonts w:ascii="Arial Narrow" w:hAnsi="Arial Narrow"/>
          <w:sz w:val="24"/>
          <w:szCs w:val="24"/>
        </w:rPr>
        <w:t>Consultation with both UNDP and the responsible parties revealed that the Direct Implementation Mo</w:t>
      </w:r>
      <w:r>
        <w:rPr>
          <w:rFonts w:ascii="Arial Narrow" w:hAnsi="Arial Narrow"/>
          <w:sz w:val="24"/>
          <w:szCs w:val="24"/>
        </w:rPr>
        <w:t>dality that was adopted was a bit more</w:t>
      </w:r>
      <w:r w:rsidRPr="00701EA1">
        <w:rPr>
          <w:rFonts w:ascii="Arial Narrow" w:hAnsi="Arial Narrow"/>
          <w:sz w:val="24"/>
          <w:szCs w:val="24"/>
        </w:rPr>
        <w:t xml:space="preserve"> efficient in handling project procurements. This modality helped to bridge capacity gaps in the responsible parties that would have af</w:t>
      </w:r>
      <w:r>
        <w:rPr>
          <w:rFonts w:ascii="Arial Narrow" w:hAnsi="Arial Narrow"/>
          <w:sz w:val="24"/>
          <w:szCs w:val="24"/>
        </w:rPr>
        <w:t xml:space="preserve">fected operational efficiency </w:t>
      </w:r>
      <w:r w:rsidRPr="00701EA1">
        <w:rPr>
          <w:rFonts w:ascii="Arial Narrow" w:hAnsi="Arial Narrow"/>
          <w:sz w:val="24"/>
          <w:szCs w:val="24"/>
        </w:rPr>
        <w:t xml:space="preserve">for example </w:t>
      </w:r>
      <w:r>
        <w:rPr>
          <w:rFonts w:ascii="Arial Narrow" w:hAnsi="Arial Narrow"/>
          <w:sz w:val="24"/>
          <w:szCs w:val="24"/>
        </w:rPr>
        <w:t xml:space="preserve">if </w:t>
      </w:r>
      <w:r w:rsidRPr="00701EA1">
        <w:rPr>
          <w:rFonts w:ascii="Arial Narrow" w:hAnsi="Arial Narrow"/>
          <w:sz w:val="24"/>
          <w:szCs w:val="24"/>
        </w:rPr>
        <w:t xml:space="preserve">a National Implementation Modality was adopted. During interview with </w:t>
      </w:r>
      <w:r>
        <w:rPr>
          <w:rFonts w:ascii="Arial Narrow" w:hAnsi="Arial Narrow"/>
          <w:sz w:val="24"/>
          <w:szCs w:val="24"/>
        </w:rPr>
        <w:t>several stakeholders, it was revealed that despite some delays in fund releases, the modality worked well.</w:t>
      </w:r>
    </w:p>
    <w:p w14:paraId="2B549996" w14:textId="77777777" w:rsidR="0019333E" w:rsidRDefault="00701EA1" w:rsidP="00FC061D">
      <w:pPr>
        <w:spacing w:after="0" w:line="240" w:lineRule="auto"/>
        <w:jc w:val="both"/>
        <w:rPr>
          <w:rFonts w:ascii="Arial Narrow" w:hAnsi="Arial Narrow"/>
          <w:sz w:val="24"/>
          <w:szCs w:val="24"/>
        </w:rPr>
      </w:pPr>
      <w:r>
        <w:rPr>
          <w:rFonts w:ascii="Arial Narrow" w:hAnsi="Arial Narrow"/>
          <w:sz w:val="24"/>
          <w:szCs w:val="24"/>
        </w:rPr>
        <w:t xml:space="preserve"> </w:t>
      </w:r>
    </w:p>
    <w:p w14:paraId="6794D566" w14:textId="77777777" w:rsidR="0019333E" w:rsidRPr="00A26DB3" w:rsidRDefault="0019333E" w:rsidP="00A26DB3">
      <w:pPr>
        <w:pStyle w:val="ListParagraph"/>
        <w:numPr>
          <w:ilvl w:val="0"/>
          <w:numId w:val="34"/>
        </w:numPr>
        <w:spacing w:after="0" w:line="240" w:lineRule="auto"/>
        <w:jc w:val="both"/>
        <w:rPr>
          <w:rFonts w:ascii="Arial Narrow" w:hAnsi="Arial Narrow"/>
          <w:b/>
          <w:sz w:val="24"/>
          <w:szCs w:val="24"/>
        </w:rPr>
      </w:pPr>
      <w:r w:rsidRPr="00A26DB3">
        <w:rPr>
          <w:rFonts w:ascii="Arial Narrow" w:hAnsi="Arial Narrow"/>
          <w:b/>
          <w:sz w:val="24"/>
          <w:szCs w:val="24"/>
        </w:rPr>
        <w:t>UNDP experience and expertise in governance</w:t>
      </w:r>
    </w:p>
    <w:p w14:paraId="53CB95F3" w14:textId="77777777" w:rsidR="0019333E" w:rsidRDefault="0019333E" w:rsidP="00FC061D">
      <w:pPr>
        <w:spacing w:after="0" w:line="240" w:lineRule="auto"/>
        <w:jc w:val="both"/>
        <w:rPr>
          <w:rFonts w:ascii="Arial Narrow" w:hAnsi="Arial Narrow"/>
          <w:sz w:val="24"/>
          <w:szCs w:val="24"/>
        </w:rPr>
      </w:pPr>
      <w:r>
        <w:rPr>
          <w:rFonts w:ascii="Arial Narrow" w:hAnsi="Arial Narrow"/>
          <w:sz w:val="24"/>
          <w:szCs w:val="24"/>
        </w:rPr>
        <w:t xml:space="preserve">UNDP has led </w:t>
      </w:r>
      <w:proofErr w:type="gramStart"/>
      <w:r>
        <w:rPr>
          <w:rFonts w:ascii="Arial Narrow" w:hAnsi="Arial Narrow"/>
          <w:sz w:val="24"/>
          <w:szCs w:val="24"/>
        </w:rPr>
        <w:t>a number of</w:t>
      </w:r>
      <w:proofErr w:type="gramEnd"/>
      <w:r>
        <w:rPr>
          <w:rFonts w:ascii="Arial Narrow" w:hAnsi="Arial Narrow"/>
          <w:sz w:val="24"/>
          <w:szCs w:val="24"/>
        </w:rPr>
        <w:t xml:space="preserve"> governance </w:t>
      </w:r>
      <w:proofErr w:type="spellStart"/>
      <w:r>
        <w:rPr>
          <w:rFonts w:ascii="Arial Narrow" w:hAnsi="Arial Narrow"/>
          <w:sz w:val="24"/>
          <w:szCs w:val="24"/>
        </w:rPr>
        <w:t>programme</w:t>
      </w:r>
      <w:proofErr w:type="spellEnd"/>
      <w:r>
        <w:rPr>
          <w:rFonts w:ascii="Arial Narrow" w:hAnsi="Arial Narrow"/>
          <w:sz w:val="24"/>
          <w:szCs w:val="24"/>
        </w:rPr>
        <w:t xml:space="preserve"> globally which allows the transference of skills and best practices from different countries. The ability of bringing both the ruling party and opposition together was mentioned by stakeholders as one of the greatest factors that facilitated the success of this project.</w:t>
      </w:r>
    </w:p>
    <w:p w14:paraId="44447AB2" w14:textId="77777777" w:rsidR="00FC061D" w:rsidRDefault="00FC061D" w:rsidP="00FC061D">
      <w:pPr>
        <w:spacing w:after="0" w:line="240" w:lineRule="auto"/>
        <w:jc w:val="both"/>
        <w:rPr>
          <w:rFonts w:ascii="Arial Narrow" w:hAnsi="Arial Narrow"/>
          <w:sz w:val="24"/>
          <w:szCs w:val="24"/>
        </w:rPr>
      </w:pPr>
    </w:p>
    <w:p w14:paraId="1223DC54" w14:textId="77777777" w:rsidR="000F1008" w:rsidRDefault="000F1008" w:rsidP="00FC061D">
      <w:pPr>
        <w:spacing w:after="0" w:line="240" w:lineRule="auto"/>
        <w:jc w:val="both"/>
        <w:rPr>
          <w:rFonts w:ascii="Arial Narrow" w:hAnsi="Arial Narrow"/>
          <w:sz w:val="24"/>
          <w:szCs w:val="24"/>
        </w:rPr>
      </w:pPr>
    </w:p>
    <w:p w14:paraId="04C837F2" w14:textId="77777777" w:rsidR="000F1008" w:rsidRDefault="000F1008" w:rsidP="00FC061D">
      <w:pPr>
        <w:spacing w:after="0" w:line="240" w:lineRule="auto"/>
        <w:jc w:val="both"/>
        <w:rPr>
          <w:rFonts w:ascii="Arial Narrow" w:hAnsi="Arial Narrow"/>
          <w:sz w:val="24"/>
          <w:szCs w:val="24"/>
        </w:rPr>
      </w:pPr>
    </w:p>
    <w:p w14:paraId="1016DF96" w14:textId="77777777" w:rsidR="000F1008" w:rsidRPr="002E4174" w:rsidRDefault="000F1008" w:rsidP="00FC061D">
      <w:pPr>
        <w:spacing w:after="0" w:line="240" w:lineRule="auto"/>
        <w:jc w:val="both"/>
        <w:rPr>
          <w:rFonts w:ascii="Arial Narrow" w:hAnsi="Arial Narrow"/>
          <w:sz w:val="24"/>
          <w:szCs w:val="24"/>
        </w:rPr>
      </w:pPr>
    </w:p>
    <w:p w14:paraId="588C3876" w14:textId="77777777" w:rsidR="006D3D21" w:rsidRPr="00FC061D" w:rsidRDefault="006D3D21" w:rsidP="002E4174">
      <w:pPr>
        <w:pStyle w:val="ListParagraph"/>
        <w:numPr>
          <w:ilvl w:val="0"/>
          <w:numId w:val="33"/>
        </w:numPr>
        <w:spacing w:after="0" w:line="240" w:lineRule="auto"/>
        <w:rPr>
          <w:rFonts w:ascii="Arial Narrow" w:hAnsi="Arial Narrow"/>
          <w:b/>
          <w:sz w:val="24"/>
          <w:szCs w:val="24"/>
        </w:rPr>
      </w:pPr>
      <w:r w:rsidRPr="00FC061D">
        <w:rPr>
          <w:rFonts w:ascii="Arial Narrow" w:hAnsi="Arial Narrow"/>
          <w:b/>
          <w:sz w:val="24"/>
          <w:szCs w:val="24"/>
        </w:rPr>
        <w:lastRenderedPageBreak/>
        <w:t>Inhibitors</w:t>
      </w:r>
    </w:p>
    <w:p w14:paraId="165EDED6" w14:textId="77777777" w:rsidR="002E4174" w:rsidRPr="00A26DB3" w:rsidRDefault="002E4174" w:rsidP="00A26DB3">
      <w:pPr>
        <w:pStyle w:val="ListParagraph"/>
        <w:numPr>
          <w:ilvl w:val="0"/>
          <w:numId w:val="35"/>
        </w:numPr>
        <w:spacing w:after="0" w:line="240" w:lineRule="auto"/>
        <w:rPr>
          <w:rFonts w:ascii="Arial Narrow" w:hAnsi="Arial Narrow"/>
          <w:b/>
          <w:sz w:val="24"/>
          <w:szCs w:val="24"/>
        </w:rPr>
      </w:pPr>
      <w:r w:rsidRPr="00A26DB3">
        <w:rPr>
          <w:rFonts w:ascii="Arial Narrow" w:hAnsi="Arial Narrow"/>
          <w:b/>
          <w:sz w:val="24"/>
          <w:szCs w:val="24"/>
        </w:rPr>
        <w:t>Limited funding</w:t>
      </w:r>
    </w:p>
    <w:p w14:paraId="509774A9" w14:textId="77777777" w:rsidR="00FC061D" w:rsidRDefault="00FC061D" w:rsidP="00FC061D">
      <w:pPr>
        <w:spacing w:after="0" w:line="240" w:lineRule="auto"/>
        <w:jc w:val="both"/>
        <w:rPr>
          <w:rFonts w:ascii="Arial Narrow" w:hAnsi="Arial Narrow"/>
          <w:sz w:val="24"/>
          <w:szCs w:val="24"/>
        </w:rPr>
      </w:pPr>
      <w:r>
        <w:rPr>
          <w:rFonts w:ascii="Arial Narrow" w:hAnsi="Arial Narrow"/>
          <w:sz w:val="24"/>
          <w:szCs w:val="24"/>
        </w:rPr>
        <w:t xml:space="preserve">The size of the fund was noted </w:t>
      </w:r>
      <w:proofErr w:type="spellStart"/>
      <w:r>
        <w:rPr>
          <w:rFonts w:ascii="Arial Narrow" w:hAnsi="Arial Narrow"/>
          <w:sz w:val="24"/>
          <w:szCs w:val="24"/>
        </w:rPr>
        <w:t>to</w:t>
      </w:r>
      <w:proofErr w:type="spellEnd"/>
      <w:r>
        <w:rPr>
          <w:rFonts w:ascii="Arial Narrow" w:hAnsi="Arial Narrow"/>
          <w:sz w:val="24"/>
          <w:szCs w:val="24"/>
        </w:rPr>
        <w:t xml:space="preserve"> small to support the achievement of amplified results. Besides the limited financial resources, late release of the funds affected timely activity implementation which affected performance to some extent.</w:t>
      </w:r>
    </w:p>
    <w:p w14:paraId="5D6344B8" w14:textId="77777777" w:rsidR="00FC061D" w:rsidRDefault="00FC061D" w:rsidP="002E4174">
      <w:pPr>
        <w:spacing w:after="0" w:line="240" w:lineRule="auto"/>
        <w:rPr>
          <w:rFonts w:ascii="Arial Narrow" w:hAnsi="Arial Narrow"/>
          <w:sz w:val="24"/>
          <w:szCs w:val="24"/>
        </w:rPr>
      </w:pPr>
    </w:p>
    <w:p w14:paraId="44503211" w14:textId="77777777" w:rsidR="002E4174" w:rsidRPr="00A26DB3" w:rsidRDefault="002E4174" w:rsidP="00A26DB3">
      <w:pPr>
        <w:pStyle w:val="ListParagraph"/>
        <w:numPr>
          <w:ilvl w:val="0"/>
          <w:numId w:val="35"/>
        </w:numPr>
        <w:spacing w:after="0" w:line="240" w:lineRule="auto"/>
        <w:rPr>
          <w:rFonts w:ascii="Arial Narrow" w:hAnsi="Arial Narrow"/>
          <w:b/>
          <w:sz w:val="24"/>
          <w:szCs w:val="24"/>
        </w:rPr>
      </w:pPr>
      <w:r w:rsidRPr="00A26DB3">
        <w:rPr>
          <w:rFonts w:ascii="Arial Narrow" w:hAnsi="Arial Narrow"/>
          <w:b/>
          <w:sz w:val="24"/>
          <w:szCs w:val="24"/>
        </w:rPr>
        <w:t>Limited time</w:t>
      </w:r>
    </w:p>
    <w:p w14:paraId="539D8D3E" w14:textId="77777777" w:rsidR="00FC061D" w:rsidRDefault="00FC061D" w:rsidP="00E13F38">
      <w:pPr>
        <w:spacing w:after="0" w:line="240" w:lineRule="auto"/>
        <w:jc w:val="both"/>
        <w:rPr>
          <w:rFonts w:ascii="Arial Narrow" w:hAnsi="Arial Narrow"/>
          <w:sz w:val="24"/>
          <w:szCs w:val="24"/>
        </w:rPr>
      </w:pPr>
      <w:r>
        <w:rPr>
          <w:rFonts w:ascii="Arial Narrow" w:hAnsi="Arial Narrow"/>
          <w:sz w:val="24"/>
          <w:szCs w:val="24"/>
        </w:rPr>
        <w:t>The time within which the project was to be delivered was small to allow successful undertakings on legal and regulatory reforms as was envisaged at the project design stage. The process of reforming the legal and regulatory system requires time if it is to be comprehensive and consultative. The time provided for in the project could not support this and this partly explains why such activities were not implemented.</w:t>
      </w:r>
    </w:p>
    <w:p w14:paraId="5E405FE9" w14:textId="77777777" w:rsidR="00FC061D" w:rsidRDefault="00FC061D" w:rsidP="002E4174">
      <w:pPr>
        <w:spacing w:after="0" w:line="240" w:lineRule="auto"/>
        <w:rPr>
          <w:rFonts w:ascii="Arial Narrow" w:hAnsi="Arial Narrow"/>
          <w:sz w:val="24"/>
          <w:szCs w:val="24"/>
        </w:rPr>
      </w:pPr>
    </w:p>
    <w:p w14:paraId="66AC460F" w14:textId="77777777" w:rsidR="002E4174" w:rsidRPr="00A26DB3" w:rsidRDefault="002E4174" w:rsidP="00A26DB3">
      <w:pPr>
        <w:pStyle w:val="ListParagraph"/>
        <w:numPr>
          <w:ilvl w:val="0"/>
          <w:numId w:val="35"/>
        </w:numPr>
        <w:spacing w:after="0" w:line="240" w:lineRule="auto"/>
        <w:rPr>
          <w:rFonts w:ascii="Arial Narrow" w:hAnsi="Arial Narrow"/>
          <w:b/>
          <w:sz w:val="24"/>
          <w:szCs w:val="24"/>
        </w:rPr>
      </w:pPr>
      <w:r w:rsidRPr="00A26DB3">
        <w:rPr>
          <w:rFonts w:ascii="Arial Narrow" w:hAnsi="Arial Narrow"/>
          <w:b/>
          <w:sz w:val="24"/>
          <w:szCs w:val="24"/>
        </w:rPr>
        <w:t>Cultural barriers</w:t>
      </w:r>
    </w:p>
    <w:p w14:paraId="7A08942C" w14:textId="77777777" w:rsidR="002E4174" w:rsidRDefault="00E13F38" w:rsidP="00E13F38">
      <w:pPr>
        <w:spacing w:after="0" w:line="240" w:lineRule="auto"/>
        <w:jc w:val="both"/>
        <w:rPr>
          <w:rFonts w:ascii="Arial Narrow" w:hAnsi="Arial Narrow"/>
          <w:sz w:val="24"/>
          <w:szCs w:val="24"/>
        </w:rPr>
      </w:pPr>
      <w:r>
        <w:rPr>
          <w:rFonts w:ascii="Arial Narrow" w:hAnsi="Arial Narrow"/>
          <w:sz w:val="24"/>
          <w:szCs w:val="24"/>
        </w:rPr>
        <w:t xml:space="preserve">The socio-economic and political landscape of the Gambia is still gender insensitive and would require ample time for key barriers to be addressed. This is because much as the project registered good success at activity implementation level concerning gender initiatives, the desired results could not be realized immediately. </w:t>
      </w:r>
    </w:p>
    <w:p w14:paraId="36295D50" w14:textId="77777777" w:rsidR="00E13F38" w:rsidRDefault="00E13F38" w:rsidP="00E13F38">
      <w:pPr>
        <w:spacing w:after="0" w:line="240" w:lineRule="auto"/>
        <w:jc w:val="both"/>
        <w:rPr>
          <w:rFonts w:ascii="Arial Narrow" w:hAnsi="Arial Narrow"/>
          <w:sz w:val="24"/>
          <w:szCs w:val="24"/>
        </w:rPr>
      </w:pPr>
    </w:p>
    <w:p w14:paraId="6BED8D51" w14:textId="77777777" w:rsidR="00E13F38" w:rsidRPr="00A26DB3" w:rsidRDefault="00E13F38" w:rsidP="00A26DB3">
      <w:pPr>
        <w:pStyle w:val="ListParagraph"/>
        <w:numPr>
          <w:ilvl w:val="0"/>
          <w:numId w:val="35"/>
        </w:numPr>
        <w:spacing w:after="0" w:line="240" w:lineRule="auto"/>
        <w:jc w:val="both"/>
        <w:rPr>
          <w:rFonts w:ascii="Arial Narrow" w:hAnsi="Arial Narrow"/>
          <w:b/>
          <w:sz w:val="24"/>
          <w:szCs w:val="24"/>
        </w:rPr>
      </w:pPr>
      <w:r w:rsidRPr="00A26DB3">
        <w:rPr>
          <w:rFonts w:ascii="Arial Narrow" w:hAnsi="Arial Narrow"/>
          <w:b/>
          <w:sz w:val="24"/>
          <w:szCs w:val="24"/>
        </w:rPr>
        <w:t>Terrain factors</w:t>
      </w:r>
    </w:p>
    <w:p w14:paraId="135352AA" w14:textId="77777777" w:rsidR="00E13F38" w:rsidRDefault="00E13F38" w:rsidP="00E13F38">
      <w:pPr>
        <w:spacing w:after="0" w:line="240" w:lineRule="auto"/>
        <w:jc w:val="both"/>
        <w:rPr>
          <w:rFonts w:ascii="Arial Narrow" w:hAnsi="Arial Narrow"/>
          <w:sz w:val="24"/>
          <w:szCs w:val="24"/>
        </w:rPr>
      </w:pPr>
      <w:r>
        <w:rPr>
          <w:rFonts w:ascii="Arial Narrow" w:hAnsi="Arial Narrow"/>
          <w:sz w:val="24"/>
          <w:szCs w:val="24"/>
        </w:rPr>
        <w:t xml:space="preserve">Gambia has </w:t>
      </w:r>
      <w:proofErr w:type="gramStart"/>
      <w:r>
        <w:rPr>
          <w:rFonts w:ascii="Arial Narrow" w:hAnsi="Arial Narrow"/>
          <w:sz w:val="24"/>
          <w:szCs w:val="24"/>
        </w:rPr>
        <w:t>a number of</w:t>
      </w:r>
      <w:proofErr w:type="gramEnd"/>
      <w:r>
        <w:rPr>
          <w:rFonts w:ascii="Arial Narrow" w:hAnsi="Arial Narrow"/>
          <w:sz w:val="24"/>
          <w:szCs w:val="24"/>
        </w:rPr>
        <w:t xml:space="preserve"> hard to reach areas that could not be easily reached with project interventions given the resource constraints. This was compounded by the poor infrastructural developments which made reaching this areas with election messages hard. Although electora</w:t>
      </w:r>
      <w:r w:rsidR="0015151E">
        <w:rPr>
          <w:rFonts w:ascii="Arial Narrow" w:hAnsi="Arial Narrow"/>
          <w:sz w:val="24"/>
          <w:szCs w:val="24"/>
        </w:rPr>
        <w:t>l performance in these areas could</w:t>
      </w:r>
      <w:r>
        <w:rPr>
          <w:rFonts w:ascii="Arial Narrow" w:hAnsi="Arial Narrow"/>
          <w:sz w:val="24"/>
          <w:szCs w:val="24"/>
        </w:rPr>
        <w:t xml:space="preserve"> not be analyzed </w:t>
      </w:r>
      <w:r w:rsidR="0015151E">
        <w:rPr>
          <w:rFonts w:ascii="Arial Narrow" w:hAnsi="Arial Narrow"/>
          <w:sz w:val="24"/>
          <w:szCs w:val="24"/>
        </w:rPr>
        <w:t xml:space="preserve">by this evaluation due to data insufficiency </w:t>
      </w:r>
      <w:r>
        <w:rPr>
          <w:rFonts w:ascii="Arial Narrow" w:hAnsi="Arial Narrow"/>
          <w:sz w:val="24"/>
          <w:szCs w:val="24"/>
        </w:rPr>
        <w:t>to ascertain effec</w:t>
      </w:r>
      <w:r w:rsidR="0015151E">
        <w:rPr>
          <w:rFonts w:ascii="Arial Narrow" w:hAnsi="Arial Narrow"/>
          <w:sz w:val="24"/>
          <w:szCs w:val="24"/>
        </w:rPr>
        <w:t xml:space="preserve">t of the terrain, the consulted expressed concerns on the terrain and recommended that in future projects, such area need to </w:t>
      </w:r>
      <w:proofErr w:type="spellStart"/>
      <w:r w:rsidR="0015151E">
        <w:rPr>
          <w:rFonts w:ascii="Arial Narrow" w:hAnsi="Arial Narrow"/>
          <w:sz w:val="24"/>
          <w:szCs w:val="24"/>
        </w:rPr>
        <w:t>given</w:t>
      </w:r>
      <w:proofErr w:type="spellEnd"/>
      <w:r w:rsidR="0015151E">
        <w:rPr>
          <w:rFonts w:ascii="Arial Narrow" w:hAnsi="Arial Narrow"/>
          <w:sz w:val="24"/>
          <w:szCs w:val="24"/>
        </w:rPr>
        <w:t xml:space="preserve"> special considerations.</w:t>
      </w:r>
    </w:p>
    <w:p w14:paraId="7E970F82" w14:textId="77777777" w:rsidR="0019333E" w:rsidRDefault="0019333E" w:rsidP="00E13F38">
      <w:pPr>
        <w:spacing w:after="0" w:line="240" w:lineRule="auto"/>
        <w:jc w:val="both"/>
        <w:rPr>
          <w:rFonts w:ascii="Arial Narrow" w:hAnsi="Arial Narrow"/>
          <w:sz w:val="24"/>
          <w:szCs w:val="24"/>
        </w:rPr>
      </w:pPr>
    </w:p>
    <w:p w14:paraId="043AE092" w14:textId="77777777" w:rsidR="0019333E" w:rsidRPr="00A26DB3" w:rsidRDefault="0019333E" w:rsidP="00A26DB3">
      <w:pPr>
        <w:pStyle w:val="ListParagraph"/>
        <w:numPr>
          <w:ilvl w:val="0"/>
          <w:numId w:val="35"/>
        </w:numPr>
        <w:spacing w:after="0" w:line="240" w:lineRule="auto"/>
        <w:jc w:val="both"/>
        <w:rPr>
          <w:rFonts w:ascii="Arial Narrow" w:hAnsi="Arial Narrow"/>
          <w:b/>
          <w:sz w:val="24"/>
          <w:szCs w:val="24"/>
        </w:rPr>
      </w:pPr>
      <w:r w:rsidRPr="00A26DB3">
        <w:rPr>
          <w:rFonts w:ascii="Arial Narrow" w:hAnsi="Arial Narrow"/>
          <w:b/>
          <w:sz w:val="24"/>
          <w:szCs w:val="24"/>
        </w:rPr>
        <w:t xml:space="preserve">Political history </w:t>
      </w:r>
    </w:p>
    <w:p w14:paraId="61C5FBB5" w14:textId="77777777" w:rsidR="0019333E" w:rsidRPr="002E4174" w:rsidRDefault="0019333E" w:rsidP="00E13F38">
      <w:pPr>
        <w:spacing w:after="0" w:line="240" w:lineRule="auto"/>
        <w:jc w:val="both"/>
        <w:rPr>
          <w:rFonts w:ascii="Arial Narrow" w:hAnsi="Arial Narrow"/>
          <w:sz w:val="24"/>
          <w:szCs w:val="24"/>
        </w:rPr>
      </w:pPr>
      <w:r>
        <w:rPr>
          <w:rFonts w:ascii="Arial Narrow" w:hAnsi="Arial Narrow"/>
          <w:sz w:val="24"/>
          <w:szCs w:val="24"/>
        </w:rPr>
        <w:t xml:space="preserve">Gambia had lived under the dictatorial regime of Yaya Jammeh for a long time and participation in political process to many is still being rekindled. This according to several stakeholders consulted partly explains the low voter turnout despite the </w:t>
      </w:r>
      <w:proofErr w:type="gramStart"/>
      <w:r>
        <w:rPr>
          <w:rFonts w:ascii="Arial Narrow" w:hAnsi="Arial Narrow"/>
          <w:sz w:val="24"/>
          <w:szCs w:val="24"/>
        </w:rPr>
        <w:t>broad based</w:t>
      </w:r>
      <w:proofErr w:type="gramEnd"/>
      <w:r>
        <w:rPr>
          <w:rFonts w:ascii="Arial Narrow" w:hAnsi="Arial Narrow"/>
          <w:sz w:val="24"/>
          <w:szCs w:val="24"/>
        </w:rPr>
        <w:t xml:space="preserve"> project supported public campaigns.</w:t>
      </w:r>
    </w:p>
    <w:p w14:paraId="03563137" w14:textId="77777777" w:rsidR="006D3D21" w:rsidRPr="002733B5" w:rsidRDefault="006D3D21" w:rsidP="006D3D21">
      <w:pPr>
        <w:spacing w:after="0" w:line="240" w:lineRule="auto"/>
        <w:rPr>
          <w:rFonts w:ascii="Arial Narrow" w:hAnsi="Arial Narrow"/>
          <w:sz w:val="24"/>
          <w:szCs w:val="24"/>
        </w:rPr>
      </w:pPr>
    </w:p>
    <w:p w14:paraId="1CAAB205" w14:textId="77777777" w:rsidR="006D3D21" w:rsidRPr="002733B5" w:rsidRDefault="006D3D21" w:rsidP="000B08EE">
      <w:pPr>
        <w:pStyle w:val="Heading1"/>
        <w:spacing w:before="0"/>
        <w:rPr>
          <w:rFonts w:ascii="Arial Narrow" w:hAnsi="Arial Narrow"/>
          <w:sz w:val="24"/>
          <w:szCs w:val="24"/>
        </w:rPr>
      </w:pPr>
      <w:bookmarkStart w:id="35" w:name="_Toc533059215"/>
      <w:r w:rsidRPr="002733B5">
        <w:rPr>
          <w:rFonts w:ascii="Arial Narrow" w:hAnsi="Arial Narrow"/>
          <w:sz w:val="24"/>
          <w:szCs w:val="24"/>
        </w:rPr>
        <w:t>2.3 Project efficiency</w:t>
      </w:r>
      <w:bookmarkEnd w:id="35"/>
    </w:p>
    <w:p w14:paraId="5B7C35A4" w14:textId="77777777" w:rsidR="000B08EE" w:rsidRDefault="000D0F0F" w:rsidP="000D0F0F">
      <w:pPr>
        <w:spacing w:after="0" w:line="240" w:lineRule="auto"/>
        <w:jc w:val="both"/>
        <w:rPr>
          <w:rFonts w:ascii="Arial Narrow" w:hAnsi="Arial Narrow"/>
          <w:sz w:val="24"/>
          <w:szCs w:val="24"/>
        </w:rPr>
      </w:pPr>
      <w:r w:rsidRPr="000D0F0F">
        <w:rPr>
          <w:rFonts w:ascii="Arial Narrow" w:hAnsi="Arial Narrow"/>
          <w:sz w:val="24"/>
          <w:szCs w:val="24"/>
        </w:rPr>
        <w:t xml:space="preserve">The timely availability and economical use of project resources in tandem with the approved work plans and budgets were the key yardsticks for assessing project efficiency </w:t>
      </w:r>
      <w:proofErr w:type="gramStart"/>
      <w:r w:rsidRPr="000D0F0F">
        <w:rPr>
          <w:rFonts w:ascii="Arial Narrow" w:hAnsi="Arial Narrow"/>
          <w:sz w:val="24"/>
          <w:szCs w:val="24"/>
        </w:rPr>
        <w:t>The</w:t>
      </w:r>
      <w:proofErr w:type="gramEnd"/>
      <w:r w:rsidRPr="000D0F0F">
        <w:rPr>
          <w:rFonts w:ascii="Arial Narrow" w:hAnsi="Arial Narrow"/>
          <w:sz w:val="24"/>
          <w:szCs w:val="24"/>
        </w:rPr>
        <w:t xml:space="preserve"> evaluation noted that deliberate effo</w:t>
      </w:r>
      <w:r>
        <w:rPr>
          <w:rFonts w:ascii="Arial Narrow" w:hAnsi="Arial Narrow"/>
          <w:sz w:val="24"/>
          <w:szCs w:val="24"/>
        </w:rPr>
        <w:t xml:space="preserve">rts were undertaken by project stakeholders </w:t>
      </w:r>
      <w:r w:rsidRPr="000D0F0F">
        <w:rPr>
          <w:rFonts w:ascii="Arial Narrow" w:hAnsi="Arial Narrow"/>
          <w:sz w:val="24"/>
          <w:szCs w:val="24"/>
        </w:rPr>
        <w:t>to ensure enhanced project efficiency in accordance to the project financial management framework described in the project document. This is explicitly indicated</w:t>
      </w:r>
      <w:r>
        <w:rPr>
          <w:rFonts w:ascii="Arial Narrow" w:hAnsi="Arial Narrow"/>
          <w:sz w:val="24"/>
          <w:szCs w:val="24"/>
        </w:rPr>
        <w:t xml:space="preserve"> by the</w:t>
      </w:r>
      <w:r w:rsidRPr="000D0F0F">
        <w:rPr>
          <w:rFonts w:ascii="Arial Narrow" w:hAnsi="Arial Narrow"/>
          <w:sz w:val="24"/>
          <w:szCs w:val="24"/>
        </w:rPr>
        <w:t xml:space="preserve"> cost minimizations strategies adopted and the overall project financial management and accountability system that underpinned implementation as further explained hereunder;  </w:t>
      </w:r>
    </w:p>
    <w:p w14:paraId="4722CDE3" w14:textId="77777777" w:rsidR="00871D2A" w:rsidRPr="000D0F0F" w:rsidRDefault="00871D2A" w:rsidP="000D0F0F">
      <w:pPr>
        <w:spacing w:after="0" w:line="240" w:lineRule="auto"/>
        <w:jc w:val="both"/>
        <w:rPr>
          <w:rFonts w:ascii="Arial Narrow" w:hAnsi="Arial Narrow"/>
          <w:sz w:val="24"/>
          <w:szCs w:val="24"/>
        </w:rPr>
      </w:pPr>
    </w:p>
    <w:p w14:paraId="1D415A3A" w14:textId="77777777" w:rsidR="000D0F0F" w:rsidRDefault="000D0F0F" w:rsidP="000B08EE">
      <w:pPr>
        <w:pStyle w:val="Heading2"/>
        <w:rPr>
          <w:rFonts w:ascii="Arial Narrow" w:hAnsi="Arial Narrow"/>
          <w:b/>
          <w:sz w:val="24"/>
          <w:szCs w:val="24"/>
        </w:rPr>
      </w:pPr>
      <w:bookmarkStart w:id="36" w:name="_Toc533059216"/>
      <w:r>
        <w:rPr>
          <w:rFonts w:ascii="Arial Narrow" w:hAnsi="Arial Narrow"/>
          <w:b/>
          <w:sz w:val="24"/>
          <w:szCs w:val="24"/>
        </w:rPr>
        <w:t>2.3.1</w:t>
      </w:r>
      <w:r w:rsidR="006D3D21" w:rsidRPr="002733B5">
        <w:rPr>
          <w:rFonts w:ascii="Arial Narrow" w:hAnsi="Arial Narrow"/>
          <w:b/>
          <w:sz w:val="24"/>
          <w:szCs w:val="24"/>
        </w:rPr>
        <w:t xml:space="preserve"> </w:t>
      </w:r>
      <w:r w:rsidRPr="000D0F0F">
        <w:rPr>
          <w:rFonts w:ascii="Arial Narrow" w:hAnsi="Arial Narrow"/>
          <w:b/>
          <w:sz w:val="24"/>
          <w:szCs w:val="24"/>
        </w:rPr>
        <w:t>Project’s financial management and accountability syste</w:t>
      </w:r>
      <w:r>
        <w:rPr>
          <w:rFonts w:ascii="Arial Narrow" w:hAnsi="Arial Narrow"/>
          <w:b/>
          <w:sz w:val="24"/>
          <w:szCs w:val="24"/>
        </w:rPr>
        <w:t>m</w:t>
      </w:r>
      <w:bookmarkEnd w:id="36"/>
    </w:p>
    <w:p w14:paraId="6F2F37F6" w14:textId="77777777" w:rsidR="000D0F0F" w:rsidRDefault="006A5110" w:rsidP="006A5110">
      <w:pPr>
        <w:spacing w:after="0" w:line="240" w:lineRule="auto"/>
        <w:jc w:val="both"/>
        <w:rPr>
          <w:rFonts w:ascii="Arial Narrow" w:hAnsi="Arial Narrow"/>
          <w:sz w:val="24"/>
          <w:szCs w:val="24"/>
        </w:rPr>
      </w:pPr>
      <w:r w:rsidRPr="006A5110">
        <w:rPr>
          <w:rFonts w:ascii="Arial Narrow" w:hAnsi="Arial Narrow"/>
          <w:sz w:val="24"/>
          <w:szCs w:val="24"/>
        </w:rPr>
        <w:t>The project financial management and accountability arrangements are well articulate</w:t>
      </w:r>
      <w:r>
        <w:rPr>
          <w:rFonts w:ascii="Arial Narrow" w:hAnsi="Arial Narrow"/>
          <w:sz w:val="24"/>
          <w:szCs w:val="24"/>
        </w:rPr>
        <w:t>d in the project document (</w:t>
      </w:r>
      <w:proofErr w:type="spellStart"/>
      <w:r>
        <w:rPr>
          <w:rFonts w:ascii="Arial Narrow" w:hAnsi="Arial Narrow"/>
          <w:sz w:val="24"/>
          <w:szCs w:val="24"/>
        </w:rPr>
        <w:t>pg</w:t>
      </w:r>
      <w:proofErr w:type="spellEnd"/>
      <w:r>
        <w:rPr>
          <w:rFonts w:ascii="Arial Narrow" w:hAnsi="Arial Narrow"/>
          <w:sz w:val="24"/>
          <w:szCs w:val="24"/>
        </w:rPr>
        <w:t xml:space="preserve"> 8</w:t>
      </w:r>
      <w:r w:rsidRPr="006A5110">
        <w:rPr>
          <w:rFonts w:ascii="Arial Narrow" w:hAnsi="Arial Narrow"/>
          <w:sz w:val="24"/>
          <w:szCs w:val="24"/>
        </w:rPr>
        <w:t xml:space="preserve">) and this formed the overall financial management principles and practices that guided the project. Interviews with project </w:t>
      </w:r>
      <w:r>
        <w:rPr>
          <w:rFonts w:ascii="Arial Narrow" w:hAnsi="Arial Narrow"/>
          <w:sz w:val="24"/>
          <w:szCs w:val="24"/>
        </w:rPr>
        <w:t>stakeholders</w:t>
      </w:r>
      <w:r w:rsidRPr="006A5110">
        <w:rPr>
          <w:rFonts w:ascii="Arial Narrow" w:hAnsi="Arial Narrow"/>
          <w:sz w:val="24"/>
          <w:szCs w:val="24"/>
        </w:rPr>
        <w:t xml:space="preserve"> revealed that all the parties in the financial management and accountability system satisfactorily played their roles; a factor that made the system more prudent.  </w:t>
      </w:r>
    </w:p>
    <w:p w14:paraId="0182D0DB" w14:textId="77777777" w:rsidR="006A5110" w:rsidRDefault="006A5110" w:rsidP="006A5110">
      <w:pPr>
        <w:spacing w:after="0" w:line="240" w:lineRule="auto"/>
        <w:jc w:val="both"/>
        <w:rPr>
          <w:rFonts w:ascii="Arial Narrow" w:hAnsi="Arial Narrow"/>
          <w:sz w:val="24"/>
          <w:szCs w:val="24"/>
        </w:rPr>
      </w:pPr>
    </w:p>
    <w:p w14:paraId="12931809" w14:textId="77777777" w:rsidR="006A5110" w:rsidRDefault="006A5110" w:rsidP="006A5110">
      <w:pPr>
        <w:spacing w:after="0" w:line="240" w:lineRule="auto"/>
        <w:jc w:val="both"/>
        <w:rPr>
          <w:rFonts w:ascii="Arial Narrow" w:hAnsi="Arial Narrow"/>
          <w:sz w:val="24"/>
          <w:szCs w:val="24"/>
        </w:rPr>
      </w:pPr>
      <w:r w:rsidRPr="006A5110">
        <w:rPr>
          <w:rFonts w:ascii="Arial Narrow" w:hAnsi="Arial Narrow"/>
          <w:sz w:val="24"/>
          <w:szCs w:val="24"/>
        </w:rPr>
        <w:t xml:space="preserve">However, cases of delayed fund releases were reported by </w:t>
      </w:r>
      <w:r>
        <w:rPr>
          <w:rFonts w:ascii="Arial Narrow" w:hAnsi="Arial Narrow"/>
          <w:sz w:val="24"/>
          <w:szCs w:val="24"/>
        </w:rPr>
        <w:t>stakeholders</w:t>
      </w:r>
      <w:r w:rsidRPr="006A5110">
        <w:rPr>
          <w:rFonts w:ascii="Arial Narrow" w:hAnsi="Arial Narrow"/>
          <w:sz w:val="24"/>
          <w:szCs w:val="24"/>
        </w:rPr>
        <w:t xml:space="preserve"> although the evaluation</w:t>
      </w:r>
      <w:r>
        <w:rPr>
          <w:rFonts w:ascii="Arial" w:hAnsi="Arial" w:cs="Arial"/>
          <w:sz w:val="24"/>
          <w:szCs w:val="24"/>
        </w:rPr>
        <w:t xml:space="preserve"> was not able</w:t>
      </w:r>
      <w:r w:rsidRPr="006A5110">
        <w:rPr>
          <w:rFonts w:ascii="Arial Narrow" w:hAnsi="Arial Narrow"/>
          <w:sz w:val="24"/>
          <w:szCs w:val="24"/>
        </w:rPr>
        <w:t xml:space="preserve"> to independently verify these claims</w:t>
      </w:r>
      <w:r>
        <w:rPr>
          <w:rFonts w:ascii="Arial Narrow" w:hAnsi="Arial Narrow"/>
          <w:sz w:val="24"/>
          <w:szCs w:val="24"/>
        </w:rPr>
        <w:t xml:space="preserve"> and the effects due to inadequate documentation. </w:t>
      </w:r>
      <w:r w:rsidRPr="006A5110">
        <w:rPr>
          <w:rFonts w:ascii="Arial Narrow" w:hAnsi="Arial Narrow"/>
          <w:sz w:val="24"/>
          <w:szCs w:val="24"/>
        </w:rPr>
        <w:t xml:space="preserve">Much as the </w:t>
      </w:r>
      <w:r>
        <w:rPr>
          <w:rFonts w:ascii="Arial Narrow" w:hAnsi="Arial Narrow"/>
          <w:sz w:val="24"/>
          <w:szCs w:val="24"/>
        </w:rPr>
        <w:lastRenderedPageBreak/>
        <w:t>UNDP</w:t>
      </w:r>
      <w:r w:rsidRPr="006A5110">
        <w:rPr>
          <w:rFonts w:ascii="Arial Narrow" w:hAnsi="Arial Narrow"/>
          <w:sz w:val="24"/>
          <w:szCs w:val="24"/>
        </w:rPr>
        <w:t xml:space="preserve"> staff also acknowledged the delays, according to them (staff) such delays were caused by delayed </w:t>
      </w:r>
      <w:r>
        <w:rPr>
          <w:rFonts w:ascii="Arial Narrow" w:hAnsi="Arial Narrow"/>
          <w:sz w:val="24"/>
          <w:szCs w:val="24"/>
        </w:rPr>
        <w:t>submission of all the requirements in line with UNDP financial management procedures.</w:t>
      </w:r>
      <w:r w:rsidRPr="006A5110">
        <w:rPr>
          <w:rFonts w:ascii="Arial Narrow" w:hAnsi="Arial Narrow"/>
          <w:sz w:val="24"/>
          <w:szCs w:val="24"/>
        </w:rPr>
        <w:t xml:space="preserve"> Nevertheless, the evaluation established that the project had successfully built a robust quality assurance mechanism </w:t>
      </w:r>
      <w:r>
        <w:rPr>
          <w:rFonts w:ascii="Arial Narrow" w:hAnsi="Arial Narrow"/>
          <w:sz w:val="24"/>
          <w:szCs w:val="24"/>
        </w:rPr>
        <w:t>based on periodic stakeholder project reviews that were able to provide implementation guidance where necessary as reflected in the numerous meeting minutes.</w:t>
      </w:r>
    </w:p>
    <w:p w14:paraId="300DC6C5" w14:textId="77777777" w:rsidR="00B71396" w:rsidRDefault="00B71396" w:rsidP="006A5110">
      <w:pPr>
        <w:spacing w:after="0" w:line="240" w:lineRule="auto"/>
        <w:jc w:val="both"/>
        <w:rPr>
          <w:rFonts w:ascii="Arial Narrow" w:hAnsi="Arial Narrow"/>
          <w:sz w:val="24"/>
          <w:szCs w:val="24"/>
        </w:rPr>
      </w:pPr>
    </w:p>
    <w:p w14:paraId="1B8F4D12" w14:textId="77777777" w:rsidR="00B71396" w:rsidRDefault="00B71396" w:rsidP="006A5110">
      <w:pPr>
        <w:spacing w:after="0" w:line="240" w:lineRule="auto"/>
        <w:jc w:val="both"/>
        <w:rPr>
          <w:rFonts w:ascii="Arial Narrow" w:hAnsi="Arial Narrow"/>
          <w:sz w:val="24"/>
          <w:szCs w:val="24"/>
        </w:rPr>
      </w:pPr>
      <w:r>
        <w:rPr>
          <w:rFonts w:ascii="Arial Narrow" w:hAnsi="Arial Narrow"/>
          <w:sz w:val="24"/>
          <w:szCs w:val="24"/>
        </w:rPr>
        <w:t xml:space="preserve">Project expenditure was well rhymed with the budget which caused positive variances between the budget and expenditure as seen in figure 2.1 below. </w:t>
      </w:r>
    </w:p>
    <w:p w14:paraId="638C7109" w14:textId="77777777" w:rsidR="00B71396" w:rsidRDefault="00B71396" w:rsidP="006A5110">
      <w:pPr>
        <w:spacing w:after="0" w:line="240" w:lineRule="auto"/>
        <w:jc w:val="both"/>
        <w:rPr>
          <w:rFonts w:ascii="Arial Narrow" w:hAnsi="Arial Narrow"/>
          <w:sz w:val="24"/>
          <w:szCs w:val="24"/>
        </w:rPr>
      </w:pPr>
      <w:r>
        <w:rPr>
          <w:noProof/>
        </w:rPr>
        <w:drawing>
          <wp:inline distT="0" distB="0" distL="0" distR="0" wp14:anchorId="18E6F403" wp14:editId="6F2BD08F">
            <wp:extent cx="4341412" cy="2703195"/>
            <wp:effectExtent l="0" t="0" r="2540" b="19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D93F06" w14:textId="77777777" w:rsidR="00B71396" w:rsidRPr="002D55FD" w:rsidRDefault="00B71396" w:rsidP="006A5110">
      <w:pPr>
        <w:spacing w:after="0" w:line="240" w:lineRule="auto"/>
        <w:jc w:val="both"/>
        <w:rPr>
          <w:rFonts w:ascii="Arial Narrow" w:hAnsi="Arial Narrow"/>
          <w:b/>
          <w:sz w:val="24"/>
          <w:szCs w:val="24"/>
        </w:rPr>
      </w:pPr>
      <w:r w:rsidRPr="002D55FD">
        <w:rPr>
          <w:rFonts w:ascii="Arial Narrow" w:hAnsi="Arial Narrow"/>
          <w:b/>
          <w:sz w:val="24"/>
          <w:szCs w:val="24"/>
        </w:rPr>
        <w:t xml:space="preserve">Source: Final financial Report –EC 7 </w:t>
      </w:r>
      <w:proofErr w:type="gramStart"/>
      <w:r w:rsidRPr="002D55FD">
        <w:rPr>
          <w:rFonts w:ascii="Arial Narrow" w:hAnsi="Arial Narrow"/>
          <w:b/>
          <w:sz w:val="24"/>
          <w:szCs w:val="24"/>
        </w:rPr>
        <w:t>November,</w:t>
      </w:r>
      <w:proofErr w:type="gramEnd"/>
      <w:r w:rsidRPr="002D55FD">
        <w:rPr>
          <w:rFonts w:ascii="Arial Narrow" w:hAnsi="Arial Narrow"/>
          <w:b/>
          <w:sz w:val="24"/>
          <w:szCs w:val="24"/>
        </w:rPr>
        <w:t xml:space="preserve"> 2017.</w:t>
      </w:r>
    </w:p>
    <w:p w14:paraId="325395C2" w14:textId="77777777" w:rsidR="000F1008" w:rsidRDefault="002D55FD" w:rsidP="006A5110">
      <w:pPr>
        <w:spacing w:after="0" w:line="240" w:lineRule="auto"/>
        <w:jc w:val="both"/>
        <w:rPr>
          <w:rFonts w:ascii="Arial Narrow" w:hAnsi="Arial Narrow"/>
          <w:sz w:val="24"/>
          <w:szCs w:val="24"/>
        </w:rPr>
      </w:pPr>
      <w:r>
        <w:rPr>
          <w:rFonts w:ascii="Arial Narrow" w:hAnsi="Arial Narrow"/>
          <w:sz w:val="24"/>
          <w:szCs w:val="24"/>
        </w:rPr>
        <w:t xml:space="preserve">The evaluation noted that resource absorption for the EC implemented activities stood at 67.4% with activity implementation taking 93.5% while remuneration took 6.5%. This implies that the project was well mainstreamed in the existing structures; a factor that helped to contain project cost. </w:t>
      </w:r>
      <w:r w:rsidR="00865F01">
        <w:rPr>
          <w:rFonts w:ascii="Arial Narrow" w:hAnsi="Arial Narrow"/>
          <w:sz w:val="24"/>
          <w:szCs w:val="24"/>
        </w:rPr>
        <w:t>In addition, the project overall implementation framework embedded cost containment strategies as further explained hereunder;</w:t>
      </w:r>
    </w:p>
    <w:p w14:paraId="4BA4FF61" w14:textId="77777777" w:rsidR="006A5110" w:rsidRPr="006A5110" w:rsidRDefault="006A5110" w:rsidP="006A5110">
      <w:pPr>
        <w:spacing w:after="0" w:line="240" w:lineRule="auto"/>
        <w:jc w:val="both"/>
        <w:rPr>
          <w:rFonts w:ascii="Arial Narrow" w:hAnsi="Arial Narrow"/>
          <w:sz w:val="24"/>
          <w:szCs w:val="24"/>
        </w:rPr>
      </w:pPr>
    </w:p>
    <w:p w14:paraId="13E60628" w14:textId="77777777" w:rsidR="006D3D21" w:rsidRDefault="006A5110" w:rsidP="000B08EE">
      <w:pPr>
        <w:pStyle w:val="Heading2"/>
        <w:rPr>
          <w:rFonts w:ascii="Arial Narrow" w:hAnsi="Arial Narrow"/>
          <w:b/>
          <w:sz w:val="24"/>
          <w:szCs w:val="24"/>
        </w:rPr>
      </w:pPr>
      <w:bookmarkStart w:id="37" w:name="_Toc533059217"/>
      <w:r>
        <w:rPr>
          <w:rFonts w:ascii="Arial Narrow" w:hAnsi="Arial Narrow"/>
          <w:b/>
          <w:sz w:val="24"/>
          <w:szCs w:val="24"/>
        </w:rPr>
        <w:t xml:space="preserve">2.3.2 </w:t>
      </w:r>
      <w:r w:rsidR="006D3D21" w:rsidRPr="002733B5">
        <w:rPr>
          <w:rFonts w:ascii="Arial Narrow" w:hAnsi="Arial Narrow"/>
          <w:b/>
          <w:sz w:val="24"/>
          <w:szCs w:val="24"/>
        </w:rPr>
        <w:t>Cost minimization strategies adopted</w:t>
      </w:r>
      <w:bookmarkEnd w:id="37"/>
    </w:p>
    <w:p w14:paraId="7A86DECE" w14:textId="77777777" w:rsidR="006A5110" w:rsidRDefault="006A5110" w:rsidP="00AB6AF0">
      <w:pPr>
        <w:spacing w:after="0" w:line="240" w:lineRule="auto"/>
        <w:jc w:val="both"/>
        <w:rPr>
          <w:rFonts w:ascii="Arial Narrow" w:hAnsi="Arial Narrow"/>
          <w:sz w:val="24"/>
          <w:szCs w:val="24"/>
        </w:rPr>
      </w:pPr>
      <w:r w:rsidRPr="00AB6AF0">
        <w:rPr>
          <w:rFonts w:ascii="Arial Narrow" w:hAnsi="Arial Narrow"/>
          <w:sz w:val="24"/>
          <w:szCs w:val="24"/>
        </w:rPr>
        <w:t>The evaluation noted that there was general consciousness across the project implementation continuum towards overall project efficiency with emphasis on achieving value for money through enhanced alignment between project resources and desired results. Subsequently, deliberate measures were undertaken throughout the implementation process to achieve this objective and they include the following.</w:t>
      </w:r>
    </w:p>
    <w:p w14:paraId="231E8078" w14:textId="77777777" w:rsidR="00AB6AF0" w:rsidRDefault="00AB6AF0" w:rsidP="00AB6AF0">
      <w:pPr>
        <w:spacing w:after="0" w:line="240" w:lineRule="auto"/>
        <w:jc w:val="both"/>
        <w:rPr>
          <w:rFonts w:ascii="Arial Narrow" w:hAnsi="Arial Narrow"/>
          <w:sz w:val="24"/>
          <w:szCs w:val="24"/>
        </w:rPr>
      </w:pPr>
    </w:p>
    <w:p w14:paraId="64334A57" w14:textId="77777777" w:rsidR="00AB6AF0" w:rsidRPr="00AB6AF0" w:rsidRDefault="00AB6AF0" w:rsidP="00AB6AF0">
      <w:pPr>
        <w:pStyle w:val="ListParagraph"/>
        <w:numPr>
          <w:ilvl w:val="0"/>
          <w:numId w:val="36"/>
        </w:numPr>
        <w:spacing w:after="0" w:line="240" w:lineRule="auto"/>
        <w:jc w:val="both"/>
        <w:rPr>
          <w:rFonts w:ascii="Arial Narrow" w:hAnsi="Arial Narrow"/>
          <w:b/>
          <w:sz w:val="24"/>
          <w:szCs w:val="24"/>
        </w:rPr>
      </w:pPr>
      <w:r w:rsidRPr="00AB6AF0">
        <w:rPr>
          <w:rFonts w:ascii="Arial Narrow" w:hAnsi="Arial Narrow"/>
          <w:b/>
          <w:sz w:val="24"/>
          <w:szCs w:val="24"/>
        </w:rPr>
        <w:t>Direct Implementation Modality</w:t>
      </w:r>
    </w:p>
    <w:p w14:paraId="1EB7E823" w14:textId="77777777" w:rsidR="00AB6AF0" w:rsidRDefault="00AB6AF0" w:rsidP="00AB6AF0">
      <w:pPr>
        <w:spacing w:after="0" w:line="240" w:lineRule="auto"/>
        <w:jc w:val="both"/>
        <w:rPr>
          <w:rFonts w:ascii="Arial Narrow" w:hAnsi="Arial Narrow"/>
          <w:sz w:val="24"/>
          <w:szCs w:val="24"/>
        </w:rPr>
      </w:pPr>
      <w:r w:rsidRPr="00AB6AF0">
        <w:rPr>
          <w:rFonts w:ascii="Arial Narrow" w:hAnsi="Arial Narrow"/>
          <w:sz w:val="24"/>
          <w:szCs w:val="24"/>
        </w:rPr>
        <w:t xml:space="preserve">The evaluation noted that under DIM, UNDP was able to make direct procurement of services to support activity implementation under the different project delivery tracks. Consultations with both UNDP staff and the responsible parties revealed that the DIM arrangement was not only effective and efficient in terms of time but also helped to fill the capacity gaps in the institutional frameworks of the responsible parties. This reportedly facilitated faster decision-making processes and timely activity implementation. </w:t>
      </w:r>
    </w:p>
    <w:p w14:paraId="10515C36" w14:textId="77777777" w:rsidR="00AB6AF0" w:rsidRDefault="00AB6AF0" w:rsidP="00AB6AF0">
      <w:pPr>
        <w:spacing w:after="0" w:line="240" w:lineRule="auto"/>
        <w:jc w:val="both"/>
        <w:rPr>
          <w:rFonts w:ascii="Arial Narrow" w:hAnsi="Arial Narrow"/>
          <w:sz w:val="24"/>
          <w:szCs w:val="24"/>
        </w:rPr>
      </w:pPr>
    </w:p>
    <w:p w14:paraId="1C4B40C3" w14:textId="77777777" w:rsidR="00AB6AF0" w:rsidRPr="00AB6AF0" w:rsidRDefault="00AB6AF0" w:rsidP="00AB6AF0">
      <w:pPr>
        <w:pStyle w:val="ListParagraph"/>
        <w:numPr>
          <w:ilvl w:val="0"/>
          <w:numId w:val="36"/>
        </w:numPr>
        <w:spacing w:after="0" w:line="240" w:lineRule="auto"/>
        <w:jc w:val="both"/>
        <w:rPr>
          <w:rFonts w:ascii="Arial Narrow" w:hAnsi="Arial Narrow"/>
          <w:b/>
          <w:sz w:val="24"/>
          <w:szCs w:val="24"/>
        </w:rPr>
      </w:pPr>
      <w:r w:rsidRPr="00AB6AF0">
        <w:rPr>
          <w:rFonts w:ascii="Arial Narrow" w:hAnsi="Arial Narrow"/>
          <w:b/>
          <w:sz w:val="24"/>
          <w:szCs w:val="24"/>
        </w:rPr>
        <w:t>Appropriate targeting of the interventions</w:t>
      </w:r>
    </w:p>
    <w:p w14:paraId="0E0034B6" w14:textId="77777777" w:rsidR="00AB6AF0" w:rsidRDefault="00AB6AF0" w:rsidP="00AB6AF0">
      <w:pPr>
        <w:spacing w:after="0" w:line="240" w:lineRule="auto"/>
        <w:jc w:val="both"/>
        <w:rPr>
          <w:rFonts w:ascii="Arial Narrow" w:hAnsi="Arial Narrow"/>
          <w:sz w:val="24"/>
          <w:szCs w:val="24"/>
        </w:rPr>
      </w:pPr>
      <w:r w:rsidRPr="00AB6AF0">
        <w:rPr>
          <w:rFonts w:ascii="Arial Narrow" w:hAnsi="Arial Narrow"/>
          <w:sz w:val="24"/>
          <w:szCs w:val="24"/>
        </w:rPr>
        <w:t>Despite some in the</w:t>
      </w:r>
      <w:r>
        <w:rPr>
          <w:rFonts w:ascii="Arial Narrow" w:hAnsi="Arial Narrow"/>
          <w:sz w:val="24"/>
          <w:szCs w:val="24"/>
        </w:rPr>
        <w:t xml:space="preserve"> design as discussed earlier, </w:t>
      </w:r>
      <w:r w:rsidRPr="00AB6AF0">
        <w:rPr>
          <w:rFonts w:ascii="Arial Narrow" w:hAnsi="Arial Narrow"/>
          <w:sz w:val="24"/>
          <w:szCs w:val="24"/>
        </w:rPr>
        <w:t xml:space="preserve">the project implementation team successfully aligned activities to specific and measurable results throughout the implementation process. This helped to ensure </w:t>
      </w:r>
      <w:r w:rsidRPr="00AB6AF0">
        <w:rPr>
          <w:rFonts w:ascii="Arial Narrow" w:hAnsi="Arial Narrow"/>
          <w:sz w:val="24"/>
          <w:szCs w:val="24"/>
        </w:rPr>
        <w:lastRenderedPageBreak/>
        <w:t xml:space="preserve">that for every coin that was spent </w:t>
      </w:r>
      <w:r>
        <w:rPr>
          <w:rFonts w:ascii="Arial Narrow" w:hAnsi="Arial Narrow"/>
          <w:sz w:val="24"/>
          <w:szCs w:val="24"/>
        </w:rPr>
        <w:t>was directed at achieving</w:t>
      </w:r>
      <w:r w:rsidRPr="00AB6AF0">
        <w:rPr>
          <w:rFonts w:ascii="Arial Narrow" w:hAnsi="Arial Narrow"/>
          <w:sz w:val="24"/>
          <w:szCs w:val="24"/>
        </w:rPr>
        <w:t xml:space="preserve"> specific resul</w:t>
      </w:r>
      <w:r>
        <w:rPr>
          <w:rFonts w:ascii="Arial Narrow" w:hAnsi="Arial Narrow"/>
          <w:sz w:val="24"/>
          <w:szCs w:val="24"/>
        </w:rPr>
        <w:t>ts. Stakeholders concentrated on areas where they had niche which promoted effectiveness and efficiency in implementation.</w:t>
      </w:r>
    </w:p>
    <w:p w14:paraId="38F2E29D" w14:textId="77777777" w:rsidR="00AB6AF0" w:rsidRDefault="00AB6AF0" w:rsidP="00AB6AF0">
      <w:pPr>
        <w:spacing w:after="0" w:line="240" w:lineRule="auto"/>
        <w:jc w:val="both"/>
        <w:rPr>
          <w:rFonts w:ascii="Arial Narrow" w:hAnsi="Arial Narrow"/>
          <w:sz w:val="24"/>
          <w:szCs w:val="24"/>
        </w:rPr>
      </w:pPr>
    </w:p>
    <w:p w14:paraId="58EC7939" w14:textId="77777777" w:rsidR="00AB6AF0" w:rsidRDefault="00AB6AF0" w:rsidP="00AB6AF0">
      <w:pPr>
        <w:spacing w:after="0" w:line="240" w:lineRule="auto"/>
        <w:jc w:val="both"/>
        <w:rPr>
          <w:rFonts w:ascii="Arial Narrow" w:hAnsi="Arial Narrow"/>
          <w:sz w:val="24"/>
          <w:szCs w:val="24"/>
        </w:rPr>
      </w:pPr>
      <w:r w:rsidRPr="00AB6AF0">
        <w:rPr>
          <w:rFonts w:ascii="Arial Narrow" w:hAnsi="Arial Narrow"/>
          <w:sz w:val="24"/>
          <w:szCs w:val="24"/>
        </w:rPr>
        <w:t xml:space="preserve">Furthermore, project interventions were well </w:t>
      </w:r>
      <w:r>
        <w:rPr>
          <w:rFonts w:ascii="Arial Narrow" w:hAnsi="Arial Narrow"/>
          <w:sz w:val="24"/>
          <w:szCs w:val="24"/>
        </w:rPr>
        <w:t>informed by empirical analyses (development of gender messages)</w:t>
      </w:r>
      <w:r w:rsidRPr="00AB6AF0">
        <w:rPr>
          <w:rFonts w:ascii="Arial Narrow" w:hAnsi="Arial Narrow"/>
          <w:sz w:val="24"/>
          <w:szCs w:val="24"/>
        </w:rPr>
        <w:t xml:space="preserve"> which made them more relevant and appropriate. The analyses enabled clear problem identification and analysis which well informed the targeting of the interventions and selection of the most appropriate stakeholders and beneficiaries. As one evaluation participant put it, the project rightfully dealt with the most appropriate stakeholders and beneficiaries who supported its success.</w:t>
      </w:r>
    </w:p>
    <w:p w14:paraId="02F377E5" w14:textId="77777777" w:rsidR="00AB6AF0" w:rsidRDefault="00AB6AF0" w:rsidP="00AB6AF0">
      <w:pPr>
        <w:spacing w:after="0" w:line="240" w:lineRule="auto"/>
        <w:jc w:val="both"/>
        <w:rPr>
          <w:rFonts w:ascii="Arial Narrow" w:hAnsi="Arial Narrow"/>
          <w:sz w:val="24"/>
          <w:szCs w:val="24"/>
        </w:rPr>
      </w:pPr>
    </w:p>
    <w:p w14:paraId="514B4D27" w14:textId="77777777" w:rsidR="00AB6AF0" w:rsidRPr="00AB6AF0" w:rsidRDefault="00AB6AF0" w:rsidP="00AB6AF0">
      <w:pPr>
        <w:pStyle w:val="ListParagraph"/>
        <w:numPr>
          <w:ilvl w:val="0"/>
          <w:numId w:val="36"/>
        </w:numPr>
        <w:spacing w:after="0" w:line="240" w:lineRule="auto"/>
        <w:jc w:val="both"/>
        <w:rPr>
          <w:rFonts w:ascii="Arial Narrow" w:hAnsi="Arial Narrow"/>
          <w:b/>
          <w:sz w:val="24"/>
          <w:szCs w:val="24"/>
        </w:rPr>
      </w:pPr>
      <w:r w:rsidRPr="00AB6AF0">
        <w:rPr>
          <w:rFonts w:ascii="Arial Narrow" w:hAnsi="Arial Narrow"/>
          <w:b/>
          <w:sz w:val="24"/>
          <w:szCs w:val="24"/>
        </w:rPr>
        <w:t xml:space="preserve">Taking advantage of partnerships and synergies  </w:t>
      </w:r>
    </w:p>
    <w:p w14:paraId="50DBBD84" w14:textId="77777777" w:rsidR="00AB6AF0" w:rsidRPr="00AB6AF0" w:rsidRDefault="00AB6AF0" w:rsidP="00AB6AF0">
      <w:pPr>
        <w:jc w:val="both"/>
        <w:rPr>
          <w:rFonts w:ascii="Arial Narrow" w:hAnsi="Arial Narrow"/>
          <w:sz w:val="24"/>
          <w:szCs w:val="24"/>
        </w:rPr>
      </w:pPr>
      <w:r w:rsidRPr="00AB6AF0">
        <w:rPr>
          <w:rFonts w:ascii="Arial Narrow" w:hAnsi="Arial Narrow"/>
          <w:sz w:val="24"/>
          <w:szCs w:val="24"/>
        </w:rPr>
        <w:t xml:space="preserve">The overall implementation of the project hinged on effective partnerships and synergies that significantly supported resource mobilization, effective advocacy through amplified voice as well as bringing on board the comparative advantages of each of the partners. Besides, these partnerships favored sharing of facilities as the case </w:t>
      </w:r>
      <w:r>
        <w:rPr>
          <w:rFonts w:ascii="Arial Narrow" w:hAnsi="Arial Narrow"/>
          <w:sz w:val="24"/>
          <w:szCs w:val="24"/>
        </w:rPr>
        <w:t xml:space="preserve">IPC </w:t>
      </w:r>
      <w:r w:rsidRPr="00AB6AF0">
        <w:rPr>
          <w:rFonts w:ascii="Arial Narrow" w:hAnsi="Arial Narrow"/>
          <w:sz w:val="24"/>
          <w:szCs w:val="24"/>
        </w:rPr>
        <w:t>who shared space. This did not only favor harmonized project implementation methods but also had cost minimi</w:t>
      </w:r>
      <w:r>
        <w:rPr>
          <w:rFonts w:ascii="Arial Narrow" w:hAnsi="Arial Narrow"/>
          <w:sz w:val="24"/>
          <w:szCs w:val="24"/>
        </w:rPr>
        <w:t>zation effect hence contributing</w:t>
      </w:r>
      <w:r w:rsidRPr="00AB6AF0">
        <w:rPr>
          <w:rFonts w:ascii="Arial Narrow" w:hAnsi="Arial Narrow"/>
          <w:sz w:val="24"/>
          <w:szCs w:val="24"/>
        </w:rPr>
        <w:t xml:space="preserve"> to enhanced project efficiency.  </w:t>
      </w:r>
    </w:p>
    <w:p w14:paraId="19025476" w14:textId="77777777" w:rsidR="00F555D0" w:rsidRPr="00F555D0" w:rsidRDefault="00F555D0" w:rsidP="00F555D0">
      <w:pPr>
        <w:pStyle w:val="ListParagraph"/>
        <w:numPr>
          <w:ilvl w:val="0"/>
          <w:numId w:val="36"/>
        </w:numPr>
        <w:spacing w:after="0" w:line="240" w:lineRule="auto"/>
        <w:jc w:val="both"/>
        <w:rPr>
          <w:rFonts w:ascii="Arial Narrow" w:hAnsi="Arial Narrow"/>
          <w:b/>
          <w:sz w:val="24"/>
          <w:szCs w:val="24"/>
        </w:rPr>
      </w:pPr>
      <w:r w:rsidRPr="00F555D0">
        <w:rPr>
          <w:rFonts w:ascii="Arial Narrow" w:hAnsi="Arial Narrow"/>
          <w:b/>
          <w:sz w:val="24"/>
          <w:szCs w:val="24"/>
        </w:rPr>
        <w:t>Use of existing structures</w:t>
      </w:r>
    </w:p>
    <w:p w14:paraId="096EEEBD" w14:textId="77777777" w:rsidR="00AB6AF0" w:rsidRDefault="00F555D0" w:rsidP="00AB6AF0">
      <w:pPr>
        <w:spacing w:after="0" w:line="240" w:lineRule="auto"/>
        <w:jc w:val="both"/>
        <w:rPr>
          <w:rFonts w:ascii="Arial Narrow" w:hAnsi="Arial Narrow"/>
          <w:sz w:val="24"/>
          <w:szCs w:val="24"/>
        </w:rPr>
      </w:pPr>
      <w:r w:rsidRPr="00F555D0">
        <w:rPr>
          <w:rFonts w:ascii="Arial Narrow" w:hAnsi="Arial Narrow"/>
          <w:sz w:val="24"/>
          <w:szCs w:val="24"/>
        </w:rPr>
        <w:t>The thrust of the project was to strengthen the existing institutions to</w:t>
      </w:r>
      <w:r>
        <w:rPr>
          <w:rFonts w:ascii="Arial Narrow" w:hAnsi="Arial Narrow"/>
          <w:sz w:val="24"/>
          <w:szCs w:val="24"/>
        </w:rPr>
        <w:t xml:space="preserve"> be able to effective deliver on their mandates</w:t>
      </w:r>
      <w:r w:rsidRPr="00F555D0">
        <w:rPr>
          <w:rFonts w:ascii="Arial Narrow" w:hAnsi="Arial Narrow"/>
          <w:sz w:val="24"/>
          <w:szCs w:val="24"/>
        </w:rPr>
        <w:t>. As such, activity implementation was well integrated within the existing structures which did not only have positive effect on project cost containment but also laying a foundation for the sustainability of the project gains</w:t>
      </w:r>
      <w:r>
        <w:rPr>
          <w:rFonts w:ascii="Arial Narrow" w:hAnsi="Arial Narrow"/>
          <w:sz w:val="24"/>
          <w:szCs w:val="24"/>
        </w:rPr>
        <w:t>.</w:t>
      </w:r>
    </w:p>
    <w:p w14:paraId="7FC98127" w14:textId="77777777" w:rsidR="00F555D0" w:rsidRPr="00AB6AF0" w:rsidRDefault="00F555D0" w:rsidP="00AB6AF0">
      <w:pPr>
        <w:spacing w:after="0" w:line="240" w:lineRule="auto"/>
        <w:jc w:val="both"/>
        <w:rPr>
          <w:rFonts w:ascii="Arial Narrow" w:hAnsi="Arial Narrow"/>
          <w:sz w:val="24"/>
          <w:szCs w:val="24"/>
        </w:rPr>
      </w:pPr>
    </w:p>
    <w:p w14:paraId="706CB3B8" w14:textId="77777777" w:rsidR="006D3D21" w:rsidRPr="002733B5" w:rsidRDefault="006D3D21" w:rsidP="000B08EE">
      <w:pPr>
        <w:pStyle w:val="Heading1"/>
        <w:spacing w:before="0"/>
        <w:rPr>
          <w:rFonts w:ascii="Arial Narrow" w:hAnsi="Arial Narrow"/>
          <w:sz w:val="24"/>
          <w:szCs w:val="24"/>
        </w:rPr>
      </w:pPr>
      <w:bookmarkStart w:id="38" w:name="_Toc533059218"/>
      <w:r w:rsidRPr="002733B5">
        <w:rPr>
          <w:rFonts w:ascii="Arial Narrow" w:hAnsi="Arial Narrow"/>
          <w:sz w:val="24"/>
          <w:szCs w:val="24"/>
        </w:rPr>
        <w:t>2.4 Project sustainability</w:t>
      </w:r>
      <w:bookmarkEnd w:id="38"/>
    </w:p>
    <w:p w14:paraId="1537921B" w14:textId="77777777" w:rsidR="00222D8F" w:rsidRPr="002733B5" w:rsidRDefault="00222D8F" w:rsidP="00222D8F">
      <w:pPr>
        <w:spacing w:after="0"/>
        <w:jc w:val="both"/>
        <w:rPr>
          <w:rFonts w:ascii="Arial Narrow" w:hAnsi="Arial Narrow"/>
          <w:sz w:val="24"/>
          <w:szCs w:val="24"/>
        </w:rPr>
      </w:pPr>
      <w:r w:rsidRPr="002733B5">
        <w:rPr>
          <w:rFonts w:ascii="Arial Narrow" w:hAnsi="Arial Narrow"/>
          <w:sz w:val="24"/>
          <w:szCs w:val="24"/>
        </w:rPr>
        <w:t>The degree to which the project design integrated and adhered to the key sustainability pillars (local participation, ownership, contribution and capacity strengthening) has in this evaluation used as a yardstick to assess the likelihood of sustainability. Whereas it is evident that the entire design and implementation of the project greatly embedded these sustainability pillars, the presence of a clear exit strategy, its strengths, weaknesses and gaps in project sustainability coupled with the available opportunities and threats to effective sustainability formed the key areas of assessment as presented hereunder;</w:t>
      </w:r>
    </w:p>
    <w:p w14:paraId="0FECDDD1" w14:textId="77777777" w:rsidR="00222D8F" w:rsidRPr="002733B5" w:rsidRDefault="00222D8F" w:rsidP="006D3D21">
      <w:pPr>
        <w:spacing w:after="0" w:line="240" w:lineRule="auto"/>
        <w:rPr>
          <w:rFonts w:ascii="Arial Narrow" w:hAnsi="Arial Narrow"/>
          <w:b/>
          <w:sz w:val="24"/>
          <w:szCs w:val="24"/>
        </w:rPr>
      </w:pPr>
    </w:p>
    <w:p w14:paraId="0D0663C2" w14:textId="77777777" w:rsidR="006D3D21" w:rsidRPr="002733B5" w:rsidRDefault="006D3D21" w:rsidP="000B08EE">
      <w:pPr>
        <w:pStyle w:val="Heading2"/>
        <w:rPr>
          <w:rFonts w:ascii="Arial Narrow" w:hAnsi="Arial Narrow"/>
          <w:b/>
          <w:sz w:val="24"/>
          <w:szCs w:val="24"/>
        </w:rPr>
      </w:pPr>
      <w:bookmarkStart w:id="39" w:name="_Toc533059219"/>
      <w:r w:rsidRPr="002733B5">
        <w:rPr>
          <w:rFonts w:ascii="Arial Narrow" w:hAnsi="Arial Narrow"/>
          <w:b/>
          <w:sz w:val="24"/>
          <w:szCs w:val="24"/>
        </w:rPr>
        <w:t>2.4.1 Availability and structure of the sustainability plan</w:t>
      </w:r>
      <w:bookmarkEnd w:id="39"/>
    </w:p>
    <w:p w14:paraId="492DD23B" w14:textId="77777777" w:rsidR="00222D8F" w:rsidRPr="002733B5" w:rsidRDefault="00222D8F" w:rsidP="00222D8F">
      <w:pPr>
        <w:jc w:val="both"/>
        <w:rPr>
          <w:rFonts w:ascii="Arial Narrow" w:hAnsi="Arial Narrow" w:cs="Arial"/>
          <w:sz w:val="24"/>
          <w:szCs w:val="24"/>
        </w:rPr>
      </w:pPr>
      <w:r w:rsidRPr="002733B5">
        <w:rPr>
          <w:rFonts w:ascii="Arial Narrow" w:hAnsi="Arial Narrow" w:cs="Arial"/>
          <w:sz w:val="24"/>
          <w:szCs w:val="24"/>
        </w:rPr>
        <w:t xml:space="preserve">The end </w:t>
      </w:r>
      <w:proofErr w:type="gramStart"/>
      <w:r w:rsidRPr="002733B5">
        <w:rPr>
          <w:rFonts w:ascii="Arial Narrow" w:hAnsi="Arial Narrow" w:cs="Arial"/>
          <w:sz w:val="24"/>
          <w:szCs w:val="24"/>
        </w:rPr>
        <w:t>term  evaluation</w:t>
      </w:r>
      <w:proofErr w:type="gramEnd"/>
      <w:r w:rsidRPr="002733B5">
        <w:rPr>
          <w:rFonts w:ascii="Arial Narrow" w:hAnsi="Arial Narrow" w:cs="Arial"/>
          <w:sz w:val="24"/>
          <w:szCs w:val="24"/>
        </w:rPr>
        <w:t xml:space="preserve"> has  reviewed the  project  document  to  ascertain whether  there  was  any  sustainability  plans  put  in place  during the  project  design. It was noted that there was no sustainability plan put in place for the project interventions. However, during course   the Key Informant Interviews, the evaluation was able to </w:t>
      </w:r>
      <w:proofErr w:type="gramStart"/>
      <w:r w:rsidRPr="002733B5">
        <w:rPr>
          <w:rFonts w:ascii="Arial Narrow" w:hAnsi="Arial Narrow" w:cs="Arial"/>
          <w:sz w:val="24"/>
          <w:szCs w:val="24"/>
        </w:rPr>
        <w:t>emerging</w:t>
      </w:r>
      <w:proofErr w:type="gramEnd"/>
      <w:r w:rsidRPr="002733B5">
        <w:rPr>
          <w:rFonts w:ascii="Arial Narrow" w:hAnsi="Arial Narrow" w:cs="Arial"/>
          <w:sz w:val="24"/>
          <w:szCs w:val="24"/>
        </w:rPr>
        <w:t xml:space="preserve">   elements of sustainability and went to assess the strength and weakness   as well as opportunities and challenges.  </w:t>
      </w:r>
    </w:p>
    <w:p w14:paraId="7DE70995" w14:textId="77777777" w:rsidR="00222D8F" w:rsidRPr="002733B5" w:rsidRDefault="00222D8F" w:rsidP="00222D8F">
      <w:pPr>
        <w:jc w:val="both"/>
        <w:rPr>
          <w:rFonts w:ascii="Arial Narrow" w:hAnsi="Arial Narrow" w:cs="Arial"/>
          <w:sz w:val="24"/>
          <w:szCs w:val="24"/>
        </w:rPr>
      </w:pPr>
      <w:r w:rsidRPr="002733B5">
        <w:rPr>
          <w:rFonts w:ascii="Arial Narrow" w:hAnsi="Arial Narrow" w:cs="Arial"/>
          <w:sz w:val="24"/>
          <w:szCs w:val="24"/>
        </w:rPr>
        <w:t xml:space="preserve">Institutional arrangements   and requisite mandates appear to be the structures for the sustainability of the   project results.  For example, the NCCE programing   and mandate is working   on promotion of civic education has a strategic plan of   2016 with   some of the key areas on voter education and civic education. The </w:t>
      </w:r>
      <w:proofErr w:type="gramStart"/>
      <w:r w:rsidRPr="002733B5">
        <w:rPr>
          <w:rFonts w:ascii="Arial Narrow" w:hAnsi="Arial Narrow" w:cs="Arial"/>
          <w:sz w:val="24"/>
          <w:szCs w:val="24"/>
        </w:rPr>
        <w:t>new innovation</w:t>
      </w:r>
      <w:proofErr w:type="gramEnd"/>
      <w:r w:rsidRPr="002733B5">
        <w:rPr>
          <w:rFonts w:ascii="Arial Narrow" w:hAnsi="Arial Narrow" w:cs="Arial"/>
          <w:sz w:val="24"/>
          <w:szCs w:val="24"/>
        </w:rPr>
        <w:t xml:space="preserve"> to decentralize the operations could be one way of enhancing sustainability in the long run. The CSO coalition, GPU have also well laid down infrastructure in form of monitors and journalist reporters spread across   the country and ready with necessary equipment to do their work. The UNDP and UN system   and development partners   have plans to </w:t>
      </w:r>
      <w:proofErr w:type="gramStart"/>
      <w:r w:rsidRPr="002733B5">
        <w:rPr>
          <w:rFonts w:ascii="Arial Narrow" w:hAnsi="Arial Narrow" w:cs="Arial"/>
          <w:sz w:val="24"/>
          <w:szCs w:val="24"/>
        </w:rPr>
        <w:t>raising</w:t>
      </w:r>
      <w:proofErr w:type="gramEnd"/>
      <w:r w:rsidRPr="002733B5">
        <w:rPr>
          <w:rFonts w:ascii="Arial Narrow" w:hAnsi="Arial Narrow" w:cs="Arial"/>
          <w:sz w:val="24"/>
          <w:szCs w:val="24"/>
        </w:rPr>
        <w:t xml:space="preserve"> resources to promote governance interventions </w:t>
      </w:r>
      <w:r w:rsidRPr="002733B5">
        <w:rPr>
          <w:rFonts w:ascii="Arial Narrow" w:hAnsi="Arial Narrow" w:cs="Arial"/>
          <w:sz w:val="24"/>
          <w:szCs w:val="24"/>
        </w:rPr>
        <w:lastRenderedPageBreak/>
        <w:t>as enshrined in CPD and UNDAF in the long term and national development plan and Vision 2020 all form a formidable structure upon which sustainability can be inferred. Other notable sustainability measures were</w:t>
      </w:r>
    </w:p>
    <w:p w14:paraId="23678567" w14:textId="77777777" w:rsidR="00222D8F" w:rsidRPr="002733B5" w:rsidRDefault="00222D8F" w:rsidP="00222D8F">
      <w:pPr>
        <w:pStyle w:val="ListParagraph"/>
        <w:numPr>
          <w:ilvl w:val="0"/>
          <w:numId w:val="23"/>
        </w:numPr>
        <w:jc w:val="both"/>
        <w:rPr>
          <w:rFonts w:ascii="Arial Narrow" w:hAnsi="Arial Narrow" w:cs="Arial"/>
          <w:sz w:val="24"/>
          <w:szCs w:val="24"/>
        </w:rPr>
      </w:pPr>
      <w:r w:rsidRPr="002733B5">
        <w:rPr>
          <w:rFonts w:ascii="Arial Narrow" w:hAnsi="Arial Narrow" w:cs="Arial"/>
          <w:sz w:val="24"/>
          <w:szCs w:val="24"/>
        </w:rPr>
        <w:t>The level of capacity building and trainings that were carried out during elections managed to create a critical mass and pool of Gambians countrywide which include amongst others Training of Trainers, domestic elections observers and polling assistants, election conflict monitors, data entry clerks, early warning members and election related trained journalists across all the key stakeholders.</w:t>
      </w:r>
    </w:p>
    <w:p w14:paraId="55758606" w14:textId="77777777" w:rsidR="00222D8F" w:rsidRPr="002733B5" w:rsidRDefault="00222D8F" w:rsidP="00222D8F">
      <w:pPr>
        <w:pStyle w:val="ListParagraph"/>
        <w:numPr>
          <w:ilvl w:val="0"/>
          <w:numId w:val="23"/>
        </w:numPr>
        <w:jc w:val="both"/>
        <w:rPr>
          <w:rFonts w:ascii="Arial Narrow" w:hAnsi="Arial Narrow" w:cs="Arial"/>
          <w:sz w:val="24"/>
          <w:szCs w:val="24"/>
        </w:rPr>
      </w:pPr>
      <w:r w:rsidRPr="002733B5">
        <w:rPr>
          <w:rFonts w:ascii="Arial Narrow" w:hAnsi="Arial Narrow" w:cs="Arial"/>
          <w:sz w:val="24"/>
          <w:szCs w:val="24"/>
        </w:rPr>
        <w:t>The CSO Coalition membership has also brought on board new members which also gives it sustainable pool and capacity to monitor future elections.</w:t>
      </w:r>
    </w:p>
    <w:p w14:paraId="18A38A92" w14:textId="77777777" w:rsidR="00222D8F" w:rsidRPr="002733B5" w:rsidRDefault="00222D8F" w:rsidP="00222D8F">
      <w:pPr>
        <w:pStyle w:val="ListParagraph"/>
        <w:numPr>
          <w:ilvl w:val="0"/>
          <w:numId w:val="23"/>
        </w:numPr>
        <w:jc w:val="both"/>
        <w:rPr>
          <w:rFonts w:ascii="Arial Narrow" w:hAnsi="Arial Narrow" w:cs="Arial"/>
          <w:sz w:val="24"/>
          <w:szCs w:val="24"/>
        </w:rPr>
      </w:pPr>
      <w:r w:rsidRPr="002733B5">
        <w:rPr>
          <w:rFonts w:ascii="Arial Narrow" w:hAnsi="Arial Narrow" w:cs="Arial"/>
          <w:sz w:val="24"/>
          <w:szCs w:val="24"/>
        </w:rPr>
        <w:t>The project also supported IEC, GPU and WANEG with equipment which also boosts their institutional and organizational capacities in managing electoral processes in future.</w:t>
      </w:r>
    </w:p>
    <w:p w14:paraId="5507B637" w14:textId="77777777" w:rsidR="00222D8F" w:rsidRPr="002733B5" w:rsidRDefault="00222D8F" w:rsidP="00222D8F">
      <w:pPr>
        <w:pStyle w:val="ListParagraph"/>
        <w:numPr>
          <w:ilvl w:val="0"/>
          <w:numId w:val="23"/>
        </w:numPr>
        <w:jc w:val="both"/>
        <w:rPr>
          <w:rFonts w:ascii="Arial Narrow" w:hAnsi="Arial Narrow" w:cs="Arial"/>
          <w:sz w:val="24"/>
          <w:szCs w:val="24"/>
        </w:rPr>
      </w:pPr>
      <w:r w:rsidRPr="002733B5">
        <w:rPr>
          <w:rFonts w:ascii="Arial Narrow" w:hAnsi="Arial Narrow" w:cs="Arial"/>
          <w:sz w:val="24"/>
          <w:szCs w:val="24"/>
        </w:rPr>
        <w:t xml:space="preserve">The revival of the Inter-Party Committee is </w:t>
      </w:r>
      <w:proofErr w:type="gramStart"/>
      <w:r w:rsidRPr="002733B5">
        <w:rPr>
          <w:rFonts w:ascii="Arial Narrow" w:hAnsi="Arial Narrow" w:cs="Arial"/>
          <w:sz w:val="24"/>
          <w:szCs w:val="24"/>
        </w:rPr>
        <w:t>in itself a</w:t>
      </w:r>
      <w:proofErr w:type="gramEnd"/>
      <w:r w:rsidRPr="002733B5">
        <w:rPr>
          <w:rFonts w:ascii="Arial Narrow" w:hAnsi="Arial Narrow" w:cs="Arial"/>
          <w:sz w:val="24"/>
          <w:szCs w:val="24"/>
        </w:rPr>
        <w:t xml:space="preserve"> robust measure and platform/forum that will promote sustainable public confidence and unity in diversity across all political shades.</w:t>
      </w:r>
    </w:p>
    <w:p w14:paraId="23E63825" w14:textId="77777777" w:rsidR="00222D8F" w:rsidRPr="002733B5" w:rsidRDefault="00222D8F" w:rsidP="00222D8F">
      <w:pPr>
        <w:pStyle w:val="ListParagraph"/>
        <w:numPr>
          <w:ilvl w:val="0"/>
          <w:numId w:val="23"/>
        </w:numPr>
        <w:jc w:val="both"/>
        <w:rPr>
          <w:rFonts w:ascii="Arial Narrow" w:hAnsi="Arial Narrow" w:cs="Arial"/>
          <w:sz w:val="24"/>
          <w:szCs w:val="24"/>
        </w:rPr>
      </w:pPr>
      <w:r w:rsidRPr="002733B5">
        <w:rPr>
          <w:rFonts w:ascii="Arial Narrow" w:hAnsi="Arial Narrow" w:cs="Arial"/>
          <w:sz w:val="24"/>
          <w:szCs w:val="24"/>
        </w:rPr>
        <w:t>The Election Situation Room has also been marked as best practice which will be replicated in all future elections.</w:t>
      </w:r>
    </w:p>
    <w:p w14:paraId="5204A6F3" w14:textId="77777777" w:rsidR="00222D8F" w:rsidRPr="002733B5" w:rsidRDefault="00222D8F" w:rsidP="00222D8F">
      <w:pPr>
        <w:pStyle w:val="ListParagraph"/>
        <w:numPr>
          <w:ilvl w:val="0"/>
          <w:numId w:val="23"/>
        </w:numPr>
        <w:jc w:val="both"/>
        <w:rPr>
          <w:rFonts w:ascii="Arial Narrow" w:hAnsi="Arial Narrow" w:cs="Arial"/>
          <w:sz w:val="24"/>
          <w:szCs w:val="24"/>
        </w:rPr>
      </w:pPr>
      <w:r w:rsidRPr="002733B5">
        <w:rPr>
          <w:rFonts w:ascii="Arial Narrow" w:hAnsi="Arial Narrow" w:cs="Arial"/>
          <w:sz w:val="24"/>
          <w:szCs w:val="24"/>
        </w:rPr>
        <w:t>The current electoral reform processes and outcomes which were partly informed by the previous series of elections are also set to provide a sustainable avenue in ensuring free and fair elections.</w:t>
      </w:r>
    </w:p>
    <w:p w14:paraId="1785AB5F" w14:textId="77777777" w:rsidR="00222D8F" w:rsidRPr="002733B5" w:rsidRDefault="00222D8F" w:rsidP="00222D8F">
      <w:pPr>
        <w:pStyle w:val="ListParagraph"/>
        <w:numPr>
          <w:ilvl w:val="0"/>
          <w:numId w:val="23"/>
        </w:numPr>
        <w:jc w:val="both"/>
        <w:rPr>
          <w:rFonts w:ascii="Arial Narrow" w:hAnsi="Arial Narrow" w:cs="Arial"/>
          <w:sz w:val="24"/>
          <w:szCs w:val="24"/>
        </w:rPr>
      </w:pPr>
      <w:r w:rsidRPr="002733B5">
        <w:rPr>
          <w:rFonts w:ascii="Arial Narrow" w:hAnsi="Arial Narrow" w:cs="Arial"/>
          <w:sz w:val="24"/>
          <w:szCs w:val="24"/>
        </w:rPr>
        <w:t>Re-hosting and upgrading of the IEC website is useful tool IEC and electorate.</w:t>
      </w:r>
    </w:p>
    <w:p w14:paraId="7E0C0EFC" w14:textId="77777777" w:rsidR="006D3D21" w:rsidRPr="008C0596" w:rsidRDefault="006D3D21" w:rsidP="006D3D21">
      <w:pPr>
        <w:spacing w:after="0" w:line="240" w:lineRule="auto"/>
        <w:rPr>
          <w:rFonts w:ascii="Arial Narrow" w:hAnsi="Arial Narrow"/>
          <w:b/>
          <w:sz w:val="24"/>
          <w:szCs w:val="24"/>
        </w:rPr>
      </w:pPr>
      <w:r w:rsidRPr="008C0596">
        <w:rPr>
          <w:rFonts w:ascii="Arial Narrow" w:hAnsi="Arial Narrow"/>
          <w:b/>
          <w:sz w:val="24"/>
          <w:szCs w:val="24"/>
        </w:rPr>
        <w:t xml:space="preserve">2.4.2 </w:t>
      </w:r>
      <w:r w:rsidR="00612D12" w:rsidRPr="008C0596">
        <w:rPr>
          <w:rFonts w:ascii="Arial Narrow" w:hAnsi="Arial Narrow"/>
          <w:b/>
          <w:sz w:val="24"/>
          <w:szCs w:val="24"/>
        </w:rPr>
        <w:t xml:space="preserve">Opportunities and challenges to project </w:t>
      </w:r>
      <w:r w:rsidRPr="008C0596">
        <w:rPr>
          <w:rFonts w:ascii="Arial Narrow" w:hAnsi="Arial Narrow"/>
          <w:b/>
          <w:sz w:val="24"/>
          <w:szCs w:val="24"/>
        </w:rPr>
        <w:t>sustainability plan</w:t>
      </w:r>
    </w:p>
    <w:p w14:paraId="2FA7D195" w14:textId="77777777" w:rsidR="00AD7E49" w:rsidRPr="002733B5" w:rsidRDefault="00AD7E49" w:rsidP="00AD7E49">
      <w:pPr>
        <w:jc w:val="both"/>
        <w:rPr>
          <w:rFonts w:ascii="Arial Narrow" w:hAnsi="Arial Narrow" w:cs="Arial"/>
          <w:sz w:val="24"/>
          <w:szCs w:val="24"/>
        </w:rPr>
      </w:pPr>
      <w:r w:rsidRPr="002733B5">
        <w:rPr>
          <w:rFonts w:ascii="Arial Narrow" w:hAnsi="Arial Narrow" w:cs="Arial"/>
          <w:sz w:val="24"/>
          <w:szCs w:val="24"/>
        </w:rPr>
        <w:t xml:space="preserve">As earlier alluded to above, the evaluation noted that   there was no sustainability plan specifically for the project results but   rather outcrops of policies and development partners interventions in the </w:t>
      </w:r>
      <w:r w:rsidR="00612D12" w:rsidRPr="002733B5">
        <w:rPr>
          <w:rFonts w:ascii="Arial Narrow" w:hAnsi="Arial Narrow" w:cs="Arial"/>
          <w:sz w:val="24"/>
          <w:szCs w:val="24"/>
        </w:rPr>
        <w:t>medium</w:t>
      </w:r>
      <w:r w:rsidRPr="002733B5">
        <w:rPr>
          <w:rFonts w:ascii="Arial Narrow" w:hAnsi="Arial Narrow" w:cs="Arial"/>
          <w:sz w:val="24"/>
          <w:szCs w:val="24"/>
        </w:rPr>
        <w:t xml:space="preserve"> and long </w:t>
      </w:r>
      <w:r w:rsidR="005918B4">
        <w:rPr>
          <w:rFonts w:ascii="Arial Narrow" w:hAnsi="Arial Narrow" w:cs="Arial"/>
          <w:sz w:val="24"/>
          <w:szCs w:val="24"/>
        </w:rPr>
        <w:t>term</w:t>
      </w:r>
      <w:r w:rsidRPr="002733B5">
        <w:rPr>
          <w:rFonts w:ascii="Arial Narrow" w:hAnsi="Arial Narrow" w:cs="Arial"/>
          <w:sz w:val="24"/>
          <w:szCs w:val="24"/>
        </w:rPr>
        <w:t xml:space="preserve"> that are proxies to delivering on the project results.</w:t>
      </w:r>
    </w:p>
    <w:p w14:paraId="54201AAB" w14:textId="77777777" w:rsidR="00AD7E49" w:rsidRPr="002733B5" w:rsidRDefault="00AD7E49" w:rsidP="00AD7E49">
      <w:pPr>
        <w:jc w:val="both"/>
        <w:rPr>
          <w:rFonts w:ascii="Arial Narrow" w:hAnsi="Arial Narrow" w:cs="Arial"/>
          <w:sz w:val="24"/>
          <w:szCs w:val="24"/>
        </w:rPr>
      </w:pPr>
      <w:r w:rsidRPr="002733B5">
        <w:rPr>
          <w:rFonts w:ascii="Arial Narrow" w:hAnsi="Arial Narrow" w:cs="Arial"/>
          <w:sz w:val="24"/>
          <w:szCs w:val="24"/>
        </w:rPr>
        <w:t xml:space="preserve">The evaluation is of the view that the strengths inherent in such policy and programmatic interventions is that there </w:t>
      </w:r>
      <w:proofErr w:type="gramStart"/>
      <w:r w:rsidRPr="002733B5">
        <w:rPr>
          <w:rFonts w:ascii="Arial Narrow" w:hAnsi="Arial Narrow" w:cs="Arial"/>
          <w:sz w:val="24"/>
          <w:szCs w:val="24"/>
        </w:rPr>
        <w:t>will  be</w:t>
      </w:r>
      <w:proofErr w:type="gramEnd"/>
      <w:r w:rsidRPr="002733B5">
        <w:rPr>
          <w:rFonts w:ascii="Arial Narrow" w:hAnsi="Arial Narrow" w:cs="Arial"/>
          <w:sz w:val="24"/>
          <w:szCs w:val="24"/>
        </w:rPr>
        <w:t xml:space="preserve">  continuous delivery of similar  project / programmatic  interventions that  will  attract  more  funding  from both  government  and  development  partners  alike. For the Gambia government </w:t>
      </w:r>
      <w:proofErr w:type="gramStart"/>
      <w:r w:rsidRPr="002733B5">
        <w:rPr>
          <w:rFonts w:ascii="Arial Narrow" w:hAnsi="Arial Narrow" w:cs="Arial"/>
          <w:sz w:val="24"/>
          <w:szCs w:val="24"/>
        </w:rPr>
        <w:t>interventions ,</w:t>
      </w:r>
      <w:proofErr w:type="gramEnd"/>
      <w:r w:rsidRPr="002733B5">
        <w:rPr>
          <w:rFonts w:ascii="Arial Narrow" w:hAnsi="Arial Narrow" w:cs="Arial"/>
          <w:sz w:val="24"/>
          <w:szCs w:val="24"/>
        </w:rPr>
        <w:t xml:space="preserve"> there  is likelihood of  allocating adequate  resource to the  statutory  institutions  like  NCCE and  IEC  to  enhance  their  reach and  robustness  in the  way  they  deliver  on their  mandate.</w:t>
      </w:r>
    </w:p>
    <w:p w14:paraId="6EABEE48" w14:textId="77777777" w:rsidR="00AD7E49" w:rsidRPr="002733B5" w:rsidRDefault="00AD7E49" w:rsidP="00AD7E49">
      <w:pPr>
        <w:pStyle w:val="ListParagraph"/>
        <w:numPr>
          <w:ilvl w:val="0"/>
          <w:numId w:val="24"/>
        </w:numPr>
        <w:jc w:val="both"/>
        <w:rPr>
          <w:rFonts w:ascii="Arial Narrow" w:hAnsi="Arial Narrow" w:cs="Arial"/>
          <w:b/>
          <w:sz w:val="24"/>
          <w:szCs w:val="24"/>
        </w:rPr>
      </w:pPr>
      <w:r w:rsidRPr="002733B5">
        <w:rPr>
          <w:rFonts w:ascii="Arial Narrow" w:hAnsi="Arial Narrow" w:cs="Arial"/>
          <w:b/>
          <w:sz w:val="24"/>
          <w:szCs w:val="24"/>
        </w:rPr>
        <w:t>Opportunities</w:t>
      </w:r>
    </w:p>
    <w:p w14:paraId="54E12A07" w14:textId="77777777" w:rsidR="00AD7E49" w:rsidRPr="002733B5" w:rsidRDefault="00AD7E49" w:rsidP="00AD7E49">
      <w:pPr>
        <w:pStyle w:val="ListParagraph"/>
        <w:numPr>
          <w:ilvl w:val="0"/>
          <w:numId w:val="25"/>
        </w:numPr>
        <w:jc w:val="both"/>
        <w:rPr>
          <w:rFonts w:ascii="Arial Narrow" w:hAnsi="Arial Narrow" w:cs="Arial"/>
          <w:sz w:val="24"/>
          <w:szCs w:val="24"/>
        </w:rPr>
      </w:pPr>
      <w:r w:rsidRPr="002733B5">
        <w:rPr>
          <w:rFonts w:ascii="Arial Narrow" w:hAnsi="Arial Narrow" w:cs="Arial"/>
          <w:sz w:val="24"/>
          <w:szCs w:val="24"/>
        </w:rPr>
        <w:t xml:space="preserve">To start with, opportunities noted by the evaluation lay in the institutional infrastructure as well as   programming.  </w:t>
      </w:r>
      <w:proofErr w:type="gramStart"/>
      <w:r w:rsidRPr="002733B5">
        <w:rPr>
          <w:rFonts w:ascii="Arial Narrow" w:hAnsi="Arial Narrow" w:cs="Arial"/>
          <w:sz w:val="24"/>
          <w:szCs w:val="24"/>
        </w:rPr>
        <w:t>In  the</w:t>
      </w:r>
      <w:proofErr w:type="gramEnd"/>
      <w:r w:rsidRPr="002733B5">
        <w:rPr>
          <w:rFonts w:ascii="Arial Narrow" w:hAnsi="Arial Narrow" w:cs="Arial"/>
          <w:sz w:val="24"/>
          <w:szCs w:val="24"/>
        </w:rPr>
        <w:t xml:space="preserve">  area  of  institutional  infrastructure key stakeholders  like  NCCE, IEC, GPU and  Interparty  Coalition  as  well  as Women bureau  have  institutional  arrangements  with  county  or almost  country  wide  offices and  personnel  with  requisite equipment  and  trained  personnel to  continuously  deliver  beyond  the  project period. </w:t>
      </w:r>
      <w:proofErr w:type="gramStart"/>
      <w:r w:rsidRPr="002733B5">
        <w:rPr>
          <w:rFonts w:ascii="Arial Narrow" w:hAnsi="Arial Narrow" w:cs="Arial"/>
          <w:sz w:val="24"/>
          <w:szCs w:val="24"/>
        </w:rPr>
        <w:t>As  one</w:t>
      </w:r>
      <w:proofErr w:type="gramEnd"/>
      <w:r w:rsidRPr="002733B5">
        <w:rPr>
          <w:rFonts w:ascii="Arial Narrow" w:hAnsi="Arial Narrow" w:cs="Arial"/>
          <w:sz w:val="24"/>
          <w:szCs w:val="24"/>
        </w:rPr>
        <w:t xml:space="preserve">  Key  Informant  put it that the </w:t>
      </w:r>
      <w:r w:rsidRPr="002733B5">
        <w:rPr>
          <w:rFonts w:ascii="Arial Narrow" w:hAnsi="Arial Narrow" w:cs="Arial"/>
          <w:b/>
          <w:i/>
          <w:sz w:val="24"/>
          <w:szCs w:val="24"/>
        </w:rPr>
        <w:t>“NCCE as    a  statutory   body  is  mandated  to  conduct  civic  education and therefore  presents  an  institutional   infrastructure  for  continuity  of the  project  interventions”</w:t>
      </w:r>
      <w:r w:rsidRPr="002733B5">
        <w:rPr>
          <w:rStyle w:val="FootnoteReference"/>
          <w:rFonts w:ascii="Arial Narrow" w:hAnsi="Arial Narrow" w:cs="Arial"/>
          <w:b/>
          <w:i/>
          <w:sz w:val="24"/>
          <w:szCs w:val="24"/>
        </w:rPr>
        <w:footnoteReference w:id="30"/>
      </w:r>
      <w:r w:rsidRPr="002733B5">
        <w:rPr>
          <w:rFonts w:ascii="Arial Narrow" w:hAnsi="Arial Narrow" w:cs="Arial"/>
          <w:sz w:val="24"/>
          <w:szCs w:val="24"/>
        </w:rPr>
        <w:t xml:space="preserve"> </w:t>
      </w:r>
    </w:p>
    <w:p w14:paraId="5D1641B5" w14:textId="77777777" w:rsidR="00AD7E49" w:rsidRPr="002733B5" w:rsidRDefault="00AD7E49" w:rsidP="00AD7E49">
      <w:pPr>
        <w:pStyle w:val="ListParagraph"/>
        <w:numPr>
          <w:ilvl w:val="0"/>
          <w:numId w:val="25"/>
        </w:numPr>
        <w:jc w:val="both"/>
        <w:rPr>
          <w:rFonts w:ascii="Arial Narrow" w:hAnsi="Arial Narrow" w:cs="Arial"/>
          <w:sz w:val="24"/>
          <w:szCs w:val="24"/>
        </w:rPr>
      </w:pPr>
      <w:proofErr w:type="gramStart"/>
      <w:r w:rsidRPr="002733B5">
        <w:rPr>
          <w:rFonts w:ascii="Arial Narrow" w:hAnsi="Arial Narrow" w:cs="Arial"/>
          <w:sz w:val="24"/>
          <w:szCs w:val="24"/>
        </w:rPr>
        <w:t>The  project</w:t>
      </w:r>
      <w:proofErr w:type="gramEnd"/>
      <w:r w:rsidRPr="002733B5">
        <w:rPr>
          <w:rFonts w:ascii="Arial Narrow" w:hAnsi="Arial Narrow" w:cs="Arial"/>
          <w:sz w:val="24"/>
          <w:szCs w:val="24"/>
        </w:rPr>
        <w:t xml:space="preserve">  through  civic  education  conducted  by the  NCCE  is  said  to have  raised  consciousness  of  the  Politicians to the  extent  that   there  is  consciousness  and willingness have willingness to support the National civic education </w:t>
      </w:r>
      <w:proofErr w:type="spellStart"/>
      <w:r w:rsidRPr="002733B5">
        <w:rPr>
          <w:rFonts w:ascii="Arial Narrow" w:hAnsi="Arial Narrow" w:cs="Arial"/>
          <w:sz w:val="24"/>
          <w:szCs w:val="24"/>
        </w:rPr>
        <w:t>programme</w:t>
      </w:r>
      <w:proofErr w:type="spellEnd"/>
      <w:r w:rsidRPr="002733B5">
        <w:rPr>
          <w:rFonts w:ascii="Arial Narrow" w:hAnsi="Arial Narrow" w:cs="Arial"/>
          <w:sz w:val="24"/>
          <w:szCs w:val="24"/>
        </w:rPr>
        <w:t xml:space="preserve">. </w:t>
      </w:r>
      <w:proofErr w:type="gramStart"/>
      <w:r w:rsidRPr="002733B5">
        <w:rPr>
          <w:rFonts w:ascii="Arial Narrow" w:hAnsi="Arial Narrow" w:cs="Arial"/>
          <w:sz w:val="24"/>
          <w:szCs w:val="24"/>
        </w:rPr>
        <w:t>This  is</w:t>
      </w:r>
      <w:proofErr w:type="gramEnd"/>
      <w:r w:rsidRPr="002733B5">
        <w:rPr>
          <w:rFonts w:ascii="Arial Narrow" w:hAnsi="Arial Narrow" w:cs="Arial"/>
          <w:sz w:val="24"/>
          <w:szCs w:val="24"/>
        </w:rPr>
        <w:t xml:space="preserve"> because NCCE  is been  </w:t>
      </w:r>
      <w:r w:rsidRPr="002733B5">
        <w:rPr>
          <w:rFonts w:ascii="Arial Narrow" w:hAnsi="Arial Narrow" w:cs="Arial"/>
          <w:sz w:val="24"/>
          <w:szCs w:val="24"/>
        </w:rPr>
        <w:lastRenderedPageBreak/>
        <w:t>famously  known to have  adequate  skills  to prepare  ground  for activities  like  CRC and  TRRC</w:t>
      </w:r>
      <w:r w:rsidRPr="002733B5">
        <w:rPr>
          <w:rStyle w:val="FootnoteReference"/>
          <w:rFonts w:ascii="Arial Narrow" w:hAnsi="Arial Narrow" w:cs="Arial"/>
          <w:sz w:val="24"/>
          <w:szCs w:val="24"/>
        </w:rPr>
        <w:footnoteReference w:id="31"/>
      </w:r>
      <w:r w:rsidRPr="002733B5">
        <w:rPr>
          <w:rFonts w:ascii="Arial Narrow" w:hAnsi="Arial Narrow" w:cs="Arial"/>
          <w:sz w:val="24"/>
          <w:szCs w:val="24"/>
        </w:rPr>
        <w:t xml:space="preserve">. </w:t>
      </w:r>
      <w:proofErr w:type="gramStart"/>
      <w:r w:rsidRPr="002733B5">
        <w:rPr>
          <w:rFonts w:ascii="Arial Narrow" w:hAnsi="Arial Narrow" w:cs="Arial"/>
          <w:sz w:val="24"/>
          <w:szCs w:val="24"/>
        </w:rPr>
        <w:t>Apparently  at</w:t>
      </w:r>
      <w:proofErr w:type="gramEnd"/>
      <w:r w:rsidRPr="002733B5">
        <w:rPr>
          <w:rFonts w:ascii="Arial Narrow" w:hAnsi="Arial Narrow" w:cs="Arial"/>
          <w:sz w:val="24"/>
          <w:szCs w:val="24"/>
        </w:rPr>
        <w:t xml:space="preserve"> the  time   this  evaluation was  being  conducted, it was  reported  that  there   was  an opportunity  of  building   on the existing  NCCE civic education programing. </w:t>
      </w:r>
      <w:proofErr w:type="gramStart"/>
      <w:r w:rsidRPr="002733B5">
        <w:rPr>
          <w:rFonts w:ascii="Arial Narrow" w:hAnsi="Arial Narrow" w:cs="Arial"/>
          <w:sz w:val="24"/>
          <w:szCs w:val="24"/>
        </w:rPr>
        <w:t>For  example</w:t>
      </w:r>
      <w:proofErr w:type="gramEnd"/>
      <w:r w:rsidRPr="002733B5">
        <w:rPr>
          <w:rFonts w:ascii="Arial Narrow" w:hAnsi="Arial Narrow" w:cs="Arial"/>
          <w:sz w:val="24"/>
          <w:szCs w:val="24"/>
        </w:rPr>
        <w:t xml:space="preserve">  NCCE   had  6  months  Radio   </w:t>
      </w:r>
      <w:proofErr w:type="spellStart"/>
      <w:r w:rsidRPr="002733B5">
        <w:rPr>
          <w:rFonts w:ascii="Arial Narrow" w:hAnsi="Arial Narrow" w:cs="Arial"/>
          <w:sz w:val="24"/>
          <w:szCs w:val="24"/>
        </w:rPr>
        <w:t>programme</w:t>
      </w:r>
      <w:proofErr w:type="spellEnd"/>
      <w:r w:rsidRPr="002733B5">
        <w:rPr>
          <w:rFonts w:ascii="Arial Narrow" w:hAnsi="Arial Narrow" w:cs="Arial"/>
          <w:sz w:val="24"/>
          <w:szCs w:val="24"/>
        </w:rPr>
        <w:t xml:space="preserve">  that  was   on-going  beyond  project  period</w:t>
      </w:r>
      <w:r w:rsidRPr="002733B5">
        <w:rPr>
          <w:rStyle w:val="FootnoteReference"/>
          <w:rFonts w:ascii="Arial Narrow" w:hAnsi="Arial Narrow" w:cs="Arial"/>
          <w:sz w:val="24"/>
          <w:szCs w:val="24"/>
        </w:rPr>
        <w:footnoteReference w:id="32"/>
      </w:r>
      <w:r w:rsidRPr="002733B5">
        <w:rPr>
          <w:rFonts w:ascii="Arial Narrow" w:hAnsi="Arial Narrow" w:cs="Arial"/>
          <w:sz w:val="24"/>
          <w:szCs w:val="24"/>
        </w:rPr>
        <w:t>.For  GPU, it  was  reckoned that  the  capacity built  for  journalist  on  electoral  issues will enable  them  continuously remind the  population  of their  civic  duties  and  obligations</w:t>
      </w:r>
      <w:r w:rsidRPr="002733B5">
        <w:rPr>
          <w:rStyle w:val="FootnoteReference"/>
          <w:rFonts w:ascii="Arial Narrow" w:hAnsi="Arial Narrow" w:cs="Arial"/>
          <w:sz w:val="24"/>
          <w:szCs w:val="24"/>
        </w:rPr>
        <w:footnoteReference w:id="33"/>
      </w:r>
      <w:r w:rsidRPr="002733B5">
        <w:rPr>
          <w:rFonts w:ascii="Arial Narrow" w:hAnsi="Arial Narrow" w:cs="Arial"/>
          <w:sz w:val="24"/>
          <w:szCs w:val="24"/>
        </w:rPr>
        <w:t>.</w:t>
      </w:r>
    </w:p>
    <w:p w14:paraId="39E39D90" w14:textId="77777777" w:rsidR="00AD7E49" w:rsidRPr="002733B5" w:rsidRDefault="00AD7E49" w:rsidP="00AD7E49">
      <w:pPr>
        <w:pStyle w:val="ListParagraph"/>
        <w:numPr>
          <w:ilvl w:val="0"/>
          <w:numId w:val="25"/>
        </w:numPr>
        <w:jc w:val="both"/>
        <w:rPr>
          <w:rFonts w:ascii="Arial Narrow" w:hAnsi="Arial Narrow" w:cs="Arial"/>
          <w:sz w:val="24"/>
          <w:szCs w:val="24"/>
        </w:rPr>
      </w:pPr>
      <w:r w:rsidRPr="002733B5">
        <w:rPr>
          <w:rFonts w:ascii="Arial Narrow" w:hAnsi="Arial Narrow" w:cs="Arial"/>
          <w:sz w:val="24"/>
          <w:szCs w:val="24"/>
        </w:rPr>
        <w:t xml:space="preserve">Furthermore, </w:t>
      </w:r>
      <w:proofErr w:type="gramStart"/>
      <w:r w:rsidRPr="002733B5">
        <w:rPr>
          <w:rFonts w:ascii="Arial Narrow" w:hAnsi="Arial Narrow" w:cs="Arial"/>
          <w:sz w:val="24"/>
          <w:szCs w:val="24"/>
        </w:rPr>
        <w:t>the  CSO</w:t>
      </w:r>
      <w:proofErr w:type="gramEnd"/>
      <w:r w:rsidRPr="002733B5">
        <w:rPr>
          <w:rFonts w:ascii="Arial Narrow" w:hAnsi="Arial Narrow" w:cs="Arial"/>
          <w:sz w:val="24"/>
          <w:szCs w:val="24"/>
        </w:rPr>
        <w:t xml:space="preserve">  coalitions has  come  with  innovations  that  serve as  opportunities  for  sustainability  of project  results.   These  include creation of   WhatsApp group, retention  of  Election monitors, WANEP  for  early  warning  system, attracted  more  membership implying  wider  coverage and  resource </w:t>
      </w:r>
      <w:proofErr w:type="spellStart"/>
      <w:r w:rsidRPr="002733B5">
        <w:rPr>
          <w:rFonts w:ascii="Arial Narrow" w:hAnsi="Arial Narrow" w:cs="Arial"/>
          <w:sz w:val="24"/>
          <w:szCs w:val="24"/>
        </w:rPr>
        <w:t>mobilsation</w:t>
      </w:r>
      <w:proofErr w:type="spellEnd"/>
      <w:r w:rsidRPr="002733B5">
        <w:rPr>
          <w:rFonts w:ascii="Arial Narrow" w:hAnsi="Arial Narrow" w:cs="Arial"/>
          <w:sz w:val="24"/>
          <w:szCs w:val="24"/>
        </w:rPr>
        <w:t>, writing  a position  paper  on improving  women  participation  in decision making for  input  in  the  new  constitution, the Equipment UNDP bought we still using it today  and   in the  future and CSO  coalition boast  of  the  ability to  mitigate  election  violence  in the  entire  election circle</w:t>
      </w:r>
      <w:r w:rsidRPr="002733B5">
        <w:rPr>
          <w:rStyle w:val="FootnoteReference"/>
          <w:rFonts w:ascii="Arial Narrow" w:hAnsi="Arial Narrow" w:cs="Arial"/>
          <w:sz w:val="24"/>
          <w:szCs w:val="24"/>
        </w:rPr>
        <w:footnoteReference w:id="34"/>
      </w:r>
      <w:r w:rsidRPr="002733B5">
        <w:rPr>
          <w:rFonts w:ascii="Arial Narrow" w:hAnsi="Arial Narrow" w:cs="Arial"/>
          <w:sz w:val="24"/>
          <w:szCs w:val="24"/>
        </w:rPr>
        <w:t>.</w:t>
      </w:r>
    </w:p>
    <w:p w14:paraId="6C206ADC" w14:textId="77777777" w:rsidR="00AD7E49" w:rsidRPr="002733B5" w:rsidRDefault="00AD7E49" w:rsidP="00AD7E49">
      <w:pPr>
        <w:pStyle w:val="ListParagraph"/>
        <w:numPr>
          <w:ilvl w:val="0"/>
          <w:numId w:val="25"/>
        </w:numPr>
        <w:jc w:val="both"/>
        <w:rPr>
          <w:rFonts w:ascii="Arial Narrow" w:hAnsi="Arial Narrow" w:cs="Arial"/>
          <w:sz w:val="24"/>
          <w:szCs w:val="24"/>
        </w:rPr>
      </w:pPr>
      <w:r w:rsidRPr="002733B5">
        <w:rPr>
          <w:rFonts w:ascii="Arial Narrow" w:hAnsi="Arial Narrow" w:cs="Arial"/>
          <w:sz w:val="24"/>
          <w:szCs w:val="24"/>
        </w:rPr>
        <w:t>The interparty Coalition has put in place a</w:t>
      </w:r>
      <w:r w:rsidRPr="002733B5">
        <w:rPr>
          <w:rFonts w:ascii="Arial Narrow" w:hAnsi="Arial Narrow" w:cs="Arial"/>
          <w:b/>
          <w:sz w:val="24"/>
          <w:szCs w:val="24"/>
        </w:rPr>
        <w:t xml:space="preserve"> </w:t>
      </w:r>
      <w:r w:rsidRPr="002733B5">
        <w:rPr>
          <w:rFonts w:ascii="Arial Narrow" w:hAnsi="Arial Narrow" w:cs="Arial"/>
          <w:sz w:val="24"/>
          <w:szCs w:val="24"/>
        </w:rPr>
        <w:t xml:space="preserve">Gender Management Information System(GMIS) funded by </w:t>
      </w:r>
      <w:proofErr w:type="gramStart"/>
      <w:r w:rsidRPr="002733B5">
        <w:rPr>
          <w:rFonts w:ascii="Arial Narrow" w:hAnsi="Arial Narrow" w:cs="Arial"/>
          <w:sz w:val="24"/>
          <w:szCs w:val="24"/>
        </w:rPr>
        <w:t>the another</w:t>
      </w:r>
      <w:proofErr w:type="gramEnd"/>
      <w:r w:rsidRPr="002733B5">
        <w:rPr>
          <w:rFonts w:ascii="Arial Narrow" w:hAnsi="Arial Narrow" w:cs="Arial"/>
          <w:sz w:val="24"/>
          <w:szCs w:val="24"/>
        </w:rPr>
        <w:t xml:space="preserve"> project intervention. </w:t>
      </w:r>
      <w:proofErr w:type="gramStart"/>
      <w:r w:rsidRPr="002733B5">
        <w:rPr>
          <w:rFonts w:ascii="Arial Narrow" w:hAnsi="Arial Narrow" w:cs="Arial"/>
          <w:sz w:val="24"/>
          <w:szCs w:val="24"/>
        </w:rPr>
        <w:t>The  GMIS</w:t>
      </w:r>
      <w:proofErr w:type="gramEnd"/>
      <w:r w:rsidRPr="002733B5">
        <w:rPr>
          <w:rFonts w:ascii="Arial Narrow" w:hAnsi="Arial Narrow" w:cs="Arial"/>
          <w:sz w:val="24"/>
          <w:szCs w:val="24"/>
        </w:rPr>
        <w:t xml:space="preserve">  is  a robust  system  whose  primary  function will be  to generate  data  to inform gender mainstreaming  by   having a  central data  system  through  which  indicators  can be  generated to  track indicators   on women by tracking NDP, Agenda 2060, SDGs and  Gender development Index</w:t>
      </w:r>
      <w:r w:rsidRPr="002733B5">
        <w:rPr>
          <w:rStyle w:val="FootnoteReference"/>
          <w:rFonts w:ascii="Arial Narrow" w:hAnsi="Arial Narrow" w:cs="Arial"/>
          <w:sz w:val="24"/>
          <w:szCs w:val="24"/>
        </w:rPr>
        <w:footnoteReference w:id="35"/>
      </w:r>
      <w:r w:rsidRPr="002733B5">
        <w:rPr>
          <w:rFonts w:ascii="Arial Narrow" w:hAnsi="Arial Narrow" w:cs="Arial"/>
          <w:sz w:val="24"/>
          <w:szCs w:val="24"/>
        </w:rPr>
        <w:t xml:space="preserve">  </w:t>
      </w:r>
    </w:p>
    <w:p w14:paraId="32B07A0D" w14:textId="77777777" w:rsidR="00AD7E49" w:rsidRPr="002733B5" w:rsidRDefault="00AD7E49" w:rsidP="00AD7E49">
      <w:pPr>
        <w:pStyle w:val="ListParagraph"/>
        <w:numPr>
          <w:ilvl w:val="0"/>
          <w:numId w:val="25"/>
        </w:numPr>
        <w:jc w:val="both"/>
        <w:rPr>
          <w:rFonts w:ascii="Arial Narrow" w:hAnsi="Arial Narrow" w:cs="Arial"/>
          <w:sz w:val="24"/>
          <w:szCs w:val="24"/>
        </w:rPr>
      </w:pPr>
      <w:r w:rsidRPr="002733B5">
        <w:rPr>
          <w:rFonts w:ascii="Arial Narrow" w:hAnsi="Arial Narrow" w:cs="Arial"/>
          <w:sz w:val="24"/>
          <w:szCs w:val="24"/>
        </w:rPr>
        <w:t>All the above institutional, policy and innovative developments, the evaluation believes present   immense opportunities that can guarantee the sustainability of the project results in both    mid and long-term.</w:t>
      </w:r>
    </w:p>
    <w:p w14:paraId="37470F94" w14:textId="77777777" w:rsidR="009E64EC" w:rsidRDefault="009E64EC" w:rsidP="009E64EC">
      <w:pPr>
        <w:pStyle w:val="ListParagraph"/>
        <w:jc w:val="both"/>
        <w:rPr>
          <w:rFonts w:ascii="Arial Narrow" w:hAnsi="Arial Narrow" w:cs="Arial"/>
          <w:sz w:val="24"/>
          <w:szCs w:val="24"/>
        </w:rPr>
      </w:pPr>
    </w:p>
    <w:p w14:paraId="3C2D65DA" w14:textId="77777777" w:rsidR="0087521E" w:rsidRPr="002733B5" w:rsidRDefault="0087521E" w:rsidP="009E64EC">
      <w:pPr>
        <w:pStyle w:val="ListParagraph"/>
        <w:jc w:val="both"/>
        <w:rPr>
          <w:rFonts w:ascii="Arial Narrow" w:hAnsi="Arial Narrow" w:cs="Arial"/>
          <w:sz w:val="24"/>
          <w:szCs w:val="24"/>
        </w:rPr>
      </w:pPr>
    </w:p>
    <w:p w14:paraId="34A921CE" w14:textId="77777777" w:rsidR="006D3D21" w:rsidRPr="002733B5" w:rsidRDefault="009E64EC" w:rsidP="009E64EC">
      <w:pPr>
        <w:pStyle w:val="ListParagraph"/>
        <w:numPr>
          <w:ilvl w:val="0"/>
          <w:numId w:val="24"/>
        </w:numPr>
        <w:rPr>
          <w:rFonts w:ascii="Arial Narrow" w:hAnsi="Arial Narrow"/>
          <w:b/>
          <w:sz w:val="24"/>
          <w:szCs w:val="24"/>
        </w:rPr>
      </w:pPr>
      <w:r w:rsidRPr="002733B5">
        <w:rPr>
          <w:rFonts w:ascii="Arial Narrow" w:hAnsi="Arial Narrow"/>
          <w:b/>
          <w:sz w:val="24"/>
          <w:szCs w:val="24"/>
        </w:rPr>
        <w:t xml:space="preserve">Challenges </w:t>
      </w:r>
    </w:p>
    <w:p w14:paraId="5782ABDC" w14:textId="77777777" w:rsidR="009E64EC" w:rsidRPr="002733B5" w:rsidRDefault="009E64EC" w:rsidP="009E64EC">
      <w:pPr>
        <w:pStyle w:val="ListParagraph"/>
        <w:numPr>
          <w:ilvl w:val="0"/>
          <w:numId w:val="26"/>
        </w:numPr>
        <w:jc w:val="both"/>
        <w:rPr>
          <w:rFonts w:ascii="Arial Narrow" w:hAnsi="Arial Narrow" w:cs="Arial"/>
          <w:sz w:val="24"/>
          <w:szCs w:val="24"/>
        </w:rPr>
      </w:pPr>
      <w:r w:rsidRPr="002733B5">
        <w:rPr>
          <w:rFonts w:ascii="Arial Narrow" w:hAnsi="Arial Narrow" w:cs="Arial"/>
          <w:sz w:val="24"/>
          <w:szCs w:val="24"/>
        </w:rPr>
        <w:t xml:space="preserve">Funding challenges especially of the NCCE continue to pose serious challenges to enable the institution </w:t>
      </w:r>
      <w:proofErr w:type="gramStart"/>
      <w:r w:rsidRPr="002733B5">
        <w:rPr>
          <w:rFonts w:ascii="Arial Narrow" w:hAnsi="Arial Narrow" w:cs="Arial"/>
          <w:sz w:val="24"/>
          <w:szCs w:val="24"/>
        </w:rPr>
        <w:t>exploit</w:t>
      </w:r>
      <w:proofErr w:type="gramEnd"/>
      <w:r w:rsidRPr="002733B5">
        <w:rPr>
          <w:rFonts w:ascii="Arial Narrow" w:hAnsi="Arial Narrow" w:cs="Arial"/>
          <w:sz w:val="24"/>
          <w:szCs w:val="24"/>
        </w:rPr>
        <w:t xml:space="preserve"> its full potential. </w:t>
      </w:r>
      <w:proofErr w:type="gramStart"/>
      <w:r w:rsidRPr="002733B5">
        <w:rPr>
          <w:rFonts w:ascii="Arial Narrow" w:hAnsi="Arial Narrow" w:cs="Arial"/>
          <w:sz w:val="24"/>
          <w:szCs w:val="24"/>
        </w:rPr>
        <w:t>Thus</w:t>
      </w:r>
      <w:proofErr w:type="gramEnd"/>
      <w:r w:rsidRPr="002733B5">
        <w:rPr>
          <w:rFonts w:ascii="Arial Narrow" w:hAnsi="Arial Narrow" w:cs="Arial"/>
          <w:sz w:val="24"/>
          <w:szCs w:val="24"/>
        </w:rPr>
        <w:t xml:space="preserve"> NCCE is only visible during the time of elections but hibernate   after   elections all attributed to erratic and minimal funding.  This was further constrained   by lack of direct funds subvention to the NCCE yet it’s an autonomous   institution at the same level   with IEC and ombudsman who receive direct subvention from the national coffers.</w:t>
      </w:r>
    </w:p>
    <w:p w14:paraId="4B07F076" w14:textId="77777777" w:rsidR="009E64EC" w:rsidRPr="002733B5" w:rsidRDefault="009E64EC" w:rsidP="009E64EC">
      <w:pPr>
        <w:pStyle w:val="ListParagraph"/>
        <w:numPr>
          <w:ilvl w:val="0"/>
          <w:numId w:val="26"/>
        </w:numPr>
        <w:jc w:val="both"/>
        <w:rPr>
          <w:rFonts w:ascii="Arial Narrow" w:hAnsi="Arial Narrow" w:cs="Arial"/>
          <w:sz w:val="24"/>
          <w:szCs w:val="24"/>
        </w:rPr>
      </w:pPr>
      <w:r w:rsidRPr="002733B5">
        <w:rPr>
          <w:rFonts w:ascii="Arial Narrow" w:hAnsi="Arial Narrow" w:cs="Arial"/>
          <w:sz w:val="24"/>
          <w:szCs w:val="24"/>
        </w:rPr>
        <w:t xml:space="preserve">Apparently the legal </w:t>
      </w:r>
      <w:proofErr w:type="gramStart"/>
      <w:r w:rsidRPr="002733B5">
        <w:rPr>
          <w:rFonts w:ascii="Arial Narrow" w:hAnsi="Arial Narrow" w:cs="Arial"/>
          <w:sz w:val="24"/>
          <w:szCs w:val="24"/>
        </w:rPr>
        <w:t>regime  is</w:t>
      </w:r>
      <w:proofErr w:type="gramEnd"/>
      <w:r w:rsidRPr="002733B5">
        <w:rPr>
          <w:rFonts w:ascii="Arial Narrow" w:hAnsi="Arial Narrow" w:cs="Arial"/>
          <w:sz w:val="24"/>
          <w:szCs w:val="24"/>
        </w:rPr>
        <w:t xml:space="preserve">  not  gender  sensitive  rendering it  hard   to  enforce  gender  mainstreaming  among the  political  party  policies  and  leadership. For  example  the  current   constitution  is  not  gender  sensitive  on  matters  of  how  best  women participation in decision  making  can be  enhanced .Also the  existing  Electoral Act  is  not  gender  sensitive  and  this  means  that  Political  parties  cannot  be  compelled  to  review  their   constitutions  and manifestos   to  render  them  for lack  of  legal  pass cannot  be  not reviewed  to  know  whether  they  are  gender  sensitive  and  the  current  constitution is  not  gender sensitive</w:t>
      </w:r>
      <w:r w:rsidRPr="002733B5">
        <w:rPr>
          <w:rStyle w:val="FootnoteReference"/>
          <w:rFonts w:ascii="Arial Narrow" w:hAnsi="Arial Narrow" w:cs="Arial"/>
          <w:sz w:val="24"/>
          <w:szCs w:val="24"/>
        </w:rPr>
        <w:footnoteReference w:id="36"/>
      </w:r>
      <w:r w:rsidRPr="002733B5">
        <w:rPr>
          <w:rFonts w:ascii="Arial Narrow" w:hAnsi="Arial Narrow" w:cs="Arial"/>
          <w:sz w:val="24"/>
          <w:szCs w:val="24"/>
        </w:rPr>
        <w:t>.</w:t>
      </w:r>
    </w:p>
    <w:p w14:paraId="0AA0BB08" w14:textId="77777777" w:rsidR="009E64EC" w:rsidRPr="002733B5" w:rsidRDefault="009E64EC" w:rsidP="009E64EC">
      <w:pPr>
        <w:pStyle w:val="ListParagraph"/>
        <w:numPr>
          <w:ilvl w:val="0"/>
          <w:numId w:val="26"/>
        </w:numPr>
        <w:jc w:val="both"/>
        <w:rPr>
          <w:rFonts w:ascii="Arial Narrow" w:hAnsi="Arial Narrow" w:cs="Arial"/>
          <w:sz w:val="24"/>
          <w:szCs w:val="24"/>
        </w:rPr>
      </w:pPr>
      <w:proofErr w:type="gramStart"/>
      <w:r w:rsidRPr="002733B5">
        <w:rPr>
          <w:rFonts w:ascii="Arial Narrow" w:hAnsi="Arial Narrow" w:cs="Arial"/>
          <w:sz w:val="24"/>
          <w:szCs w:val="24"/>
        </w:rPr>
        <w:lastRenderedPageBreak/>
        <w:t>The  other</w:t>
      </w:r>
      <w:proofErr w:type="gramEnd"/>
      <w:r w:rsidRPr="002733B5">
        <w:rPr>
          <w:rFonts w:ascii="Arial Narrow" w:hAnsi="Arial Narrow" w:cs="Arial"/>
          <w:sz w:val="24"/>
          <w:szCs w:val="24"/>
        </w:rPr>
        <w:t xml:space="preserve">  challenge  is  that   the  Gambia  government has been  very   reluctance  to offer  appropriate  support to  NCCE  which  apparently   was  heavily  continued to  rely on donors yet  donors  had   own agenda and  in  the  future  they  are  likely  not take  the  NCCE  as priority. </w:t>
      </w:r>
    </w:p>
    <w:p w14:paraId="5333E56A" w14:textId="77777777" w:rsidR="00AD7E49" w:rsidRPr="002733B5" w:rsidRDefault="00AD7E49" w:rsidP="006D3D21">
      <w:pPr>
        <w:rPr>
          <w:rFonts w:ascii="Arial Narrow" w:hAnsi="Arial Narrow"/>
          <w:sz w:val="24"/>
          <w:szCs w:val="24"/>
        </w:rPr>
      </w:pPr>
    </w:p>
    <w:p w14:paraId="08F5069A" w14:textId="77777777" w:rsidR="006D3D21" w:rsidRPr="002733B5" w:rsidRDefault="006D3D21" w:rsidP="000B08EE">
      <w:pPr>
        <w:pStyle w:val="Heading1"/>
        <w:pBdr>
          <w:bottom w:val="single" w:sz="4" w:space="1" w:color="auto"/>
        </w:pBdr>
        <w:spacing w:before="0"/>
        <w:rPr>
          <w:rFonts w:ascii="Arial Narrow" w:hAnsi="Arial Narrow"/>
          <w:sz w:val="24"/>
          <w:szCs w:val="24"/>
        </w:rPr>
      </w:pPr>
      <w:bookmarkStart w:id="40" w:name="_Toc533059220"/>
      <w:r w:rsidRPr="002733B5">
        <w:rPr>
          <w:rFonts w:ascii="Arial Narrow" w:hAnsi="Arial Narrow"/>
          <w:color w:val="auto"/>
          <w:sz w:val="24"/>
          <w:szCs w:val="24"/>
          <w:bdr w:val="single" w:sz="4" w:space="0" w:color="auto"/>
          <w:shd w:val="clear" w:color="auto" w:fill="4F81BD"/>
        </w:rPr>
        <w:t>3.0</w:t>
      </w:r>
      <w:r w:rsidRPr="002733B5">
        <w:rPr>
          <w:rFonts w:ascii="Arial Narrow" w:hAnsi="Arial Narrow"/>
          <w:color w:val="auto"/>
          <w:sz w:val="24"/>
          <w:szCs w:val="24"/>
        </w:rPr>
        <w:t xml:space="preserve"> </w:t>
      </w:r>
      <w:r w:rsidRPr="002733B5">
        <w:rPr>
          <w:rFonts w:ascii="Arial Narrow" w:hAnsi="Arial Narrow"/>
          <w:sz w:val="24"/>
          <w:szCs w:val="24"/>
        </w:rPr>
        <w:t>Lessons learnt, best practices and recommendations</w:t>
      </w:r>
      <w:bookmarkEnd w:id="40"/>
    </w:p>
    <w:p w14:paraId="3B0AF56C" w14:textId="77777777" w:rsidR="00146CD6" w:rsidRPr="002733B5" w:rsidRDefault="00146CD6" w:rsidP="00146CD6">
      <w:pPr>
        <w:spacing w:after="0" w:line="240" w:lineRule="auto"/>
        <w:jc w:val="both"/>
        <w:rPr>
          <w:rFonts w:ascii="Arial Narrow" w:hAnsi="Arial Narrow"/>
          <w:sz w:val="24"/>
          <w:szCs w:val="24"/>
        </w:rPr>
      </w:pPr>
      <w:r w:rsidRPr="002733B5">
        <w:rPr>
          <w:rFonts w:ascii="Arial Narrow" w:hAnsi="Arial Narrow"/>
          <w:sz w:val="24"/>
          <w:szCs w:val="24"/>
        </w:rPr>
        <w:t xml:space="preserve">From the project performance analysis presented in the previous section, </w:t>
      </w:r>
      <w:proofErr w:type="gramStart"/>
      <w:r w:rsidRPr="002733B5">
        <w:rPr>
          <w:rFonts w:ascii="Arial Narrow" w:hAnsi="Arial Narrow"/>
          <w:sz w:val="24"/>
          <w:szCs w:val="24"/>
        </w:rPr>
        <w:t>a number of</w:t>
      </w:r>
      <w:proofErr w:type="gramEnd"/>
      <w:r w:rsidRPr="002733B5">
        <w:rPr>
          <w:rFonts w:ascii="Arial Narrow" w:hAnsi="Arial Narrow"/>
          <w:sz w:val="24"/>
          <w:szCs w:val="24"/>
        </w:rPr>
        <w:t xml:space="preserve"> strengths, achievements, shortfalls and gaps are identified. These contain good learning lessons worth documenting, best practice for further distilling and subsequent adoption and domestication. It is </w:t>
      </w:r>
      <w:proofErr w:type="gramStart"/>
      <w:r w:rsidRPr="002733B5">
        <w:rPr>
          <w:rFonts w:ascii="Arial Narrow" w:hAnsi="Arial Narrow"/>
          <w:sz w:val="24"/>
          <w:szCs w:val="24"/>
        </w:rPr>
        <w:t>on the basis of</w:t>
      </w:r>
      <w:proofErr w:type="gramEnd"/>
      <w:r w:rsidRPr="002733B5">
        <w:rPr>
          <w:rFonts w:ascii="Arial Narrow" w:hAnsi="Arial Narrow"/>
          <w:sz w:val="24"/>
          <w:szCs w:val="24"/>
        </w:rPr>
        <w:t xml:space="preserve"> the results emanating from the evaluation that recommendations at both policy</w:t>
      </w:r>
      <w:r w:rsidR="00213FD9" w:rsidRPr="002733B5">
        <w:rPr>
          <w:rFonts w:ascii="Arial Narrow" w:hAnsi="Arial Narrow"/>
          <w:sz w:val="24"/>
          <w:szCs w:val="24"/>
        </w:rPr>
        <w:t xml:space="preserve"> and operational level are provided</w:t>
      </w:r>
      <w:r w:rsidRPr="002733B5">
        <w:rPr>
          <w:rFonts w:ascii="Arial Narrow" w:hAnsi="Arial Narrow"/>
          <w:sz w:val="24"/>
          <w:szCs w:val="24"/>
        </w:rPr>
        <w:t xml:space="preserve"> as here below;</w:t>
      </w:r>
    </w:p>
    <w:p w14:paraId="2E7601E8" w14:textId="77777777" w:rsidR="00146CD6" w:rsidRPr="002733B5" w:rsidRDefault="00146CD6" w:rsidP="006D3D21">
      <w:pPr>
        <w:spacing w:after="0" w:line="240" w:lineRule="auto"/>
        <w:rPr>
          <w:rFonts w:ascii="Arial Narrow" w:hAnsi="Arial Narrow"/>
          <w:sz w:val="24"/>
          <w:szCs w:val="24"/>
        </w:rPr>
      </w:pPr>
    </w:p>
    <w:p w14:paraId="0033FAAD" w14:textId="77777777" w:rsidR="006D3D21" w:rsidRPr="002733B5" w:rsidRDefault="006D3D21" w:rsidP="000B08EE">
      <w:pPr>
        <w:pStyle w:val="Heading1"/>
        <w:spacing w:before="0"/>
        <w:rPr>
          <w:rFonts w:ascii="Arial Narrow" w:hAnsi="Arial Narrow"/>
          <w:sz w:val="24"/>
          <w:szCs w:val="24"/>
        </w:rPr>
      </w:pPr>
      <w:bookmarkStart w:id="41" w:name="_Toc533059221"/>
      <w:r w:rsidRPr="002733B5">
        <w:rPr>
          <w:rFonts w:ascii="Arial Narrow" w:hAnsi="Arial Narrow"/>
          <w:sz w:val="24"/>
          <w:szCs w:val="24"/>
        </w:rPr>
        <w:t>3.1 Lessons learnt</w:t>
      </w:r>
      <w:bookmarkEnd w:id="41"/>
    </w:p>
    <w:p w14:paraId="652466B5" w14:textId="77777777" w:rsidR="00970760" w:rsidRPr="002733B5" w:rsidRDefault="00970760" w:rsidP="00970760">
      <w:pPr>
        <w:pStyle w:val="ListParagraph"/>
        <w:numPr>
          <w:ilvl w:val="0"/>
          <w:numId w:val="27"/>
        </w:numPr>
        <w:jc w:val="both"/>
        <w:rPr>
          <w:rFonts w:ascii="Arial Narrow" w:hAnsi="Arial Narrow" w:cs="Arial"/>
          <w:sz w:val="24"/>
          <w:szCs w:val="24"/>
        </w:rPr>
      </w:pPr>
      <w:r w:rsidRPr="002733B5">
        <w:rPr>
          <w:rFonts w:ascii="Arial Narrow" w:hAnsi="Arial Narrow" w:cs="Arial"/>
          <w:sz w:val="24"/>
          <w:szCs w:val="24"/>
        </w:rPr>
        <w:t xml:space="preserve">During the processing of election results, there shouldn’t be any rush in announcing </w:t>
      </w:r>
      <w:proofErr w:type="gramStart"/>
      <w:r w:rsidRPr="002733B5">
        <w:rPr>
          <w:rFonts w:ascii="Arial Narrow" w:hAnsi="Arial Narrow" w:cs="Arial"/>
          <w:sz w:val="24"/>
          <w:szCs w:val="24"/>
        </w:rPr>
        <w:t>final results</w:t>
      </w:r>
      <w:proofErr w:type="gramEnd"/>
      <w:r w:rsidRPr="002733B5">
        <w:rPr>
          <w:rFonts w:ascii="Arial Narrow" w:hAnsi="Arial Narrow" w:cs="Arial"/>
          <w:sz w:val="24"/>
          <w:szCs w:val="24"/>
        </w:rPr>
        <w:t xml:space="preserve"> as this can plunge the country into turmoil.</w:t>
      </w:r>
    </w:p>
    <w:p w14:paraId="40851FDF" w14:textId="77777777" w:rsidR="00970760" w:rsidRPr="002733B5" w:rsidRDefault="00970760" w:rsidP="00970760">
      <w:pPr>
        <w:pStyle w:val="ListParagraph"/>
        <w:numPr>
          <w:ilvl w:val="0"/>
          <w:numId w:val="27"/>
        </w:numPr>
        <w:jc w:val="both"/>
        <w:rPr>
          <w:rFonts w:ascii="Arial Narrow" w:hAnsi="Arial Narrow" w:cs="Arial"/>
          <w:sz w:val="24"/>
          <w:szCs w:val="24"/>
        </w:rPr>
      </w:pPr>
      <w:r w:rsidRPr="002733B5">
        <w:rPr>
          <w:rFonts w:ascii="Arial Narrow" w:hAnsi="Arial Narrow" w:cs="Arial"/>
          <w:sz w:val="24"/>
          <w:szCs w:val="24"/>
        </w:rPr>
        <w:t>Different approaches that are multi-pronged like use of recording audios and sending to community radios is quite cheaper than relying on radio commercials and talk shows that tend to be expensive.  UNDP and other donors are very supportive   of this multi-pronged approach</w:t>
      </w:r>
    </w:p>
    <w:p w14:paraId="4E248860" w14:textId="77777777" w:rsidR="00970760" w:rsidRPr="002733B5" w:rsidRDefault="00970760" w:rsidP="00970760">
      <w:pPr>
        <w:pStyle w:val="ListParagraph"/>
        <w:numPr>
          <w:ilvl w:val="0"/>
          <w:numId w:val="27"/>
        </w:numPr>
        <w:jc w:val="both"/>
        <w:rPr>
          <w:rFonts w:ascii="Arial Narrow" w:hAnsi="Arial Narrow" w:cs="Arial"/>
          <w:sz w:val="24"/>
          <w:szCs w:val="24"/>
        </w:rPr>
      </w:pPr>
      <w:proofErr w:type="gramStart"/>
      <w:r w:rsidRPr="002733B5">
        <w:rPr>
          <w:rFonts w:ascii="Arial Narrow" w:hAnsi="Arial Narrow" w:cs="Arial"/>
          <w:sz w:val="24"/>
          <w:szCs w:val="24"/>
        </w:rPr>
        <w:t>The  more</w:t>
      </w:r>
      <w:proofErr w:type="gramEnd"/>
      <w:r w:rsidRPr="002733B5">
        <w:rPr>
          <w:rFonts w:ascii="Arial Narrow" w:hAnsi="Arial Narrow" w:cs="Arial"/>
          <w:sz w:val="24"/>
          <w:szCs w:val="24"/>
        </w:rPr>
        <w:t xml:space="preserve">  you  develop conscience on significance contribution  of  women in   development the  more  they   get  active  in participating in   governance  issues. For example in </w:t>
      </w:r>
      <w:proofErr w:type="gramStart"/>
      <w:r w:rsidRPr="002733B5">
        <w:rPr>
          <w:rFonts w:ascii="Arial Narrow" w:hAnsi="Arial Narrow" w:cs="Arial"/>
          <w:sz w:val="24"/>
          <w:szCs w:val="24"/>
        </w:rPr>
        <w:t>past  presidential</w:t>
      </w:r>
      <w:proofErr w:type="gramEnd"/>
      <w:r w:rsidRPr="002733B5">
        <w:rPr>
          <w:rFonts w:ascii="Arial Narrow" w:hAnsi="Arial Narrow" w:cs="Arial"/>
          <w:sz w:val="24"/>
          <w:szCs w:val="24"/>
        </w:rPr>
        <w:t xml:space="preserve">  elections 58% of  the  registered  voters  were women while 67% came  out  to  vote.</w:t>
      </w:r>
    </w:p>
    <w:p w14:paraId="6A90A6F6" w14:textId="77777777" w:rsidR="00970760" w:rsidRPr="002733B5" w:rsidRDefault="00970760" w:rsidP="00970760">
      <w:pPr>
        <w:pStyle w:val="ListParagraph"/>
        <w:numPr>
          <w:ilvl w:val="0"/>
          <w:numId w:val="27"/>
        </w:numPr>
        <w:jc w:val="both"/>
        <w:rPr>
          <w:rFonts w:ascii="Arial Narrow" w:hAnsi="Arial Narrow" w:cs="Arial"/>
          <w:sz w:val="24"/>
          <w:szCs w:val="24"/>
        </w:rPr>
      </w:pPr>
      <w:r w:rsidRPr="002733B5">
        <w:rPr>
          <w:rFonts w:ascii="Arial Narrow" w:hAnsi="Arial Narrow" w:cs="Arial"/>
          <w:sz w:val="24"/>
          <w:szCs w:val="24"/>
        </w:rPr>
        <w:t xml:space="preserve">Conflict sensitivity   critical to conflict   sensitive reporting during elections period which is considered fragile nature. </w:t>
      </w:r>
    </w:p>
    <w:p w14:paraId="4A620E46" w14:textId="77777777" w:rsidR="00970760" w:rsidRPr="002733B5" w:rsidRDefault="00970760" w:rsidP="00970760">
      <w:pPr>
        <w:pStyle w:val="ListParagraph"/>
        <w:numPr>
          <w:ilvl w:val="0"/>
          <w:numId w:val="27"/>
        </w:numPr>
        <w:jc w:val="both"/>
        <w:rPr>
          <w:rFonts w:ascii="Arial Narrow" w:hAnsi="Arial Narrow" w:cs="Arial"/>
          <w:sz w:val="24"/>
          <w:szCs w:val="24"/>
        </w:rPr>
      </w:pPr>
      <w:r w:rsidRPr="002733B5">
        <w:rPr>
          <w:rFonts w:ascii="Arial Narrow" w:hAnsi="Arial Narrow" w:cs="Arial"/>
          <w:sz w:val="24"/>
          <w:szCs w:val="24"/>
        </w:rPr>
        <w:t xml:space="preserve">Bureaucratic red tape characteristic of UNDP requirements often delays activities that are critical to delivery of project outputs. </w:t>
      </w:r>
    </w:p>
    <w:p w14:paraId="2ECA6447" w14:textId="77777777" w:rsidR="00970760" w:rsidRPr="002733B5" w:rsidRDefault="00970760" w:rsidP="00970760">
      <w:pPr>
        <w:pStyle w:val="ListParagraph"/>
        <w:numPr>
          <w:ilvl w:val="0"/>
          <w:numId w:val="27"/>
        </w:numPr>
        <w:jc w:val="both"/>
        <w:rPr>
          <w:rFonts w:ascii="Arial Narrow" w:hAnsi="Arial Narrow" w:cs="Arial"/>
          <w:sz w:val="24"/>
          <w:szCs w:val="24"/>
        </w:rPr>
      </w:pPr>
      <w:r w:rsidRPr="002733B5">
        <w:rPr>
          <w:rFonts w:ascii="Arial Narrow" w:hAnsi="Arial Narrow" w:cs="Arial"/>
          <w:sz w:val="24"/>
          <w:szCs w:val="24"/>
        </w:rPr>
        <w:t xml:space="preserve">For CSO Coalition in future in the wake of ICT shut down which incapacitated the </w:t>
      </w:r>
      <w:proofErr w:type="spellStart"/>
      <w:r w:rsidRPr="002733B5">
        <w:rPr>
          <w:rFonts w:ascii="Arial Narrow" w:hAnsi="Arial Narrow" w:cs="Arial"/>
          <w:sz w:val="24"/>
          <w:szCs w:val="24"/>
        </w:rPr>
        <w:t>sms</w:t>
      </w:r>
      <w:proofErr w:type="spellEnd"/>
      <w:r w:rsidRPr="002733B5">
        <w:rPr>
          <w:rFonts w:ascii="Arial Narrow" w:hAnsi="Arial Narrow" w:cs="Arial"/>
          <w:sz w:val="24"/>
          <w:szCs w:val="24"/>
        </w:rPr>
        <w:t xml:space="preserve"> and WhatsApp means of communication, there is need to allocate coordinators per region</w:t>
      </w:r>
    </w:p>
    <w:p w14:paraId="2575D142" w14:textId="77777777" w:rsidR="00970760" w:rsidRPr="002733B5" w:rsidRDefault="00970760" w:rsidP="00970760">
      <w:pPr>
        <w:pStyle w:val="ListParagraph"/>
        <w:numPr>
          <w:ilvl w:val="0"/>
          <w:numId w:val="27"/>
        </w:numPr>
        <w:jc w:val="both"/>
        <w:rPr>
          <w:rFonts w:ascii="Arial Narrow" w:hAnsi="Arial Narrow" w:cs="Arial"/>
          <w:sz w:val="24"/>
          <w:szCs w:val="24"/>
        </w:rPr>
      </w:pPr>
      <w:r w:rsidRPr="002733B5">
        <w:rPr>
          <w:rFonts w:ascii="Arial Narrow" w:hAnsi="Arial Narrow" w:cs="Arial"/>
          <w:sz w:val="24"/>
          <w:szCs w:val="24"/>
        </w:rPr>
        <w:t xml:space="preserve">Had CSO coalition developed a system of own Parallel Voter Tabulation (PVT) would have eased tensions during the </w:t>
      </w:r>
      <w:proofErr w:type="gramStart"/>
      <w:r w:rsidRPr="002733B5">
        <w:rPr>
          <w:rFonts w:ascii="Arial Narrow" w:hAnsi="Arial Narrow" w:cs="Arial"/>
          <w:sz w:val="24"/>
          <w:szCs w:val="24"/>
        </w:rPr>
        <w:t>final results</w:t>
      </w:r>
      <w:proofErr w:type="gramEnd"/>
      <w:r w:rsidRPr="002733B5">
        <w:rPr>
          <w:rFonts w:ascii="Arial Narrow" w:hAnsi="Arial Narrow" w:cs="Arial"/>
          <w:sz w:val="24"/>
          <w:szCs w:val="24"/>
        </w:rPr>
        <w:t xml:space="preserve"> announcements impasse for comparison purposes much as the IEC is still legally mandated.</w:t>
      </w:r>
    </w:p>
    <w:p w14:paraId="33E9A62C" w14:textId="77777777" w:rsidR="00970760" w:rsidRPr="002733B5" w:rsidRDefault="00970760" w:rsidP="00970760">
      <w:pPr>
        <w:pStyle w:val="ListParagraph"/>
        <w:numPr>
          <w:ilvl w:val="0"/>
          <w:numId w:val="27"/>
        </w:numPr>
        <w:jc w:val="both"/>
        <w:rPr>
          <w:rFonts w:ascii="Arial Narrow" w:hAnsi="Arial Narrow" w:cs="Arial"/>
          <w:sz w:val="24"/>
          <w:szCs w:val="24"/>
        </w:rPr>
      </w:pPr>
      <w:r w:rsidRPr="002733B5">
        <w:rPr>
          <w:rFonts w:ascii="Arial Narrow" w:hAnsi="Arial Narrow" w:cs="Arial"/>
          <w:sz w:val="24"/>
          <w:szCs w:val="24"/>
        </w:rPr>
        <w:t xml:space="preserve">Comprehension of voter and civic education among media practitioners is still low hence more capacities to </w:t>
      </w:r>
      <w:proofErr w:type="spellStart"/>
      <w:r w:rsidRPr="002733B5">
        <w:rPr>
          <w:rFonts w:ascii="Arial Narrow" w:hAnsi="Arial Narrow" w:cs="Arial"/>
          <w:sz w:val="24"/>
          <w:szCs w:val="24"/>
        </w:rPr>
        <w:t>to</w:t>
      </w:r>
      <w:proofErr w:type="spellEnd"/>
      <w:r w:rsidRPr="002733B5">
        <w:rPr>
          <w:rFonts w:ascii="Arial Narrow" w:hAnsi="Arial Narrow" w:cs="Arial"/>
          <w:sz w:val="24"/>
          <w:szCs w:val="24"/>
        </w:rPr>
        <w:t xml:space="preserve"> be focused in this area rather than on journalists only.</w:t>
      </w:r>
    </w:p>
    <w:p w14:paraId="2598AD9E" w14:textId="77777777" w:rsidR="00970760" w:rsidRPr="002733B5" w:rsidRDefault="00970760" w:rsidP="00970760">
      <w:pPr>
        <w:pStyle w:val="ListParagraph"/>
        <w:numPr>
          <w:ilvl w:val="0"/>
          <w:numId w:val="27"/>
        </w:numPr>
        <w:jc w:val="both"/>
        <w:rPr>
          <w:rFonts w:ascii="Arial Narrow" w:hAnsi="Arial Narrow" w:cs="Arial"/>
          <w:sz w:val="24"/>
          <w:szCs w:val="24"/>
        </w:rPr>
      </w:pPr>
      <w:r w:rsidRPr="002733B5">
        <w:rPr>
          <w:rFonts w:ascii="Arial Narrow" w:hAnsi="Arial Narrow" w:cs="Arial"/>
          <w:sz w:val="24"/>
          <w:szCs w:val="24"/>
        </w:rPr>
        <w:t>Open door policy of the IEC has enhanced public confidence and image of the IEC nationally and internationally.</w:t>
      </w:r>
    </w:p>
    <w:p w14:paraId="6D4952BF" w14:textId="77777777" w:rsidR="00970760" w:rsidRPr="002733B5" w:rsidRDefault="00970760" w:rsidP="00970760">
      <w:pPr>
        <w:pStyle w:val="ListParagraph"/>
        <w:numPr>
          <w:ilvl w:val="0"/>
          <w:numId w:val="27"/>
        </w:numPr>
        <w:jc w:val="both"/>
        <w:rPr>
          <w:rFonts w:ascii="Arial Narrow" w:hAnsi="Arial Narrow" w:cs="Arial"/>
          <w:sz w:val="24"/>
          <w:szCs w:val="24"/>
        </w:rPr>
      </w:pPr>
      <w:r w:rsidRPr="002733B5">
        <w:rPr>
          <w:rFonts w:ascii="Arial Narrow" w:hAnsi="Arial Narrow" w:cs="Arial"/>
          <w:sz w:val="24"/>
          <w:szCs w:val="24"/>
        </w:rPr>
        <w:t>Continuous partnership building and strengthening between IEC, IPC, WANEP, NCCE, GPU, the Police, Women’s bureau and other key stakeholders curtails excesses by the ruling/sitting government during elections.</w:t>
      </w:r>
    </w:p>
    <w:p w14:paraId="30F86D1D" w14:textId="77777777" w:rsidR="006D3D21" w:rsidRPr="002733B5" w:rsidRDefault="006D3D21" w:rsidP="000B08EE">
      <w:pPr>
        <w:pStyle w:val="Heading1"/>
        <w:spacing w:before="0"/>
        <w:rPr>
          <w:rFonts w:ascii="Arial Narrow" w:hAnsi="Arial Narrow"/>
          <w:sz w:val="24"/>
          <w:szCs w:val="24"/>
        </w:rPr>
      </w:pPr>
      <w:bookmarkStart w:id="42" w:name="_Toc533059222"/>
      <w:r w:rsidRPr="002733B5">
        <w:rPr>
          <w:rFonts w:ascii="Arial Narrow" w:hAnsi="Arial Narrow"/>
          <w:sz w:val="24"/>
          <w:szCs w:val="24"/>
        </w:rPr>
        <w:t>3.2 Best practices</w:t>
      </w:r>
      <w:bookmarkEnd w:id="42"/>
    </w:p>
    <w:p w14:paraId="457EB199" w14:textId="77777777" w:rsidR="00970760" w:rsidRPr="002733B5" w:rsidRDefault="00970760" w:rsidP="00970760">
      <w:pPr>
        <w:pStyle w:val="ListParagraph"/>
        <w:numPr>
          <w:ilvl w:val="0"/>
          <w:numId w:val="28"/>
        </w:numPr>
        <w:jc w:val="both"/>
        <w:rPr>
          <w:rFonts w:ascii="Arial Narrow" w:hAnsi="Arial Narrow" w:cs="Arial"/>
          <w:b/>
          <w:sz w:val="24"/>
          <w:szCs w:val="24"/>
        </w:rPr>
      </w:pPr>
      <w:r w:rsidRPr="002733B5">
        <w:rPr>
          <w:rFonts w:ascii="Arial Narrow" w:hAnsi="Arial Narrow" w:cs="Arial"/>
          <w:b/>
          <w:sz w:val="24"/>
          <w:szCs w:val="24"/>
        </w:rPr>
        <w:t>The Marble Voting System</w:t>
      </w:r>
    </w:p>
    <w:p w14:paraId="28702009" w14:textId="77777777" w:rsidR="00970760" w:rsidRPr="002733B5" w:rsidRDefault="00970760" w:rsidP="00970760">
      <w:pPr>
        <w:pStyle w:val="ListParagraph"/>
        <w:jc w:val="both"/>
        <w:rPr>
          <w:rFonts w:ascii="Arial Narrow" w:hAnsi="Arial Narrow" w:cs="Arial"/>
          <w:sz w:val="24"/>
          <w:szCs w:val="24"/>
        </w:rPr>
      </w:pPr>
      <w:r w:rsidRPr="002733B5">
        <w:rPr>
          <w:rFonts w:ascii="Arial Narrow" w:hAnsi="Arial Narrow" w:cs="Arial"/>
          <w:sz w:val="24"/>
          <w:szCs w:val="24"/>
        </w:rPr>
        <w:t>The </w:t>
      </w:r>
      <w:hyperlink r:id="rId20" w:tooltip="President of the Gambia" w:history="1">
        <w:r w:rsidRPr="002733B5">
          <w:rPr>
            <w:rFonts w:ascii="Arial Narrow" w:hAnsi="Arial Narrow" w:cs="Arial"/>
            <w:sz w:val="24"/>
            <w:szCs w:val="24"/>
          </w:rPr>
          <w:t>President of the Gambia</w:t>
        </w:r>
      </w:hyperlink>
      <w:r w:rsidRPr="002733B5">
        <w:rPr>
          <w:rFonts w:ascii="Arial Narrow" w:hAnsi="Arial Narrow" w:cs="Arial"/>
          <w:sz w:val="24"/>
          <w:szCs w:val="24"/>
        </w:rPr>
        <w:t> is elected in one round by </w:t>
      </w:r>
      <w:hyperlink r:id="rId21" w:tooltip="Plurality voting" w:history="1">
        <w:r w:rsidRPr="002733B5">
          <w:rPr>
            <w:rFonts w:ascii="Arial Narrow" w:hAnsi="Arial Narrow" w:cs="Arial"/>
            <w:sz w:val="24"/>
            <w:szCs w:val="24"/>
          </w:rPr>
          <w:t>plurality vote</w:t>
        </w:r>
      </w:hyperlink>
      <w:r w:rsidRPr="002733B5">
        <w:rPr>
          <w:rFonts w:ascii="Arial Narrow" w:hAnsi="Arial Narrow" w:cs="Arial"/>
          <w:sz w:val="24"/>
          <w:szCs w:val="24"/>
        </w:rPr>
        <w:t> for a five-year term. Instead of using paper </w:t>
      </w:r>
      <w:hyperlink r:id="rId22" w:tooltip="Ballot" w:history="1">
        <w:r w:rsidRPr="002733B5">
          <w:rPr>
            <w:rFonts w:ascii="Arial Narrow" w:hAnsi="Arial Narrow" w:cs="Arial"/>
            <w:sz w:val="24"/>
            <w:szCs w:val="24"/>
          </w:rPr>
          <w:t>ballots</w:t>
        </w:r>
      </w:hyperlink>
      <w:r w:rsidRPr="002733B5">
        <w:rPr>
          <w:rFonts w:ascii="Arial Narrow" w:hAnsi="Arial Narrow" w:cs="Arial"/>
          <w:sz w:val="24"/>
          <w:szCs w:val="24"/>
        </w:rPr>
        <w:t>, elections in the Gambia are conducted using </w:t>
      </w:r>
      <w:hyperlink r:id="rId23" w:tooltip="Marbles" w:history="1">
        <w:r w:rsidRPr="002733B5">
          <w:rPr>
            <w:rFonts w:ascii="Arial Narrow" w:hAnsi="Arial Narrow" w:cs="Arial"/>
            <w:sz w:val="24"/>
            <w:szCs w:val="24"/>
          </w:rPr>
          <w:t>marbles</w:t>
        </w:r>
      </w:hyperlink>
      <w:r w:rsidRPr="002733B5">
        <w:rPr>
          <w:rFonts w:ascii="Arial Narrow" w:hAnsi="Arial Narrow" w:cs="Arial"/>
          <w:sz w:val="24"/>
          <w:szCs w:val="24"/>
        </w:rPr>
        <w:t>. Each voter receives a marble and places it in a tube on top of a sealed </w:t>
      </w:r>
      <w:hyperlink r:id="rId24" w:tooltip="Drum (container)" w:history="1">
        <w:r w:rsidRPr="002733B5">
          <w:rPr>
            <w:rFonts w:ascii="Arial Narrow" w:hAnsi="Arial Narrow" w:cs="Arial"/>
            <w:sz w:val="24"/>
            <w:szCs w:val="24"/>
          </w:rPr>
          <w:t>drum</w:t>
        </w:r>
      </w:hyperlink>
      <w:r w:rsidRPr="002733B5">
        <w:rPr>
          <w:rFonts w:ascii="Arial Narrow" w:hAnsi="Arial Narrow" w:cs="Arial"/>
          <w:sz w:val="24"/>
          <w:szCs w:val="24"/>
        </w:rPr>
        <w:t xml:space="preserve"> that corresponds to that voter's favored </w:t>
      </w:r>
      <w:r w:rsidRPr="002733B5">
        <w:rPr>
          <w:rFonts w:ascii="Arial Narrow" w:hAnsi="Arial Narrow" w:cs="Arial"/>
          <w:sz w:val="24"/>
          <w:szCs w:val="24"/>
        </w:rPr>
        <w:lastRenderedPageBreak/>
        <w:t>candidate. The drums for different candidates are painted in different colors corresponding to the party affiliation of the candidate, and a picture of the candidate is affixed to their corresponding drum. The system has the advantages of low cost and simplicity, both for understanding how to vote and for counting the results, though </w:t>
      </w:r>
      <w:hyperlink r:id="rId25" w:tooltip="Voter secrecy (page does not exist)" w:history="1">
        <w:r w:rsidRPr="002733B5">
          <w:rPr>
            <w:rFonts w:ascii="Arial Narrow" w:hAnsi="Arial Narrow" w:cs="Arial"/>
            <w:sz w:val="24"/>
            <w:szCs w:val="24"/>
          </w:rPr>
          <w:t>voter secrecy</w:t>
        </w:r>
      </w:hyperlink>
      <w:r w:rsidRPr="002733B5">
        <w:rPr>
          <w:rFonts w:ascii="Arial Narrow" w:hAnsi="Arial Narrow" w:cs="Arial"/>
          <w:sz w:val="24"/>
          <w:szCs w:val="24"/>
        </w:rPr>
        <w:t> i</w:t>
      </w:r>
      <w:r w:rsidR="00950E3B" w:rsidRPr="00950E3B">
        <w:rPr>
          <w:rFonts w:ascii="Arial Narrow" w:hAnsi="Arial Narrow" w:cs="Arial"/>
          <w:noProof/>
          <w:sz w:val="24"/>
          <w:szCs w:val="24"/>
        </w:rPr>
        <w:drawing>
          <wp:anchor distT="0" distB="0" distL="114300" distR="114300" simplePos="0" relativeHeight="251676672" behindDoc="1" locked="0" layoutInCell="1" allowOverlap="1" wp14:anchorId="7EECE400" wp14:editId="60F3BD1F">
            <wp:simplePos x="0" y="0"/>
            <wp:positionH relativeFrom="column">
              <wp:posOffset>2990850</wp:posOffset>
            </wp:positionH>
            <wp:positionV relativeFrom="paragraph">
              <wp:posOffset>1135380</wp:posOffset>
            </wp:positionV>
            <wp:extent cx="2945130" cy="2209800"/>
            <wp:effectExtent l="0" t="0" r="7620" b="0"/>
            <wp:wrapTight wrapText="bothSides">
              <wp:wrapPolygon edited="0">
                <wp:start x="0" y="0"/>
                <wp:lineTo x="0" y="21414"/>
                <wp:lineTo x="21516" y="21414"/>
                <wp:lineTo x="21516" y="0"/>
                <wp:lineTo x="0" y="0"/>
              </wp:wrapPolygon>
            </wp:wrapTight>
            <wp:docPr id="8" name="Picture 8" descr="C:\Users\Daniel\Desktop\UNDP Gambia Project, 2018\ESCOO\DSC00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esktop\UNDP Gambia Project, 2018\ESCOO\DSC0054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4513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3B5">
        <w:rPr>
          <w:rFonts w:ascii="Arial Narrow" w:hAnsi="Arial Narrow" w:cs="Arial"/>
          <w:sz w:val="24"/>
          <w:szCs w:val="24"/>
        </w:rPr>
        <w:t xml:space="preserve">s compromised. The method is reported to have an extremely low error rate for miscast ballots as compared to the conventional ballot paper system. The rapid assessment and views gathered during this evaluation pointed to the fact that this best practice should be subjected to a deeper technical, operational and commercial study and improved </w:t>
      </w:r>
      <w:proofErr w:type="gramStart"/>
      <w:r w:rsidRPr="002733B5">
        <w:rPr>
          <w:rFonts w:ascii="Arial Narrow" w:hAnsi="Arial Narrow" w:cs="Arial"/>
          <w:sz w:val="24"/>
          <w:szCs w:val="24"/>
        </w:rPr>
        <w:t>in order to</w:t>
      </w:r>
      <w:proofErr w:type="gramEnd"/>
      <w:r w:rsidRPr="002733B5">
        <w:rPr>
          <w:rFonts w:ascii="Arial Narrow" w:hAnsi="Arial Narrow" w:cs="Arial"/>
          <w:sz w:val="24"/>
          <w:szCs w:val="24"/>
        </w:rPr>
        <w:t xml:space="preserve"> address its demerits within the wake of the unfolding political dispensation and transition as opposed to the introduction of a completely new system which has not been tested within the country.</w:t>
      </w:r>
    </w:p>
    <w:p w14:paraId="7089D0DC" w14:textId="77777777" w:rsidR="00970760" w:rsidRPr="002733B5" w:rsidRDefault="00970760" w:rsidP="00970760">
      <w:pPr>
        <w:pStyle w:val="ListParagraph"/>
        <w:jc w:val="both"/>
        <w:rPr>
          <w:rFonts w:ascii="Arial Narrow" w:hAnsi="Arial Narrow" w:cs="Arial"/>
          <w:sz w:val="24"/>
          <w:szCs w:val="24"/>
        </w:rPr>
      </w:pPr>
    </w:p>
    <w:p w14:paraId="721E6EB9" w14:textId="77777777" w:rsidR="00970760" w:rsidRPr="002733B5" w:rsidRDefault="00970760" w:rsidP="00970760">
      <w:pPr>
        <w:pStyle w:val="ListParagraph"/>
        <w:numPr>
          <w:ilvl w:val="0"/>
          <w:numId w:val="28"/>
        </w:numPr>
        <w:jc w:val="both"/>
        <w:rPr>
          <w:rFonts w:ascii="Arial Narrow" w:hAnsi="Arial Narrow" w:cs="Arial"/>
          <w:b/>
          <w:sz w:val="24"/>
          <w:szCs w:val="24"/>
        </w:rPr>
      </w:pPr>
      <w:r w:rsidRPr="002733B5">
        <w:rPr>
          <w:rFonts w:ascii="Arial Narrow" w:hAnsi="Arial Narrow" w:cs="Arial"/>
          <w:b/>
          <w:sz w:val="24"/>
          <w:szCs w:val="24"/>
        </w:rPr>
        <w:t xml:space="preserve">Election Situation Room: </w:t>
      </w:r>
      <w:r w:rsidRPr="002733B5">
        <w:rPr>
          <w:rFonts w:ascii="Arial Narrow" w:hAnsi="Arial Narrow" w:cs="Arial"/>
          <w:sz w:val="24"/>
          <w:szCs w:val="24"/>
        </w:rPr>
        <w:t>The election Situation Room (ESR) was a very good practice as it contributed in building public confidence as well as demonstrated unity in diversity from all political players and stakeholders in the electoral process.</w:t>
      </w:r>
      <w:r w:rsidRPr="002733B5">
        <w:rPr>
          <w:rFonts w:ascii="Arial Narrow" w:hAnsi="Arial Narrow" w:cs="Arial"/>
          <w:b/>
          <w:sz w:val="24"/>
          <w:szCs w:val="24"/>
        </w:rPr>
        <w:t xml:space="preserve"> </w:t>
      </w:r>
    </w:p>
    <w:p w14:paraId="148A9124" w14:textId="77777777" w:rsidR="00970760" w:rsidRPr="002733B5" w:rsidRDefault="00970760" w:rsidP="00970760">
      <w:pPr>
        <w:pStyle w:val="ListParagraph"/>
        <w:jc w:val="both"/>
        <w:rPr>
          <w:rFonts w:ascii="Arial Narrow" w:hAnsi="Arial Narrow" w:cs="Arial"/>
          <w:b/>
          <w:sz w:val="24"/>
          <w:szCs w:val="24"/>
        </w:rPr>
      </w:pPr>
    </w:p>
    <w:p w14:paraId="22EED524" w14:textId="77777777" w:rsidR="00970760" w:rsidRPr="002733B5" w:rsidRDefault="00970760" w:rsidP="00970760">
      <w:pPr>
        <w:pStyle w:val="ListParagraph"/>
        <w:numPr>
          <w:ilvl w:val="0"/>
          <w:numId w:val="28"/>
        </w:numPr>
        <w:jc w:val="both"/>
        <w:rPr>
          <w:rFonts w:ascii="Arial Narrow" w:hAnsi="Arial Narrow" w:cs="Arial"/>
          <w:sz w:val="24"/>
          <w:szCs w:val="24"/>
        </w:rPr>
      </w:pPr>
      <w:r w:rsidRPr="002733B5">
        <w:rPr>
          <w:rFonts w:ascii="Arial Narrow" w:hAnsi="Arial Narrow" w:cs="Arial"/>
          <w:b/>
          <w:sz w:val="24"/>
          <w:szCs w:val="24"/>
        </w:rPr>
        <w:t xml:space="preserve">The Revival and re-invigoration of the Inter-Party Committee: </w:t>
      </w:r>
      <w:r w:rsidRPr="002733B5">
        <w:rPr>
          <w:rFonts w:ascii="Arial Narrow" w:hAnsi="Arial Narrow" w:cs="Arial"/>
          <w:sz w:val="24"/>
          <w:szCs w:val="24"/>
        </w:rPr>
        <w:t>The UNDP’s support for the revival of the IPC was hailed as very historical mark as whatever IPC has managed to achieve would not have been possible had it not been for UNDP’s initiative. The IPC has built public confidence and unity as well instilled hope in the deepening of the multi-</w:t>
      </w:r>
      <w:proofErr w:type="gramStart"/>
      <w:r w:rsidRPr="002733B5">
        <w:rPr>
          <w:rFonts w:ascii="Arial Narrow" w:hAnsi="Arial Narrow" w:cs="Arial"/>
          <w:sz w:val="24"/>
          <w:szCs w:val="24"/>
        </w:rPr>
        <w:t>party political</w:t>
      </w:r>
      <w:proofErr w:type="gramEnd"/>
      <w:r w:rsidRPr="002733B5">
        <w:rPr>
          <w:rFonts w:ascii="Arial Narrow" w:hAnsi="Arial Narrow" w:cs="Arial"/>
          <w:sz w:val="24"/>
          <w:szCs w:val="24"/>
        </w:rPr>
        <w:t xml:space="preserve"> dispensation and electoral management process. However, one challenge it faces is the fact that it is still lacking to be fully institutionalized.</w:t>
      </w:r>
    </w:p>
    <w:p w14:paraId="3F738F5C" w14:textId="77777777" w:rsidR="00970760" w:rsidRPr="002733B5" w:rsidRDefault="00970760" w:rsidP="00970760">
      <w:pPr>
        <w:pStyle w:val="ListParagraph"/>
        <w:rPr>
          <w:rFonts w:ascii="Arial Narrow" w:hAnsi="Arial Narrow" w:cs="Arial"/>
          <w:sz w:val="24"/>
          <w:szCs w:val="24"/>
        </w:rPr>
      </w:pPr>
    </w:p>
    <w:p w14:paraId="4F4F88A0" w14:textId="77777777" w:rsidR="00970760" w:rsidRPr="002733B5" w:rsidRDefault="00970760" w:rsidP="00970760">
      <w:pPr>
        <w:pStyle w:val="ListParagraph"/>
        <w:numPr>
          <w:ilvl w:val="0"/>
          <w:numId w:val="28"/>
        </w:numPr>
        <w:jc w:val="both"/>
        <w:rPr>
          <w:rFonts w:ascii="Arial Narrow" w:hAnsi="Arial Narrow" w:cs="Arial"/>
          <w:sz w:val="24"/>
          <w:szCs w:val="24"/>
        </w:rPr>
      </w:pPr>
      <w:r w:rsidRPr="002733B5">
        <w:rPr>
          <w:rFonts w:ascii="Arial Narrow" w:hAnsi="Arial Narrow" w:cs="Arial"/>
          <w:b/>
          <w:sz w:val="24"/>
          <w:szCs w:val="24"/>
        </w:rPr>
        <w:t xml:space="preserve">National Election Early Warning and Response Group (NEEWARG): </w:t>
      </w:r>
      <w:r w:rsidRPr="002733B5">
        <w:rPr>
          <w:rFonts w:ascii="Arial Narrow" w:hAnsi="Arial Narrow" w:cs="Arial"/>
          <w:sz w:val="24"/>
          <w:szCs w:val="24"/>
        </w:rPr>
        <w:t>which was mostly composed of prominent and imminent citizens and persons from IEC, the Police, and CSOs was also hailed as a good practice since it managed to contribute in discussions, development and recommendations of possible response mechanisms and strategies for resolving election related violence and threats.</w:t>
      </w:r>
    </w:p>
    <w:p w14:paraId="3939318D" w14:textId="77777777" w:rsidR="00970760" w:rsidRPr="002733B5" w:rsidRDefault="00970760" w:rsidP="00970760">
      <w:pPr>
        <w:pStyle w:val="ListParagraph"/>
        <w:rPr>
          <w:rFonts w:ascii="Arial Narrow" w:hAnsi="Arial Narrow" w:cs="Arial"/>
          <w:sz w:val="24"/>
          <w:szCs w:val="24"/>
        </w:rPr>
      </w:pPr>
    </w:p>
    <w:p w14:paraId="622EB660" w14:textId="77777777" w:rsidR="00970760" w:rsidRPr="002733B5" w:rsidRDefault="00970760" w:rsidP="00970760">
      <w:pPr>
        <w:pStyle w:val="ListParagraph"/>
        <w:numPr>
          <w:ilvl w:val="0"/>
          <w:numId w:val="28"/>
        </w:numPr>
        <w:jc w:val="both"/>
        <w:rPr>
          <w:rFonts w:ascii="Arial Narrow" w:hAnsi="Arial Narrow" w:cs="Arial"/>
          <w:sz w:val="24"/>
          <w:szCs w:val="24"/>
        </w:rPr>
      </w:pPr>
      <w:r w:rsidRPr="002733B5">
        <w:rPr>
          <w:rFonts w:ascii="Arial Narrow" w:hAnsi="Arial Narrow" w:cs="Arial"/>
          <w:b/>
          <w:sz w:val="24"/>
          <w:szCs w:val="24"/>
        </w:rPr>
        <w:t xml:space="preserve">The WhatsApp Group: </w:t>
      </w:r>
      <w:r w:rsidRPr="002733B5">
        <w:rPr>
          <w:rFonts w:ascii="Arial Narrow" w:hAnsi="Arial Narrow" w:cs="Arial"/>
          <w:sz w:val="24"/>
          <w:szCs w:val="24"/>
        </w:rPr>
        <w:t xml:space="preserve">the early warning WhatsApp platform as well as other forms of telecommunications </w:t>
      </w:r>
      <w:proofErr w:type="gramStart"/>
      <w:r w:rsidRPr="002733B5">
        <w:rPr>
          <w:rFonts w:ascii="Arial Narrow" w:hAnsi="Arial Narrow" w:cs="Arial"/>
          <w:sz w:val="24"/>
          <w:szCs w:val="24"/>
        </w:rPr>
        <w:t>as a result of</w:t>
      </w:r>
      <w:proofErr w:type="gramEnd"/>
      <w:r w:rsidRPr="002733B5">
        <w:rPr>
          <w:rFonts w:ascii="Arial Narrow" w:hAnsi="Arial Narrow" w:cs="Arial"/>
          <w:sz w:val="24"/>
          <w:szCs w:val="24"/>
        </w:rPr>
        <w:t xml:space="preserve"> technological advancement have brought elections to another level in terms of real time reporting hence a best practice. </w:t>
      </w:r>
    </w:p>
    <w:p w14:paraId="35177E02" w14:textId="77777777" w:rsidR="00970760" w:rsidRPr="002733B5" w:rsidRDefault="00970760" w:rsidP="00970760">
      <w:pPr>
        <w:pStyle w:val="ListParagraph"/>
        <w:rPr>
          <w:rFonts w:ascii="Arial Narrow" w:hAnsi="Arial Narrow" w:cs="Arial"/>
          <w:sz w:val="24"/>
          <w:szCs w:val="24"/>
        </w:rPr>
      </w:pPr>
    </w:p>
    <w:p w14:paraId="6149D33D" w14:textId="77777777" w:rsidR="00970760" w:rsidRPr="002733B5" w:rsidRDefault="00970760" w:rsidP="00970760">
      <w:pPr>
        <w:pStyle w:val="ListParagraph"/>
        <w:numPr>
          <w:ilvl w:val="0"/>
          <w:numId w:val="28"/>
        </w:numPr>
        <w:jc w:val="both"/>
        <w:rPr>
          <w:rFonts w:ascii="Arial Narrow" w:hAnsi="Arial Narrow" w:cs="Arial"/>
          <w:b/>
          <w:sz w:val="24"/>
          <w:szCs w:val="24"/>
        </w:rPr>
      </w:pPr>
      <w:r w:rsidRPr="002733B5">
        <w:rPr>
          <w:rFonts w:ascii="Arial Narrow" w:hAnsi="Arial Narrow" w:cs="Arial"/>
          <w:b/>
          <w:sz w:val="24"/>
          <w:szCs w:val="24"/>
        </w:rPr>
        <w:t xml:space="preserve">Project delivery partnerships and building synergies: </w:t>
      </w:r>
      <w:r w:rsidRPr="002733B5">
        <w:rPr>
          <w:rFonts w:ascii="Arial Narrow" w:hAnsi="Arial Narrow" w:cs="Arial"/>
          <w:sz w:val="24"/>
          <w:szCs w:val="24"/>
        </w:rPr>
        <w:t xml:space="preserve">Well linked capacity building initiatives across key stakeholders was critical to delivery of the project interventions as they were elements of activities reinforcing each other. For example, the work of NCCE was key to success of some of the IEC activities. </w:t>
      </w:r>
    </w:p>
    <w:p w14:paraId="6839B40F" w14:textId="77777777" w:rsidR="00970760" w:rsidRPr="002733B5" w:rsidRDefault="00970760" w:rsidP="00970760">
      <w:pPr>
        <w:pStyle w:val="ListParagraph"/>
        <w:rPr>
          <w:rFonts w:ascii="Arial Narrow" w:hAnsi="Arial Narrow" w:cs="Arial"/>
          <w:b/>
          <w:sz w:val="24"/>
          <w:szCs w:val="24"/>
        </w:rPr>
      </w:pPr>
    </w:p>
    <w:p w14:paraId="08BD88AE" w14:textId="77777777" w:rsidR="00970760" w:rsidRPr="002733B5" w:rsidRDefault="00970760" w:rsidP="00970760">
      <w:pPr>
        <w:pStyle w:val="ListParagraph"/>
        <w:numPr>
          <w:ilvl w:val="0"/>
          <w:numId w:val="28"/>
        </w:numPr>
        <w:jc w:val="both"/>
        <w:rPr>
          <w:rFonts w:ascii="Arial Narrow" w:hAnsi="Arial Narrow" w:cs="Arial"/>
          <w:sz w:val="24"/>
          <w:szCs w:val="24"/>
        </w:rPr>
      </w:pPr>
      <w:r w:rsidRPr="002733B5">
        <w:rPr>
          <w:rFonts w:ascii="Arial Narrow" w:hAnsi="Arial Narrow" w:cs="Arial"/>
          <w:b/>
          <w:sz w:val="24"/>
          <w:szCs w:val="24"/>
        </w:rPr>
        <w:lastRenderedPageBreak/>
        <w:t xml:space="preserve">Prudent Financial and Accountability </w:t>
      </w:r>
      <w:proofErr w:type="gramStart"/>
      <w:r w:rsidRPr="002733B5">
        <w:rPr>
          <w:rFonts w:ascii="Arial Narrow" w:hAnsi="Arial Narrow" w:cs="Arial"/>
          <w:b/>
          <w:sz w:val="24"/>
          <w:szCs w:val="24"/>
        </w:rPr>
        <w:t>procedures</w:t>
      </w:r>
      <w:r w:rsidRPr="002733B5">
        <w:rPr>
          <w:rFonts w:ascii="Arial Narrow" w:hAnsi="Arial Narrow" w:cs="Arial"/>
          <w:sz w:val="24"/>
          <w:szCs w:val="24"/>
        </w:rPr>
        <w:t xml:space="preserve">  and</w:t>
      </w:r>
      <w:proofErr w:type="gramEnd"/>
      <w:r w:rsidRPr="002733B5">
        <w:rPr>
          <w:rFonts w:ascii="Arial Narrow" w:hAnsi="Arial Narrow" w:cs="Arial"/>
          <w:sz w:val="24"/>
          <w:szCs w:val="24"/>
        </w:rPr>
        <w:t xml:space="preserve">  project oversight were up to  mark and  curtailed resource  wasted  though  blamed by  implementing partners  for  delays  in financial  disbursements</w:t>
      </w:r>
    </w:p>
    <w:p w14:paraId="6A313DE5" w14:textId="77777777" w:rsidR="00421EC6" w:rsidRPr="002733B5" w:rsidRDefault="006D3D21" w:rsidP="000B08EE">
      <w:pPr>
        <w:pStyle w:val="Heading1"/>
        <w:spacing w:before="0"/>
        <w:rPr>
          <w:rFonts w:ascii="Arial Narrow" w:hAnsi="Arial Narrow"/>
          <w:sz w:val="24"/>
          <w:szCs w:val="24"/>
        </w:rPr>
      </w:pPr>
      <w:bookmarkStart w:id="43" w:name="_Toc533059223"/>
      <w:r w:rsidRPr="002733B5">
        <w:rPr>
          <w:rFonts w:ascii="Arial Narrow" w:hAnsi="Arial Narrow"/>
          <w:sz w:val="24"/>
          <w:szCs w:val="24"/>
        </w:rPr>
        <w:t xml:space="preserve">3.3 </w:t>
      </w:r>
      <w:r w:rsidR="00421EC6" w:rsidRPr="002733B5">
        <w:rPr>
          <w:rFonts w:ascii="Arial Narrow" w:hAnsi="Arial Narrow"/>
          <w:sz w:val="24"/>
          <w:szCs w:val="24"/>
        </w:rPr>
        <w:t>Conclusion</w:t>
      </w:r>
      <w:bookmarkEnd w:id="43"/>
    </w:p>
    <w:p w14:paraId="7E206D5A" w14:textId="77777777" w:rsidR="00421EC6" w:rsidRPr="002733B5" w:rsidRDefault="00197927" w:rsidP="00197927">
      <w:pPr>
        <w:spacing w:after="0" w:line="240" w:lineRule="auto"/>
        <w:jc w:val="both"/>
        <w:rPr>
          <w:rFonts w:ascii="Arial Narrow" w:hAnsi="Arial Narrow"/>
          <w:sz w:val="24"/>
          <w:szCs w:val="24"/>
        </w:rPr>
      </w:pPr>
      <w:r>
        <w:rPr>
          <w:rFonts w:ascii="Arial Narrow" w:hAnsi="Arial Narrow"/>
          <w:sz w:val="24"/>
          <w:szCs w:val="24"/>
        </w:rPr>
        <w:t>The success of the Gambia electoral support project is rightfully evidenced by the relatively peaceful, free and fair elections that were held. The project facilitated dialogue platforms were able to coordinate all stakeholders to play an active role in the electoral monitoring and management. Much as the project targets were more than holding quality electoral process, project achievements on other fronts such as capacity building, women empowerment still require some more time and resources to yield more tangible results. Nevertheless, the project was well conceived and aligned with both UNDP’s strategic direction and government priorities; a factor that enhances the sustainability potential of the project initiatives.</w:t>
      </w:r>
    </w:p>
    <w:p w14:paraId="3D101CDE" w14:textId="77777777" w:rsidR="000B08EE" w:rsidRPr="002733B5" w:rsidRDefault="000B08EE" w:rsidP="006D3D21">
      <w:pPr>
        <w:spacing w:after="0" w:line="240" w:lineRule="auto"/>
        <w:rPr>
          <w:rFonts w:ascii="Arial Narrow" w:hAnsi="Arial Narrow"/>
          <w:sz w:val="24"/>
          <w:szCs w:val="24"/>
        </w:rPr>
      </w:pPr>
    </w:p>
    <w:p w14:paraId="2E303E33" w14:textId="77777777" w:rsidR="006D3D21" w:rsidRPr="002733B5" w:rsidRDefault="00421EC6" w:rsidP="000B08EE">
      <w:pPr>
        <w:pStyle w:val="Heading1"/>
        <w:spacing w:before="0"/>
        <w:rPr>
          <w:rFonts w:ascii="Arial Narrow" w:hAnsi="Arial Narrow"/>
          <w:sz w:val="24"/>
          <w:szCs w:val="24"/>
        </w:rPr>
      </w:pPr>
      <w:bookmarkStart w:id="44" w:name="_Toc533059224"/>
      <w:r w:rsidRPr="002733B5">
        <w:rPr>
          <w:rFonts w:ascii="Arial Narrow" w:hAnsi="Arial Narrow"/>
          <w:sz w:val="24"/>
          <w:szCs w:val="24"/>
        </w:rPr>
        <w:t xml:space="preserve">3.4 </w:t>
      </w:r>
      <w:r w:rsidR="006D3D21" w:rsidRPr="002733B5">
        <w:rPr>
          <w:rFonts w:ascii="Arial Narrow" w:hAnsi="Arial Narrow"/>
          <w:sz w:val="24"/>
          <w:szCs w:val="24"/>
        </w:rPr>
        <w:t>Recommendations</w:t>
      </w:r>
      <w:bookmarkEnd w:id="44"/>
    </w:p>
    <w:p w14:paraId="0BCF044C" w14:textId="77777777" w:rsidR="00421EC6" w:rsidRPr="002733B5" w:rsidRDefault="00421EC6" w:rsidP="00421EC6">
      <w:pPr>
        <w:rPr>
          <w:rFonts w:ascii="Arial Narrow" w:hAnsi="Arial Narrow" w:cs="Arial"/>
          <w:b/>
          <w:i/>
          <w:sz w:val="24"/>
          <w:szCs w:val="24"/>
          <w:u w:val="single"/>
        </w:rPr>
      </w:pPr>
      <w:r w:rsidRPr="002733B5">
        <w:rPr>
          <w:rFonts w:ascii="Arial Narrow" w:hAnsi="Arial Narrow" w:cs="Arial"/>
          <w:b/>
          <w:i/>
          <w:sz w:val="24"/>
          <w:szCs w:val="24"/>
          <w:u w:val="single"/>
        </w:rPr>
        <w:t xml:space="preserve">Strategic </w:t>
      </w:r>
    </w:p>
    <w:p w14:paraId="1FE47BF4" w14:textId="77777777" w:rsidR="00421EC6" w:rsidRPr="002733B5" w:rsidRDefault="00421EC6" w:rsidP="00421EC6">
      <w:pPr>
        <w:pStyle w:val="ListParagraph"/>
        <w:numPr>
          <w:ilvl w:val="0"/>
          <w:numId w:val="29"/>
        </w:numPr>
        <w:jc w:val="both"/>
        <w:rPr>
          <w:rFonts w:ascii="Arial Narrow" w:hAnsi="Arial Narrow" w:cs="Arial"/>
          <w:sz w:val="24"/>
          <w:szCs w:val="24"/>
        </w:rPr>
      </w:pPr>
      <w:r w:rsidRPr="002733B5">
        <w:rPr>
          <w:rFonts w:ascii="Arial Narrow" w:hAnsi="Arial Narrow" w:cs="Arial"/>
          <w:b/>
          <w:sz w:val="24"/>
          <w:szCs w:val="24"/>
        </w:rPr>
        <w:t>Capacity Building and Trainings:</w:t>
      </w:r>
      <w:r w:rsidRPr="002733B5">
        <w:rPr>
          <w:rFonts w:ascii="Arial Narrow" w:hAnsi="Arial Narrow" w:cs="Arial"/>
          <w:sz w:val="24"/>
          <w:szCs w:val="24"/>
        </w:rPr>
        <w:t xml:space="preserve"> For all key Government and Non-Government Organizations that are involved in electoral processes and management, there is </w:t>
      </w:r>
      <w:proofErr w:type="gramStart"/>
      <w:r w:rsidRPr="002733B5">
        <w:rPr>
          <w:rFonts w:ascii="Arial Narrow" w:hAnsi="Arial Narrow" w:cs="Arial"/>
          <w:sz w:val="24"/>
          <w:szCs w:val="24"/>
        </w:rPr>
        <w:t>need</w:t>
      </w:r>
      <w:proofErr w:type="gramEnd"/>
      <w:r w:rsidRPr="002733B5">
        <w:rPr>
          <w:rFonts w:ascii="Arial Narrow" w:hAnsi="Arial Narrow" w:cs="Arial"/>
          <w:sz w:val="24"/>
          <w:szCs w:val="24"/>
        </w:rPr>
        <w:t xml:space="preserve"> to continuously build on their capacities at the national, regional and grass-root levels. Specific ones include IEC, NGO Coalition, GPU, IPC, Women’s Bureau, Local Governments in their various election delivery mandates, roles and responsibilities.</w:t>
      </w:r>
    </w:p>
    <w:p w14:paraId="1B73F6CA" w14:textId="77777777" w:rsidR="00B40589" w:rsidRPr="002733B5" w:rsidRDefault="00B40589" w:rsidP="00B40589">
      <w:pPr>
        <w:pStyle w:val="ListParagraph"/>
        <w:jc w:val="both"/>
        <w:rPr>
          <w:rFonts w:ascii="Arial Narrow" w:hAnsi="Arial Narrow" w:cs="Arial"/>
          <w:sz w:val="24"/>
          <w:szCs w:val="24"/>
        </w:rPr>
      </w:pPr>
    </w:p>
    <w:p w14:paraId="4ACF713C" w14:textId="77777777" w:rsidR="00421EC6" w:rsidRPr="002733B5" w:rsidRDefault="00421EC6" w:rsidP="00421EC6">
      <w:pPr>
        <w:pStyle w:val="ListParagraph"/>
        <w:numPr>
          <w:ilvl w:val="0"/>
          <w:numId w:val="29"/>
        </w:numPr>
        <w:jc w:val="both"/>
        <w:rPr>
          <w:rFonts w:ascii="Arial Narrow" w:hAnsi="Arial Narrow" w:cs="Arial"/>
          <w:sz w:val="24"/>
          <w:szCs w:val="24"/>
        </w:rPr>
      </w:pPr>
      <w:r w:rsidRPr="002733B5">
        <w:rPr>
          <w:rFonts w:ascii="Arial Narrow" w:hAnsi="Arial Narrow" w:cs="Arial"/>
          <w:b/>
          <w:sz w:val="24"/>
          <w:szCs w:val="24"/>
        </w:rPr>
        <w:t xml:space="preserve">Strengthening the capacity of IEC: </w:t>
      </w:r>
      <w:r w:rsidRPr="002733B5">
        <w:rPr>
          <w:rFonts w:ascii="Arial Narrow" w:hAnsi="Arial Narrow" w:cs="Arial"/>
          <w:sz w:val="24"/>
          <w:szCs w:val="24"/>
        </w:rPr>
        <w:t xml:space="preserve">The IEC should consider undertaking an expert-led self- reflection and lessons learnt process </w:t>
      </w:r>
      <w:proofErr w:type="gramStart"/>
      <w:r w:rsidRPr="002733B5">
        <w:rPr>
          <w:rFonts w:ascii="Arial Narrow" w:hAnsi="Arial Narrow" w:cs="Arial"/>
          <w:sz w:val="24"/>
          <w:szCs w:val="24"/>
        </w:rPr>
        <w:t>in order to</w:t>
      </w:r>
      <w:proofErr w:type="gramEnd"/>
      <w:r w:rsidRPr="002733B5">
        <w:rPr>
          <w:rFonts w:ascii="Arial Narrow" w:hAnsi="Arial Narrow" w:cs="Arial"/>
          <w:sz w:val="24"/>
          <w:szCs w:val="24"/>
        </w:rPr>
        <w:t xml:space="preserve"> deal with the new and emerging political dispensation in effective and efficient electoral process management. This is </w:t>
      </w:r>
      <w:proofErr w:type="gramStart"/>
      <w:r w:rsidRPr="002733B5">
        <w:rPr>
          <w:rFonts w:ascii="Arial Narrow" w:hAnsi="Arial Narrow" w:cs="Arial"/>
          <w:sz w:val="24"/>
          <w:szCs w:val="24"/>
        </w:rPr>
        <w:t>due to the fact that</w:t>
      </w:r>
      <w:proofErr w:type="gramEnd"/>
      <w:r w:rsidRPr="002733B5">
        <w:rPr>
          <w:rFonts w:ascii="Arial Narrow" w:hAnsi="Arial Narrow" w:cs="Arial"/>
          <w:sz w:val="24"/>
          <w:szCs w:val="24"/>
        </w:rPr>
        <w:t xml:space="preserve"> there is need for future deeper and broader analysis of opportunities and constraints of supporting electoral processes in The Gambia. Upon completion of this exercise there is need to enhance and support IEC in its identified specific targeted areas </w:t>
      </w:r>
    </w:p>
    <w:p w14:paraId="1337DA13" w14:textId="77777777" w:rsidR="00B40589" w:rsidRPr="002733B5" w:rsidRDefault="00B40589" w:rsidP="00B40589">
      <w:pPr>
        <w:pStyle w:val="ListParagraph"/>
        <w:rPr>
          <w:rFonts w:ascii="Arial Narrow" w:hAnsi="Arial Narrow" w:cs="Arial"/>
          <w:sz w:val="24"/>
          <w:szCs w:val="24"/>
        </w:rPr>
      </w:pPr>
    </w:p>
    <w:p w14:paraId="60B5C51F" w14:textId="77777777" w:rsidR="00421EC6" w:rsidRPr="002733B5" w:rsidRDefault="00421EC6" w:rsidP="00421EC6">
      <w:pPr>
        <w:pStyle w:val="ListParagraph"/>
        <w:numPr>
          <w:ilvl w:val="0"/>
          <w:numId w:val="29"/>
        </w:numPr>
        <w:jc w:val="both"/>
        <w:rPr>
          <w:rFonts w:ascii="Arial Narrow" w:hAnsi="Arial Narrow" w:cs="Arial"/>
          <w:sz w:val="24"/>
          <w:szCs w:val="24"/>
        </w:rPr>
      </w:pPr>
      <w:r w:rsidRPr="002733B5">
        <w:rPr>
          <w:rFonts w:ascii="Arial Narrow" w:hAnsi="Arial Narrow" w:cs="Arial"/>
          <w:sz w:val="24"/>
          <w:szCs w:val="24"/>
        </w:rPr>
        <w:t xml:space="preserve">The government with the help from the Development Partners both technically and financially should in addition to its current MoU signed support the institutionalization of the </w:t>
      </w:r>
      <w:r w:rsidRPr="002733B5">
        <w:rPr>
          <w:rFonts w:ascii="Arial Narrow" w:hAnsi="Arial Narrow" w:cs="Arial"/>
          <w:b/>
          <w:sz w:val="24"/>
          <w:szCs w:val="24"/>
        </w:rPr>
        <w:t>Inter-Party Coalition(IPC)</w:t>
      </w:r>
      <w:r w:rsidRPr="002733B5">
        <w:rPr>
          <w:rFonts w:ascii="Arial Narrow" w:hAnsi="Arial Narrow" w:cs="Arial"/>
          <w:sz w:val="24"/>
          <w:szCs w:val="24"/>
        </w:rPr>
        <w:t xml:space="preserve"> as it’s a strong face epitome of national reconciliation, confidence building, unity and peace promotion. In the same </w:t>
      </w:r>
      <w:proofErr w:type="gramStart"/>
      <w:r w:rsidRPr="002733B5">
        <w:rPr>
          <w:rFonts w:ascii="Arial Narrow" w:hAnsi="Arial Narrow" w:cs="Arial"/>
          <w:sz w:val="24"/>
          <w:szCs w:val="24"/>
        </w:rPr>
        <w:t>breathe</w:t>
      </w:r>
      <w:proofErr w:type="gramEnd"/>
      <w:r w:rsidRPr="002733B5">
        <w:rPr>
          <w:rFonts w:ascii="Arial Narrow" w:hAnsi="Arial Narrow" w:cs="Arial"/>
          <w:sz w:val="24"/>
          <w:szCs w:val="24"/>
        </w:rPr>
        <w:t xml:space="preserve"> there should be establishment of a functional </w:t>
      </w:r>
      <w:r w:rsidRPr="002733B5">
        <w:rPr>
          <w:rFonts w:ascii="Arial Narrow" w:hAnsi="Arial Narrow" w:cs="Arial"/>
          <w:b/>
          <w:sz w:val="24"/>
          <w:szCs w:val="24"/>
        </w:rPr>
        <w:t>Inter-Party Women’s Network.</w:t>
      </w:r>
    </w:p>
    <w:p w14:paraId="38581546" w14:textId="77777777" w:rsidR="00421EC6" w:rsidRPr="002733B5" w:rsidRDefault="00421EC6" w:rsidP="00421EC6">
      <w:pPr>
        <w:pStyle w:val="ListParagraph"/>
        <w:numPr>
          <w:ilvl w:val="0"/>
          <w:numId w:val="29"/>
        </w:numPr>
        <w:jc w:val="both"/>
        <w:rPr>
          <w:rFonts w:ascii="Arial Narrow" w:hAnsi="Arial Narrow" w:cs="Arial"/>
          <w:sz w:val="24"/>
          <w:szCs w:val="24"/>
        </w:rPr>
      </w:pPr>
      <w:r w:rsidRPr="002733B5">
        <w:rPr>
          <w:rFonts w:ascii="Arial Narrow" w:hAnsi="Arial Narrow" w:cs="Arial"/>
          <w:sz w:val="24"/>
          <w:szCs w:val="24"/>
        </w:rPr>
        <w:t xml:space="preserve">The </w:t>
      </w:r>
      <w:proofErr w:type="spellStart"/>
      <w:r w:rsidRPr="002733B5">
        <w:rPr>
          <w:rFonts w:ascii="Arial Narrow" w:hAnsi="Arial Narrow" w:cs="Arial"/>
          <w:sz w:val="24"/>
          <w:szCs w:val="24"/>
        </w:rPr>
        <w:t>GoG</w:t>
      </w:r>
      <w:proofErr w:type="spellEnd"/>
      <w:r w:rsidRPr="002733B5">
        <w:rPr>
          <w:rFonts w:ascii="Arial Narrow" w:hAnsi="Arial Narrow" w:cs="Arial"/>
          <w:sz w:val="24"/>
          <w:szCs w:val="24"/>
        </w:rPr>
        <w:t xml:space="preserve"> through the NCCE and other stakeholders with the support of Development Partners should develop a comprehensive Civic and Voter Education Policy and strategic framework.</w:t>
      </w:r>
    </w:p>
    <w:p w14:paraId="2634DE32" w14:textId="77777777" w:rsidR="00B40589" w:rsidRPr="002733B5" w:rsidRDefault="00B40589" w:rsidP="00B40589">
      <w:pPr>
        <w:pStyle w:val="ListParagraph"/>
        <w:jc w:val="both"/>
        <w:rPr>
          <w:rFonts w:ascii="Arial Narrow" w:hAnsi="Arial Narrow" w:cs="Arial"/>
          <w:sz w:val="24"/>
          <w:szCs w:val="24"/>
        </w:rPr>
      </w:pPr>
    </w:p>
    <w:p w14:paraId="553CEDBE" w14:textId="77777777" w:rsidR="00421EC6" w:rsidRPr="002733B5" w:rsidRDefault="00421EC6" w:rsidP="00421EC6">
      <w:pPr>
        <w:pStyle w:val="ListParagraph"/>
        <w:numPr>
          <w:ilvl w:val="0"/>
          <w:numId w:val="29"/>
        </w:numPr>
        <w:jc w:val="both"/>
        <w:rPr>
          <w:rFonts w:ascii="Arial Narrow" w:hAnsi="Arial Narrow" w:cs="Arial"/>
          <w:sz w:val="24"/>
          <w:szCs w:val="24"/>
        </w:rPr>
      </w:pPr>
      <w:r w:rsidRPr="002733B5">
        <w:rPr>
          <w:rFonts w:ascii="Arial Narrow" w:hAnsi="Arial Narrow" w:cs="Arial"/>
          <w:sz w:val="24"/>
          <w:szCs w:val="24"/>
        </w:rPr>
        <w:t xml:space="preserve">With the new initiatives of CRC, Electoral Reforms process as well as the TRRP, there is need for the </w:t>
      </w:r>
      <w:proofErr w:type="spellStart"/>
      <w:r w:rsidRPr="002733B5">
        <w:rPr>
          <w:rFonts w:ascii="Arial Narrow" w:hAnsi="Arial Narrow" w:cs="Arial"/>
          <w:sz w:val="24"/>
          <w:szCs w:val="24"/>
        </w:rPr>
        <w:t>GoG</w:t>
      </w:r>
      <w:proofErr w:type="spellEnd"/>
      <w:r w:rsidRPr="002733B5">
        <w:rPr>
          <w:rFonts w:ascii="Arial Narrow" w:hAnsi="Arial Narrow" w:cs="Arial"/>
          <w:sz w:val="24"/>
          <w:szCs w:val="24"/>
        </w:rPr>
        <w:t xml:space="preserve"> in partnership with Development Partners to put in place a national coordination forum and mechanism so that all the above important processes are linked and interfaced as well as popularized and publicized in a much more coordinated manner since they have broader impact on the short, medium and longer term democracy, peace and stability of The Gambia.</w:t>
      </w:r>
    </w:p>
    <w:p w14:paraId="1D797A1A" w14:textId="77777777" w:rsidR="00B40589" w:rsidRPr="002733B5" w:rsidRDefault="00B40589" w:rsidP="00B40589">
      <w:pPr>
        <w:pStyle w:val="ListParagraph"/>
        <w:jc w:val="both"/>
        <w:rPr>
          <w:rFonts w:ascii="Arial Narrow" w:hAnsi="Arial Narrow" w:cs="Arial"/>
          <w:sz w:val="24"/>
          <w:szCs w:val="24"/>
        </w:rPr>
      </w:pPr>
    </w:p>
    <w:p w14:paraId="584DF662" w14:textId="77777777" w:rsidR="00421EC6" w:rsidRPr="002733B5" w:rsidRDefault="00421EC6" w:rsidP="00421EC6">
      <w:pPr>
        <w:pStyle w:val="ListParagraph"/>
        <w:numPr>
          <w:ilvl w:val="0"/>
          <w:numId w:val="29"/>
        </w:numPr>
        <w:jc w:val="both"/>
        <w:rPr>
          <w:rFonts w:ascii="Arial Narrow" w:hAnsi="Arial Narrow" w:cs="Arial"/>
          <w:sz w:val="24"/>
          <w:szCs w:val="24"/>
        </w:rPr>
      </w:pPr>
      <w:r w:rsidRPr="002733B5">
        <w:rPr>
          <w:rFonts w:ascii="Arial Narrow" w:hAnsi="Arial Narrow" w:cs="Arial"/>
          <w:b/>
          <w:sz w:val="24"/>
          <w:szCs w:val="24"/>
        </w:rPr>
        <w:t>The Marble Voting System</w:t>
      </w:r>
      <w:r w:rsidRPr="002733B5">
        <w:rPr>
          <w:rFonts w:ascii="Arial Narrow" w:hAnsi="Arial Narrow" w:cs="Arial"/>
          <w:sz w:val="24"/>
          <w:szCs w:val="24"/>
        </w:rPr>
        <w:t xml:space="preserve"> was hailed and should be retained with some modifications and adjustments to accommodate its current shortfalls. This is because the system has the advantages </w:t>
      </w:r>
      <w:r w:rsidRPr="002733B5">
        <w:rPr>
          <w:rFonts w:ascii="Arial Narrow" w:hAnsi="Arial Narrow" w:cs="Arial"/>
          <w:sz w:val="24"/>
          <w:szCs w:val="24"/>
        </w:rPr>
        <w:lastRenderedPageBreak/>
        <w:t>of low cost and simplicity, both for understanding how to vote and for counting the results, though </w:t>
      </w:r>
      <w:hyperlink r:id="rId27" w:tooltip="Voter secrecy (page does not exist)" w:history="1">
        <w:r w:rsidRPr="002733B5">
          <w:rPr>
            <w:rFonts w:ascii="Arial Narrow" w:hAnsi="Arial Narrow" w:cs="Arial"/>
            <w:sz w:val="24"/>
            <w:szCs w:val="24"/>
          </w:rPr>
          <w:t>voter secrecy</w:t>
        </w:r>
      </w:hyperlink>
      <w:r w:rsidRPr="002733B5">
        <w:rPr>
          <w:rFonts w:ascii="Arial Narrow" w:hAnsi="Arial Narrow" w:cs="Arial"/>
          <w:sz w:val="24"/>
          <w:szCs w:val="24"/>
        </w:rPr>
        <w:t xml:space="preserve"> is compromised. The method is reported to have an extremely low error rate for miscast ballots as compared to the conventional ballot paper system. The system also serves and accommodates well the majority voters who are semi or illiterate. </w:t>
      </w:r>
    </w:p>
    <w:p w14:paraId="41F1FD9F" w14:textId="77777777" w:rsidR="00B40589" w:rsidRPr="002733B5" w:rsidRDefault="00B40589" w:rsidP="00B40589">
      <w:pPr>
        <w:pStyle w:val="ListParagraph"/>
        <w:rPr>
          <w:rFonts w:ascii="Arial Narrow" w:hAnsi="Arial Narrow" w:cs="Arial"/>
          <w:sz w:val="24"/>
          <w:szCs w:val="24"/>
        </w:rPr>
      </w:pPr>
    </w:p>
    <w:p w14:paraId="7B9B8570" w14:textId="77777777" w:rsidR="00421EC6" w:rsidRPr="002733B5" w:rsidRDefault="00421EC6" w:rsidP="00421EC6">
      <w:pPr>
        <w:pStyle w:val="ListParagraph"/>
        <w:numPr>
          <w:ilvl w:val="0"/>
          <w:numId w:val="29"/>
        </w:numPr>
        <w:jc w:val="both"/>
        <w:rPr>
          <w:rFonts w:ascii="Arial Narrow" w:hAnsi="Arial Narrow" w:cs="Arial"/>
          <w:sz w:val="24"/>
          <w:szCs w:val="24"/>
        </w:rPr>
      </w:pPr>
      <w:r w:rsidRPr="002733B5">
        <w:rPr>
          <w:rFonts w:ascii="Arial Narrow" w:hAnsi="Arial Narrow" w:cs="Arial"/>
          <w:b/>
          <w:sz w:val="24"/>
          <w:szCs w:val="24"/>
        </w:rPr>
        <w:t xml:space="preserve">National Biometric Registration of Citizens: </w:t>
      </w:r>
      <w:r w:rsidRPr="002733B5">
        <w:rPr>
          <w:rFonts w:ascii="Arial Narrow" w:hAnsi="Arial Narrow" w:cs="Arial"/>
          <w:sz w:val="24"/>
          <w:szCs w:val="24"/>
        </w:rPr>
        <w:t xml:space="preserve">The Gambia government with support of development partners should plan and start a National Biometric Citizens registration which will help a lot in elections as well as in other service delivery programs and interventions to the Gambians. This will also help </w:t>
      </w:r>
      <w:proofErr w:type="gramStart"/>
      <w:r w:rsidRPr="002733B5">
        <w:rPr>
          <w:rFonts w:ascii="Arial Narrow" w:hAnsi="Arial Narrow" w:cs="Arial"/>
          <w:sz w:val="24"/>
          <w:szCs w:val="24"/>
        </w:rPr>
        <w:t xml:space="preserve">the </w:t>
      </w:r>
      <w:r w:rsidRPr="002733B5">
        <w:rPr>
          <w:rFonts w:ascii="Arial Narrow" w:hAnsi="Arial Narrow" w:cs="Arial"/>
          <w:b/>
          <w:sz w:val="24"/>
          <w:szCs w:val="24"/>
        </w:rPr>
        <w:t xml:space="preserve"> Gambians</w:t>
      </w:r>
      <w:proofErr w:type="gramEnd"/>
      <w:r w:rsidRPr="002733B5">
        <w:rPr>
          <w:rFonts w:ascii="Arial Narrow" w:hAnsi="Arial Narrow" w:cs="Arial"/>
          <w:b/>
          <w:sz w:val="24"/>
          <w:szCs w:val="24"/>
        </w:rPr>
        <w:t xml:space="preserve"> in Diaspora </w:t>
      </w:r>
      <w:r w:rsidRPr="002733B5">
        <w:rPr>
          <w:rFonts w:ascii="Arial Narrow" w:hAnsi="Arial Narrow" w:cs="Arial"/>
          <w:sz w:val="24"/>
          <w:szCs w:val="24"/>
        </w:rPr>
        <w:t>to participate in politics and development of their country.</w:t>
      </w:r>
    </w:p>
    <w:p w14:paraId="185B213C" w14:textId="77777777" w:rsidR="00B40589" w:rsidRPr="002733B5" w:rsidRDefault="00B40589" w:rsidP="00B40589">
      <w:pPr>
        <w:pStyle w:val="ListParagraph"/>
        <w:rPr>
          <w:rFonts w:ascii="Arial Narrow" w:hAnsi="Arial Narrow" w:cs="Arial"/>
          <w:sz w:val="24"/>
          <w:szCs w:val="24"/>
        </w:rPr>
      </w:pPr>
    </w:p>
    <w:p w14:paraId="7B16C4E6" w14:textId="77777777" w:rsidR="00421EC6" w:rsidRPr="002733B5" w:rsidRDefault="00421EC6" w:rsidP="00421EC6">
      <w:pPr>
        <w:pStyle w:val="ListParagraph"/>
        <w:numPr>
          <w:ilvl w:val="0"/>
          <w:numId w:val="29"/>
        </w:numPr>
        <w:jc w:val="both"/>
        <w:rPr>
          <w:rFonts w:ascii="Arial Narrow" w:hAnsi="Arial Narrow" w:cs="Arial"/>
          <w:sz w:val="24"/>
          <w:szCs w:val="24"/>
        </w:rPr>
      </w:pPr>
      <w:r w:rsidRPr="002733B5">
        <w:rPr>
          <w:rFonts w:ascii="Arial Narrow" w:hAnsi="Arial Narrow" w:cs="Arial"/>
          <w:b/>
          <w:sz w:val="24"/>
          <w:szCs w:val="24"/>
        </w:rPr>
        <w:t>Strengthening Monitoring and Evaluation System</w:t>
      </w:r>
      <w:r w:rsidRPr="002733B5">
        <w:rPr>
          <w:rFonts w:ascii="Arial Narrow" w:hAnsi="Arial Narrow" w:cs="Arial"/>
          <w:sz w:val="24"/>
          <w:szCs w:val="24"/>
        </w:rPr>
        <w:t xml:space="preserve"> should be considered seriously not only at the level of individual government agencies/institutions such as IEC or project level but also the government should start looking into future development of a National M&amp;E System across board.</w:t>
      </w:r>
    </w:p>
    <w:p w14:paraId="338C9E0C" w14:textId="77777777" w:rsidR="00421EC6" w:rsidRPr="002733B5" w:rsidRDefault="00421EC6" w:rsidP="00421EC6">
      <w:pPr>
        <w:jc w:val="both"/>
        <w:rPr>
          <w:rFonts w:ascii="Arial Narrow" w:hAnsi="Arial Narrow" w:cs="Arial"/>
          <w:b/>
          <w:i/>
          <w:sz w:val="24"/>
          <w:szCs w:val="24"/>
          <w:u w:val="single"/>
        </w:rPr>
      </w:pPr>
      <w:r w:rsidRPr="002733B5">
        <w:rPr>
          <w:rFonts w:ascii="Arial Narrow" w:hAnsi="Arial Narrow" w:cs="Arial"/>
          <w:b/>
          <w:i/>
          <w:sz w:val="24"/>
          <w:szCs w:val="24"/>
          <w:u w:val="single"/>
        </w:rPr>
        <w:t>Design</w:t>
      </w:r>
    </w:p>
    <w:p w14:paraId="3497FAD1" w14:textId="77777777" w:rsidR="00421EC6" w:rsidRPr="002733B5" w:rsidRDefault="00421EC6" w:rsidP="00421EC6">
      <w:pPr>
        <w:pStyle w:val="ListParagraph"/>
        <w:numPr>
          <w:ilvl w:val="0"/>
          <w:numId w:val="31"/>
        </w:numPr>
        <w:jc w:val="both"/>
        <w:rPr>
          <w:rFonts w:ascii="Arial Narrow" w:hAnsi="Arial Narrow" w:cs="Arial"/>
          <w:sz w:val="24"/>
          <w:szCs w:val="24"/>
        </w:rPr>
      </w:pPr>
      <w:r w:rsidRPr="002733B5">
        <w:rPr>
          <w:rFonts w:ascii="Arial Narrow" w:hAnsi="Arial Narrow" w:cs="Arial"/>
          <w:sz w:val="24"/>
          <w:szCs w:val="24"/>
        </w:rPr>
        <w:t xml:space="preserve">In future, UNDP should adopt participatory approach in designing a project so that   </w:t>
      </w:r>
      <w:proofErr w:type="gramStart"/>
      <w:r w:rsidRPr="002733B5">
        <w:rPr>
          <w:rFonts w:ascii="Arial Narrow" w:hAnsi="Arial Narrow" w:cs="Arial"/>
          <w:sz w:val="24"/>
          <w:szCs w:val="24"/>
        </w:rPr>
        <w:t>implementing  partners</w:t>
      </w:r>
      <w:proofErr w:type="gramEnd"/>
      <w:r w:rsidRPr="002733B5">
        <w:rPr>
          <w:rFonts w:ascii="Arial Narrow" w:hAnsi="Arial Narrow" w:cs="Arial"/>
          <w:sz w:val="24"/>
          <w:szCs w:val="24"/>
        </w:rPr>
        <w:t xml:space="preserve"> are  well prepared  to  take  on  activities  where  they  feel  comfortable  to efficiently  and  effectively  contribute to  outputs/outcomes. </w:t>
      </w:r>
    </w:p>
    <w:p w14:paraId="457DF034" w14:textId="77777777" w:rsidR="00B40589" w:rsidRPr="002733B5" w:rsidRDefault="00B40589" w:rsidP="00B40589">
      <w:pPr>
        <w:pStyle w:val="ListParagraph"/>
        <w:jc w:val="both"/>
        <w:rPr>
          <w:rFonts w:ascii="Arial Narrow" w:hAnsi="Arial Narrow" w:cs="Arial"/>
          <w:sz w:val="24"/>
          <w:szCs w:val="24"/>
        </w:rPr>
      </w:pPr>
    </w:p>
    <w:p w14:paraId="0B74D149" w14:textId="77777777" w:rsidR="00421EC6" w:rsidRPr="002733B5" w:rsidRDefault="00421EC6" w:rsidP="00421EC6">
      <w:pPr>
        <w:pStyle w:val="ListParagraph"/>
        <w:numPr>
          <w:ilvl w:val="0"/>
          <w:numId w:val="31"/>
        </w:numPr>
        <w:jc w:val="both"/>
        <w:rPr>
          <w:rFonts w:ascii="Arial Narrow" w:hAnsi="Arial Narrow" w:cs="Arial"/>
          <w:sz w:val="24"/>
          <w:szCs w:val="24"/>
        </w:rPr>
      </w:pPr>
      <w:r w:rsidRPr="002733B5">
        <w:rPr>
          <w:rFonts w:ascii="Arial Narrow" w:hAnsi="Arial Narrow" w:cs="Arial"/>
          <w:sz w:val="24"/>
          <w:szCs w:val="24"/>
        </w:rPr>
        <w:t xml:space="preserve">IEC must in future gazette polling stations with special considerations to people with disabilities </w:t>
      </w:r>
      <w:proofErr w:type="gramStart"/>
      <w:r w:rsidRPr="002733B5">
        <w:rPr>
          <w:rFonts w:ascii="Arial Narrow" w:hAnsi="Arial Narrow" w:cs="Arial"/>
          <w:sz w:val="24"/>
          <w:szCs w:val="24"/>
        </w:rPr>
        <w:t>in order to</w:t>
      </w:r>
      <w:proofErr w:type="gramEnd"/>
      <w:r w:rsidRPr="002733B5">
        <w:rPr>
          <w:rFonts w:ascii="Arial Narrow" w:hAnsi="Arial Narrow" w:cs="Arial"/>
          <w:sz w:val="24"/>
          <w:szCs w:val="24"/>
        </w:rPr>
        <w:t xml:space="preserve"> enable them to exercise their constitutional right and franchise in a dignified and convenient manner</w:t>
      </w:r>
    </w:p>
    <w:p w14:paraId="1B8DA18F" w14:textId="77777777" w:rsidR="00B40589" w:rsidRPr="002733B5" w:rsidRDefault="00B40589" w:rsidP="00B40589">
      <w:pPr>
        <w:pStyle w:val="ListParagraph"/>
        <w:rPr>
          <w:rFonts w:ascii="Arial Narrow" w:hAnsi="Arial Narrow" w:cs="Arial"/>
          <w:sz w:val="24"/>
          <w:szCs w:val="24"/>
        </w:rPr>
      </w:pPr>
    </w:p>
    <w:p w14:paraId="237B9BBB" w14:textId="77777777" w:rsidR="00421EC6" w:rsidRPr="002733B5" w:rsidRDefault="00421EC6" w:rsidP="00421EC6">
      <w:pPr>
        <w:pStyle w:val="ListParagraph"/>
        <w:numPr>
          <w:ilvl w:val="0"/>
          <w:numId w:val="31"/>
        </w:numPr>
        <w:jc w:val="both"/>
        <w:rPr>
          <w:rFonts w:ascii="Arial Narrow" w:hAnsi="Arial Narrow" w:cs="Arial"/>
          <w:sz w:val="24"/>
          <w:szCs w:val="24"/>
        </w:rPr>
      </w:pPr>
      <w:r w:rsidRPr="002733B5">
        <w:rPr>
          <w:rFonts w:ascii="Arial Narrow" w:hAnsi="Arial Narrow" w:cs="Arial"/>
          <w:sz w:val="24"/>
          <w:szCs w:val="24"/>
        </w:rPr>
        <w:t>The model of future electoral support to the Gambia should explore more of an enhanced partnership model for broader strategic electoral support and management.</w:t>
      </w:r>
    </w:p>
    <w:p w14:paraId="581211ED" w14:textId="77777777" w:rsidR="00421EC6" w:rsidRPr="002733B5" w:rsidRDefault="00421EC6" w:rsidP="00421EC6">
      <w:pPr>
        <w:jc w:val="both"/>
        <w:rPr>
          <w:rFonts w:ascii="Arial Narrow" w:hAnsi="Arial Narrow" w:cs="Arial"/>
          <w:b/>
          <w:i/>
          <w:sz w:val="24"/>
          <w:szCs w:val="24"/>
          <w:u w:val="single"/>
        </w:rPr>
      </w:pPr>
      <w:r w:rsidRPr="002733B5">
        <w:rPr>
          <w:rFonts w:ascii="Arial Narrow" w:hAnsi="Arial Narrow" w:cs="Arial"/>
          <w:b/>
          <w:i/>
          <w:sz w:val="24"/>
          <w:szCs w:val="24"/>
          <w:u w:val="single"/>
        </w:rPr>
        <w:t>Implementation</w:t>
      </w:r>
    </w:p>
    <w:p w14:paraId="48468564" w14:textId="77777777" w:rsidR="00B40589" w:rsidRPr="002733B5" w:rsidRDefault="00421EC6" w:rsidP="001F3ECE">
      <w:pPr>
        <w:pStyle w:val="ListParagraph"/>
        <w:numPr>
          <w:ilvl w:val="0"/>
          <w:numId w:val="32"/>
        </w:numPr>
        <w:jc w:val="both"/>
        <w:rPr>
          <w:rFonts w:ascii="Arial Narrow" w:hAnsi="Arial Narrow" w:cs="Arial"/>
          <w:b/>
          <w:i/>
          <w:sz w:val="24"/>
          <w:szCs w:val="24"/>
        </w:rPr>
      </w:pPr>
      <w:r w:rsidRPr="002733B5">
        <w:rPr>
          <w:rFonts w:ascii="Arial Narrow" w:hAnsi="Arial Narrow" w:cs="Arial"/>
          <w:b/>
          <w:i/>
          <w:sz w:val="24"/>
          <w:szCs w:val="24"/>
        </w:rPr>
        <w:t xml:space="preserve">NCCE should be adequately and directly   funded   by the Gambia Government: </w:t>
      </w:r>
      <w:proofErr w:type="gramStart"/>
      <w:r w:rsidRPr="002733B5">
        <w:rPr>
          <w:rFonts w:ascii="Arial Narrow" w:hAnsi="Arial Narrow" w:cs="Arial"/>
          <w:sz w:val="24"/>
          <w:szCs w:val="24"/>
        </w:rPr>
        <w:t>There  should</w:t>
      </w:r>
      <w:proofErr w:type="gramEnd"/>
      <w:r w:rsidRPr="002733B5">
        <w:rPr>
          <w:rFonts w:ascii="Arial Narrow" w:hAnsi="Arial Narrow" w:cs="Arial"/>
          <w:sz w:val="24"/>
          <w:szCs w:val="24"/>
        </w:rPr>
        <w:t xml:space="preserve">  be  adequate  funding  from  government  to  ensure   continuous National civic  education  programming  and  a  policy  put  in   place  to  support  such  programming. This is    to    avoid a mentality by the   general public and the </w:t>
      </w:r>
      <w:proofErr w:type="gramStart"/>
      <w:r w:rsidRPr="002733B5">
        <w:rPr>
          <w:rFonts w:ascii="Arial Narrow" w:hAnsi="Arial Narrow" w:cs="Arial"/>
          <w:sz w:val="24"/>
          <w:szCs w:val="24"/>
        </w:rPr>
        <w:t>politicians</w:t>
      </w:r>
      <w:proofErr w:type="gramEnd"/>
      <w:r w:rsidRPr="002733B5">
        <w:rPr>
          <w:rFonts w:ascii="Arial Narrow" w:hAnsi="Arial Narrow" w:cs="Arial"/>
          <w:sz w:val="24"/>
          <w:szCs w:val="24"/>
        </w:rPr>
        <w:t xml:space="preserve">   yet   politicians have willingness to support NCCE. NCCE only visible during elections but hibernate after elections. NCCE is struggling to be more   visible </w:t>
      </w:r>
    </w:p>
    <w:p w14:paraId="5478346E" w14:textId="77777777" w:rsidR="00B40589" w:rsidRPr="002733B5" w:rsidRDefault="00B40589" w:rsidP="00B40589">
      <w:pPr>
        <w:pStyle w:val="ListParagraph"/>
        <w:jc w:val="both"/>
        <w:rPr>
          <w:rFonts w:ascii="Arial Narrow" w:hAnsi="Arial Narrow" w:cs="Arial"/>
          <w:b/>
          <w:i/>
          <w:sz w:val="24"/>
          <w:szCs w:val="24"/>
        </w:rPr>
      </w:pPr>
    </w:p>
    <w:p w14:paraId="22803768" w14:textId="77777777" w:rsidR="00421EC6" w:rsidRPr="002733B5" w:rsidRDefault="00421EC6" w:rsidP="001F3ECE">
      <w:pPr>
        <w:pStyle w:val="ListParagraph"/>
        <w:numPr>
          <w:ilvl w:val="0"/>
          <w:numId w:val="32"/>
        </w:numPr>
        <w:jc w:val="both"/>
        <w:rPr>
          <w:rFonts w:ascii="Arial Narrow" w:hAnsi="Arial Narrow" w:cs="Arial"/>
          <w:b/>
          <w:i/>
          <w:sz w:val="24"/>
          <w:szCs w:val="24"/>
        </w:rPr>
      </w:pPr>
      <w:r w:rsidRPr="002733B5">
        <w:rPr>
          <w:rFonts w:ascii="Arial Narrow" w:hAnsi="Arial Narrow" w:cs="Arial"/>
          <w:b/>
          <w:i/>
          <w:sz w:val="24"/>
          <w:szCs w:val="24"/>
        </w:rPr>
        <w:t xml:space="preserve">Boost journalist comprehension of civic education: </w:t>
      </w:r>
      <w:r w:rsidRPr="002733B5">
        <w:rPr>
          <w:rFonts w:ascii="Arial Narrow" w:hAnsi="Arial Narrow" w:cs="Arial"/>
          <w:sz w:val="24"/>
          <w:szCs w:val="24"/>
        </w:rPr>
        <w:t xml:space="preserve">There is need to boost the Journalists comprehension of civic education which is relatively low. Thus   there is need   </w:t>
      </w:r>
      <w:proofErr w:type="gramStart"/>
      <w:r w:rsidRPr="002733B5">
        <w:rPr>
          <w:rFonts w:ascii="Arial Narrow" w:hAnsi="Arial Narrow" w:cs="Arial"/>
          <w:sz w:val="24"/>
          <w:szCs w:val="24"/>
        </w:rPr>
        <w:t>to  build</w:t>
      </w:r>
      <w:proofErr w:type="gramEnd"/>
      <w:r w:rsidRPr="002733B5">
        <w:rPr>
          <w:rFonts w:ascii="Arial Narrow" w:hAnsi="Arial Narrow" w:cs="Arial"/>
          <w:sz w:val="24"/>
          <w:szCs w:val="24"/>
        </w:rPr>
        <w:t xml:space="preserve">  capacity of all media practitioners  which  could  go a long way in  complimenting efforts  of  the  NCCE  </w:t>
      </w:r>
    </w:p>
    <w:p w14:paraId="2BDA4349" w14:textId="77777777" w:rsidR="00B40589" w:rsidRPr="002733B5" w:rsidRDefault="00B40589" w:rsidP="00B40589">
      <w:pPr>
        <w:pStyle w:val="ListParagraph"/>
        <w:rPr>
          <w:rFonts w:ascii="Arial Narrow" w:hAnsi="Arial Narrow" w:cs="Arial"/>
          <w:b/>
          <w:i/>
          <w:sz w:val="24"/>
          <w:szCs w:val="24"/>
        </w:rPr>
      </w:pPr>
    </w:p>
    <w:p w14:paraId="6F540B54" w14:textId="77777777" w:rsidR="00B40589" w:rsidRPr="002733B5" w:rsidRDefault="00421EC6" w:rsidP="001F3ECE">
      <w:pPr>
        <w:pStyle w:val="ListParagraph"/>
        <w:numPr>
          <w:ilvl w:val="0"/>
          <w:numId w:val="32"/>
        </w:numPr>
        <w:jc w:val="both"/>
        <w:rPr>
          <w:rFonts w:ascii="Arial Narrow" w:hAnsi="Arial Narrow" w:cs="Arial"/>
          <w:b/>
          <w:i/>
          <w:sz w:val="24"/>
          <w:szCs w:val="24"/>
        </w:rPr>
      </w:pPr>
      <w:r w:rsidRPr="002733B5">
        <w:rPr>
          <w:rFonts w:ascii="Arial Narrow" w:hAnsi="Arial Narrow" w:cs="Arial"/>
          <w:b/>
          <w:i/>
          <w:sz w:val="24"/>
          <w:szCs w:val="24"/>
        </w:rPr>
        <w:t xml:space="preserve">NCCE should decentralize </w:t>
      </w:r>
      <w:proofErr w:type="gramStart"/>
      <w:r w:rsidRPr="002733B5">
        <w:rPr>
          <w:rFonts w:ascii="Arial Narrow" w:hAnsi="Arial Narrow" w:cs="Arial"/>
          <w:b/>
          <w:i/>
          <w:sz w:val="24"/>
          <w:szCs w:val="24"/>
        </w:rPr>
        <w:t>in order to</w:t>
      </w:r>
      <w:proofErr w:type="gramEnd"/>
      <w:r w:rsidRPr="002733B5">
        <w:rPr>
          <w:rFonts w:ascii="Arial Narrow" w:hAnsi="Arial Narrow" w:cs="Arial"/>
          <w:b/>
          <w:i/>
          <w:sz w:val="24"/>
          <w:szCs w:val="24"/>
        </w:rPr>
        <w:t xml:space="preserve"> effectively deliver on its mandate: </w:t>
      </w:r>
      <w:r w:rsidRPr="002733B5">
        <w:rPr>
          <w:rFonts w:ascii="Arial Narrow" w:hAnsi="Arial Narrow" w:cs="Arial"/>
          <w:sz w:val="24"/>
          <w:szCs w:val="24"/>
        </w:rPr>
        <w:t xml:space="preserve">There is need to decentralize NCCE to widen its capacity and depth of promoting civic education. The engagement by NCCE   with regional governors should be continued until decentralization of NCCE is adopted and implemented. </w:t>
      </w:r>
    </w:p>
    <w:p w14:paraId="06437E1F" w14:textId="77777777" w:rsidR="00B40589" w:rsidRPr="002733B5" w:rsidRDefault="00B40589" w:rsidP="00B40589">
      <w:pPr>
        <w:pStyle w:val="ListParagraph"/>
        <w:rPr>
          <w:rFonts w:ascii="Arial Narrow" w:hAnsi="Arial Narrow" w:cs="Arial"/>
          <w:b/>
          <w:i/>
          <w:sz w:val="24"/>
          <w:szCs w:val="24"/>
        </w:rPr>
      </w:pPr>
    </w:p>
    <w:p w14:paraId="664A0E40" w14:textId="77777777" w:rsidR="00421EC6" w:rsidRPr="002733B5" w:rsidRDefault="00421EC6" w:rsidP="001F3ECE">
      <w:pPr>
        <w:pStyle w:val="ListParagraph"/>
        <w:numPr>
          <w:ilvl w:val="0"/>
          <w:numId w:val="32"/>
        </w:numPr>
        <w:jc w:val="both"/>
        <w:rPr>
          <w:rFonts w:ascii="Arial Narrow" w:hAnsi="Arial Narrow" w:cs="Arial"/>
          <w:b/>
          <w:i/>
          <w:sz w:val="24"/>
          <w:szCs w:val="24"/>
        </w:rPr>
      </w:pPr>
      <w:r w:rsidRPr="002733B5">
        <w:rPr>
          <w:rFonts w:ascii="Arial Narrow" w:hAnsi="Arial Narrow" w:cs="Arial"/>
          <w:b/>
          <w:i/>
          <w:sz w:val="24"/>
          <w:szCs w:val="24"/>
        </w:rPr>
        <w:t xml:space="preserve">There should be UNDP continuous support to NCCE: </w:t>
      </w:r>
      <w:r w:rsidRPr="002733B5">
        <w:rPr>
          <w:rFonts w:ascii="Arial Narrow" w:hAnsi="Arial Narrow" w:cs="Arial"/>
          <w:sz w:val="24"/>
          <w:szCs w:val="24"/>
        </w:rPr>
        <w:t xml:space="preserve">UNDP should support NCCE   </w:t>
      </w:r>
      <w:proofErr w:type="gramStart"/>
      <w:r w:rsidRPr="002733B5">
        <w:rPr>
          <w:rFonts w:ascii="Arial Narrow" w:hAnsi="Arial Narrow" w:cs="Arial"/>
          <w:sz w:val="24"/>
          <w:szCs w:val="24"/>
        </w:rPr>
        <w:t>beyond  the</w:t>
      </w:r>
      <w:proofErr w:type="gramEnd"/>
      <w:r w:rsidRPr="002733B5">
        <w:rPr>
          <w:rFonts w:ascii="Arial Narrow" w:hAnsi="Arial Narrow" w:cs="Arial"/>
          <w:sz w:val="24"/>
          <w:szCs w:val="24"/>
        </w:rPr>
        <w:t xml:space="preserve"> election period  to  make  sure they  utilize  opportunities  of  visibility  beyond  election  period. </w:t>
      </w:r>
      <w:proofErr w:type="gramStart"/>
      <w:r w:rsidRPr="002733B5">
        <w:rPr>
          <w:rFonts w:ascii="Arial Narrow" w:hAnsi="Arial Narrow" w:cs="Arial"/>
          <w:sz w:val="24"/>
          <w:szCs w:val="24"/>
        </w:rPr>
        <w:t>For  example</w:t>
      </w:r>
      <w:proofErr w:type="gramEnd"/>
      <w:r w:rsidRPr="002733B5">
        <w:rPr>
          <w:rFonts w:ascii="Arial Narrow" w:hAnsi="Arial Narrow" w:cs="Arial"/>
          <w:sz w:val="24"/>
          <w:szCs w:val="24"/>
        </w:rPr>
        <w:t xml:space="preserve"> the  bill  boards space with election  messages can be replaced with  other  messages on  civic  roles  and  duties   of the  citizens</w:t>
      </w:r>
    </w:p>
    <w:p w14:paraId="4211A6C9" w14:textId="77777777" w:rsidR="00B40589" w:rsidRPr="002733B5" w:rsidRDefault="00B40589" w:rsidP="00B40589">
      <w:pPr>
        <w:pStyle w:val="ListParagraph"/>
        <w:rPr>
          <w:rFonts w:ascii="Arial Narrow" w:hAnsi="Arial Narrow" w:cs="Arial"/>
          <w:b/>
          <w:i/>
          <w:sz w:val="24"/>
          <w:szCs w:val="24"/>
        </w:rPr>
      </w:pPr>
    </w:p>
    <w:p w14:paraId="3A383853" w14:textId="77777777" w:rsidR="00421EC6" w:rsidRPr="002733B5" w:rsidRDefault="00421EC6" w:rsidP="00421EC6">
      <w:pPr>
        <w:pStyle w:val="ListParagraph"/>
        <w:numPr>
          <w:ilvl w:val="0"/>
          <w:numId w:val="32"/>
        </w:numPr>
        <w:jc w:val="both"/>
        <w:rPr>
          <w:rFonts w:ascii="Arial Narrow" w:hAnsi="Arial Narrow" w:cs="Arial"/>
          <w:b/>
          <w:i/>
          <w:sz w:val="24"/>
          <w:szCs w:val="24"/>
        </w:rPr>
      </w:pPr>
      <w:r w:rsidRPr="002733B5">
        <w:rPr>
          <w:rFonts w:ascii="Arial Narrow" w:hAnsi="Arial Narrow" w:cs="Arial"/>
          <w:b/>
          <w:i/>
          <w:sz w:val="24"/>
          <w:szCs w:val="24"/>
        </w:rPr>
        <w:t xml:space="preserve">IEC should work hand in hand   with GPU to put in place a robust media monitoring strategy: </w:t>
      </w:r>
      <w:r w:rsidRPr="002733B5">
        <w:rPr>
          <w:rFonts w:ascii="Arial Narrow" w:hAnsi="Arial Narrow" w:cs="Arial"/>
          <w:sz w:val="24"/>
          <w:szCs w:val="24"/>
        </w:rPr>
        <w:t xml:space="preserve">There is need for media monitoring strategies of 3-4 years before elections so that regular press releases are done on election   issues before, during and after elections. If reports are issued on weekly basis, politicians would know that what   they are doing is being monitored and therefore would be careful at making hate speeches or inflammatory statements.  If journalist is also aware that what they are doing is being </w:t>
      </w:r>
      <w:proofErr w:type="gramStart"/>
      <w:r w:rsidRPr="002733B5">
        <w:rPr>
          <w:rFonts w:ascii="Arial Narrow" w:hAnsi="Arial Narrow" w:cs="Arial"/>
          <w:sz w:val="24"/>
          <w:szCs w:val="24"/>
        </w:rPr>
        <w:t>monitored</w:t>
      </w:r>
      <w:proofErr w:type="gramEnd"/>
      <w:r w:rsidRPr="002733B5">
        <w:rPr>
          <w:rFonts w:ascii="Arial Narrow" w:hAnsi="Arial Narrow" w:cs="Arial"/>
          <w:sz w:val="24"/>
          <w:szCs w:val="24"/>
        </w:rPr>
        <w:t xml:space="preserve"> they would   also be careful on what to report in the media</w:t>
      </w:r>
    </w:p>
    <w:p w14:paraId="19D590B0" w14:textId="77777777" w:rsidR="00B40589" w:rsidRPr="002733B5" w:rsidRDefault="00B40589" w:rsidP="00B40589">
      <w:pPr>
        <w:pStyle w:val="ListParagraph"/>
        <w:rPr>
          <w:rFonts w:ascii="Arial Narrow" w:hAnsi="Arial Narrow" w:cs="Arial"/>
          <w:b/>
          <w:i/>
          <w:sz w:val="24"/>
          <w:szCs w:val="24"/>
        </w:rPr>
      </w:pPr>
    </w:p>
    <w:p w14:paraId="311C5CD2" w14:textId="77777777" w:rsidR="00421EC6" w:rsidRPr="002733B5" w:rsidRDefault="00421EC6" w:rsidP="00421EC6">
      <w:pPr>
        <w:pStyle w:val="ListParagraph"/>
        <w:numPr>
          <w:ilvl w:val="0"/>
          <w:numId w:val="32"/>
        </w:numPr>
        <w:jc w:val="both"/>
        <w:rPr>
          <w:rFonts w:ascii="Arial Narrow" w:hAnsi="Arial Narrow" w:cs="Arial"/>
          <w:b/>
          <w:i/>
          <w:sz w:val="24"/>
          <w:szCs w:val="24"/>
        </w:rPr>
      </w:pPr>
      <w:r w:rsidRPr="002733B5">
        <w:rPr>
          <w:rFonts w:ascii="Arial Narrow" w:hAnsi="Arial Narrow" w:cs="Arial"/>
          <w:b/>
          <w:i/>
          <w:sz w:val="24"/>
          <w:szCs w:val="24"/>
        </w:rPr>
        <w:t xml:space="preserve">UNDP should release funds in time to enable timely implementation of activities: </w:t>
      </w:r>
      <w:r w:rsidRPr="002733B5">
        <w:rPr>
          <w:rFonts w:ascii="Arial Narrow" w:hAnsi="Arial Narrow" w:cs="Arial"/>
          <w:sz w:val="24"/>
          <w:szCs w:val="24"/>
        </w:rPr>
        <w:t xml:space="preserve">Funds released in time to avoid delay of implementation of the activities like the other UNDP projects do. A lot of delays where banks do not exist </w:t>
      </w:r>
      <w:proofErr w:type="gramStart"/>
      <w:r w:rsidRPr="002733B5">
        <w:rPr>
          <w:rFonts w:ascii="Arial Narrow" w:hAnsi="Arial Narrow" w:cs="Arial"/>
          <w:sz w:val="24"/>
          <w:szCs w:val="24"/>
        </w:rPr>
        <w:t>and also</w:t>
      </w:r>
      <w:proofErr w:type="gramEnd"/>
      <w:r w:rsidRPr="002733B5">
        <w:rPr>
          <w:rFonts w:ascii="Arial Narrow" w:hAnsi="Arial Narrow" w:cs="Arial"/>
          <w:sz w:val="24"/>
          <w:szCs w:val="24"/>
        </w:rPr>
        <w:t xml:space="preserve"> risky to carry cash for long distance upcountry.</w:t>
      </w:r>
    </w:p>
    <w:p w14:paraId="2821B690" w14:textId="77777777" w:rsidR="00B40589" w:rsidRPr="002733B5" w:rsidRDefault="00B40589" w:rsidP="00B40589">
      <w:pPr>
        <w:pStyle w:val="ListParagraph"/>
        <w:rPr>
          <w:rFonts w:ascii="Arial Narrow" w:hAnsi="Arial Narrow" w:cs="Arial"/>
          <w:b/>
          <w:i/>
          <w:sz w:val="24"/>
          <w:szCs w:val="24"/>
        </w:rPr>
      </w:pPr>
    </w:p>
    <w:p w14:paraId="306576B9" w14:textId="77777777" w:rsidR="00421EC6" w:rsidRPr="002733B5" w:rsidRDefault="00421EC6" w:rsidP="00421EC6">
      <w:pPr>
        <w:pStyle w:val="ListParagraph"/>
        <w:numPr>
          <w:ilvl w:val="0"/>
          <w:numId w:val="32"/>
        </w:numPr>
        <w:jc w:val="both"/>
        <w:rPr>
          <w:rFonts w:ascii="Arial Narrow" w:hAnsi="Arial Narrow" w:cs="Arial"/>
          <w:b/>
          <w:i/>
          <w:sz w:val="24"/>
          <w:szCs w:val="24"/>
        </w:rPr>
      </w:pPr>
      <w:r w:rsidRPr="002733B5">
        <w:rPr>
          <w:rFonts w:ascii="Arial Narrow" w:hAnsi="Arial Narrow" w:cs="Arial"/>
          <w:b/>
          <w:i/>
          <w:sz w:val="24"/>
          <w:szCs w:val="24"/>
        </w:rPr>
        <w:t xml:space="preserve">UN and Development Partners should offer continuous support to CSO and other actors engaged in promotion of free and fair elections agenda: </w:t>
      </w:r>
      <w:r w:rsidRPr="002733B5">
        <w:rPr>
          <w:rFonts w:ascii="Arial Narrow" w:hAnsi="Arial Narrow" w:cs="Arial"/>
          <w:sz w:val="24"/>
          <w:szCs w:val="24"/>
        </w:rPr>
        <w:t>There is need for the international community including the UN to continue supporting CSOs and other actors to continue with civic education which will have a trickledown effect in promoting human rights, good governance and stability.</w:t>
      </w:r>
    </w:p>
    <w:p w14:paraId="3F886AD4" w14:textId="77777777" w:rsidR="00B40589" w:rsidRPr="002733B5" w:rsidRDefault="00B40589" w:rsidP="00B40589">
      <w:pPr>
        <w:pStyle w:val="ListParagraph"/>
        <w:rPr>
          <w:rFonts w:ascii="Arial Narrow" w:hAnsi="Arial Narrow" w:cs="Arial"/>
          <w:b/>
          <w:i/>
          <w:sz w:val="24"/>
          <w:szCs w:val="24"/>
        </w:rPr>
      </w:pPr>
    </w:p>
    <w:p w14:paraId="6F7715C3" w14:textId="77777777" w:rsidR="00421EC6" w:rsidRPr="002733B5" w:rsidRDefault="00421EC6" w:rsidP="00421EC6">
      <w:pPr>
        <w:pStyle w:val="ListParagraph"/>
        <w:numPr>
          <w:ilvl w:val="0"/>
          <w:numId w:val="32"/>
        </w:numPr>
        <w:jc w:val="both"/>
        <w:rPr>
          <w:rFonts w:ascii="Arial Narrow" w:hAnsi="Arial Narrow" w:cs="Arial"/>
          <w:b/>
          <w:i/>
          <w:sz w:val="24"/>
          <w:szCs w:val="24"/>
        </w:rPr>
      </w:pPr>
      <w:r w:rsidRPr="002733B5">
        <w:rPr>
          <w:rFonts w:ascii="Arial Narrow" w:hAnsi="Arial Narrow" w:cs="Arial"/>
          <w:b/>
          <w:i/>
          <w:sz w:val="24"/>
          <w:szCs w:val="24"/>
        </w:rPr>
        <w:t xml:space="preserve">Refresher training on UNDP processes and procedures: </w:t>
      </w:r>
      <w:r w:rsidRPr="002733B5">
        <w:rPr>
          <w:rFonts w:ascii="Arial Narrow" w:hAnsi="Arial Narrow" w:cs="Arial"/>
          <w:sz w:val="24"/>
          <w:szCs w:val="24"/>
        </w:rPr>
        <w:t xml:space="preserve">There should be </w:t>
      </w:r>
      <w:proofErr w:type="gramStart"/>
      <w:r w:rsidRPr="002733B5">
        <w:rPr>
          <w:rFonts w:ascii="Arial Narrow" w:hAnsi="Arial Narrow" w:cs="Arial"/>
          <w:sz w:val="24"/>
          <w:szCs w:val="24"/>
        </w:rPr>
        <w:t>some  refresher</w:t>
      </w:r>
      <w:proofErr w:type="gramEnd"/>
      <w:r w:rsidRPr="002733B5">
        <w:rPr>
          <w:rFonts w:ascii="Arial Narrow" w:hAnsi="Arial Narrow" w:cs="Arial"/>
          <w:sz w:val="24"/>
          <w:szCs w:val="24"/>
        </w:rPr>
        <w:t xml:space="preserve">  training  for  implementing   partners  by  UNDP  on  procedures  and  processes . This could reduce on the back and forth movement of papers from the partners and UNDP which often delays release of funds </w:t>
      </w:r>
      <w:proofErr w:type="spellStart"/>
      <w:r w:rsidRPr="002733B5">
        <w:rPr>
          <w:rFonts w:ascii="Arial Narrow" w:hAnsi="Arial Narrow" w:cs="Arial"/>
          <w:sz w:val="24"/>
          <w:szCs w:val="24"/>
        </w:rPr>
        <w:t>i.e</w:t>
      </w:r>
      <w:proofErr w:type="spellEnd"/>
      <w:r w:rsidRPr="002733B5">
        <w:rPr>
          <w:rFonts w:ascii="Arial Narrow" w:hAnsi="Arial Narrow" w:cs="Arial"/>
          <w:sz w:val="24"/>
          <w:szCs w:val="24"/>
        </w:rPr>
        <w:t xml:space="preserve"> vendors who were registered in house training on the UNDP processors and procedures.</w:t>
      </w:r>
    </w:p>
    <w:p w14:paraId="468AD65F" w14:textId="77777777" w:rsidR="00B40589" w:rsidRPr="002733B5" w:rsidRDefault="00B40589" w:rsidP="00B40589">
      <w:pPr>
        <w:pStyle w:val="ListParagraph"/>
        <w:rPr>
          <w:rFonts w:ascii="Arial Narrow" w:hAnsi="Arial Narrow" w:cs="Arial"/>
          <w:b/>
          <w:i/>
          <w:sz w:val="24"/>
          <w:szCs w:val="24"/>
        </w:rPr>
      </w:pPr>
    </w:p>
    <w:p w14:paraId="574ED027" w14:textId="77777777" w:rsidR="00421EC6" w:rsidRPr="002733B5" w:rsidRDefault="00421EC6" w:rsidP="00421EC6">
      <w:pPr>
        <w:pStyle w:val="ListParagraph"/>
        <w:numPr>
          <w:ilvl w:val="0"/>
          <w:numId w:val="32"/>
        </w:numPr>
        <w:jc w:val="both"/>
        <w:rPr>
          <w:rFonts w:ascii="Arial Narrow" w:hAnsi="Arial Narrow" w:cs="Arial"/>
          <w:b/>
          <w:i/>
          <w:sz w:val="24"/>
          <w:szCs w:val="24"/>
        </w:rPr>
      </w:pPr>
      <w:r w:rsidRPr="002733B5">
        <w:rPr>
          <w:rFonts w:ascii="Arial Narrow" w:hAnsi="Arial Narrow" w:cs="Arial"/>
          <w:b/>
          <w:i/>
          <w:sz w:val="24"/>
          <w:szCs w:val="24"/>
        </w:rPr>
        <w:t xml:space="preserve">Targeted legal reforms to enhance women participation in decision making: </w:t>
      </w:r>
      <w:r w:rsidRPr="002733B5">
        <w:rPr>
          <w:rFonts w:ascii="Arial Narrow" w:hAnsi="Arial Narrow" w:cs="Arial"/>
          <w:sz w:val="24"/>
          <w:szCs w:val="24"/>
        </w:rPr>
        <w:t>The Ministry of Justice should expedite Legal reforms that will enable enhancement of women inclusion in decision making positions particularly adopted the quota system of 30% women representation the way it is in Uganda.</w:t>
      </w:r>
      <w:r w:rsidRPr="002733B5">
        <w:rPr>
          <w:rFonts w:ascii="Arial Narrow" w:hAnsi="Arial Narrow" w:cs="Arial"/>
          <w:b/>
          <w:sz w:val="24"/>
          <w:szCs w:val="24"/>
        </w:rPr>
        <w:t xml:space="preserve"> </w:t>
      </w:r>
    </w:p>
    <w:p w14:paraId="0594599D" w14:textId="77777777" w:rsidR="00B40589" w:rsidRPr="002733B5" w:rsidRDefault="00B40589" w:rsidP="00B40589">
      <w:pPr>
        <w:pStyle w:val="ListParagraph"/>
        <w:rPr>
          <w:rFonts w:ascii="Arial Narrow" w:hAnsi="Arial Narrow" w:cs="Arial"/>
          <w:b/>
          <w:i/>
          <w:sz w:val="24"/>
          <w:szCs w:val="24"/>
        </w:rPr>
      </w:pPr>
    </w:p>
    <w:p w14:paraId="273E8FAA" w14:textId="77777777" w:rsidR="00421EC6" w:rsidRPr="002733B5" w:rsidRDefault="00421EC6" w:rsidP="00421EC6">
      <w:pPr>
        <w:pStyle w:val="ListParagraph"/>
        <w:numPr>
          <w:ilvl w:val="0"/>
          <w:numId w:val="32"/>
        </w:numPr>
        <w:jc w:val="both"/>
        <w:rPr>
          <w:rFonts w:ascii="Arial Narrow" w:hAnsi="Arial Narrow" w:cs="Arial"/>
          <w:i/>
          <w:sz w:val="24"/>
          <w:szCs w:val="24"/>
        </w:rPr>
      </w:pPr>
      <w:r w:rsidRPr="002733B5">
        <w:rPr>
          <w:rFonts w:ascii="Arial Narrow" w:hAnsi="Arial Narrow" w:cs="Arial"/>
          <w:b/>
          <w:i/>
          <w:sz w:val="24"/>
          <w:szCs w:val="24"/>
        </w:rPr>
        <w:t xml:space="preserve">Targeted women Capacity building: </w:t>
      </w:r>
      <w:r w:rsidRPr="002733B5">
        <w:rPr>
          <w:rFonts w:ascii="Arial Narrow" w:hAnsi="Arial Narrow" w:cs="Arial"/>
          <w:sz w:val="24"/>
          <w:szCs w:val="24"/>
        </w:rPr>
        <w:t xml:space="preserve">If you want women in local governments and Parliament then efforts </w:t>
      </w:r>
      <w:proofErr w:type="gramStart"/>
      <w:r w:rsidRPr="002733B5">
        <w:rPr>
          <w:rFonts w:ascii="Arial Narrow" w:hAnsi="Arial Narrow" w:cs="Arial"/>
          <w:sz w:val="24"/>
          <w:szCs w:val="24"/>
        </w:rPr>
        <w:t>have to</w:t>
      </w:r>
      <w:proofErr w:type="gramEnd"/>
      <w:r w:rsidRPr="002733B5">
        <w:rPr>
          <w:rFonts w:ascii="Arial Narrow" w:hAnsi="Arial Narrow" w:cs="Arial"/>
          <w:sz w:val="24"/>
          <w:szCs w:val="24"/>
        </w:rPr>
        <w:t xml:space="preserve"> be put in civic education. The   Low level of   education is one of the barriers. For the elected women, we need to build their capacity and confidence so that they serve as role models. They   don’t go sleeping in parliament and </w:t>
      </w:r>
      <w:proofErr w:type="gramStart"/>
      <w:r w:rsidRPr="002733B5">
        <w:rPr>
          <w:rFonts w:ascii="Arial Narrow" w:hAnsi="Arial Narrow" w:cs="Arial"/>
          <w:sz w:val="24"/>
          <w:szCs w:val="24"/>
        </w:rPr>
        <w:t>active  in</w:t>
      </w:r>
      <w:proofErr w:type="gramEnd"/>
      <w:r w:rsidRPr="002733B5">
        <w:rPr>
          <w:rFonts w:ascii="Arial Narrow" w:hAnsi="Arial Narrow" w:cs="Arial"/>
          <w:sz w:val="24"/>
          <w:szCs w:val="24"/>
        </w:rPr>
        <w:t xml:space="preserve">  debates so they  when they  go  back  to their  constituency social  media  is  not  awash  with  pictures  of them sleeping  in  parliament. Capacity building should be a continuous thing for them.</w:t>
      </w:r>
    </w:p>
    <w:p w14:paraId="261A2601" w14:textId="77777777" w:rsidR="00B40589" w:rsidRPr="002733B5" w:rsidRDefault="00B40589" w:rsidP="00B40589">
      <w:pPr>
        <w:pStyle w:val="ListParagraph"/>
        <w:rPr>
          <w:rFonts w:ascii="Arial Narrow" w:hAnsi="Arial Narrow" w:cs="Arial"/>
          <w:i/>
          <w:sz w:val="24"/>
          <w:szCs w:val="24"/>
        </w:rPr>
      </w:pPr>
    </w:p>
    <w:p w14:paraId="5430C582" w14:textId="77777777" w:rsidR="00421EC6" w:rsidRPr="002733B5" w:rsidRDefault="00421EC6" w:rsidP="00421EC6">
      <w:pPr>
        <w:pStyle w:val="ListParagraph"/>
        <w:numPr>
          <w:ilvl w:val="0"/>
          <w:numId w:val="32"/>
        </w:numPr>
        <w:jc w:val="both"/>
        <w:rPr>
          <w:rFonts w:ascii="Arial Narrow" w:hAnsi="Arial Narrow" w:cs="Arial"/>
          <w:i/>
          <w:sz w:val="24"/>
          <w:szCs w:val="24"/>
        </w:rPr>
      </w:pPr>
      <w:r w:rsidRPr="002733B5">
        <w:rPr>
          <w:rFonts w:ascii="Arial Narrow" w:hAnsi="Arial Narrow" w:cs="Arial"/>
          <w:b/>
          <w:i/>
          <w:sz w:val="24"/>
          <w:szCs w:val="24"/>
        </w:rPr>
        <w:t xml:space="preserve">Youth and Targeted Mentorship to girls in high school: </w:t>
      </w:r>
      <w:r w:rsidRPr="002733B5">
        <w:rPr>
          <w:rFonts w:ascii="Arial Narrow" w:hAnsi="Arial Narrow" w:cs="Arial"/>
          <w:sz w:val="24"/>
          <w:szCs w:val="24"/>
        </w:rPr>
        <w:t xml:space="preserve">Like for the case of women, there is need for strategic and deliberate interventions promoting youth participation in politics and elections </w:t>
      </w:r>
      <w:proofErr w:type="gramStart"/>
      <w:r w:rsidRPr="002733B5">
        <w:rPr>
          <w:rFonts w:ascii="Arial Narrow" w:hAnsi="Arial Narrow" w:cs="Arial"/>
          <w:sz w:val="24"/>
          <w:szCs w:val="24"/>
        </w:rPr>
        <w:t xml:space="preserve">in </w:t>
      </w:r>
      <w:r w:rsidRPr="002733B5">
        <w:rPr>
          <w:rFonts w:ascii="Arial Narrow" w:hAnsi="Arial Narrow" w:cs="Arial"/>
          <w:sz w:val="24"/>
          <w:szCs w:val="24"/>
        </w:rPr>
        <w:lastRenderedPageBreak/>
        <w:t>order to</w:t>
      </w:r>
      <w:proofErr w:type="gramEnd"/>
      <w:r w:rsidRPr="002733B5">
        <w:rPr>
          <w:rFonts w:ascii="Arial Narrow" w:hAnsi="Arial Narrow" w:cs="Arial"/>
          <w:sz w:val="24"/>
          <w:szCs w:val="24"/>
        </w:rPr>
        <w:t xml:space="preserve"> have an equitable representation at all levels. In other   countries, they have leadership mentoring process done in   form of camps. </w:t>
      </w:r>
      <w:proofErr w:type="gramStart"/>
      <w:r w:rsidRPr="002733B5">
        <w:rPr>
          <w:rFonts w:ascii="Arial Narrow" w:hAnsi="Arial Narrow" w:cs="Arial"/>
          <w:sz w:val="24"/>
          <w:szCs w:val="24"/>
        </w:rPr>
        <w:t>Am  happy</w:t>
      </w:r>
      <w:proofErr w:type="gramEnd"/>
      <w:r w:rsidRPr="002733B5">
        <w:rPr>
          <w:rFonts w:ascii="Arial Narrow" w:hAnsi="Arial Narrow" w:cs="Arial"/>
          <w:sz w:val="24"/>
          <w:szCs w:val="24"/>
        </w:rPr>
        <w:t xml:space="preserve"> that  girls gender  programs  are  coming  up  and  good  areas  for  membership  girls  who  go  through  that  are  more  aggressive  and assertive. In countries </w:t>
      </w:r>
      <w:proofErr w:type="gramStart"/>
      <w:r w:rsidRPr="002733B5">
        <w:rPr>
          <w:rFonts w:ascii="Arial Narrow" w:hAnsi="Arial Narrow" w:cs="Arial"/>
          <w:sz w:val="24"/>
          <w:szCs w:val="24"/>
        </w:rPr>
        <w:t>like  Cameroon</w:t>
      </w:r>
      <w:proofErr w:type="gramEnd"/>
      <w:r w:rsidRPr="002733B5">
        <w:rPr>
          <w:rFonts w:ascii="Arial Narrow" w:hAnsi="Arial Narrow" w:cs="Arial"/>
          <w:sz w:val="24"/>
          <w:szCs w:val="24"/>
        </w:rPr>
        <w:t xml:space="preserve">, they  have  summer  camps  and girls  from  each  region  are  identified  in the  school  system and  taken through  summer  camp in which   issues  of   gender  ideas , empowerment are  imparted   to them and  by the  time  they  reach  university they are  ready  to  take  leadership   positions and  power. </w:t>
      </w:r>
      <w:proofErr w:type="gramStart"/>
      <w:r w:rsidRPr="002733B5">
        <w:rPr>
          <w:rFonts w:ascii="Arial Narrow" w:hAnsi="Arial Narrow" w:cs="Arial"/>
          <w:sz w:val="24"/>
          <w:szCs w:val="24"/>
        </w:rPr>
        <w:t>The  selection</w:t>
      </w:r>
      <w:proofErr w:type="gramEnd"/>
      <w:r w:rsidRPr="002733B5">
        <w:rPr>
          <w:rFonts w:ascii="Arial Narrow" w:hAnsi="Arial Narrow" w:cs="Arial"/>
          <w:sz w:val="24"/>
          <w:szCs w:val="24"/>
        </w:rPr>
        <w:t xml:space="preserve">  could  focus  on high  school girls  who  are  better  positioned. </w:t>
      </w:r>
    </w:p>
    <w:p w14:paraId="6E160190" w14:textId="77777777" w:rsidR="00B40589" w:rsidRPr="002733B5" w:rsidRDefault="00B40589" w:rsidP="00B40589">
      <w:pPr>
        <w:pStyle w:val="ListParagraph"/>
        <w:rPr>
          <w:rFonts w:ascii="Arial Narrow" w:hAnsi="Arial Narrow" w:cs="Arial"/>
          <w:i/>
          <w:sz w:val="24"/>
          <w:szCs w:val="24"/>
        </w:rPr>
      </w:pPr>
    </w:p>
    <w:p w14:paraId="5D46DC62" w14:textId="77777777" w:rsidR="00421EC6" w:rsidRPr="002733B5" w:rsidRDefault="00421EC6" w:rsidP="00421EC6">
      <w:pPr>
        <w:pStyle w:val="ListParagraph"/>
        <w:numPr>
          <w:ilvl w:val="0"/>
          <w:numId w:val="32"/>
        </w:numPr>
        <w:jc w:val="both"/>
        <w:rPr>
          <w:rFonts w:ascii="Arial Narrow" w:hAnsi="Arial Narrow" w:cs="Arial"/>
          <w:b/>
          <w:i/>
          <w:sz w:val="24"/>
          <w:szCs w:val="24"/>
        </w:rPr>
      </w:pPr>
      <w:r w:rsidRPr="002733B5">
        <w:rPr>
          <w:rFonts w:ascii="Arial Narrow" w:hAnsi="Arial Narrow" w:cs="Arial"/>
          <w:b/>
          <w:i/>
          <w:sz w:val="24"/>
          <w:szCs w:val="24"/>
        </w:rPr>
        <w:t xml:space="preserve">Media House should institute a </w:t>
      </w:r>
      <w:proofErr w:type="gramStart"/>
      <w:r w:rsidRPr="002733B5">
        <w:rPr>
          <w:rFonts w:ascii="Arial Narrow" w:hAnsi="Arial Narrow" w:cs="Arial"/>
          <w:b/>
          <w:i/>
          <w:sz w:val="24"/>
          <w:szCs w:val="24"/>
        </w:rPr>
        <w:t>code  of</w:t>
      </w:r>
      <w:proofErr w:type="gramEnd"/>
      <w:r w:rsidRPr="002733B5">
        <w:rPr>
          <w:rFonts w:ascii="Arial Narrow" w:hAnsi="Arial Narrow" w:cs="Arial"/>
          <w:b/>
          <w:i/>
          <w:sz w:val="24"/>
          <w:szCs w:val="24"/>
        </w:rPr>
        <w:t xml:space="preserve">  conduct: </w:t>
      </w:r>
      <w:r w:rsidRPr="002733B5">
        <w:rPr>
          <w:rFonts w:ascii="Arial Narrow" w:hAnsi="Arial Narrow" w:cs="Arial"/>
          <w:sz w:val="24"/>
          <w:szCs w:val="24"/>
        </w:rPr>
        <w:t xml:space="preserve">There is  need  for  code  of  conduct  specifically  designed   for political  reporting   by  journalists  so that if  any  journalist  derails, they  could  be brought  in  line. </w:t>
      </w:r>
    </w:p>
    <w:p w14:paraId="02818B2D" w14:textId="77777777" w:rsidR="00B40589" w:rsidRPr="002733B5" w:rsidRDefault="00B40589" w:rsidP="00B40589">
      <w:pPr>
        <w:pStyle w:val="ListParagraph"/>
        <w:rPr>
          <w:rFonts w:ascii="Arial Narrow" w:hAnsi="Arial Narrow" w:cs="Arial"/>
          <w:b/>
          <w:i/>
          <w:sz w:val="24"/>
          <w:szCs w:val="24"/>
        </w:rPr>
      </w:pPr>
    </w:p>
    <w:p w14:paraId="3EC4DC38" w14:textId="77777777" w:rsidR="00421EC6" w:rsidRPr="002733B5" w:rsidRDefault="00421EC6" w:rsidP="00421EC6">
      <w:pPr>
        <w:pStyle w:val="ListParagraph"/>
        <w:numPr>
          <w:ilvl w:val="0"/>
          <w:numId w:val="32"/>
        </w:numPr>
        <w:jc w:val="both"/>
        <w:rPr>
          <w:rFonts w:ascii="Arial Narrow" w:hAnsi="Arial Narrow" w:cs="Arial"/>
          <w:b/>
          <w:sz w:val="24"/>
          <w:szCs w:val="24"/>
          <w:u w:val="single"/>
        </w:rPr>
      </w:pPr>
      <w:r w:rsidRPr="002733B5">
        <w:rPr>
          <w:rFonts w:ascii="Arial Narrow" w:hAnsi="Arial Narrow" w:cs="Arial"/>
          <w:b/>
          <w:sz w:val="24"/>
          <w:szCs w:val="24"/>
        </w:rPr>
        <w:t>Sustainability:</w:t>
      </w:r>
      <w:r w:rsidRPr="002733B5">
        <w:rPr>
          <w:rFonts w:ascii="Arial Narrow" w:hAnsi="Arial Narrow" w:cs="Arial"/>
          <w:b/>
          <w:sz w:val="24"/>
          <w:szCs w:val="24"/>
          <w:u w:val="single"/>
        </w:rPr>
        <w:t xml:space="preserve"> </w:t>
      </w:r>
      <w:r w:rsidRPr="002733B5">
        <w:rPr>
          <w:rFonts w:ascii="Arial Narrow" w:hAnsi="Arial Narrow" w:cs="Arial"/>
          <w:sz w:val="24"/>
          <w:szCs w:val="24"/>
        </w:rPr>
        <w:t xml:space="preserve">There should </w:t>
      </w:r>
      <w:proofErr w:type="gramStart"/>
      <w:r w:rsidRPr="002733B5">
        <w:rPr>
          <w:rFonts w:ascii="Arial Narrow" w:hAnsi="Arial Narrow" w:cs="Arial"/>
          <w:sz w:val="24"/>
          <w:szCs w:val="24"/>
        </w:rPr>
        <w:t>be  an</w:t>
      </w:r>
      <w:proofErr w:type="gramEnd"/>
      <w:r w:rsidRPr="002733B5">
        <w:rPr>
          <w:rFonts w:ascii="Arial Narrow" w:hAnsi="Arial Narrow" w:cs="Arial"/>
          <w:sz w:val="24"/>
          <w:szCs w:val="24"/>
        </w:rPr>
        <w:t xml:space="preserve"> elaborate  exist  strategy  to  ensure the  project  results  are  well  anchored in  future  programming  not  by  default   to  ensure  sustainability. </w:t>
      </w:r>
      <w:proofErr w:type="gramStart"/>
      <w:r w:rsidRPr="002733B5">
        <w:rPr>
          <w:rFonts w:ascii="Arial Narrow" w:hAnsi="Arial Narrow" w:cs="Arial"/>
          <w:sz w:val="24"/>
          <w:szCs w:val="24"/>
        </w:rPr>
        <w:t>As  of</w:t>
      </w:r>
      <w:proofErr w:type="gramEnd"/>
      <w:r w:rsidRPr="002733B5">
        <w:rPr>
          <w:rFonts w:ascii="Arial Narrow" w:hAnsi="Arial Narrow" w:cs="Arial"/>
          <w:sz w:val="24"/>
          <w:szCs w:val="24"/>
        </w:rPr>
        <w:t xml:space="preserve">  now this  project  as  per  design  lacks a clear  sustainability  plan. In </w:t>
      </w:r>
      <w:proofErr w:type="gramStart"/>
      <w:r w:rsidRPr="002733B5">
        <w:rPr>
          <w:rFonts w:ascii="Arial Narrow" w:hAnsi="Arial Narrow" w:cs="Arial"/>
          <w:sz w:val="24"/>
          <w:szCs w:val="24"/>
        </w:rPr>
        <w:t>general</w:t>
      </w:r>
      <w:proofErr w:type="gramEnd"/>
      <w:r w:rsidRPr="002733B5">
        <w:rPr>
          <w:rFonts w:ascii="Arial Narrow" w:hAnsi="Arial Narrow" w:cs="Arial"/>
          <w:sz w:val="24"/>
          <w:szCs w:val="24"/>
        </w:rPr>
        <w:t xml:space="preserve"> the consultant also conquers with CSO coalition statements on</w:t>
      </w:r>
      <w:r w:rsidRPr="002733B5">
        <w:rPr>
          <w:rStyle w:val="FootnoteReference"/>
          <w:rFonts w:ascii="Arial Narrow" w:hAnsi="Arial Narrow" w:cs="Arial"/>
          <w:sz w:val="24"/>
          <w:szCs w:val="24"/>
        </w:rPr>
        <w:footnoteReference w:id="37"/>
      </w:r>
    </w:p>
    <w:p w14:paraId="214123E5" w14:textId="77777777" w:rsidR="00421EC6" w:rsidRPr="002733B5" w:rsidRDefault="00421EC6" w:rsidP="00421EC6">
      <w:pPr>
        <w:rPr>
          <w:rFonts w:ascii="Arial Narrow" w:eastAsia="Calibri" w:hAnsi="Arial Narrow" w:cs="Arial"/>
          <w:b/>
          <w:color w:val="000000"/>
          <w:sz w:val="28"/>
          <w:szCs w:val="28"/>
          <w:u w:val="single"/>
        </w:rPr>
        <w:sectPr w:rsidR="00421EC6" w:rsidRPr="002733B5" w:rsidSect="001F3ECE">
          <w:pgSz w:w="12240" w:h="15840"/>
          <w:pgMar w:top="1440" w:right="1440" w:bottom="1440" w:left="1440" w:header="720" w:footer="720" w:gutter="0"/>
          <w:pgNumType w:start="1"/>
          <w:cols w:space="720"/>
          <w:docGrid w:linePitch="360"/>
        </w:sectPr>
      </w:pPr>
    </w:p>
    <w:p w14:paraId="5B0AC09C" w14:textId="77777777" w:rsidR="006D3D21" w:rsidRPr="002733B5" w:rsidRDefault="006D3D21" w:rsidP="000B08EE">
      <w:pPr>
        <w:pStyle w:val="Heading1"/>
        <w:spacing w:before="0"/>
        <w:rPr>
          <w:rFonts w:ascii="Arial Narrow" w:hAnsi="Arial Narrow"/>
          <w:sz w:val="24"/>
          <w:szCs w:val="24"/>
        </w:rPr>
      </w:pPr>
      <w:bookmarkStart w:id="45" w:name="_Toc533059225"/>
      <w:r w:rsidRPr="002733B5">
        <w:rPr>
          <w:rFonts w:ascii="Arial Narrow" w:hAnsi="Arial Narrow"/>
          <w:sz w:val="24"/>
          <w:szCs w:val="24"/>
        </w:rPr>
        <w:lastRenderedPageBreak/>
        <w:t>Annexes</w:t>
      </w:r>
      <w:bookmarkEnd w:id="45"/>
    </w:p>
    <w:p w14:paraId="468C1842" w14:textId="77777777" w:rsidR="006D3D21" w:rsidRPr="002733B5" w:rsidRDefault="000B08EE" w:rsidP="000B08EE">
      <w:pPr>
        <w:pStyle w:val="Heading2"/>
        <w:rPr>
          <w:rFonts w:ascii="Arial Narrow" w:hAnsi="Arial Narrow"/>
          <w:sz w:val="24"/>
          <w:szCs w:val="24"/>
        </w:rPr>
      </w:pPr>
      <w:bookmarkStart w:id="46" w:name="_Toc533059226"/>
      <w:r w:rsidRPr="002733B5">
        <w:rPr>
          <w:rFonts w:ascii="Arial Narrow" w:hAnsi="Arial Narrow"/>
          <w:sz w:val="24"/>
          <w:szCs w:val="24"/>
        </w:rPr>
        <w:t xml:space="preserve">Annex 1: </w:t>
      </w:r>
      <w:r w:rsidR="006D3D21" w:rsidRPr="002733B5">
        <w:rPr>
          <w:rFonts w:ascii="Arial Narrow" w:hAnsi="Arial Narrow"/>
          <w:sz w:val="24"/>
          <w:szCs w:val="24"/>
        </w:rPr>
        <w:t>OECD/DAC Ranking table</w:t>
      </w:r>
      <w:bookmarkEnd w:id="46"/>
    </w:p>
    <w:p w14:paraId="078B71EC" w14:textId="77777777" w:rsidR="000B08EE" w:rsidRPr="002733B5" w:rsidRDefault="000B08EE" w:rsidP="000B08EE">
      <w:pPr>
        <w:spacing w:after="0" w:line="240" w:lineRule="auto"/>
        <w:rPr>
          <w:rFonts w:ascii="Arial Narrow" w:hAnsi="Arial Narrow"/>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1"/>
        <w:gridCol w:w="685"/>
        <w:gridCol w:w="709"/>
        <w:gridCol w:w="708"/>
        <w:gridCol w:w="709"/>
        <w:gridCol w:w="709"/>
        <w:gridCol w:w="4678"/>
      </w:tblGrid>
      <w:tr w:rsidR="00FD3EDA" w:rsidRPr="002328E3" w14:paraId="478AD624" w14:textId="77777777" w:rsidTr="00AA5EE8">
        <w:trPr>
          <w:tblHeader/>
        </w:trPr>
        <w:tc>
          <w:tcPr>
            <w:tcW w:w="2151" w:type="dxa"/>
            <w:shd w:val="clear" w:color="auto" w:fill="auto"/>
          </w:tcPr>
          <w:p w14:paraId="0B9E2B53" w14:textId="77777777" w:rsidR="00FD3EDA" w:rsidRPr="002328E3" w:rsidRDefault="00FD3EDA" w:rsidP="00AA5EE8">
            <w:pPr>
              <w:autoSpaceDE w:val="0"/>
              <w:autoSpaceDN w:val="0"/>
              <w:adjustRightInd w:val="0"/>
              <w:spacing w:after="0"/>
              <w:jc w:val="both"/>
              <w:rPr>
                <w:rFonts w:ascii="Arial Narrow" w:hAnsi="Arial Narrow"/>
                <w:b/>
                <w:bCs/>
                <w:sz w:val="24"/>
                <w:szCs w:val="24"/>
              </w:rPr>
            </w:pPr>
          </w:p>
        </w:tc>
        <w:tc>
          <w:tcPr>
            <w:tcW w:w="3520" w:type="dxa"/>
            <w:gridSpan w:val="5"/>
            <w:shd w:val="clear" w:color="auto" w:fill="auto"/>
          </w:tcPr>
          <w:p w14:paraId="4DF0D8A8" w14:textId="77777777" w:rsidR="00FD3EDA" w:rsidRPr="002328E3" w:rsidRDefault="00FD3EDA" w:rsidP="00AA5EE8">
            <w:pPr>
              <w:autoSpaceDE w:val="0"/>
              <w:autoSpaceDN w:val="0"/>
              <w:adjustRightInd w:val="0"/>
              <w:spacing w:after="0"/>
              <w:jc w:val="both"/>
              <w:rPr>
                <w:rFonts w:ascii="Arial Narrow" w:hAnsi="Arial Narrow"/>
                <w:b/>
                <w:bCs/>
                <w:sz w:val="24"/>
                <w:szCs w:val="24"/>
              </w:rPr>
            </w:pPr>
            <w:r w:rsidRPr="002328E3">
              <w:rPr>
                <w:rFonts w:ascii="Arial Narrow" w:hAnsi="Arial Narrow"/>
                <w:b/>
                <w:bCs/>
                <w:sz w:val="24"/>
                <w:szCs w:val="24"/>
              </w:rPr>
              <w:t>Rating (Highly satisfactory, Satisfactory, Unsatisfactory, Highly Unsatisfactory, Not applicable)</w:t>
            </w:r>
          </w:p>
        </w:tc>
        <w:tc>
          <w:tcPr>
            <w:tcW w:w="4678" w:type="dxa"/>
            <w:vMerge w:val="restart"/>
            <w:shd w:val="clear" w:color="auto" w:fill="auto"/>
          </w:tcPr>
          <w:p w14:paraId="2BB48624" w14:textId="77777777" w:rsidR="00FD3EDA" w:rsidRPr="002328E3" w:rsidRDefault="00FD3EDA" w:rsidP="00AA5EE8">
            <w:pPr>
              <w:autoSpaceDE w:val="0"/>
              <w:autoSpaceDN w:val="0"/>
              <w:adjustRightInd w:val="0"/>
              <w:spacing w:after="0"/>
              <w:jc w:val="both"/>
              <w:rPr>
                <w:rFonts w:ascii="Arial Narrow" w:hAnsi="Arial Narrow"/>
                <w:b/>
                <w:bCs/>
                <w:sz w:val="24"/>
                <w:szCs w:val="24"/>
              </w:rPr>
            </w:pPr>
            <w:r w:rsidRPr="002328E3">
              <w:rPr>
                <w:rFonts w:ascii="Arial Narrow" w:hAnsi="Arial Narrow"/>
                <w:b/>
                <w:bCs/>
                <w:sz w:val="24"/>
                <w:szCs w:val="24"/>
              </w:rPr>
              <w:t xml:space="preserve">Rationale </w:t>
            </w:r>
          </w:p>
        </w:tc>
      </w:tr>
      <w:tr w:rsidR="00FD3EDA" w:rsidRPr="002328E3" w14:paraId="08B229AE" w14:textId="77777777" w:rsidTr="00AA5EE8">
        <w:trPr>
          <w:tblHeader/>
        </w:trPr>
        <w:tc>
          <w:tcPr>
            <w:tcW w:w="2151" w:type="dxa"/>
            <w:shd w:val="clear" w:color="auto" w:fill="auto"/>
          </w:tcPr>
          <w:p w14:paraId="3445EC5C" w14:textId="77777777" w:rsidR="00FD3EDA" w:rsidRPr="002328E3" w:rsidRDefault="00FD3EDA" w:rsidP="00AA5EE8">
            <w:pPr>
              <w:autoSpaceDE w:val="0"/>
              <w:autoSpaceDN w:val="0"/>
              <w:adjustRightInd w:val="0"/>
              <w:spacing w:after="0"/>
              <w:jc w:val="both"/>
              <w:rPr>
                <w:rFonts w:ascii="Arial Narrow" w:hAnsi="Arial Narrow"/>
                <w:b/>
                <w:bCs/>
                <w:i/>
                <w:sz w:val="24"/>
                <w:szCs w:val="24"/>
              </w:rPr>
            </w:pPr>
          </w:p>
        </w:tc>
        <w:tc>
          <w:tcPr>
            <w:tcW w:w="685" w:type="dxa"/>
            <w:shd w:val="clear" w:color="auto" w:fill="auto"/>
          </w:tcPr>
          <w:p w14:paraId="7989519F" w14:textId="77777777" w:rsidR="00FD3EDA" w:rsidRPr="002328E3" w:rsidRDefault="00FD3EDA" w:rsidP="00AA5EE8">
            <w:pPr>
              <w:autoSpaceDE w:val="0"/>
              <w:autoSpaceDN w:val="0"/>
              <w:adjustRightInd w:val="0"/>
              <w:spacing w:after="0"/>
              <w:jc w:val="both"/>
              <w:rPr>
                <w:rFonts w:ascii="Arial Narrow" w:hAnsi="Arial Narrow"/>
                <w:bCs/>
                <w:i/>
                <w:sz w:val="24"/>
                <w:szCs w:val="24"/>
              </w:rPr>
            </w:pPr>
            <w:r w:rsidRPr="002328E3">
              <w:rPr>
                <w:rFonts w:ascii="Arial Narrow" w:hAnsi="Arial Narrow"/>
                <w:bCs/>
                <w:i/>
                <w:sz w:val="24"/>
                <w:szCs w:val="24"/>
              </w:rPr>
              <w:t>1</w:t>
            </w:r>
          </w:p>
        </w:tc>
        <w:tc>
          <w:tcPr>
            <w:tcW w:w="709" w:type="dxa"/>
            <w:shd w:val="clear" w:color="auto" w:fill="auto"/>
          </w:tcPr>
          <w:p w14:paraId="240D368D" w14:textId="77777777" w:rsidR="00FD3EDA" w:rsidRPr="002328E3" w:rsidRDefault="00FD3EDA" w:rsidP="00AA5EE8">
            <w:pPr>
              <w:autoSpaceDE w:val="0"/>
              <w:autoSpaceDN w:val="0"/>
              <w:adjustRightInd w:val="0"/>
              <w:spacing w:after="0"/>
              <w:jc w:val="both"/>
              <w:rPr>
                <w:rFonts w:ascii="Arial Narrow" w:hAnsi="Arial Narrow"/>
                <w:bCs/>
                <w:i/>
                <w:sz w:val="24"/>
                <w:szCs w:val="24"/>
              </w:rPr>
            </w:pPr>
            <w:r w:rsidRPr="002328E3">
              <w:rPr>
                <w:rFonts w:ascii="Arial Narrow" w:hAnsi="Arial Narrow"/>
                <w:bCs/>
                <w:i/>
                <w:sz w:val="24"/>
                <w:szCs w:val="24"/>
              </w:rPr>
              <w:t>2</w:t>
            </w:r>
          </w:p>
        </w:tc>
        <w:tc>
          <w:tcPr>
            <w:tcW w:w="708" w:type="dxa"/>
            <w:shd w:val="clear" w:color="auto" w:fill="auto"/>
          </w:tcPr>
          <w:p w14:paraId="29F28761" w14:textId="77777777" w:rsidR="00FD3EDA" w:rsidRPr="002328E3" w:rsidRDefault="00FD3EDA" w:rsidP="00AA5EE8">
            <w:pPr>
              <w:autoSpaceDE w:val="0"/>
              <w:autoSpaceDN w:val="0"/>
              <w:adjustRightInd w:val="0"/>
              <w:spacing w:after="0"/>
              <w:jc w:val="both"/>
              <w:rPr>
                <w:rFonts w:ascii="Arial Narrow" w:hAnsi="Arial Narrow"/>
                <w:bCs/>
                <w:i/>
                <w:sz w:val="24"/>
                <w:szCs w:val="24"/>
              </w:rPr>
            </w:pPr>
            <w:r w:rsidRPr="002328E3">
              <w:rPr>
                <w:rFonts w:ascii="Arial Narrow" w:hAnsi="Arial Narrow"/>
                <w:bCs/>
                <w:i/>
                <w:sz w:val="24"/>
                <w:szCs w:val="24"/>
              </w:rPr>
              <w:t>3</w:t>
            </w:r>
          </w:p>
        </w:tc>
        <w:tc>
          <w:tcPr>
            <w:tcW w:w="709" w:type="dxa"/>
            <w:shd w:val="clear" w:color="auto" w:fill="auto"/>
          </w:tcPr>
          <w:p w14:paraId="58406B01" w14:textId="77777777" w:rsidR="00FD3EDA" w:rsidRPr="002328E3" w:rsidRDefault="00FD3EDA" w:rsidP="00AA5EE8">
            <w:pPr>
              <w:autoSpaceDE w:val="0"/>
              <w:autoSpaceDN w:val="0"/>
              <w:adjustRightInd w:val="0"/>
              <w:spacing w:after="0"/>
              <w:jc w:val="both"/>
              <w:rPr>
                <w:rFonts w:ascii="Arial Narrow" w:hAnsi="Arial Narrow"/>
                <w:bCs/>
                <w:i/>
                <w:sz w:val="24"/>
                <w:szCs w:val="24"/>
              </w:rPr>
            </w:pPr>
            <w:r w:rsidRPr="002328E3">
              <w:rPr>
                <w:rFonts w:ascii="Arial Narrow" w:hAnsi="Arial Narrow"/>
                <w:bCs/>
                <w:i/>
                <w:sz w:val="24"/>
                <w:szCs w:val="24"/>
              </w:rPr>
              <w:t>4</w:t>
            </w:r>
          </w:p>
        </w:tc>
        <w:tc>
          <w:tcPr>
            <w:tcW w:w="709" w:type="dxa"/>
            <w:shd w:val="clear" w:color="auto" w:fill="auto"/>
          </w:tcPr>
          <w:p w14:paraId="3A55EC3E" w14:textId="77777777" w:rsidR="00FD3EDA" w:rsidRPr="002328E3" w:rsidRDefault="00FD3EDA" w:rsidP="00AA5EE8">
            <w:pPr>
              <w:autoSpaceDE w:val="0"/>
              <w:autoSpaceDN w:val="0"/>
              <w:adjustRightInd w:val="0"/>
              <w:spacing w:after="0"/>
              <w:jc w:val="both"/>
              <w:rPr>
                <w:rFonts w:ascii="Arial Narrow" w:hAnsi="Arial Narrow"/>
                <w:bCs/>
                <w:i/>
                <w:sz w:val="24"/>
                <w:szCs w:val="24"/>
              </w:rPr>
            </w:pPr>
            <w:r w:rsidRPr="002328E3">
              <w:rPr>
                <w:rFonts w:ascii="Arial Narrow" w:hAnsi="Arial Narrow"/>
                <w:bCs/>
                <w:i/>
                <w:sz w:val="24"/>
                <w:szCs w:val="24"/>
              </w:rPr>
              <w:t>5</w:t>
            </w:r>
          </w:p>
        </w:tc>
        <w:tc>
          <w:tcPr>
            <w:tcW w:w="4678" w:type="dxa"/>
            <w:vMerge/>
            <w:shd w:val="clear" w:color="auto" w:fill="auto"/>
          </w:tcPr>
          <w:p w14:paraId="0D54C910"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r>
      <w:tr w:rsidR="00FD3EDA" w:rsidRPr="002328E3" w14:paraId="5114CF10" w14:textId="77777777" w:rsidTr="00AA5EE8">
        <w:tc>
          <w:tcPr>
            <w:tcW w:w="2151" w:type="dxa"/>
            <w:shd w:val="clear" w:color="auto" w:fill="auto"/>
          </w:tcPr>
          <w:p w14:paraId="35F5BAE6" w14:textId="77777777" w:rsidR="00FD3EDA" w:rsidRPr="002328E3" w:rsidRDefault="00FD3EDA" w:rsidP="00AA5EE8">
            <w:pPr>
              <w:autoSpaceDE w:val="0"/>
              <w:autoSpaceDN w:val="0"/>
              <w:adjustRightInd w:val="0"/>
              <w:spacing w:after="0"/>
              <w:jc w:val="both"/>
              <w:rPr>
                <w:rFonts w:ascii="Arial Narrow" w:hAnsi="Arial Narrow"/>
                <w:b/>
                <w:bCs/>
                <w:sz w:val="24"/>
                <w:szCs w:val="24"/>
              </w:rPr>
            </w:pPr>
            <w:r w:rsidRPr="002328E3">
              <w:rPr>
                <w:rFonts w:ascii="Arial Narrow" w:hAnsi="Arial Narrow"/>
                <w:b/>
                <w:bCs/>
                <w:sz w:val="24"/>
                <w:szCs w:val="24"/>
              </w:rPr>
              <w:t xml:space="preserve">Impact </w:t>
            </w:r>
          </w:p>
        </w:tc>
        <w:tc>
          <w:tcPr>
            <w:tcW w:w="685" w:type="dxa"/>
            <w:shd w:val="clear" w:color="auto" w:fill="948A54" w:themeFill="background2" w:themeFillShade="80"/>
          </w:tcPr>
          <w:p w14:paraId="2F0FD65C"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0D9F41DF"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31AEAF33"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1584114B"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069834F4"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FFFFFF" w:themeFill="background1"/>
          </w:tcPr>
          <w:p w14:paraId="18342BCA"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8" w:type="dxa"/>
            <w:shd w:val="clear" w:color="auto" w:fill="FFFFFF" w:themeFill="background1"/>
          </w:tcPr>
          <w:p w14:paraId="2480B23C"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FFFFFF" w:themeFill="background1"/>
          </w:tcPr>
          <w:p w14:paraId="78427711"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auto"/>
          </w:tcPr>
          <w:p w14:paraId="28DECE20"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4678" w:type="dxa"/>
            <w:shd w:val="clear" w:color="auto" w:fill="auto"/>
          </w:tcPr>
          <w:p w14:paraId="06965A59" w14:textId="77777777" w:rsidR="00FD3EDA" w:rsidRPr="00AC4643" w:rsidRDefault="00FD3EDA" w:rsidP="00AA5EE8">
            <w:pPr>
              <w:autoSpaceDE w:val="0"/>
              <w:autoSpaceDN w:val="0"/>
              <w:adjustRightInd w:val="0"/>
              <w:spacing w:after="0"/>
              <w:jc w:val="both"/>
              <w:rPr>
                <w:rFonts w:ascii="Bookman Old Style" w:hAnsi="Bookman Old Style"/>
                <w:bCs/>
                <w:sz w:val="24"/>
                <w:szCs w:val="24"/>
              </w:rPr>
            </w:pPr>
            <w:r>
              <w:rPr>
                <w:rFonts w:ascii="Bookman Old Style" w:hAnsi="Bookman Old Style"/>
                <w:bCs/>
                <w:sz w:val="24"/>
                <w:szCs w:val="24"/>
              </w:rPr>
              <w:t>Quality electoral management is key to long term peace and democracy. Therefore, project aspirations of capacitating institutions that are executing electoral management and monitoring mandate is a strategic intervention with long term impact on the political dispensation of Gambia</w:t>
            </w:r>
          </w:p>
        </w:tc>
      </w:tr>
      <w:tr w:rsidR="00FD3EDA" w:rsidRPr="002328E3" w14:paraId="657196A1" w14:textId="77777777" w:rsidTr="00AA5EE8">
        <w:tc>
          <w:tcPr>
            <w:tcW w:w="2151" w:type="dxa"/>
            <w:shd w:val="clear" w:color="auto" w:fill="auto"/>
          </w:tcPr>
          <w:p w14:paraId="265884A3" w14:textId="77777777" w:rsidR="00FD3EDA" w:rsidRPr="002328E3" w:rsidRDefault="00FD3EDA" w:rsidP="00AA5EE8">
            <w:pPr>
              <w:autoSpaceDE w:val="0"/>
              <w:autoSpaceDN w:val="0"/>
              <w:adjustRightInd w:val="0"/>
              <w:spacing w:after="0"/>
              <w:jc w:val="both"/>
              <w:rPr>
                <w:rFonts w:ascii="Arial Narrow" w:hAnsi="Arial Narrow"/>
                <w:b/>
                <w:bCs/>
                <w:sz w:val="24"/>
                <w:szCs w:val="24"/>
              </w:rPr>
            </w:pPr>
            <w:r w:rsidRPr="002328E3">
              <w:rPr>
                <w:rFonts w:ascii="Arial Narrow" w:hAnsi="Arial Narrow"/>
                <w:b/>
                <w:bCs/>
                <w:sz w:val="24"/>
                <w:szCs w:val="24"/>
              </w:rPr>
              <w:t xml:space="preserve">Sustainability </w:t>
            </w:r>
          </w:p>
        </w:tc>
        <w:tc>
          <w:tcPr>
            <w:tcW w:w="685" w:type="dxa"/>
            <w:shd w:val="clear" w:color="auto" w:fill="FFFFFF" w:themeFill="background1"/>
          </w:tcPr>
          <w:p w14:paraId="2CE5234E"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6D8822C0"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1AAA2187"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0BD5029A"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05D17729"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548DD4" w:themeFill="text2" w:themeFillTint="99"/>
          </w:tcPr>
          <w:p w14:paraId="4FD50FA0"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8" w:type="dxa"/>
            <w:shd w:val="clear" w:color="auto" w:fill="FFFFFF" w:themeFill="background1"/>
          </w:tcPr>
          <w:p w14:paraId="3BC53BA7"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FFFFFF" w:themeFill="background1"/>
          </w:tcPr>
          <w:p w14:paraId="188E36EF"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auto"/>
          </w:tcPr>
          <w:p w14:paraId="22DE2A52"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4678" w:type="dxa"/>
            <w:shd w:val="clear" w:color="auto" w:fill="auto"/>
          </w:tcPr>
          <w:p w14:paraId="400A47CF" w14:textId="77777777" w:rsidR="00FD3EDA" w:rsidRPr="00AC4643" w:rsidRDefault="00FD3EDA" w:rsidP="00AA5EE8">
            <w:pPr>
              <w:autoSpaceDE w:val="0"/>
              <w:autoSpaceDN w:val="0"/>
              <w:adjustRightInd w:val="0"/>
              <w:spacing w:after="0"/>
              <w:jc w:val="both"/>
              <w:rPr>
                <w:rFonts w:ascii="Bookman Old Style" w:hAnsi="Bookman Old Style"/>
                <w:bCs/>
                <w:sz w:val="24"/>
                <w:szCs w:val="24"/>
              </w:rPr>
            </w:pPr>
            <w:r>
              <w:rPr>
                <w:rFonts w:ascii="Bookman Old Style" w:hAnsi="Bookman Old Style"/>
                <w:bCs/>
                <w:sz w:val="24"/>
                <w:szCs w:val="24"/>
              </w:rPr>
              <w:t>The institutional approach adopted by the project is key to sustainability. However, more institutional support would be required to achieve sustainable results.</w:t>
            </w:r>
          </w:p>
        </w:tc>
      </w:tr>
      <w:tr w:rsidR="00FD3EDA" w:rsidRPr="002328E3" w14:paraId="351A5979" w14:textId="77777777" w:rsidTr="00AA5EE8">
        <w:tc>
          <w:tcPr>
            <w:tcW w:w="2151" w:type="dxa"/>
            <w:shd w:val="clear" w:color="auto" w:fill="auto"/>
          </w:tcPr>
          <w:p w14:paraId="51AC94CD" w14:textId="77777777" w:rsidR="00FD3EDA" w:rsidRPr="002328E3" w:rsidRDefault="00FD3EDA" w:rsidP="00AA5EE8">
            <w:pPr>
              <w:autoSpaceDE w:val="0"/>
              <w:autoSpaceDN w:val="0"/>
              <w:adjustRightInd w:val="0"/>
              <w:spacing w:after="0"/>
              <w:jc w:val="both"/>
              <w:rPr>
                <w:rFonts w:ascii="Arial Narrow" w:hAnsi="Arial Narrow"/>
                <w:b/>
                <w:bCs/>
                <w:sz w:val="24"/>
                <w:szCs w:val="24"/>
              </w:rPr>
            </w:pPr>
            <w:r w:rsidRPr="002328E3">
              <w:rPr>
                <w:rFonts w:ascii="Arial Narrow" w:hAnsi="Arial Narrow"/>
                <w:b/>
                <w:bCs/>
                <w:sz w:val="24"/>
                <w:szCs w:val="24"/>
              </w:rPr>
              <w:t xml:space="preserve">Relevance/Design </w:t>
            </w:r>
          </w:p>
        </w:tc>
        <w:tc>
          <w:tcPr>
            <w:tcW w:w="685" w:type="dxa"/>
            <w:shd w:val="clear" w:color="auto" w:fill="FFFFFF" w:themeFill="background1"/>
          </w:tcPr>
          <w:p w14:paraId="64D54F0B"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66463947"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2F10424B"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1DCC077F"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92D050"/>
          </w:tcPr>
          <w:p w14:paraId="37485B38"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8" w:type="dxa"/>
            <w:shd w:val="clear" w:color="auto" w:fill="FFFFFF" w:themeFill="background1"/>
          </w:tcPr>
          <w:p w14:paraId="6DE04324"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4F7CA713"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7C226C6D"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4FA67A59"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40B07FC6"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4E22A7CB"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auto"/>
          </w:tcPr>
          <w:p w14:paraId="228C00EC"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auto"/>
          </w:tcPr>
          <w:p w14:paraId="700C1FF8"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4678" w:type="dxa"/>
            <w:shd w:val="clear" w:color="auto" w:fill="auto"/>
          </w:tcPr>
          <w:p w14:paraId="1C335CD0" w14:textId="77777777" w:rsidR="00FD3EDA" w:rsidRPr="00AC4643" w:rsidRDefault="00FD3EDA" w:rsidP="00AA5EE8">
            <w:pPr>
              <w:autoSpaceDE w:val="0"/>
              <w:autoSpaceDN w:val="0"/>
              <w:adjustRightInd w:val="0"/>
              <w:spacing w:after="0"/>
              <w:jc w:val="both"/>
              <w:rPr>
                <w:rFonts w:ascii="Bookman Old Style" w:hAnsi="Bookman Old Style"/>
                <w:bCs/>
                <w:sz w:val="24"/>
                <w:szCs w:val="24"/>
              </w:rPr>
            </w:pPr>
            <w:r w:rsidRPr="00AC4643">
              <w:rPr>
                <w:rFonts w:ascii="Bookman Old Style" w:hAnsi="Bookman Old Style"/>
                <w:bCs/>
                <w:sz w:val="24"/>
                <w:szCs w:val="24"/>
              </w:rPr>
              <w:t xml:space="preserve">Externally, </w:t>
            </w:r>
            <w:r>
              <w:rPr>
                <w:rFonts w:ascii="Bookman Old Style" w:hAnsi="Bookman Old Style"/>
                <w:bCs/>
                <w:sz w:val="24"/>
                <w:szCs w:val="24"/>
              </w:rPr>
              <w:t xml:space="preserve">project </w:t>
            </w:r>
            <w:r w:rsidRPr="00AC4643">
              <w:rPr>
                <w:rFonts w:ascii="Bookman Old Style" w:hAnsi="Bookman Old Style"/>
                <w:bCs/>
                <w:sz w:val="24"/>
                <w:szCs w:val="24"/>
              </w:rPr>
              <w:t xml:space="preserve">interventions are consistent with the development framework of </w:t>
            </w:r>
            <w:r>
              <w:rPr>
                <w:rFonts w:ascii="Bookman Old Style" w:hAnsi="Bookman Old Style"/>
                <w:bCs/>
                <w:sz w:val="24"/>
                <w:szCs w:val="24"/>
              </w:rPr>
              <w:t>Gambia</w:t>
            </w:r>
            <w:r w:rsidRPr="00AC4643">
              <w:rPr>
                <w:rFonts w:ascii="Bookman Old Style" w:hAnsi="Bookman Old Style"/>
                <w:bCs/>
                <w:sz w:val="24"/>
                <w:szCs w:val="24"/>
              </w:rPr>
              <w:t xml:space="preserve"> as well as UNDP</w:t>
            </w:r>
            <w:r>
              <w:rPr>
                <w:rFonts w:ascii="Bookman Old Style" w:hAnsi="Bookman Old Style"/>
                <w:bCs/>
                <w:sz w:val="24"/>
                <w:szCs w:val="24"/>
              </w:rPr>
              <w:t>’s strategic direction</w:t>
            </w:r>
            <w:r w:rsidRPr="00AC4643">
              <w:rPr>
                <w:rFonts w:ascii="Bookman Old Style" w:hAnsi="Bookman Old Style"/>
                <w:bCs/>
                <w:sz w:val="24"/>
                <w:szCs w:val="24"/>
              </w:rPr>
              <w:t xml:space="preserve">. Furthermore, the interventions are in great support of regional and global development ambitions enshrined in regional (AU) and global commitments (SGDs) which </w:t>
            </w:r>
            <w:r>
              <w:rPr>
                <w:rFonts w:ascii="Bookman Old Style" w:hAnsi="Bookman Old Style"/>
                <w:bCs/>
                <w:sz w:val="24"/>
                <w:szCs w:val="24"/>
              </w:rPr>
              <w:t>Gambia</w:t>
            </w:r>
            <w:r w:rsidRPr="00AC4643">
              <w:rPr>
                <w:rFonts w:ascii="Bookman Old Style" w:hAnsi="Bookman Old Style"/>
                <w:bCs/>
                <w:sz w:val="24"/>
                <w:szCs w:val="24"/>
              </w:rPr>
              <w:t xml:space="preserve"> subscribes to. </w:t>
            </w:r>
          </w:p>
          <w:p w14:paraId="797C6ACE" w14:textId="77777777" w:rsidR="00FD3EDA" w:rsidRPr="00AC4643" w:rsidRDefault="00FD3EDA" w:rsidP="00AA5EE8">
            <w:pPr>
              <w:autoSpaceDE w:val="0"/>
              <w:autoSpaceDN w:val="0"/>
              <w:adjustRightInd w:val="0"/>
              <w:spacing w:after="0"/>
              <w:jc w:val="both"/>
              <w:rPr>
                <w:rFonts w:ascii="Bookman Old Style" w:hAnsi="Bookman Old Style"/>
                <w:bCs/>
                <w:sz w:val="24"/>
                <w:szCs w:val="24"/>
              </w:rPr>
            </w:pPr>
            <w:r w:rsidRPr="00AC4643">
              <w:rPr>
                <w:rFonts w:ascii="Bookman Old Style" w:hAnsi="Bookman Old Style"/>
                <w:bCs/>
                <w:sz w:val="24"/>
                <w:szCs w:val="24"/>
              </w:rPr>
              <w:t xml:space="preserve">Internally, the project interventions as well as their implementation arrangements were well thought through and strategically positioned to support the achievement of the outcome indicators. </w:t>
            </w:r>
          </w:p>
        </w:tc>
      </w:tr>
      <w:tr w:rsidR="00FD3EDA" w:rsidRPr="002328E3" w14:paraId="4927A1CB" w14:textId="77777777" w:rsidTr="00AA5EE8">
        <w:tc>
          <w:tcPr>
            <w:tcW w:w="2151" w:type="dxa"/>
            <w:shd w:val="clear" w:color="auto" w:fill="auto"/>
          </w:tcPr>
          <w:p w14:paraId="4EE73B84" w14:textId="77777777" w:rsidR="00FD3EDA" w:rsidRPr="002328E3" w:rsidRDefault="00FD3EDA" w:rsidP="00AA5EE8">
            <w:pPr>
              <w:autoSpaceDE w:val="0"/>
              <w:autoSpaceDN w:val="0"/>
              <w:adjustRightInd w:val="0"/>
              <w:spacing w:after="0"/>
              <w:jc w:val="both"/>
              <w:rPr>
                <w:rFonts w:ascii="Arial Narrow" w:hAnsi="Arial Narrow"/>
                <w:b/>
                <w:bCs/>
                <w:sz w:val="24"/>
                <w:szCs w:val="24"/>
              </w:rPr>
            </w:pPr>
            <w:r w:rsidRPr="002328E3">
              <w:rPr>
                <w:rFonts w:ascii="Arial Narrow" w:hAnsi="Arial Narrow"/>
                <w:b/>
                <w:bCs/>
                <w:sz w:val="24"/>
                <w:szCs w:val="24"/>
              </w:rPr>
              <w:t xml:space="preserve">Effectiveness </w:t>
            </w:r>
          </w:p>
        </w:tc>
        <w:tc>
          <w:tcPr>
            <w:tcW w:w="685" w:type="dxa"/>
            <w:shd w:val="clear" w:color="auto" w:fill="FFFFFF" w:themeFill="background1"/>
          </w:tcPr>
          <w:p w14:paraId="17E31883"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7E302018"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174C3600"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61C06C73"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D99594" w:themeFill="accent2" w:themeFillTint="99"/>
          </w:tcPr>
          <w:p w14:paraId="2E0D5870"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8" w:type="dxa"/>
            <w:shd w:val="clear" w:color="auto" w:fill="FFFFFF" w:themeFill="background1"/>
          </w:tcPr>
          <w:p w14:paraId="5106804D"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0174EBFC"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7D8DC622"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42F71145"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1B5E604E"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0EA15AD1"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auto"/>
          </w:tcPr>
          <w:p w14:paraId="5F25CC88"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auto"/>
          </w:tcPr>
          <w:p w14:paraId="4824579F"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4678" w:type="dxa"/>
            <w:shd w:val="clear" w:color="auto" w:fill="auto"/>
          </w:tcPr>
          <w:p w14:paraId="35423CEA" w14:textId="77777777" w:rsidR="00FD3EDA" w:rsidRPr="005751A5" w:rsidRDefault="00FD3EDA" w:rsidP="00FD3EDA">
            <w:pPr>
              <w:autoSpaceDE w:val="0"/>
              <w:autoSpaceDN w:val="0"/>
              <w:adjustRightInd w:val="0"/>
              <w:spacing w:after="0"/>
              <w:jc w:val="both"/>
              <w:rPr>
                <w:rFonts w:ascii="Bookman Old Style" w:hAnsi="Bookman Old Style"/>
                <w:bCs/>
                <w:sz w:val="24"/>
                <w:szCs w:val="24"/>
              </w:rPr>
            </w:pPr>
            <w:r w:rsidRPr="005751A5">
              <w:rPr>
                <w:rFonts w:ascii="Bookman Old Style" w:hAnsi="Bookman Old Style"/>
                <w:bCs/>
                <w:sz w:val="24"/>
                <w:szCs w:val="24"/>
              </w:rPr>
              <w:t xml:space="preserve">Progress towards outcome indicators is visible although not yet supported </w:t>
            </w:r>
            <w:r>
              <w:rPr>
                <w:rFonts w:ascii="Bookman Old Style" w:hAnsi="Bookman Old Style"/>
                <w:bCs/>
                <w:sz w:val="24"/>
                <w:szCs w:val="24"/>
              </w:rPr>
              <w:t>by</w:t>
            </w:r>
            <w:r w:rsidRPr="005751A5">
              <w:rPr>
                <w:rFonts w:ascii="Bookman Old Style" w:hAnsi="Bookman Old Style"/>
                <w:bCs/>
                <w:sz w:val="24"/>
                <w:szCs w:val="24"/>
              </w:rPr>
              <w:t xml:space="preserve"> solid statistical evidence. Much of the achievement has been at process and output level but </w:t>
            </w:r>
            <w:r>
              <w:rPr>
                <w:rFonts w:ascii="Bookman Old Style" w:hAnsi="Bookman Old Style"/>
                <w:bCs/>
                <w:sz w:val="24"/>
                <w:szCs w:val="24"/>
              </w:rPr>
              <w:t>evaluation</w:t>
            </w:r>
            <w:r w:rsidRPr="005751A5">
              <w:rPr>
                <w:rFonts w:ascii="Bookman Old Style" w:hAnsi="Bookman Old Style"/>
                <w:bCs/>
                <w:sz w:val="24"/>
                <w:szCs w:val="24"/>
              </w:rPr>
              <w:t xml:space="preserve"> noted the potentiality of the achievements hitherto to support the achievement of the outcome.</w:t>
            </w:r>
          </w:p>
        </w:tc>
      </w:tr>
      <w:tr w:rsidR="00FD3EDA" w:rsidRPr="002328E3" w14:paraId="3379A102" w14:textId="77777777" w:rsidTr="00AA5EE8">
        <w:tc>
          <w:tcPr>
            <w:tcW w:w="2151" w:type="dxa"/>
            <w:shd w:val="clear" w:color="auto" w:fill="auto"/>
          </w:tcPr>
          <w:p w14:paraId="1076B8D9" w14:textId="77777777" w:rsidR="00FD3EDA" w:rsidRPr="002328E3" w:rsidRDefault="00FD3EDA" w:rsidP="00AA5EE8">
            <w:pPr>
              <w:autoSpaceDE w:val="0"/>
              <w:autoSpaceDN w:val="0"/>
              <w:adjustRightInd w:val="0"/>
              <w:spacing w:after="0"/>
              <w:jc w:val="both"/>
              <w:rPr>
                <w:rFonts w:ascii="Arial Narrow" w:hAnsi="Arial Narrow"/>
                <w:b/>
                <w:bCs/>
                <w:sz w:val="24"/>
                <w:szCs w:val="24"/>
              </w:rPr>
            </w:pPr>
            <w:r w:rsidRPr="002328E3">
              <w:rPr>
                <w:rFonts w:ascii="Arial Narrow" w:hAnsi="Arial Narrow"/>
                <w:b/>
                <w:bCs/>
                <w:sz w:val="24"/>
                <w:szCs w:val="24"/>
              </w:rPr>
              <w:t xml:space="preserve">Efficiency </w:t>
            </w:r>
          </w:p>
        </w:tc>
        <w:tc>
          <w:tcPr>
            <w:tcW w:w="685" w:type="dxa"/>
            <w:shd w:val="clear" w:color="auto" w:fill="FFFFFF" w:themeFill="background1"/>
          </w:tcPr>
          <w:p w14:paraId="359E16FA"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0CE44CDD"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2D657E2C"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29A62731"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663A4808" w14:textId="77777777" w:rsidR="00FD3EDA" w:rsidRPr="002328E3" w:rsidRDefault="00FD3EDA" w:rsidP="00AA5EE8">
            <w:pPr>
              <w:autoSpaceDE w:val="0"/>
              <w:autoSpaceDN w:val="0"/>
              <w:adjustRightInd w:val="0"/>
              <w:spacing w:after="0"/>
              <w:jc w:val="both"/>
              <w:rPr>
                <w:rFonts w:ascii="Arial Narrow" w:hAnsi="Arial Narrow"/>
                <w:bCs/>
                <w:sz w:val="24"/>
                <w:szCs w:val="24"/>
              </w:rPr>
            </w:pPr>
          </w:p>
          <w:p w14:paraId="64EA54D0"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76923C" w:themeFill="accent3" w:themeFillShade="BF"/>
          </w:tcPr>
          <w:p w14:paraId="0CC49DB6"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8" w:type="dxa"/>
            <w:shd w:val="clear" w:color="auto" w:fill="FFFFFF" w:themeFill="background1"/>
          </w:tcPr>
          <w:p w14:paraId="6DE3030A"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auto"/>
          </w:tcPr>
          <w:p w14:paraId="38F8921E"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709" w:type="dxa"/>
            <w:shd w:val="clear" w:color="auto" w:fill="auto"/>
          </w:tcPr>
          <w:p w14:paraId="330A4990" w14:textId="77777777" w:rsidR="00FD3EDA" w:rsidRPr="002328E3" w:rsidRDefault="00FD3EDA" w:rsidP="00AA5EE8">
            <w:pPr>
              <w:autoSpaceDE w:val="0"/>
              <w:autoSpaceDN w:val="0"/>
              <w:adjustRightInd w:val="0"/>
              <w:spacing w:after="0"/>
              <w:jc w:val="both"/>
              <w:rPr>
                <w:rFonts w:ascii="Arial Narrow" w:hAnsi="Arial Narrow"/>
                <w:bCs/>
                <w:sz w:val="24"/>
                <w:szCs w:val="24"/>
              </w:rPr>
            </w:pPr>
          </w:p>
        </w:tc>
        <w:tc>
          <w:tcPr>
            <w:tcW w:w="4678" w:type="dxa"/>
            <w:shd w:val="clear" w:color="auto" w:fill="auto"/>
          </w:tcPr>
          <w:p w14:paraId="2CB4E9C9" w14:textId="77777777" w:rsidR="00FD3EDA" w:rsidRPr="002231B7" w:rsidRDefault="00FD3EDA" w:rsidP="00FD3EDA">
            <w:pPr>
              <w:autoSpaceDE w:val="0"/>
              <w:autoSpaceDN w:val="0"/>
              <w:adjustRightInd w:val="0"/>
              <w:spacing w:after="0"/>
              <w:jc w:val="both"/>
              <w:rPr>
                <w:rFonts w:ascii="Bookman Old Style" w:hAnsi="Bookman Old Style"/>
                <w:bCs/>
                <w:sz w:val="24"/>
                <w:szCs w:val="24"/>
              </w:rPr>
            </w:pPr>
            <w:r w:rsidRPr="002231B7">
              <w:rPr>
                <w:rFonts w:ascii="Bookman Old Style" w:hAnsi="Bookman Old Style"/>
                <w:bCs/>
                <w:sz w:val="24"/>
                <w:szCs w:val="24"/>
              </w:rPr>
              <w:t xml:space="preserve">The interventions are sufficiently able to deliver the desired outcome within the constraints of resources and time. A robust financial management </w:t>
            </w:r>
            <w:r w:rsidRPr="002231B7">
              <w:rPr>
                <w:rFonts w:ascii="Bookman Old Style" w:hAnsi="Bookman Old Style"/>
                <w:bCs/>
                <w:sz w:val="24"/>
                <w:szCs w:val="24"/>
              </w:rPr>
              <w:lastRenderedPageBreak/>
              <w:t>system is in place to ensure economical use of resources. Expenditure is well rhyming with the budget and outputs signifying value for money.</w:t>
            </w:r>
            <w:r>
              <w:rPr>
                <w:rFonts w:ascii="Bookman Old Style" w:hAnsi="Bookman Old Style"/>
                <w:bCs/>
                <w:sz w:val="24"/>
                <w:szCs w:val="24"/>
              </w:rPr>
              <w:t xml:space="preserve"> </w:t>
            </w:r>
            <w:r w:rsidRPr="002231B7">
              <w:rPr>
                <w:rFonts w:ascii="Bookman Old Style" w:hAnsi="Bookman Old Style"/>
                <w:bCs/>
                <w:sz w:val="24"/>
                <w:szCs w:val="24"/>
              </w:rPr>
              <w:t xml:space="preserve">However, </w:t>
            </w:r>
            <w:r>
              <w:rPr>
                <w:rFonts w:ascii="Bookman Old Style" w:hAnsi="Bookman Old Style"/>
                <w:bCs/>
                <w:sz w:val="24"/>
                <w:szCs w:val="24"/>
              </w:rPr>
              <w:t>funding inadequacy and late release of funds constrained activity implementation.</w:t>
            </w:r>
          </w:p>
        </w:tc>
      </w:tr>
    </w:tbl>
    <w:p w14:paraId="5C228D29" w14:textId="77777777" w:rsidR="000B08EE" w:rsidRPr="002733B5" w:rsidRDefault="000B08EE" w:rsidP="000B08EE">
      <w:pPr>
        <w:spacing w:after="0" w:line="240" w:lineRule="auto"/>
        <w:rPr>
          <w:rFonts w:ascii="Arial Narrow" w:hAnsi="Arial Narrow"/>
          <w:sz w:val="24"/>
          <w:szCs w:val="24"/>
        </w:rPr>
      </w:pPr>
    </w:p>
    <w:p w14:paraId="348E4A04" w14:textId="77777777" w:rsidR="000B08EE" w:rsidRPr="002733B5" w:rsidRDefault="000B08EE" w:rsidP="000B08EE">
      <w:pPr>
        <w:spacing w:after="0" w:line="240" w:lineRule="auto"/>
        <w:rPr>
          <w:rFonts w:ascii="Arial Narrow" w:hAnsi="Arial Narrow"/>
          <w:sz w:val="24"/>
          <w:szCs w:val="24"/>
        </w:rPr>
      </w:pPr>
    </w:p>
    <w:p w14:paraId="51BA596A" w14:textId="77777777" w:rsidR="006D3D21" w:rsidRPr="002733B5" w:rsidRDefault="00964205" w:rsidP="000B08EE">
      <w:pPr>
        <w:pStyle w:val="Heading2"/>
        <w:rPr>
          <w:rFonts w:ascii="Arial Narrow" w:hAnsi="Arial Narrow"/>
          <w:sz w:val="24"/>
          <w:szCs w:val="24"/>
        </w:rPr>
      </w:pPr>
      <w:bookmarkStart w:id="47" w:name="_Toc533059227"/>
      <w:r>
        <w:rPr>
          <w:rFonts w:ascii="Arial Narrow" w:hAnsi="Arial Narrow"/>
          <w:sz w:val="24"/>
          <w:szCs w:val="24"/>
        </w:rPr>
        <w:t>Annex 2</w:t>
      </w:r>
      <w:r w:rsidR="000B08EE" w:rsidRPr="002733B5">
        <w:rPr>
          <w:rFonts w:ascii="Arial Narrow" w:hAnsi="Arial Narrow"/>
          <w:sz w:val="24"/>
          <w:szCs w:val="24"/>
        </w:rPr>
        <w:t xml:space="preserve">: </w:t>
      </w:r>
      <w:r w:rsidR="006D3D21" w:rsidRPr="002733B5">
        <w:rPr>
          <w:rFonts w:ascii="Arial Narrow" w:hAnsi="Arial Narrow"/>
          <w:sz w:val="24"/>
          <w:szCs w:val="24"/>
        </w:rPr>
        <w:t>Data collection tools</w:t>
      </w:r>
      <w:bookmarkEnd w:id="47"/>
    </w:p>
    <w:p w14:paraId="750508CD" w14:textId="77777777" w:rsidR="000B08EE" w:rsidRPr="002733B5" w:rsidRDefault="000B08EE" w:rsidP="000B08EE">
      <w:pPr>
        <w:spacing w:after="0" w:line="240" w:lineRule="auto"/>
        <w:rPr>
          <w:rFonts w:ascii="Arial Narrow" w:hAnsi="Arial Narrow"/>
          <w:sz w:val="24"/>
          <w:szCs w:val="24"/>
        </w:rPr>
      </w:pPr>
    </w:p>
    <w:p w14:paraId="5D2FA3BF" w14:textId="77777777" w:rsidR="00964205" w:rsidRPr="00346C4F" w:rsidRDefault="00964205" w:rsidP="00964205">
      <w:pPr>
        <w:tabs>
          <w:tab w:val="left" w:pos="3870"/>
        </w:tabs>
        <w:spacing w:after="200" w:line="276" w:lineRule="auto"/>
        <w:jc w:val="center"/>
        <w:rPr>
          <w:rFonts w:ascii="Arial Narrow" w:eastAsia="Calibri" w:hAnsi="Arial Narrow" w:cs="Times New Roman"/>
          <w:b/>
          <w:sz w:val="24"/>
          <w:szCs w:val="24"/>
          <w:u w:val="single"/>
        </w:rPr>
      </w:pPr>
      <w:r w:rsidRPr="00346C4F">
        <w:rPr>
          <w:rFonts w:ascii="Arial Narrow" w:eastAsia="Calibri" w:hAnsi="Arial Narrow" w:cs="Times New Roman"/>
          <w:b/>
          <w:sz w:val="24"/>
          <w:szCs w:val="24"/>
          <w:u w:val="single"/>
        </w:rPr>
        <w:t>INTERVIEW GUIDE FOR POLICY LEVEL STAKEHOLDERS</w:t>
      </w:r>
    </w:p>
    <w:p w14:paraId="07A9B939" w14:textId="77777777" w:rsidR="00964205" w:rsidRPr="00346C4F" w:rsidRDefault="00964205" w:rsidP="00964205">
      <w:pPr>
        <w:tabs>
          <w:tab w:val="left" w:pos="3870"/>
        </w:tabs>
        <w:spacing w:after="200" w:line="276" w:lineRule="auto"/>
        <w:rPr>
          <w:rFonts w:ascii="Arial Narrow" w:eastAsia="Calibri" w:hAnsi="Arial Narrow" w:cs="Times New Roman"/>
          <w:b/>
          <w:sz w:val="24"/>
          <w:szCs w:val="24"/>
        </w:rPr>
      </w:pPr>
      <w:r w:rsidRPr="00346C4F">
        <w:rPr>
          <w:rFonts w:ascii="Arial Narrow" w:eastAsia="Calibri" w:hAnsi="Arial Narrow" w:cs="Times New Roman"/>
          <w:b/>
          <w:sz w:val="24"/>
          <w:szCs w:val="24"/>
        </w:rPr>
        <w:t>Theme 1: Background information about the respondent</w:t>
      </w:r>
    </w:p>
    <w:p w14:paraId="1533633A" w14:textId="77777777" w:rsidR="00964205" w:rsidRPr="00346C4F" w:rsidRDefault="00964205" w:rsidP="00964205">
      <w:pPr>
        <w:tabs>
          <w:tab w:val="left" w:pos="3870"/>
        </w:tabs>
        <w:spacing w:after="200" w:line="276" w:lineRule="auto"/>
        <w:jc w:val="center"/>
        <w:rPr>
          <w:rFonts w:ascii="Arial Narrow" w:eastAsia="Calibri" w:hAnsi="Arial Narrow" w:cs="Times New Roman"/>
          <w:b/>
          <w:sz w:val="24"/>
          <w:szCs w:val="24"/>
          <w:u w:val="single"/>
        </w:rPr>
      </w:pPr>
      <w:r>
        <w:rPr>
          <w:rFonts w:ascii="Arial Narrow" w:eastAsia="Calibri" w:hAnsi="Arial Narrow" w:cs="Times New Roman"/>
          <w:noProof/>
          <w:sz w:val="24"/>
          <w:szCs w:val="24"/>
        </w:rPr>
        <mc:AlternateContent>
          <mc:Choice Requires="wps">
            <w:drawing>
              <wp:anchor distT="0" distB="0" distL="114300" distR="114300" simplePos="0" relativeHeight="251675648" behindDoc="0" locked="0" layoutInCell="1" allowOverlap="1" wp14:anchorId="01AB4879" wp14:editId="23080740">
                <wp:simplePos x="0" y="0"/>
                <wp:positionH relativeFrom="column">
                  <wp:posOffset>-409575</wp:posOffset>
                </wp:positionH>
                <wp:positionV relativeFrom="paragraph">
                  <wp:posOffset>83185</wp:posOffset>
                </wp:positionV>
                <wp:extent cx="6924675" cy="2481580"/>
                <wp:effectExtent l="0" t="0" r="28575" b="13970"/>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481580"/>
                        </a:xfrm>
                        <a:prstGeom prst="roundRect">
                          <a:avLst>
                            <a:gd name="adj" fmla="val 16667"/>
                          </a:avLst>
                        </a:prstGeom>
                        <a:solidFill>
                          <a:srgbClr val="FFFFFF"/>
                        </a:solidFill>
                        <a:ln w="9525">
                          <a:solidFill>
                            <a:srgbClr val="000000"/>
                          </a:solidFill>
                          <a:round/>
                          <a:headEnd/>
                          <a:tailEnd/>
                        </a:ln>
                      </wps:spPr>
                      <wps:txbx>
                        <w:txbxContent>
                          <w:p w14:paraId="25A2882E" w14:textId="77777777" w:rsidR="00DE008C" w:rsidRPr="00A81D7F" w:rsidRDefault="00DE008C" w:rsidP="00964205">
                            <w:pPr>
                              <w:rPr>
                                <w:rFonts w:ascii="Book Antiqua" w:hAnsi="Book Antiqua"/>
                                <w:sz w:val="24"/>
                                <w:szCs w:val="24"/>
                              </w:rPr>
                            </w:pPr>
                            <w:r w:rsidRPr="00A81D7F">
                              <w:rPr>
                                <w:rFonts w:ascii="Book Antiqua" w:hAnsi="Book Antiqua"/>
                                <w:sz w:val="24"/>
                                <w:szCs w:val="24"/>
                              </w:rPr>
                              <w:t>Agency represented___________________________________________________</w:t>
                            </w:r>
                          </w:p>
                          <w:p w14:paraId="674F1577" w14:textId="77777777" w:rsidR="00DE008C" w:rsidRPr="00A81D7F" w:rsidRDefault="00DE008C" w:rsidP="00964205">
                            <w:pPr>
                              <w:rPr>
                                <w:rFonts w:ascii="Book Antiqua" w:hAnsi="Book Antiqua"/>
                                <w:sz w:val="24"/>
                                <w:szCs w:val="24"/>
                              </w:rPr>
                            </w:pPr>
                            <w:r w:rsidRPr="00A81D7F">
                              <w:rPr>
                                <w:rFonts w:ascii="Book Antiqua" w:hAnsi="Book Antiqua"/>
                                <w:sz w:val="24"/>
                                <w:szCs w:val="24"/>
                              </w:rPr>
                              <w:t>In the Capacity of ___________________________________________________</w:t>
                            </w:r>
                          </w:p>
                          <w:p w14:paraId="5FF75E61" w14:textId="77777777" w:rsidR="00DE008C" w:rsidRPr="00A81D7F" w:rsidRDefault="00DE008C" w:rsidP="00964205">
                            <w:pPr>
                              <w:rPr>
                                <w:rFonts w:ascii="Book Antiqua" w:hAnsi="Book Antiqua"/>
                                <w:sz w:val="24"/>
                                <w:szCs w:val="24"/>
                              </w:rPr>
                            </w:pPr>
                            <w:r w:rsidRPr="00A81D7F">
                              <w:rPr>
                                <w:rFonts w:ascii="Book Antiqua" w:hAnsi="Book Antiqua"/>
                                <w:sz w:val="24"/>
                                <w:szCs w:val="24"/>
                              </w:rPr>
                              <w:t>Time served on the Board__________________________________________________</w:t>
                            </w:r>
                          </w:p>
                          <w:p w14:paraId="2FEC9B83" w14:textId="77777777" w:rsidR="00DE008C" w:rsidRPr="00A81D7F" w:rsidRDefault="00DE008C" w:rsidP="00964205">
                            <w:pPr>
                              <w:rPr>
                                <w:rFonts w:ascii="Book Antiqua" w:hAnsi="Book Antiqua"/>
                                <w:sz w:val="24"/>
                                <w:szCs w:val="24"/>
                              </w:rPr>
                            </w:pPr>
                            <w:r w:rsidRPr="00A81D7F">
                              <w:rPr>
                                <w:rFonts w:ascii="Book Antiqua" w:hAnsi="Book Antiqua"/>
                                <w:sz w:val="24"/>
                                <w:szCs w:val="24"/>
                              </w:rPr>
                              <w:t>Specific role on the project Board____________________________________________</w:t>
                            </w:r>
                          </w:p>
                          <w:p w14:paraId="2316B620" w14:textId="77777777" w:rsidR="00DE008C" w:rsidRPr="00A81D7F" w:rsidRDefault="00DE008C" w:rsidP="00964205">
                            <w:pPr>
                              <w:rPr>
                                <w:rFonts w:ascii="Book Antiqua" w:hAnsi="Book Antiqua"/>
                                <w:sz w:val="24"/>
                                <w:szCs w:val="24"/>
                              </w:rPr>
                            </w:pPr>
                            <w:r w:rsidRPr="00A81D7F">
                              <w:rPr>
                                <w:rFonts w:ascii="Book Antiqua" w:hAnsi="Book Antiqua"/>
                                <w:sz w:val="24"/>
                                <w:szCs w:val="24"/>
                              </w:rPr>
                              <w:t>Interview No________________________________________________________________________</w:t>
                            </w:r>
                          </w:p>
                          <w:p w14:paraId="3955B2AE" w14:textId="77777777" w:rsidR="00DE008C" w:rsidRPr="00FA1249" w:rsidRDefault="00DE008C" w:rsidP="00964205">
                            <w:r w:rsidRPr="00A81D7F">
                              <w:rPr>
                                <w:rFonts w:ascii="Book Antiqua" w:hAnsi="Book Antiqua"/>
                                <w:sz w:val="24"/>
                                <w:szCs w:val="24"/>
                              </w:rPr>
                              <w:t>Interview Date 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w14:anchorId="01AB4879" id="Rounded Rectangle 80" o:spid="_x0000_s1033" style="position:absolute;left:0;text-align:left;margin-left:-32.25pt;margin-top:6.55pt;width:545.25pt;height:19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">
                <v:textbox>
                  <w:txbxContent>
                    <w:p w14:paraId="25A2882E" w14:textId="77777777" w:rsidR="00DE008C" w:rsidRPr="00A81D7F" w:rsidRDefault="00DE008C" w:rsidP="00964205">
                      <w:pPr>
                        <w:rPr>
                          <w:rFonts w:ascii="Book Antiqua" w:hAnsi="Book Antiqua"/>
                          <w:sz w:val="24"/>
                          <w:szCs w:val="24"/>
                        </w:rPr>
                      </w:pPr>
                      <w:r w:rsidRPr="00A81D7F">
                        <w:rPr>
                          <w:rFonts w:ascii="Book Antiqua" w:hAnsi="Book Antiqua"/>
                          <w:sz w:val="24"/>
                          <w:szCs w:val="24"/>
                        </w:rPr>
                        <w:t>Agency represented___________________________________________________</w:t>
                      </w:r>
                    </w:p>
                    <w:p w14:paraId="674F1577" w14:textId="77777777" w:rsidR="00DE008C" w:rsidRPr="00A81D7F" w:rsidRDefault="00DE008C" w:rsidP="00964205">
                      <w:pPr>
                        <w:rPr>
                          <w:rFonts w:ascii="Book Antiqua" w:hAnsi="Book Antiqua"/>
                          <w:sz w:val="24"/>
                          <w:szCs w:val="24"/>
                        </w:rPr>
                      </w:pPr>
                      <w:r w:rsidRPr="00A81D7F">
                        <w:rPr>
                          <w:rFonts w:ascii="Book Antiqua" w:hAnsi="Book Antiqua"/>
                          <w:sz w:val="24"/>
                          <w:szCs w:val="24"/>
                        </w:rPr>
                        <w:t>In the Capacity of ___________________________________________________</w:t>
                      </w:r>
                    </w:p>
                    <w:p w14:paraId="5FF75E61" w14:textId="77777777" w:rsidR="00DE008C" w:rsidRPr="00A81D7F" w:rsidRDefault="00DE008C" w:rsidP="00964205">
                      <w:pPr>
                        <w:rPr>
                          <w:rFonts w:ascii="Book Antiqua" w:hAnsi="Book Antiqua"/>
                          <w:sz w:val="24"/>
                          <w:szCs w:val="24"/>
                        </w:rPr>
                      </w:pPr>
                      <w:r w:rsidRPr="00A81D7F">
                        <w:rPr>
                          <w:rFonts w:ascii="Book Antiqua" w:hAnsi="Book Antiqua"/>
                          <w:sz w:val="24"/>
                          <w:szCs w:val="24"/>
                        </w:rPr>
                        <w:t>Time served on the Board__________________________________________________</w:t>
                      </w:r>
                    </w:p>
                    <w:p w14:paraId="2FEC9B83" w14:textId="77777777" w:rsidR="00DE008C" w:rsidRPr="00A81D7F" w:rsidRDefault="00DE008C" w:rsidP="00964205">
                      <w:pPr>
                        <w:rPr>
                          <w:rFonts w:ascii="Book Antiqua" w:hAnsi="Book Antiqua"/>
                          <w:sz w:val="24"/>
                          <w:szCs w:val="24"/>
                        </w:rPr>
                      </w:pPr>
                      <w:r w:rsidRPr="00A81D7F">
                        <w:rPr>
                          <w:rFonts w:ascii="Book Antiqua" w:hAnsi="Book Antiqua"/>
                          <w:sz w:val="24"/>
                          <w:szCs w:val="24"/>
                        </w:rPr>
                        <w:t>Specific role on the project Board____________________________________________</w:t>
                      </w:r>
                    </w:p>
                    <w:p w14:paraId="2316B620" w14:textId="77777777" w:rsidR="00DE008C" w:rsidRPr="00A81D7F" w:rsidRDefault="00DE008C" w:rsidP="00964205">
                      <w:pPr>
                        <w:rPr>
                          <w:rFonts w:ascii="Book Antiqua" w:hAnsi="Book Antiqua"/>
                          <w:sz w:val="24"/>
                          <w:szCs w:val="24"/>
                        </w:rPr>
                      </w:pPr>
                      <w:r w:rsidRPr="00A81D7F">
                        <w:rPr>
                          <w:rFonts w:ascii="Book Antiqua" w:hAnsi="Book Antiqua"/>
                          <w:sz w:val="24"/>
                          <w:szCs w:val="24"/>
                        </w:rPr>
                        <w:t>Interview No________________________________________________________________________</w:t>
                      </w:r>
                    </w:p>
                    <w:p w14:paraId="3955B2AE" w14:textId="77777777" w:rsidR="00DE008C" w:rsidRPr="00FA1249" w:rsidRDefault="00DE008C" w:rsidP="00964205">
                      <w:r w:rsidRPr="00A81D7F">
                        <w:rPr>
                          <w:rFonts w:ascii="Book Antiqua" w:hAnsi="Book Antiqua"/>
                          <w:sz w:val="24"/>
                          <w:szCs w:val="24"/>
                        </w:rPr>
                        <w:t>Interview Date ______________________________________________________________________</w:t>
                      </w:r>
                    </w:p>
                  </w:txbxContent>
                </v:textbox>
              </v:roundrect>
            </w:pict>
          </mc:Fallback>
        </mc:AlternateContent>
      </w:r>
    </w:p>
    <w:p w14:paraId="6F725F4A" w14:textId="77777777" w:rsidR="00964205" w:rsidRPr="00346C4F" w:rsidRDefault="00964205" w:rsidP="00964205">
      <w:pPr>
        <w:tabs>
          <w:tab w:val="left" w:pos="3870"/>
        </w:tabs>
        <w:spacing w:after="200" w:line="276" w:lineRule="auto"/>
        <w:jc w:val="center"/>
        <w:rPr>
          <w:rFonts w:ascii="Arial Narrow" w:eastAsia="Calibri" w:hAnsi="Arial Narrow" w:cs="Times New Roman"/>
          <w:b/>
          <w:sz w:val="24"/>
          <w:szCs w:val="24"/>
          <w:u w:val="single"/>
        </w:rPr>
      </w:pPr>
    </w:p>
    <w:p w14:paraId="11BE9511" w14:textId="77777777" w:rsidR="00964205" w:rsidRPr="00346C4F" w:rsidRDefault="00964205" w:rsidP="00964205">
      <w:pPr>
        <w:spacing w:after="200" w:line="276" w:lineRule="auto"/>
        <w:rPr>
          <w:rFonts w:ascii="Arial Narrow" w:eastAsia="Calibri" w:hAnsi="Arial Narrow" w:cs="Times New Roman"/>
          <w:sz w:val="24"/>
          <w:szCs w:val="24"/>
        </w:rPr>
      </w:pPr>
    </w:p>
    <w:p w14:paraId="57697854" w14:textId="77777777" w:rsidR="00964205" w:rsidRPr="00346C4F" w:rsidRDefault="00964205" w:rsidP="00964205">
      <w:pPr>
        <w:spacing w:after="200" w:line="276" w:lineRule="auto"/>
        <w:rPr>
          <w:rFonts w:ascii="Arial Narrow" w:eastAsia="Calibri" w:hAnsi="Arial Narrow" w:cs="Times New Roman"/>
          <w:sz w:val="24"/>
          <w:szCs w:val="24"/>
        </w:rPr>
      </w:pPr>
    </w:p>
    <w:p w14:paraId="043A0F7A" w14:textId="77777777" w:rsidR="00964205" w:rsidRPr="00346C4F" w:rsidRDefault="00964205" w:rsidP="00964205">
      <w:pPr>
        <w:spacing w:after="200" w:line="276" w:lineRule="auto"/>
        <w:rPr>
          <w:rFonts w:ascii="Arial Narrow" w:eastAsia="Calibri" w:hAnsi="Arial Narrow" w:cs="Times New Roman"/>
          <w:sz w:val="24"/>
          <w:szCs w:val="24"/>
        </w:rPr>
      </w:pPr>
    </w:p>
    <w:p w14:paraId="42707072" w14:textId="77777777" w:rsidR="00964205" w:rsidRPr="00346C4F" w:rsidRDefault="00964205" w:rsidP="00964205">
      <w:pPr>
        <w:spacing w:after="200" w:line="276" w:lineRule="auto"/>
        <w:rPr>
          <w:rFonts w:ascii="Arial Narrow" w:eastAsia="Calibri" w:hAnsi="Arial Narrow" w:cs="Times New Roman"/>
          <w:sz w:val="24"/>
          <w:szCs w:val="24"/>
        </w:rPr>
      </w:pPr>
    </w:p>
    <w:p w14:paraId="6E9696EF" w14:textId="77777777" w:rsidR="00964205" w:rsidRPr="00346C4F" w:rsidRDefault="00964205" w:rsidP="00964205">
      <w:pPr>
        <w:spacing w:after="200" w:line="276" w:lineRule="auto"/>
        <w:rPr>
          <w:rFonts w:ascii="Arial Narrow" w:eastAsia="Calibri" w:hAnsi="Arial Narrow" w:cs="Times New Roman"/>
          <w:sz w:val="24"/>
          <w:szCs w:val="24"/>
        </w:rPr>
      </w:pPr>
    </w:p>
    <w:p w14:paraId="222940A4" w14:textId="77777777" w:rsidR="00964205" w:rsidRPr="00346C4F" w:rsidRDefault="00964205" w:rsidP="00964205">
      <w:pPr>
        <w:tabs>
          <w:tab w:val="left" w:pos="1224"/>
        </w:tabs>
        <w:spacing w:before="194" w:after="0" w:line="360" w:lineRule="auto"/>
        <w:ind w:right="72"/>
        <w:jc w:val="both"/>
        <w:textAlignment w:val="baseline"/>
        <w:rPr>
          <w:rFonts w:ascii="Arial Narrow" w:eastAsia="Arial" w:hAnsi="Arial Narrow" w:cs="Times New Roman"/>
          <w:b/>
          <w:color w:val="000000"/>
          <w:sz w:val="24"/>
          <w:szCs w:val="24"/>
          <w:u w:val="single"/>
        </w:rPr>
      </w:pPr>
      <w:r w:rsidRPr="00346C4F">
        <w:rPr>
          <w:rFonts w:ascii="Arial Narrow" w:eastAsia="Arial" w:hAnsi="Arial Narrow" w:cs="Times New Roman"/>
          <w:b/>
          <w:color w:val="000000"/>
          <w:sz w:val="24"/>
          <w:szCs w:val="24"/>
          <w:u w:val="single"/>
        </w:rPr>
        <w:t>Key Informant Interview</w:t>
      </w:r>
    </w:p>
    <w:p w14:paraId="23A1AA1F" w14:textId="77777777" w:rsidR="00964205" w:rsidRPr="00346C4F" w:rsidRDefault="00964205" w:rsidP="00964205">
      <w:pPr>
        <w:tabs>
          <w:tab w:val="left" w:pos="1224"/>
        </w:tabs>
        <w:spacing w:before="194" w:after="0" w:line="360" w:lineRule="auto"/>
        <w:ind w:right="72"/>
        <w:jc w:val="both"/>
        <w:textAlignment w:val="baseline"/>
        <w:rPr>
          <w:rFonts w:ascii="Arial Narrow" w:eastAsia="Arial" w:hAnsi="Arial Narrow" w:cs="Times New Roman"/>
          <w:b/>
          <w:i/>
          <w:color w:val="000000"/>
          <w:sz w:val="24"/>
          <w:szCs w:val="24"/>
          <w:u w:val="single"/>
        </w:rPr>
      </w:pPr>
      <w:r w:rsidRPr="00346C4F">
        <w:rPr>
          <w:rFonts w:ascii="Arial Narrow" w:eastAsia="Arial" w:hAnsi="Arial Narrow" w:cs="Times New Roman"/>
          <w:b/>
          <w:i/>
          <w:color w:val="000000"/>
          <w:sz w:val="24"/>
          <w:szCs w:val="24"/>
          <w:u w:val="single"/>
        </w:rPr>
        <w:t>Relevance</w:t>
      </w:r>
    </w:p>
    <w:p w14:paraId="0C08393D" w14:textId="77777777" w:rsidR="00964205" w:rsidRPr="00346C4F" w:rsidRDefault="00964205" w:rsidP="00964205">
      <w:pPr>
        <w:numPr>
          <w:ilvl w:val="0"/>
          <w:numId w:val="9"/>
        </w:numPr>
        <w:tabs>
          <w:tab w:val="left" w:pos="1224"/>
        </w:tabs>
        <w:spacing w:before="194" w:after="0" w:line="360" w:lineRule="auto"/>
        <w:ind w:right="72"/>
        <w:contextualSpacing/>
        <w:jc w:val="both"/>
        <w:textAlignment w:val="baseline"/>
        <w:rPr>
          <w:rFonts w:ascii="Arial Narrow" w:eastAsia="Arial" w:hAnsi="Arial Narrow" w:cs="Times New Roman"/>
          <w:b/>
          <w:color w:val="000000"/>
          <w:sz w:val="24"/>
          <w:szCs w:val="24"/>
        </w:rPr>
      </w:pPr>
      <w:r w:rsidRPr="00346C4F">
        <w:rPr>
          <w:rFonts w:ascii="Arial Narrow" w:eastAsia="Arial" w:hAnsi="Arial Narrow" w:cs="Times New Roman"/>
          <w:color w:val="000000"/>
          <w:sz w:val="24"/>
          <w:szCs w:val="24"/>
        </w:rPr>
        <w:t xml:space="preserve">To   what   extent are the objectives of project consistent with country needs as set out in the National Development Plan, 2018-2021? </w:t>
      </w:r>
    </w:p>
    <w:p w14:paraId="328881B3" w14:textId="77777777" w:rsidR="00964205" w:rsidRPr="00346C4F" w:rsidRDefault="00964205" w:rsidP="00964205">
      <w:pPr>
        <w:numPr>
          <w:ilvl w:val="0"/>
          <w:numId w:val="9"/>
        </w:numPr>
        <w:tabs>
          <w:tab w:val="left" w:pos="1224"/>
        </w:tabs>
        <w:spacing w:before="194" w:after="0" w:line="360" w:lineRule="auto"/>
        <w:ind w:right="72"/>
        <w:contextualSpacing/>
        <w:jc w:val="both"/>
        <w:textAlignment w:val="baseline"/>
        <w:rPr>
          <w:rFonts w:ascii="Arial Narrow" w:eastAsia="Arial" w:hAnsi="Arial Narrow" w:cs="Times New Roman"/>
          <w:b/>
          <w:color w:val="000000"/>
          <w:sz w:val="24"/>
          <w:szCs w:val="24"/>
        </w:rPr>
      </w:pPr>
      <w:r w:rsidRPr="00346C4F">
        <w:rPr>
          <w:rFonts w:ascii="Arial Narrow" w:eastAsia="Arial" w:hAnsi="Arial Narrow" w:cs="Times New Roman"/>
          <w:color w:val="000000"/>
          <w:sz w:val="24"/>
          <w:szCs w:val="24"/>
        </w:rPr>
        <w:t>To what extent was the project informed by substantive human rights and gender analyses that identified underlying causes and barriers to Human Rights and Gender Equality?</w:t>
      </w:r>
    </w:p>
    <w:p w14:paraId="39E46DC5" w14:textId="77777777" w:rsidR="00964205" w:rsidRPr="00346C4F" w:rsidRDefault="00964205" w:rsidP="00964205">
      <w:pPr>
        <w:tabs>
          <w:tab w:val="left" w:pos="1224"/>
        </w:tabs>
        <w:spacing w:before="194" w:after="0" w:line="360" w:lineRule="auto"/>
        <w:ind w:right="72"/>
        <w:jc w:val="both"/>
        <w:textAlignment w:val="baseline"/>
        <w:rPr>
          <w:rFonts w:ascii="Arial Narrow" w:eastAsia="Arial" w:hAnsi="Arial Narrow" w:cs="Times New Roman"/>
          <w:b/>
          <w:i/>
          <w:color w:val="000000"/>
          <w:sz w:val="24"/>
          <w:szCs w:val="24"/>
          <w:u w:val="single"/>
        </w:rPr>
      </w:pPr>
      <w:r w:rsidRPr="00346C4F">
        <w:rPr>
          <w:rFonts w:ascii="Arial Narrow" w:eastAsia="Arial" w:hAnsi="Arial Narrow" w:cs="Times New Roman"/>
          <w:b/>
          <w:i/>
          <w:color w:val="000000"/>
          <w:sz w:val="24"/>
          <w:szCs w:val="24"/>
          <w:u w:val="single"/>
        </w:rPr>
        <w:t xml:space="preserve">Effectiveness </w:t>
      </w:r>
    </w:p>
    <w:p w14:paraId="0B53EBD2" w14:textId="77777777" w:rsidR="00964205" w:rsidRPr="00346C4F" w:rsidRDefault="00964205" w:rsidP="00964205">
      <w:pPr>
        <w:numPr>
          <w:ilvl w:val="0"/>
          <w:numId w:val="8"/>
        </w:numPr>
        <w:tabs>
          <w:tab w:val="left" w:pos="1224"/>
        </w:tabs>
        <w:spacing w:before="194"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To what extent has   the project contributed to, or is likely to contribute to the outcomes defined in the UNDP CPD 2017-2021?</w:t>
      </w:r>
    </w:p>
    <w:p w14:paraId="2D8A952E" w14:textId="77777777" w:rsidR="00964205" w:rsidRPr="00346C4F" w:rsidRDefault="00964205" w:rsidP="00964205">
      <w:pPr>
        <w:numPr>
          <w:ilvl w:val="0"/>
          <w:numId w:val="8"/>
        </w:numPr>
        <w:tabs>
          <w:tab w:val="left" w:pos="1224"/>
        </w:tabs>
        <w:spacing w:before="194"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 xml:space="preserve">To what degree were the results equitably distributed among the targeted groups? </w:t>
      </w:r>
    </w:p>
    <w:p w14:paraId="3889E0E6" w14:textId="77777777" w:rsidR="00964205" w:rsidRPr="00346C4F" w:rsidRDefault="00964205" w:rsidP="00964205">
      <w:pPr>
        <w:numPr>
          <w:ilvl w:val="0"/>
          <w:numId w:val="8"/>
        </w:numPr>
        <w:tabs>
          <w:tab w:val="left" w:pos="1224"/>
        </w:tabs>
        <w:spacing w:before="194"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lastRenderedPageBreak/>
        <w:t xml:space="preserve">To what extent was human </w:t>
      </w:r>
      <w:proofErr w:type="gramStart"/>
      <w:r w:rsidRPr="00346C4F">
        <w:rPr>
          <w:rFonts w:ascii="Arial Narrow" w:eastAsia="Arial" w:hAnsi="Arial Narrow" w:cs="Times New Roman"/>
          <w:color w:val="000000"/>
          <w:sz w:val="24"/>
          <w:szCs w:val="24"/>
        </w:rPr>
        <w:t>rights based</w:t>
      </w:r>
      <w:proofErr w:type="gramEnd"/>
      <w:r w:rsidRPr="00346C4F">
        <w:rPr>
          <w:rFonts w:ascii="Arial Narrow" w:eastAsia="Arial" w:hAnsi="Arial Narrow" w:cs="Times New Roman"/>
          <w:color w:val="000000"/>
          <w:sz w:val="24"/>
          <w:szCs w:val="24"/>
        </w:rPr>
        <w:t xml:space="preserve"> approach and a gender mainstreaming strategy incorporated in the design and implementation of the project? </w:t>
      </w:r>
    </w:p>
    <w:p w14:paraId="1C85B392" w14:textId="77777777" w:rsidR="00964205" w:rsidRPr="00346C4F" w:rsidRDefault="00964205" w:rsidP="00964205">
      <w:pPr>
        <w:numPr>
          <w:ilvl w:val="0"/>
          <w:numId w:val="8"/>
        </w:numPr>
        <w:tabs>
          <w:tab w:val="left" w:pos="1224"/>
        </w:tabs>
        <w:spacing w:before="194"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 xml:space="preserve">Did the intervention contribute to empowerment of rights holders, especially women and young people? </w:t>
      </w:r>
    </w:p>
    <w:p w14:paraId="50469D9D" w14:textId="77777777" w:rsidR="00964205" w:rsidRPr="00346C4F" w:rsidRDefault="00964205" w:rsidP="00964205">
      <w:pPr>
        <w:numPr>
          <w:ilvl w:val="0"/>
          <w:numId w:val="8"/>
        </w:numPr>
        <w:tabs>
          <w:tab w:val="left" w:pos="1224"/>
        </w:tabs>
        <w:spacing w:before="194" w:after="0" w:line="360" w:lineRule="auto"/>
        <w:ind w:right="72"/>
        <w:contextualSpacing/>
        <w:jc w:val="both"/>
        <w:textAlignment w:val="baseline"/>
        <w:rPr>
          <w:rFonts w:ascii="Arial Narrow" w:eastAsia="Arial" w:hAnsi="Arial Narrow" w:cs="Times New Roman"/>
          <w:color w:val="000000"/>
          <w:sz w:val="24"/>
          <w:szCs w:val="24"/>
        </w:rPr>
      </w:pPr>
      <w:proofErr w:type="gramStart"/>
      <w:r w:rsidRPr="00346C4F">
        <w:rPr>
          <w:rFonts w:ascii="Arial Narrow" w:eastAsia="Arial" w:hAnsi="Arial Narrow" w:cs="Times New Roman"/>
          <w:color w:val="000000"/>
          <w:sz w:val="24"/>
          <w:szCs w:val="24"/>
        </w:rPr>
        <w:t>What  were</w:t>
      </w:r>
      <w:proofErr w:type="gramEnd"/>
      <w:r w:rsidRPr="00346C4F">
        <w:rPr>
          <w:rFonts w:ascii="Arial Narrow" w:eastAsia="Arial" w:hAnsi="Arial Narrow" w:cs="Times New Roman"/>
          <w:color w:val="000000"/>
          <w:sz w:val="24"/>
          <w:szCs w:val="24"/>
        </w:rPr>
        <w:t xml:space="preserve">  the unintended results of  the  project  intervention and  how  did they  affect  national development  in a  positive or negative way?</w:t>
      </w:r>
    </w:p>
    <w:p w14:paraId="40196501" w14:textId="77777777" w:rsidR="00964205" w:rsidRPr="00346C4F" w:rsidRDefault="00964205" w:rsidP="00964205">
      <w:pPr>
        <w:numPr>
          <w:ilvl w:val="0"/>
          <w:numId w:val="8"/>
        </w:numPr>
        <w:tabs>
          <w:tab w:val="left" w:pos="1224"/>
        </w:tabs>
        <w:spacing w:before="194"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To what extent were the unintended results foreseen and managed?</w:t>
      </w:r>
    </w:p>
    <w:p w14:paraId="2944B074" w14:textId="77777777" w:rsidR="00964205" w:rsidRPr="00346C4F" w:rsidRDefault="00964205" w:rsidP="00964205">
      <w:pPr>
        <w:tabs>
          <w:tab w:val="left" w:pos="1224"/>
        </w:tabs>
        <w:spacing w:after="0" w:line="360" w:lineRule="auto"/>
        <w:ind w:right="72"/>
        <w:jc w:val="both"/>
        <w:textAlignment w:val="baseline"/>
        <w:rPr>
          <w:rFonts w:ascii="Arial Narrow" w:eastAsia="Arial" w:hAnsi="Arial Narrow" w:cs="Times New Roman"/>
          <w:b/>
          <w:i/>
          <w:color w:val="000000"/>
          <w:sz w:val="24"/>
          <w:szCs w:val="24"/>
          <w:u w:val="single"/>
        </w:rPr>
      </w:pPr>
      <w:r w:rsidRPr="00346C4F">
        <w:rPr>
          <w:rFonts w:ascii="Arial Narrow" w:eastAsia="Arial" w:hAnsi="Arial Narrow" w:cs="Times New Roman"/>
          <w:b/>
          <w:i/>
          <w:color w:val="000000"/>
          <w:sz w:val="24"/>
          <w:szCs w:val="24"/>
          <w:u w:val="single"/>
        </w:rPr>
        <w:t xml:space="preserve">Efficiency </w:t>
      </w:r>
    </w:p>
    <w:p w14:paraId="4B322ADB" w14:textId="77777777" w:rsidR="00964205" w:rsidRPr="00346C4F" w:rsidRDefault="00964205" w:rsidP="00964205">
      <w:pPr>
        <w:numPr>
          <w:ilvl w:val="0"/>
          <w:numId w:val="12"/>
        </w:numPr>
        <w:tabs>
          <w:tab w:val="left" w:pos="1224"/>
        </w:tabs>
        <w:spacing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To what extent were project outputs achieved with the appropriate amount of resources and maintenance of minimum transaction cost (funds, expertise, time, administrative costs, etc.)</w:t>
      </w:r>
    </w:p>
    <w:p w14:paraId="5EA2EFCB" w14:textId="77777777" w:rsidR="00964205" w:rsidRPr="00346C4F" w:rsidRDefault="00964205" w:rsidP="00964205">
      <w:pPr>
        <w:numPr>
          <w:ilvl w:val="0"/>
          <w:numId w:val="12"/>
        </w:numPr>
        <w:tabs>
          <w:tab w:val="left" w:pos="1224"/>
        </w:tabs>
        <w:spacing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To what extent were the resources allocations considered or prioritized to most benefit the marginalized groups including women and youth?</w:t>
      </w:r>
    </w:p>
    <w:p w14:paraId="2BD62F97" w14:textId="77777777" w:rsidR="00964205" w:rsidRPr="00346C4F" w:rsidRDefault="00964205" w:rsidP="00964205">
      <w:pPr>
        <w:tabs>
          <w:tab w:val="left" w:pos="1224"/>
        </w:tabs>
        <w:spacing w:after="0" w:line="360" w:lineRule="auto"/>
        <w:ind w:left="720" w:right="72"/>
        <w:contextualSpacing/>
        <w:jc w:val="both"/>
        <w:textAlignment w:val="baseline"/>
        <w:rPr>
          <w:rFonts w:ascii="Arial Narrow" w:eastAsia="Arial" w:hAnsi="Arial Narrow" w:cs="Times New Roman"/>
          <w:b/>
          <w:color w:val="000000"/>
          <w:sz w:val="24"/>
          <w:szCs w:val="24"/>
        </w:rPr>
      </w:pPr>
    </w:p>
    <w:p w14:paraId="52EC7C76" w14:textId="77777777" w:rsidR="00964205" w:rsidRPr="00346C4F" w:rsidRDefault="00964205" w:rsidP="00964205">
      <w:pPr>
        <w:tabs>
          <w:tab w:val="left" w:pos="1224"/>
        </w:tabs>
        <w:spacing w:before="3" w:after="0" w:line="360" w:lineRule="auto"/>
        <w:ind w:right="72"/>
        <w:jc w:val="both"/>
        <w:textAlignment w:val="baseline"/>
        <w:rPr>
          <w:rFonts w:ascii="Arial Narrow" w:eastAsia="Arial" w:hAnsi="Arial Narrow" w:cs="Times New Roman"/>
          <w:b/>
          <w:i/>
          <w:color w:val="000000"/>
          <w:sz w:val="24"/>
          <w:szCs w:val="24"/>
          <w:u w:val="single"/>
        </w:rPr>
      </w:pPr>
      <w:r w:rsidRPr="00346C4F">
        <w:rPr>
          <w:rFonts w:ascii="Arial Narrow" w:eastAsia="Arial" w:hAnsi="Arial Narrow" w:cs="Times New Roman"/>
          <w:b/>
          <w:i/>
          <w:color w:val="000000"/>
          <w:sz w:val="24"/>
          <w:szCs w:val="24"/>
          <w:u w:val="single"/>
        </w:rPr>
        <w:t xml:space="preserve">Sustainability </w:t>
      </w:r>
    </w:p>
    <w:p w14:paraId="556F9514" w14:textId="77777777" w:rsidR="00964205" w:rsidRPr="00346C4F" w:rsidRDefault="00964205" w:rsidP="00964205">
      <w:pPr>
        <w:numPr>
          <w:ilvl w:val="0"/>
          <w:numId w:val="10"/>
        </w:numPr>
        <w:tabs>
          <w:tab w:val="left" w:pos="1224"/>
        </w:tabs>
        <w:spacing w:before="3"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 xml:space="preserve">To </w:t>
      </w:r>
      <w:proofErr w:type="spellStart"/>
      <w:r w:rsidRPr="00346C4F">
        <w:rPr>
          <w:rFonts w:ascii="Arial Narrow" w:eastAsia="Arial" w:hAnsi="Arial Narrow" w:cs="Times New Roman"/>
          <w:color w:val="000000"/>
          <w:sz w:val="24"/>
          <w:szCs w:val="24"/>
        </w:rPr>
        <w:t>whatextent</w:t>
      </w:r>
      <w:proofErr w:type="spellEnd"/>
      <w:r w:rsidRPr="00346C4F">
        <w:rPr>
          <w:rFonts w:ascii="Arial Narrow" w:eastAsia="Arial" w:hAnsi="Arial Narrow" w:cs="Times New Roman"/>
          <w:color w:val="000000"/>
          <w:sz w:val="24"/>
          <w:szCs w:val="24"/>
        </w:rPr>
        <w:t xml:space="preserve"> have the benefits from the development intervention continued, or are likely to continue, after it has been completed?</w:t>
      </w:r>
    </w:p>
    <w:p w14:paraId="34B714C8" w14:textId="77777777" w:rsidR="00964205" w:rsidRPr="00346C4F" w:rsidRDefault="00964205" w:rsidP="00964205">
      <w:pPr>
        <w:numPr>
          <w:ilvl w:val="0"/>
          <w:numId w:val="10"/>
        </w:numPr>
        <w:tabs>
          <w:tab w:val="left" w:pos="1224"/>
        </w:tabs>
        <w:spacing w:before="3"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 xml:space="preserve">Has there been the transition from developing </w:t>
      </w:r>
      <w:r w:rsidRPr="00346C4F">
        <w:rPr>
          <w:rFonts w:ascii="Arial Narrow" w:eastAsia="Arial" w:hAnsi="Arial Narrow" w:cs="Times New Roman"/>
          <w:i/>
          <w:color w:val="000000"/>
          <w:sz w:val="24"/>
          <w:szCs w:val="24"/>
        </w:rPr>
        <w:t xml:space="preserve">individual </w:t>
      </w:r>
      <w:r w:rsidRPr="00346C4F">
        <w:rPr>
          <w:rFonts w:ascii="Arial Narrow" w:eastAsia="Arial" w:hAnsi="Arial Narrow" w:cs="Times New Roman"/>
          <w:color w:val="000000"/>
          <w:sz w:val="24"/>
          <w:szCs w:val="24"/>
        </w:rPr>
        <w:t xml:space="preserve">capacity in the short-term to creating </w:t>
      </w:r>
      <w:r w:rsidRPr="00346C4F">
        <w:rPr>
          <w:rFonts w:ascii="Arial Narrow" w:eastAsia="Arial" w:hAnsi="Arial Narrow" w:cs="Times New Roman"/>
          <w:i/>
          <w:color w:val="000000"/>
          <w:sz w:val="24"/>
          <w:szCs w:val="24"/>
        </w:rPr>
        <w:t xml:space="preserve">institutional </w:t>
      </w:r>
      <w:r w:rsidRPr="00346C4F">
        <w:rPr>
          <w:rFonts w:ascii="Arial Narrow" w:eastAsia="Arial" w:hAnsi="Arial Narrow" w:cs="Times New Roman"/>
          <w:color w:val="000000"/>
          <w:sz w:val="24"/>
          <w:szCs w:val="24"/>
        </w:rPr>
        <w:t>capacity in the long-term?</w:t>
      </w:r>
    </w:p>
    <w:p w14:paraId="6EA50170" w14:textId="77777777" w:rsidR="00964205" w:rsidRPr="00346C4F" w:rsidRDefault="00964205" w:rsidP="00964205">
      <w:pPr>
        <w:numPr>
          <w:ilvl w:val="0"/>
          <w:numId w:val="10"/>
        </w:numPr>
        <w:tabs>
          <w:tab w:val="left" w:pos="1224"/>
        </w:tabs>
        <w:spacing w:before="3" w:after="0" w:line="360" w:lineRule="auto"/>
        <w:ind w:right="72"/>
        <w:contextualSpacing/>
        <w:jc w:val="both"/>
        <w:textAlignment w:val="baseline"/>
        <w:rPr>
          <w:rFonts w:ascii="Arial Narrow" w:eastAsia="Arial" w:hAnsi="Arial Narrow" w:cs="Times New Roman"/>
          <w:b/>
          <w:color w:val="000000"/>
          <w:sz w:val="24"/>
          <w:szCs w:val="24"/>
        </w:rPr>
      </w:pPr>
      <w:r w:rsidRPr="00346C4F">
        <w:rPr>
          <w:rFonts w:ascii="Arial Narrow" w:eastAsia="Arial" w:hAnsi="Arial Narrow" w:cs="Times New Roman"/>
          <w:color w:val="000000"/>
          <w:sz w:val="24"/>
          <w:szCs w:val="24"/>
        </w:rPr>
        <w:t xml:space="preserve">Have there been created technical expertise, financial independence and mechanisms through which rights-holders may participate in and assert the fulfillment of their rights? </w:t>
      </w:r>
    </w:p>
    <w:p w14:paraId="4B351C26" w14:textId="77777777" w:rsidR="00964205" w:rsidRPr="00346C4F" w:rsidRDefault="00964205" w:rsidP="00964205">
      <w:pPr>
        <w:tabs>
          <w:tab w:val="left" w:pos="1224"/>
        </w:tabs>
        <w:spacing w:before="2" w:after="0" w:line="360" w:lineRule="auto"/>
        <w:ind w:right="72"/>
        <w:jc w:val="both"/>
        <w:textAlignment w:val="baseline"/>
        <w:rPr>
          <w:rFonts w:ascii="Arial Narrow" w:eastAsia="Arial" w:hAnsi="Arial Narrow" w:cs="Times New Roman"/>
          <w:b/>
          <w:i/>
          <w:color w:val="000000"/>
          <w:sz w:val="24"/>
          <w:szCs w:val="24"/>
          <w:u w:val="single"/>
        </w:rPr>
      </w:pPr>
      <w:r w:rsidRPr="00346C4F">
        <w:rPr>
          <w:rFonts w:ascii="Arial Narrow" w:eastAsia="Arial" w:hAnsi="Arial Narrow" w:cs="Times New Roman"/>
          <w:b/>
          <w:i/>
          <w:color w:val="000000"/>
          <w:sz w:val="24"/>
          <w:szCs w:val="24"/>
          <w:u w:val="single"/>
        </w:rPr>
        <w:t>Impact</w:t>
      </w:r>
    </w:p>
    <w:p w14:paraId="4F85BE63" w14:textId="77777777" w:rsidR="00964205" w:rsidRPr="00346C4F" w:rsidRDefault="00964205" w:rsidP="00964205">
      <w:pPr>
        <w:numPr>
          <w:ilvl w:val="0"/>
          <w:numId w:val="11"/>
        </w:numPr>
        <w:tabs>
          <w:tab w:val="left" w:pos="1224"/>
        </w:tabs>
        <w:spacing w:before="2" w:after="0" w:line="360" w:lineRule="auto"/>
        <w:ind w:right="72"/>
        <w:contextualSpacing/>
        <w:jc w:val="both"/>
        <w:textAlignment w:val="baseline"/>
        <w:rPr>
          <w:rFonts w:ascii="Arial Narrow" w:eastAsia="Arial" w:hAnsi="Arial Narrow" w:cs="Times New Roman"/>
          <w:color w:val="000000"/>
          <w:sz w:val="24"/>
          <w:szCs w:val="24"/>
        </w:rPr>
      </w:pPr>
      <w:proofErr w:type="spellStart"/>
      <w:r w:rsidRPr="00346C4F">
        <w:rPr>
          <w:rFonts w:ascii="Arial Narrow" w:eastAsia="Arial" w:hAnsi="Arial Narrow" w:cs="Times New Roman"/>
          <w:color w:val="000000"/>
          <w:sz w:val="24"/>
          <w:szCs w:val="24"/>
        </w:rPr>
        <w:t>Whatthe</w:t>
      </w:r>
      <w:proofErr w:type="spellEnd"/>
      <w:r w:rsidRPr="00346C4F">
        <w:rPr>
          <w:rFonts w:ascii="Arial Narrow" w:eastAsia="Arial" w:hAnsi="Arial Narrow" w:cs="Times New Roman"/>
          <w:color w:val="000000"/>
          <w:sz w:val="24"/>
          <w:szCs w:val="24"/>
        </w:rPr>
        <w:t xml:space="preserve"> changes in the well-being of individuals, households and communities can you attribute to the project interventions?</w:t>
      </w:r>
    </w:p>
    <w:p w14:paraId="58E5BAF9" w14:textId="77777777" w:rsidR="00964205" w:rsidRPr="00346C4F" w:rsidRDefault="00964205" w:rsidP="00964205">
      <w:pPr>
        <w:numPr>
          <w:ilvl w:val="0"/>
          <w:numId w:val="11"/>
        </w:numPr>
        <w:tabs>
          <w:tab w:val="left" w:pos="1224"/>
        </w:tabs>
        <w:spacing w:before="2"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 xml:space="preserve">What evidence is there    to show the changes that have occurred and can be attributed the project management? </w:t>
      </w:r>
    </w:p>
    <w:p w14:paraId="0042C897" w14:textId="77777777" w:rsidR="00964205" w:rsidRPr="00346C4F" w:rsidRDefault="00964205" w:rsidP="00964205">
      <w:pPr>
        <w:numPr>
          <w:ilvl w:val="0"/>
          <w:numId w:val="11"/>
        </w:numPr>
        <w:tabs>
          <w:tab w:val="left" w:pos="1224"/>
        </w:tabs>
        <w:spacing w:before="2"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What best practices from impact can be used to help improve the design of the next UNDP programing /project cycle?</w:t>
      </w:r>
    </w:p>
    <w:p w14:paraId="1D15EC13" w14:textId="77777777" w:rsidR="00964205" w:rsidRPr="00346C4F" w:rsidRDefault="00964205" w:rsidP="00964205">
      <w:pPr>
        <w:tabs>
          <w:tab w:val="left" w:pos="1152"/>
        </w:tabs>
        <w:spacing w:after="0" w:line="360" w:lineRule="auto"/>
        <w:ind w:right="72"/>
        <w:jc w:val="both"/>
        <w:textAlignment w:val="baseline"/>
        <w:rPr>
          <w:rFonts w:ascii="Arial Narrow" w:eastAsia="Arial" w:hAnsi="Arial Narrow" w:cs="Times New Roman"/>
          <w:b/>
          <w:i/>
          <w:color w:val="000000"/>
          <w:sz w:val="24"/>
          <w:szCs w:val="24"/>
          <w:u w:val="single"/>
        </w:rPr>
      </w:pPr>
      <w:r w:rsidRPr="00346C4F">
        <w:rPr>
          <w:rFonts w:ascii="Arial Narrow" w:eastAsia="Arial" w:hAnsi="Arial Narrow" w:cs="Times New Roman"/>
          <w:b/>
          <w:i/>
          <w:color w:val="000000"/>
          <w:sz w:val="24"/>
          <w:szCs w:val="24"/>
          <w:u w:val="single"/>
        </w:rPr>
        <w:t>Responsiveness</w:t>
      </w:r>
    </w:p>
    <w:p w14:paraId="6D0E569D" w14:textId="77777777" w:rsidR="00964205" w:rsidRPr="00346C4F" w:rsidRDefault="00964205" w:rsidP="00964205">
      <w:pPr>
        <w:numPr>
          <w:ilvl w:val="0"/>
          <w:numId w:val="13"/>
        </w:numPr>
        <w:tabs>
          <w:tab w:val="left" w:pos="1152"/>
        </w:tabs>
        <w:spacing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How adequately did the project during planning and implementation respond to changes in national priorities and to additional requests from national counterparts, as well as to shifts caused by major external factors and evolving country context (e.g. natural disaster, elections)?</w:t>
      </w:r>
    </w:p>
    <w:p w14:paraId="5A1DB8B9" w14:textId="77777777" w:rsidR="00964205" w:rsidRPr="00346C4F" w:rsidRDefault="00964205" w:rsidP="00964205">
      <w:pPr>
        <w:tabs>
          <w:tab w:val="left" w:pos="1224"/>
        </w:tabs>
        <w:spacing w:before="194" w:after="0" w:line="360" w:lineRule="auto"/>
        <w:ind w:right="72"/>
        <w:jc w:val="both"/>
        <w:textAlignment w:val="baseline"/>
        <w:rPr>
          <w:rFonts w:ascii="Arial Narrow" w:eastAsia="Arial" w:hAnsi="Arial Narrow" w:cs="Times New Roman"/>
          <w:color w:val="000000"/>
          <w:sz w:val="24"/>
          <w:szCs w:val="24"/>
        </w:rPr>
      </w:pPr>
    </w:p>
    <w:p w14:paraId="41447C6E" w14:textId="77777777" w:rsidR="00964205" w:rsidRPr="00346C4F" w:rsidRDefault="00964205" w:rsidP="00964205">
      <w:pPr>
        <w:tabs>
          <w:tab w:val="left" w:pos="1224"/>
        </w:tabs>
        <w:spacing w:before="194" w:after="0" w:line="360" w:lineRule="auto"/>
        <w:ind w:right="72"/>
        <w:jc w:val="both"/>
        <w:textAlignment w:val="baseline"/>
        <w:rPr>
          <w:rFonts w:ascii="Arial Narrow" w:eastAsia="Arial" w:hAnsi="Arial Narrow" w:cs="Times New Roman"/>
          <w:color w:val="000000"/>
          <w:sz w:val="24"/>
          <w:szCs w:val="24"/>
        </w:rPr>
      </w:pPr>
    </w:p>
    <w:p w14:paraId="7B665F06" w14:textId="77777777" w:rsidR="00964205" w:rsidRPr="00346C4F" w:rsidRDefault="00964205" w:rsidP="00964205">
      <w:pPr>
        <w:spacing w:after="200" w:line="276" w:lineRule="auto"/>
        <w:jc w:val="center"/>
        <w:rPr>
          <w:rFonts w:ascii="Arial Narrow" w:eastAsia="Calibri" w:hAnsi="Arial Narrow" w:cs="Times New Roman"/>
          <w:sz w:val="24"/>
          <w:szCs w:val="24"/>
        </w:rPr>
      </w:pPr>
    </w:p>
    <w:p w14:paraId="21586BEF" w14:textId="77777777" w:rsidR="00964205" w:rsidRPr="00346C4F" w:rsidRDefault="00964205" w:rsidP="00964205">
      <w:pPr>
        <w:rPr>
          <w:rFonts w:ascii="Arial Narrow" w:eastAsia="Calibri" w:hAnsi="Arial Narrow" w:cs="Times New Roman"/>
          <w:sz w:val="24"/>
          <w:szCs w:val="24"/>
        </w:rPr>
      </w:pPr>
      <w:r w:rsidRPr="00346C4F">
        <w:rPr>
          <w:rFonts w:ascii="Arial Narrow" w:eastAsia="Calibri" w:hAnsi="Arial Narrow" w:cs="Times New Roman"/>
          <w:sz w:val="24"/>
          <w:szCs w:val="24"/>
        </w:rPr>
        <w:br w:type="page"/>
      </w:r>
    </w:p>
    <w:p w14:paraId="583161F3" w14:textId="77777777" w:rsidR="00964205" w:rsidRPr="00346C4F" w:rsidRDefault="00964205" w:rsidP="00964205">
      <w:pPr>
        <w:rPr>
          <w:rFonts w:ascii="Arial Narrow" w:eastAsia="Calibri" w:hAnsi="Arial Narrow" w:cs="Times New Roman"/>
          <w:b/>
          <w:sz w:val="24"/>
          <w:szCs w:val="24"/>
          <w:u w:val="single"/>
        </w:rPr>
      </w:pPr>
      <w:r w:rsidRPr="00346C4F">
        <w:rPr>
          <w:rFonts w:ascii="Arial Narrow" w:eastAsia="Calibri" w:hAnsi="Arial Narrow" w:cs="Times New Roman"/>
          <w:b/>
          <w:sz w:val="24"/>
          <w:szCs w:val="24"/>
          <w:u w:val="single"/>
        </w:rPr>
        <w:lastRenderedPageBreak/>
        <w:t xml:space="preserve">FOCUS GROUP DISCUSSION GUIDE FOR </w:t>
      </w:r>
      <w:proofErr w:type="gramStart"/>
      <w:r w:rsidRPr="00346C4F">
        <w:rPr>
          <w:rFonts w:ascii="Arial Narrow" w:eastAsia="Calibri" w:hAnsi="Arial Narrow" w:cs="Times New Roman"/>
          <w:b/>
          <w:sz w:val="24"/>
          <w:szCs w:val="24"/>
          <w:u w:val="single"/>
        </w:rPr>
        <w:t>BENEFICIARIES</w:t>
      </w:r>
      <w:r w:rsidRPr="00346C4F">
        <w:rPr>
          <w:rFonts w:ascii="Arial Narrow" w:eastAsia="Arial" w:hAnsi="Arial Narrow" w:cs="Times New Roman"/>
          <w:b/>
          <w:color w:val="000000"/>
          <w:sz w:val="24"/>
          <w:szCs w:val="24"/>
          <w:u w:val="single"/>
        </w:rPr>
        <w:t>(</w:t>
      </w:r>
      <w:proofErr w:type="gramEnd"/>
      <w:r w:rsidRPr="00346C4F">
        <w:rPr>
          <w:rFonts w:ascii="Arial Narrow" w:eastAsia="Arial" w:hAnsi="Arial Narrow" w:cs="Times New Roman"/>
          <w:b/>
          <w:color w:val="000000"/>
          <w:sz w:val="24"/>
          <w:szCs w:val="24"/>
          <w:u w:val="single"/>
        </w:rPr>
        <w:t>YOUTH AND WOMEN)</w:t>
      </w:r>
    </w:p>
    <w:p w14:paraId="798794F8" w14:textId="77777777" w:rsidR="00964205" w:rsidRPr="00346C4F" w:rsidRDefault="00964205" w:rsidP="00964205">
      <w:pPr>
        <w:tabs>
          <w:tab w:val="left" w:pos="3870"/>
        </w:tabs>
        <w:spacing w:after="200" w:line="276" w:lineRule="auto"/>
        <w:rPr>
          <w:rFonts w:ascii="Arial Narrow" w:eastAsia="Calibri" w:hAnsi="Arial Narrow" w:cs="Times New Roman"/>
          <w:b/>
          <w:sz w:val="24"/>
          <w:szCs w:val="24"/>
        </w:rPr>
      </w:pPr>
      <w:r w:rsidRPr="00346C4F">
        <w:rPr>
          <w:rFonts w:ascii="Arial Narrow" w:eastAsia="Calibri" w:hAnsi="Arial Narrow" w:cs="Times New Roman"/>
          <w:b/>
          <w:sz w:val="24"/>
          <w:szCs w:val="24"/>
        </w:rPr>
        <w:t>Theme 1: Background information about the group</w:t>
      </w:r>
    </w:p>
    <w:p w14:paraId="616AEB4C" w14:textId="77777777" w:rsidR="00964205" w:rsidRPr="00346C4F" w:rsidRDefault="00964205" w:rsidP="00964205">
      <w:pPr>
        <w:tabs>
          <w:tab w:val="left" w:pos="3870"/>
        </w:tabs>
        <w:spacing w:after="200" w:line="276" w:lineRule="auto"/>
        <w:jc w:val="center"/>
        <w:rPr>
          <w:rFonts w:ascii="Arial Narrow" w:eastAsia="Calibri" w:hAnsi="Arial Narrow" w:cs="Times New Roman"/>
          <w:b/>
          <w:sz w:val="24"/>
          <w:szCs w:val="24"/>
          <w:u w:val="single"/>
        </w:rPr>
      </w:pPr>
      <w:r>
        <w:rPr>
          <w:rFonts w:ascii="Arial Narrow" w:eastAsia="Calibri" w:hAnsi="Arial Narrow" w:cs="Times New Roman"/>
          <w:noProof/>
          <w:sz w:val="24"/>
          <w:szCs w:val="24"/>
        </w:rPr>
        <mc:AlternateContent>
          <mc:Choice Requires="wps">
            <w:drawing>
              <wp:anchor distT="0" distB="0" distL="114300" distR="114300" simplePos="0" relativeHeight="251674624" behindDoc="0" locked="0" layoutInCell="1" allowOverlap="1" wp14:anchorId="060AEC10" wp14:editId="6C0EC2B4">
                <wp:simplePos x="0" y="0"/>
                <wp:positionH relativeFrom="column">
                  <wp:posOffset>-409575</wp:posOffset>
                </wp:positionH>
                <wp:positionV relativeFrom="paragraph">
                  <wp:posOffset>83185</wp:posOffset>
                </wp:positionV>
                <wp:extent cx="6924675" cy="2481580"/>
                <wp:effectExtent l="0" t="0" r="28575" b="13970"/>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481580"/>
                        </a:xfrm>
                        <a:prstGeom prst="roundRect">
                          <a:avLst>
                            <a:gd name="adj" fmla="val 16667"/>
                          </a:avLst>
                        </a:prstGeom>
                        <a:solidFill>
                          <a:srgbClr val="FFFFFF"/>
                        </a:solidFill>
                        <a:ln w="9525">
                          <a:solidFill>
                            <a:srgbClr val="000000"/>
                          </a:solidFill>
                          <a:round/>
                          <a:headEnd/>
                          <a:tailEnd/>
                        </a:ln>
                      </wps:spPr>
                      <wps:txbx>
                        <w:txbxContent>
                          <w:p w14:paraId="56A638CC" w14:textId="77777777" w:rsidR="00DE008C" w:rsidRPr="00264227" w:rsidRDefault="00DE008C" w:rsidP="00964205">
                            <w:pPr>
                              <w:rPr>
                                <w:rFonts w:ascii="Book Antiqua" w:hAnsi="Book Antiqua"/>
                              </w:rPr>
                            </w:pPr>
                            <w:r w:rsidRPr="00264227">
                              <w:rPr>
                                <w:rFonts w:ascii="Book Antiqua" w:hAnsi="Book Antiqua"/>
                              </w:rPr>
                              <w:t>Constituency ……………………………………………………</w:t>
                            </w:r>
                            <w:proofErr w:type="gramStart"/>
                            <w:r w:rsidRPr="00264227">
                              <w:rPr>
                                <w:rFonts w:ascii="Book Antiqua" w:hAnsi="Book Antiqua"/>
                              </w:rPr>
                              <w:t>…..</w:t>
                            </w:r>
                            <w:proofErr w:type="gramEnd"/>
                            <w:r w:rsidRPr="00264227">
                              <w:rPr>
                                <w:rFonts w:ascii="Book Antiqua" w:hAnsi="Book Antiqua"/>
                              </w:rPr>
                              <w:t xml:space="preserve"> </w:t>
                            </w:r>
                          </w:p>
                          <w:p w14:paraId="41DDD781" w14:textId="77777777" w:rsidR="00DE008C" w:rsidRPr="00264227" w:rsidRDefault="00DE008C" w:rsidP="00964205">
                            <w:pPr>
                              <w:rPr>
                                <w:rFonts w:ascii="Book Antiqua" w:hAnsi="Book Antiqua"/>
                              </w:rPr>
                            </w:pPr>
                            <w:r w:rsidRPr="00264227">
                              <w:rPr>
                                <w:rFonts w:ascii="Book Antiqua" w:hAnsi="Book Antiqua"/>
                              </w:rPr>
                              <w:t>FGD type (participants)____________________________________________</w:t>
                            </w:r>
                          </w:p>
                          <w:p w14:paraId="76A15131" w14:textId="77777777" w:rsidR="00DE008C" w:rsidRPr="00264227" w:rsidRDefault="00DE008C" w:rsidP="00964205">
                            <w:pPr>
                              <w:rPr>
                                <w:rFonts w:ascii="Book Antiqua" w:hAnsi="Book Antiqua"/>
                              </w:rPr>
                            </w:pPr>
                            <w:r w:rsidRPr="00264227">
                              <w:rPr>
                                <w:rFonts w:ascii="Book Antiqua" w:hAnsi="Book Antiqua"/>
                              </w:rPr>
                              <w:t>FGD No________________________________________________________________________</w:t>
                            </w:r>
                          </w:p>
                          <w:p w14:paraId="25B4C322" w14:textId="77777777" w:rsidR="00DE008C" w:rsidRPr="00264227" w:rsidRDefault="00DE008C" w:rsidP="00964205">
                            <w:pPr>
                              <w:rPr>
                                <w:rFonts w:ascii="Book Antiqua" w:hAnsi="Book Antiqua"/>
                              </w:rPr>
                            </w:pPr>
                            <w:r w:rsidRPr="00264227">
                              <w:rPr>
                                <w:rFonts w:ascii="Book Antiqua" w:hAnsi="Book Antiqua"/>
                              </w:rPr>
                              <w:t>Date ______________________________________________________________________</w:t>
                            </w:r>
                          </w:p>
                          <w:p w14:paraId="22AEAC6C" w14:textId="77777777" w:rsidR="00DE008C" w:rsidRPr="00264227" w:rsidRDefault="00DE008C" w:rsidP="00964205">
                            <w:pPr>
                              <w:rPr>
                                <w:rFonts w:ascii="Book Antiqua" w:hAnsi="Book Antiqua"/>
                              </w:rPr>
                            </w:pPr>
                            <w:r w:rsidRPr="00264227">
                              <w:rPr>
                                <w:rFonts w:ascii="Book Antiqua" w:hAnsi="Book Antiqua"/>
                              </w:rPr>
                              <w:t>Place_________________________________ Start time________________</w:t>
                            </w:r>
                            <w:r>
                              <w:rPr>
                                <w:rFonts w:ascii="Book Antiqua" w:hAnsi="Book Antiqua"/>
                              </w:rPr>
                              <w:t>___ End time__________________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w14:anchorId="060AEC10" id="Rounded Rectangle 84" o:spid="_x0000_s1034" style="position:absolute;left:0;text-align:left;margin-left:-32.25pt;margin-top:6.55pt;width:545.25pt;height:19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">
                <v:textbox>
                  <w:txbxContent>
                    <w:p w14:paraId="56A638CC" w14:textId="77777777" w:rsidR="00DE008C" w:rsidRPr="00264227" w:rsidRDefault="00DE008C" w:rsidP="00964205">
                      <w:pPr>
                        <w:rPr>
                          <w:rFonts w:ascii="Book Antiqua" w:hAnsi="Book Antiqua"/>
                        </w:rPr>
                      </w:pPr>
                      <w:r w:rsidRPr="00264227">
                        <w:rPr>
                          <w:rFonts w:ascii="Book Antiqua" w:hAnsi="Book Antiqua"/>
                        </w:rPr>
                        <w:t xml:space="preserve">Constituency ……………………………………………………….. </w:t>
                      </w:r>
                    </w:p>
                    <w:p w14:paraId="41DDD781" w14:textId="77777777" w:rsidR="00DE008C" w:rsidRPr="00264227" w:rsidRDefault="00DE008C" w:rsidP="00964205">
                      <w:pPr>
                        <w:rPr>
                          <w:rFonts w:ascii="Book Antiqua" w:hAnsi="Book Antiqua"/>
                        </w:rPr>
                      </w:pPr>
                      <w:r w:rsidRPr="00264227">
                        <w:rPr>
                          <w:rFonts w:ascii="Book Antiqua" w:hAnsi="Book Antiqua"/>
                        </w:rPr>
                        <w:t>FGD type (participants)____________________________________________</w:t>
                      </w:r>
                    </w:p>
                    <w:p w14:paraId="76A15131" w14:textId="77777777" w:rsidR="00DE008C" w:rsidRPr="00264227" w:rsidRDefault="00DE008C" w:rsidP="00964205">
                      <w:pPr>
                        <w:rPr>
                          <w:rFonts w:ascii="Book Antiqua" w:hAnsi="Book Antiqua"/>
                        </w:rPr>
                      </w:pPr>
                      <w:r w:rsidRPr="00264227">
                        <w:rPr>
                          <w:rFonts w:ascii="Book Antiqua" w:hAnsi="Book Antiqua"/>
                        </w:rPr>
                        <w:t>FGD No________________________________________________________________________</w:t>
                      </w:r>
                    </w:p>
                    <w:p w14:paraId="25B4C322" w14:textId="77777777" w:rsidR="00DE008C" w:rsidRPr="00264227" w:rsidRDefault="00DE008C" w:rsidP="00964205">
                      <w:pPr>
                        <w:rPr>
                          <w:rFonts w:ascii="Book Antiqua" w:hAnsi="Book Antiqua"/>
                        </w:rPr>
                      </w:pPr>
                      <w:r w:rsidRPr="00264227">
                        <w:rPr>
                          <w:rFonts w:ascii="Book Antiqua" w:hAnsi="Book Antiqua"/>
                        </w:rPr>
                        <w:t>Date ______________________________________________________________________</w:t>
                      </w:r>
                    </w:p>
                    <w:p w14:paraId="22AEAC6C" w14:textId="77777777" w:rsidR="00DE008C" w:rsidRPr="00264227" w:rsidRDefault="00DE008C" w:rsidP="00964205">
                      <w:pPr>
                        <w:rPr>
                          <w:rFonts w:ascii="Book Antiqua" w:hAnsi="Book Antiqua"/>
                        </w:rPr>
                      </w:pPr>
                      <w:r w:rsidRPr="00264227">
                        <w:rPr>
                          <w:rFonts w:ascii="Book Antiqua" w:hAnsi="Book Antiqua"/>
                        </w:rPr>
                        <w:t>Place_________________________________ Start time________________</w:t>
                      </w:r>
                      <w:r>
                        <w:rPr>
                          <w:rFonts w:ascii="Book Antiqua" w:hAnsi="Book Antiqua"/>
                        </w:rPr>
                        <w:t>___ End time__________________</w:t>
                      </w:r>
                    </w:p>
                  </w:txbxContent>
                </v:textbox>
              </v:roundrect>
            </w:pict>
          </mc:Fallback>
        </mc:AlternateContent>
      </w:r>
    </w:p>
    <w:p w14:paraId="5DD1B087" w14:textId="77777777" w:rsidR="00964205" w:rsidRPr="00346C4F" w:rsidRDefault="00964205" w:rsidP="00964205">
      <w:pPr>
        <w:tabs>
          <w:tab w:val="left" w:pos="3870"/>
        </w:tabs>
        <w:spacing w:after="200" w:line="276" w:lineRule="auto"/>
        <w:jc w:val="center"/>
        <w:rPr>
          <w:rFonts w:ascii="Arial Narrow" w:eastAsia="Calibri" w:hAnsi="Arial Narrow" w:cs="Times New Roman"/>
          <w:b/>
          <w:sz w:val="24"/>
          <w:szCs w:val="24"/>
          <w:u w:val="single"/>
        </w:rPr>
      </w:pPr>
    </w:p>
    <w:p w14:paraId="506E16CA" w14:textId="77777777" w:rsidR="00964205" w:rsidRPr="00346C4F" w:rsidRDefault="00964205" w:rsidP="00964205">
      <w:pPr>
        <w:spacing w:after="200" w:line="276" w:lineRule="auto"/>
        <w:rPr>
          <w:rFonts w:ascii="Arial Narrow" w:eastAsia="Calibri" w:hAnsi="Arial Narrow" w:cs="Times New Roman"/>
          <w:sz w:val="24"/>
          <w:szCs w:val="24"/>
        </w:rPr>
      </w:pPr>
    </w:p>
    <w:p w14:paraId="2A6D24DE" w14:textId="77777777" w:rsidR="00964205" w:rsidRPr="00346C4F" w:rsidRDefault="00964205" w:rsidP="00964205">
      <w:pPr>
        <w:spacing w:after="200" w:line="276" w:lineRule="auto"/>
        <w:rPr>
          <w:rFonts w:ascii="Arial Narrow" w:eastAsia="Calibri" w:hAnsi="Arial Narrow" w:cs="Times New Roman"/>
          <w:sz w:val="24"/>
          <w:szCs w:val="24"/>
        </w:rPr>
      </w:pPr>
    </w:p>
    <w:p w14:paraId="382C1830" w14:textId="77777777" w:rsidR="00964205" w:rsidRPr="00346C4F" w:rsidRDefault="00964205" w:rsidP="00964205">
      <w:pPr>
        <w:spacing w:after="200" w:line="276" w:lineRule="auto"/>
        <w:rPr>
          <w:rFonts w:ascii="Arial Narrow" w:eastAsia="Calibri" w:hAnsi="Arial Narrow" w:cs="Times New Roman"/>
          <w:sz w:val="24"/>
          <w:szCs w:val="24"/>
        </w:rPr>
      </w:pPr>
    </w:p>
    <w:p w14:paraId="0EA8C47B" w14:textId="77777777" w:rsidR="00964205" w:rsidRPr="00346C4F" w:rsidRDefault="00964205" w:rsidP="00964205">
      <w:pPr>
        <w:spacing w:after="200" w:line="276" w:lineRule="auto"/>
        <w:rPr>
          <w:rFonts w:ascii="Arial Narrow" w:eastAsia="Calibri" w:hAnsi="Arial Narrow" w:cs="Times New Roman"/>
          <w:sz w:val="24"/>
          <w:szCs w:val="24"/>
        </w:rPr>
      </w:pPr>
    </w:p>
    <w:p w14:paraId="7B864A64" w14:textId="77777777" w:rsidR="00964205" w:rsidRPr="00346C4F" w:rsidRDefault="00964205" w:rsidP="00964205">
      <w:pPr>
        <w:spacing w:after="200" w:line="276" w:lineRule="auto"/>
        <w:rPr>
          <w:rFonts w:ascii="Arial Narrow" w:eastAsia="Calibri" w:hAnsi="Arial Narrow" w:cs="Times New Roman"/>
          <w:sz w:val="24"/>
          <w:szCs w:val="24"/>
        </w:rPr>
      </w:pPr>
    </w:p>
    <w:p w14:paraId="69E0E8DE" w14:textId="77777777" w:rsidR="00964205" w:rsidRPr="00346C4F" w:rsidRDefault="00964205" w:rsidP="00964205">
      <w:pPr>
        <w:tabs>
          <w:tab w:val="left" w:pos="1224"/>
        </w:tabs>
        <w:spacing w:before="194" w:after="0" w:line="360" w:lineRule="auto"/>
        <w:ind w:right="72"/>
        <w:jc w:val="both"/>
        <w:textAlignment w:val="baseline"/>
        <w:rPr>
          <w:rFonts w:ascii="Arial Narrow" w:eastAsia="Arial" w:hAnsi="Arial Narrow" w:cs="Times New Roman"/>
          <w:b/>
          <w:color w:val="000000"/>
          <w:sz w:val="24"/>
          <w:szCs w:val="24"/>
          <w:u w:val="single"/>
        </w:rPr>
      </w:pPr>
      <w:r w:rsidRPr="00346C4F">
        <w:rPr>
          <w:rFonts w:ascii="Arial Narrow" w:eastAsia="Arial" w:hAnsi="Arial Narrow" w:cs="Times New Roman"/>
          <w:b/>
          <w:color w:val="000000"/>
          <w:sz w:val="24"/>
          <w:szCs w:val="24"/>
          <w:u w:val="single"/>
        </w:rPr>
        <w:t>Relevance</w:t>
      </w:r>
    </w:p>
    <w:p w14:paraId="7452874E" w14:textId="77777777" w:rsidR="00964205" w:rsidRPr="00346C4F" w:rsidRDefault="00964205" w:rsidP="00964205">
      <w:pPr>
        <w:numPr>
          <w:ilvl w:val="0"/>
          <w:numId w:val="38"/>
        </w:numPr>
        <w:tabs>
          <w:tab w:val="left" w:pos="1224"/>
        </w:tabs>
        <w:spacing w:after="0" w:line="360" w:lineRule="auto"/>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Did youth and women participate in the design and implementation of the project?</w:t>
      </w:r>
    </w:p>
    <w:p w14:paraId="1D1DA271" w14:textId="77777777" w:rsidR="00964205" w:rsidRPr="00346C4F" w:rsidRDefault="00964205" w:rsidP="00964205">
      <w:pPr>
        <w:numPr>
          <w:ilvl w:val="0"/>
          <w:numId w:val="38"/>
        </w:numPr>
        <w:tabs>
          <w:tab w:val="left" w:pos="1224"/>
        </w:tabs>
        <w:spacing w:after="0" w:line="360" w:lineRule="auto"/>
        <w:contextualSpacing/>
        <w:jc w:val="both"/>
        <w:textAlignment w:val="baseline"/>
        <w:rPr>
          <w:rFonts w:ascii="Arial Narrow" w:eastAsia="Arial" w:hAnsi="Arial Narrow" w:cs="Times New Roman"/>
          <w:b/>
          <w:color w:val="000000"/>
          <w:sz w:val="24"/>
          <w:szCs w:val="24"/>
        </w:rPr>
      </w:pPr>
      <w:proofErr w:type="gramStart"/>
      <w:r w:rsidRPr="00346C4F">
        <w:rPr>
          <w:rFonts w:ascii="Arial Narrow" w:eastAsia="Arial" w:hAnsi="Arial Narrow" w:cs="Times New Roman"/>
          <w:color w:val="000000"/>
          <w:sz w:val="24"/>
          <w:szCs w:val="24"/>
        </w:rPr>
        <w:t>How  did</w:t>
      </w:r>
      <w:proofErr w:type="gramEnd"/>
      <w:r w:rsidRPr="00346C4F">
        <w:rPr>
          <w:rFonts w:ascii="Arial Narrow" w:eastAsia="Arial" w:hAnsi="Arial Narrow" w:cs="Times New Roman"/>
          <w:color w:val="000000"/>
          <w:sz w:val="24"/>
          <w:szCs w:val="24"/>
        </w:rPr>
        <w:t xml:space="preserve">   the  project  help  the   youth and  women  participation  in  elections(probe for participation  as  voters  and as  candidates  for  electoral office</w:t>
      </w:r>
      <w:r w:rsidRPr="00346C4F">
        <w:rPr>
          <w:rFonts w:ascii="Arial Narrow" w:eastAsia="Arial" w:hAnsi="Arial Narrow" w:cs="Times New Roman"/>
          <w:b/>
          <w:color w:val="000000"/>
          <w:sz w:val="24"/>
          <w:szCs w:val="24"/>
        </w:rPr>
        <w:t>(</w:t>
      </w:r>
      <w:r w:rsidRPr="00346C4F">
        <w:rPr>
          <w:rFonts w:ascii="Arial Narrow" w:eastAsia="Arial" w:hAnsi="Arial Narrow" w:cs="Times New Roman"/>
          <w:color w:val="000000"/>
          <w:sz w:val="24"/>
          <w:szCs w:val="24"/>
        </w:rPr>
        <w:t>probe  for  participation as  voters  and  contesting  for  electoral political  offices  from  lower   to  national  level</w:t>
      </w:r>
      <w:r w:rsidRPr="00346C4F">
        <w:rPr>
          <w:rFonts w:ascii="Arial Narrow" w:eastAsia="Arial" w:hAnsi="Arial Narrow" w:cs="Times New Roman"/>
          <w:b/>
          <w:color w:val="000000"/>
          <w:sz w:val="24"/>
          <w:szCs w:val="24"/>
        </w:rPr>
        <w:t>)</w:t>
      </w:r>
    </w:p>
    <w:p w14:paraId="14ED7A22" w14:textId="77777777" w:rsidR="00964205" w:rsidRPr="00346C4F" w:rsidRDefault="00964205" w:rsidP="00964205">
      <w:pPr>
        <w:tabs>
          <w:tab w:val="left" w:pos="1224"/>
        </w:tabs>
        <w:spacing w:before="194" w:after="0" w:line="360" w:lineRule="auto"/>
        <w:ind w:right="72"/>
        <w:jc w:val="both"/>
        <w:textAlignment w:val="baseline"/>
        <w:rPr>
          <w:rFonts w:ascii="Arial Narrow" w:eastAsia="Arial" w:hAnsi="Arial Narrow" w:cs="Times New Roman"/>
          <w:b/>
          <w:color w:val="000000"/>
          <w:sz w:val="24"/>
          <w:szCs w:val="24"/>
        </w:rPr>
      </w:pPr>
      <w:r w:rsidRPr="00346C4F">
        <w:rPr>
          <w:rFonts w:ascii="Arial Narrow" w:eastAsia="Arial" w:hAnsi="Arial Narrow" w:cs="Times New Roman"/>
          <w:b/>
          <w:color w:val="000000"/>
          <w:sz w:val="24"/>
          <w:szCs w:val="24"/>
        </w:rPr>
        <w:t>Effectiveness</w:t>
      </w:r>
    </w:p>
    <w:p w14:paraId="75731CDA" w14:textId="77777777" w:rsidR="00964205" w:rsidRPr="00346C4F" w:rsidRDefault="00964205" w:rsidP="00964205">
      <w:pPr>
        <w:numPr>
          <w:ilvl w:val="0"/>
          <w:numId w:val="37"/>
        </w:numPr>
        <w:tabs>
          <w:tab w:val="left" w:pos="1224"/>
        </w:tabs>
        <w:spacing w:before="194"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Did the project   target all the   youth and women of all walks of   life?</w:t>
      </w:r>
    </w:p>
    <w:p w14:paraId="5C26C15E" w14:textId="77777777" w:rsidR="00964205" w:rsidRPr="00346C4F" w:rsidRDefault="00964205" w:rsidP="00964205">
      <w:pPr>
        <w:numPr>
          <w:ilvl w:val="0"/>
          <w:numId w:val="37"/>
        </w:numPr>
        <w:tabs>
          <w:tab w:val="left" w:pos="1224"/>
        </w:tabs>
        <w:spacing w:before="194" w:after="0" w:line="360" w:lineRule="auto"/>
        <w:ind w:right="72"/>
        <w:contextualSpacing/>
        <w:jc w:val="both"/>
        <w:textAlignment w:val="baseline"/>
        <w:rPr>
          <w:rFonts w:ascii="Arial Narrow" w:eastAsia="Arial" w:hAnsi="Arial Narrow" w:cs="Times New Roman"/>
          <w:color w:val="000000"/>
          <w:sz w:val="24"/>
          <w:szCs w:val="24"/>
        </w:rPr>
      </w:pPr>
      <w:proofErr w:type="gramStart"/>
      <w:r w:rsidRPr="00346C4F">
        <w:rPr>
          <w:rFonts w:ascii="Arial Narrow" w:eastAsia="Arial" w:hAnsi="Arial Narrow" w:cs="Times New Roman"/>
          <w:color w:val="000000"/>
          <w:sz w:val="24"/>
          <w:szCs w:val="24"/>
        </w:rPr>
        <w:t>To  what</w:t>
      </w:r>
      <w:proofErr w:type="gramEnd"/>
      <w:r w:rsidRPr="00346C4F">
        <w:rPr>
          <w:rFonts w:ascii="Arial Narrow" w:eastAsia="Arial" w:hAnsi="Arial Narrow" w:cs="Times New Roman"/>
          <w:color w:val="000000"/>
          <w:sz w:val="24"/>
          <w:szCs w:val="24"/>
        </w:rPr>
        <w:t xml:space="preserve">  extent were  the  youth  and  women supported  to  participate  in   elections  as  voters  and  contestants  for  political  offices  at  all  levels?</w:t>
      </w:r>
    </w:p>
    <w:p w14:paraId="55D51BD2" w14:textId="77777777" w:rsidR="00964205" w:rsidRPr="00346C4F" w:rsidRDefault="00964205" w:rsidP="00964205">
      <w:pPr>
        <w:numPr>
          <w:ilvl w:val="0"/>
          <w:numId w:val="37"/>
        </w:numPr>
        <w:tabs>
          <w:tab w:val="left" w:pos="1224"/>
        </w:tabs>
        <w:spacing w:before="194" w:after="0" w:line="360" w:lineRule="auto"/>
        <w:ind w:right="72"/>
        <w:contextualSpacing/>
        <w:jc w:val="both"/>
        <w:textAlignment w:val="baseline"/>
        <w:rPr>
          <w:rFonts w:ascii="Arial Narrow" w:eastAsia="Arial" w:hAnsi="Arial Narrow" w:cs="Times New Roman"/>
          <w:color w:val="000000"/>
          <w:sz w:val="24"/>
          <w:szCs w:val="24"/>
        </w:rPr>
      </w:pPr>
      <w:proofErr w:type="gramStart"/>
      <w:r w:rsidRPr="00346C4F">
        <w:rPr>
          <w:rFonts w:ascii="Arial Narrow" w:eastAsia="Arial" w:hAnsi="Arial Narrow" w:cs="Times New Roman"/>
          <w:color w:val="000000"/>
          <w:sz w:val="24"/>
          <w:szCs w:val="24"/>
        </w:rPr>
        <w:t>What  have</w:t>
      </w:r>
      <w:proofErr w:type="gramEnd"/>
      <w:r w:rsidRPr="00346C4F">
        <w:rPr>
          <w:rFonts w:ascii="Arial Narrow" w:eastAsia="Arial" w:hAnsi="Arial Narrow" w:cs="Times New Roman"/>
          <w:color w:val="000000"/>
          <w:sz w:val="24"/>
          <w:szCs w:val="24"/>
        </w:rPr>
        <w:t xml:space="preserve">  been  unintended  results  of the  project  on  youth  and  women  participation  in   elections( Probe  for  both  negative and  positive)</w:t>
      </w:r>
    </w:p>
    <w:p w14:paraId="6B993DF9" w14:textId="77777777" w:rsidR="00964205" w:rsidRPr="00346C4F" w:rsidRDefault="00964205" w:rsidP="00964205">
      <w:pPr>
        <w:tabs>
          <w:tab w:val="left" w:pos="1224"/>
        </w:tabs>
        <w:spacing w:after="0" w:line="360" w:lineRule="auto"/>
        <w:ind w:right="72"/>
        <w:jc w:val="both"/>
        <w:textAlignment w:val="baseline"/>
        <w:rPr>
          <w:rFonts w:ascii="Arial Narrow" w:eastAsia="Arial" w:hAnsi="Arial Narrow" w:cs="Times New Roman"/>
          <w:b/>
          <w:i/>
          <w:color w:val="000000"/>
          <w:sz w:val="24"/>
          <w:szCs w:val="24"/>
          <w:u w:val="single"/>
        </w:rPr>
      </w:pPr>
      <w:r w:rsidRPr="00346C4F">
        <w:rPr>
          <w:rFonts w:ascii="Arial Narrow" w:eastAsia="Arial" w:hAnsi="Arial Narrow" w:cs="Times New Roman"/>
          <w:b/>
          <w:i/>
          <w:color w:val="000000"/>
          <w:sz w:val="24"/>
          <w:szCs w:val="24"/>
          <w:u w:val="single"/>
        </w:rPr>
        <w:t xml:space="preserve">Efficiency </w:t>
      </w:r>
    </w:p>
    <w:p w14:paraId="70EB6EDE" w14:textId="77777777" w:rsidR="00964205" w:rsidRPr="00346C4F" w:rsidRDefault="00964205" w:rsidP="00964205">
      <w:pPr>
        <w:numPr>
          <w:ilvl w:val="0"/>
          <w:numId w:val="39"/>
        </w:numPr>
        <w:tabs>
          <w:tab w:val="left" w:pos="1224"/>
        </w:tabs>
        <w:spacing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Did   you consider the cost   for   supporting youth and   women participation the   worthwhile?</w:t>
      </w:r>
    </w:p>
    <w:p w14:paraId="13092CC4" w14:textId="77777777" w:rsidR="00964205" w:rsidRPr="00346C4F" w:rsidRDefault="00964205" w:rsidP="00964205">
      <w:pPr>
        <w:numPr>
          <w:ilvl w:val="0"/>
          <w:numId w:val="39"/>
        </w:numPr>
        <w:tabs>
          <w:tab w:val="left" w:pos="1224"/>
        </w:tabs>
        <w:spacing w:after="0" w:line="360" w:lineRule="auto"/>
        <w:ind w:right="72"/>
        <w:contextualSpacing/>
        <w:jc w:val="both"/>
        <w:textAlignment w:val="baseline"/>
        <w:rPr>
          <w:rFonts w:ascii="Arial Narrow" w:eastAsia="Arial" w:hAnsi="Arial Narrow" w:cs="Times New Roman"/>
          <w:color w:val="000000"/>
          <w:sz w:val="24"/>
          <w:szCs w:val="24"/>
        </w:rPr>
      </w:pPr>
      <w:proofErr w:type="gramStart"/>
      <w:r w:rsidRPr="00346C4F">
        <w:rPr>
          <w:rFonts w:ascii="Arial Narrow" w:eastAsia="Arial" w:hAnsi="Arial Narrow" w:cs="Times New Roman"/>
          <w:color w:val="000000"/>
          <w:sz w:val="24"/>
          <w:szCs w:val="24"/>
        </w:rPr>
        <w:t>To  what</w:t>
      </w:r>
      <w:proofErr w:type="gramEnd"/>
      <w:r w:rsidRPr="00346C4F">
        <w:rPr>
          <w:rFonts w:ascii="Arial Narrow" w:eastAsia="Arial" w:hAnsi="Arial Narrow" w:cs="Times New Roman"/>
          <w:color w:val="000000"/>
          <w:sz w:val="24"/>
          <w:szCs w:val="24"/>
        </w:rPr>
        <w:t xml:space="preserve">  extent were  the  resources  allocated  for  project  implementation targeted  at  marginalized  groups including  women and  youth?</w:t>
      </w:r>
    </w:p>
    <w:p w14:paraId="62072741" w14:textId="77777777" w:rsidR="00964205" w:rsidRPr="00346C4F" w:rsidRDefault="00964205" w:rsidP="00964205">
      <w:pPr>
        <w:tabs>
          <w:tab w:val="left" w:pos="1224"/>
        </w:tabs>
        <w:spacing w:after="0" w:line="360" w:lineRule="auto"/>
        <w:ind w:right="72"/>
        <w:jc w:val="both"/>
        <w:textAlignment w:val="baseline"/>
        <w:rPr>
          <w:rFonts w:ascii="Arial Narrow" w:eastAsia="Arial" w:hAnsi="Arial Narrow" w:cs="Times New Roman"/>
          <w:color w:val="000000"/>
          <w:sz w:val="24"/>
          <w:szCs w:val="24"/>
        </w:rPr>
      </w:pPr>
    </w:p>
    <w:p w14:paraId="4779D077" w14:textId="77777777" w:rsidR="00964205" w:rsidRPr="00346C4F" w:rsidRDefault="00964205" w:rsidP="00964205">
      <w:pPr>
        <w:tabs>
          <w:tab w:val="left" w:pos="1224"/>
        </w:tabs>
        <w:spacing w:before="3" w:after="0" w:line="360" w:lineRule="auto"/>
        <w:ind w:right="72"/>
        <w:jc w:val="both"/>
        <w:textAlignment w:val="baseline"/>
        <w:rPr>
          <w:rFonts w:ascii="Arial Narrow" w:eastAsia="Arial" w:hAnsi="Arial Narrow" w:cs="Times New Roman"/>
          <w:b/>
          <w:i/>
          <w:color w:val="000000"/>
          <w:sz w:val="24"/>
          <w:szCs w:val="24"/>
          <w:u w:val="single"/>
        </w:rPr>
      </w:pPr>
      <w:r w:rsidRPr="00346C4F">
        <w:rPr>
          <w:rFonts w:ascii="Arial Narrow" w:eastAsia="Arial" w:hAnsi="Arial Narrow" w:cs="Times New Roman"/>
          <w:b/>
          <w:i/>
          <w:color w:val="000000"/>
          <w:sz w:val="24"/>
          <w:szCs w:val="24"/>
          <w:u w:val="single"/>
        </w:rPr>
        <w:t xml:space="preserve">Sustainability </w:t>
      </w:r>
    </w:p>
    <w:p w14:paraId="273F35A1" w14:textId="77777777" w:rsidR="00964205" w:rsidRPr="00346C4F" w:rsidRDefault="00964205" w:rsidP="00964205">
      <w:pPr>
        <w:numPr>
          <w:ilvl w:val="0"/>
          <w:numId w:val="40"/>
        </w:numPr>
        <w:tabs>
          <w:tab w:val="left" w:pos="1224"/>
        </w:tabs>
        <w:spacing w:before="3"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How are   the benefits of the project likely to continue when the project ends?</w:t>
      </w:r>
    </w:p>
    <w:p w14:paraId="3EF93782" w14:textId="77777777" w:rsidR="00964205" w:rsidRPr="00346C4F" w:rsidRDefault="00964205" w:rsidP="00964205">
      <w:pPr>
        <w:numPr>
          <w:ilvl w:val="0"/>
          <w:numId w:val="40"/>
        </w:numPr>
        <w:tabs>
          <w:tab w:val="left" w:pos="1224"/>
        </w:tabs>
        <w:spacing w:before="3" w:after="0" w:line="360" w:lineRule="auto"/>
        <w:ind w:right="72"/>
        <w:contextualSpacing/>
        <w:jc w:val="both"/>
        <w:textAlignment w:val="baseline"/>
        <w:rPr>
          <w:rFonts w:ascii="Arial Narrow" w:eastAsia="Arial" w:hAnsi="Arial Narrow" w:cs="Times New Roman"/>
          <w:color w:val="000000"/>
          <w:sz w:val="24"/>
          <w:szCs w:val="24"/>
        </w:rPr>
      </w:pPr>
      <w:proofErr w:type="gramStart"/>
      <w:r w:rsidRPr="00346C4F">
        <w:rPr>
          <w:rFonts w:ascii="Arial Narrow" w:eastAsia="Arial" w:hAnsi="Arial Narrow" w:cs="Times New Roman"/>
          <w:color w:val="000000"/>
          <w:sz w:val="24"/>
          <w:szCs w:val="24"/>
        </w:rPr>
        <w:t>What  capacity</w:t>
      </w:r>
      <w:proofErr w:type="gramEnd"/>
      <w:r w:rsidRPr="00346C4F">
        <w:rPr>
          <w:rFonts w:ascii="Arial Narrow" w:eastAsia="Arial" w:hAnsi="Arial Narrow" w:cs="Times New Roman"/>
          <w:color w:val="000000"/>
          <w:sz w:val="24"/>
          <w:szCs w:val="24"/>
        </w:rPr>
        <w:t xml:space="preserve">  have  been  acquired  by the  youth and  women  to  participate  in the  elections  in the  future? </w:t>
      </w:r>
    </w:p>
    <w:p w14:paraId="79D33DC8" w14:textId="77777777" w:rsidR="00964205" w:rsidRPr="00346C4F" w:rsidRDefault="00964205" w:rsidP="00964205">
      <w:pPr>
        <w:tabs>
          <w:tab w:val="left" w:pos="1224"/>
        </w:tabs>
        <w:spacing w:before="2" w:after="0" w:line="360" w:lineRule="auto"/>
        <w:ind w:right="72"/>
        <w:jc w:val="both"/>
        <w:textAlignment w:val="baseline"/>
        <w:rPr>
          <w:rFonts w:ascii="Arial Narrow" w:eastAsia="Arial" w:hAnsi="Arial Narrow" w:cs="Times New Roman"/>
          <w:b/>
          <w:i/>
          <w:color w:val="000000"/>
          <w:sz w:val="24"/>
          <w:szCs w:val="24"/>
          <w:u w:val="single"/>
        </w:rPr>
      </w:pPr>
      <w:r w:rsidRPr="00346C4F">
        <w:rPr>
          <w:rFonts w:ascii="Arial Narrow" w:eastAsia="Arial" w:hAnsi="Arial Narrow" w:cs="Times New Roman"/>
          <w:b/>
          <w:i/>
          <w:color w:val="000000"/>
          <w:sz w:val="24"/>
          <w:szCs w:val="24"/>
          <w:u w:val="single"/>
        </w:rPr>
        <w:t>Impact</w:t>
      </w:r>
    </w:p>
    <w:p w14:paraId="37F60D67" w14:textId="77777777" w:rsidR="00964205" w:rsidRPr="00346C4F" w:rsidRDefault="00964205" w:rsidP="00964205">
      <w:pPr>
        <w:numPr>
          <w:ilvl w:val="0"/>
          <w:numId w:val="41"/>
        </w:numPr>
        <w:tabs>
          <w:tab w:val="left" w:pos="1224"/>
        </w:tabs>
        <w:spacing w:before="2" w:after="0" w:line="360" w:lineRule="auto"/>
        <w:ind w:right="72"/>
        <w:contextualSpacing/>
        <w:jc w:val="both"/>
        <w:textAlignment w:val="baseline"/>
        <w:rPr>
          <w:rFonts w:ascii="Arial Narrow" w:eastAsia="Arial" w:hAnsi="Arial Narrow" w:cs="Times New Roman"/>
          <w:color w:val="000000"/>
          <w:sz w:val="24"/>
          <w:szCs w:val="24"/>
        </w:rPr>
      </w:pPr>
      <w:proofErr w:type="gramStart"/>
      <w:r w:rsidRPr="00346C4F">
        <w:rPr>
          <w:rFonts w:ascii="Arial Narrow" w:eastAsia="Arial" w:hAnsi="Arial Narrow" w:cs="Times New Roman"/>
          <w:color w:val="000000"/>
          <w:sz w:val="24"/>
          <w:szCs w:val="24"/>
        </w:rPr>
        <w:t>What  changes</w:t>
      </w:r>
      <w:proofErr w:type="gramEnd"/>
      <w:r w:rsidRPr="00346C4F">
        <w:rPr>
          <w:rFonts w:ascii="Arial Narrow" w:eastAsia="Arial" w:hAnsi="Arial Narrow" w:cs="Times New Roman"/>
          <w:color w:val="000000"/>
          <w:sz w:val="24"/>
          <w:szCs w:val="24"/>
        </w:rPr>
        <w:t xml:space="preserve">  do  you notice  among the  youth and   women as  individuals, at  household  and  community  level  that  can be  attributed  to  the  project  support?</w:t>
      </w:r>
    </w:p>
    <w:p w14:paraId="756D0A0C" w14:textId="77777777" w:rsidR="00964205" w:rsidRPr="00346C4F" w:rsidRDefault="00964205" w:rsidP="00964205">
      <w:pPr>
        <w:numPr>
          <w:ilvl w:val="0"/>
          <w:numId w:val="41"/>
        </w:numPr>
        <w:tabs>
          <w:tab w:val="left" w:pos="1224"/>
        </w:tabs>
        <w:spacing w:before="2" w:after="0" w:line="360" w:lineRule="auto"/>
        <w:ind w:right="72"/>
        <w:contextualSpacing/>
        <w:jc w:val="both"/>
        <w:textAlignment w:val="baseline"/>
        <w:rPr>
          <w:rFonts w:ascii="Arial Narrow" w:eastAsia="Arial" w:hAnsi="Arial Narrow" w:cs="Times New Roman"/>
          <w:color w:val="000000"/>
          <w:sz w:val="24"/>
          <w:szCs w:val="24"/>
        </w:rPr>
      </w:pPr>
      <w:proofErr w:type="gramStart"/>
      <w:r w:rsidRPr="00346C4F">
        <w:rPr>
          <w:rFonts w:ascii="Arial Narrow" w:eastAsia="Arial" w:hAnsi="Arial Narrow" w:cs="Times New Roman"/>
          <w:color w:val="000000"/>
          <w:sz w:val="24"/>
          <w:szCs w:val="24"/>
        </w:rPr>
        <w:lastRenderedPageBreak/>
        <w:t>What  evidence</w:t>
      </w:r>
      <w:proofErr w:type="gramEnd"/>
      <w:r w:rsidRPr="00346C4F">
        <w:rPr>
          <w:rFonts w:ascii="Arial Narrow" w:eastAsia="Arial" w:hAnsi="Arial Narrow" w:cs="Times New Roman"/>
          <w:color w:val="000000"/>
          <w:sz w:val="24"/>
          <w:szCs w:val="24"/>
        </w:rPr>
        <w:t xml:space="preserve">  is there  to  show  that  the  project contributed  to  improved  youth and  women  participation in elections?</w:t>
      </w:r>
    </w:p>
    <w:p w14:paraId="73276232" w14:textId="77777777" w:rsidR="00964205" w:rsidRPr="00346C4F" w:rsidRDefault="00964205" w:rsidP="00964205">
      <w:pPr>
        <w:numPr>
          <w:ilvl w:val="0"/>
          <w:numId w:val="41"/>
        </w:numPr>
        <w:tabs>
          <w:tab w:val="left" w:pos="1224"/>
        </w:tabs>
        <w:spacing w:before="2" w:after="0" w:line="360" w:lineRule="auto"/>
        <w:ind w:right="72"/>
        <w:contextualSpacing/>
        <w:jc w:val="both"/>
        <w:textAlignment w:val="baseline"/>
        <w:rPr>
          <w:rFonts w:ascii="Arial Narrow" w:eastAsia="Arial" w:hAnsi="Arial Narrow" w:cs="Times New Roman"/>
          <w:color w:val="000000"/>
          <w:sz w:val="24"/>
          <w:szCs w:val="24"/>
        </w:rPr>
      </w:pPr>
      <w:r w:rsidRPr="00346C4F">
        <w:rPr>
          <w:rFonts w:ascii="Arial Narrow" w:eastAsia="Arial" w:hAnsi="Arial Narrow" w:cs="Times New Roman"/>
          <w:color w:val="000000"/>
          <w:sz w:val="24"/>
          <w:szCs w:val="24"/>
        </w:rPr>
        <w:t xml:space="preserve">What   </w:t>
      </w:r>
      <w:proofErr w:type="gramStart"/>
      <w:r w:rsidRPr="00346C4F">
        <w:rPr>
          <w:rFonts w:ascii="Arial Narrow" w:eastAsia="Arial" w:hAnsi="Arial Narrow" w:cs="Times New Roman"/>
          <w:color w:val="000000"/>
          <w:sz w:val="24"/>
          <w:szCs w:val="24"/>
        </w:rPr>
        <w:t>best  practices</w:t>
      </w:r>
      <w:proofErr w:type="gramEnd"/>
      <w:r w:rsidRPr="00346C4F">
        <w:rPr>
          <w:rFonts w:ascii="Arial Narrow" w:eastAsia="Arial" w:hAnsi="Arial Narrow" w:cs="Times New Roman"/>
          <w:color w:val="000000"/>
          <w:sz w:val="24"/>
          <w:szCs w:val="24"/>
        </w:rPr>
        <w:t xml:space="preserve">  that  you noticed  that can be  used  to  improve  design  of   such  projects?</w:t>
      </w:r>
    </w:p>
    <w:p w14:paraId="48EF1179" w14:textId="77777777" w:rsidR="00964205" w:rsidRPr="00346C4F" w:rsidRDefault="00964205" w:rsidP="00964205">
      <w:pPr>
        <w:tabs>
          <w:tab w:val="left" w:pos="1152"/>
        </w:tabs>
        <w:spacing w:after="0" w:line="360" w:lineRule="auto"/>
        <w:ind w:right="72"/>
        <w:jc w:val="both"/>
        <w:textAlignment w:val="baseline"/>
        <w:rPr>
          <w:rFonts w:ascii="Arial Narrow" w:eastAsia="Arial" w:hAnsi="Arial Narrow" w:cs="Times New Roman"/>
          <w:b/>
          <w:i/>
          <w:color w:val="000000"/>
          <w:sz w:val="24"/>
          <w:szCs w:val="24"/>
          <w:u w:val="single"/>
        </w:rPr>
      </w:pPr>
      <w:r w:rsidRPr="00346C4F">
        <w:rPr>
          <w:rFonts w:ascii="Arial Narrow" w:eastAsia="Arial" w:hAnsi="Arial Narrow" w:cs="Times New Roman"/>
          <w:b/>
          <w:i/>
          <w:color w:val="000000"/>
          <w:sz w:val="24"/>
          <w:szCs w:val="24"/>
          <w:u w:val="single"/>
        </w:rPr>
        <w:t>Responsiveness</w:t>
      </w:r>
    </w:p>
    <w:p w14:paraId="167E2BCC" w14:textId="77777777" w:rsidR="00964205" w:rsidRPr="00346C4F" w:rsidRDefault="00964205" w:rsidP="00964205">
      <w:pPr>
        <w:numPr>
          <w:ilvl w:val="0"/>
          <w:numId w:val="42"/>
        </w:numPr>
        <w:tabs>
          <w:tab w:val="left" w:pos="1152"/>
        </w:tabs>
        <w:spacing w:after="0" w:line="360" w:lineRule="auto"/>
        <w:ind w:right="72"/>
        <w:contextualSpacing/>
        <w:jc w:val="both"/>
        <w:textAlignment w:val="baseline"/>
        <w:rPr>
          <w:rFonts w:ascii="Arial Narrow" w:eastAsia="Arial" w:hAnsi="Arial Narrow" w:cs="Times New Roman"/>
          <w:color w:val="000000"/>
          <w:sz w:val="24"/>
          <w:szCs w:val="24"/>
        </w:rPr>
      </w:pPr>
      <w:proofErr w:type="gramStart"/>
      <w:r w:rsidRPr="00346C4F">
        <w:rPr>
          <w:rFonts w:ascii="Arial Narrow" w:eastAsia="Arial" w:hAnsi="Arial Narrow" w:cs="Times New Roman"/>
          <w:color w:val="000000"/>
          <w:sz w:val="24"/>
          <w:szCs w:val="24"/>
        </w:rPr>
        <w:t>How  was</w:t>
      </w:r>
      <w:proofErr w:type="gramEnd"/>
      <w:r w:rsidRPr="00346C4F">
        <w:rPr>
          <w:rFonts w:ascii="Arial Narrow" w:eastAsia="Arial" w:hAnsi="Arial Narrow" w:cs="Times New Roman"/>
          <w:color w:val="000000"/>
          <w:sz w:val="24"/>
          <w:szCs w:val="24"/>
        </w:rPr>
        <w:t xml:space="preserve">  the  project  able  to  make  any changes during  implementation to  address  emerging  needs  of  youth and  women?</w:t>
      </w:r>
    </w:p>
    <w:p w14:paraId="0162E69D" w14:textId="77777777" w:rsidR="00964205" w:rsidRPr="00346C4F" w:rsidRDefault="00964205" w:rsidP="00964205">
      <w:pPr>
        <w:rPr>
          <w:rFonts w:ascii="Arial Narrow" w:eastAsia="Calibri" w:hAnsi="Arial Narrow" w:cs="Times New Roman"/>
          <w:b/>
          <w:sz w:val="24"/>
          <w:szCs w:val="24"/>
        </w:rPr>
      </w:pPr>
    </w:p>
    <w:p w14:paraId="4A35BCAC" w14:textId="77777777" w:rsidR="00964205" w:rsidRPr="00346C4F" w:rsidRDefault="00964205" w:rsidP="00964205">
      <w:pPr>
        <w:spacing w:after="200" w:line="276" w:lineRule="auto"/>
        <w:jc w:val="center"/>
        <w:rPr>
          <w:rFonts w:ascii="Arial Narrow" w:eastAsia="Calibri" w:hAnsi="Arial Narrow" w:cs="Times New Roman"/>
          <w:b/>
          <w:sz w:val="24"/>
          <w:szCs w:val="24"/>
        </w:rPr>
      </w:pPr>
      <w:r w:rsidRPr="00346C4F">
        <w:rPr>
          <w:rFonts w:ascii="Arial Narrow" w:eastAsia="Calibri" w:hAnsi="Arial Narrow" w:cs="Times New Roman"/>
          <w:b/>
          <w:sz w:val="24"/>
          <w:szCs w:val="24"/>
        </w:rPr>
        <w:t>Thank you for your time!</w:t>
      </w:r>
    </w:p>
    <w:p w14:paraId="0A93EFB3" w14:textId="77777777" w:rsidR="006D3D21" w:rsidRPr="002733B5" w:rsidRDefault="00964205" w:rsidP="000B08EE">
      <w:pPr>
        <w:pStyle w:val="Heading2"/>
        <w:rPr>
          <w:rFonts w:ascii="Arial Narrow" w:hAnsi="Arial Narrow"/>
          <w:sz w:val="24"/>
          <w:szCs w:val="24"/>
        </w:rPr>
      </w:pPr>
      <w:bookmarkStart w:id="48" w:name="_Toc533059228"/>
      <w:r>
        <w:rPr>
          <w:rFonts w:ascii="Arial Narrow" w:hAnsi="Arial Narrow"/>
          <w:sz w:val="24"/>
          <w:szCs w:val="24"/>
        </w:rPr>
        <w:t>Annex 3</w:t>
      </w:r>
      <w:r w:rsidR="000B08EE" w:rsidRPr="002733B5">
        <w:rPr>
          <w:rFonts w:ascii="Arial Narrow" w:hAnsi="Arial Narrow"/>
          <w:sz w:val="24"/>
          <w:szCs w:val="24"/>
        </w:rPr>
        <w:t xml:space="preserve">: </w:t>
      </w:r>
      <w:r w:rsidR="006D3D21" w:rsidRPr="002733B5">
        <w:rPr>
          <w:rFonts w:ascii="Arial Narrow" w:hAnsi="Arial Narrow"/>
          <w:sz w:val="24"/>
          <w:szCs w:val="24"/>
        </w:rPr>
        <w:t>List of evaluation participants</w:t>
      </w:r>
      <w:bookmarkEnd w:id="48"/>
    </w:p>
    <w:tbl>
      <w:tblPr>
        <w:tblStyle w:val="TableGrid"/>
        <w:tblW w:w="10530" w:type="dxa"/>
        <w:tblInd w:w="-545" w:type="dxa"/>
        <w:tblLayout w:type="fixed"/>
        <w:tblLook w:val="04A0" w:firstRow="1" w:lastRow="0" w:firstColumn="1" w:lastColumn="0" w:noHBand="0" w:noVBand="1"/>
      </w:tblPr>
      <w:tblGrid>
        <w:gridCol w:w="2520"/>
        <w:gridCol w:w="2790"/>
        <w:gridCol w:w="2250"/>
        <w:gridCol w:w="2970"/>
      </w:tblGrid>
      <w:tr w:rsidR="000D06CE" w:rsidRPr="00355754" w14:paraId="2D5F2C18" w14:textId="77777777" w:rsidTr="000D06CE">
        <w:trPr>
          <w:trHeight w:val="276"/>
        </w:trPr>
        <w:tc>
          <w:tcPr>
            <w:tcW w:w="2520" w:type="dxa"/>
          </w:tcPr>
          <w:p w14:paraId="685F6377" w14:textId="77777777" w:rsidR="000D06CE" w:rsidRPr="00355754" w:rsidRDefault="000D06CE" w:rsidP="00AA5EE8">
            <w:pPr>
              <w:rPr>
                <w:rFonts w:ascii="Garamond" w:hAnsi="Garamond"/>
                <w:b/>
              </w:rPr>
            </w:pPr>
            <w:r w:rsidRPr="00355754">
              <w:rPr>
                <w:rFonts w:ascii="Garamond" w:hAnsi="Garamond"/>
                <w:b/>
              </w:rPr>
              <w:t>Names</w:t>
            </w:r>
          </w:p>
        </w:tc>
        <w:tc>
          <w:tcPr>
            <w:tcW w:w="2790" w:type="dxa"/>
          </w:tcPr>
          <w:p w14:paraId="2E77CA56" w14:textId="77777777" w:rsidR="000D06CE" w:rsidRPr="00355754" w:rsidRDefault="000D06CE" w:rsidP="00AA5EE8">
            <w:pPr>
              <w:rPr>
                <w:rFonts w:ascii="Garamond" w:hAnsi="Garamond"/>
                <w:b/>
              </w:rPr>
            </w:pPr>
            <w:r w:rsidRPr="00355754">
              <w:rPr>
                <w:rFonts w:ascii="Garamond" w:hAnsi="Garamond"/>
                <w:b/>
              </w:rPr>
              <w:t>Position</w:t>
            </w:r>
          </w:p>
        </w:tc>
        <w:tc>
          <w:tcPr>
            <w:tcW w:w="2250" w:type="dxa"/>
          </w:tcPr>
          <w:p w14:paraId="449A139E" w14:textId="77777777" w:rsidR="000D06CE" w:rsidRPr="00355754" w:rsidRDefault="000D06CE" w:rsidP="00AA5EE8">
            <w:pPr>
              <w:rPr>
                <w:rFonts w:ascii="Garamond" w:hAnsi="Garamond"/>
                <w:b/>
              </w:rPr>
            </w:pPr>
            <w:r w:rsidRPr="00355754">
              <w:rPr>
                <w:rFonts w:ascii="Garamond" w:hAnsi="Garamond"/>
                <w:b/>
              </w:rPr>
              <w:t>Institution</w:t>
            </w:r>
          </w:p>
        </w:tc>
        <w:tc>
          <w:tcPr>
            <w:tcW w:w="2970" w:type="dxa"/>
          </w:tcPr>
          <w:p w14:paraId="65EF6E16" w14:textId="77777777" w:rsidR="000D06CE" w:rsidRPr="00355754" w:rsidRDefault="000D06CE" w:rsidP="00AA5EE8">
            <w:pPr>
              <w:rPr>
                <w:rFonts w:ascii="Garamond" w:hAnsi="Garamond"/>
                <w:b/>
              </w:rPr>
            </w:pPr>
            <w:r w:rsidRPr="00355754">
              <w:rPr>
                <w:rFonts w:ascii="Garamond" w:hAnsi="Garamond"/>
                <w:b/>
              </w:rPr>
              <w:t>Email</w:t>
            </w:r>
          </w:p>
        </w:tc>
      </w:tr>
      <w:tr w:rsidR="000D06CE" w:rsidRPr="00355754" w14:paraId="154DDBE6" w14:textId="77777777" w:rsidTr="000D06CE">
        <w:trPr>
          <w:trHeight w:val="588"/>
        </w:trPr>
        <w:tc>
          <w:tcPr>
            <w:tcW w:w="2520" w:type="dxa"/>
          </w:tcPr>
          <w:p w14:paraId="372B4FFD" w14:textId="77777777" w:rsidR="000D06CE" w:rsidRPr="00355754" w:rsidRDefault="000D06CE" w:rsidP="00AA5EE8">
            <w:pPr>
              <w:rPr>
                <w:rFonts w:ascii="Garamond" w:hAnsi="Garamond"/>
              </w:rPr>
            </w:pPr>
            <w:proofErr w:type="spellStart"/>
            <w:r w:rsidRPr="00355754">
              <w:rPr>
                <w:rFonts w:ascii="Garamond" w:hAnsi="Garamond"/>
              </w:rPr>
              <w:t>Nessi</w:t>
            </w:r>
            <w:proofErr w:type="spellEnd"/>
            <w:r w:rsidRPr="00355754">
              <w:rPr>
                <w:rFonts w:ascii="Garamond" w:hAnsi="Garamond"/>
              </w:rPr>
              <w:t xml:space="preserve"> Golakai-Gould</w:t>
            </w:r>
          </w:p>
        </w:tc>
        <w:tc>
          <w:tcPr>
            <w:tcW w:w="2790" w:type="dxa"/>
          </w:tcPr>
          <w:p w14:paraId="13A86A64" w14:textId="77777777" w:rsidR="000D06CE" w:rsidRPr="00355754" w:rsidRDefault="000D06CE" w:rsidP="00AA5EE8">
            <w:pPr>
              <w:rPr>
                <w:rFonts w:ascii="Garamond" w:hAnsi="Garamond"/>
              </w:rPr>
            </w:pPr>
            <w:r w:rsidRPr="00355754">
              <w:rPr>
                <w:rFonts w:ascii="Garamond" w:hAnsi="Garamond"/>
              </w:rPr>
              <w:t>Deputy Resident Representative – Program and Operations</w:t>
            </w:r>
          </w:p>
        </w:tc>
        <w:tc>
          <w:tcPr>
            <w:tcW w:w="2250" w:type="dxa"/>
          </w:tcPr>
          <w:p w14:paraId="3F062AC3" w14:textId="77777777" w:rsidR="000D06CE" w:rsidRPr="00355754" w:rsidRDefault="000D06CE" w:rsidP="00AA5EE8">
            <w:pPr>
              <w:rPr>
                <w:rFonts w:ascii="Garamond" w:hAnsi="Garamond"/>
              </w:rPr>
            </w:pPr>
            <w:r w:rsidRPr="00355754">
              <w:rPr>
                <w:rFonts w:ascii="Garamond" w:hAnsi="Garamond"/>
              </w:rPr>
              <w:t>UNDP Gambia</w:t>
            </w:r>
          </w:p>
        </w:tc>
        <w:tc>
          <w:tcPr>
            <w:tcW w:w="2970" w:type="dxa"/>
          </w:tcPr>
          <w:p w14:paraId="6AA349AA" w14:textId="77777777" w:rsidR="000D06CE" w:rsidRPr="00355754" w:rsidRDefault="003869CC" w:rsidP="00AA5EE8">
            <w:pPr>
              <w:rPr>
                <w:rFonts w:ascii="Garamond" w:hAnsi="Garamond"/>
              </w:rPr>
            </w:pPr>
            <w:hyperlink r:id="rId28" w:history="1">
              <w:r w:rsidR="000D06CE" w:rsidRPr="00355754">
                <w:rPr>
                  <w:rStyle w:val="Hyperlink"/>
                  <w:rFonts w:ascii="Garamond" w:hAnsi="Garamond"/>
                </w:rPr>
                <w:t>Nessi.golakai@undp.org</w:t>
              </w:r>
            </w:hyperlink>
            <w:r w:rsidR="000D06CE" w:rsidRPr="00355754">
              <w:rPr>
                <w:rFonts w:ascii="Garamond" w:hAnsi="Garamond"/>
              </w:rPr>
              <w:t xml:space="preserve"> </w:t>
            </w:r>
          </w:p>
        </w:tc>
      </w:tr>
      <w:tr w:rsidR="000D06CE" w:rsidRPr="00355754" w14:paraId="440F5688" w14:textId="77777777" w:rsidTr="000D06CE">
        <w:trPr>
          <w:trHeight w:val="588"/>
        </w:trPr>
        <w:tc>
          <w:tcPr>
            <w:tcW w:w="2520" w:type="dxa"/>
          </w:tcPr>
          <w:p w14:paraId="66F9B190" w14:textId="77777777" w:rsidR="000D06CE" w:rsidRPr="00355754" w:rsidRDefault="000D06CE" w:rsidP="00AA5EE8">
            <w:pPr>
              <w:rPr>
                <w:rFonts w:ascii="Garamond" w:hAnsi="Garamond"/>
              </w:rPr>
            </w:pPr>
            <w:proofErr w:type="spellStart"/>
            <w:r w:rsidRPr="00355754">
              <w:rPr>
                <w:rFonts w:ascii="Garamond" w:hAnsi="Garamond"/>
              </w:rPr>
              <w:t>Alieu</w:t>
            </w:r>
            <w:proofErr w:type="spellEnd"/>
            <w:r w:rsidRPr="00355754">
              <w:rPr>
                <w:rFonts w:ascii="Garamond" w:hAnsi="Garamond"/>
              </w:rPr>
              <w:t xml:space="preserve"> </w:t>
            </w:r>
            <w:proofErr w:type="spellStart"/>
            <w:r w:rsidRPr="00355754">
              <w:rPr>
                <w:rFonts w:ascii="Garamond" w:hAnsi="Garamond"/>
              </w:rPr>
              <w:t>Momarr</w:t>
            </w:r>
            <w:proofErr w:type="spellEnd"/>
            <w:r w:rsidRPr="00355754">
              <w:rPr>
                <w:rFonts w:ascii="Garamond" w:hAnsi="Garamond"/>
              </w:rPr>
              <w:t xml:space="preserve"> </w:t>
            </w:r>
            <w:proofErr w:type="spellStart"/>
            <w:r w:rsidRPr="00355754">
              <w:rPr>
                <w:rFonts w:ascii="Garamond" w:hAnsi="Garamond"/>
              </w:rPr>
              <w:t>Njai</w:t>
            </w:r>
            <w:proofErr w:type="spellEnd"/>
          </w:p>
        </w:tc>
        <w:tc>
          <w:tcPr>
            <w:tcW w:w="2790" w:type="dxa"/>
          </w:tcPr>
          <w:p w14:paraId="141DC532" w14:textId="77777777" w:rsidR="000D06CE" w:rsidRPr="00355754" w:rsidRDefault="000D06CE" w:rsidP="00AA5EE8">
            <w:pPr>
              <w:rPr>
                <w:rFonts w:ascii="Garamond" w:hAnsi="Garamond"/>
              </w:rPr>
            </w:pPr>
            <w:r w:rsidRPr="00355754">
              <w:rPr>
                <w:rFonts w:ascii="Garamond" w:hAnsi="Garamond"/>
              </w:rPr>
              <w:t>Chairman</w:t>
            </w:r>
          </w:p>
        </w:tc>
        <w:tc>
          <w:tcPr>
            <w:tcW w:w="2250" w:type="dxa"/>
          </w:tcPr>
          <w:p w14:paraId="5522C782" w14:textId="77777777" w:rsidR="000D06CE" w:rsidRPr="00355754" w:rsidRDefault="000D06CE" w:rsidP="00AA5EE8">
            <w:pPr>
              <w:rPr>
                <w:rFonts w:ascii="Garamond" w:hAnsi="Garamond"/>
              </w:rPr>
            </w:pPr>
            <w:r w:rsidRPr="00355754">
              <w:rPr>
                <w:rFonts w:ascii="Garamond" w:hAnsi="Garamond"/>
              </w:rPr>
              <w:t>Independent Electoral Commission Gambia</w:t>
            </w:r>
          </w:p>
        </w:tc>
        <w:tc>
          <w:tcPr>
            <w:tcW w:w="2970" w:type="dxa"/>
          </w:tcPr>
          <w:p w14:paraId="324CB6D8" w14:textId="77777777" w:rsidR="000D06CE" w:rsidRPr="00355754" w:rsidRDefault="003869CC" w:rsidP="00AA5EE8">
            <w:pPr>
              <w:rPr>
                <w:rFonts w:ascii="Garamond" w:hAnsi="Garamond"/>
              </w:rPr>
            </w:pPr>
            <w:hyperlink r:id="rId29" w:history="1">
              <w:r w:rsidR="000D06CE" w:rsidRPr="00355754">
                <w:rPr>
                  <w:rStyle w:val="Hyperlink"/>
                  <w:rFonts w:ascii="Garamond" w:hAnsi="Garamond"/>
                </w:rPr>
                <w:t>alieu@gamnet.gm</w:t>
              </w:r>
            </w:hyperlink>
            <w:r w:rsidR="000D06CE" w:rsidRPr="00355754">
              <w:rPr>
                <w:rFonts w:ascii="Garamond" w:hAnsi="Garamond"/>
              </w:rPr>
              <w:t xml:space="preserve"> </w:t>
            </w:r>
          </w:p>
        </w:tc>
      </w:tr>
      <w:tr w:rsidR="000D06CE" w:rsidRPr="00355754" w14:paraId="34D5A8DD" w14:textId="77777777" w:rsidTr="000D06CE">
        <w:trPr>
          <w:trHeight w:val="864"/>
        </w:trPr>
        <w:tc>
          <w:tcPr>
            <w:tcW w:w="2520" w:type="dxa"/>
          </w:tcPr>
          <w:p w14:paraId="1B7785FC" w14:textId="77777777" w:rsidR="000D06CE" w:rsidRPr="00355754" w:rsidRDefault="000D06CE" w:rsidP="00AA5EE8">
            <w:pPr>
              <w:rPr>
                <w:rFonts w:ascii="Garamond" w:hAnsi="Garamond"/>
              </w:rPr>
            </w:pPr>
            <w:r w:rsidRPr="00355754">
              <w:rPr>
                <w:rFonts w:ascii="Garamond" w:hAnsi="Garamond"/>
              </w:rPr>
              <w:t>Bashirou Jahumpa</w:t>
            </w:r>
          </w:p>
        </w:tc>
        <w:tc>
          <w:tcPr>
            <w:tcW w:w="2790" w:type="dxa"/>
          </w:tcPr>
          <w:p w14:paraId="535BE193" w14:textId="77777777" w:rsidR="000D06CE" w:rsidRPr="00355754" w:rsidRDefault="000D06CE" w:rsidP="00AA5EE8">
            <w:pPr>
              <w:rPr>
                <w:rFonts w:ascii="Garamond" w:hAnsi="Garamond"/>
              </w:rPr>
            </w:pPr>
            <w:r w:rsidRPr="00355754">
              <w:rPr>
                <w:rFonts w:ascii="Garamond" w:hAnsi="Garamond"/>
              </w:rPr>
              <w:t>UNDP Governance Specialist/Program Analyst</w:t>
            </w:r>
          </w:p>
        </w:tc>
        <w:tc>
          <w:tcPr>
            <w:tcW w:w="2250" w:type="dxa"/>
          </w:tcPr>
          <w:p w14:paraId="06E993C1" w14:textId="77777777" w:rsidR="000D06CE" w:rsidRPr="00355754" w:rsidRDefault="000D06CE" w:rsidP="00AA5EE8">
            <w:pPr>
              <w:rPr>
                <w:rFonts w:ascii="Garamond" w:hAnsi="Garamond"/>
              </w:rPr>
            </w:pPr>
            <w:r w:rsidRPr="00355754">
              <w:rPr>
                <w:rFonts w:ascii="Garamond" w:hAnsi="Garamond"/>
              </w:rPr>
              <w:t>UNDP Gambia</w:t>
            </w:r>
          </w:p>
        </w:tc>
        <w:tc>
          <w:tcPr>
            <w:tcW w:w="2970" w:type="dxa"/>
          </w:tcPr>
          <w:p w14:paraId="49D6144D" w14:textId="77777777" w:rsidR="000D06CE" w:rsidRPr="00355754" w:rsidRDefault="003869CC" w:rsidP="00AA5EE8">
            <w:pPr>
              <w:rPr>
                <w:rFonts w:ascii="Garamond" w:hAnsi="Garamond"/>
              </w:rPr>
            </w:pPr>
            <w:hyperlink r:id="rId30" w:history="1">
              <w:r w:rsidR="000D06CE" w:rsidRPr="00355754">
                <w:rPr>
                  <w:rStyle w:val="Hyperlink"/>
                  <w:rFonts w:ascii="Garamond" w:hAnsi="Garamond"/>
                </w:rPr>
                <w:t>Bashirou.jahumpa@undp.org</w:t>
              </w:r>
            </w:hyperlink>
            <w:r w:rsidR="000D06CE" w:rsidRPr="00355754">
              <w:rPr>
                <w:rFonts w:ascii="Garamond" w:hAnsi="Garamond"/>
              </w:rPr>
              <w:t xml:space="preserve"> </w:t>
            </w:r>
          </w:p>
        </w:tc>
      </w:tr>
      <w:tr w:rsidR="000D06CE" w:rsidRPr="00355754" w14:paraId="035CB943" w14:textId="77777777" w:rsidTr="000D06CE">
        <w:trPr>
          <w:trHeight w:val="276"/>
        </w:trPr>
        <w:tc>
          <w:tcPr>
            <w:tcW w:w="2520" w:type="dxa"/>
          </w:tcPr>
          <w:p w14:paraId="03BBE66E" w14:textId="77777777" w:rsidR="000D06CE" w:rsidRPr="00355754" w:rsidRDefault="000D06CE" w:rsidP="00AA5EE8">
            <w:pPr>
              <w:rPr>
                <w:rFonts w:ascii="Garamond" w:hAnsi="Garamond"/>
              </w:rPr>
            </w:pPr>
            <w:r w:rsidRPr="00355754">
              <w:rPr>
                <w:rFonts w:ascii="Garamond" w:hAnsi="Garamond"/>
              </w:rPr>
              <w:t>Mariama Jammeh</w:t>
            </w:r>
          </w:p>
        </w:tc>
        <w:tc>
          <w:tcPr>
            <w:tcW w:w="2790" w:type="dxa"/>
          </w:tcPr>
          <w:p w14:paraId="5A83A9A8" w14:textId="77777777" w:rsidR="000D06CE" w:rsidRPr="00355754" w:rsidRDefault="000D06CE" w:rsidP="00AA5EE8">
            <w:pPr>
              <w:rPr>
                <w:rFonts w:ascii="Garamond" w:hAnsi="Garamond"/>
              </w:rPr>
            </w:pPr>
            <w:proofErr w:type="spellStart"/>
            <w:r w:rsidRPr="00355754">
              <w:rPr>
                <w:rFonts w:ascii="Garamond" w:hAnsi="Garamond"/>
              </w:rPr>
              <w:t>Programme</w:t>
            </w:r>
            <w:proofErr w:type="spellEnd"/>
            <w:r w:rsidRPr="00355754">
              <w:rPr>
                <w:rFonts w:ascii="Garamond" w:hAnsi="Garamond"/>
              </w:rPr>
              <w:t xml:space="preserve"> Assistant </w:t>
            </w:r>
          </w:p>
        </w:tc>
        <w:tc>
          <w:tcPr>
            <w:tcW w:w="2250" w:type="dxa"/>
          </w:tcPr>
          <w:p w14:paraId="08106581" w14:textId="77777777" w:rsidR="000D06CE" w:rsidRPr="00355754" w:rsidRDefault="000D06CE" w:rsidP="00AA5EE8">
            <w:pPr>
              <w:rPr>
                <w:rFonts w:ascii="Garamond" w:hAnsi="Garamond"/>
              </w:rPr>
            </w:pPr>
            <w:proofErr w:type="spellStart"/>
            <w:r w:rsidRPr="00355754">
              <w:rPr>
                <w:rFonts w:ascii="Garamond" w:hAnsi="Garamond"/>
              </w:rPr>
              <w:t>WANEPThe</w:t>
            </w:r>
            <w:proofErr w:type="spellEnd"/>
            <w:r w:rsidRPr="00355754">
              <w:rPr>
                <w:rFonts w:ascii="Garamond" w:hAnsi="Garamond"/>
              </w:rPr>
              <w:t xml:space="preserve"> Gambia</w:t>
            </w:r>
          </w:p>
        </w:tc>
        <w:tc>
          <w:tcPr>
            <w:tcW w:w="2970" w:type="dxa"/>
          </w:tcPr>
          <w:p w14:paraId="7812C6AC" w14:textId="77777777" w:rsidR="000D06CE" w:rsidRPr="00355754" w:rsidRDefault="003869CC" w:rsidP="00AA5EE8">
            <w:pPr>
              <w:rPr>
                <w:rFonts w:ascii="Garamond" w:hAnsi="Garamond"/>
              </w:rPr>
            </w:pPr>
            <w:hyperlink r:id="rId31" w:history="1">
              <w:r w:rsidR="000D06CE" w:rsidRPr="00355754">
                <w:rPr>
                  <w:rStyle w:val="Hyperlink"/>
                  <w:rFonts w:ascii="Garamond" w:hAnsi="Garamond"/>
                </w:rPr>
                <w:t>mariejammeh@gmail.com</w:t>
              </w:r>
            </w:hyperlink>
            <w:r w:rsidR="000D06CE" w:rsidRPr="00355754">
              <w:rPr>
                <w:rFonts w:ascii="Garamond" w:hAnsi="Garamond"/>
              </w:rPr>
              <w:t xml:space="preserve"> </w:t>
            </w:r>
          </w:p>
        </w:tc>
      </w:tr>
      <w:tr w:rsidR="000D06CE" w:rsidRPr="00355754" w14:paraId="4EE14D1B" w14:textId="77777777" w:rsidTr="000D06CE">
        <w:trPr>
          <w:trHeight w:val="293"/>
        </w:trPr>
        <w:tc>
          <w:tcPr>
            <w:tcW w:w="2520" w:type="dxa"/>
          </w:tcPr>
          <w:p w14:paraId="173BEDB9" w14:textId="77777777" w:rsidR="000D06CE" w:rsidRPr="00355754" w:rsidRDefault="000D06CE" w:rsidP="00AA5EE8">
            <w:pPr>
              <w:rPr>
                <w:rFonts w:ascii="Garamond" w:hAnsi="Garamond"/>
              </w:rPr>
            </w:pPr>
            <w:r w:rsidRPr="00355754">
              <w:rPr>
                <w:rFonts w:ascii="Garamond" w:hAnsi="Garamond"/>
              </w:rPr>
              <w:t xml:space="preserve">Catherine P. Jassey </w:t>
            </w:r>
          </w:p>
        </w:tc>
        <w:tc>
          <w:tcPr>
            <w:tcW w:w="2790" w:type="dxa"/>
          </w:tcPr>
          <w:p w14:paraId="711B9664" w14:textId="77777777" w:rsidR="000D06CE" w:rsidRPr="00355754" w:rsidRDefault="000D06CE" w:rsidP="00AA5EE8">
            <w:pPr>
              <w:rPr>
                <w:rFonts w:ascii="Garamond" w:hAnsi="Garamond"/>
              </w:rPr>
            </w:pPr>
            <w:proofErr w:type="spellStart"/>
            <w:r w:rsidRPr="00355754">
              <w:rPr>
                <w:rFonts w:ascii="Garamond" w:hAnsi="Garamond"/>
              </w:rPr>
              <w:t>Programme</w:t>
            </w:r>
            <w:proofErr w:type="spellEnd"/>
            <w:r w:rsidRPr="00355754">
              <w:rPr>
                <w:rFonts w:ascii="Garamond" w:hAnsi="Garamond"/>
              </w:rPr>
              <w:t xml:space="preserve"> Assistant </w:t>
            </w:r>
          </w:p>
        </w:tc>
        <w:tc>
          <w:tcPr>
            <w:tcW w:w="2250" w:type="dxa"/>
          </w:tcPr>
          <w:p w14:paraId="4A655F68" w14:textId="77777777" w:rsidR="000D06CE" w:rsidRPr="00355754" w:rsidRDefault="000D06CE" w:rsidP="00AA5EE8">
            <w:pPr>
              <w:rPr>
                <w:rFonts w:ascii="Garamond" w:hAnsi="Garamond"/>
              </w:rPr>
            </w:pPr>
            <w:r w:rsidRPr="00355754">
              <w:rPr>
                <w:rFonts w:ascii="Garamond" w:hAnsi="Garamond"/>
              </w:rPr>
              <w:t xml:space="preserve">WANEP The Gambia </w:t>
            </w:r>
          </w:p>
        </w:tc>
        <w:tc>
          <w:tcPr>
            <w:tcW w:w="2970" w:type="dxa"/>
          </w:tcPr>
          <w:p w14:paraId="2E09F3F8" w14:textId="77777777" w:rsidR="000D06CE" w:rsidRPr="00355754" w:rsidRDefault="003869CC" w:rsidP="00AA5EE8">
            <w:pPr>
              <w:rPr>
                <w:rFonts w:ascii="Garamond" w:hAnsi="Garamond"/>
              </w:rPr>
            </w:pPr>
            <w:hyperlink r:id="rId32" w:history="1">
              <w:r w:rsidR="000D06CE" w:rsidRPr="00355754">
                <w:rPr>
                  <w:rStyle w:val="Hyperlink"/>
                  <w:rFonts w:ascii="Garamond" w:hAnsi="Garamond"/>
                </w:rPr>
                <w:t>cjassey3@gmail.com</w:t>
              </w:r>
            </w:hyperlink>
            <w:r w:rsidR="000D06CE" w:rsidRPr="00355754">
              <w:rPr>
                <w:rFonts w:ascii="Garamond" w:hAnsi="Garamond"/>
              </w:rPr>
              <w:t xml:space="preserve"> </w:t>
            </w:r>
          </w:p>
        </w:tc>
      </w:tr>
      <w:tr w:rsidR="000D06CE" w:rsidRPr="00355754" w14:paraId="27FD6C8E" w14:textId="77777777" w:rsidTr="000D06CE">
        <w:trPr>
          <w:trHeight w:val="571"/>
        </w:trPr>
        <w:tc>
          <w:tcPr>
            <w:tcW w:w="2520" w:type="dxa"/>
          </w:tcPr>
          <w:p w14:paraId="3457E0BF" w14:textId="77777777" w:rsidR="000D06CE" w:rsidRPr="00355754" w:rsidRDefault="000D06CE" w:rsidP="00AA5EE8">
            <w:pPr>
              <w:rPr>
                <w:rFonts w:ascii="Garamond" w:hAnsi="Garamond"/>
              </w:rPr>
            </w:pPr>
            <w:r w:rsidRPr="00355754">
              <w:rPr>
                <w:rFonts w:ascii="Garamond" w:hAnsi="Garamond"/>
              </w:rPr>
              <w:t>Anna Jones</w:t>
            </w:r>
          </w:p>
        </w:tc>
        <w:tc>
          <w:tcPr>
            <w:tcW w:w="2790" w:type="dxa"/>
          </w:tcPr>
          <w:p w14:paraId="2A55D45B" w14:textId="77777777" w:rsidR="000D06CE" w:rsidRPr="00355754" w:rsidRDefault="000D06CE" w:rsidP="00AA5EE8">
            <w:pPr>
              <w:rPr>
                <w:rFonts w:ascii="Garamond" w:hAnsi="Garamond"/>
              </w:rPr>
            </w:pPr>
            <w:r w:rsidRPr="00355754">
              <w:rPr>
                <w:rFonts w:ascii="Garamond" w:hAnsi="Garamond"/>
              </w:rPr>
              <w:t>National Network Coordinator</w:t>
            </w:r>
          </w:p>
        </w:tc>
        <w:tc>
          <w:tcPr>
            <w:tcW w:w="2250" w:type="dxa"/>
          </w:tcPr>
          <w:p w14:paraId="39C08026" w14:textId="77777777" w:rsidR="000D06CE" w:rsidRPr="00355754" w:rsidRDefault="000D06CE" w:rsidP="00AA5EE8">
            <w:pPr>
              <w:rPr>
                <w:rFonts w:ascii="Garamond" w:hAnsi="Garamond"/>
              </w:rPr>
            </w:pPr>
            <w:r w:rsidRPr="00355754">
              <w:rPr>
                <w:rFonts w:ascii="Garamond" w:hAnsi="Garamond"/>
              </w:rPr>
              <w:t>WANEP The Gambia</w:t>
            </w:r>
          </w:p>
        </w:tc>
        <w:tc>
          <w:tcPr>
            <w:tcW w:w="2970" w:type="dxa"/>
          </w:tcPr>
          <w:p w14:paraId="29010A86" w14:textId="77777777" w:rsidR="000D06CE" w:rsidRPr="00355754" w:rsidRDefault="003869CC" w:rsidP="00AA5EE8">
            <w:pPr>
              <w:rPr>
                <w:rFonts w:ascii="Garamond" w:hAnsi="Garamond"/>
              </w:rPr>
            </w:pPr>
            <w:hyperlink r:id="rId33" w:history="1">
              <w:r w:rsidR="000D06CE" w:rsidRPr="00355754">
                <w:rPr>
                  <w:rStyle w:val="Hyperlink"/>
                  <w:rFonts w:ascii="Garamond" w:hAnsi="Garamond"/>
                </w:rPr>
                <w:t>Jonesan1987@gmail.com</w:t>
              </w:r>
            </w:hyperlink>
            <w:r w:rsidR="000D06CE" w:rsidRPr="00355754">
              <w:rPr>
                <w:rFonts w:ascii="Garamond" w:hAnsi="Garamond"/>
              </w:rPr>
              <w:t xml:space="preserve"> </w:t>
            </w:r>
          </w:p>
        </w:tc>
      </w:tr>
      <w:tr w:rsidR="000D06CE" w:rsidRPr="00355754" w14:paraId="58E4F90A" w14:textId="77777777" w:rsidTr="000D06CE">
        <w:trPr>
          <w:trHeight w:val="293"/>
        </w:trPr>
        <w:tc>
          <w:tcPr>
            <w:tcW w:w="2520" w:type="dxa"/>
          </w:tcPr>
          <w:p w14:paraId="403A4E11" w14:textId="77777777" w:rsidR="000D06CE" w:rsidRPr="00355754" w:rsidRDefault="000D06CE" w:rsidP="00AA5EE8">
            <w:pPr>
              <w:rPr>
                <w:rFonts w:ascii="Garamond" w:hAnsi="Garamond"/>
              </w:rPr>
            </w:pPr>
            <w:r w:rsidRPr="00355754">
              <w:rPr>
                <w:rFonts w:ascii="Garamond" w:hAnsi="Garamond"/>
              </w:rPr>
              <w:t>Bai Emil Touray</w:t>
            </w:r>
          </w:p>
        </w:tc>
        <w:tc>
          <w:tcPr>
            <w:tcW w:w="2790" w:type="dxa"/>
          </w:tcPr>
          <w:p w14:paraId="17D1AAC9" w14:textId="77777777" w:rsidR="000D06CE" w:rsidRPr="00355754" w:rsidRDefault="000D06CE" w:rsidP="00AA5EE8">
            <w:pPr>
              <w:rPr>
                <w:rFonts w:ascii="Garamond" w:hAnsi="Garamond"/>
              </w:rPr>
            </w:pPr>
            <w:r w:rsidRPr="00355754">
              <w:rPr>
                <w:rFonts w:ascii="Garamond" w:hAnsi="Garamond"/>
              </w:rPr>
              <w:t>Former President</w:t>
            </w:r>
          </w:p>
        </w:tc>
        <w:tc>
          <w:tcPr>
            <w:tcW w:w="2250" w:type="dxa"/>
          </w:tcPr>
          <w:p w14:paraId="619194DE" w14:textId="77777777" w:rsidR="000D06CE" w:rsidRPr="00355754" w:rsidRDefault="000D06CE" w:rsidP="00AA5EE8">
            <w:pPr>
              <w:rPr>
                <w:rFonts w:ascii="Garamond" w:hAnsi="Garamond"/>
              </w:rPr>
            </w:pPr>
            <w:r w:rsidRPr="00355754">
              <w:rPr>
                <w:rFonts w:ascii="Garamond" w:hAnsi="Garamond"/>
              </w:rPr>
              <w:t>Gambia Press Union</w:t>
            </w:r>
          </w:p>
        </w:tc>
        <w:tc>
          <w:tcPr>
            <w:tcW w:w="2970" w:type="dxa"/>
          </w:tcPr>
          <w:p w14:paraId="2908FD2A" w14:textId="77777777" w:rsidR="000D06CE" w:rsidRPr="00355754" w:rsidRDefault="003869CC" w:rsidP="00AA5EE8">
            <w:pPr>
              <w:rPr>
                <w:rFonts w:ascii="Garamond" w:hAnsi="Garamond"/>
              </w:rPr>
            </w:pPr>
            <w:hyperlink r:id="rId34" w:history="1">
              <w:r w:rsidR="000D06CE" w:rsidRPr="00355754">
                <w:rPr>
                  <w:rStyle w:val="Hyperlink"/>
                  <w:rFonts w:ascii="Garamond" w:hAnsi="Garamond"/>
                </w:rPr>
                <w:t>tourayemil@yahoo.com</w:t>
              </w:r>
            </w:hyperlink>
            <w:r w:rsidR="000D06CE" w:rsidRPr="00355754">
              <w:rPr>
                <w:rFonts w:ascii="Garamond" w:hAnsi="Garamond"/>
              </w:rPr>
              <w:t xml:space="preserve"> </w:t>
            </w:r>
          </w:p>
        </w:tc>
      </w:tr>
      <w:tr w:rsidR="000D06CE" w:rsidRPr="00355754" w14:paraId="5582ED70" w14:textId="77777777" w:rsidTr="000D06CE">
        <w:trPr>
          <w:trHeight w:val="276"/>
        </w:trPr>
        <w:tc>
          <w:tcPr>
            <w:tcW w:w="2520" w:type="dxa"/>
          </w:tcPr>
          <w:p w14:paraId="6332EB18" w14:textId="77777777" w:rsidR="000D06CE" w:rsidRPr="00355754" w:rsidRDefault="000D06CE" w:rsidP="00AA5EE8">
            <w:pPr>
              <w:rPr>
                <w:rFonts w:ascii="Garamond" w:hAnsi="Garamond"/>
              </w:rPr>
            </w:pPr>
            <w:proofErr w:type="spellStart"/>
            <w:r w:rsidRPr="00355754">
              <w:rPr>
                <w:rFonts w:ascii="Garamond" w:hAnsi="Garamond"/>
              </w:rPr>
              <w:t>Samboujang</w:t>
            </w:r>
            <w:proofErr w:type="spellEnd"/>
            <w:r w:rsidRPr="00355754">
              <w:rPr>
                <w:rFonts w:ascii="Garamond" w:hAnsi="Garamond"/>
              </w:rPr>
              <w:t xml:space="preserve"> Njie</w:t>
            </w:r>
          </w:p>
        </w:tc>
        <w:tc>
          <w:tcPr>
            <w:tcW w:w="2790" w:type="dxa"/>
          </w:tcPr>
          <w:p w14:paraId="3371D83A" w14:textId="77777777" w:rsidR="000D06CE" w:rsidRPr="00355754" w:rsidRDefault="000D06CE" w:rsidP="00AA5EE8">
            <w:pPr>
              <w:rPr>
                <w:rFonts w:ascii="Garamond" w:hAnsi="Garamond"/>
              </w:rPr>
            </w:pPr>
            <w:r w:rsidRPr="00355754">
              <w:rPr>
                <w:rFonts w:ascii="Garamond" w:hAnsi="Garamond"/>
              </w:rPr>
              <w:t xml:space="preserve">IEC CEO </w:t>
            </w:r>
          </w:p>
        </w:tc>
        <w:tc>
          <w:tcPr>
            <w:tcW w:w="2250" w:type="dxa"/>
          </w:tcPr>
          <w:p w14:paraId="3181011D" w14:textId="77777777" w:rsidR="000D06CE" w:rsidRPr="00355754" w:rsidRDefault="000D06CE" w:rsidP="00AA5EE8">
            <w:pPr>
              <w:rPr>
                <w:rFonts w:ascii="Garamond" w:hAnsi="Garamond"/>
              </w:rPr>
            </w:pPr>
            <w:r w:rsidRPr="00355754">
              <w:rPr>
                <w:rFonts w:ascii="Garamond" w:hAnsi="Garamond"/>
              </w:rPr>
              <w:t>IEC</w:t>
            </w:r>
          </w:p>
        </w:tc>
        <w:tc>
          <w:tcPr>
            <w:tcW w:w="2970" w:type="dxa"/>
          </w:tcPr>
          <w:p w14:paraId="3D14796C" w14:textId="77777777" w:rsidR="000D06CE" w:rsidRPr="00355754" w:rsidRDefault="003869CC" w:rsidP="00AA5EE8">
            <w:pPr>
              <w:rPr>
                <w:rFonts w:ascii="Garamond" w:hAnsi="Garamond"/>
              </w:rPr>
            </w:pPr>
            <w:hyperlink r:id="rId35" w:history="1">
              <w:r w:rsidR="000D06CE" w:rsidRPr="00355754">
                <w:rPr>
                  <w:rStyle w:val="Hyperlink"/>
                  <w:rFonts w:ascii="Garamond" w:hAnsi="Garamond"/>
                </w:rPr>
                <w:t>samynjie@yahoo.com</w:t>
              </w:r>
            </w:hyperlink>
            <w:r w:rsidR="000D06CE" w:rsidRPr="00355754">
              <w:rPr>
                <w:rFonts w:ascii="Garamond" w:hAnsi="Garamond"/>
              </w:rPr>
              <w:t xml:space="preserve"> </w:t>
            </w:r>
          </w:p>
        </w:tc>
      </w:tr>
      <w:tr w:rsidR="000D06CE" w:rsidRPr="00355754" w14:paraId="7578DB1A" w14:textId="77777777" w:rsidTr="000D06CE">
        <w:trPr>
          <w:trHeight w:val="588"/>
        </w:trPr>
        <w:tc>
          <w:tcPr>
            <w:tcW w:w="2520" w:type="dxa"/>
          </w:tcPr>
          <w:p w14:paraId="1ADBCD4A" w14:textId="77777777" w:rsidR="000D06CE" w:rsidRPr="00355754" w:rsidRDefault="000D06CE" w:rsidP="00AA5EE8">
            <w:pPr>
              <w:rPr>
                <w:rFonts w:ascii="Garamond" w:hAnsi="Garamond"/>
              </w:rPr>
            </w:pPr>
            <w:r w:rsidRPr="00355754">
              <w:rPr>
                <w:rFonts w:ascii="Garamond" w:hAnsi="Garamond"/>
              </w:rPr>
              <w:t>Joseph Colley</w:t>
            </w:r>
          </w:p>
        </w:tc>
        <w:tc>
          <w:tcPr>
            <w:tcW w:w="2790" w:type="dxa"/>
          </w:tcPr>
          <w:p w14:paraId="7D5F3D10" w14:textId="77777777" w:rsidR="000D06CE" w:rsidRPr="00355754" w:rsidRDefault="000D06CE" w:rsidP="00AA5EE8">
            <w:pPr>
              <w:rPr>
                <w:rFonts w:ascii="Garamond" w:hAnsi="Garamond"/>
              </w:rPr>
            </w:pPr>
            <w:r w:rsidRPr="00355754">
              <w:rPr>
                <w:rFonts w:ascii="Garamond" w:hAnsi="Garamond"/>
              </w:rPr>
              <w:t>Director of Communications</w:t>
            </w:r>
          </w:p>
        </w:tc>
        <w:tc>
          <w:tcPr>
            <w:tcW w:w="2250" w:type="dxa"/>
          </w:tcPr>
          <w:p w14:paraId="49B67CF5" w14:textId="77777777" w:rsidR="000D06CE" w:rsidRPr="00355754" w:rsidRDefault="000D06CE" w:rsidP="00AA5EE8">
            <w:pPr>
              <w:rPr>
                <w:rFonts w:ascii="Garamond" w:hAnsi="Garamond"/>
              </w:rPr>
            </w:pPr>
            <w:r w:rsidRPr="00355754">
              <w:rPr>
                <w:rFonts w:ascii="Garamond" w:hAnsi="Garamond"/>
              </w:rPr>
              <w:t>IEC</w:t>
            </w:r>
          </w:p>
        </w:tc>
        <w:tc>
          <w:tcPr>
            <w:tcW w:w="2970" w:type="dxa"/>
          </w:tcPr>
          <w:p w14:paraId="78E49D70" w14:textId="77777777" w:rsidR="000D06CE" w:rsidRPr="00355754" w:rsidRDefault="003869CC" w:rsidP="00AA5EE8">
            <w:pPr>
              <w:rPr>
                <w:rFonts w:ascii="Garamond" w:hAnsi="Garamond"/>
              </w:rPr>
            </w:pPr>
            <w:hyperlink r:id="rId36" w:history="1">
              <w:r w:rsidR="000D06CE" w:rsidRPr="00355754">
                <w:rPr>
                  <w:rStyle w:val="Hyperlink"/>
                  <w:rFonts w:ascii="Garamond" w:hAnsi="Garamond"/>
                </w:rPr>
                <w:t>joeannecolley@hotmail.com</w:t>
              </w:r>
            </w:hyperlink>
            <w:r w:rsidR="000D06CE" w:rsidRPr="00355754">
              <w:rPr>
                <w:rFonts w:ascii="Garamond" w:hAnsi="Garamond"/>
              </w:rPr>
              <w:t xml:space="preserve"> </w:t>
            </w:r>
          </w:p>
        </w:tc>
      </w:tr>
      <w:tr w:rsidR="000D06CE" w:rsidRPr="00355754" w14:paraId="3F01D984" w14:textId="77777777" w:rsidTr="000D06CE">
        <w:trPr>
          <w:trHeight w:val="465"/>
        </w:trPr>
        <w:tc>
          <w:tcPr>
            <w:tcW w:w="2520" w:type="dxa"/>
          </w:tcPr>
          <w:p w14:paraId="387A79BE" w14:textId="77777777" w:rsidR="000D06CE" w:rsidRPr="00355754" w:rsidRDefault="000D06CE" w:rsidP="00AA5EE8">
            <w:pPr>
              <w:rPr>
                <w:rFonts w:ascii="Garamond" w:hAnsi="Garamond"/>
              </w:rPr>
            </w:pPr>
            <w:r w:rsidRPr="00355754">
              <w:rPr>
                <w:rFonts w:ascii="Garamond" w:hAnsi="Garamond"/>
              </w:rPr>
              <w:t>Momodou Abdoulie Jah</w:t>
            </w:r>
          </w:p>
        </w:tc>
        <w:tc>
          <w:tcPr>
            <w:tcW w:w="2790" w:type="dxa"/>
          </w:tcPr>
          <w:p w14:paraId="4D9D4D42" w14:textId="77777777" w:rsidR="000D06CE" w:rsidRPr="00355754" w:rsidRDefault="000D06CE" w:rsidP="00AA5EE8">
            <w:pPr>
              <w:rPr>
                <w:rFonts w:ascii="Garamond" w:hAnsi="Garamond"/>
              </w:rPr>
            </w:pPr>
            <w:r w:rsidRPr="00355754">
              <w:rPr>
                <w:rFonts w:ascii="Garamond" w:hAnsi="Garamond"/>
              </w:rPr>
              <w:t>Director of IT</w:t>
            </w:r>
          </w:p>
        </w:tc>
        <w:tc>
          <w:tcPr>
            <w:tcW w:w="2250" w:type="dxa"/>
          </w:tcPr>
          <w:p w14:paraId="26A9B1A6" w14:textId="77777777" w:rsidR="000D06CE" w:rsidRPr="00355754" w:rsidRDefault="000D06CE" w:rsidP="00AA5EE8">
            <w:pPr>
              <w:rPr>
                <w:rFonts w:ascii="Garamond" w:hAnsi="Garamond"/>
              </w:rPr>
            </w:pPr>
            <w:r w:rsidRPr="00355754">
              <w:rPr>
                <w:rFonts w:ascii="Garamond" w:hAnsi="Garamond"/>
              </w:rPr>
              <w:t>IEC</w:t>
            </w:r>
          </w:p>
        </w:tc>
        <w:tc>
          <w:tcPr>
            <w:tcW w:w="2970" w:type="dxa"/>
          </w:tcPr>
          <w:p w14:paraId="5710EA85" w14:textId="77777777" w:rsidR="000D06CE" w:rsidRPr="00355754" w:rsidRDefault="003869CC" w:rsidP="00AA5EE8">
            <w:pPr>
              <w:rPr>
                <w:rFonts w:ascii="Garamond" w:hAnsi="Garamond"/>
              </w:rPr>
            </w:pPr>
            <w:hyperlink r:id="rId37" w:history="1">
              <w:r w:rsidR="000D06CE" w:rsidRPr="00355754">
                <w:rPr>
                  <w:rStyle w:val="Hyperlink"/>
                  <w:rFonts w:ascii="Garamond" w:hAnsi="Garamond"/>
                </w:rPr>
                <w:t>Muhammed.jah@gmail.com</w:t>
              </w:r>
            </w:hyperlink>
            <w:r w:rsidR="000D06CE" w:rsidRPr="00355754">
              <w:rPr>
                <w:rFonts w:ascii="Garamond" w:hAnsi="Garamond"/>
              </w:rPr>
              <w:t xml:space="preserve"> </w:t>
            </w:r>
          </w:p>
        </w:tc>
      </w:tr>
      <w:tr w:rsidR="000D06CE" w:rsidRPr="00355754" w14:paraId="0B8D0FDC" w14:textId="77777777" w:rsidTr="000D06CE">
        <w:trPr>
          <w:trHeight w:val="325"/>
        </w:trPr>
        <w:tc>
          <w:tcPr>
            <w:tcW w:w="2520" w:type="dxa"/>
          </w:tcPr>
          <w:p w14:paraId="450277B1" w14:textId="77777777" w:rsidR="000D06CE" w:rsidRPr="00355754" w:rsidRDefault="000D06CE" w:rsidP="00AA5EE8">
            <w:pPr>
              <w:rPr>
                <w:rFonts w:ascii="Garamond" w:hAnsi="Garamond"/>
              </w:rPr>
            </w:pPr>
            <w:r w:rsidRPr="00355754">
              <w:rPr>
                <w:rFonts w:ascii="Garamond" w:hAnsi="Garamond"/>
              </w:rPr>
              <w:t>SULAYMAN JOOF</w:t>
            </w:r>
          </w:p>
        </w:tc>
        <w:tc>
          <w:tcPr>
            <w:tcW w:w="2790" w:type="dxa"/>
          </w:tcPr>
          <w:p w14:paraId="0AB699DF" w14:textId="77777777" w:rsidR="000D06CE" w:rsidRPr="00355754" w:rsidRDefault="000D06CE" w:rsidP="00AA5EE8">
            <w:pPr>
              <w:rPr>
                <w:rFonts w:ascii="Garamond" w:hAnsi="Garamond"/>
              </w:rPr>
            </w:pPr>
            <w:r w:rsidRPr="00355754">
              <w:rPr>
                <w:rFonts w:ascii="Garamond" w:hAnsi="Garamond"/>
              </w:rPr>
              <w:t>DIRECTOR OF ADMIN</w:t>
            </w:r>
          </w:p>
        </w:tc>
        <w:tc>
          <w:tcPr>
            <w:tcW w:w="2250" w:type="dxa"/>
          </w:tcPr>
          <w:p w14:paraId="1A39A7F3" w14:textId="77777777" w:rsidR="000D06CE" w:rsidRPr="00355754" w:rsidRDefault="000D06CE" w:rsidP="00AA5EE8">
            <w:pPr>
              <w:rPr>
                <w:rFonts w:ascii="Garamond" w:hAnsi="Garamond"/>
              </w:rPr>
            </w:pPr>
            <w:r w:rsidRPr="00355754">
              <w:rPr>
                <w:rFonts w:ascii="Garamond" w:hAnsi="Garamond"/>
              </w:rPr>
              <w:t>IEC</w:t>
            </w:r>
          </w:p>
        </w:tc>
        <w:tc>
          <w:tcPr>
            <w:tcW w:w="2970" w:type="dxa"/>
          </w:tcPr>
          <w:p w14:paraId="30ECE800" w14:textId="77777777" w:rsidR="000D06CE" w:rsidRPr="00355754" w:rsidRDefault="003869CC" w:rsidP="00AA5EE8">
            <w:pPr>
              <w:rPr>
                <w:rFonts w:ascii="Garamond" w:hAnsi="Garamond"/>
              </w:rPr>
            </w:pPr>
            <w:hyperlink r:id="rId38" w:history="1">
              <w:r w:rsidR="000D06CE" w:rsidRPr="00355754">
                <w:rPr>
                  <w:rStyle w:val="Hyperlink"/>
                  <w:rFonts w:ascii="Garamond" w:hAnsi="Garamond"/>
                </w:rPr>
                <w:t>Unclesaul83@hotmail.com</w:t>
              </w:r>
            </w:hyperlink>
            <w:r w:rsidR="000D06CE" w:rsidRPr="00355754">
              <w:rPr>
                <w:rFonts w:ascii="Garamond" w:hAnsi="Garamond"/>
              </w:rPr>
              <w:t xml:space="preserve"> </w:t>
            </w:r>
          </w:p>
        </w:tc>
      </w:tr>
      <w:tr w:rsidR="000D06CE" w:rsidRPr="00355754" w14:paraId="6B217380" w14:textId="77777777" w:rsidTr="000D06CE">
        <w:trPr>
          <w:trHeight w:val="293"/>
        </w:trPr>
        <w:tc>
          <w:tcPr>
            <w:tcW w:w="2520" w:type="dxa"/>
          </w:tcPr>
          <w:p w14:paraId="3DA625D1" w14:textId="77777777" w:rsidR="000D06CE" w:rsidRPr="00355754" w:rsidRDefault="000D06CE" w:rsidP="00AA5EE8">
            <w:pPr>
              <w:rPr>
                <w:rFonts w:ascii="Garamond" w:hAnsi="Garamond"/>
              </w:rPr>
            </w:pPr>
            <w:r w:rsidRPr="00355754">
              <w:rPr>
                <w:rFonts w:ascii="Garamond" w:hAnsi="Garamond"/>
              </w:rPr>
              <w:t xml:space="preserve">Essa </w:t>
            </w:r>
            <w:proofErr w:type="spellStart"/>
            <w:r w:rsidRPr="00355754">
              <w:rPr>
                <w:rFonts w:ascii="Garamond" w:hAnsi="Garamond"/>
              </w:rPr>
              <w:t>baldeh</w:t>
            </w:r>
            <w:proofErr w:type="spellEnd"/>
          </w:p>
        </w:tc>
        <w:tc>
          <w:tcPr>
            <w:tcW w:w="2790" w:type="dxa"/>
          </w:tcPr>
          <w:p w14:paraId="2A0593ED" w14:textId="77777777" w:rsidR="000D06CE" w:rsidRPr="00355754" w:rsidRDefault="000D06CE" w:rsidP="00AA5EE8">
            <w:pPr>
              <w:rPr>
                <w:rFonts w:ascii="Garamond" w:hAnsi="Garamond"/>
              </w:rPr>
            </w:pPr>
            <w:r w:rsidRPr="00355754">
              <w:rPr>
                <w:rFonts w:ascii="Garamond" w:hAnsi="Garamond"/>
              </w:rPr>
              <w:t>Assist director operations</w:t>
            </w:r>
          </w:p>
        </w:tc>
        <w:tc>
          <w:tcPr>
            <w:tcW w:w="2250" w:type="dxa"/>
          </w:tcPr>
          <w:p w14:paraId="3308AC23" w14:textId="77777777" w:rsidR="000D06CE" w:rsidRPr="00355754" w:rsidRDefault="000D06CE" w:rsidP="00AA5EE8">
            <w:pPr>
              <w:rPr>
                <w:rFonts w:ascii="Garamond" w:hAnsi="Garamond"/>
              </w:rPr>
            </w:pPr>
            <w:r w:rsidRPr="00355754">
              <w:rPr>
                <w:rFonts w:ascii="Garamond" w:hAnsi="Garamond"/>
              </w:rPr>
              <w:t>IEC</w:t>
            </w:r>
          </w:p>
        </w:tc>
        <w:tc>
          <w:tcPr>
            <w:tcW w:w="2970" w:type="dxa"/>
          </w:tcPr>
          <w:p w14:paraId="6EC087AA" w14:textId="77777777" w:rsidR="000D06CE" w:rsidRPr="00355754" w:rsidRDefault="003869CC" w:rsidP="00AA5EE8">
            <w:pPr>
              <w:rPr>
                <w:rFonts w:ascii="Garamond" w:hAnsi="Garamond"/>
              </w:rPr>
            </w:pPr>
            <w:hyperlink r:id="rId39" w:history="1">
              <w:r w:rsidR="000D06CE" w:rsidRPr="00355754">
                <w:rPr>
                  <w:rStyle w:val="Hyperlink"/>
                  <w:rFonts w:ascii="Garamond" w:hAnsi="Garamond"/>
                </w:rPr>
                <w:t>essabal@hotmail.com</w:t>
              </w:r>
            </w:hyperlink>
            <w:r w:rsidR="000D06CE" w:rsidRPr="00355754">
              <w:rPr>
                <w:rFonts w:ascii="Garamond" w:hAnsi="Garamond"/>
              </w:rPr>
              <w:t xml:space="preserve"> </w:t>
            </w:r>
          </w:p>
        </w:tc>
      </w:tr>
      <w:tr w:rsidR="000D06CE" w:rsidRPr="00355754" w14:paraId="17FE3861" w14:textId="77777777" w:rsidTr="000D06CE">
        <w:trPr>
          <w:trHeight w:val="276"/>
        </w:trPr>
        <w:tc>
          <w:tcPr>
            <w:tcW w:w="2520" w:type="dxa"/>
          </w:tcPr>
          <w:p w14:paraId="7D58E152" w14:textId="77777777" w:rsidR="000D06CE" w:rsidRPr="00355754" w:rsidRDefault="000D06CE" w:rsidP="00AA5EE8">
            <w:pPr>
              <w:rPr>
                <w:rFonts w:ascii="Garamond" w:hAnsi="Garamond"/>
              </w:rPr>
            </w:pPr>
            <w:r w:rsidRPr="00355754">
              <w:rPr>
                <w:rFonts w:ascii="Garamond" w:hAnsi="Garamond"/>
              </w:rPr>
              <w:t>Omar Kanteh</w:t>
            </w:r>
          </w:p>
        </w:tc>
        <w:tc>
          <w:tcPr>
            <w:tcW w:w="2790" w:type="dxa"/>
          </w:tcPr>
          <w:p w14:paraId="55C8EF50" w14:textId="77777777" w:rsidR="000D06CE" w:rsidRPr="00355754" w:rsidRDefault="000D06CE" w:rsidP="00AA5EE8">
            <w:pPr>
              <w:rPr>
                <w:rFonts w:ascii="Garamond" w:hAnsi="Garamond"/>
              </w:rPr>
            </w:pPr>
            <w:r w:rsidRPr="00355754">
              <w:rPr>
                <w:rFonts w:ascii="Garamond" w:hAnsi="Garamond"/>
              </w:rPr>
              <w:t xml:space="preserve">Monitoring and Evaluation </w:t>
            </w:r>
            <w:proofErr w:type="spellStart"/>
            <w:r w:rsidRPr="00355754">
              <w:rPr>
                <w:rFonts w:ascii="Garamond" w:hAnsi="Garamond"/>
              </w:rPr>
              <w:t>Coodinator</w:t>
            </w:r>
            <w:proofErr w:type="spellEnd"/>
            <w:r w:rsidRPr="00355754">
              <w:rPr>
                <w:rFonts w:ascii="Garamond" w:hAnsi="Garamond"/>
              </w:rPr>
              <w:t xml:space="preserve"> </w:t>
            </w:r>
          </w:p>
        </w:tc>
        <w:tc>
          <w:tcPr>
            <w:tcW w:w="2250" w:type="dxa"/>
          </w:tcPr>
          <w:p w14:paraId="1891B8E4" w14:textId="77777777" w:rsidR="000D06CE" w:rsidRPr="00355754" w:rsidRDefault="000D06CE" w:rsidP="00AA5EE8">
            <w:pPr>
              <w:rPr>
                <w:rFonts w:ascii="Garamond" w:hAnsi="Garamond"/>
              </w:rPr>
            </w:pPr>
            <w:r w:rsidRPr="00355754">
              <w:rPr>
                <w:rFonts w:ascii="Garamond" w:hAnsi="Garamond"/>
              </w:rPr>
              <w:t xml:space="preserve">Women Bureau </w:t>
            </w:r>
          </w:p>
        </w:tc>
        <w:tc>
          <w:tcPr>
            <w:tcW w:w="2970" w:type="dxa"/>
          </w:tcPr>
          <w:p w14:paraId="296EBABA" w14:textId="77777777" w:rsidR="000D06CE" w:rsidRPr="00355754" w:rsidRDefault="003869CC" w:rsidP="00AA5EE8">
            <w:pPr>
              <w:rPr>
                <w:rFonts w:ascii="Garamond" w:hAnsi="Garamond"/>
              </w:rPr>
            </w:pPr>
            <w:hyperlink r:id="rId40" w:history="1">
              <w:r w:rsidR="000D06CE" w:rsidRPr="00355754">
                <w:rPr>
                  <w:rStyle w:val="Hyperlink"/>
                  <w:rFonts w:ascii="Garamond" w:hAnsi="Garamond"/>
                </w:rPr>
                <w:t>Omarkanteha2031@yahoo.com</w:t>
              </w:r>
            </w:hyperlink>
            <w:r w:rsidR="000D06CE" w:rsidRPr="00355754">
              <w:rPr>
                <w:rFonts w:ascii="Garamond" w:hAnsi="Garamond"/>
              </w:rPr>
              <w:t xml:space="preserve"> </w:t>
            </w:r>
          </w:p>
        </w:tc>
      </w:tr>
      <w:tr w:rsidR="000D06CE" w:rsidRPr="00355754" w14:paraId="68107EF9" w14:textId="77777777" w:rsidTr="000D06CE">
        <w:trPr>
          <w:trHeight w:val="276"/>
        </w:trPr>
        <w:tc>
          <w:tcPr>
            <w:tcW w:w="2520" w:type="dxa"/>
          </w:tcPr>
          <w:p w14:paraId="0EC5ADAB" w14:textId="77777777" w:rsidR="000D06CE" w:rsidRPr="00355754" w:rsidRDefault="000D06CE" w:rsidP="00AA5EE8">
            <w:pPr>
              <w:rPr>
                <w:rFonts w:ascii="Garamond" w:hAnsi="Garamond"/>
              </w:rPr>
            </w:pPr>
            <w:r w:rsidRPr="00355754">
              <w:rPr>
                <w:rFonts w:ascii="Garamond" w:hAnsi="Garamond"/>
              </w:rPr>
              <w:t xml:space="preserve">Kajali Sonko </w:t>
            </w:r>
          </w:p>
        </w:tc>
        <w:tc>
          <w:tcPr>
            <w:tcW w:w="2790" w:type="dxa"/>
          </w:tcPr>
          <w:p w14:paraId="50A43716" w14:textId="77777777" w:rsidR="000D06CE" w:rsidRPr="00355754" w:rsidRDefault="000D06CE" w:rsidP="00AA5EE8">
            <w:pPr>
              <w:rPr>
                <w:rFonts w:ascii="Garamond" w:hAnsi="Garamond"/>
              </w:rPr>
            </w:pPr>
            <w:r w:rsidRPr="00355754">
              <w:rPr>
                <w:rFonts w:ascii="Garamond" w:hAnsi="Garamond"/>
              </w:rPr>
              <w:t xml:space="preserve">Deputy Director </w:t>
            </w:r>
          </w:p>
        </w:tc>
        <w:tc>
          <w:tcPr>
            <w:tcW w:w="2250" w:type="dxa"/>
          </w:tcPr>
          <w:p w14:paraId="46E22926" w14:textId="77777777" w:rsidR="000D06CE" w:rsidRPr="00355754" w:rsidRDefault="000D06CE" w:rsidP="00AA5EE8">
            <w:pPr>
              <w:rPr>
                <w:rFonts w:ascii="Garamond" w:hAnsi="Garamond"/>
              </w:rPr>
            </w:pPr>
            <w:r w:rsidRPr="00355754">
              <w:rPr>
                <w:rFonts w:ascii="Garamond" w:hAnsi="Garamond"/>
              </w:rPr>
              <w:t>Women Bureau</w:t>
            </w:r>
          </w:p>
        </w:tc>
        <w:tc>
          <w:tcPr>
            <w:tcW w:w="2970" w:type="dxa"/>
          </w:tcPr>
          <w:p w14:paraId="6D516EB1" w14:textId="77777777" w:rsidR="000D06CE" w:rsidRPr="00355754" w:rsidRDefault="003869CC" w:rsidP="00AA5EE8">
            <w:pPr>
              <w:rPr>
                <w:rFonts w:ascii="Garamond" w:hAnsi="Garamond"/>
              </w:rPr>
            </w:pPr>
            <w:hyperlink r:id="rId41" w:history="1">
              <w:r w:rsidR="000D06CE" w:rsidRPr="00355754">
                <w:rPr>
                  <w:rStyle w:val="Hyperlink"/>
                  <w:rFonts w:ascii="Garamond" w:hAnsi="Garamond"/>
                </w:rPr>
                <w:t>Korojo99@yahoo.com</w:t>
              </w:r>
            </w:hyperlink>
            <w:r w:rsidR="000D06CE" w:rsidRPr="00355754">
              <w:rPr>
                <w:rFonts w:ascii="Garamond" w:hAnsi="Garamond"/>
              </w:rPr>
              <w:t xml:space="preserve"> </w:t>
            </w:r>
          </w:p>
        </w:tc>
      </w:tr>
      <w:tr w:rsidR="000D06CE" w:rsidRPr="00355754" w14:paraId="05EA9459" w14:textId="77777777" w:rsidTr="000D06CE">
        <w:trPr>
          <w:trHeight w:val="276"/>
        </w:trPr>
        <w:tc>
          <w:tcPr>
            <w:tcW w:w="2520" w:type="dxa"/>
          </w:tcPr>
          <w:p w14:paraId="5BE40E44" w14:textId="77777777" w:rsidR="000D06CE" w:rsidRPr="00355754" w:rsidRDefault="000D06CE" w:rsidP="00AA5EE8">
            <w:pPr>
              <w:rPr>
                <w:rFonts w:ascii="Garamond" w:hAnsi="Garamond"/>
              </w:rPr>
            </w:pPr>
            <w:r w:rsidRPr="00355754">
              <w:rPr>
                <w:rFonts w:ascii="Garamond" w:hAnsi="Garamond"/>
              </w:rPr>
              <w:lastRenderedPageBreak/>
              <w:t>Yusupha Bojang</w:t>
            </w:r>
          </w:p>
        </w:tc>
        <w:tc>
          <w:tcPr>
            <w:tcW w:w="2790" w:type="dxa"/>
          </w:tcPr>
          <w:p w14:paraId="5704318D" w14:textId="77777777" w:rsidR="000D06CE" w:rsidRPr="00355754" w:rsidRDefault="000D06CE" w:rsidP="00AA5EE8">
            <w:pPr>
              <w:rPr>
                <w:rFonts w:ascii="Garamond" w:hAnsi="Garamond"/>
              </w:rPr>
            </w:pPr>
            <w:proofErr w:type="spellStart"/>
            <w:r w:rsidRPr="00355754">
              <w:rPr>
                <w:rFonts w:ascii="Garamond" w:hAnsi="Garamond"/>
              </w:rPr>
              <w:t>Programme</w:t>
            </w:r>
            <w:proofErr w:type="spellEnd"/>
            <w:r w:rsidRPr="00355754">
              <w:rPr>
                <w:rFonts w:ascii="Garamond" w:hAnsi="Garamond"/>
              </w:rPr>
              <w:t xml:space="preserve"> Manager</w:t>
            </w:r>
          </w:p>
        </w:tc>
        <w:tc>
          <w:tcPr>
            <w:tcW w:w="2250" w:type="dxa"/>
          </w:tcPr>
          <w:p w14:paraId="56EDC8CF" w14:textId="77777777" w:rsidR="000D06CE" w:rsidRPr="00355754" w:rsidRDefault="000D06CE" w:rsidP="00AA5EE8">
            <w:pPr>
              <w:rPr>
                <w:rFonts w:ascii="Garamond" w:hAnsi="Garamond"/>
              </w:rPr>
            </w:pPr>
            <w:r w:rsidRPr="00355754">
              <w:rPr>
                <w:rFonts w:ascii="Garamond" w:hAnsi="Garamond"/>
              </w:rPr>
              <w:t>National Council for Civic Education</w:t>
            </w:r>
          </w:p>
        </w:tc>
        <w:tc>
          <w:tcPr>
            <w:tcW w:w="2970" w:type="dxa"/>
          </w:tcPr>
          <w:p w14:paraId="7B3D9E30" w14:textId="77777777" w:rsidR="000D06CE" w:rsidRPr="00355754" w:rsidRDefault="003869CC" w:rsidP="00AA5EE8">
            <w:pPr>
              <w:rPr>
                <w:rFonts w:ascii="Garamond" w:hAnsi="Garamond"/>
              </w:rPr>
            </w:pPr>
            <w:hyperlink r:id="rId42" w:history="1">
              <w:r w:rsidR="000D06CE" w:rsidRPr="00355754">
                <w:rPr>
                  <w:rStyle w:val="Hyperlink"/>
                  <w:rFonts w:ascii="Garamond" w:hAnsi="Garamond"/>
                </w:rPr>
                <w:t>Bojies17@yahoo.com</w:t>
              </w:r>
            </w:hyperlink>
            <w:r w:rsidR="000D06CE" w:rsidRPr="00355754">
              <w:rPr>
                <w:rFonts w:ascii="Garamond" w:hAnsi="Garamond"/>
              </w:rPr>
              <w:t xml:space="preserve"> </w:t>
            </w:r>
          </w:p>
        </w:tc>
      </w:tr>
      <w:tr w:rsidR="000D06CE" w:rsidRPr="00355754" w14:paraId="696C1F51" w14:textId="77777777" w:rsidTr="000D06CE">
        <w:trPr>
          <w:trHeight w:val="276"/>
        </w:trPr>
        <w:tc>
          <w:tcPr>
            <w:tcW w:w="2520" w:type="dxa"/>
          </w:tcPr>
          <w:p w14:paraId="1349C605" w14:textId="77777777" w:rsidR="000D06CE" w:rsidRPr="00355754" w:rsidRDefault="000D06CE" w:rsidP="00AA5EE8">
            <w:pPr>
              <w:rPr>
                <w:rFonts w:ascii="Garamond" w:hAnsi="Garamond"/>
              </w:rPr>
            </w:pPr>
            <w:r w:rsidRPr="00355754">
              <w:rPr>
                <w:rFonts w:ascii="Garamond" w:hAnsi="Garamond"/>
              </w:rPr>
              <w:t xml:space="preserve">Lamin </w:t>
            </w:r>
            <w:proofErr w:type="spellStart"/>
            <w:r w:rsidRPr="00355754">
              <w:rPr>
                <w:rFonts w:ascii="Garamond" w:hAnsi="Garamond"/>
              </w:rPr>
              <w:t>jawara</w:t>
            </w:r>
            <w:proofErr w:type="spellEnd"/>
            <w:r w:rsidRPr="00355754">
              <w:rPr>
                <w:rFonts w:ascii="Garamond" w:hAnsi="Garamond"/>
              </w:rPr>
              <w:t>/Youth</w:t>
            </w:r>
          </w:p>
        </w:tc>
        <w:tc>
          <w:tcPr>
            <w:tcW w:w="2790" w:type="dxa"/>
          </w:tcPr>
          <w:p w14:paraId="103E5D53" w14:textId="77777777" w:rsidR="000D06CE" w:rsidRPr="00355754" w:rsidRDefault="000D06CE" w:rsidP="00AA5EE8">
            <w:pPr>
              <w:rPr>
                <w:rFonts w:ascii="Garamond" w:hAnsi="Garamond"/>
              </w:rPr>
            </w:pPr>
            <w:r w:rsidRPr="00355754">
              <w:rPr>
                <w:rFonts w:ascii="Garamond" w:hAnsi="Garamond"/>
              </w:rPr>
              <w:t>PRO</w:t>
            </w:r>
          </w:p>
        </w:tc>
        <w:tc>
          <w:tcPr>
            <w:tcW w:w="2250" w:type="dxa"/>
          </w:tcPr>
          <w:p w14:paraId="438EF2C6" w14:textId="77777777" w:rsidR="000D06CE" w:rsidRPr="00355754" w:rsidRDefault="000D06CE" w:rsidP="00AA5EE8">
            <w:pPr>
              <w:rPr>
                <w:rFonts w:ascii="Garamond" w:hAnsi="Garamond"/>
              </w:rPr>
            </w:pPr>
            <w:r w:rsidRPr="00355754">
              <w:rPr>
                <w:rFonts w:ascii="Garamond" w:hAnsi="Garamond"/>
              </w:rPr>
              <w:t>Gambia Party for Democracy and Progress</w:t>
            </w:r>
          </w:p>
        </w:tc>
        <w:tc>
          <w:tcPr>
            <w:tcW w:w="2970" w:type="dxa"/>
          </w:tcPr>
          <w:p w14:paraId="5E04638E" w14:textId="77777777" w:rsidR="000D06CE" w:rsidRPr="00355754" w:rsidRDefault="003869CC" w:rsidP="00AA5EE8">
            <w:pPr>
              <w:rPr>
                <w:rFonts w:ascii="Garamond" w:hAnsi="Garamond"/>
              </w:rPr>
            </w:pPr>
            <w:hyperlink r:id="rId43" w:history="1">
              <w:r w:rsidR="000D06CE" w:rsidRPr="00355754">
                <w:rPr>
                  <w:rStyle w:val="Hyperlink"/>
                  <w:rFonts w:ascii="Garamond" w:hAnsi="Garamond"/>
                </w:rPr>
                <w:t>Jawaralamin494@gmail.com</w:t>
              </w:r>
            </w:hyperlink>
          </w:p>
        </w:tc>
      </w:tr>
      <w:tr w:rsidR="000D06CE" w:rsidRPr="00355754" w14:paraId="127B1333" w14:textId="77777777" w:rsidTr="000D06CE">
        <w:trPr>
          <w:trHeight w:val="276"/>
        </w:trPr>
        <w:tc>
          <w:tcPr>
            <w:tcW w:w="2520" w:type="dxa"/>
          </w:tcPr>
          <w:p w14:paraId="73FA535E" w14:textId="77777777" w:rsidR="000D06CE" w:rsidRPr="00355754" w:rsidRDefault="000D06CE" w:rsidP="00AA5EE8">
            <w:pPr>
              <w:rPr>
                <w:rFonts w:ascii="Garamond" w:hAnsi="Garamond"/>
              </w:rPr>
            </w:pPr>
            <w:proofErr w:type="spellStart"/>
            <w:r w:rsidRPr="00355754">
              <w:rPr>
                <w:rFonts w:ascii="Garamond" w:hAnsi="Garamond"/>
              </w:rPr>
              <w:t>Ahmadou</w:t>
            </w:r>
            <w:proofErr w:type="spellEnd"/>
            <w:r w:rsidRPr="00355754">
              <w:rPr>
                <w:rFonts w:ascii="Garamond" w:hAnsi="Garamond"/>
              </w:rPr>
              <w:t xml:space="preserve"> MH Kah/Youth</w:t>
            </w:r>
          </w:p>
        </w:tc>
        <w:tc>
          <w:tcPr>
            <w:tcW w:w="2790" w:type="dxa"/>
          </w:tcPr>
          <w:p w14:paraId="655D4165" w14:textId="77777777" w:rsidR="000D06CE" w:rsidRPr="00355754" w:rsidRDefault="000D06CE" w:rsidP="00AA5EE8">
            <w:pPr>
              <w:rPr>
                <w:rFonts w:ascii="Garamond" w:hAnsi="Garamond"/>
              </w:rPr>
            </w:pPr>
            <w:r w:rsidRPr="00355754">
              <w:rPr>
                <w:rFonts w:ascii="Garamond" w:hAnsi="Garamond"/>
              </w:rPr>
              <w:t xml:space="preserve">Finance Director </w:t>
            </w:r>
          </w:p>
        </w:tc>
        <w:tc>
          <w:tcPr>
            <w:tcW w:w="2250" w:type="dxa"/>
          </w:tcPr>
          <w:p w14:paraId="45A2B075" w14:textId="77777777" w:rsidR="000D06CE" w:rsidRPr="00355754" w:rsidRDefault="000D06CE" w:rsidP="00AA5EE8">
            <w:pPr>
              <w:rPr>
                <w:rFonts w:ascii="Garamond" w:hAnsi="Garamond"/>
              </w:rPr>
            </w:pPr>
            <w:r w:rsidRPr="00355754">
              <w:rPr>
                <w:rFonts w:ascii="Garamond" w:hAnsi="Garamond"/>
              </w:rPr>
              <w:t>Gambia Democratic Congress GDC</w:t>
            </w:r>
          </w:p>
        </w:tc>
        <w:tc>
          <w:tcPr>
            <w:tcW w:w="2970" w:type="dxa"/>
          </w:tcPr>
          <w:p w14:paraId="0D586082" w14:textId="77777777" w:rsidR="000D06CE" w:rsidRPr="00355754" w:rsidRDefault="003869CC" w:rsidP="00AA5EE8">
            <w:pPr>
              <w:rPr>
                <w:rFonts w:ascii="Garamond" w:hAnsi="Garamond"/>
              </w:rPr>
            </w:pPr>
            <w:hyperlink r:id="rId44" w:history="1">
              <w:r w:rsidR="000D06CE" w:rsidRPr="00355754">
                <w:rPr>
                  <w:rStyle w:val="Hyperlink"/>
                  <w:rFonts w:ascii="Garamond" w:hAnsi="Garamond"/>
                </w:rPr>
                <w:t>ahmadoukah@gmail.com</w:t>
              </w:r>
            </w:hyperlink>
          </w:p>
        </w:tc>
      </w:tr>
      <w:tr w:rsidR="000D06CE" w:rsidRPr="00355754" w14:paraId="02647009" w14:textId="77777777" w:rsidTr="000D06CE">
        <w:trPr>
          <w:trHeight w:val="276"/>
        </w:trPr>
        <w:tc>
          <w:tcPr>
            <w:tcW w:w="2520" w:type="dxa"/>
          </w:tcPr>
          <w:p w14:paraId="169C594E" w14:textId="77777777" w:rsidR="000D06CE" w:rsidRPr="00355754" w:rsidRDefault="000D06CE" w:rsidP="00AA5EE8">
            <w:pPr>
              <w:rPr>
                <w:rFonts w:ascii="Garamond" w:hAnsi="Garamond"/>
              </w:rPr>
            </w:pPr>
            <w:r w:rsidRPr="00355754">
              <w:rPr>
                <w:rFonts w:ascii="Garamond" w:hAnsi="Garamond"/>
              </w:rPr>
              <w:t xml:space="preserve">Mariama </w:t>
            </w:r>
            <w:proofErr w:type="spellStart"/>
            <w:r w:rsidRPr="00355754">
              <w:rPr>
                <w:rFonts w:ascii="Garamond" w:hAnsi="Garamond"/>
              </w:rPr>
              <w:t>Sanneh</w:t>
            </w:r>
            <w:proofErr w:type="spellEnd"/>
          </w:p>
        </w:tc>
        <w:tc>
          <w:tcPr>
            <w:tcW w:w="2790" w:type="dxa"/>
          </w:tcPr>
          <w:p w14:paraId="071ACDA5" w14:textId="77777777" w:rsidR="000D06CE" w:rsidRPr="00355754" w:rsidRDefault="000D06CE" w:rsidP="00AA5EE8">
            <w:pPr>
              <w:rPr>
                <w:rFonts w:ascii="Garamond" w:hAnsi="Garamond"/>
              </w:rPr>
            </w:pPr>
            <w:r w:rsidRPr="00355754">
              <w:rPr>
                <w:rFonts w:ascii="Garamond" w:hAnsi="Garamond"/>
              </w:rPr>
              <w:t xml:space="preserve">Youth Leader </w:t>
            </w:r>
          </w:p>
        </w:tc>
        <w:tc>
          <w:tcPr>
            <w:tcW w:w="2250" w:type="dxa"/>
          </w:tcPr>
          <w:p w14:paraId="2A4FF149" w14:textId="77777777" w:rsidR="000D06CE" w:rsidRPr="00355754" w:rsidRDefault="000D06CE" w:rsidP="00AA5EE8">
            <w:pPr>
              <w:rPr>
                <w:rFonts w:ascii="Garamond" w:hAnsi="Garamond"/>
              </w:rPr>
            </w:pPr>
            <w:r w:rsidRPr="00355754">
              <w:rPr>
                <w:rFonts w:ascii="Garamond" w:hAnsi="Garamond"/>
              </w:rPr>
              <w:t>Progressive People Party</w:t>
            </w:r>
          </w:p>
        </w:tc>
        <w:tc>
          <w:tcPr>
            <w:tcW w:w="2970" w:type="dxa"/>
          </w:tcPr>
          <w:p w14:paraId="57E835CA" w14:textId="77777777" w:rsidR="000D06CE" w:rsidRPr="00355754" w:rsidRDefault="000D06CE" w:rsidP="00AA5EE8">
            <w:pPr>
              <w:rPr>
                <w:rFonts w:ascii="Garamond" w:hAnsi="Garamond"/>
              </w:rPr>
            </w:pPr>
          </w:p>
        </w:tc>
      </w:tr>
      <w:tr w:rsidR="000D06CE" w:rsidRPr="00355754" w14:paraId="156B0779" w14:textId="77777777" w:rsidTr="000D06CE">
        <w:trPr>
          <w:trHeight w:val="276"/>
        </w:trPr>
        <w:tc>
          <w:tcPr>
            <w:tcW w:w="2520" w:type="dxa"/>
          </w:tcPr>
          <w:p w14:paraId="622AC117" w14:textId="77777777" w:rsidR="000D06CE" w:rsidRPr="00355754" w:rsidRDefault="000D06CE" w:rsidP="00AA5EE8">
            <w:pPr>
              <w:rPr>
                <w:rFonts w:ascii="Garamond" w:hAnsi="Garamond"/>
              </w:rPr>
            </w:pPr>
            <w:r w:rsidRPr="00355754">
              <w:rPr>
                <w:rFonts w:ascii="Garamond" w:hAnsi="Garamond"/>
              </w:rPr>
              <w:t xml:space="preserve">Mariama B Secka </w:t>
            </w:r>
          </w:p>
        </w:tc>
        <w:tc>
          <w:tcPr>
            <w:tcW w:w="2790" w:type="dxa"/>
          </w:tcPr>
          <w:p w14:paraId="1D3E7590" w14:textId="77777777" w:rsidR="000D06CE" w:rsidRPr="00355754" w:rsidRDefault="000D06CE" w:rsidP="00AA5EE8">
            <w:pPr>
              <w:rPr>
                <w:rFonts w:ascii="Garamond" w:hAnsi="Garamond"/>
              </w:rPr>
            </w:pPr>
            <w:r w:rsidRPr="00355754">
              <w:rPr>
                <w:rFonts w:ascii="Garamond" w:hAnsi="Garamond"/>
              </w:rPr>
              <w:t xml:space="preserve">Deputy Party Leader </w:t>
            </w:r>
          </w:p>
        </w:tc>
        <w:tc>
          <w:tcPr>
            <w:tcW w:w="2250" w:type="dxa"/>
          </w:tcPr>
          <w:p w14:paraId="0030D681" w14:textId="77777777" w:rsidR="000D06CE" w:rsidRPr="00355754" w:rsidRDefault="000D06CE" w:rsidP="00AA5EE8">
            <w:pPr>
              <w:rPr>
                <w:rFonts w:ascii="Garamond" w:hAnsi="Garamond"/>
              </w:rPr>
            </w:pPr>
            <w:r w:rsidRPr="00355754">
              <w:rPr>
                <w:rFonts w:ascii="Garamond" w:hAnsi="Garamond"/>
              </w:rPr>
              <w:t>United Democratic Congress UDP</w:t>
            </w:r>
          </w:p>
        </w:tc>
        <w:tc>
          <w:tcPr>
            <w:tcW w:w="2970" w:type="dxa"/>
          </w:tcPr>
          <w:p w14:paraId="6CA1C763" w14:textId="77777777" w:rsidR="000D06CE" w:rsidRPr="00355754" w:rsidRDefault="000D06CE" w:rsidP="00AA5EE8">
            <w:pPr>
              <w:rPr>
                <w:rFonts w:ascii="Garamond" w:hAnsi="Garamond"/>
              </w:rPr>
            </w:pPr>
          </w:p>
        </w:tc>
      </w:tr>
      <w:tr w:rsidR="000D06CE" w:rsidRPr="00355754" w14:paraId="4BBD1FC0" w14:textId="77777777" w:rsidTr="000D06CE">
        <w:trPr>
          <w:trHeight w:val="276"/>
        </w:trPr>
        <w:tc>
          <w:tcPr>
            <w:tcW w:w="2520" w:type="dxa"/>
          </w:tcPr>
          <w:p w14:paraId="460A5B0A" w14:textId="77777777" w:rsidR="000D06CE" w:rsidRPr="00355754" w:rsidRDefault="000D06CE" w:rsidP="00AA5EE8">
            <w:pPr>
              <w:rPr>
                <w:rFonts w:ascii="Garamond" w:hAnsi="Garamond"/>
              </w:rPr>
            </w:pPr>
            <w:r w:rsidRPr="00355754">
              <w:rPr>
                <w:rFonts w:ascii="Garamond" w:hAnsi="Garamond"/>
              </w:rPr>
              <w:t xml:space="preserve">Amie Sillah </w:t>
            </w:r>
          </w:p>
        </w:tc>
        <w:tc>
          <w:tcPr>
            <w:tcW w:w="2790" w:type="dxa"/>
          </w:tcPr>
          <w:p w14:paraId="16535D4F" w14:textId="77777777" w:rsidR="000D06CE" w:rsidRPr="00355754" w:rsidRDefault="000D06CE" w:rsidP="00AA5EE8">
            <w:pPr>
              <w:rPr>
                <w:rFonts w:ascii="Garamond" w:hAnsi="Garamond"/>
              </w:rPr>
            </w:pPr>
            <w:r w:rsidRPr="00355754">
              <w:rPr>
                <w:rFonts w:ascii="Garamond" w:hAnsi="Garamond"/>
              </w:rPr>
              <w:t xml:space="preserve">Women and Children Secretary </w:t>
            </w:r>
          </w:p>
        </w:tc>
        <w:tc>
          <w:tcPr>
            <w:tcW w:w="2250" w:type="dxa"/>
          </w:tcPr>
          <w:p w14:paraId="172F6EE7" w14:textId="77777777" w:rsidR="000D06CE" w:rsidRPr="00355754" w:rsidRDefault="000D06CE" w:rsidP="00AA5EE8">
            <w:pPr>
              <w:rPr>
                <w:rFonts w:ascii="Garamond" w:hAnsi="Garamond"/>
              </w:rPr>
            </w:pPr>
            <w:r w:rsidRPr="00355754">
              <w:rPr>
                <w:rFonts w:ascii="Garamond" w:hAnsi="Garamond"/>
              </w:rPr>
              <w:t xml:space="preserve">People Democratic </w:t>
            </w:r>
            <w:proofErr w:type="spellStart"/>
            <w:r w:rsidRPr="00355754">
              <w:rPr>
                <w:rFonts w:ascii="Garamond" w:hAnsi="Garamond"/>
              </w:rPr>
              <w:t>Organisation</w:t>
            </w:r>
            <w:proofErr w:type="spellEnd"/>
            <w:r w:rsidRPr="00355754">
              <w:rPr>
                <w:rFonts w:ascii="Garamond" w:hAnsi="Garamond"/>
              </w:rPr>
              <w:t xml:space="preserve"> for Independence and Socialism </w:t>
            </w:r>
          </w:p>
        </w:tc>
        <w:tc>
          <w:tcPr>
            <w:tcW w:w="2970" w:type="dxa"/>
          </w:tcPr>
          <w:p w14:paraId="11BE472C" w14:textId="77777777" w:rsidR="000D06CE" w:rsidRPr="00355754" w:rsidRDefault="003869CC" w:rsidP="00AA5EE8">
            <w:pPr>
              <w:rPr>
                <w:rFonts w:ascii="Garamond" w:hAnsi="Garamond"/>
              </w:rPr>
            </w:pPr>
            <w:hyperlink r:id="rId45" w:history="1">
              <w:r w:rsidR="000D06CE" w:rsidRPr="00355754">
                <w:rPr>
                  <w:rStyle w:val="Hyperlink"/>
                  <w:rFonts w:ascii="Garamond" w:hAnsi="Garamond"/>
                </w:rPr>
                <w:t>sohnandungu@gmail.com</w:t>
              </w:r>
            </w:hyperlink>
          </w:p>
        </w:tc>
      </w:tr>
      <w:tr w:rsidR="000D06CE" w:rsidRPr="00355754" w14:paraId="23A4D0A6" w14:textId="77777777" w:rsidTr="000D06CE">
        <w:trPr>
          <w:trHeight w:val="276"/>
        </w:trPr>
        <w:tc>
          <w:tcPr>
            <w:tcW w:w="2520" w:type="dxa"/>
          </w:tcPr>
          <w:p w14:paraId="3177EE81" w14:textId="77777777" w:rsidR="000D06CE" w:rsidRPr="00355754" w:rsidRDefault="000D06CE" w:rsidP="00AA5EE8">
            <w:pPr>
              <w:rPr>
                <w:rFonts w:ascii="Garamond" w:hAnsi="Garamond"/>
              </w:rPr>
            </w:pPr>
            <w:r w:rsidRPr="00355754">
              <w:rPr>
                <w:rFonts w:ascii="Garamond" w:hAnsi="Garamond"/>
              </w:rPr>
              <w:t xml:space="preserve">Bakary Sonko </w:t>
            </w:r>
          </w:p>
        </w:tc>
        <w:tc>
          <w:tcPr>
            <w:tcW w:w="2790" w:type="dxa"/>
          </w:tcPr>
          <w:p w14:paraId="610597F6" w14:textId="77777777" w:rsidR="000D06CE" w:rsidRPr="00355754" w:rsidRDefault="000D06CE" w:rsidP="00AA5EE8">
            <w:pPr>
              <w:rPr>
                <w:rFonts w:ascii="Garamond" w:hAnsi="Garamond"/>
              </w:rPr>
            </w:pPr>
          </w:p>
        </w:tc>
        <w:tc>
          <w:tcPr>
            <w:tcW w:w="2250" w:type="dxa"/>
          </w:tcPr>
          <w:p w14:paraId="2EA3B50D" w14:textId="77777777" w:rsidR="000D06CE" w:rsidRPr="00355754" w:rsidRDefault="000D06CE" w:rsidP="00AA5EE8">
            <w:pPr>
              <w:rPr>
                <w:rFonts w:ascii="Garamond" w:hAnsi="Garamond"/>
              </w:rPr>
            </w:pPr>
            <w:r w:rsidRPr="00355754">
              <w:rPr>
                <w:rFonts w:ascii="Garamond" w:hAnsi="Garamond"/>
              </w:rPr>
              <w:t>National Convention Party</w:t>
            </w:r>
          </w:p>
        </w:tc>
        <w:tc>
          <w:tcPr>
            <w:tcW w:w="2970" w:type="dxa"/>
          </w:tcPr>
          <w:p w14:paraId="596570CA" w14:textId="77777777" w:rsidR="000D06CE" w:rsidRPr="00355754" w:rsidRDefault="000D06CE" w:rsidP="00AA5EE8">
            <w:pPr>
              <w:rPr>
                <w:rFonts w:ascii="Garamond" w:hAnsi="Garamond"/>
              </w:rPr>
            </w:pPr>
          </w:p>
        </w:tc>
      </w:tr>
      <w:tr w:rsidR="000D06CE" w:rsidRPr="00355754" w14:paraId="1672A000" w14:textId="77777777" w:rsidTr="000D06CE">
        <w:trPr>
          <w:trHeight w:val="276"/>
        </w:trPr>
        <w:tc>
          <w:tcPr>
            <w:tcW w:w="2520" w:type="dxa"/>
          </w:tcPr>
          <w:p w14:paraId="04E52CED" w14:textId="77777777" w:rsidR="000D06CE" w:rsidRPr="00355754" w:rsidRDefault="000D06CE" w:rsidP="00AA5EE8">
            <w:pPr>
              <w:rPr>
                <w:rFonts w:ascii="Garamond" w:hAnsi="Garamond"/>
              </w:rPr>
            </w:pPr>
            <w:r w:rsidRPr="00355754">
              <w:rPr>
                <w:rFonts w:ascii="Garamond" w:hAnsi="Garamond"/>
              </w:rPr>
              <w:t xml:space="preserve">Lamin Ndow </w:t>
            </w:r>
          </w:p>
        </w:tc>
        <w:tc>
          <w:tcPr>
            <w:tcW w:w="2790" w:type="dxa"/>
          </w:tcPr>
          <w:p w14:paraId="66F9318C" w14:textId="77777777" w:rsidR="000D06CE" w:rsidRPr="00355754" w:rsidRDefault="000D06CE" w:rsidP="00AA5EE8">
            <w:pPr>
              <w:rPr>
                <w:rFonts w:ascii="Garamond" w:hAnsi="Garamond"/>
              </w:rPr>
            </w:pPr>
            <w:r w:rsidRPr="00355754">
              <w:rPr>
                <w:rFonts w:ascii="Garamond" w:hAnsi="Garamond"/>
              </w:rPr>
              <w:t xml:space="preserve">Admin </w:t>
            </w:r>
            <w:proofErr w:type="spellStart"/>
            <w:r w:rsidRPr="00355754">
              <w:rPr>
                <w:rFonts w:ascii="Garamond" w:hAnsi="Garamond"/>
              </w:rPr>
              <w:t>Scecretary</w:t>
            </w:r>
            <w:proofErr w:type="spellEnd"/>
          </w:p>
        </w:tc>
        <w:tc>
          <w:tcPr>
            <w:tcW w:w="2250" w:type="dxa"/>
          </w:tcPr>
          <w:p w14:paraId="00EEC392" w14:textId="77777777" w:rsidR="000D06CE" w:rsidRPr="00355754" w:rsidRDefault="000D06CE" w:rsidP="00AA5EE8">
            <w:pPr>
              <w:rPr>
                <w:rFonts w:ascii="Garamond" w:hAnsi="Garamond"/>
              </w:rPr>
            </w:pPr>
            <w:r w:rsidRPr="00355754">
              <w:rPr>
                <w:rFonts w:ascii="Garamond" w:hAnsi="Garamond"/>
              </w:rPr>
              <w:t>National Convention Party</w:t>
            </w:r>
          </w:p>
        </w:tc>
        <w:tc>
          <w:tcPr>
            <w:tcW w:w="2970" w:type="dxa"/>
          </w:tcPr>
          <w:p w14:paraId="62D1673E" w14:textId="77777777" w:rsidR="000D06CE" w:rsidRPr="00355754" w:rsidRDefault="000D06CE" w:rsidP="00AA5EE8">
            <w:pPr>
              <w:rPr>
                <w:rFonts w:ascii="Garamond" w:hAnsi="Garamond"/>
              </w:rPr>
            </w:pPr>
            <w:r w:rsidRPr="00355754">
              <w:rPr>
                <w:rFonts w:ascii="Garamond" w:hAnsi="Garamond"/>
              </w:rPr>
              <w:t>Ndow333@gmail.com</w:t>
            </w:r>
          </w:p>
        </w:tc>
      </w:tr>
      <w:tr w:rsidR="000D06CE" w:rsidRPr="00355754" w14:paraId="13BA96AA" w14:textId="77777777" w:rsidTr="000D06CE">
        <w:trPr>
          <w:trHeight w:val="276"/>
        </w:trPr>
        <w:tc>
          <w:tcPr>
            <w:tcW w:w="2520" w:type="dxa"/>
          </w:tcPr>
          <w:p w14:paraId="4670E336" w14:textId="77777777" w:rsidR="000D06CE" w:rsidRPr="00355754" w:rsidRDefault="000D06CE" w:rsidP="00AA5EE8">
            <w:pPr>
              <w:rPr>
                <w:rFonts w:ascii="Garamond" w:hAnsi="Garamond"/>
              </w:rPr>
            </w:pPr>
            <w:r w:rsidRPr="00355754">
              <w:rPr>
                <w:rFonts w:ascii="Garamond" w:hAnsi="Garamond"/>
              </w:rPr>
              <w:t>Modou Lamin B Bah/Youth</w:t>
            </w:r>
          </w:p>
        </w:tc>
        <w:tc>
          <w:tcPr>
            <w:tcW w:w="2790" w:type="dxa"/>
          </w:tcPr>
          <w:p w14:paraId="73C965D5" w14:textId="77777777" w:rsidR="000D06CE" w:rsidRPr="00355754" w:rsidRDefault="000D06CE" w:rsidP="00AA5EE8">
            <w:pPr>
              <w:rPr>
                <w:rFonts w:ascii="Garamond" w:hAnsi="Garamond"/>
              </w:rPr>
            </w:pPr>
            <w:r w:rsidRPr="00355754">
              <w:rPr>
                <w:rFonts w:ascii="Garamond" w:hAnsi="Garamond"/>
              </w:rPr>
              <w:t>Executive Secretary for Banjul</w:t>
            </w:r>
          </w:p>
        </w:tc>
        <w:tc>
          <w:tcPr>
            <w:tcW w:w="2250" w:type="dxa"/>
          </w:tcPr>
          <w:p w14:paraId="105486B5" w14:textId="77777777" w:rsidR="000D06CE" w:rsidRPr="00355754" w:rsidRDefault="000D06CE" w:rsidP="00AA5EE8">
            <w:pPr>
              <w:rPr>
                <w:rFonts w:ascii="Garamond" w:hAnsi="Garamond"/>
              </w:rPr>
            </w:pPr>
            <w:r w:rsidRPr="00355754">
              <w:rPr>
                <w:rFonts w:ascii="Garamond" w:hAnsi="Garamond"/>
              </w:rPr>
              <w:t>United Democratic Congress</w:t>
            </w:r>
          </w:p>
        </w:tc>
        <w:tc>
          <w:tcPr>
            <w:tcW w:w="2970" w:type="dxa"/>
          </w:tcPr>
          <w:p w14:paraId="15C077A4" w14:textId="77777777" w:rsidR="000D06CE" w:rsidRPr="00355754" w:rsidRDefault="000D06CE" w:rsidP="00AA5EE8">
            <w:pPr>
              <w:rPr>
                <w:rFonts w:ascii="Garamond" w:hAnsi="Garamond"/>
              </w:rPr>
            </w:pPr>
          </w:p>
        </w:tc>
      </w:tr>
      <w:tr w:rsidR="000D06CE" w:rsidRPr="00355754" w14:paraId="51E6833C" w14:textId="77777777" w:rsidTr="000D06CE">
        <w:trPr>
          <w:trHeight w:val="276"/>
        </w:trPr>
        <w:tc>
          <w:tcPr>
            <w:tcW w:w="2520" w:type="dxa"/>
          </w:tcPr>
          <w:p w14:paraId="7832A131" w14:textId="77777777" w:rsidR="000D06CE" w:rsidRPr="00355754" w:rsidRDefault="000D06CE" w:rsidP="00AA5EE8">
            <w:pPr>
              <w:rPr>
                <w:rFonts w:ascii="Garamond" w:hAnsi="Garamond"/>
              </w:rPr>
            </w:pPr>
            <w:r w:rsidRPr="00355754">
              <w:rPr>
                <w:rFonts w:ascii="Garamond" w:hAnsi="Garamond"/>
              </w:rPr>
              <w:t xml:space="preserve">Momodou </w:t>
            </w:r>
            <w:proofErr w:type="spellStart"/>
            <w:r w:rsidRPr="00355754">
              <w:rPr>
                <w:rFonts w:ascii="Garamond" w:hAnsi="Garamond"/>
              </w:rPr>
              <w:t>Sidibeh</w:t>
            </w:r>
            <w:proofErr w:type="spellEnd"/>
            <w:r w:rsidRPr="00355754">
              <w:rPr>
                <w:rFonts w:ascii="Garamond" w:hAnsi="Garamond"/>
              </w:rPr>
              <w:t xml:space="preserve"> </w:t>
            </w:r>
          </w:p>
        </w:tc>
        <w:tc>
          <w:tcPr>
            <w:tcW w:w="2790" w:type="dxa"/>
          </w:tcPr>
          <w:p w14:paraId="495EBFCC" w14:textId="77777777" w:rsidR="000D06CE" w:rsidRPr="00355754" w:rsidRDefault="000D06CE" w:rsidP="00AA5EE8">
            <w:pPr>
              <w:rPr>
                <w:rFonts w:ascii="Garamond" w:hAnsi="Garamond"/>
              </w:rPr>
            </w:pPr>
            <w:r w:rsidRPr="00355754">
              <w:rPr>
                <w:rFonts w:ascii="Garamond" w:hAnsi="Garamond"/>
              </w:rPr>
              <w:t xml:space="preserve">Admin Secretary </w:t>
            </w:r>
          </w:p>
        </w:tc>
        <w:tc>
          <w:tcPr>
            <w:tcW w:w="2250" w:type="dxa"/>
          </w:tcPr>
          <w:p w14:paraId="52F0DDA2" w14:textId="77777777" w:rsidR="000D06CE" w:rsidRPr="00355754" w:rsidRDefault="000D06CE" w:rsidP="00AA5EE8">
            <w:pPr>
              <w:rPr>
                <w:rFonts w:ascii="Garamond" w:hAnsi="Garamond"/>
              </w:rPr>
            </w:pPr>
            <w:r w:rsidRPr="00355754">
              <w:rPr>
                <w:rFonts w:ascii="Garamond" w:hAnsi="Garamond"/>
              </w:rPr>
              <w:t>Gambia Moral Congress</w:t>
            </w:r>
          </w:p>
        </w:tc>
        <w:tc>
          <w:tcPr>
            <w:tcW w:w="2970" w:type="dxa"/>
          </w:tcPr>
          <w:p w14:paraId="7D737899" w14:textId="77777777" w:rsidR="000D06CE" w:rsidRPr="00355754" w:rsidRDefault="003869CC" w:rsidP="00AA5EE8">
            <w:pPr>
              <w:rPr>
                <w:rFonts w:ascii="Garamond" w:hAnsi="Garamond"/>
              </w:rPr>
            </w:pPr>
            <w:hyperlink r:id="rId46" w:history="1">
              <w:r w:rsidR="000D06CE" w:rsidRPr="00355754">
                <w:rPr>
                  <w:rStyle w:val="Hyperlink"/>
                  <w:rFonts w:ascii="Garamond" w:hAnsi="Garamond"/>
                </w:rPr>
                <w:t>momodousidibeh@gmail.com</w:t>
              </w:r>
            </w:hyperlink>
          </w:p>
        </w:tc>
      </w:tr>
      <w:tr w:rsidR="000D06CE" w:rsidRPr="00355754" w14:paraId="5AB24082" w14:textId="77777777" w:rsidTr="000D06CE">
        <w:trPr>
          <w:trHeight w:val="276"/>
        </w:trPr>
        <w:tc>
          <w:tcPr>
            <w:tcW w:w="2520" w:type="dxa"/>
          </w:tcPr>
          <w:p w14:paraId="1345862B" w14:textId="77777777" w:rsidR="000D06CE" w:rsidRPr="00355754" w:rsidRDefault="000D06CE" w:rsidP="00AA5EE8">
            <w:pPr>
              <w:rPr>
                <w:rFonts w:ascii="Garamond" w:hAnsi="Garamond"/>
              </w:rPr>
            </w:pPr>
            <w:proofErr w:type="spellStart"/>
            <w:r w:rsidRPr="00355754">
              <w:rPr>
                <w:rFonts w:ascii="Garamond" w:hAnsi="Garamond"/>
              </w:rPr>
              <w:t>Saihou</w:t>
            </w:r>
            <w:proofErr w:type="spellEnd"/>
            <w:r w:rsidRPr="00355754">
              <w:rPr>
                <w:rFonts w:ascii="Garamond" w:hAnsi="Garamond"/>
              </w:rPr>
              <w:t xml:space="preserve"> TMF Sanyang</w:t>
            </w:r>
          </w:p>
        </w:tc>
        <w:tc>
          <w:tcPr>
            <w:tcW w:w="2790" w:type="dxa"/>
          </w:tcPr>
          <w:p w14:paraId="6D38CC47" w14:textId="77777777" w:rsidR="000D06CE" w:rsidRPr="00355754" w:rsidRDefault="000D06CE" w:rsidP="00AA5EE8">
            <w:pPr>
              <w:rPr>
                <w:rFonts w:ascii="Garamond" w:hAnsi="Garamond"/>
              </w:rPr>
            </w:pPr>
            <w:r w:rsidRPr="00355754">
              <w:rPr>
                <w:rFonts w:ascii="Garamond" w:hAnsi="Garamond"/>
              </w:rPr>
              <w:t xml:space="preserve">IPC Secretary </w:t>
            </w:r>
          </w:p>
        </w:tc>
        <w:tc>
          <w:tcPr>
            <w:tcW w:w="2250" w:type="dxa"/>
          </w:tcPr>
          <w:p w14:paraId="3701A386" w14:textId="77777777" w:rsidR="000D06CE" w:rsidRPr="00355754" w:rsidRDefault="000D06CE" w:rsidP="00AA5EE8">
            <w:pPr>
              <w:rPr>
                <w:rFonts w:ascii="Garamond" w:hAnsi="Garamond"/>
              </w:rPr>
            </w:pPr>
            <w:r w:rsidRPr="00355754">
              <w:rPr>
                <w:rFonts w:ascii="Garamond" w:hAnsi="Garamond"/>
              </w:rPr>
              <w:t>Inter Party Committee</w:t>
            </w:r>
          </w:p>
        </w:tc>
        <w:tc>
          <w:tcPr>
            <w:tcW w:w="2970" w:type="dxa"/>
          </w:tcPr>
          <w:p w14:paraId="54EB1C87" w14:textId="77777777" w:rsidR="000D06CE" w:rsidRPr="00355754" w:rsidRDefault="000D06CE" w:rsidP="00AA5EE8">
            <w:pPr>
              <w:rPr>
                <w:rFonts w:ascii="Garamond" w:hAnsi="Garamond"/>
              </w:rPr>
            </w:pPr>
          </w:p>
        </w:tc>
      </w:tr>
      <w:tr w:rsidR="000D06CE" w:rsidRPr="00355754" w14:paraId="4DA4AFB3" w14:textId="77777777" w:rsidTr="000D06CE">
        <w:trPr>
          <w:trHeight w:val="276"/>
        </w:trPr>
        <w:tc>
          <w:tcPr>
            <w:tcW w:w="2520" w:type="dxa"/>
          </w:tcPr>
          <w:p w14:paraId="0361906D" w14:textId="77777777" w:rsidR="000D06CE" w:rsidRPr="00355754" w:rsidRDefault="000D06CE" w:rsidP="00AA5EE8">
            <w:pPr>
              <w:rPr>
                <w:rFonts w:ascii="Garamond" w:hAnsi="Garamond"/>
              </w:rPr>
            </w:pPr>
            <w:r w:rsidRPr="00355754">
              <w:rPr>
                <w:rFonts w:ascii="Garamond" w:hAnsi="Garamond"/>
              </w:rPr>
              <w:t>Dam Touray</w:t>
            </w:r>
          </w:p>
        </w:tc>
        <w:tc>
          <w:tcPr>
            <w:tcW w:w="2790" w:type="dxa"/>
          </w:tcPr>
          <w:p w14:paraId="50EE46DD" w14:textId="77777777" w:rsidR="000D06CE" w:rsidRPr="00355754" w:rsidRDefault="000D06CE" w:rsidP="00AA5EE8">
            <w:pPr>
              <w:rPr>
                <w:rFonts w:ascii="Garamond" w:hAnsi="Garamond"/>
              </w:rPr>
            </w:pPr>
          </w:p>
        </w:tc>
        <w:tc>
          <w:tcPr>
            <w:tcW w:w="2250" w:type="dxa"/>
          </w:tcPr>
          <w:p w14:paraId="60217F00" w14:textId="77777777" w:rsidR="000D06CE" w:rsidRPr="00355754" w:rsidRDefault="000D06CE" w:rsidP="00AA5EE8">
            <w:pPr>
              <w:rPr>
                <w:rFonts w:ascii="Garamond" w:hAnsi="Garamond"/>
              </w:rPr>
            </w:pPr>
            <w:r w:rsidRPr="00355754">
              <w:rPr>
                <w:rFonts w:ascii="Garamond" w:hAnsi="Garamond"/>
              </w:rPr>
              <w:t xml:space="preserve">National Reconciliation Party </w:t>
            </w:r>
          </w:p>
        </w:tc>
        <w:tc>
          <w:tcPr>
            <w:tcW w:w="2970" w:type="dxa"/>
          </w:tcPr>
          <w:p w14:paraId="0012005D" w14:textId="77777777" w:rsidR="000D06CE" w:rsidRPr="00355754" w:rsidRDefault="000D06CE" w:rsidP="00AA5EE8">
            <w:pPr>
              <w:rPr>
                <w:rFonts w:ascii="Garamond" w:hAnsi="Garamond"/>
              </w:rPr>
            </w:pPr>
          </w:p>
        </w:tc>
      </w:tr>
      <w:tr w:rsidR="000D06CE" w:rsidRPr="00355754" w14:paraId="6BC6B567" w14:textId="77777777" w:rsidTr="000D06CE">
        <w:trPr>
          <w:trHeight w:val="276"/>
        </w:trPr>
        <w:tc>
          <w:tcPr>
            <w:tcW w:w="2520" w:type="dxa"/>
          </w:tcPr>
          <w:p w14:paraId="41F53D8C" w14:textId="77777777" w:rsidR="000D06CE" w:rsidRPr="00355754" w:rsidRDefault="000D06CE" w:rsidP="00AA5EE8">
            <w:pPr>
              <w:rPr>
                <w:rFonts w:ascii="Garamond" w:hAnsi="Garamond"/>
              </w:rPr>
            </w:pPr>
            <w:r w:rsidRPr="00355754">
              <w:rPr>
                <w:rFonts w:ascii="Garamond" w:hAnsi="Garamond"/>
              </w:rPr>
              <w:t xml:space="preserve">Musa </w:t>
            </w:r>
            <w:proofErr w:type="spellStart"/>
            <w:r w:rsidRPr="00355754">
              <w:rPr>
                <w:rFonts w:ascii="Garamond" w:hAnsi="Garamond"/>
              </w:rPr>
              <w:t>Amul</w:t>
            </w:r>
            <w:proofErr w:type="spellEnd"/>
            <w:r w:rsidRPr="00355754">
              <w:rPr>
                <w:rFonts w:ascii="Garamond" w:hAnsi="Garamond"/>
              </w:rPr>
              <w:t xml:space="preserve"> </w:t>
            </w:r>
            <w:proofErr w:type="spellStart"/>
            <w:r w:rsidRPr="00355754">
              <w:rPr>
                <w:rFonts w:ascii="Garamond" w:hAnsi="Garamond"/>
              </w:rPr>
              <w:t>Nyassi</w:t>
            </w:r>
            <w:proofErr w:type="spellEnd"/>
          </w:p>
        </w:tc>
        <w:tc>
          <w:tcPr>
            <w:tcW w:w="2790" w:type="dxa"/>
          </w:tcPr>
          <w:p w14:paraId="7846EAF7" w14:textId="77777777" w:rsidR="000D06CE" w:rsidRPr="00355754" w:rsidRDefault="000D06CE" w:rsidP="00AA5EE8">
            <w:pPr>
              <w:rPr>
                <w:rFonts w:ascii="Garamond" w:hAnsi="Garamond"/>
              </w:rPr>
            </w:pPr>
            <w:r w:rsidRPr="00355754">
              <w:rPr>
                <w:rFonts w:ascii="Garamond" w:hAnsi="Garamond"/>
              </w:rPr>
              <w:t>Spokesperson</w:t>
            </w:r>
          </w:p>
        </w:tc>
        <w:tc>
          <w:tcPr>
            <w:tcW w:w="2250" w:type="dxa"/>
          </w:tcPr>
          <w:p w14:paraId="53B0EE08" w14:textId="77777777" w:rsidR="000D06CE" w:rsidRPr="00355754" w:rsidRDefault="000D06CE" w:rsidP="00AA5EE8">
            <w:pPr>
              <w:rPr>
                <w:rFonts w:ascii="Garamond" w:hAnsi="Garamond"/>
              </w:rPr>
            </w:pPr>
            <w:r w:rsidRPr="00355754">
              <w:rPr>
                <w:rFonts w:ascii="Garamond" w:hAnsi="Garamond"/>
              </w:rPr>
              <w:t>Alliance for Patriotic Reorientation and Construction</w:t>
            </w:r>
          </w:p>
        </w:tc>
        <w:tc>
          <w:tcPr>
            <w:tcW w:w="2970" w:type="dxa"/>
          </w:tcPr>
          <w:p w14:paraId="45A87CC0" w14:textId="77777777" w:rsidR="000D06CE" w:rsidRPr="00355754" w:rsidRDefault="003869CC" w:rsidP="00AA5EE8">
            <w:pPr>
              <w:rPr>
                <w:rFonts w:ascii="Garamond" w:hAnsi="Garamond"/>
              </w:rPr>
            </w:pPr>
            <w:hyperlink r:id="rId47" w:history="1">
              <w:r w:rsidR="000D06CE" w:rsidRPr="00355754">
                <w:rPr>
                  <w:rStyle w:val="Hyperlink"/>
                  <w:rFonts w:ascii="Garamond" w:hAnsi="Garamond"/>
                </w:rPr>
                <w:t>musaamulnyassi@gmsil.com</w:t>
              </w:r>
            </w:hyperlink>
          </w:p>
        </w:tc>
      </w:tr>
      <w:tr w:rsidR="000D06CE" w:rsidRPr="00355754" w14:paraId="118E40BF" w14:textId="77777777" w:rsidTr="000D06CE">
        <w:trPr>
          <w:trHeight w:val="276"/>
        </w:trPr>
        <w:tc>
          <w:tcPr>
            <w:tcW w:w="2520" w:type="dxa"/>
          </w:tcPr>
          <w:p w14:paraId="412A2096" w14:textId="77777777" w:rsidR="000D06CE" w:rsidRPr="00355754" w:rsidRDefault="000D06CE" w:rsidP="00AA5EE8">
            <w:pPr>
              <w:rPr>
                <w:rFonts w:ascii="Garamond" w:hAnsi="Garamond"/>
              </w:rPr>
            </w:pPr>
            <w:r w:rsidRPr="00355754">
              <w:rPr>
                <w:rFonts w:ascii="Garamond" w:hAnsi="Garamond"/>
              </w:rPr>
              <w:t xml:space="preserve">Fatoumatta Gaye </w:t>
            </w:r>
          </w:p>
        </w:tc>
        <w:tc>
          <w:tcPr>
            <w:tcW w:w="2790" w:type="dxa"/>
          </w:tcPr>
          <w:p w14:paraId="0830F130" w14:textId="77777777" w:rsidR="000D06CE" w:rsidRPr="00355754" w:rsidRDefault="000D06CE" w:rsidP="00AA5EE8">
            <w:pPr>
              <w:rPr>
                <w:rFonts w:ascii="Garamond" w:hAnsi="Garamond"/>
              </w:rPr>
            </w:pPr>
            <w:r w:rsidRPr="00355754">
              <w:rPr>
                <w:rFonts w:ascii="Garamond" w:hAnsi="Garamond"/>
              </w:rPr>
              <w:t>National Women Mobiliser</w:t>
            </w:r>
          </w:p>
        </w:tc>
        <w:tc>
          <w:tcPr>
            <w:tcW w:w="2250" w:type="dxa"/>
          </w:tcPr>
          <w:p w14:paraId="58A177FB" w14:textId="77777777" w:rsidR="000D06CE" w:rsidRPr="00355754" w:rsidRDefault="000D06CE" w:rsidP="00AA5EE8">
            <w:pPr>
              <w:rPr>
                <w:rFonts w:ascii="Garamond" w:hAnsi="Garamond"/>
              </w:rPr>
            </w:pPr>
            <w:r w:rsidRPr="00355754">
              <w:rPr>
                <w:rFonts w:ascii="Garamond" w:hAnsi="Garamond"/>
              </w:rPr>
              <w:t>Gambia Party for Democracy and Progress</w:t>
            </w:r>
          </w:p>
        </w:tc>
        <w:tc>
          <w:tcPr>
            <w:tcW w:w="2970" w:type="dxa"/>
          </w:tcPr>
          <w:p w14:paraId="4584C534" w14:textId="77777777" w:rsidR="000D06CE" w:rsidRPr="00355754" w:rsidRDefault="000D06CE" w:rsidP="00AA5EE8">
            <w:pPr>
              <w:rPr>
                <w:rFonts w:ascii="Garamond" w:hAnsi="Garamond"/>
              </w:rPr>
            </w:pPr>
          </w:p>
        </w:tc>
      </w:tr>
      <w:tr w:rsidR="000D06CE" w:rsidRPr="00355754" w14:paraId="204B7260" w14:textId="77777777" w:rsidTr="000D06CE">
        <w:trPr>
          <w:trHeight w:val="276"/>
        </w:trPr>
        <w:tc>
          <w:tcPr>
            <w:tcW w:w="2520" w:type="dxa"/>
          </w:tcPr>
          <w:p w14:paraId="1956A599" w14:textId="77777777" w:rsidR="000D06CE" w:rsidRPr="00355754" w:rsidRDefault="000D06CE" w:rsidP="00AA5EE8">
            <w:pPr>
              <w:rPr>
                <w:rFonts w:ascii="Garamond" w:hAnsi="Garamond"/>
              </w:rPr>
            </w:pPr>
            <w:r w:rsidRPr="00355754">
              <w:rPr>
                <w:rFonts w:ascii="Garamond" w:hAnsi="Garamond"/>
              </w:rPr>
              <w:t xml:space="preserve">Kebba jallow </w:t>
            </w:r>
          </w:p>
        </w:tc>
        <w:tc>
          <w:tcPr>
            <w:tcW w:w="2790" w:type="dxa"/>
          </w:tcPr>
          <w:p w14:paraId="2C1B99A1" w14:textId="77777777" w:rsidR="000D06CE" w:rsidRPr="00355754" w:rsidRDefault="000D06CE" w:rsidP="00AA5EE8">
            <w:pPr>
              <w:rPr>
                <w:rFonts w:ascii="Garamond" w:hAnsi="Garamond"/>
              </w:rPr>
            </w:pPr>
            <w:r w:rsidRPr="00355754">
              <w:rPr>
                <w:rFonts w:ascii="Garamond" w:hAnsi="Garamond"/>
              </w:rPr>
              <w:t xml:space="preserve">Acting Party Leader </w:t>
            </w:r>
          </w:p>
        </w:tc>
        <w:tc>
          <w:tcPr>
            <w:tcW w:w="2250" w:type="dxa"/>
          </w:tcPr>
          <w:p w14:paraId="39E16E0F" w14:textId="77777777" w:rsidR="000D06CE" w:rsidRPr="00355754" w:rsidRDefault="000D06CE" w:rsidP="00AA5EE8">
            <w:pPr>
              <w:rPr>
                <w:rFonts w:ascii="Garamond" w:hAnsi="Garamond"/>
              </w:rPr>
            </w:pPr>
            <w:r w:rsidRPr="00355754">
              <w:rPr>
                <w:rFonts w:ascii="Garamond" w:hAnsi="Garamond"/>
              </w:rPr>
              <w:t>Peoples Progressive Party</w:t>
            </w:r>
          </w:p>
        </w:tc>
        <w:tc>
          <w:tcPr>
            <w:tcW w:w="2970" w:type="dxa"/>
          </w:tcPr>
          <w:p w14:paraId="1848149C" w14:textId="77777777" w:rsidR="000D06CE" w:rsidRPr="00355754" w:rsidRDefault="000D06CE" w:rsidP="00AA5EE8">
            <w:pPr>
              <w:rPr>
                <w:rFonts w:ascii="Garamond" w:hAnsi="Garamond"/>
              </w:rPr>
            </w:pPr>
          </w:p>
        </w:tc>
      </w:tr>
      <w:tr w:rsidR="000D06CE" w:rsidRPr="00355754" w14:paraId="237BF171" w14:textId="77777777" w:rsidTr="000D06CE">
        <w:trPr>
          <w:trHeight w:val="276"/>
        </w:trPr>
        <w:tc>
          <w:tcPr>
            <w:tcW w:w="2520" w:type="dxa"/>
          </w:tcPr>
          <w:p w14:paraId="096F8E37" w14:textId="77777777" w:rsidR="000D06CE" w:rsidRPr="00355754" w:rsidRDefault="000D06CE" w:rsidP="00AA5EE8">
            <w:pPr>
              <w:rPr>
                <w:rFonts w:ascii="Garamond" w:hAnsi="Garamond"/>
              </w:rPr>
            </w:pPr>
            <w:r w:rsidRPr="00355754">
              <w:rPr>
                <w:rFonts w:ascii="Garamond" w:hAnsi="Garamond"/>
              </w:rPr>
              <w:t xml:space="preserve">Sanusi Touray </w:t>
            </w:r>
          </w:p>
        </w:tc>
        <w:tc>
          <w:tcPr>
            <w:tcW w:w="2790" w:type="dxa"/>
          </w:tcPr>
          <w:p w14:paraId="17AF9672" w14:textId="77777777" w:rsidR="000D06CE" w:rsidRPr="00355754" w:rsidRDefault="000D06CE" w:rsidP="00AA5EE8">
            <w:pPr>
              <w:rPr>
                <w:rFonts w:ascii="Garamond" w:hAnsi="Garamond"/>
              </w:rPr>
            </w:pPr>
          </w:p>
        </w:tc>
        <w:tc>
          <w:tcPr>
            <w:tcW w:w="2250" w:type="dxa"/>
          </w:tcPr>
          <w:p w14:paraId="462B4B4F" w14:textId="77777777" w:rsidR="000D06CE" w:rsidRPr="00355754" w:rsidRDefault="000D06CE" w:rsidP="00AA5EE8">
            <w:pPr>
              <w:rPr>
                <w:rFonts w:ascii="Garamond" w:hAnsi="Garamond"/>
              </w:rPr>
            </w:pPr>
            <w:r w:rsidRPr="00355754">
              <w:rPr>
                <w:rFonts w:ascii="Garamond" w:hAnsi="Garamond"/>
              </w:rPr>
              <w:t>Peoples Progressive Party</w:t>
            </w:r>
          </w:p>
        </w:tc>
        <w:tc>
          <w:tcPr>
            <w:tcW w:w="2970" w:type="dxa"/>
          </w:tcPr>
          <w:p w14:paraId="05F502E0" w14:textId="77777777" w:rsidR="000D06CE" w:rsidRPr="00355754" w:rsidRDefault="000D06CE" w:rsidP="00AA5EE8">
            <w:pPr>
              <w:rPr>
                <w:rFonts w:ascii="Garamond" w:hAnsi="Garamond"/>
              </w:rPr>
            </w:pPr>
          </w:p>
        </w:tc>
      </w:tr>
      <w:tr w:rsidR="000D06CE" w:rsidRPr="00355754" w14:paraId="38FA3493" w14:textId="77777777" w:rsidTr="000D06CE">
        <w:trPr>
          <w:trHeight w:val="276"/>
        </w:trPr>
        <w:tc>
          <w:tcPr>
            <w:tcW w:w="2520" w:type="dxa"/>
          </w:tcPr>
          <w:p w14:paraId="64EA3A04" w14:textId="77777777" w:rsidR="000D06CE" w:rsidRPr="00355754" w:rsidRDefault="000D06CE" w:rsidP="00AA5EE8">
            <w:pPr>
              <w:rPr>
                <w:rFonts w:ascii="Garamond" w:hAnsi="Garamond"/>
              </w:rPr>
            </w:pPr>
            <w:r w:rsidRPr="00355754">
              <w:rPr>
                <w:rFonts w:ascii="Garamond" w:hAnsi="Garamond"/>
              </w:rPr>
              <w:t xml:space="preserve">Samba </w:t>
            </w:r>
            <w:proofErr w:type="spellStart"/>
            <w:r w:rsidRPr="00355754">
              <w:rPr>
                <w:rFonts w:ascii="Garamond" w:hAnsi="Garamond"/>
              </w:rPr>
              <w:t>Baldeh</w:t>
            </w:r>
            <w:proofErr w:type="spellEnd"/>
            <w:r w:rsidRPr="00355754">
              <w:rPr>
                <w:rFonts w:ascii="Garamond" w:hAnsi="Garamond"/>
              </w:rPr>
              <w:t xml:space="preserve"> </w:t>
            </w:r>
          </w:p>
        </w:tc>
        <w:tc>
          <w:tcPr>
            <w:tcW w:w="2790" w:type="dxa"/>
          </w:tcPr>
          <w:p w14:paraId="08C08D9D" w14:textId="77777777" w:rsidR="000D06CE" w:rsidRPr="00355754" w:rsidRDefault="000D06CE" w:rsidP="00AA5EE8">
            <w:pPr>
              <w:rPr>
                <w:rFonts w:ascii="Garamond" w:hAnsi="Garamond"/>
              </w:rPr>
            </w:pPr>
            <w:r w:rsidRPr="00355754">
              <w:rPr>
                <w:rFonts w:ascii="Garamond" w:hAnsi="Garamond"/>
              </w:rPr>
              <w:t>Admin Secretary</w:t>
            </w:r>
          </w:p>
        </w:tc>
        <w:tc>
          <w:tcPr>
            <w:tcW w:w="2250" w:type="dxa"/>
          </w:tcPr>
          <w:p w14:paraId="5E057190" w14:textId="77777777" w:rsidR="000D06CE" w:rsidRPr="00355754" w:rsidRDefault="000D06CE" w:rsidP="00AA5EE8">
            <w:pPr>
              <w:rPr>
                <w:rFonts w:ascii="Garamond" w:hAnsi="Garamond"/>
              </w:rPr>
            </w:pPr>
            <w:r w:rsidRPr="00355754">
              <w:rPr>
                <w:rFonts w:ascii="Garamond" w:hAnsi="Garamond"/>
              </w:rPr>
              <w:t>Gambia Democratic Congress</w:t>
            </w:r>
          </w:p>
        </w:tc>
        <w:tc>
          <w:tcPr>
            <w:tcW w:w="2970" w:type="dxa"/>
          </w:tcPr>
          <w:p w14:paraId="11E27DA1" w14:textId="77777777" w:rsidR="000D06CE" w:rsidRPr="00355754" w:rsidRDefault="000D06CE" w:rsidP="00AA5EE8">
            <w:pPr>
              <w:rPr>
                <w:rFonts w:ascii="Garamond" w:hAnsi="Garamond"/>
              </w:rPr>
            </w:pPr>
          </w:p>
        </w:tc>
      </w:tr>
      <w:tr w:rsidR="000D06CE" w:rsidRPr="00355754" w14:paraId="4A36EE0B" w14:textId="77777777" w:rsidTr="000D06CE">
        <w:trPr>
          <w:trHeight w:val="276"/>
        </w:trPr>
        <w:tc>
          <w:tcPr>
            <w:tcW w:w="2520" w:type="dxa"/>
          </w:tcPr>
          <w:p w14:paraId="71BFAFE2" w14:textId="77777777" w:rsidR="000D06CE" w:rsidRPr="00355754" w:rsidRDefault="000D06CE" w:rsidP="00AA5EE8">
            <w:pPr>
              <w:rPr>
                <w:rFonts w:ascii="Garamond" w:hAnsi="Garamond"/>
              </w:rPr>
            </w:pPr>
            <w:proofErr w:type="spellStart"/>
            <w:r w:rsidRPr="00355754">
              <w:rPr>
                <w:rFonts w:ascii="Garamond" w:hAnsi="Garamond"/>
              </w:rPr>
              <w:lastRenderedPageBreak/>
              <w:t>Tida</w:t>
            </w:r>
            <w:proofErr w:type="spellEnd"/>
            <w:r w:rsidRPr="00355754">
              <w:rPr>
                <w:rFonts w:ascii="Garamond" w:hAnsi="Garamond"/>
              </w:rPr>
              <w:t xml:space="preserve"> Kijera </w:t>
            </w:r>
          </w:p>
        </w:tc>
        <w:tc>
          <w:tcPr>
            <w:tcW w:w="2790" w:type="dxa"/>
          </w:tcPr>
          <w:p w14:paraId="61CB720D" w14:textId="77777777" w:rsidR="000D06CE" w:rsidRPr="00355754" w:rsidRDefault="000D06CE" w:rsidP="00AA5EE8">
            <w:pPr>
              <w:rPr>
                <w:rFonts w:ascii="Garamond" w:hAnsi="Garamond"/>
              </w:rPr>
            </w:pPr>
            <w:r w:rsidRPr="00355754">
              <w:rPr>
                <w:rFonts w:ascii="Garamond" w:hAnsi="Garamond"/>
              </w:rPr>
              <w:t xml:space="preserve">Women Leader </w:t>
            </w:r>
          </w:p>
        </w:tc>
        <w:tc>
          <w:tcPr>
            <w:tcW w:w="2250" w:type="dxa"/>
          </w:tcPr>
          <w:p w14:paraId="54E34DCA" w14:textId="77777777" w:rsidR="000D06CE" w:rsidRPr="00355754" w:rsidRDefault="000D06CE" w:rsidP="00AA5EE8">
            <w:pPr>
              <w:rPr>
                <w:rFonts w:ascii="Garamond" w:hAnsi="Garamond"/>
              </w:rPr>
            </w:pPr>
            <w:r w:rsidRPr="00355754">
              <w:rPr>
                <w:rFonts w:ascii="Garamond" w:hAnsi="Garamond"/>
              </w:rPr>
              <w:t>Gambia Moral Congress</w:t>
            </w:r>
          </w:p>
        </w:tc>
        <w:tc>
          <w:tcPr>
            <w:tcW w:w="2970" w:type="dxa"/>
          </w:tcPr>
          <w:p w14:paraId="2F2C1BE5" w14:textId="77777777" w:rsidR="000D06CE" w:rsidRPr="00355754" w:rsidRDefault="000D06CE" w:rsidP="00AA5EE8">
            <w:pPr>
              <w:rPr>
                <w:rFonts w:ascii="Garamond" w:hAnsi="Garamond"/>
              </w:rPr>
            </w:pPr>
          </w:p>
        </w:tc>
      </w:tr>
      <w:tr w:rsidR="000D06CE" w:rsidRPr="00355754" w14:paraId="2B657D62" w14:textId="77777777" w:rsidTr="000D06CE">
        <w:trPr>
          <w:trHeight w:val="276"/>
        </w:trPr>
        <w:tc>
          <w:tcPr>
            <w:tcW w:w="2520" w:type="dxa"/>
          </w:tcPr>
          <w:p w14:paraId="3856EB45" w14:textId="77777777" w:rsidR="000D06CE" w:rsidRPr="00355754" w:rsidRDefault="000D06CE" w:rsidP="00AA5EE8">
            <w:pPr>
              <w:rPr>
                <w:rFonts w:ascii="Garamond" w:hAnsi="Garamond"/>
              </w:rPr>
            </w:pPr>
            <w:r w:rsidRPr="00355754">
              <w:rPr>
                <w:rFonts w:ascii="Garamond" w:hAnsi="Garamond"/>
              </w:rPr>
              <w:t xml:space="preserve">Ousman Gaye </w:t>
            </w:r>
          </w:p>
        </w:tc>
        <w:tc>
          <w:tcPr>
            <w:tcW w:w="2790" w:type="dxa"/>
          </w:tcPr>
          <w:p w14:paraId="798C96A5" w14:textId="77777777" w:rsidR="000D06CE" w:rsidRPr="00355754" w:rsidRDefault="000D06CE" w:rsidP="00AA5EE8">
            <w:pPr>
              <w:rPr>
                <w:rFonts w:ascii="Garamond" w:hAnsi="Garamond"/>
              </w:rPr>
            </w:pPr>
            <w:r w:rsidRPr="00355754">
              <w:rPr>
                <w:rFonts w:ascii="Garamond" w:hAnsi="Garamond"/>
              </w:rPr>
              <w:t xml:space="preserve">Executive Member </w:t>
            </w:r>
          </w:p>
        </w:tc>
        <w:tc>
          <w:tcPr>
            <w:tcW w:w="2250" w:type="dxa"/>
          </w:tcPr>
          <w:p w14:paraId="217C3D51" w14:textId="77777777" w:rsidR="000D06CE" w:rsidRPr="00355754" w:rsidRDefault="000D06CE" w:rsidP="00AA5EE8">
            <w:pPr>
              <w:rPr>
                <w:rFonts w:ascii="Garamond" w:hAnsi="Garamond"/>
              </w:rPr>
            </w:pPr>
            <w:r w:rsidRPr="00355754">
              <w:rPr>
                <w:rFonts w:ascii="Garamond" w:hAnsi="Garamond"/>
              </w:rPr>
              <w:t>Alliance for Patriotic Reorientation and Construction</w:t>
            </w:r>
          </w:p>
        </w:tc>
        <w:tc>
          <w:tcPr>
            <w:tcW w:w="2970" w:type="dxa"/>
          </w:tcPr>
          <w:p w14:paraId="36490C31" w14:textId="77777777" w:rsidR="000D06CE" w:rsidRPr="00355754" w:rsidRDefault="000D06CE" w:rsidP="00AA5EE8">
            <w:pPr>
              <w:rPr>
                <w:rFonts w:ascii="Garamond" w:hAnsi="Garamond"/>
              </w:rPr>
            </w:pPr>
          </w:p>
        </w:tc>
      </w:tr>
      <w:tr w:rsidR="000D06CE" w:rsidRPr="00355754" w14:paraId="292DCF23" w14:textId="77777777" w:rsidTr="000D06CE">
        <w:trPr>
          <w:trHeight w:val="276"/>
        </w:trPr>
        <w:tc>
          <w:tcPr>
            <w:tcW w:w="2520" w:type="dxa"/>
          </w:tcPr>
          <w:p w14:paraId="6F87DA50" w14:textId="77777777" w:rsidR="000D06CE" w:rsidRPr="00355754" w:rsidRDefault="000D06CE" w:rsidP="00AA5EE8">
            <w:pPr>
              <w:rPr>
                <w:rFonts w:ascii="Garamond" w:hAnsi="Garamond"/>
              </w:rPr>
            </w:pPr>
            <w:r w:rsidRPr="00355754">
              <w:rPr>
                <w:rFonts w:ascii="Garamond" w:hAnsi="Garamond"/>
              </w:rPr>
              <w:t>Penda Gibril Tommy</w:t>
            </w:r>
          </w:p>
        </w:tc>
        <w:tc>
          <w:tcPr>
            <w:tcW w:w="2790" w:type="dxa"/>
          </w:tcPr>
          <w:p w14:paraId="49CF145E" w14:textId="77777777" w:rsidR="000D06CE" w:rsidRPr="00355754" w:rsidRDefault="000D06CE" w:rsidP="00AA5EE8">
            <w:pPr>
              <w:rPr>
                <w:rFonts w:ascii="Garamond" w:hAnsi="Garamond"/>
              </w:rPr>
            </w:pPr>
            <w:r w:rsidRPr="00355754">
              <w:rPr>
                <w:rFonts w:ascii="Garamond" w:hAnsi="Garamond"/>
              </w:rPr>
              <w:t>Executive Secretary</w:t>
            </w:r>
          </w:p>
        </w:tc>
        <w:tc>
          <w:tcPr>
            <w:tcW w:w="2250" w:type="dxa"/>
          </w:tcPr>
          <w:p w14:paraId="284D23CE" w14:textId="77777777" w:rsidR="000D06CE" w:rsidRPr="00355754" w:rsidRDefault="000D06CE" w:rsidP="00AA5EE8">
            <w:pPr>
              <w:rPr>
                <w:rFonts w:ascii="Garamond" w:hAnsi="Garamond"/>
              </w:rPr>
            </w:pPr>
            <w:r w:rsidRPr="00355754">
              <w:rPr>
                <w:rFonts w:ascii="Garamond" w:hAnsi="Garamond"/>
              </w:rPr>
              <w:t>Alternative Dispute Resolution Secretariat (ADRS)</w:t>
            </w:r>
          </w:p>
        </w:tc>
        <w:tc>
          <w:tcPr>
            <w:tcW w:w="2970" w:type="dxa"/>
          </w:tcPr>
          <w:p w14:paraId="32635E84" w14:textId="77777777" w:rsidR="000D06CE" w:rsidRPr="00355754" w:rsidRDefault="003869CC" w:rsidP="00AA5EE8">
            <w:pPr>
              <w:rPr>
                <w:rFonts w:ascii="Garamond" w:hAnsi="Garamond"/>
              </w:rPr>
            </w:pPr>
            <w:hyperlink r:id="rId48" w:history="1">
              <w:r w:rsidR="000D06CE" w:rsidRPr="00355754">
                <w:rPr>
                  <w:rStyle w:val="Hyperlink"/>
                  <w:rFonts w:ascii="Garamond" w:hAnsi="Garamond"/>
                </w:rPr>
                <w:t>pgibril@hotmail.com</w:t>
              </w:r>
            </w:hyperlink>
            <w:r w:rsidR="000D06CE" w:rsidRPr="00355754">
              <w:rPr>
                <w:rFonts w:ascii="Garamond" w:hAnsi="Garamond"/>
              </w:rPr>
              <w:t xml:space="preserve"> </w:t>
            </w:r>
          </w:p>
        </w:tc>
      </w:tr>
      <w:tr w:rsidR="000D06CE" w:rsidRPr="00355754" w14:paraId="29969CC5" w14:textId="77777777" w:rsidTr="000D06CE">
        <w:trPr>
          <w:trHeight w:val="276"/>
        </w:trPr>
        <w:tc>
          <w:tcPr>
            <w:tcW w:w="2520" w:type="dxa"/>
          </w:tcPr>
          <w:p w14:paraId="5D703BBE" w14:textId="77777777" w:rsidR="000D06CE" w:rsidRPr="00355754" w:rsidRDefault="000D06CE" w:rsidP="00AA5EE8">
            <w:pPr>
              <w:rPr>
                <w:rFonts w:ascii="Garamond" w:hAnsi="Garamond"/>
              </w:rPr>
            </w:pPr>
            <w:r w:rsidRPr="00355754">
              <w:rPr>
                <w:rFonts w:ascii="Garamond" w:hAnsi="Garamond"/>
              </w:rPr>
              <w:t>Lamin Banda</w:t>
            </w:r>
          </w:p>
        </w:tc>
        <w:tc>
          <w:tcPr>
            <w:tcW w:w="2790" w:type="dxa"/>
          </w:tcPr>
          <w:p w14:paraId="35B0D38C" w14:textId="77777777" w:rsidR="000D06CE" w:rsidRPr="00355754" w:rsidRDefault="000D06CE" w:rsidP="00AA5EE8">
            <w:pPr>
              <w:rPr>
                <w:rFonts w:ascii="Garamond" w:hAnsi="Garamond"/>
              </w:rPr>
            </w:pPr>
            <w:r w:rsidRPr="00355754">
              <w:rPr>
                <w:rFonts w:ascii="Garamond" w:hAnsi="Garamond"/>
              </w:rPr>
              <w:t>Deputy Commissioner of Police (DCP)/Staff Officer</w:t>
            </w:r>
          </w:p>
        </w:tc>
        <w:tc>
          <w:tcPr>
            <w:tcW w:w="2250" w:type="dxa"/>
          </w:tcPr>
          <w:p w14:paraId="5BB06E6F" w14:textId="77777777" w:rsidR="000D06CE" w:rsidRPr="00355754" w:rsidRDefault="000D06CE" w:rsidP="00AA5EE8">
            <w:pPr>
              <w:rPr>
                <w:rFonts w:ascii="Garamond" w:hAnsi="Garamond"/>
              </w:rPr>
            </w:pPr>
            <w:proofErr w:type="spellStart"/>
            <w:r w:rsidRPr="00355754">
              <w:rPr>
                <w:rFonts w:ascii="Garamond" w:hAnsi="Garamond"/>
              </w:rPr>
              <w:t>Gampia</w:t>
            </w:r>
            <w:proofErr w:type="spellEnd"/>
            <w:r w:rsidRPr="00355754">
              <w:rPr>
                <w:rFonts w:ascii="Garamond" w:hAnsi="Garamond"/>
              </w:rPr>
              <w:t xml:space="preserve"> Police Force/Ministry of Interior</w:t>
            </w:r>
          </w:p>
        </w:tc>
        <w:tc>
          <w:tcPr>
            <w:tcW w:w="2970" w:type="dxa"/>
          </w:tcPr>
          <w:p w14:paraId="1A898A98" w14:textId="77777777" w:rsidR="000D06CE" w:rsidRPr="00355754" w:rsidRDefault="003869CC" w:rsidP="00AA5EE8">
            <w:pPr>
              <w:rPr>
                <w:rFonts w:ascii="Garamond" w:hAnsi="Garamond"/>
              </w:rPr>
            </w:pPr>
            <w:hyperlink r:id="rId49" w:history="1">
              <w:r w:rsidR="000D06CE" w:rsidRPr="00355754">
                <w:rPr>
                  <w:rStyle w:val="Hyperlink"/>
                  <w:rFonts w:ascii="Garamond" w:hAnsi="Garamond"/>
                </w:rPr>
                <w:t>Bandab2000@yahoo.co.uk</w:t>
              </w:r>
            </w:hyperlink>
            <w:r w:rsidR="000D06CE" w:rsidRPr="00355754">
              <w:rPr>
                <w:rFonts w:ascii="Garamond" w:hAnsi="Garamond"/>
              </w:rPr>
              <w:t xml:space="preserve"> </w:t>
            </w:r>
          </w:p>
        </w:tc>
      </w:tr>
      <w:tr w:rsidR="000D06CE" w:rsidRPr="00355754" w14:paraId="7442E091" w14:textId="77777777" w:rsidTr="000D06CE">
        <w:trPr>
          <w:trHeight w:val="276"/>
        </w:trPr>
        <w:tc>
          <w:tcPr>
            <w:tcW w:w="2520" w:type="dxa"/>
          </w:tcPr>
          <w:p w14:paraId="12090A36" w14:textId="77777777" w:rsidR="000D06CE" w:rsidRPr="00355754" w:rsidRDefault="000D06CE" w:rsidP="00AA5EE8">
            <w:pPr>
              <w:rPr>
                <w:rFonts w:ascii="Garamond" w:hAnsi="Garamond"/>
              </w:rPr>
            </w:pPr>
            <w:r w:rsidRPr="00355754">
              <w:rPr>
                <w:rFonts w:ascii="Garamond" w:hAnsi="Garamond"/>
              </w:rPr>
              <w:t>Demba Jallow</w:t>
            </w:r>
          </w:p>
        </w:tc>
        <w:tc>
          <w:tcPr>
            <w:tcW w:w="2790" w:type="dxa"/>
          </w:tcPr>
          <w:p w14:paraId="7FD96885" w14:textId="77777777" w:rsidR="000D06CE" w:rsidRPr="00355754" w:rsidRDefault="000D06CE" w:rsidP="00AA5EE8">
            <w:pPr>
              <w:rPr>
                <w:rFonts w:ascii="Garamond" w:hAnsi="Garamond"/>
              </w:rPr>
            </w:pPr>
            <w:proofErr w:type="spellStart"/>
            <w:r w:rsidRPr="00355754">
              <w:rPr>
                <w:rFonts w:ascii="Garamond" w:hAnsi="Garamond"/>
              </w:rPr>
              <w:t>Adminstrative</w:t>
            </w:r>
            <w:proofErr w:type="spellEnd"/>
            <w:r w:rsidRPr="00355754">
              <w:rPr>
                <w:rFonts w:ascii="Garamond" w:hAnsi="Garamond"/>
              </w:rPr>
              <w:t xml:space="preserve"> Officer</w:t>
            </w:r>
          </w:p>
        </w:tc>
        <w:tc>
          <w:tcPr>
            <w:tcW w:w="2250" w:type="dxa"/>
          </w:tcPr>
          <w:p w14:paraId="528BAB47" w14:textId="77777777" w:rsidR="000D06CE" w:rsidRPr="00355754" w:rsidRDefault="000D06CE" w:rsidP="00AA5EE8">
            <w:pPr>
              <w:rPr>
                <w:rFonts w:ascii="Garamond" w:hAnsi="Garamond"/>
              </w:rPr>
            </w:pPr>
            <w:r w:rsidRPr="00355754">
              <w:rPr>
                <w:rFonts w:ascii="Garamond" w:hAnsi="Garamond"/>
              </w:rPr>
              <w:t>Supreme Islamic Council</w:t>
            </w:r>
          </w:p>
        </w:tc>
        <w:tc>
          <w:tcPr>
            <w:tcW w:w="2970" w:type="dxa"/>
          </w:tcPr>
          <w:p w14:paraId="5336B176" w14:textId="77777777" w:rsidR="000D06CE" w:rsidRPr="00355754" w:rsidRDefault="003869CC" w:rsidP="00AA5EE8">
            <w:pPr>
              <w:rPr>
                <w:rFonts w:ascii="Garamond" w:hAnsi="Garamond"/>
              </w:rPr>
            </w:pPr>
            <w:hyperlink r:id="rId50" w:history="1">
              <w:r w:rsidR="000D06CE" w:rsidRPr="00355754">
                <w:rPr>
                  <w:rStyle w:val="Hyperlink"/>
                  <w:rFonts w:ascii="Garamond" w:hAnsi="Garamond"/>
                </w:rPr>
                <w:t>Djallow1989@gmail.com</w:t>
              </w:r>
            </w:hyperlink>
            <w:r w:rsidR="000D06CE" w:rsidRPr="00355754">
              <w:rPr>
                <w:rFonts w:ascii="Garamond" w:hAnsi="Garamond"/>
              </w:rPr>
              <w:t xml:space="preserve"> </w:t>
            </w:r>
          </w:p>
        </w:tc>
      </w:tr>
      <w:tr w:rsidR="000D06CE" w:rsidRPr="00355754" w14:paraId="4F6AEF35" w14:textId="77777777" w:rsidTr="000D06CE">
        <w:trPr>
          <w:trHeight w:val="276"/>
        </w:trPr>
        <w:tc>
          <w:tcPr>
            <w:tcW w:w="2520" w:type="dxa"/>
          </w:tcPr>
          <w:p w14:paraId="44AE1FAC" w14:textId="77777777" w:rsidR="000D06CE" w:rsidRPr="00355754" w:rsidRDefault="000D06CE" w:rsidP="00AA5EE8">
            <w:pPr>
              <w:rPr>
                <w:rFonts w:ascii="Garamond" w:hAnsi="Garamond"/>
              </w:rPr>
            </w:pPr>
            <w:r w:rsidRPr="00355754">
              <w:rPr>
                <w:rFonts w:ascii="Garamond" w:hAnsi="Garamond"/>
              </w:rPr>
              <w:t>Julius T Freeman</w:t>
            </w:r>
          </w:p>
        </w:tc>
        <w:tc>
          <w:tcPr>
            <w:tcW w:w="2790" w:type="dxa"/>
          </w:tcPr>
          <w:p w14:paraId="6701F335" w14:textId="77777777" w:rsidR="000D06CE" w:rsidRPr="00355754" w:rsidRDefault="000D06CE" w:rsidP="00AA5EE8">
            <w:pPr>
              <w:rPr>
                <w:rFonts w:ascii="Garamond" w:hAnsi="Garamond"/>
              </w:rPr>
            </w:pPr>
            <w:r w:rsidRPr="00355754">
              <w:rPr>
                <w:rFonts w:ascii="Garamond" w:hAnsi="Garamond"/>
              </w:rPr>
              <w:t>Asst. Secretary General</w:t>
            </w:r>
          </w:p>
        </w:tc>
        <w:tc>
          <w:tcPr>
            <w:tcW w:w="2250" w:type="dxa"/>
          </w:tcPr>
          <w:p w14:paraId="50DC1D68" w14:textId="77777777" w:rsidR="000D06CE" w:rsidRPr="00355754" w:rsidRDefault="000D06CE" w:rsidP="00AA5EE8">
            <w:pPr>
              <w:rPr>
                <w:rFonts w:ascii="Garamond" w:hAnsi="Garamond"/>
              </w:rPr>
            </w:pPr>
            <w:r w:rsidRPr="00355754">
              <w:rPr>
                <w:rFonts w:ascii="Garamond" w:hAnsi="Garamond"/>
              </w:rPr>
              <w:t>The Gambia Christian Council</w:t>
            </w:r>
          </w:p>
        </w:tc>
        <w:tc>
          <w:tcPr>
            <w:tcW w:w="2970" w:type="dxa"/>
          </w:tcPr>
          <w:p w14:paraId="276100DD" w14:textId="77777777" w:rsidR="000D06CE" w:rsidRPr="00355754" w:rsidRDefault="003869CC" w:rsidP="00AA5EE8">
            <w:pPr>
              <w:rPr>
                <w:rFonts w:ascii="Garamond" w:hAnsi="Garamond"/>
              </w:rPr>
            </w:pPr>
            <w:hyperlink r:id="rId51" w:history="1">
              <w:r w:rsidR="000D06CE" w:rsidRPr="00355754">
                <w:rPr>
                  <w:rStyle w:val="Hyperlink"/>
                  <w:rFonts w:ascii="Garamond" w:hAnsi="Garamond"/>
                </w:rPr>
                <w:t>Julius.tfreeman@gmail.com</w:t>
              </w:r>
            </w:hyperlink>
            <w:r w:rsidR="000D06CE" w:rsidRPr="00355754">
              <w:rPr>
                <w:rFonts w:ascii="Garamond" w:hAnsi="Garamond"/>
              </w:rPr>
              <w:t xml:space="preserve"> </w:t>
            </w:r>
          </w:p>
        </w:tc>
      </w:tr>
      <w:tr w:rsidR="000D06CE" w:rsidRPr="00355754" w14:paraId="0FD210C4" w14:textId="77777777" w:rsidTr="000D06CE">
        <w:trPr>
          <w:trHeight w:val="276"/>
        </w:trPr>
        <w:tc>
          <w:tcPr>
            <w:tcW w:w="2520" w:type="dxa"/>
          </w:tcPr>
          <w:p w14:paraId="5467A4B0" w14:textId="77777777" w:rsidR="000D06CE" w:rsidRPr="00355754" w:rsidRDefault="000D06CE" w:rsidP="00AA5EE8">
            <w:pPr>
              <w:rPr>
                <w:rFonts w:ascii="Garamond" w:hAnsi="Garamond"/>
              </w:rPr>
            </w:pPr>
          </w:p>
        </w:tc>
        <w:tc>
          <w:tcPr>
            <w:tcW w:w="2790" w:type="dxa"/>
          </w:tcPr>
          <w:p w14:paraId="2725C503" w14:textId="77777777" w:rsidR="000D06CE" w:rsidRPr="00355754" w:rsidRDefault="000D06CE" w:rsidP="00AA5EE8">
            <w:pPr>
              <w:rPr>
                <w:rFonts w:ascii="Garamond" w:hAnsi="Garamond"/>
              </w:rPr>
            </w:pPr>
          </w:p>
        </w:tc>
        <w:tc>
          <w:tcPr>
            <w:tcW w:w="2250" w:type="dxa"/>
          </w:tcPr>
          <w:p w14:paraId="6F03CC18" w14:textId="77777777" w:rsidR="000D06CE" w:rsidRPr="00355754" w:rsidRDefault="000D06CE" w:rsidP="00AA5EE8">
            <w:pPr>
              <w:rPr>
                <w:rFonts w:ascii="Garamond" w:hAnsi="Garamond"/>
              </w:rPr>
            </w:pPr>
          </w:p>
        </w:tc>
        <w:tc>
          <w:tcPr>
            <w:tcW w:w="2970" w:type="dxa"/>
          </w:tcPr>
          <w:p w14:paraId="7FB9A3E9" w14:textId="77777777" w:rsidR="000D06CE" w:rsidRPr="00355754" w:rsidRDefault="000D06CE" w:rsidP="00AA5EE8">
            <w:pPr>
              <w:rPr>
                <w:rFonts w:ascii="Garamond" w:hAnsi="Garamond"/>
              </w:rPr>
            </w:pPr>
          </w:p>
        </w:tc>
      </w:tr>
    </w:tbl>
    <w:p w14:paraId="08D9F112" w14:textId="77777777" w:rsidR="00DF11C6" w:rsidRPr="002733B5" w:rsidRDefault="00DF11C6">
      <w:pPr>
        <w:rPr>
          <w:rFonts w:ascii="Arial Narrow" w:hAnsi="Arial Narrow"/>
        </w:rPr>
      </w:pPr>
    </w:p>
    <w:sectPr w:rsidR="00DF11C6" w:rsidRPr="002733B5" w:rsidSect="00875B3B">
      <w:pgSz w:w="11906" w:h="16838"/>
      <w:pgMar w:top="117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AD19A" w14:textId="77777777" w:rsidR="00963AEE" w:rsidRDefault="00963AEE" w:rsidP="009D0687">
      <w:pPr>
        <w:spacing w:after="0" w:line="240" w:lineRule="auto"/>
      </w:pPr>
      <w:r>
        <w:separator/>
      </w:r>
    </w:p>
  </w:endnote>
  <w:endnote w:type="continuationSeparator" w:id="0">
    <w:p w14:paraId="08B515FE" w14:textId="77777777" w:rsidR="00963AEE" w:rsidRDefault="00963AEE" w:rsidP="009D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427555"/>
      <w:docPartObj>
        <w:docPartGallery w:val="Page Numbers (Bottom of Page)"/>
        <w:docPartUnique/>
      </w:docPartObj>
    </w:sdtPr>
    <w:sdtEndPr>
      <w:rPr>
        <w:noProof/>
      </w:rPr>
    </w:sdtEndPr>
    <w:sdtContent>
      <w:p w14:paraId="5E785F26" w14:textId="77777777" w:rsidR="00DE008C" w:rsidRDefault="00DE008C">
        <w:pPr>
          <w:pStyle w:val="Footer"/>
          <w:jc w:val="center"/>
        </w:pPr>
        <w:r>
          <w:fldChar w:fldCharType="begin"/>
        </w:r>
        <w:r>
          <w:instrText xml:space="preserve"> PAGE   \* MERGEFORMAT </w:instrText>
        </w:r>
        <w:r>
          <w:fldChar w:fldCharType="separate"/>
        </w:r>
        <w:r w:rsidR="00263C03">
          <w:rPr>
            <w:noProof/>
          </w:rPr>
          <w:t>13</w:t>
        </w:r>
        <w:r>
          <w:rPr>
            <w:noProof/>
          </w:rPr>
          <w:fldChar w:fldCharType="end"/>
        </w:r>
      </w:p>
    </w:sdtContent>
  </w:sdt>
  <w:p w14:paraId="4AE715C3" w14:textId="77777777" w:rsidR="00DE008C" w:rsidRDefault="00DE0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4F318" w14:textId="77777777" w:rsidR="00963AEE" w:rsidRDefault="00963AEE" w:rsidP="009D0687">
      <w:pPr>
        <w:spacing w:after="0" w:line="240" w:lineRule="auto"/>
      </w:pPr>
      <w:r>
        <w:separator/>
      </w:r>
    </w:p>
  </w:footnote>
  <w:footnote w:type="continuationSeparator" w:id="0">
    <w:p w14:paraId="0F671355" w14:textId="77777777" w:rsidR="00963AEE" w:rsidRDefault="00963AEE" w:rsidP="009D0687">
      <w:pPr>
        <w:spacing w:after="0" w:line="240" w:lineRule="auto"/>
      </w:pPr>
      <w:r>
        <w:continuationSeparator/>
      </w:r>
    </w:p>
  </w:footnote>
  <w:footnote w:id="1">
    <w:p w14:paraId="57723016" w14:textId="77777777" w:rsidR="00DE008C" w:rsidRPr="00E00BD8" w:rsidRDefault="00DE008C" w:rsidP="00E00BD8">
      <w:pPr>
        <w:spacing w:after="0"/>
        <w:rPr>
          <w:rFonts w:ascii="Arial Narrow" w:hAnsi="Arial Narrow"/>
          <w:sz w:val="16"/>
          <w:szCs w:val="16"/>
        </w:rPr>
      </w:pPr>
      <w:r w:rsidRPr="00E00BD8">
        <w:rPr>
          <w:rStyle w:val="FootnoteReference"/>
          <w:rFonts w:ascii="Arial Narrow" w:hAnsi="Arial Narrow"/>
          <w:sz w:val="16"/>
          <w:szCs w:val="16"/>
        </w:rPr>
        <w:footnoteRef/>
      </w:r>
      <w:r w:rsidRPr="00E00BD8">
        <w:rPr>
          <w:rFonts w:ascii="Arial Narrow" w:hAnsi="Arial Narrow"/>
          <w:sz w:val="16"/>
          <w:szCs w:val="16"/>
        </w:rPr>
        <w:t xml:space="preserve"> UNDAF Outcome 1.2: Institutional reforms implemented to ensure rule of law and guarantee the protection of human rights for all including access to justice, gender equality, access to basic services and democratic participation in democratic decision-making processes</w:t>
      </w:r>
    </w:p>
  </w:footnote>
  <w:footnote w:id="2">
    <w:p w14:paraId="52AB9275" w14:textId="77777777" w:rsidR="00DE008C" w:rsidRDefault="00DE008C">
      <w:pPr>
        <w:pStyle w:val="FootnoteText"/>
      </w:pPr>
      <w:r>
        <w:rPr>
          <w:rStyle w:val="FootnoteReference"/>
        </w:rPr>
        <w:footnoteRef/>
      </w:r>
      <w:r>
        <w:t xml:space="preserve"> </w:t>
      </w:r>
      <w:r w:rsidRPr="00E00BD8">
        <w:rPr>
          <w:rFonts w:ascii="Arial Narrow" w:hAnsi="Arial Narrow"/>
          <w:sz w:val="16"/>
          <w:szCs w:val="16"/>
        </w:rPr>
        <w:t xml:space="preserve">UNDP Outcome 2: citizens expectation for </w:t>
      </w:r>
      <w:proofErr w:type="gramStart"/>
      <w:r w:rsidRPr="00E00BD8">
        <w:rPr>
          <w:rFonts w:ascii="Arial Narrow" w:hAnsi="Arial Narrow"/>
          <w:sz w:val="16"/>
          <w:szCs w:val="16"/>
        </w:rPr>
        <w:t>voice,  development</w:t>
      </w:r>
      <w:proofErr w:type="gramEnd"/>
      <w:r w:rsidRPr="00E00BD8">
        <w:rPr>
          <w:rFonts w:ascii="Arial Narrow" w:hAnsi="Arial Narrow"/>
          <w:sz w:val="16"/>
          <w:szCs w:val="16"/>
        </w:rPr>
        <w:t>, rule of law and accountability are met by stronger systems of democratic governance</w:t>
      </w:r>
    </w:p>
  </w:footnote>
  <w:footnote w:id="3">
    <w:p w14:paraId="1B1E83DF" w14:textId="77777777" w:rsidR="00DE008C" w:rsidRDefault="00DE008C">
      <w:pPr>
        <w:pStyle w:val="FootnoteText"/>
      </w:pPr>
      <w:r>
        <w:rPr>
          <w:rStyle w:val="FootnoteReference"/>
        </w:rPr>
        <w:footnoteRef/>
      </w:r>
      <w:r>
        <w:t xml:space="preserve"> </w:t>
      </w:r>
    </w:p>
  </w:footnote>
  <w:footnote w:id="4">
    <w:p w14:paraId="7CB5D507" w14:textId="77777777" w:rsidR="00DE008C" w:rsidRPr="00286292" w:rsidRDefault="00DE008C" w:rsidP="00C72FBA">
      <w:pPr>
        <w:pStyle w:val="FootnoteText"/>
        <w:rPr>
          <w:rFonts w:ascii="Book Antiqua" w:hAnsi="Book Antiqua"/>
        </w:rPr>
      </w:pPr>
      <w:r w:rsidRPr="00286292">
        <w:rPr>
          <w:rStyle w:val="FootnoteReference"/>
          <w:rFonts w:ascii="Book Antiqua" w:hAnsi="Book Antiqua"/>
        </w:rPr>
        <w:footnoteRef/>
      </w:r>
      <w:r w:rsidRPr="00286292">
        <w:rPr>
          <w:rFonts w:ascii="Book Antiqua" w:hAnsi="Book Antiqua"/>
        </w:rPr>
        <w:t xml:space="preserve"> </w:t>
      </w:r>
      <w:proofErr w:type="gramStart"/>
      <w:r w:rsidRPr="00286292">
        <w:rPr>
          <w:rFonts w:ascii="Book Antiqua" w:hAnsi="Book Antiqua"/>
        </w:rPr>
        <w:t>Key  Informant</w:t>
      </w:r>
      <w:proofErr w:type="gramEnd"/>
      <w:r w:rsidRPr="00286292">
        <w:rPr>
          <w:rFonts w:ascii="Book Antiqua" w:hAnsi="Book Antiqua"/>
        </w:rPr>
        <w:t xml:space="preserve">  Interview-IPC</w:t>
      </w:r>
    </w:p>
  </w:footnote>
  <w:footnote w:id="5">
    <w:p w14:paraId="66BA77A2" w14:textId="77777777" w:rsidR="00DE008C" w:rsidRDefault="00DE008C" w:rsidP="00C72FBA">
      <w:pPr>
        <w:pStyle w:val="FootnoteText"/>
      </w:pPr>
      <w:r>
        <w:rPr>
          <w:rStyle w:val="FootnoteReference"/>
        </w:rPr>
        <w:footnoteRef/>
      </w:r>
      <w:r>
        <w:t xml:space="preserve"> KII-GPU</w:t>
      </w:r>
    </w:p>
  </w:footnote>
  <w:footnote w:id="6">
    <w:p w14:paraId="1A8C7911" w14:textId="77777777" w:rsidR="00DE008C" w:rsidRDefault="00DE008C" w:rsidP="00C72FBA">
      <w:pPr>
        <w:pStyle w:val="FootnoteText"/>
      </w:pPr>
      <w:r>
        <w:rPr>
          <w:rStyle w:val="FootnoteReference"/>
        </w:rPr>
        <w:footnoteRef/>
      </w:r>
      <w:r>
        <w:t xml:space="preserve"> KII-IPC</w:t>
      </w:r>
    </w:p>
  </w:footnote>
  <w:footnote w:id="7">
    <w:p w14:paraId="1A0D3448" w14:textId="77777777" w:rsidR="00DE008C" w:rsidRDefault="00DE008C" w:rsidP="00C72FBA">
      <w:pPr>
        <w:pStyle w:val="FootnoteText"/>
      </w:pPr>
      <w:r>
        <w:rPr>
          <w:rStyle w:val="FootnoteReference"/>
        </w:rPr>
        <w:footnoteRef/>
      </w:r>
      <w:r>
        <w:t xml:space="preserve"> KII-CSO coalition</w:t>
      </w:r>
    </w:p>
  </w:footnote>
  <w:footnote w:id="8">
    <w:p w14:paraId="079B5CFD" w14:textId="77777777" w:rsidR="00DE008C" w:rsidRPr="007C2503" w:rsidRDefault="00DE008C" w:rsidP="00C72FBA">
      <w:pPr>
        <w:pStyle w:val="FootnoteText"/>
        <w:rPr>
          <w:rFonts w:ascii="Book Antiqua" w:hAnsi="Book Antiqua"/>
        </w:rPr>
      </w:pPr>
      <w:r w:rsidRPr="007C2503">
        <w:rPr>
          <w:rStyle w:val="FootnoteReference"/>
          <w:rFonts w:ascii="Book Antiqua" w:hAnsi="Book Antiqua"/>
        </w:rPr>
        <w:footnoteRef/>
      </w:r>
      <w:r w:rsidRPr="007C2503">
        <w:rPr>
          <w:rFonts w:ascii="Book Antiqua" w:hAnsi="Book Antiqua"/>
        </w:rPr>
        <w:t xml:space="preserve"> KII-GPU</w:t>
      </w:r>
    </w:p>
  </w:footnote>
  <w:footnote w:id="9">
    <w:p w14:paraId="6E4B1D8A" w14:textId="77777777" w:rsidR="00DE008C" w:rsidRPr="007C2503" w:rsidRDefault="00DE008C" w:rsidP="00C72FBA">
      <w:pPr>
        <w:pStyle w:val="FootnoteText"/>
        <w:rPr>
          <w:rFonts w:ascii="Book Antiqua" w:hAnsi="Book Antiqua"/>
        </w:rPr>
      </w:pPr>
      <w:r w:rsidRPr="007C2503">
        <w:rPr>
          <w:rStyle w:val="FootnoteReference"/>
          <w:rFonts w:ascii="Book Antiqua" w:hAnsi="Book Antiqua"/>
        </w:rPr>
        <w:footnoteRef/>
      </w:r>
      <w:r w:rsidRPr="007C2503">
        <w:rPr>
          <w:rFonts w:ascii="Book Antiqua" w:hAnsi="Book Antiqua"/>
        </w:rPr>
        <w:t xml:space="preserve"> Ibid</w:t>
      </w:r>
    </w:p>
  </w:footnote>
  <w:footnote w:id="10">
    <w:p w14:paraId="52B929D9" w14:textId="77777777" w:rsidR="00DE008C" w:rsidRPr="007C2503" w:rsidRDefault="00DE008C" w:rsidP="00C72FBA">
      <w:pPr>
        <w:pStyle w:val="FootnoteText"/>
        <w:rPr>
          <w:rFonts w:ascii="Book Antiqua" w:hAnsi="Book Antiqua"/>
        </w:rPr>
      </w:pPr>
      <w:r w:rsidRPr="007C2503">
        <w:rPr>
          <w:rStyle w:val="FootnoteReference"/>
          <w:rFonts w:ascii="Book Antiqua" w:hAnsi="Book Antiqua"/>
        </w:rPr>
        <w:footnoteRef/>
      </w:r>
      <w:r w:rsidRPr="007C2503">
        <w:rPr>
          <w:rFonts w:ascii="Book Antiqua" w:hAnsi="Book Antiqua"/>
        </w:rPr>
        <w:t xml:space="preserve"> KII-</w:t>
      </w:r>
      <w:proofErr w:type="gramStart"/>
      <w:r w:rsidRPr="007C2503">
        <w:rPr>
          <w:rFonts w:ascii="Book Antiqua" w:hAnsi="Book Antiqua"/>
        </w:rPr>
        <w:t>CSO  coalition</w:t>
      </w:r>
      <w:proofErr w:type="gramEnd"/>
    </w:p>
  </w:footnote>
  <w:footnote w:id="11">
    <w:p w14:paraId="24874745" w14:textId="77777777" w:rsidR="00DE008C" w:rsidRPr="007C2503" w:rsidRDefault="00DE008C" w:rsidP="00C72FBA">
      <w:pPr>
        <w:pStyle w:val="FootnoteText"/>
        <w:rPr>
          <w:rFonts w:ascii="Book Antiqua" w:hAnsi="Book Antiqua"/>
        </w:rPr>
      </w:pPr>
      <w:r w:rsidRPr="007C2503">
        <w:rPr>
          <w:rStyle w:val="FootnoteReference"/>
          <w:rFonts w:ascii="Book Antiqua" w:hAnsi="Book Antiqua"/>
        </w:rPr>
        <w:footnoteRef/>
      </w:r>
      <w:r w:rsidRPr="007C2503">
        <w:rPr>
          <w:rFonts w:ascii="Book Antiqua" w:hAnsi="Book Antiqua"/>
        </w:rPr>
        <w:t xml:space="preserve"> </w:t>
      </w:r>
      <w:proofErr w:type="gramStart"/>
      <w:r w:rsidRPr="007C2503">
        <w:rPr>
          <w:rFonts w:ascii="Book Antiqua" w:hAnsi="Book Antiqua"/>
        </w:rPr>
        <w:t>Project  Document</w:t>
      </w:r>
      <w:proofErr w:type="gramEnd"/>
      <w:r w:rsidRPr="007C2503">
        <w:rPr>
          <w:rFonts w:ascii="Book Antiqua" w:hAnsi="Book Antiqua"/>
        </w:rPr>
        <w:t xml:space="preserve"> 2016</w:t>
      </w:r>
    </w:p>
  </w:footnote>
  <w:footnote w:id="12">
    <w:p w14:paraId="74C5E8F2" w14:textId="77777777" w:rsidR="00DE008C" w:rsidRDefault="00DE008C" w:rsidP="00C72FBA">
      <w:pPr>
        <w:pStyle w:val="FootnoteText"/>
      </w:pPr>
      <w:r w:rsidRPr="007C2503">
        <w:rPr>
          <w:rStyle w:val="FootnoteReference"/>
          <w:rFonts w:ascii="Book Antiqua" w:hAnsi="Book Antiqua"/>
        </w:rPr>
        <w:footnoteRef/>
      </w:r>
      <w:r w:rsidRPr="007C2503">
        <w:rPr>
          <w:rFonts w:ascii="Book Antiqua" w:hAnsi="Book Antiqua"/>
        </w:rPr>
        <w:t xml:space="preserve"> KII-</w:t>
      </w:r>
      <w:proofErr w:type="gramStart"/>
      <w:r w:rsidRPr="007C2503">
        <w:rPr>
          <w:rFonts w:ascii="Book Antiqua" w:hAnsi="Book Antiqua"/>
        </w:rPr>
        <w:t>CSO  coalition</w:t>
      </w:r>
      <w:proofErr w:type="gramEnd"/>
    </w:p>
  </w:footnote>
  <w:footnote w:id="13">
    <w:p w14:paraId="678685AC" w14:textId="77777777" w:rsidR="00DE008C" w:rsidRDefault="00DE008C" w:rsidP="00C72FBA">
      <w:pPr>
        <w:pStyle w:val="FootnoteText"/>
      </w:pPr>
      <w:r>
        <w:rPr>
          <w:rStyle w:val="FootnoteReference"/>
        </w:rPr>
        <w:footnoteRef/>
      </w:r>
      <w:r>
        <w:t xml:space="preserve"> KII-IPC</w:t>
      </w:r>
    </w:p>
  </w:footnote>
  <w:footnote w:id="14">
    <w:p w14:paraId="2EC2F7C5" w14:textId="77777777" w:rsidR="00DE008C" w:rsidRPr="00381A3C" w:rsidRDefault="00DE008C" w:rsidP="00C72FBA">
      <w:pPr>
        <w:pStyle w:val="FootnoteText"/>
        <w:rPr>
          <w:rFonts w:ascii="Book Antiqua" w:hAnsi="Book Antiqua"/>
          <w:sz w:val="16"/>
          <w:szCs w:val="16"/>
        </w:rPr>
      </w:pPr>
      <w:r w:rsidRPr="00381A3C">
        <w:rPr>
          <w:rStyle w:val="FootnoteReference"/>
          <w:rFonts w:ascii="Book Antiqua" w:hAnsi="Book Antiqua"/>
        </w:rPr>
        <w:footnoteRef/>
      </w:r>
      <w:r w:rsidRPr="00381A3C">
        <w:rPr>
          <w:rFonts w:ascii="Book Antiqua" w:hAnsi="Book Antiqua"/>
          <w:sz w:val="16"/>
          <w:szCs w:val="16"/>
        </w:rPr>
        <w:t xml:space="preserve"> UNDAF GMB -2016</w:t>
      </w:r>
    </w:p>
  </w:footnote>
  <w:footnote w:id="15">
    <w:p w14:paraId="08A803B5" w14:textId="77777777" w:rsidR="00DE008C" w:rsidRPr="00381A3C" w:rsidRDefault="00DE008C" w:rsidP="00C72FBA">
      <w:pPr>
        <w:pStyle w:val="FootnoteText"/>
        <w:rPr>
          <w:rFonts w:ascii="Book Antiqua" w:hAnsi="Book Antiqua"/>
          <w:sz w:val="16"/>
          <w:szCs w:val="16"/>
        </w:rPr>
      </w:pPr>
      <w:r w:rsidRPr="00381A3C">
        <w:rPr>
          <w:rStyle w:val="FootnoteReference"/>
          <w:rFonts w:ascii="Book Antiqua" w:hAnsi="Book Antiqua"/>
        </w:rPr>
        <w:footnoteRef/>
      </w:r>
      <w:r w:rsidRPr="00381A3C">
        <w:rPr>
          <w:rFonts w:ascii="Book Antiqua" w:hAnsi="Book Antiqua"/>
          <w:sz w:val="16"/>
          <w:szCs w:val="16"/>
        </w:rPr>
        <w:t xml:space="preserve"> Ibid</w:t>
      </w:r>
    </w:p>
  </w:footnote>
  <w:footnote w:id="16">
    <w:p w14:paraId="30A2E0A4" w14:textId="77777777" w:rsidR="00DE008C" w:rsidRDefault="00DE008C" w:rsidP="00C72FBA">
      <w:pPr>
        <w:pStyle w:val="FootnoteText"/>
      </w:pPr>
      <w:r w:rsidRPr="00381A3C">
        <w:rPr>
          <w:rStyle w:val="FootnoteReference"/>
          <w:rFonts w:ascii="Book Antiqua" w:hAnsi="Book Antiqua"/>
        </w:rPr>
        <w:footnoteRef/>
      </w:r>
      <w:r w:rsidRPr="00381A3C">
        <w:rPr>
          <w:rFonts w:ascii="Book Antiqua" w:hAnsi="Book Antiqua"/>
          <w:sz w:val="16"/>
          <w:szCs w:val="16"/>
        </w:rPr>
        <w:t xml:space="preserve"> Project Document</w:t>
      </w:r>
      <w:r>
        <w:t xml:space="preserve"> </w:t>
      </w:r>
    </w:p>
  </w:footnote>
  <w:footnote w:id="17">
    <w:p w14:paraId="7390BBA8" w14:textId="77777777" w:rsidR="00DE008C" w:rsidRPr="00381A3C" w:rsidRDefault="00DE008C" w:rsidP="00C72FBA">
      <w:pPr>
        <w:pStyle w:val="FootnoteText"/>
        <w:rPr>
          <w:rFonts w:ascii="Book Antiqua" w:hAnsi="Book Antiqua"/>
          <w:sz w:val="16"/>
          <w:szCs w:val="16"/>
        </w:rPr>
      </w:pPr>
      <w:r w:rsidRPr="00381A3C">
        <w:rPr>
          <w:rStyle w:val="FootnoteReference"/>
          <w:rFonts w:ascii="Book Antiqua" w:hAnsi="Book Antiqua"/>
        </w:rPr>
        <w:footnoteRef/>
      </w:r>
      <w:r w:rsidRPr="00381A3C">
        <w:rPr>
          <w:rFonts w:ascii="Book Antiqua" w:hAnsi="Book Antiqua"/>
          <w:sz w:val="16"/>
          <w:szCs w:val="16"/>
        </w:rPr>
        <w:t xml:space="preserve"> UNDAF GMB -2016</w:t>
      </w:r>
    </w:p>
  </w:footnote>
  <w:footnote w:id="18">
    <w:p w14:paraId="127C1232" w14:textId="77777777" w:rsidR="00DE008C" w:rsidRDefault="00DE008C" w:rsidP="00C72FBA">
      <w:pPr>
        <w:pStyle w:val="FootnoteText"/>
      </w:pPr>
      <w:r>
        <w:rPr>
          <w:rStyle w:val="FootnoteReference"/>
        </w:rPr>
        <w:footnoteRef/>
      </w:r>
      <w:r>
        <w:t xml:space="preserve"> KII- </w:t>
      </w:r>
      <w:proofErr w:type="gramStart"/>
      <w:r>
        <w:t>CSO  coalition</w:t>
      </w:r>
      <w:proofErr w:type="gramEnd"/>
    </w:p>
  </w:footnote>
  <w:footnote w:id="19">
    <w:p w14:paraId="3CD2CCE0" w14:textId="77777777" w:rsidR="00DE008C" w:rsidRDefault="00DE008C" w:rsidP="00A214AD">
      <w:pPr>
        <w:pStyle w:val="FootnoteText"/>
      </w:pPr>
      <w:r>
        <w:rPr>
          <w:rStyle w:val="FootnoteReference"/>
        </w:rPr>
        <w:footnoteRef/>
      </w:r>
      <w:r>
        <w:t xml:space="preserve"> KII-GPU</w:t>
      </w:r>
    </w:p>
  </w:footnote>
  <w:footnote w:id="20">
    <w:p w14:paraId="7E0A7680" w14:textId="77777777" w:rsidR="00DE008C" w:rsidRDefault="00DE008C" w:rsidP="00A214AD">
      <w:pPr>
        <w:pStyle w:val="FootnoteText"/>
      </w:pPr>
      <w:r>
        <w:rPr>
          <w:rStyle w:val="FootnoteReference"/>
        </w:rPr>
        <w:footnoteRef/>
      </w:r>
      <w:r>
        <w:t xml:space="preserve"> </w:t>
      </w:r>
      <w:r w:rsidRPr="0000169C">
        <w:rPr>
          <w:rFonts w:ascii="Book Antiqua" w:hAnsi="Book Antiqua"/>
          <w:sz w:val="16"/>
          <w:szCs w:val="16"/>
        </w:rPr>
        <w:t xml:space="preserve">Signed </w:t>
      </w:r>
      <w:proofErr w:type="gramStart"/>
      <w:r w:rsidRPr="0000169C">
        <w:rPr>
          <w:rFonts w:ascii="Book Antiqua" w:hAnsi="Book Antiqua"/>
          <w:sz w:val="16"/>
          <w:szCs w:val="16"/>
        </w:rPr>
        <w:t>Project  doc</w:t>
      </w:r>
      <w:proofErr w:type="gramEnd"/>
      <w:r w:rsidRPr="0000169C">
        <w:rPr>
          <w:rFonts w:ascii="Book Antiqua" w:hAnsi="Book Antiqua"/>
          <w:sz w:val="16"/>
          <w:szCs w:val="16"/>
        </w:rPr>
        <w:t xml:space="preserve">  election 2016-2018</w:t>
      </w:r>
    </w:p>
  </w:footnote>
  <w:footnote w:id="21">
    <w:p w14:paraId="7271177D" w14:textId="77777777" w:rsidR="00DE008C" w:rsidRPr="0000169C" w:rsidRDefault="00DE008C" w:rsidP="00A214AD">
      <w:pPr>
        <w:pStyle w:val="FootnoteText"/>
        <w:rPr>
          <w:rFonts w:ascii="Book Antiqua" w:hAnsi="Book Antiqua"/>
          <w:sz w:val="16"/>
          <w:szCs w:val="16"/>
        </w:rPr>
      </w:pPr>
      <w:r w:rsidRPr="0000169C">
        <w:rPr>
          <w:rStyle w:val="FootnoteReference"/>
          <w:rFonts w:ascii="Book Antiqua" w:hAnsi="Book Antiqua"/>
        </w:rPr>
        <w:footnoteRef/>
      </w:r>
      <w:r w:rsidRPr="0000169C">
        <w:rPr>
          <w:rFonts w:ascii="Book Antiqua" w:hAnsi="Book Antiqua"/>
          <w:sz w:val="16"/>
          <w:szCs w:val="16"/>
        </w:rPr>
        <w:t xml:space="preserve"> Signed </w:t>
      </w:r>
      <w:proofErr w:type="gramStart"/>
      <w:r w:rsidRPr="0000169C">
        <w:rPr>
          <w:rFonts w:ascii="Book Antiqua" w:hAnsi="Book Antiqua"/>
          <w:sz w:val="16"/>
          <w:szCs w:val="16"/>
        </w:rPr>
        <w:t>Project  doc</w:t>
      </w:r>
      <w:proofErr w:type="gramEnd"/>
      <w:r w:rsidRPr="0000169C">
        <w:rPr>
          <w:rFonts w:ascii="Book Antiqua" w:hAnsi="Book Antiqua"/>
          <w:sz w:val="16"/>
          <w:szCs w:val="16"/>
        </w:rPr>
        <w:t xml:space="preserve">  election 2016-2018 </w:t>
      </w:r>
    </w:p>
  </w:footnote>
  <w:footnote w:id="22">
    <w:p w14:paraId="779F1483" w14:textId="77777777" w:rsidR="00DE008C" w:rsidRDefault="00DE008C">
      <w:pPr>
        <w:pStyle w:val="FootnoteText"/>
      </w:pPr>
      <w:r>
        <w:rPr>
          <w:rStyle w:val="FootnoteReference"/>
        </w:rPr>
        <w:footnoteRef/>
      </w:r>
      <w:r>
        <w:t xml:space="preserve"> </w:t>
      </w:r>
    </w:p>
  </w:footnote>
  <w:footnote w:id="23">
    <w:p w14:paraId="2CE2DA68" w14:textId="77777777" w:rsidR="00DE008C" w:rsidRDefault="00DE008C">
      <w:pPr>
        <w:pStyle w:val="FootnoteText"/>
      </w:pPr>
      <w:r>
        <w:rPr>
          <w:rStyle w:val="FootnoteReference"/>
        </w:rPr>
        <w:footnoteRef/>
      </w:r>
      <w:r>
        <w:t xml:space="preserve"> </w:t>
      </w:r>
      <w:proofErr w:type="spellStart"/>
      <w:r>
        <w:t>Afrobarometer</w:t>
      </w:r>
      <w:proofErr w:type="spellEnd"/>
      <w:r>
        <w:t xml:space="preserve"> report 2018</w:t>
      </w:r>
    </w:p>
  </w:footnote>
  <w:footnote w:id="24">
    <w:p w14:paraId="15E18227" w14:textId="77777777" w:rsidR="00DE008C" w:rsidRDefault="00DE008C">
      <w:pPr>
        <w:pStyle w:val="FootnoteText"/>
      </w:pPr>
      <w:r>
        <w:rPr>
          <w:rStyle w:val="FootnoteReference"/>
        </w:rPr>
        <w:footnoteRef/>
      </w:r>
      <w:r>
        <w:t xml:space="preserve"> Project document</w:t>
      </w:r>
    </w:p>
  </w:footnote>
  <w:footnote w:id="25">
    <w:p w14:paraId="074AD8C1" w14:textId="77777777" w:rsidR="00DE008C" w:rsidRDefault="00DE008C">
      <w:pPr>
        <w:pStyle w:val="FootnoteText"/>
      </w:pPr>
      <w:r>
        <w:rPr>
          <w:rStyle w:val="FootnoteReference"/>
        </w:rPr>
        <w:footnoteRef/>
      </w:r>
      <w:r>
        <w:t xml:space="preserve"> M</w:t>
      </w:r>
      <w:r w:rsidRPr="00F078AF">
        <w:t>essages on enhancing women and youth political participa</w:t>
      </w:r>
      <w:r>
        <w:t>tion and representation in the G</w:t>
      </w:r>
      <w:r w:rsidRPr="00F078AF">
        <w:t>ambia and voter educatio</w:t>
      </w:r>
      <w:r>
        <w:t>n</w:t>
      </w:r>
    </w:p>
  </w:footnote>
  <w:footnote w:id="26">
    <w:p w14:paraId="5D6A1BA2" w14:textId="77777777" w:rsidR="00DE008C" w:rsidRDefault="00DE008C" w:rsidP="00F645C4">
      <w:pPr>
        <w:pStyle w:val="FootnoteText"/>
      </w:pPr>
      <w:r>
        <w:rPr>
          <w:rStyle w:val="FootnoteReference"/>
        </w:rPr>
        <w:footnoteRef/>
      </w:r>
      <w:r>
        <w:t xml:space="preserve"> P</w:t>
      </w:r>
      <w:r w:rsidRPr="00F645C4">
        <w:t>ROGRESS REPORT</w:t>
      </w:r>
      <w:r>
        <w:t xml:space="preserve">: </w:t>
      </w:r>
      <w:r w:rsidRPr="00F645C4">
        <w:t>Support to the strengthening of the Parliamentary</w:t>
      </w:r>
      <w:r>
        <w:t xml:space="preserve"> </w:t>
      </w:r>
      <w:r w:rsidRPr="00F645C4">
        <w:t>Electoral Process in The Gambia 2017</w:t>
      </w:r>
    </w:p>
  </w:footnote>
  <w:footnote w:id="27">
    <w:p w14:paraId="4AB3068B" w14:textId="77777777" w:rsidR="00DE008C" w:rsidRDefault="00DE008C">
      <w:pPr>
        <w:pStyle w:val="FootnoteText"/>
      </w:pPr>
      <w:r>
        <w:rPr>
          <w:rStyle w:val="FootnoteReference"/>
        </w:rPr>
        <w:footnoteRef/>
      </w:r>
      <w:r>
        <w:t xml:space="preserve"> </w:t>
      </w:r>
      <w:r w:rsidRPr="007F6CDE">
        <w:t>Quarter Progress Report: Q4 of 2016</w:t>
      </w:r>
    </w:p>
  </w:footnote>
  <w:footnote w:id="28">
    <w:p w14:paraId="510EE387" w14:textId="77777777" w:rsidR="00DE008C" w:rsidRDefault="00DE008C">
      <w:pPr>
        <w:pStyle w:val="FootnoteText"/>
      </w:pPr>
      <w:r>
        <w:rPr>
          <w:rStyle w:val="FootnoteReference"/>
        </w:rPr>
        <w:footnoteRef/>
      </w:r>
      <w:r>
        <w:t xml:space="preserve"> </w:t>
      </w:r>
      <w:r w:rsidRPr="00E131E3">
        <w:t>DIM QUARTERLY (Jan-April) REPORT – Support to Electoral Cycle 2016-2018</w:t>
      </w:r>
    </w:p>
  </w:footnote>
  <w:footnote w:id="29">
    <w:p w14:paraId="433B9480" w14:textId="77777777" w:rsidR="00DE008C" w:rsidRDefault="00DE008C">
      <w:pPr>
        <w:pStyle w:val="FootnoteText"/>
      </w:pPr>
      <w:r>
        <w:rPr>
          <w:rStyle w:val="FootnoteReference"/>
        </w:rPr>
        <w:footnoteRef/>
      </w:r>
      <w:r>
        <w:t xml:space="preserve"> IEC report to the EU, 2018.</w:t>
      </w:r>
    </w:p>
  </w:footnote>
  <w:footnote w:id="30">
    <w:p w14:paraId="5FBCBFE6" w14:textId="77777777" w:rsidR="00DE008C" w:rsidRDefault="00DE008C" w:rsidP="00AD7E49">
      <w:pPr>
        <w:pStyle w:val="FootnoteText"/>
      </w:pPr>
      <w:r>
        <w:rPr>
          <w:rStyle w:val="FootnoteReference"/>
        </w:rPr>
        <w:footnoteRef/>
      </w:r>
      <w:r>
        <w:t xml:space="preserve"> KII-NCCE</w:t>
      </w:r>
    </w:p>
  </w:footnote>
  <w:footnote w:id="31">
    <w:p w14:paraId="671ACCBE" w14:textId="77777777" w:rsidR="00DE008C" w:rsidRPr="005C30AF" w:rsidRDefault="00DE008C" w:rsidP="00AD7E49">
      <w:pPr>
        <w:pStyle w:val="FootnoteText"/>
        <w:rPr>
          <w:rFonts w:ascii="Book Antiqua" w:hAnsi="Book Antiqua"/>
          <w:sz w:val="16"/>
          <w:szCs w:val="16"/>
        </w:rPr>
      </w:pPr>
      <w:r w:rsidRPr="005C30AF">
        <w:rPr>
          <w:rStyle w:val="FootnoteReference"/>
          <w:rFonts w:ascii="Book Antiqua" w:hAnsi="Book Antiqua"/>
        </w:rPr>
        <w:footnoteRef/>
      </w:r>
      <w:r w:rsidRPr="005C30AF">
        <w:rPr>
          <w:rFonts w:ascii="Book Antiqua" w:hAnsi="Book Antiqua"/>
          <w:sz w:val="16"/>
          <w:szCs w:val="16"/>
        </w:rPr>
        <w:t xml:space="preserve"> KII-NCCE</w:t>
      </w:r>
    </w:p>
  </w:footnote>
  <w:footnote w:id="32">
    <w:p w14:paraId="0A2D8E56" w14:textId="77777777" w:rsidR="00DE008C" w:rsidRPr="005C30AF" w:rsidRDefault="00DE008C" w:rsidP="00AD7E49">
      <w:pPr>
        <w:pStyle w:val="FootnoteText"/>
        <w:rPr>
          <w:rFonts w:ascii="Book Antiqua" w:hAnsi="Book Antiqua"/>
          <w:sz w:val="16"/>
          <w:szCs w:val="16"/>
        </w:rPr>
      </w:pPr>
      <w:r w:rsidRPr="005C30AF">
        <w:rPr>
          <w:rStyle w:val="FootnoteReference"/>
          <w:rFonts w:ascii="Book Antiqua" w:hAnsi="Book Antiqua"/>
        </w:rPr>
        <w:footnoteRef/>
      </w:r>
      <w:r w:rsidRPr="005C30AF">
        <w:rPr>
          <w:rFonts w:ascii="Book Antiqua" w:hAnsi="Book Antiqua"/>
          <w:sz w:val="16"/>
          <w:szCs w:val="16"/>
        </w:rPr>
        <w:t xml:space="preserve"> KII-NCCE</w:t>
      </w:r>
    </w:p>
  </w:footnote>
  <w:footnote w:id="33">
    <w:p w14:paraId="10BA2FA5" w14:textId="77777777" w:rsidR="00DE008C" w:rsidRPr="005C30AF" w:rsidRDefault="00DE008C" w:rsidP="00AD7E49">
      <w:pPr>
        <w:pStyle w:val="FootnoteText"/>
        <w:rPr>
          <w:rFonts w:ascii="Book Antiqua" w:hAnsi="Book Antiqua"/>
          <w:sz w:val="16"/>
          <w:szCs w:val="16"/>
        </w:rPr>
      </w:pPr>
      <w:r w:rsidRPr="005C30AF">
        <w:rPr>
          <w:rStyle w:val="FootnoteReference"/>
          <w:rFonts w:ascii="Book Antiqua" w:hAnsi="Book Antiqua"/>
        </w:rPr>
        <w:footnoteRef/>
      </w:r>
      <w:r w:rsidRPr="005C30AF">
        <w:rPr>
          <w:rFonts w:ascii="Book Antiqua" w:hAnsi="Book Antiqua"/>
          <w:sz w:val="16"/>
          <w:szCs w:val="16"/>
        </w:rPr>
        <w:t xml:space="preserve"> KII-GPU</w:t>
      </w:r>
    </w:p>
  </w:footnote>
  <w:footnote w:id="34">
    <w:p w14:paraId="51C27B79" w14:textId="77777777" w:rsidR="00DE008C" w:rsidRPr="005C30AF" w:rsidRDefault="00DE008C" w:rsidP="00AD7E49">
      <w:pPr>
        <w:pStyle w:val="FootnoteText"/>
        <w:rPr>
          <w:rFonts w:ascii="Book Antiqua" w:hAnsi="Book Antiqua"/>
          <w:sz w:val="16"/>
          <w:szCs w:val="16"/>
        </w:rPr>
      </w:pPr>
      <w:r w:rsidRPr="005C30AF">
        <w:rPr>
          <w:rStyle w:val="FootnoteReference"/>
          <w:rFonts w:ascii="Book Antiqua" w:hAnsi="Book Antiqua"/>
        </w:rPr>
        <w:footnoteRef/>
      </w:r>
      <w:r w:rsidRPr="005C30AF">
        <w:rPr>
          <w:rFonts w:ascii="Book Antiqua" w:hAnsi="Book Antiqua"/>
          <w:sz w:val="16"/>
          <w:szCs w:val="16"/>
        </w:rPr>
        <w:t xml:space="preserve"> KII-</w:t>
      </w:r>
      <w:proofErr w:type="gramStart"/>
      <w:r w:rsidRPr="005C30AF">
        <w:rPr>
          <w:rFonts w:ascii="Book Antiqua" w:hAnsi="Book Antiqua"/>
          <w:sz w:val="16"/>
          <w:szCs w:val="16"/>
        </w:rPr>
        <w:t>CSO  Coalition</w:t>
      </w:r>
      <w:proofErr w:type="gramEnd"/>
    </w:p>
  </w:footnote>
  <w:footnote w:id="35">
    <w:p w14:paraId="2D07A314" w14:textId="77777777" w:rsidR="00DE008C" w:rsidRDefault="00DE008C" w:rsidP="00AD7E49">
      <w:pPr>
        <w:pStyle w:val="FootnoteText"/>
      </w:pPr>
      <w:r w:rsidRPr="005C30AF">
        <w:rPr>
          <w:rStyle w:val="FootnoteReference"/>
          <w:rFonts w:ascii="Book Antiqua" w:hAnsi="Book Antiqua"/>
        </w:rPr>
        <w:footnoteRef/>
      </w:r>
      <w:r w:rsidRPr="005C30AF">
        <w:rPr>
          <w:rFonts w:ascii="Book Antiqua" w:hAnsi="Book Antiqua"/>
          <w:sz w:val="16"/>
          <w:szCs w:val="16"/>
        </w:rPr>
        <w:t xml:space="preserve"> KII-IPC</w:t>
      </w:r>
    </w:p>
  </w:footnote>
  <w:footnote w:id="36">
    <w:p w14:paraId="1908131B" w14:textId="77777777" w:rsidR="00DE008C" w:rsidRDefault="00DE008C" w:rsidP="009E64EC">
      <w:pPr>
        <w:pStyle w:val="FootnoteText"/>
      </w:pPr>
      <w:r>
        <w:rPr>
          <w:rStyle w:val="FootnoteReference"/>
        </w:rPr>
        <w:footnoteRef/>
      </w:r>
      <w:r>
        <w:t xml:space="preserve"> KII-NCCE</w:t>
      </w:r>
    </w:p>
  </w:footnote>
  <w:footnote w:id="37">
    <w:p w14:paraId="65D1A84E" w14:textId="77777777" w:rsidR="00DE008C" w:rsidRPr="00274A71" w:rsidRDefault="00DE008C" w:rsidP="00421EC6">
      <w:pPr>
        <w:widowControl w:val="0"/>
        <w:tabs>
          <w:tab w:val="left" w:pos="839"/>
        </w:tabs>
        <w:autoSpaceDE w:val="0"/>
        <w:autoSpaceDN w:val="0"/>
        <w:spacing w:before="3" w:after="0" w:line="240" w:lineRule="auto"/>
        <w:ind w:right="98"/>
        <w:jc w:val="both"/>
        <w:rPr>
          <w:i/>
          <w:sz w:val="16"/>
          <w:szCs w:val="16"/>
        </w:rPr>
      </w:pPr>
      <w:r>
        <w:rPr>
          <w:rStyle w:val="FootnoteReference"/>
        </w:rPr>
        <w:footnoteRef/>
      </w:r>
      <w:r>
        <w:t xml:space="preserve"> </w:t>
      </w:r>
      <w:r w:rsidRPr="00274A71">
        <w:rPr>
          <w:i/>
          <w:sz w:val="16"/>
          <w:szCs w:val="16"/>
        </w:rPr>
        <w:t xml:space="preserve">The CSO Coalition on Elections would like to re-echo the recommendation made in the previous election regarding the political participation and representation of women. </w:t>
      </w:r>
      <w:proofErr w:type="gramStart"/>
      <w:r w:rsidRPr="00274A71">
        <w:rPr>
          <w:i/>
          <w:sz w:val="16"/>
          <w:szCs w:val="16"/>
        </w:rPr>
        <w:t>As  a</w:t>
      </w:r>
      <w:proofErr w:type="gramEnd"/>
      <w:r w:rsidRPr="00274A71">
        <w:rPr>
          <w:i/>
          <w:sz w:val="16"/>
          <w:szCs w:val="16"/>
        </w:rPr>
        <w:t xml:space="preserve"> signatory to regional and international instruments coupled with the existence of national laws and policies that seek to promote the equality between men and women, and given the low level of women’s representation mainly due to patriarchy and conservative socio-cultural beliefs, the CSO Coalition on Elections reiterates the following recommendations:</w:t>
      </w:r>
    </w:p>
    <w:p w14:paraId="3732ACB3" w14:textId="77777777" w:rsidR="00DE008C" w:rsidRPr="00274A71" w:rsidRDefault="00DE008C" w:rsidP="00421EC6">
      <w:pPr>
        <w:pStyle w:val="ListParagraph"/>
        <w:widowControl w:val="0"/>
        <w:numPr>
          <w:ilvl w:val="0"/>
          <w:numId w:val="30"/>
        </w:numPr>
        <w:tabs>
          <w:tab w:val="left" w:pos="1199"/>
        </w:tabs>
        <w:autoSpaceDE w:val="0"/>
        <w:autoSpaceDN w:val="0"/>
        <w:spacing w:after="0" w:line="240" w:lineRule="auto"/>
        <w:ind w:right="98"/>
        <w:jc w:val="both"/>
        <w:rPr>
          <w:i/>
          <w:sz w:val="16"/>
          <w:szCs w:val="16"/>
        </w:rPr>
      </w:pPr>
      <w:r w:rsidRPr="00274A71">
        <w:rPr>
          <w:i/>
          <w:sz w:val="16"/>
          <w:szCs w:val="16"/>
        </w:rPr>
        <w:t>That a national legislation establishes gender quotas in politics that allocate a percentage of nominations and seats in the National Assembly to women as measures that seek to increase women’s representation;</w:t>
      </w:r>
    </w:p>
    <w:p w14:paraId="2E182C3D" w14:textId="77777777" w:rsidR="00DE008C" w:rsidRPr="00274A71" w:rsidRDefault="00DE008C" w:rsidP="00421EC6">
      <w:pPr>
        <w:pStyle w:val="ListParagraph"/>
        <w:widowControl w:val="0"/>
        <w:numPr>
          <w:ilvl w:val="0"/>
          <w:numId w:val="30"/>
        </w:numPr>
        <w:tabs>
          <w:tab w:val="left" w:pos="1199"/>
        </w:tabs>
        <w:autoSpaceDE w:val="0"/>
        <w:autoSpaceDN w:val="0"/>
        <w:spacing w:after="0" w:line="242" w:lineRule="auto"/>
        <w:ind w:right="98"/>
        <w:jc w:val="both"/>
        <w:rPr>
          <w:i/>
          <w:sz w:val="16"/>
          <w:szCs w:val="16"/>
        </w:rPr>
      </w:pPr>
      <w:r w:rsidRPr="00274A71">
        <w:rPr>
          <w:i/>
          <w:sz w:val="16"/>
          <w:szCs w:val="16"/>
        </w:rPr>
        <w:t xml:space="preserve">That political parties institute a gender quota at party level that also set a number or percentage of nominations for women’s election to representative bodies, as well as gain election to power and </w:t>
      </w:r>
      <w:proofErr w:type="gramStart"/>
      <w:r w:rsidRPr="00274A71">
        <w:rPr>
          <w:i/>
          <w:sz w:val="16"/>
          <w:szCs w:val="16"/>
        </w:rPr>
        <w:t>decision making</w:t>
      </w:r>
      <w:proofErr w:type="gramEnd"/>
      <w:r w:rsidRPr="00274A71">
        <w:rPr>
          <w:i/>
          <w:sz w:val="16"/>
          <w:szCs w:val="16"/>
        </w:rPr>
        <w:t xml:space="preserve"> structures within political parties.</w:t>
      </w:r>
    </w:p>
    <w:p w14:paraId="7065F87F" w14:textId="77777777" w:rsidR="00DE008C" w:rsidRPr="00274A71" w:rsidRDefault="00DE008C" w:rsidP="00421EC6">
      <w:pPr>
        <w:pStyle w:val="ListParagraph"/>
        <w:widowControl w:val="0"/>
        <w:numPr>
          <w:ilvl w:val="0"/>
          <w:numId w:val="30"/>
        </w:numPr>
        <w:tabs>
          <w:tab w:val="left" w:pos="1199"/>
        </w:tabs>
        <w:autoSpaceDE w:val="0"/>
        <w:autoSpaceDN w:val="0"/>
        <w:spacing w:after="0" w:line="240" w:lineRule="auto"/>
        <w:ind w:right="99"/>
        <w:jc w:val="both"/>
        <w:rPr>
          <w:i/>
          <w:sz w:val="16"/>
          <w:szCs w:val="16"/>
        </w:rPr>
      </w:pPr>
      <w:r w:rsidRPr="00274A71">
        <w:rPr>
          <w:i/>
          <w:sz w:val="16"/>
          <w:szCs w:val="16"/>
        </w:rPr>
        <w:t>IEC should draft legislation to impose penalties for violations of Section 91 /92 (Election Campaign Ethics) and Section 70 (Prohibitions on Polling Day)</w:t>
      </w:r>
    </w:p>
    <w:p w14:paraId="12FB2643" w14:textId="77777777" w:rsidR="00DE008C" w:rsidRPr="00274A71" w:rsidRDefault="00DE008C" w:rsidP="00421EC6">
      <w:pPr>
        <w:pStyle w:val="ListParagraph"/>
        <w:widowControl w:val="0"/>
        <w:numPr>
          <w:ilvl w:val="0"/>
          <w:numId w:val="30"/>
        </w:numPr>
        <w:tabs>
          <w:tab w:val="left" w:pos="1199"/>
        </w:tabs>
        <w:autoSpaceDE w:val="0"/>
        <w:autoSpaceDN w:val="0"/>
        <w:spacing w:before="3" w:after="0" w:line="240" w:lineRule="auto"/>
        <w:ind w:right="98"/>
        <w:jc w:val="both"/>
        <w:rPr>
          <w:i/>
          <w:sz w:val="16"/>
          <w:szCs w:val="16"/>
        </w:rPr>
      </w:pPr>
      <w:r w:rsidRPr="00274A71">
        <w:rPr>
          <w:i/>
          <w:sz w:val="16"/>
          <w:szCs w:val="16"/>
        </w:rPr>
        <w:t xml:space="preserve">Political parties should raise awareness among supporters and agents as to their obligations and responsibilities on polling </w:t>
      </w:r>
      <w:proofErr w:type="gramStart"/>
      <w:r w:rsidRPr="00274A71">
        <w:rPr>
          <w:i/>
          <w:sz w:val="16"/>
          <w:szCs w:val="16"/>
        </w:rPr>
        <w:t>day, and</w:t>
      </w:r>
      <w:proofErr w:type="gramEnd"/>
      <w:r w:rsidRPr="00274A71">
        <w:rPr>
          <w:i/>
          <w:sz w:val="16"/>
          <w:szCs w:val="16"/>
        </w:rPr>
        <w:t xml:space="preserve"> reiterate that the IEC is the only body mandated to prevent anybody from voting according to the Election Act.</w:t>
      </w:r>
    </w:p>
    <w:p w14:paraId="47F79136" w14:textId="77777777" w:rsidR="00DE008C" w:rsidRPr="00274A71" w:rsidRDefault="00DE008C" w:rsidP="00421EC6">
      <w:pPr>
        <w:pStyle w:val="ListParagraph"/>
        <w:widowControl w:val="0"/>
        <w:numPr>
          <w:ilvl w:val="0"/>
          <w:numId w:val="30"/>
        </w:numPr>
        <w:tabs>
          <w:tab w:val="left" w:pos="1199"/>
        </w:tabs>
        <w:autoSpaceDE w:val="0"/>
        <w:autoSpaceDN w:val="0"/>
        <w:spacing w:after="0" w:line="240" w:lineRule="auto"/>
        <w:ind w:right="98"/>
        <w:jc w:val="both"/>
        <w:rPr>
          <w:i/>
          <w:sz w:val="16"/>
          <w:szCs w:val="16"/>
        </w:rPr>
      </w:pPr>
      <w:r w:rsidRPr="00274A71">
        <w:rPr>
          <w:i/>
          <w:sz w:val="16"/>
          <w:szCs w:val="16"/>
        </w:rPr>
        <w:t xml:space="preserve">IEC should ensure that </w:t>
      </w:r>
      <w:proofErr w:type="gramStart"/>
      <w:r w:rsidRPr="00274A71">
        <w:rPr>
          <w:i/>
          <w:sz w:val="16"/>
          <w:szCs w:val="16"/>
        </w:rPr>
        <w:t>non accredited</w:t>
      </w:r>
      <w:proofErr w:type="gramEnd"/>
      <w:r w:rsidRPr="00274A71">
        <w:rPr>
          <w:i/>
          <w:sz w:val="16"/>
          <w:szCs w:val="16"/>
        </w:rPr>
        <w:t xml:space="preserve"> persons are not allowed to loiter around polling stations after voting as stipulated in the Act.</w:t>
      </w:r>
    </w:p>
    <w:p w14:paraId="7F8A9948" w14:textId="77777777" w:rsidR="00DE008C" w:rsidRDefault="00DE008C" w:rsidP="00421EC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0AD"/>
    <w:multiLevelType w:val="hybridMultilevel"/>
    <w:tmpl w:val="6BB0C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EBD"/>
    <w:multiLevelType w:val="hybridMultilevel"/>
    <w:tmpl w:val="D17C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12B"/>
    <w:multiLevelType w:val="hybridMultilevel"/>
    <w:tmpl w:val="B40E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D1EAE"/>
    <w:multiLevelType w:val="hybridMultilevel"/>
    <w:tmpl w:val="80F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3BA4"/>
    <w:multiLevelType w:val="hybridMultilevel"/>
    <w:tmpl w:val="8DB0F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74DDB"/>
    <w:multiLevelType w:val="hybridMultilevel"/>
    <w:tmpl w:val="1A2C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543E7"/>
    <w:multiLevelType w:val="hybridMultilevel"/>
    <w:tmpl w:val="783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028D2"/>
    <w:multiLevelType w:val="hybridMultilevel"/>
    <w:tmpl w:val="924261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30E2A"/>
    <w:multiLevelType w:val="hybridMultilevel"/>
    <w:tmpl w:val="394A41B0"/>
    <w:lvl w:ilvl="0" w:tplc="87A2E4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A54CA"/>
    <w:multiLevelType w:val="hybridMultilevel"/>
    <w:tmpl w:val="111E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D45D8"/>
    <w:multiLevelType w:val="hybridMultilevel"/>
    <w:tmpl w:val="AA8E9DF0"/>
    <w:lvl w:ilvl="0" w:tplc="C5D648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DF0C88"/>
    <w:multiLevelType w:val="hybridMultilevel"/>
    <w:tmpl w:val="D55A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3199C"/>
    <w:multiLevelType w:val="hybridMultilevel"/>
    <w:tmpl w:val="AE28C6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4B37CB"/>
    <w:multiLevelType w:val="hybridMultilevel"/>
    <w:tmpl w:val="3E3C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50E02"/>
    <w:multiLevelType w:val="hybridMultilevel"/>
    <w:tmpl w:val="BA664CDC"/>
    <w:lvl w:ilvl="0" w:tplc="42A62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261EF7"/>
    <w:multiLevelType w:val="hybridMultilevel"/>
    <w:tmpl w:val="4532FB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C2509"/>
    <w:multiLevelType w:val="hybridMultilevel"/>
    <w:tmpl w:val="CA6E5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A26F38"/>
    <w:multiLevelType w:val="hybridMultilevel"/>
    <w:tmpl w:val="F2C6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D3D0E"/>
    <w:multiLevelType w:val="hybridMultilevel"/>
    <w:tmpl w:val="EC80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32F87"/>
    <w:multiLevelType w:val="hybridMultilevel"/>
    <w:tmpl w:val="3F8A0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309AA"/>
    <w:multiLevelType w:val="multilevel"/>
    <w:tmpl w:val="C44062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A2D343C"/>
    <w:multiLevelType w:val="hybridMultilevel"/>
    <w:tmpl w:val="2750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6A59C2"/>
    <w:multiLevelType w:val="hybridMultilevel"/>
    <w:tmpl w:val="9B442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B16508"/>
    <w:multiLevelType w:val="hybridMultilevel"/>
    <w:tmpl w:val="5B1CD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DF7922"/>
    <w:multiLevelType w:val="hybridMultilevel"/>
    <w:tmpl w:val="AFD29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B3360"/>
    <w:multiLevelType w:val="hybridMultilevel"/>
    <w:tmpl w:val="3340731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6" w15:restartNumberingAfterBreak="0">
    <w:nsid w:val="3D704159"/>
    <w:multiLevelType w:val="hybridMultilevel"/>
    <w:tmpl w:val="7E0C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6794B"/>
    <w:multiLevelType w:val="hybridMultilevel"/>
    <w:tmpl w:val="2836F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F4E07"/>
    <w:multiLevelType w:val="hybridMultilevel"/>
    <w:tmpl w:val="72849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813EB9"/>
    <w:multiLevelType w:val="hybridMultilevel"/>
    <w:tmpl w:val="DC90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C113AA"/>
    <w:multiLevelType w:val="hybridMultilevel"/>
    <w:tmpl w:val="2D6C18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566004"/>
    <w:multiLevelType w:val="hybridMultilevel"/>
    <w:tmpl w:val="A29EEE6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2" w15:restartNumberingAfterBreak="0">
    <w:nsid w:val="4B6D52B4"/>
    <w:multiLevelType w:val="hybridMultilevel"/>
    <w:tmpl w:val="F4CA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0686C"/>
    <w:multiLevelType w:val="hybridMultilevel"/>
    <w:tmpl w:val="8AE29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1B6994"/>
    <w:multiLevelType w:val="hybridMultilevel"/>
    <w:tmpl w:val="3CE6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1F08CB"/>
    <w:multiLevelType w:val="hybridMultilevel"/>
    <w:tmpl w:val="007610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5AFD6741"/>
    <w:multiLevelType w:val="hybridMultilevel"/>
    <w:tmpl w:val="D5D2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311F5D"/>
    <w:multiLevelType w:val="hybridMultilevel"/>
    <w:tmpl w:val="F69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510AB"/>
    <w:multiLevelType w:val="hybridMultilevel"/>
    <w:tmpl w:val="FF1EBB5C"/>
    <w:lvl w:ilvl="0" w:tplc="94A28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F1B68"/>
    <w:multiLevelType w:val="hybridMultilevel"/>
    <w:tmpl w:val="1A7C8700"/>
    <w:lvl w:ilvl="0" w:tplc="0409001B">
      <w:start w:val="1"/>
      <w:numFmt w:val="lowerRoman"/>
      <w:lvlText w:val="%1."/>
      <w:lvlJc w:val="right"/>
      <w:pPr>
        <w:ind w:left="720" w:hanging="360"/>
      </w:pPr>
    </w:lvl>
    <w:lvl w:ilvl="1" w:tplc="801ACA7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3075D"/>
    <w:multiLevelType w:val="hybridMultilevel"/>
    <w:tmpl w:val="47ACE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245BBE"/>
    <w:multiLevelType w:val="hybridMultilevel"/>
    <w:tmpl w:val="808CF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112CF"/>
    <w:multiLevelType w:val="hybridMultilevel"/>
    <w:tmpl w:val="7850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26CFC"/>
    <w:multiLevelType w:val="hybridMultilevel"/>
    <w:tmpl w:val="B316F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65D11"/>
    <w:multiLevelType w:val="hybridMultilevel"/>
    <w:tmpl w:val="291C6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4"/>
  </w:num>
  <w:num w:numId="3">
    <w:abstractNumId w:val="11"/>
  </w:num>
  <w:num w:numId="4">
    <w:abstractNumId w:val="39"/>
  </w:num>
  <w:num w:numId="5">
    <w:abstractNumId w:val="4"/>
  </w:num>
  <w:num w:numId="6">
    <w:abstractNumId w:val="30"/>
  </w:num>
  <w:num w:numId="7">
    <w:abstractNumId w:val="23"/>
  </w:num>
  <w:num w:numId="8">
    <w:abstractNumId w:val="26"/>
  </w:num>
  <w:num w:numId="9">
    <w:abstractNumId w:val="34"/>
  </w:num>
  <w:num w:numId="10">
    <w:abstractNumId w:val="37"/>
  </w:num>
  <w:num w:numId="11">
    <w:abstractNumId w:val="3"/>
  </w:num>
  <w:num w:numId="12">
    <w:abstractNumId w:val="1"/>
  </w:num>
  <w:num w:numId="13">
    <w:abstractNumId w:val="35"/>
  </w:num>
  <w:num w:numId="14">
    <w:abstractNumId w:val="12"/>
  </w:num>
  <w:num w:numId="15">
    <w:abstractNumId w:val="10"/>
  </w:num>
  <w:num w:numId="16">
    <w:abstractNumId w:val="42"/>
  </w:num>
  <w:num w:numId="17">
    <w:abstractNumId w:val="7"/>
  </w:num>
  <w:num w:numId="18">
    <w:abstractNumId w:val="6"/>
  </w:num>
  <w:num w:numId="19">
    <w:abstractNumId w:val="19"/>
  </w:num>
  <w:num w:numId="20">
    <w:abstractNumId w:val="13"/>
  </w:num>
  <w:num w:numId="21">
    <w:abstractNumId w:val="40"/>
  </w:num>
  <w:num w:numId="22">
    <w:abstractNumId w:val="27"/>
  </w:num>
  <w:num w:numId="23">
    <w:abstractNumId w:val="31"/>
  </w:num>
  <w:num w:numId="24">
    <w:abstractNumId w:val="22"/>
  </w:num>
  <w:num w:numId="25">
    <w:abstractNumId w:val="5"/>
  </w:num>
  <w:num w:numId="26">
    <w:abstractNumId w:val="9"/>
  </w:num>
  <w:num w:numId="27">
    <w:abstractNumId w:val="32"/>
  </w:num>
  <w:num w:numId="28">
    <w:abstractNumId w:val="0"/>
  </w:num>
  <w:num w:numId="29">
    <w:abstractNumId w:val="28"/>
  </w:num>
  <w:num w:numId="30">
    <w:abstractNumId w:val="25"/>
  </w:num>
  <w:num w:numId="31">
    <w:abstractNumId w:val="15"/>
  </w:num>
  <w:num w:numId="32">
    <w:abstractNumId w:val="43"/>
  </w:num>
  <w:num w:numId="33">
    <w:abstractNumId w:val="16"/>
  </w:num>
  <w:num w:numId="34">
    <w:abstractNumId w:val="8"/>
  </w:num>
  <w:num w:numId="35">
    <w:abstractNumId w:val="14"/>
  </w:num>
  <w:num w:numId="36">
    <w:abstractNumId w:val="38"/>
  </w:num>
  <w:num w:numId="37">
    <w:abstractNumId w:val="21"/>
  </w:num>
  <w:num w:numId="38">
    <w:abstractNumId w:val="36"/>
  </w:num>
  <w:num w:numId="39">
    <w:abstractNumId w:val="41"/>
  </w:num>
  <w:num w:numId="40">
    <w:abstractNumId w:val="33"/>
  </w:num>
  <w:num w:numId="41">
    <w:abstractNumId w:val="18"/>
  </w:num>
  <w:num w:numId="42">
    <w:abstractNumId w:val="17"/>
  </w:num>
  <w:num w:numId="43">
    <w:abstractNumId w:val="24"/>
  </w:num>
  <w:num w:numId="44">
    <w:abstractNumId w:val="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21"/>
    <w:rsid w:val="000045B9"/>
    <w:rsid w:val="00054767"/>
    <w:rsid w:val="00067A21"/>
    <w:rsid w:val="000768F3"/>
    <w:rsid w:val="000941F1"/>
    <w:rsid w:val="000B08EE"/>
    <w:rsid w:val="000B0FB5"/>
    <w:rsid w:val="000B71BD"/>
    <w:rsid w:val="000C23B2"/>
    <w:rsid w:val="000D06CE"/>
    <w:rsid w:val="000D0F0F"/>
    <w:rsid w:val="000D62D9"/>
    <w:rsid w:val="000D6E2F"/>
    <w:rsid w:val="000F1008"/>
    <w:rsid w:val="000F7A56"/>
    <w:rsid w:val="0011756C"/>
    <w:rsid w:val="00142FB7"/>
    <w:rsid w:val="00146CD6"/>
    <w:rsid w:val="0015151E"/>
    <w:rsid w:val="00152E25"/>
    <w:rsid w:val="00172E2C"/>
    <w:rsid w:val="00191372"/>
    <w:rsid w:val="0019333E"/>
    <w:rsid w:val="0019343A"/>
    <w:rsid w:val="00197927"/>
    <w:rsid w:val="001C3378"/>
    <w:rsid w:val="001F3ECE"/>
    <w:rsid w:val="00213FD9"/>
    <w:rsid w:val="00222D8F"/>
    <w:rsid w:val="00225003"/>
    <w:rsid w:val="0023329B"/>
    <w:rsid w:val="0025478D"/>
    <w:rsid w:val="00255F03"/>
    <w:rsid w:val="00263C03"/>
    <w:rsid w:val="00265B0A"/>
    <w:rsid w:val="002733B5"/>
    <w:rsid w:val="00274424"/>
    <w:rsid w:val="002770F3"/>
    <w:rsid w:val="00280AD5"/>
    <w:rsid w:val="002860A8"/>
    <w:rsid w:val="00287451"/>
    <w:rsid w:val="00287FED"/>
    <w:rsid w:val="002C535B"/>
    <w:rsid w:val="002D0463"/>
    <w:rsid w:val="002D55FD"/>
    <w:rsid w:val="002D711B"/>
    <w:rsid w:val="002E4174"/>
    <w:rsid w:val="002E4700"/>
    <w:rsid w:val="002F5FB9"/>
    <w:rsid w:val="00345E18"/>
    <w:rsid w:val="00363189"/>
    <w:rsid w:val="00376993"/>
    <w:rsid w:val="00380944"/>
    <w:rsid w:val="003869CC"/>
    <w:rsid w:val="003875BB"/>
    <w:rsid w:val="00421EC6"/>
    <w:rsid w:val="00430DB4"/>
    <w:rsid w:val="0043407C"/>
    <w:rsid w:val="004576D0"/>
    <w:rsid w:val="0046244D"/>
    <w:rsid w:val="00464EAD"/>
    <w:rsid w:val="0047221F"/>
    <w:rsid w:val="00480B77"/>
    <w:rsid w:val="00483005"/>
    <w:rsid w:val="004934E0"/>
    <w:rsid w:val="004965ED"/>
    <w:rsid w:val="004C164C"/>
    <w:rsid w:val="004C5488"/>
    <w:rsid w:val="004C685D"/>
    <w:rsid w:val="004D4538"/>
    <w:rsid w:val="004F1FE4"/>
    <w:rsid w:val="0050065A"/>
    <w:rsid w:val="00502619"/>
    <w:rsid w:val="00516F02"/>
    <w:rsid w:val="005476AE"/>
    <w:rsid w:val="00557B0C"/>
    <w:rsid w:val="00575FC2"/>
    <w:rsid w:val="00584D28"/>
    <w:rsid w:val="005918B4"/>
    <w:rsid w:val="00597A0D"/>
    <w:rsid w:val="00597F48"/>
    <w:rsid w:val="005C3872"/>
    <w:rsid w:val="005C4DEA"/>
    <w:rsid w:val="005F5ADC"/>
    <w:rsid w:val="00603DAC"/>
    <w:rsid w:val="00612D12"/>
    <w:rsid w:val="00620514"/>
    <w:rsid w:val="00625CEA"/>
    <w:rsid w:val="00626F8A"/>
    <w:rsid w:val="00631112"/>
    <w:rsid w:val="006458E6"/>
    <w:rsid w:val="00681DDF"/>
    <w:rsid w:val="006A5110"/>
    <w:rsid w:val="006B3847"/>
    <w:rsid w:val="006C1570"/>
    <w:rsid w:val="006D3D21"/>
    <w:rsid w:val="006E073A"/>
    <w:rsid w:val="006E5725"/>
    <w:rsid w:val="00701EA1"/>
    <w:rsid w:val="007022A3"/>
    <w:rsid w:val="00711E4E"/>
    <w:rsid w:val="007352C7"/>
    <w:rsid w:val="00736442"/>
    <w:rsid w:val="00740B31"/>
    <w:rsid w:val="0076365B"/>
    <w:rsid w:val="00766010"/>
    <w:rsid w:val="00776FE0"/>
    <w:rsid w:val="007831D7"/>
    <w:rsid w:val="0079338B"/>
    <w:rsid w:val="007941E8"/>
    <w:rsid w:val="007A30D9"/>
    <w:rsid w:val="007B5D18"/>
    <w:rsid w:val="007C42D8"/>
    <w:rsid w:val="007D6A0E"/>
    <w:rsid w:val="007F4DFD"/>
    <w:rsid w:val="007F6CDE"/>
    <w:rsid w:val="008276B8"/>
    <w:rsid w:val="00852667"/>
    <w:rsid w:val="00862EBE"/>
    <w:rsid w:val="00864854"/>
    <w:rsid w:val="00865F01"/>
    <w:rsid w:val="008663C1"/>
    <w:rsid w:val="00871D2A"/>
    <w:rsid w:val="0087521E"/>
    <w:rsid w:val="00875B3B"/>
    <w:rsid w:val="00877C19"/>
    <w:rsid w:val="008866B8"/>
    <w:rsid w:val="00896129"/>
    <w:rsid w:val="008A0C87"/>
    <w:rsid w:val="008C0596"/>
    <w:rsid w:val="008C1818"/>
    <w:rsid w:val="008C3B6B"/>
    <w:rsid w:val="008D308E"/>
    <w:rsid w:val="008D5B6E"/>
    <w:rsid w:val="008E6D52"/>
    <w:rsid w:val="008F7EC8"/>
    <w:rsid w:val="009217F5"/>
    <w:rsid w:val="00950E3B"/>
    <w:rsid w:val="00963AEE"/>
    <w:rsid w:val="00964205"/>
    <w:rsid w:val="00970760"/>
    <w:rsid w:val="009A1EE7"/>
    <w:rsid w:val="009A56B0"/>
    <w:rsid w:val="009D0687"/>
    <w:rsid w:val="009E64EC"/>
    <w:rsid w:val="00A214AD"/>
    <w:rsid w:val="00A23E11"/>
    <w:rsid w:val="00A25EDE"/>
    <w:rsid w:val="00A26DB3"/>
    <w:rsid w:val="00A3156B"/>
    <w:rsid w:val="00A420AD"/>
    <w:rsid w:val="00A446D8"/>
    <w:rsid w:val="00A64E57"/>
    <w:rsid w:val="00A976CA"/>
    <w:rsid w:val="00AA5EE8"/>
    <w:rsid w:val="00AB6AF0"/>
    <w:rsid w:val="00AC35B4"/>
    <w:rsid w:val="00AD7E49"/>
    <w:rsid w:val="00B119F8"/>
    <w:rsid w:val="00B321F6"/>
    <w:rsid w:val="00B32AD4"/>
    <w:rsid w:val="00B40589"/>
    <w:rsid w:val="00B51FF4"/>
    <w:rsid w:val="00B6582E"/>
    <w:rsid w:val="00B71396"/>
    <w:rsid w:val="00BA3BC4"/>
    <w:rsid w:val="00BA449C"/>
    <w:rsid w:val="00C719D9"/>
    <w:rsid w:val="00C71B42"/>
    <w:rsid w:val="00C72FBA"/>
    <w:rsid w:val="00C8512D"/>
    <w:rsid w:val="00C85B4E"/>
    <w:rsid w:val="00CA233F"/>
    <w:rsid w:val="00CB7744"/>
    <w:rsid w:val="00CC629B"/>
    <w:rsid w:val="00CD013B"/>
    <w:rsid w:val="00CD4412"/>
    <w:rsid w:val="00CE79E1"/>
    <w:rsid w:val="00D30669"/>
    <w:rsid w:val="00D40B4A"/>
    <w:rsid w:val="00D54871"/>
    <w:rsid w:val="00D61BC2"/>
    <w:rsid w:val="00D776D1"/>
    <w:rsid w:val="00D86E1E"/>
    <w:rsid w:val="00D8748C"/>
    <w:rsid w:val="00DE008C"/>
    <w:rsid w:val="00DE0976"/>
    <w:rsid w:val="00DF11C6"/>
    <w:rsid w:val="00E00BD8"/>
    <w:rsid w:val="00E131E3"/>
    <w:rsid w:val="00E13F38"/>
    <w:rsid w:val="00E22DDE"/>
    <w:rsid w:val="00E4787F"/>
    <w:rsid w:val="00E63187"/>
    <w:rsid w:val="00E755A4"/>
    <w:rsid w:val="00EE7E3D"/>
    <w:rsid w:val="00F078AF"/>
    <w:rsid w:val="00F11DCE"/>
    <w:rsid w:val="00F12004"/>
    <w:rsid w:val="00F20565"/>
    <w:rsid w:val="00F251CD"/>
    <w:rsid w:val="00F32756"/>
    <w:rsid w:val="00F528D2"/>
    <w:rsid w:val="00F555D0"/>
    <w:rsid w:val="00F61916"/>
    <w:rsid w:val="00F645C4"/>
    <w:rsid w:val="00F72B76"/>
    <w:rsid w:val="00F93263"/>
    <w:rsid w:val="00F97A9C"/>
    <w:rsid w:val="00FB50A4"/>
    <w:rsid w:val="00FC061D"/>
    <w:rsid w:val="00FD3EDA"/>
    <w:rsid w:val="00FD54D2"/>
    <w:rsid w:val="00FD64FB"/>
    <w:rsid w:val="00FF3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CAA0"/>
  <w15:docId w15:val="{AF7D4F95-31F6-4122-8F1E-A759FE82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D21"/>
    <w:pPr>
      <w:spacing w:after="160" w:line="259" w:lineRule="auto"/>
    </w:pPr>
    <w:rPr>
      <w:lang w:val="en-US"/>
    </w:rPr>
  </w:style>
  <w:style w:type="paragraph" w:styleId="Heading1">
    <w:name w:val="heading 1"/>
    <w:basedOn w:val="Normal"/>
    <w:next w:val="Normal"/>
    <w:link w:val="Heading1Char"/>
    <w:uiPriority w:val="9"/>
    <w:qFormat/>
    <w:rsid w:val="006D3D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0B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21"/>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Proposal Heading 1.1,Ha"/>
    <w:basedOn w:val="Normal"/>
    <w:link w:val="ListParagraphChar"/>
    <w:uiPriority w:val="34"/>
    <w:qFormat/>
    <w:rsid w:val="006D3D21"/>
    <w:pPr>
      <w:ind w:left="720"/>
      <w:contextualSpacing/>
    </w:pPr>
  </w:style>
  <w:style w:type="paragraph" w:styleId="FootnoteText">
    <w:name w:val="footnote text"/>
    <w:basedOn w:val="Normal"/>
    <w:link w:val="FootnoteTextChar"/>
    <w:uiPriority w:val="99"/>
    <w:unhideWhenUsed/>
    <w:rsid w:val="009D0687"/>
    <w:pPr>
      <w:spacing w:after="0" w:line="240" w:lineRule="auto"/>
    </w:pPr>
    <w:rPr>
      <w:sz w:val="20"/>
      <w:szCs w:val="20"/>
    </w:rPr>
  </w:style>
  <w:style w:type="character" w:customStyle="1" w:styleId="FootnoteTextChar">
    <w:name w:val="Footnote Text Char"/>
    <w:basedOn w:val="DefaultParagraphFont"/>
    <w:link w:val="FootnoteText"/>
    <w:uiPriority w:val="99"/>
    <w:rsid w:val="009D0687"/>
    <w:rPr>
      <w:sz w:val="20"/>
      <w:szCs w:val="20"/>
      <w:lang w:val="en-US"/>
    </w:rPr>
  </w:style>
  <w:style w:type="character" w:styleId="FootnoteReference">
    <w:name w:val="footnote reference"/>
    <w:uiPriority w:val="99"/>
    <w:unhideWhenUsed/>
    <w:rsid w:val="009D0687"/>
    <w:rPr>
      <w:vertAlign w:val="superscript"/>
    </w:rPr>
  </w:style>
  <w:style w:type="paragraph" w:styleId="Caption">
    <w:name w:val="caption"/>
    <w:basedOn w:val="Normal"/>
    <w:next w:val="Normal"/>
    <w:uiPriority w:val="35"/>
    <w:unhideWhenUsed/>
    <w:qFormat/>
    <w:rsid w:val="009D0687"/>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45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E6"/>
    <w:rPr>
      <w:rFonts w:ascii="Tahoma" w:hAnsi="Tahoma" w:cs="Tahoma"/>
      <w:sz w:val="16"/>
      <w:szCs w:val="16"/>
      <w:lang w:val="en-US"/>
    </w:rPr>
  </w:style>
  <w:style w:type="character" w:customStyle="1" w:styleId="ListParagraphChar">
    <w:name w:val="List Paragraph Char"/>
    <w:aliases w:val="Proposal Heading 1.1 Char,Ha Char"/>
    <w:link w:val="ListParagraph"/>
    <w:uiPriority w:val="34"/>
    <w:rsid w:val="00F645C4"/>
    <w:rPr>
      <w:lang w:val="en-US"/>
    </w:rPr>
  </w:style>
  <w:style w:type="character" w:customStyle="1" w:styleId="Heading2Char">
    <w:name w:val="Heading 2 Char"/>
    <w:basedOn w:val="DefaultParagraphFont"/>
    <w:link w:val="Heading2"/>
    <w:uiPriority w:val="9"/>
    <w:rsid w:val="00740B31"/>
    <w:rPr>
      <w:rFonts w:asciiTheme="majorHAnsi" w:eastAsiaTheme="majorEastAsia" w:hAnsiTheme="majorHAnsi" w:cstheme="majorBidi"/>
      <w:color w:val="365F91" w:themeColor="accent1" w:themeShade="BF"/>
      <w:sz w:val="26"/>
      <w:szCs w:val="26"/>
      <w:lang w:val="en-US"/>
    </w:rPr>
  </w:style>
  <w:style w:type="paragraph" w:styleId="TOCHeading">
    <w:name w:val="TOC Heading"/>
    <w:basedOn w:val="Heading1"/>
    <w:next w:val="Normal"/>
    <w:uiPriority w:val="39"/>
    <w:unhideWhenUsed/>
    <w:qFormat/>
    <w:rsid w:val="001F3ECE"/>
    <w:pPr>
      <w:spacing w:before="240"/>
      <w:outlineLvl w:val="9"/>
    </w:pPr>
    <w:rPr>
      <w:b w:val="0"/>
      <w:bCs w:val="0"/>
      <w:sz w:val="32"/>
      <w:szCs w:val="32"/>
    </w:rPr>
  </w:style>
  <w:style w:type="paragraph" w:styleId="TOC1">
    <w:name w:val="toc 1"/>
    <w:basedOn w:val="Normal"/>
    <w:next w:val="Normal"/>
    <w:autoRedefine/>
    <w:uiPriority w:val="39"/>
    <w:unhideWhenUsed/>
    <w:rsid w:val="001F3ECE"/>
    <w:pPr>
      <w:spacing w:after="100"/>
    </w:pPr>
  </w:style>
  <w:style w:type="paragraph" w:styleId="TOC2">
    <w:name w:val="toc 2"/>
    <w:basedOn w:val="Normal"/>
    <w:next w:val="Normal"/>
    <w:autoRedefine/>
    <w:uiPriority w:val="39"/>
    <w:unhideWhenUsed/>
    <w:rsid w:val="001F3ECE"/>
    <w:pPr>
      <w:spacing w:after="100"/>
      <w:ind w:left="220"/>
    </w:pPr>
  </w:style>
  <w:style w:type="character" w:styleId="Hyperlink">
    <w:name w:val="Hyperlink"/>
    <w:basedOn w:val="DefaultParagraphFont"/>
    <w:uiPriority w:val="99"/>
    <w:unhideWhenUsed/>
    <w:rsid w:val="001F3ECE"/>
    <w:rPr>
      <w:color w:val="0000FF" w:themeColor="hyperlink"/>
      <w:u w:val="single"/>
    </w:rPr>
  </w:style>
  <w:style w:type="table" w:styleId="TableGrid">
    <w:name w:val="Table Grid"/>
    <w:basedOn w:val="TableNormal"/>
    <w:uiPriority w:val="39"/>
    <w:rsid w:val="000D06C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1D7"/>
    <w:rPr>
      <w:lang w:val="en-US"/>
    </w:rPr>
  </w:style>
  <w:style w:type="paragraph" w:styleId="Footer">
    <w:name w:val="footer"/>
    <w:basedOn w:val="Normal"/>
    <w:link w:val="FooterChar"/>
    <w:uiPriority w:val="99"/>
    <w:unhideWhenUsed/>
    <w:rsid w:val="00783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D7"/>
    <w:rPr>
      <w:lang w:val="en-US"/>
    </w:rPr>
  </w:style>
  <w:style w:type="paragraph" w:styleId="BodyText">
    <w:name w:val="Body Text"/>
    <w:basedOn w:val="Normal"/>
    <w:link w:val="BodyTextChar"/>
    <w:uiPriority w:val="1"/>
    <w:unhideWhenUsed/>
    <w:qFormat/>
    <w:rsid w:val="00C85B4E"/>
    <w:pPr>
      <w:spacing w:after="120" w:line="240" w:lineRule="auto"/>
    </w:pPr>
    <w:rPr>
      <w:rFonts w:ascii="Cambria" w:eastAsia="MS Mincho" w:hAnsi="Cambria" w:cs="Times New Roman"/>
      <w:sz w:val="24"/>
      <w:szCs w:val="24"/>
    </w:rPr>
  </w:style>
  <w:style w:type="character" w:customStyle="1" w:styleId="BodyTextChar">
    <w:name w:val="Body Text Char"/>
    <w:basedOn w:val="DefaultParagraphFont"/>
    <w:link w:val="BodyText"/>
    <w:uiPriority w:val="1"/>
    <w:rsid w:val="00C85B4E"/>
    <w:rPr>
      <w:rFonts w:ascii="Cambria" w:eastAsia="MS Mincho" w:hAnsi="Cambria" w:cs="Times New Roman"/>
      <w:sz w:val="24"/>
      <w:szCs w:val="24"/>
      <w:lang w:val="en-US"/>
    </w:rPr>
  </w:style>
  <w:style w:type="paragraph" w:customStyle="1" w:styleId="Default">
    <w:name w:val="Default"/>
    <w:rsid w:val="00C85B4E"/>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5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assessment-action.net/" TargetMode="External"/><Relationship Id="rId26" Type="http://schemas.openxmlformats.org/officeDocument/2006/relationships/image" Target="media/image3.jpeg"/><Relationship Id="rId39" Type="http://schemas.openxmlformats.org/officeDocument/2006/relationships/hyperlink" Target="mailto:essabal@hotmail.com" TargetMode="External"/><Relationship Id="rId3" Type="http://schemas.openxmlformats.org/officeDocument/2006/relationships/styles" Target="styles.xml"/><Relationship Id="rId21" Type="http://schemas.openxmlformats.org/officeDocument/2006/relationships/hyperlink" Target="https://en.wikipedia.org/wiki/Plurality_voting" TargetMode="External"/><Relationship Id="rId34" Type="http://schemas.openxmlformats.org/officeDocument/2006/relationships/hyperlink" Target="mailto:tourayemil@yahoo.com" TargetMode="External"/><Relationship Id="rId42" Type="http://schemas.openxmlformats.org/officeDocument/2006/relationships/hyperlink" Target="mailto:Bojies17@yahoo.com" TargetMode="External"/><Relationship Id="rId47" Type="http://schemas.openxmlformats.org/officeDocument/2006/relationships/hyperlink" Target="mailto:musaamulnyassi@gmsil.com" TargetMode="External"/><Relationship Id="rId50" Type="http://schemas.openxmlformats.org/officeDocument/2006/relationships/hyperlink" Target="mailto:Djallow1989@gmail.com"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jpeg"/><Relationship Id="rId25" Type="http://schemas.openxmlformats.org/officeDocument/2006/relationships/hyperlink" Target="https://en.wikipedia.org/w/index.php?title=Voter_secrecy&amp;action=edit&amp;redlink=1" TargetMode="External"/><Relationship Id="rId33" Type="http://schemas.openxmlformats.org/officeDocument/2006/relationships/hyperlink" Target="mailto:Jonesan1987@gmail.com" TargetMode="External"/><Relationship Id="rId38" Type="http://schemas.openxmlformats.org/officeDocument/2006/relationships/hyperlink" Target="mailto:Unclesaul83@hotmail.com" TargetMode="External"/><Relationship Id="rId46" Type="http://schemas.openxmlformats.org/officeDocument/2006/relationships/hyperlink" Target="mailto:momodousidibeh@gmail.com"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en.wikipedia.org/wiki/President_of_the_Gambia" TargetMode="External"/><Relationship Id="rId29" Type="http://schemas.openxmlformats.org/officeDocument/2006/relationships/hyperlink" Target="mailto:alieu@gamnet.gm" TargetMode="External"/><Relationship Id="rId41" Type="http://schemas.openxmlformats.org/officeDocument/2006/relationships/hyperlink" Target="mailto:Korojo99@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n.wikipedia.org/wiki/Drum_(container)" TargetMode="External"/><Relationship Id="rId32" Type="http://schemas.openxmlformats.org/officeDocument/2006/relationships/hyperlink" Target="mailto:cjassey3@gmail.com" TargetMode="External"/><Relationship Id="rId37" Type="http://schemas.openxmlformats.org/officeDocument/2006/relationships/hyperlink" Target="mailto:Muhammed.jah@gmail.com" TargetMode="External"/><Relationship Id="rId40" Type="http://schemas.openxmlformats.org/officeDocument/2006/relationships/hyperlink" Target="mailto:Omarkanteha2031@yahoo.com" TargetMode="External"/><Relationship Id="rId45" Type="http://schemas.openxmlformats.org/officeDocument/2006/relationships/hyperlink" Target="mailto:sohnandungu@gmail.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en.wikipedia.org/wiki/Marbles" TargetMode="External"/><Relationship Id="rId28" Type="http://schemas.openxmlformats.org/officeDocument/2006/relationships/hyperlink" Target="mailto:Nessi.golakai@undp.org" TargetMode="External"/><Relationship Id="rId36" Type="http://schemas.openxmlformats.org/officeDocument/2006/relationships/hyperlink" Target="mailto:joeannecolley@hotmail.com" TargetMode="External"/><Relationship Id="rId49" Type="http://schemas.openxmlformats.org/officeDocument/2006/relationships/hyperlink" Target="mailto:Bandab2000@yahoo.co.uk" TargetMode="External"/><Relationship Id="rId10" Type="http://schemas.openxmlformats.org/officeDocument/2006/relationships/hyperlink" Target="mailto:cliff.nuwakora@gmail.com" TargetMode="External"/><Relationship Id="rId19" Type="http://schemas.openxmlformats.org/officeDocument/2006/relationships/chart" Target="charts/chart1.xml"/><Relationship Id="rId31" Type="http://schemas.openxmlformats.org/officeDocument/2006/relationships/hyperlink" Target="mailto:mariejammeh@gmail.com" TargetMode="External"/><Relationship Id="rId44" Type="http://schemas.openxmlformats.org/officeDocument/2006/relationships/hyperlink" Target="mailto:ahmadoukah@gmai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ff.nuwakora@gmail.com" TargetMode="External"/><Relationship Id="rId14" Type="http://schemas.openxmlformats.org/officeDocument/2006/relationships/diagramQuickStyle" Target="diagrams/quickStyle1.xml"/><Relationship Id="rId22" Type="http://schemas.openxmlformats.org/officeDocument/2006/relationships/hyperlink" Target="https://en.wikipedia.org/wiki/Ballot" TargetMode="External"/><Relationship Id="rId27" Type="http://schemas.openxmlformats.org/officeDocument/2006/relationships/hyperlink" Target="https://en.wikipedia.org/w/index.php?title=Voter_secrecy&amp;action=edit&amp;redlink=1" TargetMode="External"/><Relationship Id="rId30" Type="http://schemas.openxmlformats.org/officeDocument/2006/relationships/hyperlink" Target="mailto:Bashirou.jahumpa@undp.org" TargetMode="External"/><Relationship Id="rId35" Type="http://schemas.openxmlformats.org/officeDocument/2006/relationships/hyperlink" Target="mailto:samynjie@yahoo.com" TargetMode="External"/><Relationship Id="rId43" Type="http://schemas.openxmlformats.org/officeDocument/2006/relationships/hyperlink" Target="mailto:Jawaralamin494@gmail.com" TargetMode="External"/><Relationship Id="rId48" Type="http://schemas.openxmlformats.org/officeDocument/2006/relationships/hyperlink" Target="mailto:pgibril@hotmail.com" TargetMode="External"/><Relationship Id="rId8" Type="http://schemas.openxmlformats.org/officeDocument/2006/relationships/image" Target="media/image1.png"/><Relationship Id="rId51" Type="http://schemas.openxmlformats.org/officeDocument/2006/relationships/hyperlink" Target="mailto:Julius.tfreeman@g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Sheet1!$I$7</c:f>
              <c:strCache>
                <c:ptCount val="1"/>
                <c:pt idx="0">
                  <c:v>Budget</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Sheet1!$H$8:$H$12</c:f>
              <c:strCache>
                <c:ptCount val="5"/>
                <c:pt idx="0">
                  <c:v>TRAINING OF POLLING STAFF</c:v>
                </c:pt>
                <c:pt idx="1">
                  <c:v>VOTER EDUCATION</c:v>
                </c:pt>
                <c:pt idx="2">
                  <c:v>ELECTION OBSERVATION </c:v>
                </c:pt>
                <c:pt idx="3">
                  <c:v>TRANSPORT</c:v>
                </c:pt>
                <c:pt idx="4">
                  <c:v>Remuneration/Indirect costs</c:v>
                </c:pt>
              </c:strCache>
            </c:strRef>
          </c:cat>
          <c:val>
            <c:numRef>
              <c:f>Sheet1!$I$8:$I$12</c:f>
              <c:numCache>
                <c:formatCode>#,##0.00</c:formatCode>
                <c:ptCount val="5"/>
                <c:pt idx="0">
                  <c:v>93000</c:v>
                </c:pt>
                <c:pt idx="1">
                  <c:v>40000</c:v>
                </c:pt>
                <c:pt idx="2">
                  <c:v>60736</c:v>
                </c:pt>
                <c:pt idx="3" formatCode="#,##0">
                  <c:v>117000</c:v>
                </c:pt>
                <c:pt idx="4">
                  <c:v>21822</c:v>
                </c:pt>
              </c:numCache>
            </c:numRef>
          </c:val>
          <c:extLst>
            <c:ext xmlns:c16="http://schemas.microsoft.com/office/drawing/2014/chart" uri="{C3380CC4-5D6E-409C-BE32-E72D297353CC}">
              <c16:uniqueId val="{00000000-F913-4FF0-AB54-E405F65DA422}"/>
            </c:ext>
          </c:extLst>
        </c:ser>
        <c:ser>
          <c:idx val="1"/>
          <c:order val="1"/>
          <c:tx>
            <c:strRef>
              <c:f>Sheet1!$J$7</c:f>
              <c:strCache>
                <c:ptCount val="1"/>
                <c:pt idx="0">
                  <c:v>Expenditure</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Sheet1!$H$8:$H$12</c:f>
              <c:strCache>
                <c:ptCount val="5"/>
                <c:pt idx="0">
                  <c:v>TRAINING OF POLLING STAFF</c:v>
                </c:pt>
                <c:pt idx="1">
                  <c:v>VOTER EDUCATION</c:v>
                </c:pt>
                <c:pt idx="2">
                  <c:v>ELECTION OBSERVATION </c:v>
                </c:pt>
                <c:pt idx="3">
                  <c:v>TRANSPORT</c:v>
                </c:pt>
                <c:pt idx="4">
                  <c:v>Remuneration/Indirect costs</c:v>
                </c:pt>
              </c:strCache>
            </c:strRef>
          </c:cat>
          <c:val>
            <c:numRef>
              <c:f>Sheet1!$J$8:$J$12</c:f>
              <c:numCache>
                <c:formatCode>#,##0.00</c:formatCode>
                <c:ptCount val="5"/>
                <c:pt idx="0">
                  <c:v>82471</c:v>
                </c:pt>
                <c:pt idx="1">
                  <c:v>28972</c:v>
                </c:pt>
                <c:pt idx="2">
                  <c:v>60570</c:v>
                </c:pt>
                <c:pt idx="3" formatCode="#,##0">
                  <c:v>38202</c:v>
                </c:pt>
                <c:pt idx="4">
                  <c:v>14715.05</c:v>
                </c:pt>
              </c:numCache>
            </c:numRef>
          </c:val>
          <c:extLst>
            <c:ext xmlns:c16="http://schemas.microsoft.com/office/drawing/2014/chart" uri="{C3380CC4-5D6E-409C-BE32-E72D297353CC}">
              <c16:uniqueId val="{00000001-F913-4FF0-AB54-E405F65DA422}"/>
            </c:ext>
          </c:extLst>
        </c:ser>
        <c:ser>
          <c:idx val="2"/>
          <c:order val="2"/>
          <c:tx>
            <c:strRef>
              <c:f>Sheet1!$K$7</c:f>
              <c:strCache>
                <c:ptCount val="1"/>
                <c:pt idx="0">
                  <c:v>Variance</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Sheet1!$H$8:$H$12</c:f>
              <c:strCache>
                <c:ptCount val="5"/>
                <c:pt idx="0">
                  <c:v>TRAINING OF POLLING STAFF</c:v>
                </c:pt>
                <c:pt idx="1">
                  <c:v>VOTER EDUCATION</c:v>
                </c:pt>
                <c:pt idx="2">
                  <c:v>ELECTION OBSERVATION </c:v>
                </c:pt>
                <c:pt idx="3">
                  <c:v>TRANSPORT</c:v>
                </c:pt>
                <c:pt idx="4">
                  <c:v>Remuneration/Indirect costs</c:v>
                </c:pt>
              </c:strCache>
            </c:strRef>
          </c:cat>
          <c:val>
            <c:numRef>
              <c:f>Sheet1!$K$8:$K$12</c:f>
              <c:numCache>
                <c:formatCode>#,##0</c:formatCode>
                <c:ptCount val="5"/>
                <c:pt idx="0">
                  <c:v>10529</c:v>
                </c:pt>
                <c:pt idx="1">
                  <c:v>11028</c:v>
                </c:pt>
                <c:pt idx="2" formatCode="#,##0.00">
                  <c:v>166</c:v>
                </c:pt>
                <c:pt idx="3">
                  <c:v>78798</c:v>
                </c:pt>
                <c:pt idx="4">
                  <c:v>7106.9500000000007</c:v>
                </c:pt>
              </c:numCache>
            </c:numRef>
          </c:val>
          <c:extLst>
            <c:ext xmlns:c16="http://schemas.microsoft.com/office/drawing/2014/chart" uri="{C3380CC4-5D6E-409C-BE32-E72D297353CC}">
              <c16:uniqueId val="{00000002-F913-4FF0-AB54-E405F65DA422}"/>
            </c:ext>
          </c:extLst>
        </c:ser>
        <c:dLbls>
          <c:showLegendKey val="0"/>
          <c:showVal val="0"/>
          <c:showCatName val="0"/>
          <c:showSerName val="0"/>
          <c:showPercent val="0"/>
          <c:showBubbleSize val="0"/>
        </c:dLbls>
        <c:gapWidth val="219"/>
        <c:overlap val="-27"/>
        <c:axId val="2023574320"/>
        <c:axId val="2023578720"/>
      </c:barChart>
      <c:catAx>
        <c:axId val="202357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3578720"/>
        <c:crosses val="autoZero"/>
        <c:auto val="1"/>
        <c:lblAlgn val="ctr"/>
        <c:lblOffset val="100"/>
        <c:noMultiLvlLbl val="0"/>
      </c:catAx>
      <c:valAx>
        <c:axId val="2023578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357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DD1C32-F762-4CA5-8BE0-4EB1D54986CE}" type="doc">
      <dgm:prSet loTypeId="urn:microsoft.com/office/officeart/2005/8/layout/cycle5" loCatId="cycle" qsTypeId="urn:microsoft.com/office/officeart/2005/8/quickstyle/simple1" qsCatId="simple" csTypeId="urn:microsoft.com/office/officeart/2005/8/colors/colorful3" csCatId="colorful" phldr="1"/>
      <dgm:spPr/>
      <dgm:t>
        <a:bodyPr/>
        <a:lstStyle/>
        <a:p>
          <a:endParaRPr lang="en-GB"/>
        </a:p>
      </dgm:t>
    </dgm:pt>
    <dgm:pt modelId="{3F717465-CA82-46CA-8A65-8A8D4CC66D9E}">
      <dgm:prSet phldrT="[Text]" custT="1"/>
      <dgm:spPr>
        <a:xfrm>
          <a:off x="98794" y="1668593"/>
          <a:ext cx="2497458" cy="1118832"/>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Text" lastClr="000000"/>
              </a:solidFill>
              <a:latin typeface="Arial Narrow" pitchFamily="34" charset="0"/>
              <a:ea typeface="+mn-ea"/>
              <a:cs typeface="+mn-cs"/>
            </a:rPr>
            <a:t>i) Lessons learnt </a:t>
          </a:r>
        </a:p>
        <a:p>
          <a:r>
            <a:rPr lang="en-GB" sz="1200">
              <a:solidFill>
                <a:sysClr val="windowText" lastClr="000000"/>
              </a:solidFill>
              <a:latin typeface="Arial Narrow" pitchFamily="34" charset="0"/>
              <a:ea typeface="+mn-ea"/>
              <a:cs typeface="+mn-cs"/>
            </a:rPr>
            <a:t>ii) Best practices</a:t>
          </a:r>
        </a:p>
        <a:p>
          <a:r>
            <a:rPr lang="en-GB" sz="1200">
              <a:solidFill>
                <a:sysClr val="windowText" lastClr="000000"/>
              </a:solidFill>
              <a:latin typeface="Arial Narrow" pitchFamily="34" charset="0"/>
              <a:ea typeface="+mn-ea"/>
              <a:cs typeface="+mn-cs"/>
            </a:rPr>
            <a:t>iii) Recommendation</a:t>
          </a:r>
          <a:r>
            <a:rPr lang="en-GB" sz="1700">
              <a:solidFill>
                <a:sysClr val="window" lastClr="FFFFFF"/>
              </a:solidFill>
              <a:latin typeface="Calibri"/>
              <a:ea typeface="+mn-ea"/>
              <a:cs typeface="+mn-cs"/>
            </a:rPr>
            <a:t> </a:t>
          </a:r>
        </a:p>
      </dgm:t>
    </dgm:pt>
    <dgm:pt modelId="{84B61E3C-7114-4C6D-90AE-5F3C73EBC3D1}" type="sibTrans" cxnId="{3C2CE868-A014-4E9E-A961-AB4E87A1C0E1}">
      <dgm:prSet/>
      <dgm:spPr>
        <a:xfrm>
          <a:off x="1533431" y="1025565"/>
          <a:ext cx="3700143" cy="3700143"/>
        </a:xfrm>
        <a:noFill/>
        <a:ln w="9525" cap="flat" cmpd="sng" algn="ctr">
          <a:solidFill>
            <a:srgbClr val="9BBB59">
              <a:hueOff val="11250264"/>
              <a:satOff val="-16880"/>
              <a:lumOff val="-2745"/>
              <a:alphaOff val="0"/>
            </a:srgbClr>
          </a:solidFill>
          <a:prstDash val="solid"/>
          <a:tailEnd type="arrow"/>
        </a:ln>
        <a:effectLst/>
      </dgm:spPr>
      <dgm:t>
        <a:bodyPr/>
        <a:lstStyle/>
        <a:p>
          <a:endParaRPr lang="en-GB"/>
        </a:p>
      </dgm:t>
    </dgm:pt>
    <dgm:pt modelId="{0B1051B1-EB1E-4792-92FB-968330663D5C}" type="parTrans" cxnId="{3C2CE868-A014-4E9E-A961-AB4E87A1C0E1}">
      <dgm:prSet/>
      <dgm:spPr/>
      <dgm:t>
        <a:bodyPr/>
        <a:lstStyle/>
        <a:p>
          <a:endParaRPr lang="en-GB"/>
        </a:p>
      </dgm:t>
    </dgm:pt>
    <dgm:pt modelId="{3FF5E78C-0193-4901-993D-681D4C1DFC7A}">
      <dgm:prSet phldrT="[Text]" custT="1"/>
      <dgm:spPr>
        <a:xfrm>
          <a:off x="555386" y="3291426"/>
          <a:ext cx="2910789" cy="1839998"/>
        </a:xfr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gm:spPr>
      <dgm:t>
        <a:bodyPr/>
        <a:lstStyle/>
        <a:p>
          <a:r>
            <a:rPr lang="en-GB" sz="1800">
              <a:solidFill>
                <a:sysClr val="windowText" lastClr="000000"/>
              </a:solidFill>
              <a:latin typeface="Arial Narrow" pitchFamily="34" charset="0"/>
              <a:ea typeface="+mn-ea"/>
              <a:cs typeface="+mn-cs"/>
            </a:rPr>
            <a:t>Results</a:t>
          </a:r>
          <a:r>
            <a:rPr lang="en-GB" sz="700">
              <a:solidFill>
                <a:sysClr val="window" lastClr="FFFFFF"/>
              </a:solidFill>
              <a:latin typeface="Calibri"/>
              <a:ea typeface="+mn-ea"/>
              <a:cs typeface="+mn-cs"/>
            </a:rPr>
            <a:t> </a:t>
          </a:r>
        </a:p>
        <a:p>
          <a:r>
            <a:rPr lang="en-GB" sz="1200">
              <a:solidFill>
                <a:sysClr val="windowText" lastClr="000000"/>
              </a:solidFill>
              <a:latin typeface="Arial Narrow" pitchFamily="34" charset="0"/>
              <a:ea typeface="+mn-ea"/>
              <a:cs typeface="+mn-cs"/>
            </a:rPr>
            <a:t>i) Extent of project activity implementation </a:t>
          </a:r>
        </a:p>
        <a:p>
          <a:r>
            <a:rPr lang="en-GB" sz="1200">
              <a:solidFill>
                <a:sysClr val="windowText" lastClr="000000"/>
              </a:solidFill>
              <a:latin typeface="Arial Narrow" pitchFamily="34" charset="0"/>
              <a:ea typeface="+mn-ea"/>
              <a:cs typeface="+mn-cs"/>
            </a:rPr>
            <a:t>ii) Output level performance</a:t>
          </a:r>
        </a:p>
        <a:p>
          <a:r>
            <a:rPr lang="en-GB" sz="1200">
              <a:solidFill>
                <a:sysClr val="windowText" lastClr="000000"/>
              </a:solidFill>
              <a:latin typeface="Arial Narrow" pitchFamily="34" charset="0"/>
              <a:ea typeface="+mn-ea"/>
              <a:cs typeface="+mn-cs"/>
            </a:rPr>
            <a:t>iii) Outcome level acheivements (Intended &amp; Unintended)</a:t>
          </a:r>
        </a:p>
        <a:p>
          <a:r>
            <a:rPr lang="en-GB" sz="1200">
              <a:solidFill>
                <a:sysClr val="windowText" lastClr="000000"/>
              </a:solidFill>
              <a:latin typeface="Arial Narrow" pitchFamily="34" charset="0"/>
              <a:ea typeface="+mn-ea"/>
              <a:cs typeface="+mn-cs"/>
            </a:rPr>
            <a:t>iv) Factors that have affected results</a:t>
          </a:r>
        </a:p>
        <a:p>
          <a:r>
            <a:rPr lang="en-GB" sz="1200">
              <a:solidFill>
                <a:sysClr val="windowText" lastClr="000000"/>
              </a:solidFill>
              <a:latin typeface="Arial Narrow" pitchFamily="34" charset="0"/>
              <a:ea typeface="+mn-ea"/>
              <a:cs typeface="+mn-cs"/>
            </a:rPr>
            <a:t>v) Impact</a:t>
          </a:r>
        </a:p>
        <a:p>
          <a:r>
            <a:rPr lang="en-GB" sz="1200">
              <a:solidFill>
                <a:sysClr val="windowText" lastClr="000000"/>
              </a:solidFill>
              <a:latin typeface="Arial Narrow" pitchFamily="34" charset="0"/>
              <a:ea typeface="+mn-ea"/>
              <a:cs typeface="+mn-cs"/>
            </a:rPr>
            <a:t>vi) Project attribution</a:t>
          </a:r>
        </a:p>
        <a:p>
          <a:r>
            <a:rPr lang="en-GB" sz="1200">
              <a:solidFill>
                <a:sysClr val="windowText" lastClr="000000"/>
              </a:solidFill>
              <a:latin typeface="Arial Narrow" pitchFamily="34" charset="0"/>
              <a:ea typeface="+mn-ea"/>
              <a:cs typeface="+mn-cs"/>
            </a:rPr>
            <a:t>vii) Potential for sustainability</a:t>
          </a:r>
        </a:p>
        <a:p>
          <a:endParaRPr lang="en-GB" sz="700">
            <a:solidFill>
              <a:sysClr val="window" lastClr="FFFFFF"/>
            </a:solidFill>
            <a:latin typeface="Calibri"/>
            <a:ea typeface="+mn-ea"/>
            <a:cs typeface="+mn-cs"/>
          </a:endParaRPr>
        </a:p>
      </dgm:t>
    </dgm:pt>
    <dgm:pt modelId="{89DBD748-16E6-4588-800D-F22C4C9EFEC7}" type="sibTrans" cxnId="{AAD5D574-C542-4A9B-9368-E28E76AF3257}">
      <dgm:prSet/>
      <dgm:spPr>
        <a:xfrm>
          <a:off x="1224649" y="1702040"/>
          <a:ext cx="3700143" cy="3700143"/>
        </a:xfrm>
        <a:noFill/>
        <a:ln w="9525" cap="flat" cmpd="sng" algn="ctr">
          <a:solidFill>
            <a:srgbClr val="9BBB59">
              <a:hueOff val="7500176"/>
              <a:satOff val="-11253"/>
              <a:lumOff val="-1830"/>
              <a:alphaOff val="0"/>
            </a:srgbClr>
          </a:solidFill>
          <a:prstDash val="solid"/>
          <a:tailEnd type="arrow"/>
        </a:ln>
        <a:effectLst/>
      </dgm:spPr>
      <dgm:t>
        <a:bodyPr/>
        <a:lstStyle/>
        <a:p>
          <a:endParaRPr lang="en-GB"/>
        </a:p>
      </dgm:t>
    </dgm:pt>
    <dgm:pt modelId="{6D9C8F02-B156-4F99-A44E-C5A1CD3CB699}" type="parTrans" cxnId="{AAD5D574-C542-4A9B-9368-E28E76AF3257}">
      <dgm:prSet/>
      <dgm:spPr/>
      <dgm:t>
        <a:bodyPr/>
        <a:lstStyle/>
        <a:p>
          <a:endParaRPr lang="en-GB"/>
        </a:p>
      </dgm:t>
    </dgm:pt>
    <dgm:pt modelId="{E12AFEA0-CF52-406B-A69D-18FED3F8891A}">
      <dgm:prSet phldrT="[Text]" custT="1"/>
      <dgm:spPr>
        <a:xfrm>
          <a:off x="3841042" y="1705656"/>
          <a:ext cx="2832539" cy="2038602"/>
        </a:xfr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gm:spPr>
      <dgm:t>
        <a:bodyPr/>
        <a:lstStyle/>
        <a:p>
          <a:endParaRPr lang="en-GB" sz="1000">
            <a:solidFill>
              <a:sysClr val="window" lastClr="FFFFFF"/>
            </a:solidFill>
            <a:latin typeface="Arial Narrow" pitchFamily="34" charset="0"/>
            <a:ea typeface="+mn-ea"/>
            <a:cs typeface="+mn-cs"/>
          </a:endParaRPr>
        </a:p>
        <a:p>
          <a:endParaRPr lang="en-GB" sz="1000">
            <a:solidFill>
              <a:sysClr val="window" lastClr="FFFFFF"/>
            </a:solidFill>
            <a:latin typeface="Arial Narrow" pitchFamily="34" charset="0"/>
            <a:ea typeface="+mn-ea"/>
            <a:cs typeface="+mn-cs"/>
          </a:endParaRPr>
        </a:p>
        <a:p>
          <a:endParaRPr lang="en-GB" sz="1000">
            <a:solidFill>
              <a:sysClr val="window" lastClr="FFFFFF"/>
            </a:solidFill>
            <a:latin typeface="Arial Narrow" pitchFamily="34" charset="0"/>
            <a:ea typeface="+mn-ea"/>
            <a:cs typeface="+mn-cs"/>
          </a:endParaRPr>
        </a:p>
        <a:p>
          <a:endParaRPr lang="en-GB" sz="1000">
            <a:solidFill>
              <a:sysClr val="window" lastClr="FFFFFF"/>
            </a:solidFill>
            <a:latin typeface="Arial Narrow" pitchFamily="34" charset="0"/>
            <a:ea typeface="+mn-ea"/>
            <a:cs typeface="+mn-cs"/>
          </a:endParaRPr>
        </a:p>
        <a:p>
          <a:endParaRPr lang="en-GB" sz="1000">
            <a:solidFill>
              <a:sysClr val="window" lastClr="FFFFFF"/>
            </a:solidFill>
            <a:latin typeface="Arial Narrow" pitchFamily="34" charset="0"/>
            <a:ea typeface="+mn-ea"/>
            <a:cs typeface="+mn-cs"/>
          </a:endParaRPr>
        </a:p>
        <a:p>
          <a:r>
            <a:rPr lang="en-GB" sz="1600" b="1">
              <a:solidFill>
                <a:sysClr val="windowText" lastClr="000000"/>
              </a:solidFill>
              <a:latin typeface="Arial Narrow" pitchFamily="34" charset="0"/>
              <a:ea typeface="+mn-ea"/>
              <a:cs typeface="+mn-cs"/>
            </a:rPr>
            <a:t>Implementation</a:t>
          </a:r>
        </a:p>
        <a:p>
          <a:r>
            <a:rPr lang="en-GB" sz="1000">
              <a:solidFill>
                <a:sysClr val="windowText" lastClr="000000"/>
              </a:solidFill>
              <a:latin typeface="Arial Narrow" pitchFamily="34" charset="0"/>
              <a:ea typeface="+mn-ea"/>
              <a:cs typeface="+mn-cs"/>
            </a:rPr>
            <a:t>i) Efficacy of implementation modality adopted</a:t>
          </a:r>
        </a:p>
        <a:p>
          <a:r>
            <a:rPr lang="en-GB" sz="1000">
              <a:solidFill>
                <a:sysClr val="windowText" lastClr="000000"/>
              </a:solidFill>
              <a:latin typeface="Arial Narrow" pitchFamily="34" charset="0"/>
              <a:ea typeface="+mn-ea"/>
              <a:cs typeface="+mn-cs"/>
            </a:rPr>
            <a:t>ii) Roles of each partner</a:t>
          </a:r>
        </a:p>
        <a:p>
          <a:r>
            <a:rPr lang="en-GB" sz="1000">
              <a:solidFill>
                <a:sysClr val="windowText" lastClr="000000"/>
              </a:solidFill>
              <a:latin typeface="Arial Narrow" pitchFamily="34" charset="0"/>
              <a:ea typeface="+mn-ea"/>
              <a:cs typeface="+mn-cs"/>
            </a:rPr>
            <a:t>iii) Role execution </a:t>
          </a:r>
        </a:p>
        <a:p>
          <a:r>
            <a:rPr lang="en-GB" sz="1000">
              <a:solidFill>
                <a:sysClr val="windowText" lastClr="000000"/>
              </a:solidFill>
              <a:latin typeface="Arial Narrow" pitchFamily="34" charset="0"/>
              <a:ea typeface="+mn-ea"/>
              <a:cs typeface="+mn-cs"/>
            </a:rPr>
            <a:t>iv) Implementation strategies adopted; Strengths, weaknesses &amp; gaps</a:t>
          </a:r>
        </a:p>
        <a:p>
          <a:r>
            <a:rPr lang="en-GB" sz="1000">
              <a:solidFill>
                <a:sysClr val="windowText" lastClr="000000"/>
              </a:solidFill>
              <a:latin typeface="Arial Narrow" pitchFamily="34" charset="0"/>
              <a:ea typeface="+mn-ea"/>
              <a:cs typeface="+mn-cs"/>
            </a:rPr>
            <a:t>v) Project management arrangements &amp; how they affected implementation &amp; results</a:t>
          </a:r>
        </a:p>
        <a:p>
          <a:r>
            <a:rPr lang="en-GB" sz="1000">
              <a:solidFill>
                <a:sysClr val="windowText" lastClr="000000"/>
              </a:solidFill>
              <a:latin typeface="Arial Narrow" pitchFamily="34" charset="0"/>
              <a:ea typeface="+mn-ea"/>
              <a:cs typeface="+mn-cs"/>
            </a:rPr>
            <a:t>vi) Financial management arrangements</a:t>
          </a:r>
        </a:p>
        <a:p>
          <a:r>
            <a:rPr lang="en-GB" sz="1000">
              <a:solidFill>
                <a:sysClr val="windowText" lastClr="000000"/>
              </a:solidFill>
              <a:latin typeface="Arial Narrow" pitchFamily="34" charset="0"/>
              <a:ea typeface="+mn-ea"/>
              <a:cs typeface="+mn-cs"/>
            </a:rPr>
            <a:t>vii) Implementation challenges encountered</a:t>
          </a:r>
        </a:p>
        <a:p>
          <a:r>
            <a:rPr lang="en-GB" sz="1000">
              <a:solidFill>
                <a:sysClr val="windowText" lastClr="000000"/>
              </a:solidFill>
              <a:latin typeface="Arial Narrow" pitchFamily="34" charset="0"/>
              <a:ea typeface="+mn-ea"/>
              <a:cs typeface="+mn-cs"/>
            </a:rPr>
            <a:t>Gender &amp; Human rights mainstreaming</a:t>
          </a:r>
        </a:p>
        <a:p>
          <a:endParaRPr lang="en-GB" sz="1000">
            <a:solidFill>
              <a:sysClr val="window" lastClr="FFFFFF"/>
            </a:solidFill>
            <a:latin typeface="Arial Narrow" pitchFamily="34" charset="0"/>
            <a:ea typeface="+mn-ea"/>
            <a:cs typeface="+mn-cs"/>
          </a:endParaRPr>
        </a:p>
        <a:p>
          <a:endParaRPr lang="en-GB" sz="1000">
            <a:solidFill>
              <a:sysClr val="window" lastClr="FFFFFF"/>
            </a:solidFill>
            <a:latin typeface="Arial Narrow" pitchFamily="34" charset="0"/>
            <a:ea typeface="+mn-ea"/>
            <a:cs typeface="+mn-cs"/>
          </a:endParaRPr>
        </a:p>
        <a:p>
          <a:endParaRPr lang="en-GB" sz="1000">
            <a:solidFill>
              <a:sysClr val="window" lastClr="FFFFFF"/>
            </a:solidFill>
            <a:latin typeface="Arial Narrow" pitchFamily="34" charset="0"/>
            <a:ea typeface="+mn-ea"/>
            <a:cs typeface="+mn-cs"/>
          </a:endParaRPr>
        </a:p>
        <a:p>
          <a:endParaRPr lang="en-GB" sz="1000">
            <a:solidFill>
              <a:sysClr val="window" lastClr="FFFFFF"/>
            </a:solidFill>
            <a:latin typeface="Arial Narrow" pitchFamily="34" charset="0"/>
            <a:ea typeface="+mn-ea"/>
            <a:cs typeface="+mn-cs"/>
          </a:endParaRPr>
        </a:p>
        <a:p>
          <a:endParaRPr lang="en-GB" sz="1100">
            <a:solidFill>
              <a:sysClr val="window" lastClr="FFFFFF"/>
            </a:solidFill>
            <a:latin typeface="Calibri"/>
            <a:ea typeface="+mn-ea"/>
            <a:cs typeface="+mn-cs"/>
          </a:endParaRPr>
        </a:p>
      </dgm:t>
    </dgm:pt>
    <dgm:pt modelId="{54B74013-44CE-4BEF-8D43-293AD4230F59}" type="sibTrans" cxnId="{29C143BF-6A9A-4057-97A0-A281ECD3B680}">
      <dgm:prSet/>
      <dgm:spPr>
        <a:xfrm>
          <a:off x="1304547" y="931825"/>
          <a:ext cx="3700143" cy="3700143"/>
        </a:xfrm>
        <a:noFill/>
        <a:ln w="9525" cap="flat" cmpd="sng" algn="ctr">
          <a:solidFill>
            <a:srgbClr val="9BBB59">
              <a:hueOff val="3750088"/>
              <a:satOff val="-5627"/>
              <a:lumOff val="-915"/>
              <a:alphaOff val="0"/>
            </a:srgbClr>
          </a:solidFill>
          <a:prstDash val="solid"/>
          <a:tailEnd type="arrow"/>
        </a:ln>
        <a:effectLst/>
      </dgm:spPr>
      <dgm:t>
        <a:bodyPr/>
        <a:lstStyle/>
        <a:p>
          <a:endParaRPr lang="en-GB"/>
        </a:p>
      </dgm:t>
    </dgm:pt>
    <dgm:pt modelId="{68B3D227-966E-4E23-8121-6A585F180298}" type="parTrans" cxnId="{29C143BF-6A9A-4057-97A0-A281ECD3B680}">
      <dgm:prSet/>
      <dgm:spPr/>
      <dgm:t>
        <a:bodyPr/>
        <a:lstStyle/>
        <a:p>
          <a:endParaRPr lang="en-GB"/>
        </a:p>
      </dgm:t>
    </dgm:pt>
    <dgm:pt modelId="{58CFF78C-28AE-416F-9BDE-8E685C83DDC6}">
      <dgm:prSet phldrT="[Text]" custT="1"/>
      <dgm:spPr>
        <a:xfrm>
          <a:off x="1215935" y="-311775"/>
          <a:ext cx="4153812" cy="1646116"/>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Narrow" pitchFamily="34" charset="0"/>
              <a:ea typeface="+mn-ea"/>
              <a:cs typeface="+mn-cs"/>
            </a:rPr>
            <a:t>Project design</a:t>
          </a:r>
        </a:p>
        <a:p>
          <a:r>
            <a:rPr lang="en-GB" sz="1200">
              <a:solidFill>
                <a:sysClr val="windowText" lastClr="000000"/>
              </a:solidFill>
              <a:latin typeface="Arial Narrow" pitchFamily="34" charset="0"/>
              <a:ea typeface="+mn-ea"/>
              <a:cs typeface="+mn-cs"/>
            </a:rPr>
            <a:t>Assessment of: </a:t>
          </a:r>
        </a:p>
        <a:p>
          <a:r>
            <a:rPr lang="en-GB" sz="1200">
              <a:solidFill>
                <a:sysClr val="windowText" lastClr="000000"/>
              </a:solidFill>
              <a:latin typeface="Arial Narrow" pitchFamily="34" charset="0"/>
              <a:ea typeface="+mn-ea"/>
              <a:cs typeface="+mn-cs"/>
            </a:rPr>
            <a:t>i) </a:t>
          </a:r>
          <a:r>
            <a:rPr lang="en-US" sz="1200">
              <a:solidFill>
                <a:sysClr val="windowText" lastClr="000000"/>
              </a:solidFill>
              <a:latin typeface="Calibri"/>
              <a:ea typeface="+mn-ea"/>
              <a:cs typeface="+mn-cs"/>
            </a:rPr>
            <a:t>the problems addressed by the project</a:t>
          </a:r>
        </a:p>
        <a:p>
          <a:r>
            <a:rPr lang="en-US" sz="1200">
              <a:solidFill>
                <a:sysClr val="windowText" lastClr="000000"/>
              </a:solidFill>
              <a:latin typeface="Arial Narrow" pitchFamily="34" charset="0"/>
              <a:ea typeface="+mn-ea"/>
              <a:cs typeface="+mn-cs"/>
            </a:rPr>
            <a:t>ii) T</a:t>
          </a:r>
          <a:r>
            <a:rPr lang="en-US" sz="1200">
              <a:solidFill>
                <a:sysClr val="windowText" lastClr="000000"/>
              </a:solidFill>
              <a:latin typeface="Calibri"/>
              <a:ea typeface="+mn-ea"/>
              <a:cs typeface="+mn-cs"/>
            </a:rPr>
            <a:t>he appropriateness of the objectives, planned outputs, activities and inputs as compared to cost-effective alternatives</a:t>
          </a:r>
          <a:endParaRPr lang="en-GB" sz="1200">
            <a:solidFill>
              <a:sysClr val="windowText" lastClr="000000"/>
            </a:solidFill>
            <a:latin typeface="Arial Narrow" pitchFamily="34" charset="0"/>
            <a:ea typeface="+mn-ea"/>
            <a:cs typeface="+mn-cs"/>
          </a:endParaRPr>
        </a:p>
        <a:p>
          <a:r>
            <a:rPr lang="en-GB" sz="1000">
              <a:solidFill>
                <a:sysClr val="windowText" lastClr="000000"/>
              </a:solidFill>
              <a:latin typeface="Calibri"/>
              <a:ea typeface="+mn-ea"/>
              <a:cs typeface="+mn-cs"/>
            </a:rPr>
            <a:t>iii) T</a:t>
          </a:r>
          <a:r>
            <a:rPr lang="en-US" sz="1000">
              <a:solidFill>
                <a:sysClr val="windowText" lastClr="000000"/>
              </a:solidFill>
              <a:latin typeface="Calibri"/>
              <a:ea typeface="+mn-ea"/>
              <a:cs typeface="+mn-cs"/>
            </a:rPr>
            <a:t>he relevance of indicators and targets set for the project</a:t>
          </a:r>
        </a:p>
        <a:p>
          <a:r>
            <a:rPr lang="en-GB" sz="1000">
              <a:solidFill>
                <a:sysClr val="windowText" lastClr="000000"/>
              </a:solidFill>
              <a:latin typeface="Calibri"/>
              <a:ea typeface="+mn-ea"/>
              <a:cs typeface="+mn-cs"/>
            </a:rPr>
            <a:t>iv) </a:t>
          </a:r>
          <a:r>
            <a:rPr lang="en-US" sz="1000">
              <a:solidFill>
                <a:sysClr val="windowText" lastClr="000000"/>
              </a:solidFill>
              <a:latin typeface="Calibri"/>
              <a:ea typeface="+mn-ea"/>
              <a:cs typeface="+mn-cs"/>
            </a:rPr>
            <a:t>impacted on the achievement of project targets</a:t>
          </a:r>
          <a:r>
            <a:rPr lang="en-GB" sz="700">
              <a:solidFill>
                <a:sysClr val="window" lastClr="FFFFFF"/>
              </a:solidFill>
              <a:latin typeface="Calibri"/>
              <a:ea typeface="+mn-ea"/>
              <a:cs typeface="+mn-cs"/>
            </a:rPr>
            <a:t> </a:t>
          </a:r>
        </a:p>
      </dgm:t>
    </dgm:pt>
    <dgm:pt modelId="{6FDF7709-0ACE-407C-8E4E-A1FF48F642C2}" type="sibTrans" cxnId="{9F904FEF-DA60-4D56-BFF2-C4FB503BF8E4}">
      <dgm:prSet/>
      <dgm:spPr>
        <a:xfrm>
          <a:off x="966675" y="886812"/>
          <a:ext cx="3700143" cy="3700143"/>
        </a:xfrm>
        <a:noFill/>
        <a:ln w="9525" cap="flat" cmpd="sng" algn="ctr">
          <a:solidFill>
            <a:srgbClr val="9BBB59">
              <a:hueOff val="0"/>
              <a:satOff val="0"/>
              <a:lumOff val="0"/>
              <a:alphaOff val="0"/>
            </a:srgbClr>
          </a:solidFill>
          <a:prstDash val="solid"/>
          <a:tailEnd type="arrow"/>
        </a:ln>
        <a:effectLst/>
      </dgm:spPr>
      <dgm:t>
        <a:bodyPr/>
        <a:lstStyle/>
        <a:p>
          <a:endParaRPr lang="en-GB"/>
        </a:p>
      </dgm:t>
    </dgm:pt>
    <dgm:pt modelId="{576753EB-76E9-469D-8648-7F0F6D53CF29}" type="parTrans" cxnId="{9F904FEF-DA60-4D56-BFF2-C4FB503BF8E4}">
      <dgm:prSet/>
      <dgm:spPr/>
      <dgm:t>
        <a:bodyPr/>
        <a:lstStyle/>
        <a:p>
          <a:endParaRPr lang="en-GB"/>
        </a:p>
      </dgm:t>
    </dgm:pt>
    <dgm:pt modelId="{91E3519F-F0B5-4CBA-A5F9-90FC7A9A669F}" type="pres">
      <dgm:prSet presAssocID="{6DDD1C32-F762-4CA5-8BE0-4EB1D54986CE}" presName="cycle" presStyleCnt="0">
        <dgm:presLayoutVars>
          <dgm:dir/>
          <dgm:resizeHandles val="exact"/>
        </dgm:presLayoutVars>
      </dgm:prSet>
      <dgm:spPr/>
    </dgm:pt>
    <dgm:pt modelId="{3423C514-5C49-4C72-B4FE-741670F89B0F}" type="pres">
      <dgm:prSet presAssocID="{58CFF78C-28AE-416F-9BDE-8E685C83DDC6}" presName="node" presStyleLbl="node1" presStyleIdx="0" presStyleCnt="4" custScaleX="241321" custScaleY="147128">
        <dgm:presLayoutVars>
          <dgm:bulletEnabled val="1"/>
        </dgm:presLayoutVars>
      </dgm:prSet>
      <dgm:spPr>
        <a:prstGeom prst="roundRect">
          <a:avLst/>
        </a:prstGeom>
      </dgm:spPr>
    </dgm:pt>
    <dgm:pt modelId="{57ABC7F6-E954-455A-8855-2AC469EF0D82}" type="pres">
      <dgm:prSet presAssocID="{58CFF78C-28AE-416F-9BDE-8E685C83DDC6}" presName="spNode" presStyleCnt="0"/>
      <dgm:spPr/>
    </dgm:pt>
    <dgm:pt modelId="{9370A165-BF55-422E-AD1D-17CB2247EB3D}" type="pres">
      <dgm:prSet presAssocID="{6FDF7709-0ACE-407C-8E4E-A1FF48F642C2}" presName="sibTrans" presStyleLbl="sibTrans1D1" presStyleIdx="0" presStyleCnt="4"/>
      <dgm:spPr>
        <a:custGeom>
          <a:avLst/>
          <a:gdLst/>
          <a:ahLst/>
          <a:cxnLst/>
          <a:rect l="0" t="0" r="0" b="0"/>
          <a:pathLst>
            <a:path>
              <a:moveTo>
                <a:pt x="3130066" y="514265"/>
              </a:moveTo>
              <a:arcTo wR="1850071" hR="1850071" stAng="18826663" swAng="556275"/>
            </a:path>
          </a:pathLst>
        </a:custGeom>
      </dgm:spPr>
    </dgm:pt>
    <dgm:pt modelId="{2378B6D2-2334-4EC7-B7BC-83BB0489A615}" type="pres">
      <dgm:prSet presAssocID="{E12AFEA0-CF52-406B-A69D-18FED3F8891A}" presName="node" presStyleLbl="node1" presStyleIdx="1" presStyleCnt="4" custScaleX="164560" custScaleY="182208" custRadScaleRad="111368" custRadScaleInc="76406">
        <dgm:presLayoutVars>
          <dgm:bulletEnabled val="1"/>
        </dgm:presLayoutVars>
      </dgm:prSet>
      <dgm:spPr>
        <a:prstGeom prst="roundRect">
          <a:avLst/>
        </a:prstGeom>
      </dgm:spPr>
    </dgm:pt>
    <dgm:pt modelId="{55A7E504-60B2-400A-92A0-236C6C913CE7}" type="pres">
      <dgm:prSet presAssocID="{E12AFEA0-CF52-406B-A69D-18FED3F8891A}" presName="spNode" presStyleCnt="0"/>
      <dgm:spPr/>
    </dgm:pt>
    <dgm:pt modelId="{2D5A8F02-09EE-48A0-818B-7A963612394B}" type="pres">
      <dgm:prSet presAssocID="{54B74013-44CE-4BEF-8D43-293AD4230F59}" presName="sibTrans" presStyleLbl="sibTrans1D1" presStyleIdx="1" presStyleCnt="4"/>
      <dgm:spPr>
        <a:custGeom>
          <a:avLst/>
          <a:gdLst/>
          <a:ahLst/>
          <a:cxnLst/>
          <a:rect l="0" t="0" r="0" b="0"/>
          <a:pathLst>
            <a:path>
              <a:moveTo>
                <a:pt x="3249701" y="3059948"/>
              </a:moveTo>
              <a:arcTo wR="1850071" hR="1850071" stAng="2450460" swAng="1798024"/>
            </a:path>
          </a:pathLst>
        </a:custGeom>
      </dgm:spPr>
    </dgm:pt>
    <dgm:pt modelId="{16843905-2F45-48D9-BBA5-0836FCC674AC}" type="pres">
      <dgm:prSet presAssocID="{3FF5E78C-0193-4901-993D-681D4C1DFC7A}" presName="node" presStyleLbl="node1" presStyleIdx="2" presStyleCnt="4" custScaleX="169106" custScaleY="164457" custRadScaleRad="125676" custRadScaleInc="111544">
        <dgm:presLayoutVars>
          <dgm:bulletEnabled val="1"/>
        </dgm:presLayoutVars>
      </dgm:prSet>
      <dgm:spPr>
        <a:prstGeom prst="roundRect">
          <a:avLst/>
        </a:prstGeom>
      </dgm:spPr>
    </dgm:pt>
    <dgm:pt modelId="{C28DAD66-39F0-433B-B826-A133C894CB73}" type="pres">
      <dgm:prSet presAssocID="{3FF5E78C-0193-4901-993D-681D4C1DFC7A}" presName="spNode" presStyleCnt="0"/>
      <dgm:spPr/>
    </dgm:pt>
    <dgm:pt modelId="{DA73A3FD-9C60-4216-982A-2F46C2464A1D}" type="pres">
      <dgm:prSet presAssocID="{89DBD748-16E6-4588-800D-F22C4C9EFEC7}" presName="sibTrans" presStyleLbl="sibTrans1D1" presStyleIdx="2" presStyleCnt="4"/>
      <dgm:spPr>
        <a:custGeom>
          <a:avLst/>
          <a:gdLst/>
          <a:ahLst/>
          <a:cxnLst/>
          <a:rect l="0" t="0" r="0" b="0"/>
          <a:pathLst>
            <a:path>
              <a:moveTo>
                <a:pt x="36194" y="1485910"/>
              </a:moveTo>
              <a:arcTo wR="1850071" hR="1850071" stAng="11481121" swAng="588619"/>
            </a:path>
          </a:pathLst>
        </a:custGeom>
      </dgm:spPr>
    </dgm:pt>
    <dgm:pt modelId="{4A593796-36F1-4335-9457-C7BF72FC96E1}" type="pres">
      <dgm:prSet presAssocID="{3F717465-CA82-46CA-8A65-8A8D4CC66D9E}" presName="node" presStyleLbl="node1" presStyleIdx="3" presStyleCnt="4" custScaleX="145093" custRadScaleRad="105395" custRadScaleInc="13071">
        <dgm:presLayoutVars>
          <dgm:bulletEnabled val="1"/>
        </dgm:presLayoutVars>
      </dgm:prSet>
      <dgm:spPr>
        <a:prstGeom prst="roundRect">
          <a:avLst/>
        </a:prstGeom>
      </dgm:spPr>
    </dgm:pt>
    <dgm:pt modelId="{34A52B32-A819-4075-B744-63EC80285B2D}" type="pres">
      <dgm:prSet presAssocID="{3F717465-CA82-46CA-8A65-8A8D4CC66D9E}" presName="spNode" presStyleCnt="0"/>
      <dgm:spPr/>
    </dgm:pt>
    <dgm:pt modelId="{D0614897-A140-4728-95AB-BAF659CAD22E}" type="pres">
      <dgm:prSet presAssocID="{84B61E3C-7114-4C6D-90AE-5F3C73EBC3D1}" presName="sibTrans" presStyleLbl="sibTrans1D1" presStyleIdx="3" presStyleCnt="4"/>
      <dgm:spPr>
        <a:custGeom>
          <a:avLst/>
          <a:gdLst/>
          <a:ahLst/>
          <a:cxnLst/>
          <a:rect l="0" t="0" r="0" b="0"/>
          <a:pathLst>
            <a:path>
              <a:moveTo>
                <a:pt x="515971" y="568298"/>
              </a:moveTo>
              <a:arcTo wR="1850071" hR="1850071" stAng="13431242" swAng="566141"/>
            </a:path>
          </a:pathLst>
        </a:custGeom>
      </dgm:spPr>
    </dgm:pt>
  </dgm:ptLst>
  <dgm:cxnLst>
    <dgm:cxn modelId="{BD0AB30F-89EB-0A49-96A6-A325386A6585}" type="presOf" srcId="{3FF5E78C-0193-4901-993D-681D4C1DFC7A}" destId="{16843905-2F45-48D9-BBA5-0836FCC674AC}" srcOrd="0" destOrd="0" presId="urn:microsoft.com/office/officeart/2005/8/layout/cycle5"/>
    <dgm:cxn modelId="{35780B20-28EF-0C4B-9E5A-91231C97C121}" type="presOf" srcId="{84B61E3C-7114-4C6D-90AE-5F3C73EBC3D1}" destId="{D0614897-A140-4728-95AB-BAF659CAD22E}" srcOrd="0" destOrd="0" presId="urn:microsoft.com/office/officeart/2005/8/layout/cycle5"/>
    <dgm:cxn modelId="{73CDE829-7697-8048-992D-14140FF6367F}" type="presOf" srcId="{3F717465-CA82-46CA-8A65-8A8D4CC66D9E}" destId="{4A593796-36F1-4335-9457-C7BF72FC96E1}" srcOrd="0" destOrd="0" presId="urn:microsoft.com/office/officeart/2005/8/layout/cycle5"/>
    <dgm:cxn modelId="{3C2CE868-A014-4E9E-A961-AB4E87A1C0E1}" srcId="{6DDD1C32-F762-4CA5-8BE0-4EB1D54986CE}" destId="{3F717465-CA82-46CA-8A65-8A8D4CC66D9E}" srcOrd="3" destOrd="0" parTransId="{0B1051B1-EB1E-4792-92FB-968330663D5C}" sibTransId="{84B61E3C-7114-4C6D-90AE-5F3C73EBC3D1}"/>
    <dgm:cxn modelId="{26D71869-A0CE-6247-9275-EB06D3F7F6A7}" type="presOf" srcId="{6FDF7709-0ACE-407C-8E4E-A1FF48F642C2}" destId="{9370A165-BF55-422E-AD1D-17CB2247EB3D}" srcOrd="0" destOrd="0" presId="urn:microsoft.com/office/officeart/2005/8/layout/cycle5"/>
    <dgm:cxn modelId="{258A6D49-1C0C-624E-A18A-4183B382230B}" type="presOf" srcId="{6DDD1C32-F762-4CA5-8BE0-4EB1D54986CE}" destId="{91E3519F-F0B5-4CBA-A5F9-90FC7A9A669F}" srcOrd="0" destOrd="0" presId="urn:microsoft.com/office/officeart/2005/8/layout/cycle5"/>
    <dgm:cxn modelId="{AAD5D574-C542-4A9B-9368-E28E76AF3257}" srcId="{6DDD1C32-F762-4CA5-8BE0-4EB1D54986CE}" destId="{3FF5E78C-0193-4901-993D-681D4C1DFC7A}" srcOrd="2" destOrd="0" parTransId="{6D9C8F02-B156-4F99-A44E-C5A1CD3CB699}" sibTransId="{89DBD748-16E6-4588-800D-F22C4C9EFEC7}"/>
    <dgm:cxn modelId="{81EB5D56-6535-134F-84B0-695F931AC7D5}" type="presOf" srcId="{58CFF78C-28AE-416F-9BDE-8E685C83DDC6}" destId="{3423C514-5C49-4C72-B4FE-741670F89B0F}" srcOrd="0" destOrd="0" presId="urn:microsoft.com/office/officeart/2005/8/layout/cycle5"/>
    <dgm:cxn modelId="{29C143BF-6A9A-4057-97A0-A281ECD3B680}" srcId="{6DDD1C32-F762-4CA5-8BE0-4EB1D54986CE}" destId="{E12AFEA0-CF52-406B-A69D-18FED3F8891A}" srcOrd="1" destOrd="0" parTransId="{68B3D227-966E-4E23-8121-6A585F180298}" sibTransId="{54B74013-44CE-4BEF-8D43-293AD4230F59}"/>
    <dgm:cxn modelId="{B960E7E4-1B97-3544-B107-1C66B9904AB9}" type="presOf" srcId="{54B74013-44CE-4BEF-8D43-293AD4230F59}" destId="{2D5A8F02-09EE-48A0-818B-7A963612394B}" srcOrd="0" destOrd="0" presId="urn:microsoft.com/office/officeart/2005/8/layout/cycle5"/>
    <dgm:cxn modelId="{9F904FEF-DA60-4D56-BFF2-C4FB503BF8E4}" srcId="{6DDD1C32-F762-4CA5-8BE0-4EB1D54986CE}" destId="{58CFF78C-28AE-416F-9BDE-8E685C83DDC6}" srcOrd="0" destOrd="0" parTransId="{576753EB-76E9-469D-8648-7F0F6D53CF29}" sibTransId="{6FDF7709-0ACE-407C-8E4E-A1FF48F642C2}"/>
    <dgm:cxn modelId="{3AF5D2EF-B3BE-944B-9A8F-C44B4B6A17D4}" type="presOf" srcId="{89DBD748-16E6-4588-800D-F22C4C9EFEC7}" destId="{DA73A3FD-9C60-4216-982A-2F46C2464A1D}" srcOrd="0" destOrd="0" presId="urn:microsoft.com/office/officeart/2005/8/layout/cycle5"/>
    <dgm:cxn modelId="{A7C809F2-1C89-C347-8C06-627AB71C5720}" type="presOf" srcId="{E12AFEA0-CF52-406B-A69D-18FED3F8891A}" destId="{2378B6D2-2334-4EC7-B7BC-83BB0489A615}" srcOrd="0" destOrd="0" presId="urn:microsoft.com/office/officeart/2005/8/layout/cycle5"/>
    <dgm:cxn modelId="{68FDEE42-D653-8744-9C20-ACE4B43F3CF0}" type="presParOf" srcId="{91E3519F-F0B5-4CBA-A5F9-90FC7A9A669F}" destId="{3423C514-5C49-4C72-B4FE-741670F89B0F}" srcOrd="0" destOrd="0" presId="urn:microsoft.com/office/officeart/2005/8/layout/cycle5"/>
    <dgm:cxn modelId="{80E67ECB-4C82-E842-B77D-3B9F86FE0F1F}" type="presParOf" srcId="{91E3519F-F0B5-4CBA-A5F9-90FC7A9A669F}" destId="{57ABC7F6-E954-455A-8855-2AC469EF0D82}" srcOrd="1" destOrd="0" presId="urn:microsoft.com/office/officeart/2005/8/layout/cycle5"/>
    <dgm:cxn modelId="{D0CDF46C-51F1-E348-BF75-55CAB4B43990}" type="presParOf" srcId="{91E3519F-F0B5-4CBA-A5F9-90FC7A9A669F}" destId="{9370A165-BF55-422E-AD1D-17CB2247EB3D}" srcOrd="2" destOrd="0" presId="urn:microsoft.com/office/officeart/2005/8/layout/cycle5"/>
    <dgm:cxn modelId="{25F7B3FF-651B-DA41-87B7-FC95E9468D81}" type="presParOf" srcId="{91E3519F-F0B5-4CBA-A5F9-90FC7A9A669F}" destId="{2378B6D2-2334-4EC7-B7BC-83BB0489A615}" srcOrd="3" destOrd="0" presId="urn:microsoft.com/office/officeart/2005/8/layout/cycle5"/>
    <dgm:cxn modelId="{D70203FB-DEA2-5549-B754-0761085D23F2}" type="presParOf" srcId="{91E3519F-F0B5-4CBA-A5F9-90FC7A9A669F}" destId="{55A7E504-60B2-400A-92A0-236C6C913CE7}" srcOrd="4" destOrd="0" presId="urn:microsoft.com/office/officeart/2005/8/layout/cycle5"/>
    <dgm:cxn modelId="{FE12CDCA-F656-7244-A67F-EDF7BB6FAA45}" type="presParOf" srcId="{91E3519F-F0B5-4CBA-A5F9-90FC7A9A669F}" destId="{2D5A8F02-09EE-48A0-818B-7A963612394B}" srcOrd="5" destOrd="0" presId="urn:microsoft.com/office/officeart/2005/8/layout/cycle5"/>
    <dgm:cxn modelId="{510DC467-ED76-ED41-9447-98B13BC78775}" type="presParOf" srcId="{91E3519F-F0B5-4CBA-A5F9-90FC7A9A669F}" destId="{16843905-2F45-48D9-BBA5-0836FCC674AC}" srcOrd="6" destOrd="0" presId="urn:microsoft.com/office/officeart/2005/8/layout/cycle5"/>
    <dgm:cxn modelId="{1F9B9158-83FC-7E4C-AFCC-6EBE3E2B8CE2}" type="presParOf" srcId="{91E3519F-F0B5-4CBA-A5F9-90FC7A9A669F}" destId="{C28DAD66-39F0-433B-B826-A133C894CB73}" srcOrd="7" destOrd="0" presId="urn:microsoft.com/office/officeart/2005/8/layout/cycle5"/>
    <dgm:cxn modelId="{D9A2855C-C0E9-6742-8164-C6AD24890569}" type="presParOf" srcId="{91E3519F-F0B5-4CBA-A5F9-90FC7A9A669F}" destId="{DA73A3FD-9C60-4216-982A-2F46C2464A1D}" srcOrd="8" destOrd="0" presId="urn:microsoft.com/office/officeart/2005/8/layout/cycle5"/>
    <dgm:cxn modelId="{0837537E-3521-DE46-AB17-09A20FD1DBE2}" type="presParOf" srcId="{91E3519F-F0B5-4CBA-A5F9-90FC7A9A669F}" destId="{4A593796-36F1-4335-9457-C7BF72FC96E1}" srcOrd="9" destOrd="0" presId="urn:microsoft.com/office/officeart/2005/8/layout/cycle5"/>
    <dgm:cxn modelId="{AACEB7B8-A8EC-6D4A-8A4C-401B2CD5DEDE}" type="presParOf" srcId="{91E3519F-F0B5-4CBA-A5F9-90FC7A9A669F}" destId="{34A52B32-A819-4075-B744-63EC80285B2D}" srcOrd="10" destOrd="0" presId="urn:microsoft.com/office/officeart/2005/8/layout/cycle5"/>
    <dgm:cxn modelId="{61B17238-FB7F-5C4F-9148-FE6A6E2E4A2E}" type="presParOf" srcId="{91E3519F-F0B5-4CBA-A5F9-90FC7A9A669F}" destId="{D0614897-A140-4728-95AB-BAF659CAD22E}" srcOrd="11"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23C514-5C49-4C72-B4FE-741670F89B0F}">
      <dsp:nvSpPr>
        <dsp:cNvPr id="0" name=""/>
        <dsp:cNvSpPr/>
      </dsp:nvSpPr>
      <dsp:spPr>
        <a:xfrm>
          <a:off x="1215935" y="-310336"/>
          <a:ext cx="4153812" cy="1646116"/>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Narrow" pitchFamily="34" charset="0"/>
              <a:ea typeface="+mn-ea"/>
              <a:cs typeface="+mn-cs"/>
            </a:rPr>
            <a:t>Project design</a:t>
          </a:r>
        </a:p>
        <a:p>
          <a:pPr marL="0" lvl="0" indent="0" algn="ctr" defTabSz="533400">
            <a:lnSpc>
              <a:spcPct val="90000"/>
            </a:lnSpc>
            <a:spcBef>
              <a:spcPct val="0"/>
            </a:spcBef>
            <a:spcAft>
              <a:spcPct val="35000"/>
            </a:spcAft>
            <a:buNone/>
          </a:pPr>
          <a:r>
            <a:rPr lang="en-GB" sz="1200" kern="1200">
              <a:solidFill>
                <a:sysClr val="windowText" lastClr="000000"/>
              </a:solidFill>
              <a:latin typeface="Arial Narrow" pitchFamily="34" charset="0"/>
              <a:ea typeface="+mn-ea"/>
              <a:cs typeface="+mn-cs"/>
            </a:rPr>
            <a:t>Assessment of: </a:t>
          </a:r>
        </a:p>
        <a:p>
          <a:pPr marL="0" lvl="0" indent="0" algn="ctr" defTabSz="533400">
            <a:lnSpc>
              <a:spcPct val="90000"/>
            </a:lnSpc>
            <a:spcBef>
              <a:spcPct val="0"/>
            </a:spcBef>
            <a:spcAft>
              <a:spcPct val="35000"/>
            </a:spcAft>
            <a:buNone/>
          </a:pPr>
          <a:r>
            <a:rPr lang="en-GB" sz="1200" kern="1200">
              <a:solidFill>
                <a:sysClr val="windowText" lastClr="000000"/>
              </a:solidFill>
              <a:latin typeface="Arial Narrow" pitchFamily="34" charset="0"/>
              <a:ea typeface="+mn-ea"/>
              <a:cs typeface="+mn-cs"/>
            </a:rPr>
            <a:t>i) </a:t>
          </a:r>
          <a:r>
            <a:rPr lang="en-US" sz="1200" kern="1200">
              <a:solidFill>
                <a:sysClr val="windowText" lastClr="000000"/>
              </a:solidFill>
              <a:latin typeface="Calibri"/>
              <a:ea typeface="+mn-ea"/>
              <a:cs typeface="+mn-cs"/>
            </a:rPr>
            <a:t>the problems addressed by the project</a:t>
          </a:r>
        </a:p>
        <a:p>
          <a:pPr marL="0" lvl="0" indent="0" algn="ctr" defTabSz="533400">
            <a:lnSpc>
              <a:spcPct val="90000"/>
            </a:lnSpc>
            <a:spcBef>
              <a:spcPct val="0"/>
            </a:spcBef>
            <a:spcAft>
              <a:spcPct val="35000"/>
            </a:spcAft>
            <a:buNone/>
          </a:pPr>
          <a:r>
            <a:rPr lang="en-US" sz="1200" kern="1200">
              <a:solidFill>
                <a:sysClr val="windowText" lastClr="000000"/>
              </a:solidFill>
              <a:latin typeface="Arial Narrow" pitchFamily="34" charset="0"/>
              <a:ea typeface="+mn-ea"/>
              <a:cs typeface="+mn-cs"/>
            </a:rPr>
            <a:t>ii) T</a:t>
          </a:r>
          <a:r>
            <a:rPr lang="en-US" sz="1200" kern="1200">
              <a:solidFill>
                <a:sysClr val="windowText" lastClr="000000"/>
              </a:solidFill>
              <a:latin typeface="Calibri"/>
              <a:ea typeface="+mn-ea"/>
              <a:cs typeface="+mn-cs"/>
            </a:rPr>
            <a:t>he appropriateness of the objectives, planned outputs, activities and inputs as compared to cost-effective alternatives</a:t>
          </a:r>
          <a:endParaRPr lang="en-GB" sz="1200" kern="1200">
            <a:solidFill>
              <a:sysClr val="windowText" lastClr="000000"/>
            </a:solidFill>
            <a:latin typeface="Arial Narrow" pitchFamily="34" charset="0"/>
            <a:ea typeface="+mn-ea"/>
            <a:cs typeface="+mn-cs"/>
          </a:endParaRPr>
        </a:p>
        <a:p>
          <a:pPr marL="0" lvl="0" indent="0" algn="ctr" defTabSz="533400">
            <a:lnSpc>
              <a:spcPct val="90000"/>
            </a:lnSpc>
            <a:spcBef>
              <a:spcPct val="0"/>
            </a:spcBef>
            <a:spcAft>
              <a:spcPct val="35000"/>
            </a:spcAft>
            <a:buNone/>
          </a:pPr>
          <a:r>
            <a:rPr lang="en-GB" sz="1000" kern="1200">
              <a:solidFill>
                <a:sysClr val="windowText" lastClr="000000"/>
              </a:solidFill>
              <a:latin typeface="Calibri"/>
              <a:ea typeface="+mn-ea"/>
              <a:cs typeface="+mn-cs"/>
            </a:rPr>
            <a:t>iii) T</a:t>
          </a:r>
          <a:r>
            <a:rPr lang="en-US" sz="1000" kern="1200">
              <a:solidFill>
                <a:sysClr val="windowText" lastClr="000000"/>
              </a:solidFill>
              <a:latin typeface="Calibri"/>
              <a:ea typeface="+mn-ea"/>
              <a:cs typeface="+mn-cs"/>
            </a:rPr>
            <a:t>he relevance of indicators and targets set for the project</a:t>
          </a:r>
        </a:p>
        <a:p>
          <a:pPr marL="0" lvl="0" indent="0" algn="ctr" defTabSz="533400">
            <a:lnSpc>
              <a:spcPct val="90000"/>
            </a:lnSpc>
            <a:spcBef>
              <a:spcPct val="0"/>
            </a:spcBef>
            <a:spcAft>
              <a:spcPct val="35000"/>
            </a:spcAft>
            <a:buNone/>
          </a:pPr>
          <a:r>
            <a:rPr lang="en-GB" sz="1000" kern="1200">
              <a:solidFill>
                <a:sysClr val="windowText" lastClr="000000"/>
              </a:solidFill>
              <a:latin typeface="Calibri"/>
              <a:ea typeface="+mn-ea"/>
              <a:cs typeface="+mn-cs"/>
            </a:rPr>
            <a:t>iv) </a:t>
          </a:r>
          <a:r>
            <a:rPr lang="en-US" sz="1000" kern="1200">
              <a:solidFill>
                <a:sysClr val="windowText" lastClr="000000"/>
              </a:solidFill>
              <a:latin typeface="Calibri"/>
              <a:ea typeface="+mn-ea"/>
              <a:cs typeface="+mn-cs"/>
            </a:rPr>
            <a:t>impacted on the achievement of project targets</a:t>
          </a:r>
          <a:r>
            <a:rPr lang="en-GB" sz="700" kern="1200">
              <a:solidFill>
                <a:sysClr val="window" lastClr="FFFFFF"/>
              </a:solidFill>
              <a:latin typeface="Calibri"/>
              <a:ea typeface="+mn-ea"/>
              <a:cs typeface="+mn-cs"/>
            </a:rPr>
            <a:t> </a:t>
          </a:r>
        </a:p>
      </dsp:txBody>
      <dsp:txXfrm>
        <a:off x="1296292" y="-229979"/>
        <a:ext cx="3993098" cy="1485402"/>
      </dsp:txXfrm>
    </dsp:sp>
    <dsp:sp modelId="{9370A165-BF55-422E-AD1D-17CB2247EB3D}">
      <dsp:nvSpPr>
        <dsp:cNvPr id="0" name=""/>
        <dsp:cNvSpPr/>
      </dsp:nvSpPr>
      <dsp:spPr>
        <a:xfrm>
          <a:off x="875744" y="926981"/>
          <a:ext cx="3694091" cy="3694091"/>
        </a:xfrm>
        <a:custGeom>
          <a:avLst/>
          <a:gdLst/>
          <a:ahLst/>
          <a:cxnLst/>
          <a:rect l="0" t="0" r="0" b="0"/>
          <a:pathLst>
            <a:path>
              <a:moveTo>
                <a:pt x="3130066" y="514265"/>
              </a:moveTo>
              <a:arcTo wR="1850071" hR="1850071" stAng="18826663" swAng="556275"/>
            </a:path>
          </a:pathLst>
        </a:custGeom>
        <a:noFill/>
        <a:ln w="9525" cap="flat" cmpd="sng" algn="ctr">
          <a:solidFill>
            <a:srgbClr val="9BBB59">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2378B6D2-2334-4EC7-B7BC-83BB0489A615}">
      <dsp:nvSpPr>
        <dsp:cNvPr id="0" name=""/>
        <dsp:cNvSpPr/>
      </dsp:nvSpPr>
      <dsp:spPr>
        <a:xfrm>
          <a:off x="3771162" y="2141621"/>
          <a:ext cx="2832539" cy="2038602"/>
        </a:xfrm>
        <a:prstGeom prst="roundRect">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 lastClr="FFFFFF"/>
            </a:solidFill>
            <a:latin typeface="Arial Narrow" pitchFamily="34" charset="0"/>
            <a:ea typeface="+mn-ea"/>
            <a:cs typeface="+mn-cs"/>
          </a:endParaRPr>
        </a:p>
        <a:p>
          <a:pPr marL="0" lvl="0" indent="0" algn="ctr" defTabSz="444500">
            <a:lnSpc>
              <a:spcPct val="90000"/>
            </a:lnSpc>
            <a:spcBef>
              <a:spcPct val="0"/>
            </a:spcBef>
            <a:spcAft>
              <a:spcPct val="35000"/>
            </a:spcAft>
            <a:buNone/>
          </a:pPr>
          <a:endParaRPr lang="en-GB" sz="1000" kern="1200">
            <a:solidFill>
              <a:sysClr val="window" lastClr="FFFFFF"/>
            </a:solidFill>
            <a:latin typeface="Arial Narrow" pitchFamily="34" charset="0"/>
            <a:ea typeface="+mn-ea"/>
            <a:cs typeface="+mn-cs"/>
          </a:endParaRPr>
        </a:p>
        <a:p>
          <a:pPr marL="0" lvl="0" indent="0" algn="ctr" defTabSz="444500">
            <a:lnSpc>
              <a:spcPct val="90000"/>
            </a:lnSpc>
            <a:spcBef>
              <a:spcPct val="0"/>
            </a:spcBef>
            <a:spcAft>
              <a:spcPct val="35000"/>
            </a:spcAft>
            <a:buNone/>
          </a:pPr>
          <a:endParaRPr lang="en-GB" sz="1000" kern="1200">
            <a:solidFill>
              <a:sysClr val="window" lastClr="FFFFFF"/>
            </a:solidFill>
            <a:latin typeface="Arial Narrow" pitchFamily="34" charset="0"/>
            <a:ea typeface="+mn-ea"/>
            <a:cs typeface="+mn-cs"/>
          </a:endParaRPr>
        </a:p>
        <a:p>
          <a:pPr marL="0" lvl="0" indent="0" algn="ctr" defTabSz="444500">
            <a:lnSpc>
              <a:spcPct val="90000"/>
            </a:lnSpc>
            <a:spcBef>
              <a:spcPct val="0"/>
            </a:spcBef>
            <a:spcAft>
              <a:spcPct val="35000"/>
            </a:spcAft>
            <a:buNone/>
          </a:pPr>
          <a:endParaRPr lang="en-GB" sz="1000" kern="1200">
            <a:solidFill>
              <a:sysClr val="window" lastClr="FFFFFF"/>
            </a:solidFill>
            <a:latin typeface="Arial Narrow" pitchFamily="34" charset="0"/>
            <a:ea typeface="+mn-ea"/>
            <a:cs typeface="+mn-cs"/>
          </a:endParaRPr>
        </a:p>
        <a:p>
          <a:pPr marL="0" lvl="0" indent="0" algn="ctr" defTabSz="444500">
            <a:lnSpc>
              <a:spcPct val="90000"/>
            </a:lnSpc>
            <a:spcBef>
              <a:spcPct val="0"/>
            </a:spcBef>
            <a:spcAft>
              <a:spcPct val="35000"/>
            </a:spcAft>
            <a:buNone/>
          </a:pPr>
          <a:endParaRPr lang="en-GB" sz="1000" kern="1200">
            <a:solidFill>
              <a:sysClr val="window" lastClr="FFFFFF"/>
            </a:solidFill>
            <a:latin typeface="Arial Narrow" pitchFamily="34" charset="0"/>
            <a:ea typeface="+mn-ea"/>
            <a:cs typeface="+mn-cs"/>
          </a:endParaRPr>
        </a:p>
        <a:p>
          <a:pPr marL="0" lvl="0" indent="0" algn="ctr" defTabSz="444500">
            <a:lnSpc>
              <a:spcPct val="90000"/>
            </a:lnSpc>
            <a:spcBef>
              <a:spcPct val="0"/>
            </a:spcBef>
            <a:spcAft>
              <a:spcPct val="35000"/>
            </a:spcAft>
            <a:buNone/>
          </a:pPr>
          <a:r>
            <a:rPr lang="en-GB" sz="1600" b="1" kern="1200">
              <a:solidFill>
                <a:sysClr val="windowText" lastClr="000000"/>
              </a:solidFill>
              <a:latin typeface="Arial Narrow" pitchFamily="34" charset="0"/>
              <a:ea typeface="+mn-ea"/>
              <a:cs typeface="+mn-cs"/>
            </a:rPr>
            <a:t>Implementation</a:t>
          </a:r>
        </a:p>
        <a:p>
          <a:pPr marL="0" lvl="0" indent="0" algn="ctr" defTabSz="444500">
            <a:lnSpc>
              <a:spcPct val="90000"/>
            </a:lnSpc>
            <a:spcBef>
              <a:spcPct val="0"/>
            </a:spcBef>
            <a:spcAft>
              <a:spcPct val="35000"/>
            </a:spcAft>
            <a:buNone/>
          </a:pPr>
          <a:r>
            <a:rPr lang="en-GB" sz="1000" kern="1200">
              <a:solidFill>
                <a:sysClr val="windowText" lastClr="000000"/>
              </a:solidFill>
              <a:latin typeface="Arial Narrow" pitchFamily="34" charset="0"/>
              <a:ea typeface="+mn-ea"/>
              <a:cs typeface="+mn-cs"/>
            </a:rPr>
            <a:t>i) Efficacy of implementation modality adopted</a:t>
          </a:r>
        </a:p>
        <a:p>
          <a:pPr marL="0" lvl="0" indent="0" algn="ctr" defTabSz="444500">
            <a:lnSpc>
              <a:spcPct val="90000"/>
            </a:lnSpc>
            <a:spcBef>
              <a:spcPct val="0"/>
            </a:spcBef>
            <a:spcAft>
              <a:spcPct val="35000"/>
            </a:spcAft>
            <a:buNone/>
          </a:pPr>
          <a:r>
            <a:rPr lang="en-GB" sz="1000" kern="1200">
              <a:solidFill>
                <a:sysClr val="windowText" lastClr="000000"/>
              </a:solidFill>
              <a:latin typeface="Arial Narrow" pitchFamily="34" charset="0"/>
              <a:ea typeface="+mn-ea"/>
              <a:cs typeface="+mn-cs"/>
            </a:rPr>
            <a:t>ii) Roles of each partner</a:t>
          </a:r>
        </a:p>
        <a:p>
          <a:pPr marL="0" lvl="0" indent="0" algn="ctr" defTabSz="444500">
            <a:lnSpc>
              <a:spcPct val="90000"/>
            </a:lnSpc>
            <a:spcBef>
              <a:spcPct val="0"/>
            </a:spcBef>
            <a:spcAft>
              <a:spcPct val="35000"/>
            </a:spcAft>
            <a:buNone/>
          </a:pPr>
          <a:r>
            <a:rPr lang="en-GB" sz="1000" kern="1200">
              <a:solidFill>
                <a:sysClr val="windowText" lastClr="000000"/>
              </a:solidFill>
              <a:latin typeface="Arial Narrow" pitchFamily="34" charset="0"/>
              <a:ea typeface="+mn-ea"/>
              <a:cs typeface="+mn-cs"/>
            </a:rPr>
            <a:t>iii) Role execution </a:t>
          </a:r>
        </a:p>
        <a:p>
          <a:pPr marL="0" lvl="0" indent="0" algn="ctr" defTabSz="444500">
            <a:lnSpc>
              <a:spcPct val="90000"/>
            </a:lnSpc>
            <a:spcBef>
              <a:spcPct val="0"/>
            </a:spcBef>
            <a:spcAft>
              <a:spcPct val="35000"/>
            </a:spcAft>
            <a:buNone/>
          </a:pPr>
          <a:r>
            <a:rPr lang="en-GB" sz="1000" kern="1200">
              <a:solidFill>
                <a:sysClr val="windowText" lastClr="000000"/>
              </a:solidFill>
              <a:latin typeface="Arial Narrow" pitchFamily="34" charset="0"/>
              <a:ea typeface="+mn-ea"/>
              <a:cs typeface="+mn-cs"/>
            </a:rPr>
            <a:t>iv) Implementation strategies adopted; Strengths, weaknesses &amp; gaps</a:t>
          </a:r>
        </a:p>
        <a:p>
          <a:pPr marL="0" lvl="0" indent="0" algn="ctr" defTabSz="444500">
            <a:lnSpc>
              <a:spcPct val="90000"/>
            </a:lnSpc>
            <a:spcBef>
              <a:spcPct val="0"/>
            </a:spcBef>
            <a:spcAft>
              <a:spcPct val="35000"/>
            </a:spcAft>
            <a:buNone/>
          </a:pPr>
          <a:r>
            <a:rPr lang="en-GB" sz="1000" kern="1200">
              <a:solidFill>
                <a:sysClr val="windowText" lastClr="000000"/>
              </a:solidFill>
              <a:latin typeface="Arial Narrow" pitchFamily="34" charset="0"/>
              <a:ea typeface="+mn-ea"/>
              <a:cs typeface="+mn-cs"/>
            </a:rPr>
            <a:t>v) Project management arrangements &amp; how they affected implementation &amp; results</a:t>
          </a:r>
        </a:p>
        <a:p>
          <a:pPr marL="0" lvl="0" indent="0" algn="ctr" defTabSz="444500">
            <a:lnSpc>
              <a:spcPct val="90000"/>
            </a:lnSpc>
            <a:spcBef>
              <a:spcPct val="0"/>
            </a:spcBef>
            <a:spcAft>
              <a:spcPct val="35000"/>
            </a:spcAft>
            <a:buNone/>
          </a:pPr>
          <a:r>
            <a:rPr lang="en-GB" sz="1000" kern="1200">
              <a:solidFill>
                <a:sysClr val="windowText" lastClr="000000"/>
              </a:solidFill>
              <a:latin typeface="Arial Narrow" pitchFamily="34" charset="0"/>
              <a:ea typeface="+mn-ea"/>
              <a:cs typeface="+mn-cs"/>
            </a:rPr>
            <a:t>vi) Financial management arrangements</a:t>
          </a:r>
        </a:p>
        <a:p>
          <a:pPr marL="0" lvl="0" indent="0" algn="ctr" defTabSz="444500">
            <a:lnSpc>
              <a:spcPct val="90000"/>
            </a:lnSpc>
            <a:spcBef>
              <a:spcPct val="0"/>
            </a:spcBef>
            <a:spcAft>
              <a:spcPct val="35000"/>
            </a:spcAft>
            <a:buNone/>
          </a:pPr>
          <a:r>
            <a:rPr lang="en-GB" sz="1000" kern="1200">
              <a:solidFill>
                <a:sysClr val="windowText" lastClr="000000"/>
              </a:solidFill>
              <a:latin typeface="Arial Narrow" pitchFamily="34" charset="0"/>
              <a:ea typeface="+mn-ea"/>
              <a:cs typeface="+mn-cs"/>
            </a:rPr>
            <a:t>vii) Implementation challenges encountered</a:t>
          </a:r>
        </a:p>
        <a:p>
          <a:pPr marL="0" lvl="0" indent="0" algn="ctr" defTabSz="444500">
            <a:lnSpc>
              <a:spcPct val="90000"/>
            </a:lnSpc>
            <a:spcBef>
              <a:spcPct val="0"/>
            </a:spcBef>
            <a:spcAft>
              <a:spcPct val="35000"/>
            </a:spcAft>
            <a:buNone/>
          </a:pPr>
          <a:r>
            <a:rPr lang="en-GB" sz="1000" kern="1200">
              <a:solidFill>
                <a:sysClr val="windowText" lastClr="000000"/>
              </a:solidFill>
              <a:latin typeface="Arial Narrow" pitchFamily="34" charset="0"/>
              <a:ea typeface="+mn-ea"/>
              <a:cs typeface="+mn-cs"/>
            </a:rPr>
            <a:t>Gender &amp; Human rights mainstreaming</a:t>
          </a:r>
        </a:p>
        <a:p>
          <a:pPr marL="0" lvl="0" indent="0" algn="ctr" defTabSz="444500">
            <a:lnSpc>
              <a:spcPct val="90000"/>
            </a:lnSpc>
            <a:spcBef>
              <a:spcPct val="0"/>
            </a:spcBef>
            <a:spcAft>
              <a:spcPct val="35000"/>
            </a:spcAft>
            <a:buNone/>
          </a:pPr>
          <a:endParaRPr lang="en-GB" sz="1000" kern="1200">
            <a:solidFill>
              <a:sysClr val="window" lastClr="FFFFFF"/>
            </a:solidFill>
            <a:latin typeface="Arial Narrow" pitchFamily="34" charset="0"/>
            <a:ea typeface="+mn-ea"/>
            <a:cs typeface="+mn-cs"/>
          </a:endParaRPr>
        </a:p>
        <a:p>
          <a:pPr marL="0" lvl="0" indent="0" algn="ctr" defTabSz="444500">
            <a:lnSpc>
              <a:spcPct val="90000"/>
            </a:lnSpc>
            <a:spcBef>
              <a:spcPct val="0"/>
            </a:spcBef>
            <a:spcAft>
              <a:spcPct val="35000"/>
            </a:spcAft>
            <a:buNone/>
          </a:pPr>
          <a:endParaRPr lang="en-GB" sz="1000" kern="1200">
            <a:solidFill>
              <a:sysClr val="window" lastClr="FFFFFF"/>
            </a:solidFill>
            <a:latin typeface="Arial Narrow" pitchFamily="34" charset="0"/>
            <a:ea typeface="+mn-ea"/>
            <a:cs typeface="+mn-cs"/>
          </a:endParaRPr>
        </a:p>
        <a:p>
          <a:pPr marL="0" lvl="0" indent="0" algn="ctr" defTabSz="444500">
            <a:lnSpc>
              <a:spcPct val="90000"/>
            </a:lnSpc>
            <a:spcBef>
              <a:spcPct val="0"/>
            </a:spcBef>
            <a:spcAft>
              <a:spcPct val="35000"/>
            </a:spcAft>
            <a:buNone/>
          </a:pPr>
          <a:endParaRPr lang="en-GB" sz="1000" kern="1200">
            <a:solidFill>
              <a:sysClr val="window" lastClr="FFFFFF"/>
            </a:solidFill>
            <a:latin typeface="Arial Narrow" pitchFamily="34" charset="0"/>
            <a:ea typeface="+mn-ea"/>
            <a:cs typeface="+mn-cs"/>
          </a:endParaRPr>
        </a:p>
        <a:p>
          <a:pPr marL="0" lvl="0" indent="0" algn="ctr" defTabSz="444500">
            <a:lnSpc>
              <a:spcPct val="90000"/>
            </a:lnSpc>
            <a:spcBef>
              <a:spcPct val="0"/>
            </a:spcBef>
            <a:spcAft>
              <a:spcPct val="35000"/>
            </a:spcAft>
            <a:buNone/>
          </a:pPr>
          <a:endParaRPr lang="en-GB" sz="1000" kern="1200">
            <a:solidFill>
              <a:sysClr val="window" lastClr="FFFFFF"/>
            </a:solidFill>
            <a:latin typeface="Arial Narrow" pitchFamily="34" charset="0"/>
            <a:ea typeface="+mn-ea"/>
            <a:cs typeface="+mn-cs"/>
          </a:endParaRPr>
        </a:p>
        <a:p>
          <a:pPr marL="0" lvl="0" indent="0" algn="ctr" defTabSz="444500">
            <a:lnSpc>
              <a:spcPct val="90000"/>
            </a:lnSpc>
            <a:spcBef>
              <a:spcPct val="0"/>
            </a:spcBef>
            <a:spcAft>
              <a:spcPct val="35000"/>
            </a:spcAft>
            <a:buNone/>
          </a:pPr>
          <a:endParaRPr lang="en-GB" sz="1100" kern="1200">
            <a:solidFill>
              <a:sysClr val="window" lastClr="FFFFFF"/>
            </a:solidFill>
            <a:latin typeface="Calibri"/>
            <a:ea typeface="+mn-ea"/>
            <a:cs typeface="+mn-cs"/>
          </a:endParaRPr>
        </a:p>
      </dsp:txBody>
      <dsp:txXfrm>
        <a:off x="3870678" y="2241137"/>
        <a:ext cx="2633507" cy="1839570"/>
      </dsp:txXfrm>
    </dsp:sp>
    <dsp:sp modelId="{2D5A8F02-09EE-48A0-818B-7A963612394B}">
      <dsp:nvSpPr>
        <dsp:cNvPr id="0" name=""/>
        <dsp:cNvSpPr/>
      </dsp:nvSpPr>
      <dsp:spPr>
        <a:xfrm>
          <a:off x="1164496" y="963372"/>
          <a:ext cx="3694091" cy="3694091"/>
        </a:xfrm>
        <a:custGeom>
          <a:avLst/>
          <a:gdLst/>
          <a:ahLst/>
          <a:cxnLst/>
          <a:rect l="0" t="0" r="0" b="0"/>
          <a:pathLst>
            <a:path>
              <a:moveTo>
                <a:pt x="3249701" y="3059948"/>
              </a:moveTo>
              <a:arcTo wR="1850071" hR="1850071" stAng="2450460" swAng="1798024"/>
            </a:path>
          </a:pathLst>
        </a:custGeom>
        <a:noFill/>
        <a:ln w="9525" cap="flat" cmpd="sng" algn="ctr">
          <a:solidFill>
            <a:srgbClr val="9BBB59">
              <a:hueOff val="3750088"/>
              <a:satOff val="-5627"/>
              <a:lumOff val="-915"/>
              <a:alphaOff val="0"/>
            </a:srgbClr>
          </a:solidFill>
          <a:prstDash val="solid"/>
          <a:tailEnd type="arrow"/>
        </a:ln>
        <a:effectLst/>
      </dsp:spPr>
      <dsp:style>
        <a:lnRef idx="1">
          <a:scrgbClr r="0" g="0" b="0"/>
        </a:lnRef>
        <a:fillRef idx="0">
          <a:scrgbClr r="0" g="0" b="0"/>
        </a:fillRef>
        <a:effectRef idx="0">
          <a:scrgbClr r="0" g="0" b="0"/>
        </a:effectRef>
        <a:fontRef idx="minor"/>
      </dsp:style>
    </dsp:sp>
    <dsp:sp modelId="{16843905-2F45-48D9-BBA5-0836FCC674AC}">
      <dsp:nvSpPr>
        <dsp:cNvPr id="0" name=""/>
        <dsp:cNvSpPr/>
      </dsp:nvSpPr>
      <dsp:spPr>
        <a:xfrm>
          <a:off x="557483" y="3286813"/>
          <a:ext cx="2910789" cy="1839998"/>
        </a:xfrm>
        <a:prstGeom prst="roundRect">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Arial Narrow" pitchFamily="34" charset="0"/>
              <a:ea typeface="+mn-ea"/>
              <a:cs typeface="+mn-cs"/>
            </a:rPr>
            <a:t>Results</a:t>
          </a:r>
          <a:r>
            <a:rPr lang="en-GB" sz="700" kern="1200">
              <a:solidFill>
                <a:sysClr val="window" lastClr="FFFFFF"/>
              </a:solidFill>
              <a:latin typeface="Calibri"/>
              <a:ea typeface="+mn-ea"/>
              <a:cs typeface="+mn-cs"/>
            </a:rPr>
            <a:t> </a:t>
          </a:r>
        </a:p>
        <a:p>
          <a:pPr marL="0" lvl="0" indent="0" algn="ctr" defTabSz="800100">
            <a:lnSpc>
              <a:spcPct val="90000"/>
            </a:lnSpc>
            <a:spcBef>
              <a:spcPct val="0"/>
            </a:spcBef>
            <a:spcAft>
              <a:spcPct val="35000"/>
            </a:spcAft>
            <a:buNone/>
          </a:pPr>
          <a:r>
            <a:rPr lang="en-GB" sz="1200" kern="1200">
              <a:solidFill>
                <a:sysClr val="windowText" lastClr="000000"/>
              </a:solidFill>
              <a:latin typeface="Arial Narrow" pitchFamily="34" charset="0"/>
              <a:ea typeface="+mn-ea"/>
              <a:cs typeface="+mn-cs"/>
            </a:rPr>
            <a:t>i) Extent of project activity implementation </a:t>
          </a:r>
        </a:p>
        <a:p>
          <a:pPr marL="0" lvl="0" indent="0" algn="ctr" defTabSz="800100">
            <a:lnSpc>
              <a:spcPct val="90000"/>
            </a:lnSpc>
            <a:spcBef>
              <a:spcPct val="0"/>
            </a:spcBef>
            <a:spcAft>
              <a:spcPct val="35000"/>
            </a:spcAft>
            <a:buNone/>
          </a:pPr>
          <a:r>
            <a:rPr lang="en-GB" sz="1200" kern="1200">
              <a:solidFill>
                <a:sysClr val="windowText" lastClr="000000"/>
              </a:solidFill>
              <a:latin typeface="Arial Narrow" pitchFamily="34" charset="0"/>
              <a:ea typeface="+mn-ea"/>
              <a:cs typeface="+mn-cs"/>
            </a:rPr>
            <a:t>ii) Output level performance</a:t>
          </a:r>
        </a:p>
        <a:p>
          <a:pPr marL="0" lvl="0" indent="0" algn="ctr" defTabSz="800100">
            <a:lnSpc>
              <a:spcPct val="90000"/>
            </a:lnSpc>
            <a:spcBef>
              <a:spcPct val="0"/>
            </a:spcBef>
            <a:spcAft>
              <a:spcPct val="35000"/>
            </a:spcAft>
            <a:buNone/>
          </a:pPr>
          <a:r>
            <a:rPr lang="en-GB" sz="1200" kern="1200">
              <a:solidFill>
                <a:sysClr val="windowText" lastClr="000000"/>
              </a:solidFill>
              <a:latin typeface="Arial Narrow" pitchFamily="34" charset="0"/>
              <a:ea typeface="+mn-ea"/>
              <a:cs typeface="+mn-cs"/>
            </a:rPr>
            <a:t>iii) Outcome level acheivements (Intended &amp; Unintended)</a:t>
          </a:r>
        </a:p>
        <a:p>
          <a:pPr marL="0" lvl="0" indent="0" algn="ctr" defTabSz="800100">
            <a:lnSpc>
              <a:spcPct val="90000"/>
            </a:lnSpc>
            <a:spcBef>
              <a:spcPct val="0"/>
            </a:spcBef>
            <a:spcAft>
              <a:spcPct val="35000"/>
            </a:spcAft>
            <a:buNone/>
          </a:pPr>
          <a:r>
            <a:rPr lang="en-GB" sz="1200" kern="1200">
              <a:solidFill>
                <a:sysClr val="windowText" lastClr="000000"/>
              </a:solidFill>
              <a:latin typeface="Arial Narrow" pitchFamily="34" charset="0"/>
              <a:ea typeface="+mn-ea"/>
              <a:cs typeface="+mn-cs"/>
            </a:rPr>
            <a:t>iv) Factors that have affected results</a:t>
          </a:r>
        </a:p>
        <a:p>
          <a:pPr marL="0" lvl="0" indent="0" algn="ctr" defTabSz="800100">
            <a:lnSpc>
              <a:spcPct val="90000"/>
            </a:lnSpc>
            <a:spcBef>
              <a:spcPct val="0"/>
            </a:spcBef>
            <a:spcAft>
              <a:spcPct val="35000"/>
            </a:spcAft>
            <a:buNone/>
          </a:pPr>
          <a:r>
            <a:rPr lang="en-GB" sz="1200" kern="1200">
              <a:solidFill>
                <a:sysClr val="windowText" lastClr="000000"/>
              </a:solidFill>
              <a:latin typeface="Arial Narrow" pitchFamily="34" charset="0"/>
              <a:ea typeface="+mn-ea"/>
              <a:cs typeface="+mn-cs"/>
            </a:rPr>
            <a:t>v) Impact</a:t>
          </a:r>
        </a:p>
        <a:p>
          <a:pPr marL="0" lvl="0" indent="0" algn="ctr" defTabSz="800100">
            <a:lnSpc>
              <a:spcPct val="90000"/>
            </a:lnSpc>
            <a:spcBef>
              <a:spcPct val="0"/>
            </a:spcBef>
            <a:spcAft>
              <a:spcPct val="35000"/>
            </a:spcAft>
            <a:buNone/>
          </a:pPr>
          <a:r>
            <a:rPr lang="en-GB" sz="1200" kern="1200">
              <a:solidFill>
                <a:sysClr val="windowText" lastClr="000000"/>
              </a:solidFill>
              <a:latin typeface="Arial Narrow" pitchFamily="34" charset="0"/>
              <a:ea typeface="+mn-ea"/>
              <a:cs typeface="+mn-cs"/>
            </a:rPr>
            <a:t>vi) Project attribution</a:t>
          </a:r>
        </a:p>
        <a:p>
          <a:pPr marL="0" lvl="0" indent="0" algn="ctr" defTabSz="800100">
            <a:lnSpc>
              <a:spcPct val="90000"/>
            </a:lnSpc>
            <a:spcBef>
              <a:spcPct val="0"/>
            </a:spcBef>
            <a:spcAft>
              <a:spcPct val="35000"/>
            </a:spcAft>
            <a:buNone/>
          </a:pPr>
          <a:r>
            <a:rPr lang="en-GB" sz="1200" kern="1200">
              <a:solidFill>
                <a:sysClr val="windowText" lastClr="000000"/>
              </a:solidFill>
              <a:latin typeface="Arial Narrow" pitchFamily="34" charset="0"/>
              <a:ea typeface="+mn-ea"/>
              <a:cs typeface="+mn-cs"/>
            </a:rPr>
            <a:t>vii) Potential for sustainability</a:t>
          </a:r>
        </a:p>
        <a:p>
          <a:pPr marL="0" lvl="0" indent="0" algn="ctr" defTabSz="800100">
            <a:lnSpc>
              <a:spcPct val="90000"/>
            </a:lnSpc>
            <a:spcBef>
              <a:spcPct val="0"/>
            </a:spcBef>
            <a:spcAft>
              <a:spcPct val="35000"/>
            </a:spcAft>
            <a:buNone/>
          </a:pPr>
          <a:endParaRPr lang="en-GB" sz="700" kern="1200">
            <a:solidFill>
              <a:sysClr val="window" lastClr="FFFFFF"/>
            </a:solidFill>
            <a:latin typeface="Calibri"/>
            <a:ea typeface="+mn-ea"/>
            <a:cs typeface="+mn-cs"/>
          </a:endParaRPr>
        </a:p>
      </dsp:txBody>
      <dsp:txXfrm>
        <a:off x="647304" y="3376634"/>
        <a:ext cx="2731147" cy="1660356"/>
      </dsp:txXfrm>
    </dsp:sp>
    <dsp:sp modelId="{DA73A3FD-9C60-4216-982A-2F46C2464A1D}">
      <dsp:nvSpPr>
        <dsp:cNvPr id="0" name=""/>
        <dsp:cNvSpPr/>
      </dsp:nvSpPr>
      <dsp:spPr>
        <a:xfrm>
          <a:off x="1226429" y="1706417"/>
          <a:ext cx="3694091" cy="3694091"/>
        </a:xfrm>
        <a:custGeom>
          <a:avLst/>
          <a:gdLst/>
          <a:ahLst/>
          <a:cxnLst/>
          <a:rect l="0" t="0" r="0" b="0"/>
          <a:pathLst>
            <a:path>
              <a:moveTo>
                <a:pt x="36194" y="1485910"/>
              </a:moveTo>
              <a:arcTo wR="1850071" hR="1850071" stAng="11481121" swAng="588619"/>
            </a:path>
          </a:pathLst>
        </a:custGeom>
        <a:noFill/>
        <a:ln w="9525" cap="flat" cmpd="sng" algn="ctr">
          <a:solidFill>
            <a:srgbClr val="9BBB59">
              <a:hueOff val="7500176"/>
              <a:satOff val="-11253"/>
              <a:lumOff val="-1830"/>
              <a:alphaOff val="0"/>
            </a:srgbClr>
          </a:solidFill>
          <a:prstDash val="solid"/>
          <a:tailEnd type="arrow"/>
        </a:ln>
        <a:effectLst/>
      </dsp:spPr>
      <dsp:style>
        <a:lnRef idx="1">
          <a:scrgbClr r="0" g="0" b="0"/>
        </a:lnRef>
        <a:fillRef idx="0">
          <a:scrgbClr r="0" g="0" b="0"/>
        </a:fillRef>
        <a:effectRef idx="0">
          <a:scrgbClr r="0" g="0" b="0"/>
        </a:effectRef>
        <a:fontRef idx="minor"/>
      </dsp:style>
    </dsp:sp>
    <dsp:sp modelId="{4A593796-36F1-4335-9457-C7BF72FC96E1}">
      <dsp:nvSpPr>
        <dsp:cNvPr id="0" name=""/>
        <dsp:cNvSpPr/>
      </dsp:nvSpPr>
      <dsp:spPr>
        <a:xfrm>
          <a:off x="101976" y="1667223"/>
          <a:ext cx="2497458" cy="1118832"/>
        </a:xfrm>
        <a:prstGeom prst="round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Narrow" pitchFamily="34" charset="0"/>
              <a:ea typeface="+mn-ea"/>
              <a:cs typeface="+mn-cs"/>
            </a:rPr>
            <a:t>i) Lessons learnt </a:t>
          </a:r>
        </a:p>
        <a:p>
          <a:pPr marL="0" lvl="0" indent="0" algn="ctr" defTabSz="533400">
            <a:lnSpc>
              <a:spcPct val="90000"/>
            </a:lnSpc>
            <a:spcBef>
              <a:spcPct val="0"/>
            </a:spcBef>
            <a:spcAft>
              <a:spcPct val="35000"/>
            </a:spcAft>
            <a:buNone/>
          </a:pPr>
          <a:r>
            <a:rPr lang="en-GB" sz="1200" kern="1200">
              <a:solidFill>
                <a:sysClr val="windowText" lastClr="000000"/>
              </a:solidFill>
              <a:latin typeface="Arial Narrow" pitchFamily="34" charset="0"/>
              <a:ea typeface="+mn-ea"/>
              <a:cs typeface="+mn-cs"/>
            </a:rPr>
            <a:t>ii) Best practices</a:t>
          </a:r>
        </a:p>
        <a:p>
          <a:pPr marL="0" lvl="0" indent="0" algn="ctr" defTabSz="533400">
            <a:lnSpc>
              <a:spcPct val="90000"/>
            </a:lnSpc>
            <a:spcBef>
              <a:spcPct val="0"/>
            </a:spcBef>
            <a:spcAft>
              <a:spcPct val="35000"/>
            </a:spcAft>
            <a:buNone/>
          </a:pPr>
          <a:r>
            <a:rPr lang="en-GB" sz="1200" kern="1200">
              <a:solidFill>
                <a:sysClr val="windowText" lastClr="000000"/>
              </a:solidFill>
              <a:latin typeface="Arial Narrow" pitchFamily="34" charset="0"/>
              <a:ea typeface="+mn-ea"/>
              <a:cs typeface="+mn-cs"/>
            </a:rPr>
            <a:t>iii) Recommendation</a:t>
          </a:r>
          <a:r>
            <a:rPr lang="en-GB" sz="1700" kern="1200">
              <a:solidFill>
                <a:sysClr val="window" lastClr="FFFFFF"/>
              </a:solidFill>
              <a:latin typeface="Calibri"/>
              <a:ea typeface="+mn-ea"/>
              <a:cs typeface="+mn-cs"/>
            </a:rPr>
            <a:t> </a:t>
          </a:r>
        </a:p>
      </dsp:txBody>
      <dsp:txXfrm>
        <a:off x="156593" y="1721840"/>
        <a:ext cx="2388224" cy="1009598"/>
      </dsp:txXfrm>
    </dsp:sp>
    <dsp:sp modelId="{D0614897-A140-4728-95AB-BAF659CAD22E}">
      <dsp:nvSpPr>
        <dsp:cNvPr id="0" name=""/>
        <dsp:cNvSpPr/>
      </dsp:nvSpPr>
      <dsp:spPr>
        <a:xfrm>
          <a:off x="1536219" y="1026554"/>
          <a:ext cx="3694091" cy="3694091"/>
        </a:xfrm>
        <a:custGeom>
          <a:avLst/>
          <a:gdLst/>
          <a:ahLst/>
          <a:cxnLst/>
          <a:rect l="0" t="0" r="0" b="0"/>
          <a:pathLst>
            <a:path>
              <a:moveTo>
                <a:pt x="515971" y="568298"/>
              </a:moveTo>
              <a:arcTo wR="1850071" hR="1850071" stAng="13431242" swAng="566141"/>
            </a:path>
          </a:pathLst>
        </a:custGeom>
        <a:noFill/>
        <a:ln w="9525" cap="flat" cmpd="sng" algn="ctr">
          <a:solidFill>
            <a:srgbClr val="9BBB59">
              <a:hueOff val="11250264"/>
              <a:satOff val="-16880"/>
              <a:lumOff val="-2745"/>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E8BF-5596-4699-AB49-83E5AF38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17902</Words>
  <Characters>102048</Characters>
  <Application>Microsoft Office Word</Application>
  <DocSecurity>4</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Elina Cole</cp:lastModifiedBy>
  <cp:revision>2</cp:revision>
  <dcterms:created xsi:type="dcterms:W3CDTF">2019-01-09T17:02:00Z</dcterms:created>
  <dcterms:modified xsi:type="dcterms:W3CDTF">2019-01-09T17:02:00Z</dcterms:modified>
</cp:coreProperties>
</file>