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4626B" w14:textId="352D6382" w:rsidR="00FE3027" w:rsidRDefault="00FE3027"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bookmarkStart w:id="0" w:name="_GoBack"/>
      <w:bookmarkEnd w:id="0"/>
    </w:p>
    <w:p w14:paraId="38C34BFD" w14:textId="3897E490"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r>
        <w:rPr>
          <w:rFonts w:cs="Calibri"/>
          <w:b/>
          <w:sz w:val="28"/>
          <w:szCs w:val="28"/>
        </w:rPr>
        <w:tab/>
      </w:r>
      <w:r>
        <w:rPr>
          <w:rFonts w:cs="Calibri"/>
          <w:b/>
          <w:sz w:val="28"/>
          <w:szCs w:val="28"/>
        </w:rPr>
        <w:tab/>
      </w:r>
      <w:r>
        <w:rPr>
          <w:rFonts w:cs="Calibri"/>
          <w:b/>
          <w:sz w:val="28"/>
          <w:szCs w:val="28"/>
        </w:rPr>
        <w:tab/>
        <w:t>Terminal Evaluation Report</w:t>
      </w:r>
    </w:p>
    <w:p w14:paraId="3746F7A9" w14:textId="40D7EB5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r>
        <w:rPr>
          <w:rFonts w:cs="Calibri"/>
          <w:b/>
          <w:sz w:val="28"/>
          <w:szCs w:val="28"/>
        </w:rPr>
        <w:tab/>
      </w:r>
      <w:r>
        <w:rPr>
          <w:rFonts w:cs="Calibri"/>
          <w:b/>
          <w:sz w:val="28"/>
          <w:szCs w:val="28"/>
        </w:rPr>
        <w:tab/>
      </w:r>
      <w:r>
        <w:rPr>
          <w:rFonts w:cs="Calibri"/>
          <w:b/>
          <w:sz w:val="28"/>
          <w:szCs w:val="28"/>
        </w:rPr>
        <w:tab/>
      </w:r>
      <w:r>
        <w:rPr>
          <w:rFonts w:cs="Calibri"/>
          <w:b/>
          <w:sz w:val="28"/>
          <w:szCs w:val="28"/>
        </w:rPr>
        <w:tab/>
      </w:r>
      <w:r>
        <w:rPr>
          <w:rFonts w:cs="Calibri"/>
          <w:b/>
          <w:sz w:val="28"/>
          <w:szCs w:val="28"/>
        </w:rPr>
        <w:tab/>
        <w:t>2018</w:t>
      </w:r>
    </w:p>
    <w:p w14:paraId="36283DCE" w14:textId="737FD299" w:rsidR="00D07588" w:rsidRP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rPr>
      </w:pPr>
      <w:r>
        <w:rPr>
          <w:rFonts w:cs="Calibri"/>
          <w:b/>
          <w:sz w:val="28"/>
          <w:szCs w:val="28"/>
        </w:rPr>
        <w:tab/>
      </w:r>
    </w:p>
    <w:p w14:paraId="703DAA14" w14:textId="35A819DF" w:rsidR="0019778B" w:rsidRPr="0019778B" w:rsidRDefault="00487803"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b/>
          <w:color w:val="000000"/>
          <w:sz w:val="20"/>
        </w:rPr>
      </w:pPr>
      <w:r w:rsidRPr="0019778B">
        <w:rPr>
          <w:b/>
          <w:color w:val="000000"/>
          <w:sz w:val="20"/>
        </w:rPr>
        <w:t>Discovering nature-based products and building capacities for the application</w:t>
      </w:r>
      <w:r w:rsidR="0019778B" w:rsidRPr="0019778B">
        <w:rPr>
          <w:b/>
          <w:color w:val="000000"/>
          <w:sz w:val="20"/>
        </w:rPr>
        <w:t xml:space="preserve"> of the Nagoya</w:t>
      </w:r>
      <w:r w:rsidRPr="0019778B">
        <w:rPr>
          <w:b/>
          <w:color w:val="000000"/>
          <w:sz w:val="20"/>
        </w:rPr>
        <w:t xml:space="preserve"> </w:t>
      </w:r>
    </w:p>
    <w:p w14:paraId="366C4AD6" w14:textId="0CF53F1B" w:rsidR="00D07588" w:rsidRPr="0019778B" w:rsidRDefault="00487803"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b/>
          <w:color w:val="000000"/>
          <w:sz w:val="20"/>
        </w:rPr>
      </w:pPr>
      <w:r w:rsidRPr="0019778B">
        <w:rPr>
          <w:b/>
          <w:color w:val="000000"/>
          <w:sz w:val="20"/>
        </w:rPr>
        <w:t>Protocol on Access to Genetic Resources and Benefit Sharing (ABS) in Fiji</w:t>
      </w:r>
    </w:p>
    <w:p w14:paraId="3D099D9A" w14:textId="6CA8194A" w:rsidR="0019778B" w:rsidRP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20"/>
        </w:rPr>
        <w:tab/>
      </w:r>
      <w:r>
        <w:rPr>
          <w:color w:val="000000"/>
          <w:sz w:val="20"/>
        </w:rPr>
        <w:tab/>
      </w:r>
      <w:r>
        <w:rPr>
          <w:color w:val="000000"/>
          <w:sz w:val="20"/>
        </w:rPr>
        <w:tab/>
      </w:r>
      <w:r w:rsidRPr="0019778B">
        <w:rPr>
          <w:color w:val="000000"/>
          <w:sz w:val="16"/>
          <w:szCs w:val="16"/>
        </w:rPr>
        <w:t>GEF Project ID:</w:t>
      </w:r>
      <w:r w:rsidR="000F15FC">
        <w:rPr>
          <w:color w:val="000000"/>
          <w:sz w:val="16"/>
          <w:szCs w:val="16"/>
        </w:rPr>
        <w:t xml:space="preserve"> 00084289</w:t>
      </w:r>
    </w:p>
    <w:p w14:paraId="1708C28E" w14:textId="2796AC76"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sidRPr="0019778B">
        <w:rPr>
          <w:color w:val="000000"/>
          <w:sz w:val="16"/>
          <w:szCs w:val="16"/>
        </w:rPr>
        <w:tab/>
      </w:r>
      <w:r w:rsidRPr="0019778B">
        <w:rPr>
          <w:color w:val="000000"/>
          <w:sz w:val="16"/>
          <w:szCs w:val="16"/>
        </w:rPr>
        <w:tab/>
      </w:r>
      <w:r w:rsidRPr="0019778B">
        <w:rPr>
          <w:color w:val="000000"/>
          <w:sz w:val="16"/>
          <w:szCs w:val="16"/>
        </w:rPr>
        <w:tab/>
        <w:t>UNDP PIMS ID:</w:t>
      </w:r>
      <w:r w:rsidR="00ED361A">
        <w:rPr>
          <w:color w:val="000000"/>
          <w:sz w:val="16"/>
          <w:szCs w:val="16"/>
        </w:rPr>
        <w:t xml:space="preserve"> </w:t>
      </w:r>
      <w:r w:rsidR="000F15FC">
        <w:rPr>
          <w:color w:val="000000"/>
          <w:sz w:val="16"/>
          <w:szCs w:val="16"/>
        </w:rPr>
        <w:t>5148</w:t>
      </w:r>
    </w:p>
    <w:p w14:paraId="64E4560D" w14:textId="77777777"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p>
    <w:p w14:paraId="4F8118EE" w14:textId="511C7663"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 xml:space="preserve">Country: </w:t>
      </w:r>
      <w:r>
        <w:rPr>
          <w:color w:val="000000"/>
          <w:sz w:val="16"/>
          <w:szCs w:val="16"/>
        </w:rPr>
        <w:tab/>
      </w:r>
      <w:r>
        <w:rPr>
          <w:color w:val="000000"/>
          <w:sz w:val="16"/>
          <w:szCs w:val="16"/>
        </w:rPr>
        <w:tab/>
      </w:r>
      <w:r>
        <w:rPr>
          <w:color w:val="000000"/>
          <w:sz w:val="16"/>
          <w:szCs w:val="16"/>
        </w:rPr>
        <w:tab/>
        <w:t>Fiji</w:t>
      </w:r>
    </w:p>
    <w:p w14:paraId="26A633C3" w14:textId="4E03D9FD"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 xml:space="preserve">Region: </w:t>
      </w:r>
      <w:r>
        <w:rPr>
          <w:color w:val="000000"/>
          <w:sz w:val="16"/>
          <w:szCs w:val="16"/>
        </w:rPr>
        <w:tab/>
      </w:r>
      <w:r>
        <w:rPr>
          <w:color w:val="000000"/>
          <w:sz w:val="16"/>
          <w:szCs w:val="16"/>
        </w:rPr>
        <w:tab/>
      </w:r>
      <w:r>
        <w:rPr>
          <w:color w:val="000000"/>
          <w:sz w:val="16"/>
          <w:szCs w:val="16"/>
        </w:rPr>
        <w:tab/>
        <w:t>Asia and the Pacific</w:t>
      </w:r>
    </w:p>
    <w:p w14:paraId="4BF696CB" w14:textId="2A5A8B27" w:rsidR="0019778B" w:rsidRDefault="001C0D83"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GEF Replenishment Cycle:</w:t>
      </w:r>
      <w:r>
        <w:rPr>
          <w:color w:val="000000"/>
          <w:sz w:val="16"/>
          <w:szCs w:val="16"/>
        </w:rPr>
        <w:tab/>
        <w:t>GEF-5</w:t>
      </w:r>
    </w:p>
    <w:p w14:paraId="04CE9C80" w14:textId="60B3E17D"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Strategic Program:</w:t>
      </w:r>
      <w:r>
        <w:rPr>
          <w:color w:val="000000"/>
          <w:sz w:val="16"/>
          <w:szCs w:val="16"/>
        </w:rPr>
        <w:tab/>
      </w:r>
      <w:r>
        <w:rPr>
          <w:color w:val="000000"/>
          <w:sz w:val="16"/>
          <w:szCs w:val="16"/>
        </w:rPr>
        <w:tab/>
        <w:t>ABS</w:t>
      </w:r>
    </w:p>
    <w:p w14:paraId="63D0EA28" w14:textId="522FA9F0"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Implementing Agency:</w:t>
      </w:r>
      <w:r>
        <w:rPr>
          <w:color w:val="000000"/>
          <w:sz w:val="16"/>
          <w:szCs w:val="16"/>
        </w:rPr>
        <w:tab/>
      </w:r>
      <w:r w:rsidR="00BD5B54">
        <w:rPr>
          <w:color w:val="000000"/>
          <w:sz w:val="16"/>
          <w:szCs w:val="16"/>
        </w:rPr>
        <w:t>United Nations Development Programme</w:t>
      </w:r>
      <w:r>
        <w:rPr>
          <w:color w:val="000000"/>
          <w:sz w:val="16"/>
          <w:szCs w:val="16"/>
        </w:rPr>
        <w:t xml:space="preserve"> (UNDP)</w:t>
      </w:r>
    </w:p>
    <w:p w14:paraId="6FDE53E5" w14:textId="0967E700"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r>
        <w:rPr>
          <w:color w:val="000000"/>
          <w:sz w:val="16"/>
          <w:szCs w:val="16"/>
        </w:rPr>
        <w:t xml:space="preserve">Executing Agency: </w:t>
      </w:r>
      <w:r>
        <w:rPr>
          <w:color w:val="000000"/>
          <w:sz w:val="16"/>
          <w:szCs w:val="16"/>
        </w:rPr>
        <w:tab/>
      </w:r>
      <w:r>
        <w:rPr>
          <w:color w:val="000000"/>
          <w:sz w:val="16"/>
          <w:szCs w:val="16"/>
        </w:rPr>
        <w:tab/>
        <w:t>Ministry of Environment</w:t>
      </w:r>
    </w:p>
    <w:p w14:paraId="4915BB50" w14:textId="77777777" w:rsid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p>
    <w:p w14:paraId="26C60DB6" w14:textId="77777777" w:rsidR="0019778B" w:rsidRPr="0019778B" w:rsidRDefault="0019778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color w:val="000000"/>
          <w:sz w:val="16"/>
          <w:szCs w:val="16"/>
        </w:rPr>
      </w:pPr>
    </w:p>
    <w:p w14:paraId="67A386A0" w14:textId="75E788F6"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07708DCE" w14:textId="7777777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1C973D77" w14:textId="7777777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711DB6A6" w14:textId="7777777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1BF4F5E5" w14:textId="7777777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1F8A01C6" w14:textId="77777777" w:rsidR="00D07588" w:rsidRDefault="00D07588"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p>
    <w:p w14:paraId="2E17D9C0" w14:textId="6409648D" w:rsidR="00040D6C" w:rsidRDefault="00DE65A6"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28"/>
          <w:szCs w:val="28"/>
        </w:rPr>
      </w:pPr>
      <w:r>
        <w:rPr>
          <w:rFonts w:cs="Calibri"/>
          <w:b/>
          <w:sz w:val="28"/>
          <w:szCs w:val="28"/>
        </w:rPr>
        <w:tab/>
      </w:r>
      <w:r>
        <w:rPr>
          <w:rFonts w:cs="Calibri"/>
          <w:b/>
          <w:sz w:val="28"/>
          <w:szCs w:val="28"/>
        </w:rPr>
        <w:tab/>
      </w:r>
      <w:r>
        <w:rPr>
          <w:rFonts w:cs="Calibri"/>
          <w:b/>
          <w:sz w:val="28"/>
          <w:szCs w:val="28"/>
        </w:rPr>
        <w:tab/>
      </w:r>
      <w:r>
        <w:rPr>
          <w:rFonts w:cs="Calibri"/>
          <w:b/>
          <w:sz w:val="28"/>
          <w:szCs w:val="28"/>
        </w:rPr>
        <w:tab/>
      </w:r>
    </w:p>
    <w:p w14:paraId="4CBDA565" w14:textId="57637234" w:rsidR="00D07588" w:rsidRPr="00ED361A" w:rsidRDefault="00DE65A6"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16"/>
          <w:szCs w:val="16"/>
        </w:rPr>
      </w:pPr>
      <w:r>
        <w:rPr>
          <w:rFonts w:cs="Calibri"/>
          <w:b/>
          <w:sz w:val="28"/>
          <w:szCs w:val="28"/>
        </w:rPr>
        <w:tab/>
      </w:r>
      <w:r w:rsidR="00040D6C">
        <w:rPr>
          <w:rFonts w:cs="Calibri"/>
          <w:b/>
          <w:sz w:val="28"/>
          <w:szCs w:val="28"/>
        </w:rPr>
        <w:tab/>
      </w:r>
      <w:r w:rsidR="00040D6C">
        <w:rPr>
          <w:rFonts w:cs="Calibri"/>
          <w:b/>
          <w:sz w:val="28"/>
          <w:szCs w:val="28"/>
        </w:rPr>
        <w:tab/>
      </w:r>
      <w:r w:rsidR="00040D6C">
        <w:rPr>
          <w:rFonts w:cs="Calibri"/>
          <w:b/>
          <w:sz w:val="28"/>
          <w:szCs w:val="28"/>
        </w:rPr>
        <w:tab/>
      </w:r>
      <w:r w:rsidR="00040D6C">
        <w:rPr>
          <w:rFonts w:cs="Calibri"/>
          <w:b/>
          <w:sz w:val="28"/>
          <w:szCs w:val="28"/>
        </w:rPr>
        <w:tab/>
      </w:r>
      <w:r w:rsidRPr="00ED361A">
        <w:rPr>
          <w:rFonts w:cs="Calibri"/>
          <w:b/>
          <w:sz w:val="16"/>
          <w:szCs w:val="16"/>
        </w:rPr>
        <w:t>Prepared by:</w:t>
      </w:r>
    </w:p>
    <w:p w14:paraId="317B3954" w14:textId="3B8B8455" w:rsidR="00DE65A6" w:rsidRPr="00ED361A" w:rsidRDefault="001C0D83"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cs="Calibri"/>
          <w:b/>
          <w:sz w:val="16"/>
          <w:szCs w:val="16"/>
        </w:rPr>
      </w:pPr>
      <w:r>
        <w:rPr>
          <w:rFonts w:cs="Calibri"/>
          <w:b/>
          <w:sz w:val="16"/>
          <w:szCs w:val="16"/>
        </w:rPr>
        <w:tab/>
      </w:r>
      <w:r>
        <w:rPr>
          <w:rFonts w:cs="Calibri"/>
          <w:b/>
          <w:sz w:val="16"/>
          <w:szCs w:val="16"/>
        </w:rPr>
        <w:tab/>
      </w:r>
      <w:r>
        <w:rPr>
          <w:rFonts w:cs="Calibri"/>
          <w:b/>
          <w:sz w:val="16"/>
          <w:szCs w:val="16"/>
        </w:rPr>
        <w:tab/>
      </w:r>
      <w:r>
        <w:rPr>
          <w:rFonts w:cs="Calibri"/>
          <w:b/>
          <w:sz w:val="16"/>
          <w:szCs w:val="16"/>
        </w:rPr>
        <w:tab/>
      </w:r>
      <w:r>
        <w:rPr>
          <w:rFonts w:cs="Calibri"/>
          <w:b/>
          <w:sz w:val="16"/>
          <w:szCs w:val="16"/>
        </w:rPr>
        <w:tab/>
        <w:t xml:space="preserve">Veikila C. </w:t>
      </w:r>
      <w:r w:rsidR="00DE65A6" w:rsidRPr="00ED361A">
        <w:rPr>
          <w:rFonts w:cs="Calibri"/>
          <w:b/>
          <w:sz w:val="16"/>
          <w:szCs w:val="16"/>
        </w:rPr>
        <w:t>Vuki</w:t>
      </w:r>
    </w:p>
    <w:p w14:paraId="1148BE2B" w14:textId="77777777" w:rsidR="00DE65A6" w:rsidRDefault="00DE65A6" w:rsidP="003D4AFA">
      <w:pPr>
        <w:widowControl w:val="0"/>
        <w:autoSpaceDE w:val="0"/>
        <w:autoSpaceDN w:val="0"/>
        <w:adjustRightInd w:val="0"/>
        <w:spacing w:after="240"/>
        <w:ind w:right="389"/>
        <w:rPr>
          <w:rFonts w:cs="Calibri"/>
          <w:b/>
          <w:sz w:val="28"/>
          <w:szCs w:val="28"/>
        </w:rPr>
      </w:pPr>
    </w:p>
    <w:p w14:paraId="2EB438A9" w14:textId="52EE7858" w:rsidR="00DE65A6" w:rsidRPr="001C0D83" w:rsidRDefault="00DE65A6"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cs="Calibri"/>
          <w:b/>
        </w:rPr>
      </w:pPr>
      <w:r w:rsidRPr="001C0D83">
        <w:rPr>
          <w:rFonts w:ascii="Times" w:hAnsi="Times" w:cs="Calibri"/>
          <w:b/>
        </w:rPr>
        <w:t>Terminal Evaluation Opening Page:</w:t>
      </w:r>
    </w:p>
    <w:p w14:paraId="36A34AD9" w14:textId="218BB6B7" w:rsidR="00DE65A6" w:rsidRPr="001C0D83" w:rsidRDefault="00DE65A6"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cs="Calibri"/>
          <w:b/>
          <w:sz w:val="18"/>
          <w:szCs w:val="18"/>
          <w:u w:val="single"/>
        </w:rPr>
      </w:pPr>
      <w:r w:rsidRPr="001C0D83">
        <w:rPr>
          <w:rFonts w:ascii="Times" w:hAnsi="Times" w:cs="Calibri"/>
          <w:b/>
          <w:sz w:val="18"/>
          <w:szCs w:val="18"/>
          <w:u w:val="single"/>
        </w:rPr>
        <w:t>PROJECT DETAILS</w:t>
      </w:r>
    </w:p>
    <w:p w14:paraId="2719C25A" w14:textId="5C09921C" w:rsidR="00ED361A" w:rsidRPr="001C0D83" w:rsidRDefault="00ED361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left="2880" w:right="389" w:hanging="2880"/>
        <w:rPr>
          <w:rFonts w:ascii="Times" w:hAnsi="Times"/>
          <w:b/>
          <w:color w:val="000000"/>
          <w:sz w:val="18"/>
          <w:szCs w:val="18"/>
        </w:rPr>
      </w:pPr>
      <w:r w:rsidRPr="001C0D83">
        <w:rPr>
          <w:rFonts w:ascii="Times" w:hAnsi="Times" w:cs="Calibri"/>
          <w:b/>
          <w:sz w:val="18"/>
          <w:szCs w:val="18"/>
        </w:rPr>
        <w:t xml:space="preserve">Project Name: </w:t>
      </w:r>
      <w:r w:rsidRPr="001C0D83">
        <w:rPr>
          <w:rFonts w:ascii="Times" w:hAnsi="Times" w:cs="Calibri"/>
          <w:b/>
          <w:sz w:val="18"/>
          <w:szCs w:val="18"/>
        </w:rPr>
        <w:tab/>
      </w:r>
      <w:r w:rsidRPr="001C0D83">
        <w:rPr>
          <w:rFonts w:ascii="Times" w:hAnsi="Times"/>
          <w:b/>
          <w:color w:val="000000"/>
          <w:sz w:val="18"/>
          <w:szCs w:val="18"/>
        </w:rPr>
        <w:t xml:space="preserve">Discovering nature-based products and building capacities for the application of the Nagoya Protocol on Access to Genetic Resources and Benefits Sharing (ABS) in Fiji </w:t>
      </w:r>
    </w:p>
    <w:p w14:paraId="1E79A21F" w14:textId="77777777" w:rsidR="00ED361A" w:rsidRPr="001C0D83" w:rsidRDefault="00ED361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cs="Calibri"/>
          <w:b/>
          <w:sz w:val="18"/>
          <w:szCs w:val="18"/>
        </w:rPr>
        <w:t>Project ID:</w:t>
      </w:r>
      <w:r w:rsidRPr="001C0D83">
        <w:rPr>
          <w:rFonts w:ascii="Times" w:hAnsi="Times" w:cs="Calibri"/>
          <w:b/>
          <w:sz w:val="18"/>
          <w:szCs w:val="18"/>
        </w:rPr>
        <w:tab/>
      </w:r>
      <w:r w:rsidRPr="001C0D83">
        <w:rPr>
          <w:rFonts w:ascii="Times" w:hAnsi="Times" w:cs="Calibri"/>
          <w:b/>
          <w:sz w:val="18"/>
          <w:szCs w:val="18"/>
        </w:rPr>
        <w:tab/>
      </w:r>
      <w:r w:rsidRPr="001C0D83">
        <w:rPr>
          <w:rFonts w:ascii="Times" w:hAnsi="Times" w:cs="Calibri"/>
          <w:b/>
          <w:sz w:val="18"/>
          <w:szCs w:val="18"/>
        </w:rPr>
        <w:tab/>
      </w:r>
      <w:r w:rsidRPr="001C0D83">
        <w:rPr>
          <w:rFonts w:ascii="Times" w:hAnsi="Times"/>
          <w:b/>
          <w:color w:val="000000"/>
          <w:sz w:val="18"/>
          <w:szCs w:val="18"/>
        </w:rPr>
        <w:t xml:space="preserve">GEF Project ID: 00084289 </w:t>
      </w:r>
      <w:r w:rsidRPr="001C0D83">
        <w:rPr>
          <w:rFonts w:ascii="Times" w:hAnsi="Times"/>
          <w:b/>
          <w:color w:val="000000"/>
          <w:sz w:val="18"/>
          <w:szCs w:val="18"/>
        </w:rPr>
        <w:tab/>
      </w:r>
      <w:r w:rsidRPr="001C0D83">
        <w:rPr>
          <w:rFonts w:ascii="Times" w:hAnsi="Times"/>
          <w:b/>
          <w:color w:val="000000"/>
          <w:sz w:val="18"/>
          <w:szCs w:val="18"/>
        </w:rPr>
        <w:tab/>
        <w:t>UNDP PIMS ID: 5148</w:t>
      </w:r>
    </w:p>
    <w:p w14:paraId="2B424ACF" w14:textId="00185A62" w:rsidR="00777454"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Country: </w:t>
      </w:r>
      <w:r w:rsidRPr="001C0D83">
        <w:rPr>
          <w:rFonts w:ascii="Times" w:hAnsi="Times"/>
          <w:b/>
          <w:color w:val="000000"/>
          <w:sz w:val="18"/>
          <w:szCs w:val="18"/>
        </w:rPr>
        <w:tab/>
      </w:r>
      <w:r w:rsidRPr="001C0D83">
        <w:rPr>
          <w:rFonts w:ascii="Times" w:hAnsi="Times"/>
          <w:b/>
          <w:color w:val="000000"/>
          <w:sz w:val="18"/>
          <w:szCs w:val="18"/>
        </w:rPr>
        <w:tab/>
      </w:r>
      <w:r w:rsidRPr="001C0D83">
        <w:rPr>
          <w:rFonts w:ascii="Times" w:hAnsi="Times"/>
          <w:b/>
          <w:color w:val="000000"/>
          <w:sz w:val="18"/>
          <w:szCs w:val="18"/>
        </w:rPr>
        <w:tab/>
      </w:r>
      <w:r w:rsidR="00CC5325" w:rsidRPr="001C0D83">
        <w:rPr>
          <w:rFonts w:ascii="Times" w:hAnsi="Times"/>
          <w:b/>
          <w:color w:val="000000"/>
          <w:sz w:val="18"/>
          <w:szCs w:val="18"/>
        </w:rPr>
        <w:t xml:space="preserve">Fiji   </w:t>
      </w:r>
    </w:p>
    <w:p w14:paraId="750DB0A0" w14:textId="44B5A878" w:rsidR="00777454" w:rsidRPr="001C0D83" w:rsidRDefault="00777454"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Region: </w:t>
      </w:r>
      <w:r w:rsidRPr="001C0D83">
        <w:rPr>
          <w:rFonts w:ascii="Times" w:hAnsi="Times"/>
          <w:b/>
          <w:color w:val="000000"/>
          <w:sz w:val="18"/>
          <w:szCs w:val="18"/>
        </w:rPr>
        <w:tab/>
      </w:r>
      <w:r w:rsidRPr="001C0D83">
        <w:rPr>
          <w:rFonts w:ascii="Times" w:hAnsi="Times"/>
          <w:b/>
          <w:color w:val="000000"/>
          <w:sz w:val="18"/>
          <w:szCs w:val="18"/>
        </w:rPr>
        <w:tab/>
      </w:r>
      <w:r w:rsidRPr="001C0D83">
        <w:rPr>
          <w:rFonts w:ascii="Times" w:hAnsi="Times"/>
          <w:b/>
          <w:color w:val="000000"/>
          <w:sz w:val="18"/>
          <w:szCs w:val="18"/>
        </w:rPr>
        <w:tab/>
      </w:r>
      <w:r w:rsidRPr="001C0D83">
        <w:rPr>
          <w:rFonts w:ascii="Times" w:hAnsi="Times"/>
          <w:b/>
          <w:color w:val="000000"/>
          <w:sz w:val="18"/>
          <w:szCs w:val="18"/>
        </w:rPr>
        <w:tab/>
      </w:r>
      <w:r w:rsidR="00CC5325" w:rsidRPr="001C0D83">
        <w:rPr>
          <w:rFonts w:ascii="Times" w:hAnsi="Times"/>
          <w:b/>
          <w:color w:val="000000"/>
          <w:sz w:val="18"/>
          <w:szCs w:val="18"/>
        </w:rPr>
        <w:t xml:space="preserve">Asia and the Pacific </w:t>
      </w:r>
    </w:p>
    <w:p w14:paraId="450A5E4F" w14:textId="77777777" w:rsidR="00777454" w:rsidRPr="001C0D83" w:rsidRDefault="00CC5325"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 GEF Focal Area: </w:t>
      </w:r>
      <w:r w:rsidR="00777454" w:rsidRPr="001C0D83">
        <w:rPr>
          <w:rFonts w:ascii="Times" w:hAnsi="Times"/>
          <w:b/>
          <w:color w:val="000000"/>
          <w:sz w:val="18"/>
          <w:szCs w:val="18"/>
        </w:rPr>
        <w:tab/>
      </w:r>
      <w:r w:rsidR="00777454" w:rsidRPr="001C0D83">
        <w:rPr>
          <w:rFonts w:ascii="Times" w:hAnsi="Times"/>
          <w:b/>
          <w:color w:val="000000"/>
          <w:sz w:val="18"/>
          <w:szCs w:val="18"/>
        </w:rPr>
        <w:tab/>
      </w:r>
      <w:r w:rsidR="00777454" w:rsidRPr="001C0D83">
        <w:rPr>
          <w:rFonts w:ascii="Times" w:hAnsi="Times"/>
          <w:b/>
          <w:color w:val="000000"/>
          <w:sz w:val="18"/>
          <w:szCs w:val="18"/>
        </w:rPr>
        <w:tab/>
      </w:r>
      <w:r w:rsidRPr="001C0D83">
        <w:rPr>
          <w:rFonts w:ascii="Times" w:hAnsi="Times"/>
          <w:b/>
          <w:color w:val="000000"/>
          <w:sz w:val="18"/>
          <w:szCs w:val="18"/>
        </w:rPr>
        <w:t xml:space="preserve">Biodiversity </w:t>
      </w:r>
    </w:p>
    <w:p w14:paraId="26C45085" w14:textId="5E521C94" w:rsidR="00777454" w:rsidRPr="001C0D83" w:rsidRDefault="00CC5325"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Funding Source: </w:t>
      </w:r>
      <w:r w:rsidR="00777454" w:rsidRPr="001C0D83">
        <w:rPr>
          <w:rFonts w:ascii="Times" w:hAnsi="Times"/>
          <w:b/>
          <w:color w:val="000000"/>
          <w:sz w:val="18"/>
          <w:szCs w:val="18"/>
        </w:rPr>
        <w:tab/>
      </w:r>
      <w:r w:rsidR="00777454" w:rsidRPr="001C0D83">
        <w:rPr>
          <w:rFonts w:ascii="Times" w:hAnsi="Times"/>
          <w:b/>
          <w:color w:val="000000"/>
          <w:sz w:val="18"/>
          <w:szCs w:val="18"/>
        </w:rPr>
        <w:tab/>
      </w:r>
      <w:r w:rsidR="00777454" w:rsidRPr="001C0D83">
        <w:rPr>
          <w:rFonts w:ascii="Times" w:hAnsi="Times"/>
          <w:b/>
          <w:color w:val="000000"/>
          <w:sz w:val="18"/>
          <w:szCs w:val="18"/>
        </w:rPr>
        <w:tab/>
      </w:r>
      <w:r w:rsidRPr="001C0D83">
        <w:rPr>
          <w:rFonts w:ascii="Times" w:hAnsi="Times"/>
          <w:b/>
          <w:color w:val="000000"/>
          <w:sz w:val="18"/>
          <w:szCs w:val="18"/>
        </w:rPr>
        <w:t xml:space="preserve">GEF Trust Fund  </w:t>
      </w:r>
    </w:p>
    <w:p w14:paraId="3DE2D243" w14:textId="265214DA" w:rsidR="00777454" w:rsidRPr="001C0D83" w:rsidRDefault="004B0949"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GEF:5 Strategic Programs: </w:t>
      </w:r>
      <w:r w:rsidRPr="001C0D83">
        <w:rPr>
          <w:rFonts w:ascii="Times" w:hAnsi="Times"/>
          <w:b/>
          <w:color w:val="000000"/>
          <w:sz w:val="18"/>
          <w:szCs w:val="18"/>
        </w:rPr>
        <w:tab/>
      </w:r>
      <w:r w:rsidR="00777454" w:rsidRPr="001C0D83">
        <w:rPr>
          <w:rFonts w:ascii="Times" w:hAnsi="Times"/>
          <w:b/>
          <w:color w:val="000000"/>
          <w:sz w:val="18"/>
          <w:szCs w:val="18"/>
        </w:rPr>
        <w:t xml:space="preserve">ABS  </w:t>
      </w:r>
    </w:p>
    <w:p w14:paraId="76D5E975" w14:textId="33C43370" w:rsidR="00777454" w:rsidRPr="001C0D83" w:rsidRDefault="00777454"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Implementing Agency: </w:t>
      </w:r>
      <w:r w:rsidRPr="001C0D83">
        <w:rPr>
          <w:rFonts w:ascii="Times" w:hAnsi="Times"/>
          <w:b/>
          <w:color w:val="000000"/>
          <w:sz w:val="18"/>
          <w:szCs w:val="18"/>
        </w:rPr>
        <w:tab/>
      </w:r>
      <w:r w:rsidRPr="001C0D83">
        <w:rPr>
          <w:rFonts w:ascii="Times" w:hAnsi="Times"/>
          <w:b/>
          <w:color w:val="000000"/>
          <w:sz w:val="18"/>
          <w:szCs w:val="18"/>
        </w:rPr>
        <w:tab/>
      </w:r>
      <w:r w:rsidR="00BD5B54">
        <w:rPr>
          <w:rFonts w:ascii="Times" w:hAnsi="Times"/>
          <w:b/>
          <w:color w:val="000000"/>
          <w:sz w:val="18"/>
          <w:szCs w:val="18"/>
        </w:rPr>
        <w:t>United Nations Development Programme</w:t>
      </w:r>
    </w:p>
    <w:p w14:paraId="6F2DA72B" w14:textId="44140CFB" w:rsidR="00777454"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Executing Agency: </w:t>
      </w:r>
      <w:r w:rsidRPr="001C0D83">
        <w:rPr>
          <w:rFonts w:ascii="Times" w:hAnsi="Times"/>
          <w:b/>
          <w:color w:val="000000"/>
          <w:sz w:val="18"/>
          <w:szCs w:val="18"/>
        </w:rPr>
        <w:tab/>
      </w:r>
      <w:r w:rsidRPr="001C0D83">
        <w:rPr>
          <w:rFonts w:ascii="Times" w:hAnsi="Times"/>
          <w:b/>
          <w:color w:val="000000"/>
          <w:sz w:val="18"/>
          <w:szCs w:val="18"/>
        </w:rPr>
        <w:tab/>
      </w:r>
      <w:r w:rsidR="009F5BAE">
        <w:rPr>
          <w:rFonts w:ascii="Times" w:hAnsi="Times"/>
          <w:b/>
          <w:color w:val="000000"/>
          <w:sz w:val="18"/>
          <w:szCs w:val="18"/>
        </w:rPr>
        <w:t xml:space="preserve">Ministry </w:t>
      </w:r>
      <w:r w:rsidR="00777454" w:rsidRPr="001C0D83">
        <w:rPr>
          <w:rFonts w:ascii="Times" w:hAnsi="Times"/>
          <w:b/>
          <w:color w:val="000000"/>
          <w:sz w:val="18"/>
          <w:szCs w:val="18"/>
        </w:rPr>
        <w:t>of Environment</w:t>
      </w:r>
    </w:p>
    <w:p w14:paraId="73F414DF" w14:textId="69B21C6B" w:rsidR="00C548AA"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Other implementing partners: </w:t>
      </w:r>
      <w:r w:rsidRPr="001C0D83">
        <w:rPr>
          <w:rFonts w:ascii="Times" w:hAnsi="Times"/>
          <w:b/>
          <w:color w:val="000000"/>
          <w:sz w:val="18"/>
          <w:szCs w:val="18"/>
        </w:rPr>
        <w:tab/>
        <w:t>Institute of Applied Sciences, Ministry of I-Taukei Affairs</w:t>
      </w:r>
    </w:p>
    <w:p w14:paraId="090DFB82" w14:textId="34128E2A" w:rsidR="006743CB" w:rsidRPr="001C0D83" w:rsidRDefault="006743C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Pr>
          <w:rFonts w:ascii="Times" w:hAnsi="Times"/>
          <w:b/>
          <w:color w:val="000000"/>
          <w:sz w:val="18"/>
          <w:szCs w:val="18"/>
        </w:rPr>
        <w:t xml:space="preserve">Senior Beneficiary: </w:t>
      </w:r>
      <w:r>
        <w:rPr>
          <w:rFonts w:ascii="Times" w:hAnsi="Times"/>
          <w:b/>
          <w:color w:val="000000"/>
          <w:sz w:val="18"/>
          <w:szCs w:val="18"/>
        </w:rPr>
        <w:tab/>
      </w:r>
      <w:r>
        <w:rPr>
          <w:rFonts w:ascii="Times" w:hAnsi="Times"/>
          <w:b/>
          <w:color w:val="000000"/>
          <w:sz w:val="18"/>
          <w:szCs w:val="18"/>
        </w:rPr>
        <w:tab/>
      </w:r>
      <w:r w:rsidRPr="001C0D83">
        <w:rPr>
          <w:rFonts w:ascii="Times" w:hAnsi="Times"/>
          <w:b/>
          <w:color w:val="000000"/>
          <w:sz w:val="18"/>
          <w:szCs w:val="18"/>
        </w:rPr>
        <w:t>Ministry of I-Taukei Affairs</w:t>
      </w:r>
    </w:p>
    <w:p w14:paraId="6560FAEF" w14:textId="77777777" w:rsidR="004B0949" w:rsidRPr="001C0D83" w:rsidRDefault="004B0949"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u w:val="single"/>
        </w:rPr>
      </w:pPr>
      <w:r w:rsidRPr="001C0D83">
        <w:rPr>
          <w:rFonts w:ascii="Times" w:hAnsi="Times"/>
          <w:b/>
          <w:color w:val="000000"/>
          <w:sz w:val="18"/>
          <w:szCs w:val="18"/>
          <w:u w:val="single"/>
        </w:rPr>
        <w:t>FINANCIALS</w:t>
      </w:r>
    </w:p>
    <w:p w14:paraId="0149BC49" w14:textId="2F3B8E94" w:rsidR="00C548AA" w:rsidRPr="001C0D83" w:rsidRDefault="001C0D83"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Pr>
          <w:rFonts w:ascii="Times" w:hAnsi="Times"/>
          <w:b/>
          <w:color w:val="000000"/>
          <w:sz w:val="18"/>
          <w:szCs w:val="18"/>
        </w:rPr>
        <w:t xml:space="preserve">GEF Project Grant: </w:t>
      </w:r>
      <w:r w:rsidR="00C548AA" w:rsidRPr="001C0D83">
        <w:rPr>
          <w:rFonts w:ascii="Times" w:hAnsi="Times"/>
          <w:b/>
          <w:color w:val="000000"/>
          <w:sz w:val="18"/>
          <w:szCs w:val="18"/>
        </w:rPr>
        <w:t>USD</w:t>
      </w:r>
      <w:r w:rsidR="004B0949" w:rsidRPr="001C0D83">
        <w:rPr>
          <w:rFonts w:ascii="Times" w:hAnsi="Times"/>
          <w:b/>
          <w:color w:val="000000"/>
          <w:sz w:val="18"/>
          <w:szCs w:val="18"/>
        </w:rPr>
        <w:t xml:space="preserve"> </w:t>
      </w:r>
      <w:r w:rsidR="008C0CC4" w:rsidRPr="001C0D83">
        <w:rPr>
          <w:rFonts w:ascii="Times" w:hAnsi="Times"/>
          <w:b/>
          <w:color w:val="000000"/>
          <w:sz w:val="18"/>
          <w:szCs w:val="18"/>
        </w:rPr>
        <w:t>$970,000</w:t>
      </w:r>
    </w:p>
    <w:p w14:paraId="31DF09C8" w14:textId="14734233" w:rsidR="00777454" w:rsidRPr="001C0D83" w:rsidRDefault="00777454"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Co</w:t>
      </w:r>
      <w:r w:rsidR="00C548AA" w:rsidRPr="001C0D83">
        <w:rPr>
          <w:rFonts w:ascii="Times" w:hAnsi="Times"/>
          <w:b/>
          <w:color w:val="000000"/>
          <w:sz w:val="18"/>
          <w:szCs w:val="18"/>
        </w:rPr>
        <w:t>-</w:t>
      </w:r>
      <w:r w:rsidRPr="001C0D83">
        <w:rPr>
          <w:rFonts w:ascii="Times" w:hAnsi="Times"/>
          <w:b/>
          <w:color w:val="000000"/>
          <w:sz w:val="18"/>
          <w:szCs w:val="18"/>
        </w:rPr>
        <w:t xml:space="preserve">financing </w:t>
      </w:r>
      <w:r w:rsidR="00C548AA" w:rsidRPr="001C0D83">
        <w:rPr>
          <w:rFonts w:ascii="Times" w:hAnsi="Times"/>
          <w:b/>
          <w:color w:val="000000"/>
          <w:sz w:val="18"/>
          <w:szCs w:val="18"/>
        </w:rPr>
        <w:t>Total</w:t>
      </w:r>
      <w:r w:rsidRPr="001C0D83">
        <w:rPr>
          <w:rFonts w:ascii="Times" w:hAnsi="Times"/>
          <w:b/>
          <w:color w:val="000000"/>
          <w:sz w:val="18"/>
          <w:szCs w:val="18"/>
        </w:rPr>
        <w:t>:</w:t>
      </w:r>
      <w:r w:rsidR="001C0D83">
        <w:rPr>
          <w:rFonts w:ascii="Times" w:hAnsi="Times"/>
          <w:b/>
          <w:color w:val="000000"/>
          <w:sz w:val="18"/>
          <w:szCs w:val="18"/>
        </w:rPr>
        <w:t xml:space="preserve"> </w:t>
      </w:r>
      <w:r w:rsidR="00C548AA" w:rsidRPr="001C0D83">
        <w:rPr>
          <w:rFonts w:ascii="Times" w:hAnsi="Times"/>
          <w:b/>
          <w:color w:val="000000"/>
          <w:sz w:val="18"/>
          <w:szCs w:val="18"/>
        </w:rPr>
        <w:t>USD</w:t>
      </w:r>
      <w:r w:rsidR="006C20D0">
        <w:rPr>
          <w:rFonts w:ascii="Times" w:hAnsi="Times"/>
          <w:b/>
          <w:color w:val="000000"/>
          <w:sz w:val="18"/>
          <w:szCs w:val="18"/>
        </w:rPr>
        <w:t xml:space="preserve"> $2,712,779</w:t>
      </w:r>
    </w:p>
    <w:p w14:paraId="0B1E6DFB" w14:textId="4BA9675F"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Total Cost:</w:t>
      </w:r>
      <w:r w:rsidR="001C0D83">
        <w:rPr>
          <w:rFonts w:ascii="Times" w:hAnsi="Times"/>
          <w:b/>
          <w:color w:val="000000"/>
          <w:sz w:val="18"/>
          <w:szCs w:val="18"/>
        </w:rPr>
        <w:t xml:space="preserve"> </w:t>
      </w:r>
      <w:r w:rsidRPr="001C0D83">
        <w:rPr>
          <w:rFonts w:ascii="Times" w:hAnsi="Times"/>
          <w:b/>
          <w:color w:val="000000"/>
          <w:sz w:val="18"/>
          <w:szCs w:val="18"/>
        </w:rPr>
        <w:t>USD</w:t>
      </w:r>
      <w:r w:rsidR="00BF5C26">
        <w:rPr>
          <w:rFonts w:ascii="Times" w:hAnsi="Times"/>
          <w:b/>
          <w:color w:val="000000"/>
          <w:sz w:val="18"/>
          <w:szCs w:val="18"/>
        </w:rPr>
        <w:t xml:space="preserve"> $3,682,779</w:t>
      </w:r>
    </w:p>
    <w:p w14:paraId="783C8EFA" w14:textId="08D5EC46"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u w:val="single"/>
        </w:rPr>
      </w:pPr>
      <w:r w:rsidRPr="001C0D83">
        <w:rPr>
          <w:rFonts w:ascii="Times" w:hAnsi="Times"/>
          <w:b/>
          <w:color w:val="000000"/>
          <w:sz w:val="18"/>
          <w:szCs w:val="18"/>
          <w:u w:val="single"/>
        </w:rPr>
        <w:t>PROJECT TIMELINE</w:t>
      </w:r>
    </w:p>
    <w:p w14:paraId="58ABDDE8" w14:textId="73E47997"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Preparation Grant Approval:</w:t>
      </w:r>
      <w:r w:rsidR="001C0D83">
        <w:rPr>
          <w:rFonts w:ascii="Times" w:hAnsi="Times"/>
          <w:b/>
          <w:color w:val="000000"/>
          <w:sz w:val="18"/>
          <w:szCs w:val="18"/>
        </w:rPr>
        <w:t xml:space="preserve"> </w:t>
      </w:r>
      <w:r w:rsidR="004B0949" w:rsidRPr="001C0D83">
        <w:rPr>
          <w:rFonts w:ascii="Times" w:hAnsi="Times"/>
          <w:b/>
          <w:color w:val="000000"/>
          <w:sz w:val="18"/>
          <w:szCs w:val="18"/>
        </w:rPr>
        <w:t>2</w:t>
      </w:r>
      <w:r w:rsidR="004B0949" w:rsidRPr="001C0D83">
        <w:rPr>
          <w:rFonts w:ascii="Times" w:hAnsi="Times"/>
          <w:b/>
          <w:color w:val="000000"/>
          <w:sz w:val="18"/>
          <w:szCs w:val="18"/>
          <w:vertAlign w:val="superscript"/>
        </w:rPr>
        <w:t>nd</w:t>
      </w:r>
      <w:r w:rsidR="004B0949" w:rsidRPr="001C0D83">
        <w:rPr>
          <w:rFonts w:ascii="Times" w:hAnsi="Times"/>
          <w:b/>
          <w:color w:val="000000"/>
          <w:sz w:val="18"/>
          <w:szCs w:val="18"/>
        </w:rPr>
        <w:t xml:space="preserve"> October 2012</w:t>
      </w:r>
    </w:p>
    <w:p w14:paraId="72DCAB8F" w14:textId="4D785D0B" w:rsidR="00C548AA" w:rsidRPr="001C0D83" w:rsidRDefault="007941F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Pr>
          <w:rFonts w:ascii="Times" w:hAnsi="Times"/>
          <w:b/>
          <w:color w:val="000000"/>
          <w:sz w:val="18"/>
          <w:szCs w:val="18"/>
        </w:rPr>
        <w:t>Concept Approval</w:t>
      </w:r>
      <w:r w:rsidR="00C548AA" w:rsidRPr="001C0D83">
        <w:rPr>
          <w:rFonts w:ascii="Times" w:hAnsi="Times"/>
          <w:b/>
          <w:color w:val="000000"/>
          <w:sz w:val="18"/>
          <w:szCs w:val="18"/>
        </w:rPr>
        <w:t>:</w:t>
      </w:r>
      <w:r w:rsidR="001C0D83">
        <w:rPr>
          <w:rFonts w:ascii="Times" w:hAnsi="Times"/>
          <w:b/>
          <w:color w:val="000000"/>
          <w:sz w:val="18"/>
          <w:szCs w:val="18"/>
        </w:rPr>
        <w:t xml:space="preserve"> </w:t>
      </w:r>
      <w:r w:rsidR="004B0949" w:rsidRPr="001C0D83">
        <w:rPr>
          <w:rFonts w:ascii="Times" w:hAnsi="Times"/>
          <w:b/>
          <w:color w:val="000000"/>
          <w:sz w:val="18"/>
          <w:szCs w:val="18"/>
        </w:rPr>
        <w:t>19</w:t>
      </w:r>
      <w:r w:rsidR="004B0949" w:rsidRPr="001C0D83">
        <w:rPr>
          <w:rFonts w:ascii="Times" w:hAnsi="Times"/>
          <w:b/>
          <w:color w:val="000000"/>
          <w:sz w:val="18"/>
          <w:szCs w:val="18"/>
          <w:vertAlign w:val="superscript"/>
        </w:rPr>
        <w:t>th</w:t>
      </w:r>
      <w:r w:rsidR="004B0949" w:rsidRPr="001C0D83">
        <w:rPr>
          <w:rFonts w:ascii="Times" w:hAnsi="Times"/>
          <w:b/>
          <w:color w:val="000000"/>
          <w:sz w:val="18"/>
          <w:szCs w:val="18"/>
        </w:rPr>
        <w:t xml:space="preserve"> December 2012</w:t>
      </w:r>
      <w:r w:rsidR="00C548AA" w:rsidRPr="001C0D83">
        <w:rPr>
          <w:rFonts w:ascii="Times" w:hAnsi="Times"/>
          <w:b/>
          <w:color w:val="000000"/>
          <w:sz w:val="18"/>
          <w:szCs w:val="18"/>
        </w:rPr>
        <w:tab/>
      </w:r>
      <w:r w:rsidR="00C548AA" w:rsidRPr="001C0D83">
        <w:rPr>
          <w:rFonts w:ascii="Times" w:hAnsi="Times"/>
          <w:b/>
          <w:color w:val="000000"/>
          <w:sz w:val="18"/>
          <w:szCs w:val="18"/>
        </w:rPr>
        <w:tab/>
      </w:r>
    </w:p>
    <w:p w14:paraId="3DFD2A6F" w14:textId="2A4CA1B7" w:rsidR="00C548AA" w:rsidRPr="001C0D83" w:rsidRDefault="007941FB"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Pr>
          <w:rFonts w:ascii="Times" w:hAnsi="Times"/>
          <w:b/>
          <w:color w:val="000000"/>
          <w:sz w:val="18"/>
          <w:szCs w:val="18"/>
        </w:rPr>
        <w:t>Project Approval</w:t>
      </w:r>
      <w:r w:rsidR="001C0D83">
        <w:rPr>
          <w:rFonts w:ascii="Times" w:hAnsi="Times"/>
          <w:b/>
          <w:color w:val="000000"/>
          <w:sz w:val="18"/>
          <w:szCs w:val="18"/>
        </w:rPr>
        <w:t xml:space="preserve"> for </w:t>
      </w:r>
      <w:r w:rsidR="00C548AA" w:rsidRPr="001C0D83">
        <w:rPr>
          <w:rFonts w:ascii="Times" w:hAnsi="Times"/>
          <w:b/>
          <w:color w:val="000000"/>
          <w:sz w:val="18"/>
          <w:szCs w:val="18"/>
        </w:rPr>
        <w:t>Implementation:</w:t>
      </w:r>
      <w:r w:rsidR="001C0D83">
        <w:rPr>
          <w:rFonts w:ascii="Times" w:hAnsi="Times"/>
          <w:b/>
          <w:color w:val="000000"/>
          <w:sz w:val="18"/>
          <w:szCs w:val="18"/>
        </w:rPr>
        <w:t xml:space="preserve"> </w:t>
      </w:r>
      <w:r w:rsidR="004B0949" w:rsidRPr="001C0D83">
        <w:rPr>
          <w:rFonts w:ascii="Times" w:hAnsi="Times"/>
          <w:b/>
          <w:color w:val="000000"/>
          <w:sz w:val="18"/>
          <w:szCs w:val="18"/>
        </w:rPr>
        <w:t>19</w:t>
      </w:r>
      <w:r w:rsidR="004B0949" w:rsidRPr="001C0D83">
        <w:rPr>
          <w:rFonts w:ascii="Times" w:hAnsi="Times"/>
          <w:b/>
          <w:color w:val="000000"/>
          <w:sz w:val="18"/>
          <w:szCs w:val="18"/>
          <w:vertAlign w:val="superscript"/>
        </w:rPr>
        <w:t>th</w:t>
      </w:r>
      <w:r w:rsidR="004B0949" w:rsidRPr="001C0D83">
        <w:rPr>
          <w:rFonts w:ascii="Times" w:hAnsi="Times"/>
          <w:b/>
          <w:color w:val="000000"/>
          <w:sz w:val="18"/>
          <w:szCs w:val="18"/>
        </w:rPr>
        <w:t xml:space="preserve"> April 2014</w:t>
      </w:r>
      <w:r w:rsidR="00C548AA" w:rsidRPr="001C0D83">
        <w:rPr>
          <w:rFonts w:ascii="Times" w:hAnsi="Times"/>
          <w:b/>
          <w:color w:val="000000"/>
          <w:sz w:val="18"/>
          <w:szCs w:val="18"/>
        </w:rPr>
        <w:tab/>
      </w:r>
    </w:p>
    <w:p w14:paraId="3FA2BB4D" w14:textId="7E148028"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Start Date:</w:t>
      </w:r>
      <w:r w:rsidR="001C0D83">
        <w:rPr>
          <w:rFonts w:ascii="Times" w:hAnsi="Times"/>
          <w:b/>
          <w:color w:val="000000"/>
          <w:sz w:val="18"/>
          <w:szCs w:val="18"/>
        </w:rPr>
        <w:t xml:space="preserve"> </w:t>
      </w:r>
      <w:r w:rsidR="004B0949" w:rsidRPr="001C0D83">
        <w:rPr>
          <w:rFonts w:ascii="Times" w:hAnsi="Times"/>
          <w:b/>
          <w:color w:val="000000"/>
          <w:sz w:val="18"/>
          <w:szCs w:val="18"/>
        </w:rPr>
        <w:t>19</w:t>
      </w:r>
      <w:r w:rsidR="004B0949" w:rsidRPr="001C0D83">
        <w:rPr>
          <w:rFonts w:ascii="Times" w:hAnsi="Times"/>
          <w:b/>
          <w:color w:val="000000"/>
          <w:sz w:val="18"/>
          <w:szCs w:val="18"/>
          <w:vertAlign w:val="superscript"/>
        </w:rPr>
        <w:t>th</w:t>
      </w:r>
      <w:r w:rsidR="004B0949" w:rsidRPr="001C0D83">
        <w:rPr>
          <w:rFonts w:ascii="Times" w:hAnsi="Times"/>
          <w:b/>
          <w:color w:val="000000"/>
          <w:sz w:val="18"/>
          <w:szCs w:val="18"/>
        </w:rPr>
        <w:t xml:space="preserve"> April 2014</w:t>
      </w:r>
    </w:p>
    <w:p w14:paraId="2F8B3E63" w14:textId="615EFB02"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Project Closed:</w:t>
      </w:r>
      <w:r w:rsidR="001C0D83">
        <w:rPr>
          <w:rFonts w:ascii="Times" w:hAnsi="Times"/>
          <w:b/>
          <w:color w:val="000000"/>
          <w:sz w:val="18"/>
          <w:szCs w:val="18"/>
        </w:rPr>
        <w:t xml:space="preserve"> </w:t>
      </w:r>
      <w:r w:rsidR="004B0949" w:rsidRPr="001C0D83">
        <w:rPr>
          <w:rFonts w:ascii="Times" w:hAnsi="Times"/>
          <w:b/>
          <w:color w:val="000000"/>
          <w:sz w:val="18"/>
          <w:szCs w:val="18"/>
        </w:rPr>
        <w:t>31</w:t>
      </w:r>
      <w:r w:rsidR="004B0949" w:rsidRPr="001C0D83">
        <w:rPr>
          <w:rFonts w:ascii="Times" w:hAnsi="Times"/>
          <w:b/>
          <w:color w:val="000000"/>
          <w:sz w:val="18"/>
          <w:szCs w:val="18"/>
          <w:vertAlign w:val="superscript"/>
        </w:rPr>
        <w:t>st</w:t>
      </w:r>
      <w:r w:rsidR="004B0949" w:rsidRPr="001C0D83">
        <w:rPr>
          <w:rFonts w:ascii="Times" w:hAnsi="Times"/>
          <w:b/>
          <w:color w:val="000000"/>
          <w:sz w:val="18"/>
          <w:szCs w:val="18"/>
        </w:rPr>
        <w:t xml:space="preserve"> July 2018</w:t>
      </w:r>
    </w:p>
    <w:p w14:paraId="6ECD455D" w14:textId="79F09750"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u w:val="single"/>
        </w:rPr>
      </w:pPr>
      <w:r w:rsidRPr="001C0D83">
        <w:rPr>
          <w:rFonts w:ascii="Times" w:hAnsi="Times"/>
          <w:b/>
          <w:color w:val="000000"/>
          <w:sz w:val="18"/>
          <w:szCs w:val="18"/>
          <w:u w:val="single"/>
        </w:rPr>
        <w:t>TERMINAL EVALUATION DETAILS</w:t>
      </w:r>
    </w:p>
    <w:p w14:paraId="1DE9C2EA" w14:textId="5B788C2A"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TE Timeframe:</w:t>
      </w:r>
      <w:r w:rsidR="001C0D83">
        <w:rPr>
          <w:rFonts w:ascii="Times" w:hAnsi="Times"/>
          <w:b/>
          <w:color w:val="000000"/>
          <w:sz w:val="18"/>
          <w:szCs w:val="18"/>
        </w:rPr>
        <w:t xml:space="preserve"> </w:t>
      </w:r>
      <w:r w:rsidRPr="001C0D83">
        <w:rPr>
          <w:rFonts w:ascii="Times" w:hAnsi="Times"/>
          <w:b/>
          <w:color w:val="000000"/>
          <w:sz w:val="18"/>
          <w:szCs w:val="18"/>
        </w:rPr>
        <w:t>April to July 2018</w:t>
      </w:r>
    </w:p>
    <w:p w14:paraId="2BE73F62" w14:textId="1095AA73" w:rsidR="00C548AA" w:rsidRPr="001C0D83" w:rsidRDefault="00C548A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b/>
          <w:color w:val="000000"/>
          <w:sz w:val="18"/>
          <w:szCs w:val="18"/>
        </w:rPr>
      </w:pPr>
      <w:r w:rsidRPr="001C0D83">
        <w:rPr>
          <w:rFonts w:ascii="Times" w:hAnsi="Times"/>
          <w:b/>
          <w:color w:val="000000"/>
          <w:sz w:val="18"/>
          <w:szCs w:val="18"/>
        </w:rPr>
        <w:t xml:space="preserve">Evaluator: </w:t>
      </w:r>
      <w:r w:rsidR="001C0D83">
        <w:rPr>
          <w:rFonts w:ascii="Times" w:hAnsi="Times"/>
          <w:b/>
          <w:color w:val="000000"/>
          <w:sz w:val="18"/>
          <w:szCs w:val="18"/>
        </w:rPr>
        <w:t xml:space="preserve"> Veikila C. </w:t>
      </w:r>
      <w:r w:rsidRPr="001C0D83">
        <w:rPr>
          <w:rFonts w:ascii="Times" w:hAnsi="Times"/>
          <w:b/>
          <w:color w:val="000000"/>
          <w:sz w:val="18"/>
          <w:szCs w:val="18"/>
        </w:rPr>
        <w:t>Vuki</w:t>
      </w:r>
    </w:p>
    <w:p w14:paraId="5EEDD912" w14:textId="5FD58C71" w:rsidR="00ED361A" w:rsidRPr="001C0D83" w:rsidRDefault="00ED361A" w:rsidP="007941F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ind w:right="389"/>
        <w:rPr>
          <w:rFonts w:ascii="Times" w:hAnsi="Times"/>
          <w:color w:val="000000"/>
          <w:sz w:val="18"/>
          <w:szCs w:val="18"/>
        </w:rPr>
      </w:pPr>
    </w:p>
    <w:p w14:paraId="7F77000D" w14:textId="7A93A54B" w:rsidR="00F70D29" w:rsidRPr="001C0D83" w:rsidRDefault="00F70D29" w:rsidP="007941FB">
      <w:pPr>
        <w:pStyle w:val="Heading1"/>
        <w:pBdr>
          <w:top w:val="single" w:sz="4" w:space="1" w:color="auto"/>
          <w:left w:val="single" w:sz="4" w:space="4" w:color="auto"/>
          <w:bottom w:val="single" w:sz="4" w:space="1" w:color="auto"/>
          <w:right w:val="single" w:sz="4" w:space="4" w:color="auto"/>
        </w:pBdr>
        <w:spacing w:after="240"/>
      </w:pPr>
      <w:bookmarkStart w:id="1" w:name="es3"/>
      <w:r w:rsidRPr="001C0D83">
        <w:t>Executive Summary</w:t>
      </w:r>
    </w:p>
    <w:tbl>
      <w:tblPr>
        <w:tblStyle w:val="TableGrid"/>
        <w:tblW w:w="0" w:type="auto"/>
        <w:tblInd w:w="108" w:type="dxa"/>
        <w:tblLook w:val="04A0" w:firstRow="1" w:lastRow="0" w:firstColumn="1" w:lastColumn="0" w:noHBand="0" w:noVBand="1"/>
      </w:tblPr>
      <w:tblGrid>
        <w:gridCol w:w="2448"/>
        <w:gridCol w:w="657"/>
        <w:gridCol w:w="196"/>
        <w:gridCol w:w="1705"/>
        <w:gridCol w:w="1704"/>
        <w:gridCol w:w="852"/>
        <w:gridCol w:w="2559"/>
      </w:tblGrid>
      <w:tr w:rsidR="00F70D29" w:rsidRPr="008E22CC" w14:paraId="161BE9E1" w14:textId="77777777" w:rsidTr="003A373C">
        <w:trPr>
          <w:trHeight w:val="279"/>
        </w:trPr>
        <w:tc>
          <w:tcPr>
            <w:tcW w:w="10121" w:type="dxa"/>
            <w:gridSpan w:val="7"/>
          </w:tcPr>
          <w:bookmarkEnd w:id="1"/>
          <w:p w14:paraId="1349ED29" w14:textId="77777777" w:rsidR="00F70D29" w:rsidRPr="008E22CC" w:rsidRDefault="00F70D29" w:rsidP="003A373C">
            <w:pPr>
              <w:rPr>
                <w:b/>
              </w:rPr>
            </w:pPr>
            <w:r>
              <w:rPr>
                <w:b/>
              </w:rPr>
              <w:t>Project Information Table</w:t>
            </w:r>
          </w:p>
        </w:tc>
      </w:tr>
      <w:tr w:rsidR="00F70D29" w:rsidRPr="008E22CC" w14:paraId="34C8D62E" w14:textId="77777777" w:rsidTr="003A373C">
        <w:trPr>
          <w:trHeight w:val="806"/>
        </w:trPr>
        <w:tc>
          <w:tcPr>
            <w:tcW w:w="3105" w:type="dxa"/>
            <w:gridSpan w:val="2"/>
            <w:tcBorders>
              <w:bottom w:val="single" w:sz="4" w:space="0" w:color="auto"/>
            </w:tcBorders>
          </w:tcPr>
          <w:p w14:paraId="47E8281E" w14:textId="77777777" w:rsidR="00F70D29" w:rsidRPr="008E22CC" w:rsidRDefault="00F70D29" w:rsidP="003A373C">
            <w:pPr>
              <w:rPr>
                <w:sz w:val="16"/>
                <w:szCs w:val="16"/>
              </w:rPr>
            </w:pPr>
            <w:r w:rsidRPr="008E22CC">
              <w:rPr>
                <w:sz w:val="16"/>
                <w:szCs w:val="16"/>
              </w:rPr>
              <w:t>Project Title</w:t>
            </w:r>
          </w:p>
        </w:tc>
        <w:tc>
          <w:tcPr>
            <w:tcW w:w="7016" w:type="dxa"/>
            <w:gridSpan w:val="5"/>
            <w:tcBorders>
              <w:bottom w:val="single" w:sz="4" w:space="0" w:color="auto"/>
            </w:tcBorders>
          </w:tcPr>
          <w:p w14:paraId="3057D666" w14:textId="77777777" w:rsidR="00F70D29" w:rsidRPr="0055714C" w:rsidRDefault="00F70D29" w:rsidP="003A373C">
            <w:pPr>
              <w:widowControl w:val="0"/>
              <w:autoSpaceDE w:val="0"/>
              <w:autoSpaceDN w:val="0"/>
              <w:adjustRightInd w:val="0"/>
              <w:spacing w:after="240"/>
              <w:rPr>
                <w:rFonts w:cs="Times"/>
                <w:b/>
                <w:sz w:val="16"/>
                <w:szCs w:val="16"/>
                <w:highlight w:val="yellow"/>
              </w:rPr>
            </w:pPr>
            <w:r w:rsidRPr="0055714C">
              <w:rPr>
                <w:b/>
                <w:color w:val="000000"/>
                <w:sz w:val="16"/>
                <w:szCs w:val="16"/>
              </w:rPr>
              <w:t>Discovering nature-based products and building capacities  for the application of the Nagoya Protocol on Access to Genetic Resources and Benefit Sharing (ABS) in Fij</w:t>
            </w:r>
            <w:r>
              <w:rPr>
                <w:b/>
                <w:color w:val="000000"/>
                <w:sz w:val="16"/>
                <w:szCs w:val="16"/>
              </w:rPr>
              <w:t>i</w:t>
            </w:r>
          </w:p>
        </w:tc>
      </w:tr>
      <w:tr w:rsidR="00F70D29" w:rsidRPr="008E22CC" w14:paraId="1C8CB886" w14:textId="77777777" w:rsidTr="003A373C">
        <w:trPr>
          <w:trHeight w:val="241"/>
        </w:trPr>
        <w:tc>
          <w:tcPr>
            <w:tcW w:w="2448" w:type="dxa"/>
          </w:tcPr>
          <w:p w14:paraId="17CD755C" w14:textId="77777777" w:rsidR="00F70D29" w:rsidRPr="008E22CC" w:rsidRDefault="00F70D29" w:rsidP="003A373C">
            <w:pPr>
              <w:pStyle w:val="yiv8269769753msolistparagraph"/>
              <w:shd w:val="clear" w:color="auto" w:fill="FFFFFF"/>
              <w:rPr>
                <w:rFonts w:ascii="Times" w:hAnsi="Times" w:cs="Calibri"/>
                <w:bCs/>
                <w:sz w:val="16"/>
                <w:szCs w:val="16"/>
              </w:rPr>
            </w:pPr>
            <w:r w:rsidRPr="008E22CC">
              <w:rPr>
                <w:rFonts w:ascii="Times" w:hAnsi="Times"/>
                <w:color w:val="000000" w:themeColor="text1"/>
                <w:sz w:val="16"/>
                <w:szCs w:val="16"/>
              </w:rPr>
              <w:t xml:space="preserve">UNDP Project ID (PIMS#:) </w:t>
            </w:r>
          </w:p>
        </w:tc>
        <w:tc>
          <w:tcPr>
            <w:tcW w:w="2558" w:type="dxa"/>
            <w:gridSpan w:val="3"/>
          </w:tcPr>
          <w:p w14:paraId="401C0B4F" w14:textId="77777777" w:rsidR="00F70D29" w:rsidRPr="0055714C" w:rsidRDefault="00F70D29" w:rsidP="003A373C">
            <w:pPr>
              <w:rPr>
                <w:sz w:val="16"/>
                <w:szCs w:val="16"/>
              </w:rPr>
            </w:pPr>
            <w:r w:rsidRPr="0055714C">
              <w:rPr>
                <w:sz w:val="16"/>
                <w:szCs w:val="16"/>
              </w:rPr>
              <w:t>5148</w:t>
            </w:r>
          </w:p>
          <w:p w14:paraId="0EEABB15" w14:textId="77777777" w:rsidR="00F70D29" w:rsidRPr="001B4DC7" w:rsidRDefault="00F70D29" w:rsidP="003A373C">
            <w:pPr>
              <w:rPr>
                <w:sz w:val="16"/>
                <w:szCs w:val="16"/>
                <w:highlight w:val="yellow"/>
              </w:rPr>
            </w:pPr>
          </w:p>
        </w:tc>
        <w:tc>
          <w:tcPr>
            <w:tcW w:w="2556" w:type="dxa"/>
            <w:gridSpan w:val="2"/>
          </w:tcPr>
          <w:p w14:paraId="5E17BEE3" w14:textId="77777777" w:rsidR="00F70D29" w:rsidRPr="008E22CC" w:rsidRDefault="00F70D29" w:rsidP="003A373C">
            <w:pPr>
              <w:rPr>
                <w:sz w:val="16"/>
                <w:szCs w:val="16"/>
              </w:rPr>
            </w:pPr>
            <w:r w:rsidRPr="008E22CC">
              <w:rPr>
                <w:sz w:val="16"/>
                <w:szCs w:val="16"/>
              </w:rPr>
              <w:t>PIF Approval Date</w:t>
            </w:r>
          </w:p>
        </w:tc>
        <w:tc>
          <w:tcPr>
            <w:tcW w:w="2559" w:type="dxa"/>
          </w:tcPr>
          <w:p w14:paraId="5002F563" w14:textId="77777777" w:rsidR="00F70D29" w:rsidRPr="003D4AFA" w:rsidRDefault="00F70D29" w:rsidP="003A373C">
            <w:pPr>
              <w:rPr>
                <w:sz w:val="16"/>
                <w:szCs w:val="16"/>
              </w:rPr>
            </w:pPr>
            <w:r w:rsidRPr="003D4AFA">
              <w:rPr>
                <w:sz w:val="16"/>
                <w:szCs w:val="16"/>
              </w:rPr>
              <w:t>2</w:t>
            </w:r>
            <w:r w:rsidRPr="003D4AFA">
              <w:rPr>
                <w:sz w:val="16"/>
                <w:szCs w:val="16"/>
                <w:vertAlign w:val="superscript"/>
              </w:rPr>
              <w:t>nd</w:t>
            </w:r>
            <w:r w:rsidRPr="003D4AFA">
              <w:rPr>
                <w:sz w:val="16"/>
                <w:szCs w:val="16"/>
              </w:rPr>
              <w:t xml:space="preserve"> October, 2012</w:t>
            </w:r>
          </w:p>
        </w:tc>
      </w:tr>
      <w:tr w:rsidR="00F70D29" w:rsidRPr="008E22CC" w14:paraId="389EB6F3" w14:textId="77777777" w:rsidTr="003A373C">
        <w:trPr>
          <w:trHeight w:val="239"/>
        </w:trPr>
        <w:tc>
          <w:tcPr>
            <w:tcW w:w="2448" w:type="dxa"/>
          </w:tcPr>
          <w:p w14:paraId="5D8FB330"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GEF Project ID (PMIS#:)</w:t>
            </w:r>
          </w:p>
        </w:tc>
        <w:tc>
          <w:tcPr>
            <w:tcW w:w="2558" w:type="dxa"/>
            <w:gridSpan w:val="3"/>
          </w:tcPr>
          <w:p w14:paraId="6CDA0F5A"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00084289</w:t>
            </w:r>
          </w:p>
        </w:tc>
        <w:tc>
          <w:tcPr>
            <w:tcW w:w="2556" w:type="dxa"/>
            <w:gridSpan w:val="2"/>
          </w:tcPr>
          <w:p w14:paraId="048BE483"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CEO Endorsement Date</w:t>
            </w:r>
          </w:p>
        </w:tc>
        <w:tc>
          <w:tcPr>
            <w:tcW w:w="2559" w:type="dxa"/>
          </w:tcPr>
          <w:p w14:paraId="05CA2FF6" w14:textId="77777777" w:rsidR="00F70D29" w:rsidRPr="003D4AFA" w:rsidRDefault="00F70D29" w:rsidP="003A373C">
            <w:pPr>
              <w:pStyle w:val="yiv8269769753msolistparagraph"/>
              <w:shd w:val="clear" w:color="auto" w:fill="FFFFFF"/>
              <w:rPr>
                <w:rFonts w:ascii="Times" w:hAnsi="Times"/>
                <w:color w:val="000000" w:themeColor="text1"/>
                <w:sz w:val="16"/>
                <w:szCs w:val="16"/>
              </w:rPr>
            </w:pPr>
            <w:r w:rsidRPr="003D4AFA">
              <w:rPr>
                <w:rFonts w:ascii="Times" w:hAnsi="Times"/>
                <w:color w:val="000000" w:themeColor="text1"/>
                <w:sz w:val="16"/>
                <w:szCs w:val="16"/>
              </w:rPr>
              <w:t>19</w:t>
            </w:r>
            <w:r w:rsidRPr="003D4AFA">
              <w:rPr>
                <w:rFonts w:ascii="Times" w:hAnsi="Times"/>
                <w:color w:val="000000" w:themeColor="text1"/>
                <w:sz w:val="16"/>
                <w:szCs w:val="16"/>
                <w:vertAlign w:val="superscript"/>
              </w:rPr>
              <w:t>th</w:t>
            </w:r>
            <w:r w:rsidRPr="003D4AFA">
              <w:rPr>
                <w:rFonts w:ascii="Times" w:hAnsi="Times"/>
                <w:color w:val="000000" w:themeColor="text1"/>
                <w:sz w:val="16"/>
                <w:szCs w:val="16"/>
              </w:rPr>
              <w:t xml:space="preserve"> December, 2013</w:t>
            </w:r>
          </w:p>
        </w:tc>
      </w:tr>
      <w:tr w:rsidR="00F70D29" w:rsidRPr="008E22CC" w14:paraId="3C236563" w14:textId="77777777" w:rsidTr="003A373C">
        <w:trPr>
          <w:trHeight w:val="239"/>
        </w:trPr>
        <w:tc>
          <w:tcPr>
            <w:tcW w:w="2448" w:type="dxa"/>
          </w:tcPr>
          <w:p w14:paraId="3BDD662A"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Award ID:</w:t>
            </w:r>
          </w:p>
        </w:tc>
        <w:tc>
          <w:tcPr>
            <w:tcW w:w="2558" w:type="dxa"/>
            <w:gridSpan w:val="3"/>
          </w:tcPr>
          <w:p w14:paraId="37A52396"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00070143</w:t>
            </w:r>
          </w:p>
        </w:tc>
        <w:tc>
          <w:tcPr>
            <w:tcW w:w="2556" w:type="dxa"/>
            <w:gridSpan w:val="2"/>
          </w:tcPr>
          <w:p w14:paraId="0406C111" w14:textId="77777777" w:rsidR="00D157C0" w:rsidRDefault="00F70D29" w:rsidP="003A373C">
            <w:pPr>
              <w:pStyle w:val="yiv8269769753msolistparagraph"/>
              <w:shd w:val="clear" w:color="auto" w:fill="FFFFFF"/>
              <w:rPr>
                <w:rFonts w:ascii="Times" w:hAnsi="Times"/>
                <w:color w:val="000000" w:themeColor="text1"/>
                <w:sz w:val="16"/>
                <w:szCs w:val="16"/>
              </w:rPr>
            </w:pPr>
            <w:r w:rsidRPr="00F77BE8">
              <w:rPr>
                <w:rFonts w:ascii="Times" w:hAnsi="Times"/>
                <w:color w:val="000000" w:themeColor="text1"/>
                <w:sz w:val="16"/>
                <w:szCs w:val="16"/>
              </w:rPr>
              <w:t>Project Document (ProDoc) Signature</w:t>
            </w:r>
          </w:p>
          <w:p w14:paraId="6EFA8122" w14:textId="12296306" w:rsidR="00F70D29" w:rsidRPr="008E22CC" w:rsidRDefault="00F70D29" w:rsidP="003A373C">
            <w:pPr>
              <w:pStyle w:val="yiv8269769753msolistparagraph"/>
              <w:shd w:val="clear" w:color="auto" w:fill="FFFFFF"/>
              <w:rPr>
                <w:rFonts w:ascii="Times" w:hAnsi="Times"/>
                <w:color w:val="000000" w:themeColor="text1"/>
                <w:sz w:val="16"/>
                <w:szCs w:val="16"/>
              </w:rPr>
            </w:pPr>
            <w:r w:rsidRPr="00F77BE8">
              <w:rPr>
                <w:rFonts w:ascii="Times" w:hAnsi="Times"/>
                <w:color w:val="000000" w:themeColor="text1"/>
                <w:sz w:val="16"/>
                <w:szCs w:val="16"/>
              </w:rPr>
              <w:t>Date (date project began)</w:t>
            </w:r>
          </w:p>
        </w:tc>
        <w:tc>
          <w:tcPr>
            <w:tcW w:w="2559" w:type="dxa"/>
          </w:tcPr>
          <w:p w14:paraId="1B38E91E" w14:textId="21CB91AF" w:rsidR="00F70D29" w:rsidRPr="003D4AFA" w:rsidRDefault="00F70D29" w:rsidP="003A373C">
            <w:pPr>
              <w:pStyle w:val="yiv8269769753msolistparagraph"/>
              <w:shd w:val="clear" w:color="auto" w:fill="FFFFFF"/>
              <w:rPr>
                <w:rFonts w:ascii="Times" w:hAnsi="Times"/>
                <w:color w:val="000000" w:themeColor="text1"/>
                <w:sz w:val="16"/>
                <w:szCs w:val="16"/>
              </w:rPr>
            </w:pPr>
            <w:r w:rsidRPr="003D4AFA">
              <w:rPr>
                <w:rFonts w:ascii="Times" w:hAnsi="Times"/>
                <w:color w:val="000000" w:themeColor="text1"/>
                <w:sz w:val="16"/>
                <w:szCs w:val="16"/>
              </w:rPr>
              <w:t>19</w:t>
            </w:r>
            <w:r w:rsidRPr="003D4AFA">
              <w:rPr>
                <w:rFonts w:ascii="Times" w:hAnsi="Times"/>
                <w:color w:val="000000" w:themeColor="text1"/>
                <w:sz w:val="16"/>
                <w:szCs w:val="16"/>
                <w:vertAlign w:val="superscript"/>
              </w:rPr>
              <w:t>th</w:t>
            </w:r>
            <w:r w:rsidRPr="003D4AFA">
              <w:rPr>
                <w:rFonts w:ascii="Times" w:hAnsi="Times"/>
                <w:color w:val="000000" w:themeColor="text1"/>
                <w:sz w:val="16"/>
                <w:szCs w:val="16"/>
              </w:rPr>
              <w:t xml:space="preserve"> April, 2014</w:t>
            </w:r>
          </w:p>
          <w:p w14:paraId="7153EFCC" w14:textId="77777777" w:rsidR="00F70D29" w:rsidRPr="003D4AFA" w:rsidRDefault="00F70D29" w:rsidP="003A373C">
            <w:pPr>
              <w:pStyle w:val="yiv8269769753msolistparagraph"/>
              <w:shd w:val="clear" w:color="auto" w:fill="FFFFFF"/>
              <w:rPr>
                <w:rFonts w:ascii="Times" w:hAnsi="Times"/>
                <w:color w:val="000000" w:themeColor="text1"/>
                <w:sz w:val="16"/>
                <w:szCs w:val="16"/>
              </w:rPr>
            </w:pPr>
            <w:r w:rsidRPr="003D4AFA">
              <w:rPr>
                <w:rFonts w:ascii="Times" w:hAnsi="Times"/>
                <w:color w:val="000000" w:themeColor="text1"/>
                <w:sz w:val="16"/>
                <w:szCs w:val="16"/>
              </w:rPr>
              <w:t>19</w:t>
            </w:r>
            <w:r w:rsidRPr="003D4AFA">
              <w:rPr>
                <w:rFonts w:ascii="Times" w:hAnsi="Times"/>
                <w:color w:val="000000" w:themeColor="text1"/>
                <w:sz w:val="16"/>
                <w:szCs w:val="16"/>
                <w:vertAlign w:val="superscript"/>
              </w:rPr>
              <w:t>th</w:t>
            </w:r>
            <w:r w:rsidRPr="003D4AFA">
              <w:rPr>
                <w:rFonts w:ascii="Times" w:hAnsi="Times"/>
                <w:color w:val="000000" w:themeColor="text1"/>
                <w:sz w:val="16"/>
                <w:szCs w:val="16"/>
              </w:rPr>
              <w:t xml:space="preserve"> April, 2014</w:t>
            </w:r>
          </w:p>
        </w:tc>
      </w:tr>
      <w:tr w:rsidR="00F70D29" w:rsidRPr="008E22CC" w14:paraId="7D4DC2F8" w14:textId="77777777" w:rsidTr="003A373C">
        <w:trPr>
          <w:trHeight w:val="239"/>
        </w:trPr>
        <w:tc>
          <w:tcPr>
            <w:tcW w:w="2448" w:type="dxa"/>
          </w:tcPr>
          <w:p w14:paraId="34F55F9B"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Country:</w:t>
            </w:r>
          </w:p>
        </w:tc>
        <w:tc>
          <w:tcPr>
            <w:tcW w:w="2558" w:type="dxa"/>
            <w:gridSpan w:val="3"/>
          </w:tcPr>
          <w:p w14:paraId="44619294"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Fiji</w:t>
            </w:r>
          </w:p>
        </w:tc>
        <w:tc>
          <w:tcPr>
            <w:tcW w:w="2556" w:type="dxa"/>
            <w:gridSpan w:val="2"/>
          </w:tcPr>
          <w:p w14:paraId="6E41065D" w14:textId="77777777" w:rsidR="00F70D29" w:rsidRPr="00F77BE8" w:rsidRDefault="00F70D29" w:rsidP="003A373C">
            <w:pPr>
              <w:pStyle w:val="yiv8269769753msolistparagraph"/>
              <w:shd w:val="clear" w:color="auto" w:fill="FFFFFF"/>
              <w:rPr>
                <w:rFonts w:ascii="Times" w:hAnsi="Times"/>
                <w:color w:val="000000" w:themeColor="text1"/>
                <w:sz w:val="16"/>
                <w:szCs w:val="16"/>
              </w:rPr>
            </w:pPr>
            <w:r w:rsidRPr="00056534">
              <w:rPr>
                <w:rFonts w:ascii="Times" w:hAnsi="Times"/>
                <w:color w:val="000000" w:themeColor="text1"/>
                <w:sz w:val="16"/>
                <w:szCs w:val="16"/>
              </w:rPr>
              <w:t>Date project manager hired:</w:t>
            </w:r>
          </w:p>
        </w:tc>
        <w:tc>
          <w:tcPr>
            <w:tcW w:w="2559" w:type="dxa"/>
          </w:tcPr>
          <w:p w14:paraId="4F9E0C61" w14:textId="3B2E90CA" w:rsidR="00F70D29" w:rsidRPr="001B4DC7" w:rsidRDefault="00056534" w:rsidP="003A373C">
            <w:pPr>
              <w:pStyle w:val="yiv8269769753msolistparagraph"/>
              <w:shd w:val="clear" w:color="auto" w:fill="FFFFFF"/>
              <w:rPr>
                <w:rFonts w:ascii="Times" w:hAnsi="Times"/>
                <w:color w:val="000000" w:themeColor="text1"/>
                <w:sz w:val="16"/>
                <w:szCs w:val="16"/>
                <w:highlight w:val="yellow"/>
              </w:rPr>
            </w:pPr>
            <w:r w:rsidRPr="00056534">
              <w:rPr>
                <w:rFonts w:ascii="Times" w:hAnsi="Times"/>
                <w:color w:val="000000" w:themeColor="text1"/>
                <w:sz w:val="16"/>
                <w:szCs w:val="16"/>
              </w:rPr>
              <w:t>N/A</w:t>
            </w:r>
          </w:p>
        </w:tc>
      </w:tr>
      <w:tr w:rsidR="00F70D29" w:rsidRPr="008E22CC" w14:paraId="25A481CE" w14:textId="77777777" w:rsidTr="003A373C">
        <w:trPr>
          <w:trHeight w:val="269"/>
        </w:trPr>
        <w:tc>
          <w:tcPr>
            <w:tcW w:w="2448" w:type="dxa"/>
          </w:tcPr>
          <w:p w14:paraId="2B3DAD37"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Region:</w:t>
            </w:r>
          </w:p>
        </w:tc>
        <w:tc>
          <w:tcPr>
            <w:tcW w:w="2558" w:type="dxa"/>
            <w:gridSpan w:val="3"/>
          </w:tcPr>
          <w:p w14:paraId="782ADA0A" w14:textId="632F6728" w:rsidR="00F70D29" w:rsidRPr="001B4DC7" w:rsidRDefault="00F70D29" w:rsidP="004B0949">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Asia and Pacific</w:t>
            </w:r>
          </w:p>
        </w:tc>
        <w:tc>
          <w:tcPr>
            <w:tcW w:w="2556" w:type="dxa"/>
            <w:gridSpan w:val="2"/>
          </w:tcPr>
          <w:p w14:paraId="1EFBA147" w14:textId="77777777" w:rsidR="00F70D29" w:rsidRPr="00F77BE8" w:rsidRDefault="00F70D29" w:rsidP="003A373C">
            <w:pPr>
              <w:pStyle w:val="yiv8269769753msolistparagraph"/>
              <w:shd w:val="clear" w:color="auto" w:fill="FFFFFF"/>
              <w:rPr>
                <w:rFonts w:ascii="Times" w:hAnsi="Times"/>
                <w:color w:val="000000" w:themeColor="text1"/>
                <w:sz w:val="16"/>
                <w:szCs w:val="16"/>
              </w:rPr>
            </w:pPr>
            <w:r w:rsidRPr="00F77BE8">
              <w:rPr>
                <w:rFonts w:ascii="Times" w:hAnsi="Times"/>
                <w:color w:val="000000" w:themeColor="text1"/>
                <w:sz w:val="16"/>
                <w:szCs w:val="16"/>
              </w:rPr>
              <w:t>Inception Workshop date:</w:t>
            </w:r>
          </w:p>
        </w:tc>
        <w:tc>
          <w:tcPr>
            <w:tcW w:w="2559" w:type="dxa"/>
          </w:tcPr>
          <w:p w14:paraId="3666ED25"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3D4AFA">
              <w:rPr>
                <w:rFonts w:ascii="Times" w:hAnsi="Times"/>
                <w:color w:val="000000" w:themeColor="text1"/>
                <w:sz w:val="16"/>
                <w:szCs w:val="16"/>
              </w:rPr>
              <w:t>3</w:t>
            </w:r>
            <w:r w:rsidRPr="003D4AFA">
              <w:rPr>
                <w:rFonts w:ascii="Times" w:hAnsi="Times"/>
                <w:color w:val="000000" w:themeColor="text1"/>
                <w:sz w:val="16"/>
                <w:szCs w:val="16"/>
                <w:vertAlign w:val="superscript"/>
              </w:rPr>
              <w:t>rd</w:t>
            </w:r>
            <w:r w:rsidRPr="003D4AFA">
              <w:rPr>
                <w:rFonts w:ascii="Times" w:hAnsi="Times"/>
                <w:color w:val="000000" w:themeColor="text1"/>
                <w:sz w:val="16"/>
                <w:szCs w:val="16"/>
              </w:rPr>
              <w:t xml:space="preserve"> October, 2014</w:t>
            </w:r>
          </w:p>
        </w:tc>
      </w:tr>
      <w:tr w:rsidR="00F70D29" w:rsidRPr="008E22CC" w14:paraId="6B180643" w14:textId="77777777" w:rsidTr="003A373C">
        <w:trPr>
          <w:trHeight w:val="239"/>
        </w:trPr>
        <w:tc>
          <w:tcPr>
            <w:tcW w:w="2448" w:type="dxa"/>
          </w:tcPr>
          <w:p w14:paraId="33147BC0"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GEF 5: Strategic Programs</w:t>
            </w:r>
          </w:p>
        </w:tc>
        <w:tc>
          <w:tcPr>
            <w:tcW w:w="2558" w:type="dxa"/>
            <w:gridSpan w:val="3"/>
          </w:tcPr>
          <w:p w14:paraId="33DC4C44" w14:textId="3E02FED6" w:rsidR="00F70D29" w:rsidRPr="001B4DC7" w:rsidRDefault="00B4570E" w:rsidP="003A373C">
            <w:pPr>
              <w:pStyle w:val="yiv8269769753msolistparagraph"/>
              <w:shd w:val="clear" w:color="auto" w:fill="FFFFFF"/>
              <w:rPr>
                <w:rFonts w:ascii="Times" w:hAnsi="Times"/>
                <w:color w:val="000000" w:themeColor="text1"/>
                <w:sz w:val="16"/>
                <w:szCs w:val="16"/>
                <w:highlight w:val="yellow"/>
              </w:rPr>
            </w:pPr>
            <w:r w:rsidRPr="00B4570E">
              <w:rPr>
                <w:rFonts w:ascii="Times" w:hAnsi="Times"/>
                <w:color w:val="000000" w:themeColor="text1"/>
                <w:sz w:val="16"/>
                <w:szCs w:val="16"/>
              </w:rPr>
              <w:t>Biodiversity</w:t>
            </w:r>
          </w:p>
        </w:tc>
        <w:tc>
          <w:tcPr>
            <w:tcW w:w="2556" w:type="dxa"/>
            <w:gridSpan w:val="2"/>
          </w:tcPr>
          <w:p w14:paraId="2566AC8A"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Pr>
                <w:rFonts w:ascii="Times" w:hAnsi="Times"/>
                <w:color w:val="000000" w:themeColor="text1"/>
                <w:sz w:val="16"/>
                <w:szCs w:val="16"/>
              </w:rPr>
              <w:t>Terminal</w:t>
            </w:r>
            <w:r w:rsidRPr="008E22CC">
              <w:rPr>
                <w:rFonts w:ascii="Times" w:hAnsi="Times"/>
                <w:color w:val="000000" w:themeColor="text1"/>
                <w:sz w:val="16"/>
                <w:szCs w:val="16"/>
              </w:rPr>
              <w:t xml:space="preserve"> Review date:</w:t>
            </w:r>
          </w:p>
        </w:tc>
        <w:tc>
          <w:tcPr>
            <w:tcW w:w="2559" w:type="dxa"/>
          </w:tcPr>
          <w:p w14:paraId="6EF5E9D2"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28</w:t>
            </w:r>
            <w:r w:rsidRPr="0055714C">
              <w:rPr>
                <w:rFonts w:ascii="Times" w:hAnsi="Times"/>
                <w:color w:val="000000" w:themeColor="text1"/>
                <w:sz w:val="16"/>
                <w:szCs w:val="16"/>
                <w:vertAlign w:val="superscript"/>
              </w:rPr>
              <w:t>th</w:t>
            </w:r>
            <w:r w:rsidRPr="0055714C">
              <w:rPr>
                <w:rFonts w:ascii="Times" w:hAnsi="Times"/>
                <w:color w:val="000000" w:themeColor="text1"/>
                <w:sz w:val="16"/>
                <w:szCs w:val="16"/>
              </w:rPr>
              <w:t xml:space="preserve"> March-30</w:t>
            </w:r>
            <w:r w:rsidRPr="0055714C">
              <w:rPr>
                <w:rFonts w:ascii="Times" w:hAnsi="Times"/>
                <w:color w:val="000000" w:themeColor="text1"/>
                <w:sz w:val="16"/>
                <w:szCs w:val="16"/>
                <w:vertAlign w:val="superscript"/>
              </w:rPr>
              <w:t>th</w:t>
            </w:r>
            <w:r w:rsidRPr="0055714C">
              <w:rPr>
                <w:rFonts w:ascii="Times" w:hAnsi="Times"/>
                <w:color w:val="000000" w:themeColor="text1"/>
                <w:sz w:val="16"/>
                <w:szCs w:val="16"/>
              </w:rPr>
              <w:t>April, 2018</w:t>
            </w:r>
          </w:p>
        </w:tc>
      </w:tr>
      <w:tr w:rsidR="00F70D29" w:rsidRPr="008E22CC" w14:paraId="2013ED4E" w14:textId="77777777" w:rsidTr="003A373C">
        <w:trPr>
          <w:trHeight w:val="257"/>
        </w:trPr>
        <w:tc>
          <w:tcPr>
            <w:tcW w:w="2448" w:type="dxa"/>
          </w:tcPr>
          <w:p w14:paraId="13B5249D"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Focal Area</w:t>
            </w:r>
          </w:p>
        </w:tc>
        <w:tc>
          <w:tcPr>
            <w:tcW w:w="2558" w:type="dxa"/>
            <w:gridSpan w:val="3"/>
          </w:tcPr>
          <w:p w14:paraId="274A60A5"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B9247D">
              <w:rPr>
                <w:rFonts w:ascii="Times" w:hAnsi="Times"/>
                <w:color w:val="000000" w:themeColor="text1"/>
                <w:sz w:val="16"/>
                <w:szCs w:val="16"/>
              </w:rPr>
              <w:t>ABS</w:t>
            </w:r>
            <w:r w:rsidRPr="003D4AFA">
              <w:rPr>
                <w:rFonts w:ascii="Times" w:hAnsi="Times"/>
                <w:color w:val="000000" w:themeColor="text1"/>
                <w:sz w:val="16"/>
                <w:szCs w:val="16"/>
              </w:rPr>
              <w:t xml:space="preserve"> </w:t>
            </w:r>
          </w:p>
        </w:tc>
        <w:tc>
          <w:tcPr>
            <w:tcW w:w="2556" w:type="dxa"/>
            <w:gridSpan w:val="2"/>
          </w:tcPr>
          <w:p w14:paraId="6B6A69F6"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Planned Closing date:</w:t>
            </w:r>
          </w:p>
        </w:tc>
        <w:tc>
          <w:tcPr>
            <w:tcW w:w="2559" w:type="dxa"/>
          </w:tcPr>
          <w:p w14:paraId="6C700244"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3D4AFA">
              <w:rPr>
                <w:rFonts w:ascii="Times" w:hAnsi="Times"/>
                <w:color w:val="000000" w:themeColor="text1"/>
                <w:sz w:val="16"/>
                <w:szCs w:val="16"/>
              </w:rPr>
              <w:t>8</w:t>
            </w:r>
            <w:r w:rsidRPr="003D4AFA">
              <w:rPr>
                <w:rFonts w:ascii="Times" w:hAnsi="Times"/>
                <w:color w:val="000000" w:themeColor="text1"/>
                <w:sz w:val="16"/>
                <w:szCs w:val="16"/>
                <w:vertAlign w:val="superscript"/>
              </w:rPr>
              <w:t>th</w:t>
            </w:r>
            <w:r w:rsidRPr="003D4AFA">
              <w:rPr>
                <w:rFonts w:ascii="Times" w:hAnsi="Times"/>
                <w:color w:val="000000" w:themeColor="text1"/>
                <w:sz w:val="16"/>
                <w:szCs w:val="16"/>
              </w:rPr>
              <w:t xml:space="preserve"> July, 2017</w:t>
            </w:r>
          </w:p>
        </w:tc>
      </w:tr>
      <w:tr w:rsidR="00F70D29" w:rsidRPr="008E22CC" w14:paraId="55680229" w14:textId="77777777" w:rsidTr="003A373C">
        <w:trPr>
          <w:trHeight w:val="239"/>
        </w:trPr>
        <w:tc>
          <w:tcPr>
            <w:tcW w:w="2448" w:type="dxa"/>
          </w:tcPr>
          <w:p w14:paraId="378393E4"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Trust Fund</w:t>
            </w:r>
          </w:p>
        </w:tc>
        <w:tc>
          <w:tcPr>
            <w:tcW w:w="2558" w:type="dxa"/>
            <w:gridSpan w:val="3"/>
          </w:tcPr>
          <w:p w14:paraId="4DCD6167"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sidRPr="0055714C">
              <w:rPr>
                <w:rFonts w:ascii="Times" w:hAnsi="Times"/>
                <w:color w:val="000000" w:themeColor="text1"/>
                <w:sz w:val="16"/>
                <w:szCs w:val="16"/>
              </w:rPr>
              <w:t>GEF</w:t>
            </w:r>
          </w:p>
        </w:tc>
        <w:tc>
          <w:tcPr>
            <w:tcW w:w="2556" w:type="dxa"/>
            <w:gridSpan w:val="2"/>
          </w:tcPr>
          <w:p w14:paraId="5B1E8282" w14:textId="77777777" w:rsidR="00F70D29" w:rsidRPr="008E22CC" w:rsidRDefault="00F70D29" w:rsidP="003A373C">
            <w:pPr>
              <w:pStyle w:val="yiv8269769753msolistparagraph"/>
              <w:shd w:val="clear" w:color="auto" w:fill="FFFFFF"/>
              <w:rPr>
                <w:rFonts w:ascii="Times" w:hAnsi="Times"/>
                <w:color w:val="000000" w:themeColor="text1"/>
                <w:sz w:val="16"/>
                <w:szCs w:val="16"/>
              </w:rPr>
            </w:pPr>
            <w:r w:rsidRPr="008E22CC">
              <w:rPr>
                <w:rFonts w:ascii="Times" w:hAnsi="Times"/>
                <w:color w:val="000000" w:themeColor="text1"/>
                <w:sz w:val="16"/>
                <w:szCs w:val="16"/>
              </w:rPr>
              <w:t>If revised planned closing date:</w:t>
            </w:r>
          </w:p>
        </w:tc>
        <w:tc>
          <w:tcPr>
            <w:tcW w:w="2559" w:type="dxa"/>
          </w:tcPr>
          <w:p w14:paraId="3C81AA1D" w14:textId="77777777" w:rsidR="00F70D29" w:rsidRPr="001B4DC7" w:rsidRDefault="00F70D29" w:rsidP="003A373C">
            <w:pPr>
              <w:pStyle w:val="yiv8269769753msolistparagraph"/>
              <w:shd w:val="clear" w:color="auto" w:fill="FFFFFF"/>
              <w:rPr>
                <w:rFonts w:ascii="Times" w:hAnsi="Times"/>
                <w:color w:val="000000" w:themeColor="text1"/>
                <w:sz w:val="16"/>
                <w:szCs w:val="16"/>
                <w:highlight w:val="yellow"/>
              </w:rPr>
            </w:pPr>
            <w:r>
              <w:rPr>
                <w:rFonts w:ascii="Times" w:hAnsi="Times"/>
                <w:color w:val="000000" w:themeColor="text1"/>
                <w:sz w:val="16"/>
                <w:szCs w:val="16"/>
              </w:rPr>
              <w:t>31</w:t>
            </w:r>
            <w:r w:rsidRPr="003D4AFA">
              <w:rPr>
                <w:rFonts w:ascii="Times" w:hAnsi="Times"/>
                <w:color w:val="000000" w:themeColor="text1"/>
                <w:sz w:val="16"/>
                <w:szCs w:val="16"/>
                <w:vertAlign w:val="superscript"/>
              </w:rPr>
              <w:t>st</w:t>
            </w:r>
            <w:r>
              <w:rPr>
                <w:rFonts w:ascii="Times" w:hAnsi="Times"/>
                <w:color w:val="000000" w:themeColor="text1"/>
                <w:sz w:val="16"/>
                <w:szCs w:val="16"/>
              </w:rPr>
              <w:t xml:space="preserve"> July</w:t>
            </w:r>
            <w:r w:rsidRPr="0055714C">
              <w:rPr>
                <w:rFonts w:ascii="Times" w:hAnsi="Times"/>
                <w:color w:val="000000" w:themeColor="text1"/>
                <w:sz w:val="16"/>
                <w:szCs w:val="16"/>
              </w:rPr>
              <w:t>, 2018</w:t>
            </w:r>
          </w:p>
        </w:tc>
      </w:tr>
      <w:tr w:rsidR="00F70D29" w:rsidRPr="008E22CC" w14:paraId="1A1A6822" w14:textId="77777777" w:rsidTr="003A373C">
        <w:trPr>
          <w:trHeight w:val="228"/>
        </w:trPr>
        <w:tc>
          <w:tcPr>
            <w:tcW w:w="10121" w:type="dxa"/>
            <w:gridSpan w:val="7"/>
          </w:tcPr>
          <w:p w14:paraId="1227C0C1" w14:textId="5042DAAA" w:rsidR="00F70D29" w:rsidRPr="008E22CC" w:rsidRDefault="00F70D29" w:rsidP="009F5BAE">
            <w:pPr>
              <w:rPr>
                <w:sz w:val="16"/>
                <w:szCs w:val="16"/>
              </w:rPr>
            </w:pPr>
            <w:r w:rsidRPr="008E22CC">
              <w:rPr>
                <w:sz w:val="16"/>
                <w:szCs w:val="16"/>
              </w:rPr>
              <w:t xml:space="preserve">Executing Agencies: </w:t>
            </w:r>
            <w:r w:rsidRPr="008E22CC">
              <w:rPr>
                <w:color w:val="000000" w:themeColor="text1"/>
                <w:sz w:val="16"/>
                <w:szCs w:val="16"/>
              </w:rPr>
              <w:t xml:space="preserve">Ministry of </w:t>
            </w:r>
            <w:r>
              <w:rPr>
                <w:color w:val="000000" w:themeColor="text1"/>
                <w:sz w:val="16"/>
                <w:szCs w:val="16"/>
              </w:rPr>
              <w:t xml:space="preserve">Environment </w:t>
            </w:r>
          </w:p>
        </w:tc>
      </w:tr>
      <w:tr w:rsidR="00F70D29" w:rsidRPr="008E22CC" w14:paraId="2D203CF8" w14:textId="77777777" w:rsidTr="003A373C">
        <w:trPr>
          <w:trHeight w:val="403"/>
        </w:trPr>
        <w:tc>
          <w:tcPr>
            <w:tcW w:w="10121" w:type="dxa"/>
            <w:gridSpan w:val="7"/>
          </w:tcPr>
          <w:p w14:paraId="0219A6CA" w14:textId="24D41843" w:rsidR="00F70D29" w:rsidRPr="00B4570E" w:rsidRDefault="00F70D29" w:rsidP="003A373C">
            <w:pPr>
              <w:pStyle w:val="yiv8269769753msolistparagraph"/>
              <w:shd w:val="clear" w:color="auto" w:fill="FFFFFF"/>
              <w:rPr>
                <w:rFonts w:ascii="Times" w:hAnsi="Times"/>
                <w:color w:val="000000" w:themeColor="text1"/>
                <w:sz w:val="16"/>
                <w:szCs w:val="16"/>
              </w:rPr>
            </w:pPr>
            <w:r w:rsidRPr="00B4570E">
              <w:rPr>
                <w:rFonts w:ascii="Times" w:hAnsi="Times"/>
                <w:sz w:val="16"/>
                <w:szCs w:val="16"/>
              </w:rPr>
              <w:t xml:space="preserve">Other Implementing Partners: </w:t>
            </w:r>
            <w:r w:rsidRPr="00B4570E">
              <w:rPr>
                <w:rFonts w:ascii="Times" w:hAnsi="Times"/>
                <w:b/>
                <w:color w:val="000000" w:themeColor="text1"/>
                <w:sz w:val="16"/>
                <w:szCs w:val="16"/>
              </w:rPr>
              <w:t xml:space="preserve"> </w:t>
            </w:r>
            <w:r w:rsidRPr="00B4570E">
              <w:rPr>
                <w:rFonts w:ascii="Times" w:hAnsi="Times"/>
                <w:color w:val="000000" w:themeColor="text1"/>
                <w:sz w:val="16"/>
                <w:szCs w:val="16"/>
              </w:rPr>
              <w:t xml:space="preserve">Ministry of </w:t>
            </w:r>
            <w:r w:rsidR="00B4570E">
              <w:rPr>
                <w:rFonts w:ascii="Times" w:hAnsi="Times"/>
                <w:color w:val="000000" w:themeColor="text1"/>
                <w:sz w:val="16"/>
                <w:szCs w:val="16"/>
              </w:rPr>
              <w:t>I</w:t>
            </w:r>
            <w:r w:rsidRPr="00B4570E">
              <w:rPr>
                <w:rFonts w:ascii="Times" w:hAnsi="Times"/>
                <w:color w:val="000000" w:themeColor="text1"/>
                <w:sz w:val="16"/>
                <w:szCs w:val="16"/>
              </w:rPr>
              <w:t xml:space="preserve">-Taukei Affairs, Institute of Applied Sciences (University of the South Pacific) </w:t>
            </w:r>
          </w:p>
        </w:tc>
      </w:tr>
      <w:tr w:rsidR="00F70D29" w:rsidRPr="008E22CC" w14:paraId="31329C09" w14:textId="77777777" w:rsidTr="003A373C">
        <w:trPr>
          <w:trHeight w:val="272"/>
        </w:trPr>
        <w:tc>
          <w:tcPr>
            <w:tcW w:w="3301" w:type="dxa"/>
            <w:gridSpan w:val="3"/>
          </w:tcPr>
          <w:p w14:paraId="48CFC8AB" w14:textId="77777777" w:rsidR="00F70D29" w:rsidRPr="008E22CC" w:rsidRDefault="00F70D29" w:rsidP="003A373C">
            <w:pPr>
              <w:rPr>
                <w:b/>
                <w:sz w:val="16"/>
                <w:szCs w:val="16"/>
              </w:rPr>
            </w:pPr>
            <w:r w:rsidRPr="008E22CC">
              <w:rPr>
                <w:b/>
                <w:sz w:val="16"/>
                <w:szCs w:val="16"/>
              </w:rPr>
              <w:t>Project Financing</w:t>
            </w:r>
          </w:p>
        </w:tc>
        <w:tc>
          <w:tcPr>
            <w:tcW w:w="3409" w:type="dxa"/>
            <w:gridSpan w:val="2"/>
          </w:tcPr>
          <w:p w14:paraId="6652190B" w14:textId="77777777" w:rsidR="00F70D29" w:rsidRPr="008E22CC" w:rsidRDefault="00F70D29" w:rsidP="003A373C">
            <w:pPr>
              <w:rPr>
                <w:b/>
                <w:sz w:val="16"/>
                <w:szCs w:val="16"/>
              </w:rPr>
            </w:pPr>
            <w:r w:rsidRPr="008E22CC">
              <w:rPr>
                <w:b/>
                <w:sz w:val="16"/>
                <w:szCs w:val="16"/>
              </w:rPr>
              <w:t>@ CEO Endorsement (USD)</w:t>
            </w:r>
          </w:p>
        </w:tc>
        <w:tc>
          <w:tcPr>
            <w:tcW w:w="3411" w:type="dxa"/>
            <w:gridSpan w:val="2"/>
          </w:tcPr>
          <w:p w14:paraId="76979B6D" w14:textId="776162A7" w:rsidR="00F70D29" w:rsidRPr="008E22CC" w:rsidRDefault="00F70D29" w:rsidP="003A373C">
            <w:pPr>
              <w:rPr>
                <w:b/>
                <w:sz w:val="16"/>
                <w:szCs w:val="16"/>
              </w:rPr>
            </w:pPr>
            <w:r w:rsidRPr="008E22CC">
              <w:rPr>
                <w:b/>
                <w:sz w:val="16"/>
                <w:szCs w:val="16"/>
              </w:rPr>
              <w:t xml:space="preserve">@ </w:t>
            </w:r>
            <w:r>
              <w:rPr>
                <w:b/>
                <w:sz w:val="16"/>
                <w:szCs w:val="16"/>
              </w:rPr>
              <w:t xml:space="preserve">Terminal </w:t>
            </w:r>
            <w:r w:rsidRPr="008E22CC">
              <w:rPr>
                <w:b/>
                <w:sz w:val="16"/>
                <w:szCs w:val="16"/>
              </w:rPr>
              <w:t>Review</w:t>
            </w:r>
            <w:r w:rsidR="00BF5C26">
              <w:rPr>
                <w:b/>
                <w:sz w:val="16"/>
                <w:szCs w:val="16"/>
              </w:rPr>
              <w:t xml:space="preserve"> (USD)</w:t>
            </w:r>
          </w:p>
        </w:tc>
      </w:tr>
      <w:tr w:rsidR="00F70D29" w:rsidRPr="008E22CC" w14:paraId="62374709" w14:textId="77777777" w:rsidTr="003A373C">
        <w:trPr>
          <w:trHeight w:val="117"/>
        </w:trPr>
        <w:tc>
          <w:tcPr>
            <w:tcW w:w="3301" w:type="dxa"/>
            <w:gridSpan w:val="3"/>
          </w:tcPr>
          <w:p w14:paraId="7D98CD6C" w14:textId="77777777" w:rsidR="00F70D29" w:rsidRPr="008E22CC" w:rsidRDefault="00F70D29" w:rsidP="005B49F4">
            <w:pPr>
              <w:pStyle w:val="ListParagraph"/>
              <w:numPr>
                <w:ilvl w:val="0"/>
                <w:numId w:val="3"/>
              </w:numPr>
              <w:rPr>
                <w:sz w:val="16"/>
                <w:szCs w:val="16"/>
              </w:rPr>
            </w:pPr>
            <w:r w:rsidRPr="008E22CC">
              <w:rPr>
                <w:sz w:val="16"/>
                <w:szCs w:val="16"/>
              </w:rPr>
              <w:t>GEF Financing:</w:t>
            </w:r>
          </w:p>
        </w:tc>
        <w:tc>
          <w:tcPr>
            <w:tcW w:w="3409" w:type="dxa"/>
            <w:gridSpan w:val="2"/>
          </w:tcPr>
          <w:p w14:paraId="6A0DA55D" w14:textId="77777777" w:rsidR="00F70D29" w:rsidRPr="00840C8F" w:rsidRDefault="00F70D29" w:rsidP="003A373C">
            <w:pPr>
              <w:rPr>
                <w:sz w:val="16"/>
                <w:szCs w:val="16"/>
              </w:rPr>
            </w:pPr>
            <w:r w:rsidRPr="00840C8F">
              <w:rPr>
                <w:sz w:val="16"/>
                <w:szCs w:val="16"/>
              </w:rPr>
              <w:t>$970,000</w:t>
            </w:r>
          </w:p>
        </w:tc>
        <w:tc>
          <w:tcPr>
            <w:tcW w:w="3411" w:type="dxa"/>
            <w:gridSpan w:val="2"/>
          </w:tcPr>
          <w:p w14:paraId="288DC7D0" w14:textId="77777777" w:rsidR="00F70D29" w:rsidRPr="003D4AFA" w:rsidRDefault="00F70D29" w:rsidP="003A373C">
            <w:pPr>
              <w:rPr>
                <w:sz w:val="16"/>
                <w:szCs w:val="16"/>
              </w:rPr>
            </w:pPr>
            <w:r w:rsidRPr="003D4AFA">
              <w:rPr>
                <w:sz w:val="16"/>
                <w:szCs w:val="16"/>
              </w:rPr>
              <w:t>$970.000</w:t>
            </w:r>
          </w:p>
        </w:tc>
      </w:tr>
      <w:tr w:rsidR="00F70D29" w:rsidRPr="008E22CC" w14:paraId="3CAD3ABD" w14:textId="77777777" w:rsidTr="003A373C">
        <w:trPr>
          <w:trHeight w:val="117"/>
        </w:trPr>
        <w:tc>
          <w:tcPr>
            <w:tcW w:w="3301" w:type="dxa"/>
            <w:gridSpan w:val="3"/>
          </w:tcPr>
          <w:p w14:paraId="7DAD0141" w14:textId="77777777" w:rsidR="00F70D29" w:rsidRPr="008E22CC" w:rsidRDefault="00F70D29" w:rsidP="005B49F4">
            <w:pPr>
              <w:pStyle w:val="ListParagraph"/>
              <w:numPr>
                <w:ilvl w:val="0"/>
                <w:numId w:val="3"/>
              </w:numPr>
              <w:rPr>
                <w:sz w:val="16"/>
                <w:szCs w:val="16"/>
              </w:rPr>
            </w:pPr>
            <w:r>
              <w:rPr>
                <w:sz w:val="16"/>
                <w:szCs w:val="16"/>
              </w:rPr>
              <w:t>Government Contribution:</w:t>
            </w:r>
          </w:p>
        </w:tc>
        <w:tc>
          <w:tcPr>
            <w:tcW w:w="3409" w:type="dxa"/>
            <w:gridSpan w:val="2"/>
          </w:tcPr>
          <w:p w14:paraId="71160469" w14:textId="77777777" w:rsidR="00F70D29" w:rsidRPr="00840C8F" w:rsidRDefault="00F70D29" w:rsidP="003A373C">
            <w:pPr>
              <w:rPr>
                <w:sz w:val="16"/>
                <w:szCs w:val="16"/>
              </w:rPr>
            </w:pPr>
            <w:r w:rsidRPr="00840C8F">
              <w:rPr>
                <w:sz w:val="16"/>
                <w:szCs w:val="16"/>
              </w:rPr>
              <w:t>$60,000</w:t>
            </w:r>
          </w:p>
        </w:tc>
        <w:tc>
          <w:tcPr>
            <w:tcW w:w="3411" w:type="dxa"/>
            <w:gridSpan w:val="2"/>
          </w:tcPr>
          <w:p w14:paraId="74B41C43" w14:textId="77777777" w:rsidR="00F70D29" w:rsidRPr="003D4AFA" w:rsidRDefault="00F70D29" w:rsidP="003A373C">
            <w:pPr>
              <w:rPr>
                <w:sz w:val="16"/>
                <w:szCs w:val="16"/>
              </w:rPr>
            </w:pPr>
            <w:r w:rsidRPr="003D4AFA">
              <w:rPr>
                <w:sz w:val="16"/>
                <w:szCs w:val="16"/>
              </w:rPr>
              <w:t>$60,000</w:t>
            </w:r>
          </w:p>
        </w:tc>
      </w:tr>
      <w:tr w:rsidR="00F70D29" w:rsidRPr="008E22CC" w14:paraId="700B300B" w14:textId="77777777" w:rsidTr="003A373C">
        <w:trPr>
          <w:trHeight w:val="117"/>
        </w:trPr>
        <w:tc>
          <w:tcPr>
            <w:tcW w:w="3301" w:type="dxa"/>
            <w:gridSpan w:val="3"/>
          </w:tcPr>
          <w:p w14:paraId="5CB33D00" w14:textId="77777777" w:rsidR="00F70D29" w:rsidRPr="008E22CC" w:rsidRDefault="00F70D29" w:rsidP="005B49F4">
            <w:pPr>
              <w:pStyle w:val="ListParagraph"/>
              <w:numPr>
                <w:ilvl w:val="0"/>
                <w:numId w:val="3"/>
              </w:numPr>
              <w:rPr>
                <w:sz w:val="16"/>
                <w:szCs w:val="16"/>
              </w:rPr>
            </w:pPr>
            <w:r>
              <w:rPr>
                <w:sz w:val="16"/>
                <w:szCs w:val="16"/>
              </w:rPr>
              <w:t>University of the South Pacific:</w:t>
            </w:r>
          </w:p>
        </w:tc>
        <w:tc>
          <w:tcPr>
            <w:tcW w:w="3409" w:type="dxa"/>
            <w:gridSpan w:val="2"/>
          </w:tcPr>
          <w:p w14:paraId="633808C2" w14:textId="77777777" w:rsidR="00F70D29" w:rsidRPr="00840C8F" w:rsidRDefault="00F70D29" w:rsidP="003A373C">
            <w:pPr>
              <w:rPr>
                <w:sz w:val="16"/>
                <w:szCs w:val="16"/>
              </w:rPr>
            </w:pPr>
            <w:r w:rsidRPr="00840C8F">
              <w:rPr>
                <w:sz w:val="16"/>
                <w:szCs w:val="16"/>
              </w:rPr>
              <w:t>$1,100,000</w:t>
            </w:r>
          </w:p>
        </w:tc>
        <w:tc>
          <w:tcPr>
            <w:tcW w:w="3411" w:type="dxa"/>
            <w:gridSpan w:val="2"/>
          </w:tcPr>
          <w:p w14:paraId="77B4D98F" w14:textId="77777777" w:rsidR="00F70D29" w:rsidRPr="003D4AFA" w:rsidRDefault="00F70D29" w:rsidP="003A373C">
            <w:pPr>
              <w:rPr>
                <w:sz w:val="16"/>
                <w:szCs w:val="16"/>
              </w:rPr>
            </w:pPr>
            <w:r w:rsidRPr="003D4AFA">
              <w:rPr>
                <w:sz w:val="16"/>
                <w:szCs w:val="16"/>
              </w:rPr>
              <w:t>$1,100,000</w:t>
            </w:r>
          </w:p>
        </w:tc>
      </w:tr>
      <w:tr w:rsidR="00F70D29" w:rsidRPr="008E22CC" w14:paraId="15FD9535" w14:textId="77777777" w:rsidTr="003A373C">
        <w:trPr>
          <w:trHeight w:val="117"/>
        </w:trPr>
        <w:tc>
          <w:tcPr>
            <w:tcW w:w="3301" w:type="dxa"/>
            <w:gridSpan w:val="3"/>
          </w:tcPr>
          <w:p w14:paraId="783F01D1" w14:textId="77777777" w:rsidR="00F70D29" w:rsidRPr="008E22CC" w:rsidRDefault="00F70D29" w:rsidP="005B49F4">
            <w:pPr>
              <w:pStyle w:val="ListParagraph"/>
              <w:numPr>
                <w:ilvl w:val="0"/>
                <w:numId w:val="3"/>
              </w:numPr>
              <w:rPr>
                <w:sz w:val="16"/>
                <w:szCs w:val="16"/>
              </w:rPr>
            </w:pPr>
            <w:r>
              <w:rPr>
                <w:sz w:val="16"/>
                <w:szCs w:val="16"/>
              </w:rPr>
              <w:t>Georgia Tech</w:t>
            </w:r>
          </w:p>
        </w:tc>
        <w:tc>
          <w:tcPr>
            <w:tcW w:w="3409" w:type="dxa"/>
            <w:gridSpan w:val="2"/>
          </w:tcPr>
          <w:p w14:paraId="24359774" w14:textId="4E36FFB9" w:rsidR="00F70D29" w:rsidRPr="00840C8F" w:rsidRDefault="00F70D29" w:rsidP="003A373C">
            <w:pPr>
              <w:rPr>
                <w:sz w:val="16"/>
                <w:szCs w:val="16"/>
              </w:rPr>
            </w:pPr>
            <w:r w:rsidRPr="00840C8F">
              <w:rPr>
                <w:sz w:val="16"/>
                <w:szCs w:val="16"/>
              </w:rPr>
              <w:t>$1,231,77</w:t>
            </w:r>
            <w:r w:rsidR="00BF5C26">
              <w:rPr>
                <w:sz w:val="16"/>
                <w:szCs w:val="16"/>
              </w:rPr>
              <w:t>9</w:t>
            </w:r>
          </w:p>
        </w:tc>
        <w:tc>
          <w:tcPr>
            <w:tcW w:w="3411" w:type="dxa"/>
            <w:gridSpan w:val="2"/>
          </w:tcPr>
          <w:p w14:paraId="36FFFF9A" w14:textId="4B1CCD0C" w:rsidR="00F70D29" w:rsidRPr="003D4AFA" w:rsidRDefault="00F70D29" w:rsidP="003A373C">
            <w:pPr>
              <w:rPr>
                <w:sz w:val="16"/>
                <w:szCs w:val="16"/>
              </w:rPr>
            </w:pPr>
            <w:r w:rsidRPr="003D4AFA">
              <w:rPr>
                <w:sz w:val="16"/>
                <w:szCs w:val="16"/>
              </w:rPr>
              <w:t>$1,231.77</w:t>
            </w:r>
            <w:r w:rsidR="00BF5C26">
              <w:rPr>
                <w:sz w:val="16"/>
                <w:szCs w:val="16"/>
              </w:rPr>
              <w:t>9</w:t>
            </w:r>
          </w:p>
        </w:tc>
      </w:tr>
      <w:tr w:rsidR="00F70D29" w:rsidRPr="008E22CC" w14:paraId="764A0490" w14:textId="77777777" w:rsidTr="003A373C">
        <w:trPr>
          <w:trHeight w:val="185"/>
        </w:trPr>
        <w:tc>
          <w:tcPr>
            <w:tcW w:w="3301" w:type="dxa"/>
            <w:gridSpan w:val="3"/>
          </w:tcPr>
          <w:p w14:paraId="3C51D910" w14:textId="77777777" w:rsidR="00F70D29" w:rsidRPr="008E22CC" w:rsidRDefault="00F70D29" w:rsidP="005B49F4">
            <w:pPr>
              <w:pStyle w:val="ListParagraph"/>
              <w:numPr>
                <w:ilvl w:val="0"/>
                <w:numId w:val="3"/>
              </w:numPr>
              <w:rPr>
                <w:sz w:val="16"/>
                <w:szCs w:val="16"/>
              </w:rPr>
            </w:pPr>
            <w:r>
              <w:rPr>
                <w:sz w:val="16"/>
                <w:szCs w:val="16"/>
              </w:rPr>
              <w:t>University of California, San Diego</w:t>
            </w:r>
          </w:p>
        </w:tc>
        <w:tc>
          <w:tcPr>
            <w:tcW w:w="3409" w:type="dxa"/>
            <w:gridSpan w:val="2"/>
          </w:tcPr>
          <w:p w14:paraId="2B01073E" w14:textId="77777777" w:rsidR="00F70D29" w:rsidRPr="00840C8F" w:rsidRDefault="00F70D29" w:rsidP="003A373C">
            <w:pPr>
              <w:rPr>
                <w:sz w:val="16"/>
                <w:szCs w:val="16"/>
              </w:rPr>
            </w:pPr>
            <w:r w:rsidRPr="00840C8F">
              <w:rPr>
                <w:sz w:val="16"/>
                <w:szCs w:val="16"/>
              </w:rPr>
              <w:t>$321,000</w:t>
            </w:r>
          </w:p>
        </w:tc>
        <w:tc>
          <w:tcPr>
            <w:tcW w:w="3411" w:type="dxa"/>
            <w:gridSpan w:val="2"/>
          </w:tcPr>
          <w:p w14:paraId="617F937D" w14:textId="77777777" w:rsidR="00F70D29" w:rsidRPr="003D4AFA" w:rsidRDefault="00F70D29" w:rsidP="003A373C">
            <w:pPr>
              <w:rPr>
                <w:sz w:val="16"/>
                <w:szCs w:val="16"/>
              </w:rPr>
            </w:pPr>
            <w:r w:rsidRPr="003D4AFA">
              <w:rPr>
                <w:sz w:val="16"/>
                <w:szCs w:val="16"/>
              </w:rPr>
              <w:t>$321,000</w:t>
            </w:r>
          </w:p>
        </w:tc>
      </w:tr>
      <w:tr w:rsidR="00F70D29" w:rsidRPr="008E22CC" w14:paraId="6D3CCACB" w14:textId="77777777" w:rsidTr="003A373C">
        <w:trPr>
          <w:trHeight w:val="157"/>
        </w:trPr>
        <w:tc>
          <w:tcPr>
            <w:tcW w:w="3301" w:type="dxa"/>
            <w:gridSpan w:val="3"/>
          </w:tcPr>
          <w:p w14:paraId="109E0692" w14:textId="77777777" w:rsidR="00F70D29" w:rsidRPr="008E22CC" w:rsidRDefault="00F70D29" w:rsidP="003A373C">
            <w:pPr>
              <w:rPr>
                <w:b/>
                <w:sz w:val="16"/>
                <w:szCs w:val="16"/>
              </w:rPr>
            </w:pPr>
            <w:r w:rsidRPr="008E22CC">
              <w:rPr>
                <w:b/>
                <w:sz w:val="16"/>
                <w:szCs w:val="16"/>
              </w:rPr>
              <w:t>Total Project Costs</w:t>
            </w:r>
            <w:r>
              <w:rPr>
                <w:b/>
                <w:sz w:val="16"/>
                <w:szCs w:val="16"/>
              </w:rPr>
              <w:t xml:space="preserve"> (1 + 5)</w:t>
            </w:r>
          </w:p>
        </w:tc>
        <w:tc>
          <w:tcPr>
            <w:tcW w:w="3409" w:type="dxa"/>
            <w:gridSpan w:val="2"/>
          </w:tcPr>
          <w:p w14:paraId="196EC511" w14:textId="09B4C7CB" w:rsidR="00F70D29" w:rsidRPr="001B4DC7" w:rsidRDefault="00F70D29" w:rsidP="003A373C">
            <w:pPr>
              <w:rPr>
                <w:sz w:val="16"/>
                <w:szCs w:val="16"/>
                <w:highlight w:val="yellow"/>
              </w:rPr>
            </w:pPr>
            <w:r w:rsidRPr="00B9247D">
              <w:rPr>
                <w:sz w:val="16"/>
                <w:szCs w:val="16"/>
              </w:rPr>
              <w:t>$3,682,77</w:t>
            </w:r>
            <w:r w:rsidR="00BF5C26">
              <w:rPr>
                <w:sz w:val="16"/>
                <w:szCs w:val="16"/>
              </w:rPr>
              <w:t>9</w:t>
            </w:r>
          </w:p>
        </w:tc>
        <w:tc>
          <w:tcPr>
            <w:tcW w:w="3411" w:type="dxa"/>
            <w:gridSpan w:val="2"/>
          </w:tcPr>
          <w:p w14:paraId="498ACF3A" w14:textId="420F678B" w:rsidR="00F70D29" w:rsidRPr="003D4AFA" w:rsidRDefault="00F70D29" w:rsidP="003A373C">
            <w:pPr>
              <w:rPr>
                <w:sz w:val="16"/>
                <w:szCs w:val="16"/>
              </w:rPr>
            </w:pPr>
            <w:r w:rsidRPr="003D4AFA">
              <w:rPr>
                <w:sz w:val="16"/>
                <w:szCs w:val="16"/>
              </w:rPr>
              <w:t>$3,682,77</w:t>
            </w:r>
            <w:r w:rsidR="00BF5C26">
              <w:rPr>
                <w:sz w:val="16"/>
                <w:szCs w:val="16"/>
              </w:rPr>
              <w:t>9</w:t>
            </w:r>
          </w:p>
        </w:tc>
      </w:tr>
    </w:tbl>
    <w:p w14:paraId="3F8B9B5C" w14:textId="77777777" w:rsidR="00F70D29" w:rsidRDefault="00F70D29" w:rsidP="00F70D29">
      <w:pPr>
        <w:widowControl w:val="0"/>
        <w:autoSpaceDE w:val="0"/>
        <w:autoSpaceDN w:val="0"/>
        <w:adjustRightInd w:val="0"/>
        <w:spacing w:after="240" w:line="360" w:lineRule="auto"/>
      </w:pPr>
    </w:p>
    <w:p w14:paraId="134B3F2D" w14:textId="46025635" w:rsidR="007B1E20" w:rsidRDefault="007B1E20" w:rsidP="00D157C0">
      <w:pPr>
        <w:widowControl w:val="0"/>
        <w:autoSpaceDE w:val="0"/>
        <w:autoSpaceDN w:val="0"/>
        <w:adjustRightInd w:val="0"/>
        <w:spacing w:after="240" w:line="360" w:lineRule="auto"/>
        <w:rPr>
          <w:b/>
        </w:rPr>
      </w:pPr>
      <w:r>
        <w:rPr>
          <w:b/>
        </w:rPr>
        <w:t>Project Description</w:t>
      </w:r>
    </w:p>
    <w:p w14:paraId="6E2F89C0" w14:textId="22B1FF67" w:rsidR="00C249BE" w:rsidRDefault="007B1E20" w:rsidP="00C249BE">
      <w:pPr>
        <w:pStyle w:val="NumberedParas"/>
        <w:numPr>
          <w:ilvl w:val="0"/>
          <w:numId w:val="0"/>
        </w:numPr>
        <w:spacing w:line="360" w:lineRule="auto"/>
      </w:pPr>
      <w:r w:rsidRPr="00E03950">
        <w:t>Fiji has a diverse ecosystem and</w:t>
      </w:r>
      <w:r w:rsidR="001236AA">
        <w:rPr>
          <w:rStyle w:val="CommentReference"/>
          <w:rFonts w:ascii="Times" w:eastAsiaTheme="minorEastAsia" w:hAnsi="Times" w:cstheme="minorBidi"/>
          <w:noProof w:val="0"/>
        </w:rPr>
        <w:t xml:space="preserve"> </w:t>
      </w:r>
      <w:r w:rsidR="001236AA">
        <w:t>si</w:t>
      </w:r>
      <w:r w:rsidRPr="00E03950">
        <w:t xml:space="preserve">gnificant areas </w:t>
      </w:r>
      <w:r w:rsidR="00BC024C" w:rsidRPr="00E03950">
        <w:t xml:space="preserve">of biodiversity. </w:t>
      </w:r>
      <w:r w:rsidR="00C249BE" w:rsidRPr="00A63F20">
        <w:t xml:space="preserve">Fiji signed the Convention on Biological </w:t>
      </w:r>
      <w:r w:rsidR="00C249BE">
        <w:t>D</w:t>
      </w:r>
      <w:r w:rsidR="00C249BE" w:rsidRPr="00A63F20">
        <w:t>iversity (CBD) in 1992 and rati</w:t>
      </w:r>
      <w:r w:rsidR="00A34E76">
        <w:t>fied the Nagoya Protocol in 2011</w:t>
      </w:r>
      <w:r w:rsidR="00C249BE" w:rsidRPr="00A63F20">
        <w:t xml:space="preserve">. Fiji </w:t>
      </w:r>
      <w:r w:rsidR="00A34E76">
        <w:t xml:space="preserve">also </w:t>
      </w:r>
      <w:r w:rsidR="00C249BE" w:rsidRPr="00A63F20">
        <w:t xml:space="preserve">developed an ad-hoc ABS policy </w:t>
      </w:r>
      <w:r w:rsidR="00C249BE">
        <w:t xml:space="preserve">in 1997 and this </w:t>
      </w:r>
      <w:r w:rsidR="00C249BE" w:rsidRPr="00A63F20">
        <w:t>was aligned with the</w:t>
      </w:r>
      <w:r w:rsidR="00D418D1">
        <w:t xml:space="preserve"> CBD; an</w:t>
      </w:r>
      <w:r w:rsidR="001236AA">
        <w:t>d F</w:t>
      </w:r>
      <w:r w:rsidR="00A34E76">
        <w:t>iji, therefore,</w:t>
      </w:r>
      <w:r w:rsidR="00C249BE">
        <w:t xml:space="preserve"> fulfilled the CBD requirements</w:t>
      </w:r>
      <w:r w:rsidR="00C249BE" w:rsidRPr="00A63F20">
        <w:t xml:space="preserve">. This ad-hoc policy has been used in the past to facilitate any access to Fiji’s genetic resources for research and conservation purposes. Fiji </w:t>
      </w:r>
      <w:r w:rsidR="00A34E76">
        <w:t xml:space="preserve">also </w:t>
      </w:r>
      <w:r w:rsidR="00C249BE" w:rsidRPr="00A63F20">
        <w:t xml:space="preserve">reviewed its NBSAP </w:t>
      </w:r>
      <w:r w:rsidR="00A34E76">
        <w:t xml:space="preserve">in </w:t>
      </w:r>
      <w:r w:rsidR="007E4B4D">
        <w:t>2010</w:t>
      </w:r>
      <w:r w:rsidR="001236AA">
        <w:rPr>
          <w:rStyle w:val="CommentReference"/>
          <w:rFonts w:ascii="Times" w:eastAsiaTheme="minorEastAsia" w:hAnsi="Times" w:cstheme="minorBidi"/>
          <w:noProof w:val="0"/>
        </w:rPr>
        <w:t xml:space="preserve"> </w:t>
      </w:r>
      <w:r w:rsidR="001236AA">
        <w:t>an</w:t>
      </w:r>
      <w:r w:rsidR="00C249BE" w:rsidRPr="00A63F20">
        <w:t>d as a result</w:t>
      </w:r>
      <w:r w:rsidR="001236AA">
        <w:t>, a</w:t>
      </w:r>
      <w:r w:rsidR="00C249BE" w:rsidRPr="00A63F20">
        <w:t>n ABS Guidance Framework w</w:t>
      </w:r>
      <w:r w:rsidR="009F5BAE">
        <w:t xml:space="preserve">as developed by the Minsitry </w:t>
      </w:r>
      <w:r w:rsidR="00A34E76">
        <w:t>o</w:t>
      </w:r>
      <w:r w:rsidR="00C249BE" w:rsidRPr="00A63F20">
        <w:t>f Environment. The ABS Guidance Framework has guided the a</w:t>
      </w:r>
      <w:r w:rsidR="00C249BE">
        <w:t>d-hoc administration of ABS</w:t>
      </w:r>
      <w:r w:rsidR="00CE212B">
        <w:t xml:space="preserve"> to date</w:t>
      </w:r>
      <w:r w:rsidR="00C249BE">
        <w:t>.</w:t>
      </w:r>
    </w:p>
    <w:p w14:paraId="3F09682B" w14:textId="77777777" w:rsidR="00CF7582" w:rsidRDefault="00CF7582" w:rsidP="00C249BE">
      <w:pPr>
        <w:pStyle w:val="NumberedParas"/>
        <w:numPr>
          <w:ilvl w:val="0"/>
          <w:numId w:val="0"/>
        </w:numPr>
        <w:spacing w:line="360" w:lineRule="auto"/>
      </w:pPr>
    </w:p>
    <w:p w14:paraId="0757792D" w14:textId="0B046205" w:rsidR="00C249BE" w:rsidRDefault="00CF7582" w:rsidP="00C249BE">
      <w:pPr>
        <w:pStyle w:val="NumberedParas"/>
        <w:numPr>
          <w:ilvl w:val="0"/>
          <w:numId w:val="0"/>
        </w:numPr>
        <w:spacing w:line="360" w:lineRule="auto"/>
      </w:pPr>
      <w:r w:rsidRPr="009F7C43">
        <w:t xml:space="preserve">The </w:t>
      </w:r>
      <w:r w:rsidR="009F5BAE">
        <w:t>Ministry of Environment</w:t>
      </w:r>
      <w:r w:rsidRPr="009F7C43">
        <w:t xml:space="preserve"> has an obligation under the UN </w:t>
      </w:r>
      <w:r>
        <w:t xml:space="preserve">CBD which Fiji </w:t>
      </w:r>
      <w:r w:rsidRPr="009F7C43">
        <w:t xml:space="preserve">ratified in 1992. The National Biodiversity Strategy and Action Plan (NBSAP) was developed in 1999, and was later endorsed in 2003. There was a revision of NBSAP in 2010 </w:t>
      </w:r>
      <w:r>
        <w:t xml:space="preserve">and </w:t>
      </w:r>
      <w:r w:rsidRPr="009F7C43">
        <w:t>the current NBSAP has a Guiding Principle on ABS work. The NBSAP stated that “The intellectual property rights to biodiversity, genetic resources, bio-derivatives and knowledge about biodiversity be recognised and that appropriate mechanisms adopted to ensure, henceforth, fair remuneration, credit or other benefits are received by local communities, the discoverer or developer, and the nation</w:t>
      </w:r>
      <w:r w:rsidR="001236AA">
        <w:t>.”</w:t>
      </w:r>
      <w:r w:rsidRPr="009F7C43">
        <w:t xml:space="preserve"> </w:t>
      </w:r>
    </w:p>
    <w:p w14:paraId="540ED16F" w14:textId="77777777" w:rsidR="00CF7582" w:rsidRDefault="00CF7582" w:rsidP="00C249BE">
      <w:pPr>
        <w:pStyle w:val="NumberedParas"/>
        <w:numPr>
          <w:ilvl w:val="0"/>
          <w:numId w:val="0"/>
        </w:numPr>
        <w:spacing w:line="360" w:lineRule="auto"/>
      </w:pPr>
    </w:p>
    <w:p w14:paraId="7F6C8816" w14:textId="2FCB91A9" w:rsidR="00BC6AF9" w:rsidRDefault="00C249BE" w:rsidP="00CF7582">
      <w:pPr>
        <w:pStyle w:val="NumberedParas"/>
        <w:numPr>
          <w:ilvl w:val="0"/>
          <w:numId w:val="0"/>
        </w:numPr>
        <w:spacing w:line="360" w:lineRule="auto"/>
      </w:pPr>
      <w:r w:rsidRPr="00D13F97">
        <w:t xml:space="preserve">The </w:t>
      </w:r>
      <w:r w:rsidR="00CF7582">
        <w:t xml:space="preserve">description of project collaborating partners are as follows: The </w:t>
      </w:r>
      <w:r w:rsidRPr="00D13F97">
        <w:t xml:space="preserve">Ministry of Environment is responsible for natural resource management and environmental protection in Fiji. The Ministry of I Taukei Affairs (MTA) has the mandate to protect indigeneous rights within Fiji. The Institute of Applied Science (IAS) at the University of the South Pacific (USP) has been leading research in investigating the uses of genetic resources in Fiji. It has been partnering with the International Cooperative Biodiversity Group (ICBG), an international group that consists of a number of tertiary, research, pharmaceutical and other industrial collaborators. </w:t>
      </w:r>
    </w:p>
    <w:p w14:paraId="35793269" w14:textId="77777777" w:rsidR="00CF7582" w:rsidRDefault="00CF7582" w:rsidP="00CF7582">
      <w:pPr>
        <w:pStyle w:val="NumberedParas"/>
        <w:numPr>
          <w:ilvl w:val="0"/>
          <w:numId w:val="0"/>
        </w:numPr>
        <w:spacing w:line="360" w:lineRule="auto"/>
      </w:pPr>
    </w:p>
    <w:p w14:paraId="54ACD68B" w14:textId="104D9A36" w:rsidR="00D157C0" w:rsidRDefault="00462B55" w:rsidP="00D157C0">
      <w:pPr>
        <w:widowControl w:val="0"/>
        <w:autoSpaceDE w:val="0"/>
        <w:autoSpaceDN w:val="0"/>
        <w:adjustRightInd w:val="0"/>
        <w:spacing w:after="240" w:line="360" w:lineRule="auto"/>
      </w:pPr>
      <w:r>
        <w:t>The</w:t>
      </w:r>
      <w:r w:rsidR="007B1E20">
        <w:t xml:space="preserve"> </w:t>
      </w:r>
      <w:r>
        <w:t>p</w:t>
      </w:r>
      <w:r w:rsidR="00D157C0" w:rsidRPr="00F12093">
        <w:t xml:space="preserve">roject, </w:t>
      </w:r>
      <w:r w:rsidR="00D157C0" w:rsidRPr="00F12093">
        <w:rPr>
          <w:b/>
          <w:i/>
          <w:iCs/>
        </w:rPr>
        <w:t>“</w:t>
      </w:r>
      <w:r w:rsidR="00D157C0" w:rsidRPr="006753D4">
        <w:rPr>
          <w:b/>
          <w:i/>
          <w:color w:val="000000"/>
        </w:rPr>
        <w:t>Discovering nature-based pr</w:t>
      </w:r>
      <w:r w:rsidR="00D157C0">
        <w:rPr>
          <w:b/>
          <w:i/>
          <w:color w:val="000000"/>
        </w:rPr>
        <w:t xml:space="preserve">oducts and building capacities </w:t>
      </w:r>
      <w:r w:rsidR="00D157C0" w:rsidRPr="006753D4">
        <w:rPr>
          <w:b/>
          <w:i/>
          <w:color w:val="000000"/>
        </w:rPr>
        <w:t>for the application of the Nagoya Protocol on Access to Genetic Resources and Benefit Sharing (ABS) in Fiji</w:t>
      </w:r>
      <w:r w:rsidR="00853933">
        <w:rPr>
          <w:b/>
          <w:i/>
          <w:color w:val="000000"/>
        </w:rPr>
        <w:t>,</w:t>
      </w:r>
      <w:r w:rsidR="00D157C0" w:rsidRPr="006753D4">
        <w:rPr>
          <w:b/>
          <w:i/>
          <w:iCs/>
        </w:rPr>
        <w:t>”</w:t>
      </w:r>
      <w:r w:rsidR="001236AA">
        <w:t xml:space="preserve"> a</w:t>
      </w:r>
      <w:r w:rsidR="007B1E20">
        <w:t>ddresses the need to improve technological capacity at</w:t>
      </w:r>
      <w:r w:rsidR="00CE212B">
        <w:t xml:space="preserve"> the national level during its </w:t>
      </w:r>
      <w:r w:rsidR="00085DFA">
        <w:t>f</w:t>
      </w:r>
      <w:r w:rsidR="001236AA">
        <w:t>our-</w:t>
      </w:r>
      <w:r w:rsidR="007B1E20">
        <w:t xml:space="preserve">year project implementation. It </w:t>
      </w:r>
      <w:r w:rsidR="00D157C0" w:rsidRPr="006753D4">
        <w:t xml:space="preserve">is the </w:t>
      </w:r>
      <w:r w:rsidR="00D157C0" w:rsidRPr="00F12093">
        <w:t>first national project to address the priorities for instituting relevant legislation</w:t>
      </w:r>
      <w:r w:rsidR="007B1E20">
        <w:t>s, policies</w:t>
      </w:r>
      <w:r w:rsidR="00D157C0" w:rsidRPr="00F12093">
        <w:t xml:space="preserve"> and institutional systems to assist with regulating the collection, storage, exchange, development and use of genetic resources to maximize benefits and opportunities for alternative livelihoods. </w:t>
      </w:r>
    </w:p>
    <w:p w14:paraId="2637B1E1" w14:textId="4F15AEF3" w:rsidR="00A34E76" w:rsidRDefault="00BC6AF9" w:rsidP="007941FB">
      <w:pPr>
        <w:widowControl w:val="0"/>
        <w:tabs>
          <w:tab w:val="left" w:pos="220"/>
          <w:tab w:val="left" w:pos="720"/>
        </w:tabs>
        <w:autoSpaceDE w:val="0"/>
        <w:autoSpaceDN w:val="0"/>
        <w:adjustRightInd w:val="0"/>
        <w:spacing w:after="266" w:line="360" w:lineRule="auto"/>
        <w:rPr>
          <w:color w:val="000000" w:themeColor="text1"/>
        </w:rPr>
      </w:pPr>
      <w:r w:rsidRPr="00CD7362">
        <w:t xml:space="preserve">The main objective of the project is to </w:t>
      </w:r>
      <w:r w:rsidRPr="00CD7362">
        <w:rPr>
          <w:rFonts w:eastAsia="Times New Roman"/>
          <w:color w:val="000000" w:themeColor="text1"/>
          <w:szCs w:val="18"/>
        </w:rPr>
        <w:t>di</w:t>
      </w:r>
      <w:r w:rsidR="00462B55">
        <w:rPr>
          <w:rFonts w:eastAsia="Times New Roman"/>
          <w:color w:val="000000" w:themeColor="text1"/>
          <w:szCs w:val="18"/>
        </w:rPr>
        <w:t xml:space="preserve">scover nature-based products, build national capacities and </w:t>
      </w:r>
      <w:r w:rsidRPr="00CD7362">
        <w:rPr>
          <w:rFonts w:eastAsia="Times New Roman"/>
          <w:color w:val="000000" w:themeColor="text1"/>
          <w:szCs w:val="18"/>
        </w:rPr>
        <w:t xml:space="preserve">facilitate technology </w:t>
      </w:r>
      <w:r>
        <w:rPr>
          <w:rFonts w:eastAsia="Times New Roman"/>
          <w:color w:val="000000" w:themeColor="text1"/>
          <w:szCs w:val="18"/>
        </w:rPr>
        <w:t>transfer on mutually agreed terms. The project also encourage</w:t>
      </w:r>
      <w:r w:rsidR="00462B55">
        <w:rPr>
          <w:rFonts w:eastAsia="Times New Roman"/>
          <w:color w:val="000000" w:themeColor="text1"/>
          <w:szCs w:val="18"/>
        </w:rPr>
        <w:t>s</w:t>
      </w:r>
      <w:r>
        <w:rPr>
          <w:rFonts w:eastAsia="Times New Roman"/>
          <w:color w:val="000000" w:themeColor="text1"/>
          <w:szCs w:val="18"/>
        </w:rPr>
        <w:t xml:space="preserve"> private sector engagement, investments,</w:t>
      </w:r>
      <w:r w:rsidRPr="00CD7362">
        <w:rPr>
          <w:rFonts w:eastAsia="Times New Roman"/>
          <w:color w:val="000000" w:themeColor="text1"/>
          <w:szCs w:val="18"/>
        </w:rPr>
        <w:t xml:space="preserve"> conservation and sustainable use of genetic resources.</w:t>
      </w:r>
      <w:r>
        <w:rPr>
          <w:rFonts w:eastAsia="Times New Roman"/>
          <w:color w:val="000000" w:themeColor="text1"/>
          <w:szCs w:val="18"/>
        </w:rPr>
        <w:t xml:space="preserve"> </w:t>
      </w:r>
      <w:r w:rsidR="00462B55">
        <w:t>The</w:t>
      </w:r>
      <w:r>
        <w:t xml:space="preserve"> main objective is </w:t>
      </w:r>
      <w:r w:rsidRPr="0051520F">
        <w:t xml:space="preserve">to be achieved through </w:t>
      </w:r>
      <w:r>
        <w:rPr>
          <w:rFonts w:eastAsia="Times New Roman"/>
          <w:bCs/>
          <w:color w:val="000000" w:themeColor="text1"/>
          <w:szCs w:val="18"/>
          <w:lang w:val="en-GB"/>
        </w:rPr>
        <w:t>d</w:t>
      </w:r>
      <w:r w:rsidRPr="00082F08">
        <w:rPr>
          <w:rFonts w:eastAsia="Times New Roman"/>
          <w:bCs/>
          <w:color w:val="000000" w:themeColor="text1"/>
          <w:szCs w:val="18"/>
          <w:lang w:val="en-GB"/>
        </w:rPr>
        <w:t>iscovering active compounds for pharmaceutical and agrochemical uses</w:t>
      </w:r>
      <w:r>
        <w:rPr>
          <w:rFonts w:eastAsia="Times New Roman"/>
          <w:bCs/>
          <w:color w:val="000000" w:themeColor="text1"/>
          <w:szCs w:val="18"/>
          <w:lang w:val="en-GB"/>
        </w:rPr>
        <w:t>,</w:t>
      </w:r>
      <w:r w:rsidRPr="00082F08">
        <w:rPr>
          <w:color w:val="000000" w:themeColor="text1"/>
        </w:rPr>
        <w:t xml:space="preserve"> </w:t>
      </w:r>
      <w:r>
        <w:rPr>
          <w:rFonts w:eastAsia="Times New Roman"/>
          <w:bCs/>
          <w:color w:val="000000" w:themeColor="text1"/>
          <w:szCs w:val="18"/>
          <w:lang w:val="en-GB"/>
        </w:rPr>
        <w:t xml:space="preserve">operationalization </w:t>
      </w:r>
      <w:r w:rsidRPr="00BC6AF9">
        <w:rPr>
          <w:rFonts w:eastAsia="Times New Roman"/>
          <w:bCs/>
          <w:color w:val="000000" w:themeColor="text1"/>
          <w:szCs w:val="18"/>
          <w:lang w:val="en-GB"/>
        </w:rPr>
        <w:t>of ABS Agreements and Benefit Sharing</w:t>
      </w:r>
      <w:r w:rsidRPr="00BC6AF9">
        <w:rPr>
          <w:color w:val="000000" w:themeColor="text1"/>
        </w:rPr>
        <w:t xml:space="preserve"> </w:t>
      </w:r>
      <w:r>
        <w:rPr>
          <w:color w:val="000000" w:themeColor="text1"/>
        </w:rPr>
        <w:t xml:space="preserve">and </w:t>
      </w:r>
      <w:r>
        <w:rPr>
          <w:rFonts w:eastAsia="Times New Roman"/>
          <w:bCs/>
          <w:color w:val="000000" w:themeColor="text1"/>
          <w:szCs w:val="18"/>
          <w:lang w:val="en-GB"/>
        </w:rPr>
        <w:t>i</w:t>
      </w:r>
      <w:r w:rsidR="00462B55">
        <w:rPr>
          <w:rFonts w:eastAsia="Times New Roman"/>
          <w:bCs/>
          <w:color w:val="000000" w:themeColor="text1"/>
          <w:szCs w:val="18"/>
          <w:lang w:val="en-GB"/>
        </w:rPr>
        <w:t xml:space="preserve">ncrease </w:t>
      </w:r>
      <w:r w:rsidRPr="00BC6AF9">
        <w:rPr>
          <w:rFonts w:eastAsia="Times New Roman"/>
          <w:bCs/>
          <w:color w:val="000000" w:themeColor="text1"/>
          <w:szCs w:val="18"/>
          <w:lang w:val="en-GB"/>
        </w:rPr>
        <w:t>national capacity to operationalize Nagoya Protocol Obligations</w:t>
      </w:r>
      <w:r w:rsidR="00E03950">
        <w:rPr>
          <w:color w:val="000000" w:themeColor="text1"/>
        </w:rPr>
        <w:t xml:space="preserve">. </w:t>
      </w:r>
      <w:r w:rsidR="00E03950">
        <w:t xml:space="preserve">In essence, the project was to enhance ABS capacity in Fiji through a mix of bio-prospecting technical support through Outcome 1, </w:t>
      </w:r>
      <w:r w:rsidR="00AE2788">
        <w:t xml:space="preserve">the </w:t>
      </w:r>
      <w:r w:rsidR="00E03950">
        <w:t>operat</w:t>
      </w:r>
      <w:r w:rsidR="00AE2788">
        <w:t>ionalization</w:t>
      </w:r>
      <w:r w:rsidR="00E03950">
        <w:t xml:space="preserve"> of the ABS agreements</w:t>
      </w:r>
      <w:r w:rsidR="00AE2788">
        <w:t>, policies and guidelines</w:t>
      </w:r>
      <w:r w:rsidR="00E03950">
        <w:t xml:space="preserve"> through Outcome 2 and </w:t>
      </w:r>
      <w:r w:rsidR="00AE2788">
        <w:t xml:space="preserve">the </w:t>
      </w:r>
      <w:r w:rsidR="00E03950">
        <w:t>establish</w:t>
      </w:r>
      <w:r w:rsidR="00AE2788">
        <w:t>ment of</w:t>
      </w:r>
      <w:r w:rsidR="00E03950">
        <w:t xml:space="preserve"> a national enabling </w:t>
      </w:r>
      <w:r w:rsidR="00CE212B">
        <w:t xml:space="preserve">environment for an </w:t>
      </w:r>
      <w:r w:rsidR="00AE2788">
        <w:t xml:space="preserve">institutional and governance </w:t>
      </w:r>
      <w:r w:rsidR="00E03950">
        <w:t>framework through Outcome 3.</w:t>
      </w:r>
    </w:p>
    <w:p w14:paraId="0DE5806A" w14:textId="77777777" w:rsidR="007941FB" w:rsidRPr="007941FB" w:rsidRDefault="007941FB" w:rsidP="007941FB">
      <w:pPr>
        <w:widowControl w:val="0"/>
        <w:tabs>
          <w:tab w:val="left" w:pos="220"/>
          <w:tab w:val="left" w:pos="720"/>
        </w:tabs>
        <w:autoSpaceDE w:val="0"/>
        <w:autoSpaceDN w:val="0"/>
        <w:adjustRightInd w:val="0"/>
        <w:spacing w:after="266" w:line="360" w:lineRule="auto"/>
        <w:rPr>
          <w:color w:val="000000" w:themeColor="text1"/>
        </w:rPr>
      </w:pPr>
    </w:p>
    <w:p w14:paraId="69D3EF90" w14:textId="5A99D95A" w:rsidR="00F70D29" w:rsidRPr="00CF7582" w:rsidRDefault="00B05266" w:rsidP="00F70D29">
      <w:pPr>
        <w:widowControl w:val="0"/>
        <w:autoSpaceDE w:val="0"/>
        <w:autoSpaceDN w:val="0"/>
        <w:adjustRightInd w:val="0"/>
        <w:spacing w:after="240" w:line="360" w:lineRule="auto"/>
        <w:rPr>
          <w:b/>
        </w:rPr>
      </w:pPr>
      <w:r w:rsidRPr="00CF7582">
        <w:rPr>
          <w:b/>
        </w:rPr>
        <w:t>Summary of C</w:t>
      </w:r>
      <w:r w:rsidR="00F70D29" w:rsidRPr="00CF7582">
        <w:rPr>
          <w:b/>
        </w:rPr>
        <w:t xml:space="preserve">onclusions </w:t>
      </w:r>
    </w:p>
    <w:p w14:paraId="742F566A" w14:textId="42311396" w:rsidR="00F70D29" w:rsidRPr="000D5D81" w:rsidRDefault="00F70D29" w:rsidP="00F70D29">
      <w:pPr>
        <w:widowControl w:val="0"/>
        <w:autoSpaceDE w:val="0"/>
        <w:autoSpaceDN w:val="0"/>
        <w:adjustRightInd w:val="0"/>
        <w:spacing w:after="240" w:line="360" w:lineRule="auto"/>
      </w:pPr>
      <w:r w:rsidRPr="00F12093">
        <w:t xml:space="preserve">The Fiji ABS Project, </w:t>
      </w:r>
      <w:r w:rsidRPr="00F12093">
        <w:rPr>
          <w:b/>
          <w:i/>
          <w:iCs/>
        </w:rPr>
        <w:t>“</w:t>
      </w:r>
      <w:r w:rsidRPr="006753D4">
        <w:rPr>
          <w:b/>
          <w:i/>
          <w:color w:val="000000"/>
        </w:rPr>
        <w:t>Discovering nature-based pr</w:t>
      </w:r>
      <w:r>
        <w:rPr>
          <w:b/>
          <w:i/>
          <w:color w:val="000000"/>
        </w:rPr>
        <w:t xml:space="preserve">oducts and building capacities </w:t>
      </w:r>
      <w:r w:rsidRPr="006753D4">
        <w:rPr>
          <w:b/>
          <w:i/>
          <w:color w:val="000000"/>
        </w:rPr>
        <w:t>for the application of the Nagoya Protocol on Access to Genetic Resources and Benefit Sharing (ABS) in Fiji</w:t>
      </w:r>
      <w:r w:rsidR="002A3CCB">
        <w:rPr>
          <w:b/>
          <w:i/>
          <w:color w:val="000000"/>
        </w:rPr>
        <w:t>,</w:t>
      </w:r>
      <w:r w:rsidRPr="006753D4">
        <w:rPr>
          <w:b/>
          <w:i/>
          <w:iCs/>
        </w:rPr>
        <w:t>”</w:t>
      </w:r>
      <w:r w:rsidR="00066FE8" w:rsidRPr="006753D4">
        <w:t xml:space="preserve"> </w:t>
      </w:r>
      <w:r w:rsidR="00066FE8">
        <w:t>i</w:t>
      </w:r>
      <w:r w:rsidRPr="006753D4">
        <w:t xml:space="preserve">s </w:t>
      </w:r>
      <w:r w:rsidRPr="000D5D81">
        <w:t>funded through the Global Environment Facility (GEF</w:t>
      </w:r>
      <w:r w:rsidR="00623E03">
        <w:t>)</w:t>
      </w:r>
      <w:r>
        <w:t xml:space="preserve"> </w:t>
      </w:r>
      <w:r w:rsidRPr="000D5D81">
        <w:t xml:space="preserve">with an allocation of </w:t>
      </w:r>
      <w:r w:rsidR="00CF7582">
        <w:t>USD970</w:t>
      </w:r>
      <w:r w:rsidRPr="00F12093">
        <w:t>000</w:t>
      </w:r>
      <w:r w:rsidRPr="000D5D81">
        <w:t xml:space="preserve">. The Fiji ABS Project is supported through an additional co-financing </w:t>
      </w:r>
      <w:r>
        <w:t xml:space="preserve">from Fiji government </w:t>
      </w:r>
      <w:r w:rsidRPr="000D5D81">
        <w:t xml:space="preserve">of </w:t>
      </w:r>
      <w:r w:rsidRPr="00CF72B7">
        <w:t xml:space="preserve">USD60,000 and </w:t>
      </w:r>
      <w:r>
        <w:t xml:space="preserve">other co-financing of USD2,652,778 </w:t>
      </w:r>
      <w:r w:rsidRPr="000D5D81">
        <w:t xml:space="preserve">from various sources. </w:t>
      </w:r>
      <w:r>
        <w:t>Out of this co-financing, the University of the South Pacific contributed USD1,100,000, Georgia Tech contributed USD1,231,778 and University of California (San Diego) contributed USD321,000. The Fiji ABS Project</w:t>
      </w:r>
      <w:r w:rsidRPr="000D5D81">
        <w:t xml:space="preserve"> </w:t>
      </w:r>
      <w:r>
        <w:t xml:space="preserve">has been </w:t>
      </w:r>
      <w:r w:rsidRPr="000D5D81">
        <w:t>implemented by the the Ministry of</w:t>
      </w:r>
      <w:r>
        <w:t xml:space="preserve"> Environment</w:t>
      </w:r>
      <w:r w:rsidRPr="000D5D81">
        <w:t xml:space="preserve">, with support from UNDP Pacific Office, which is the implementing entity. </w:t>
      </w:r>
      <w:r>
        <w:t xml:space="preserve">The senior beneficiary is the Ministry of </w:t>
      </w:r>
      <w:r w:rsidR="00066FE8">
        <w:t>I-</w:t>
      </w:r>
      <w:r>
        <w:t xml:space="preserve">Taukei Affairs (MTA). </w:t>
      </w:r>
    </w:p>
    <w:p w14:paraId="719485BC" w14:textId="016C480F" w:rsidR="00CF7582" w:rsidRDefault="00F70D29" w:rsidP="00F70D29">
      <w:pPr>
        <w:widowControl w:val="0"/>
        <w:autoSpaceDE w:val="0"/>
        <w:autoSpaceDN w:val="0"/>
        <w:adjustRightInd w:val="0"/>
        <w:spacing w:after="240" w:line="360" w:lineRule="auto"/>
      </w:pPr>
      <w:r w:rsidRPr="000D5D81">
        <w:t xml:space="preserve">The project implementation responsibility is shared with three Responsible Parties: Institute of Applied Sciences of the University of the South Pacific for Outcome 1 and the </w:t>
      </w:r>
      <w:r>
        <w:t xml:space="preserve">Ministry of </w:t>
      </w:r>
      <w:r w:rsidR="00066FE8">
        <w:t>I-</w:t>
      </w:r>
      <w:r>
        <w:t>Taukei Affairs (M</w:t>
      </w:r>
      <w:r w:rsidRPr="000D5D81">
        <w:t>T</w:t>
      </w:r>
      <w:r>
        <w:t>A</w:t>
      </w:r>
      <w:r w:rsidRPr="000D5D81">
        <w:t xml:space="preserve">) and the </w:t>
      </w:r>
      <w:r w:rsidR="009F5BAE">
        <w:t xml:space="preserve">Ministry of Environment </w:t>
      </w:r>
      <w:r w:rsidRPr="000D5D81">
        <w:t xml:space="preserve">for Outcomes 2 and 3. The day-to-day implementation of </w:t>
      </w:r>
      <w:r w:rsidR="00CE212B">
        <w:t>the projects is supported by a</w:t>
      </w:r>
      <w:r w:rsidRPr="000D5D81">
        <w:t xml:space="preserve"> Project Assistant based at the </w:t>
      </w:r>
      <w:r w:rsidR="009B78EC">
        <w:t xml:space="preserve">Ministry </w:t>
      </w:r>
      <w:r w:rsidRPr="009B78EC">
        <w:t>of Environment.</w:t>
      </w:r>
      <w:r w:rsidRPr="000D5D81">
        <w:t xml:space="preserve"> </w:t>
      </w:r>
    </w:p>
    <w:p w14:paraId="455A3CDF" w14:textId="1DD265ED" w:rsidR="00F70D29" w:rsidRPr="00F12093" w:rsidRDefault="00066FE8" w:rsidP="00F70D29">
      <w:pPr>
        <w:widowControl w:val="0"/>
        <w:autoSpaceDE w:val="0"/>
        <w:autoSpaceDN w:val="0"/>
        <w:adjustRightInd w:val="0"/>
        <w:spacing w:after="240" w:line="360" w:lineRule="auto"/>
      </w:pPr>
      <w:r>
        <w:t xml:space="preserve">The purpose of the Terminal Evaluation (TE) is the following: to identify potential project design problems, assess status of project progress towards the achievements of objective, identify and document lessons learned and make recommendations. The TE was to evaluate the following: project design and formulation, project implementation, project results, lessons learned and recommendations. </w:t>
      </w:r>
      <w:r w:rsidR="00F70D29" w:rsidRPr="000D5D81">
        <w:t xml:space="preserve">Desk reviews of reports, interviews, and focus groups were methodologies used to conduct the evaluation. </w:t>
      </w:r>
    </w:p>
    <w:p w14:paraId="31DE144C" w14:textId="3F1CEF5B" w:rsidR="00F70D29" w:rsidRDefault="00F70D29" w:rsidP="00F70D29">
      <w:pPr>
        <w:widowControl w:val="0"/>
        <w:autoSpaceDE w:val="0"/>
        <w:autoSpaceDN w:val="0"/>
        <w:adjustRightInd w:val="0"/>
        <w:spacing w:after="240" w:line="360" w:lineRule="auto"/>
      </w:pPr>
      <w:r w:rsidRPr="00382E7C">
        <w:t>The project design and approaches have r</w:t>
      </w:r>
      <w:r w:rsidR="00981200">
        <w:t xml:space="preserve">esponded well to </w:t>
      </w:r>
      <w:r w:rsidR="00066FE8">
        <w:t xml:space="preserve">government, donor and community needs. </w:t>
      </w:r>
      <w:r w:rsidRPr="00382E7C">
        <w:t xml:space="preserve">The project design has also considered the lack of </w:t>
      </w:r>
      <w:r w:rsidR="004B350D">
        <w:t xml:space="preserve">previous </w:t>
      </w:r>
      <w:r w:rsidRPr="00382E7C">
        <w:t>scientific work on ABS in Fiji. The project desi</w:t>
      </w:r>
      <w:r w:rsidR="00CE212B">
        <w:t>gn has been rated S</w:t>
      </w:r>
      <w:r>
        <w:t xml:space="preserve">atisfactory. </w:t>
      </w:r>
    </w:p>
    <w:p w14:paraId="02BB6691" w14:textId="7E9AB7EB" w:rsidR="004B350D" w:rsidRPr="0035641E" w:rsidRDefault="004B350D" w:rsidP="004B350D">
      <w:pPr>
        <w:widowControl w:val="0"/>
        <w:autoSpaceDE w:val="0"/>
        <w:autoSpaceDN w:val="0"/>
        <w:adjustRightInd w:val="0"/>
        <w:spacing w:after="240" w:line="360" w:lineRule="auto"/>
        <w:rPr>
          <w:szCs w:val="28"/>
        </w:rPr>
      </w:pPr>
      <w:r w:rsidRPr="0035641E">
        <w:rPr>
          <w:szCs w:val="28"/>
        </w:rPr>
        <w:t xml:space="preserve">The project has made </w:t>
      </w:r>
      <w:r>
        <w:rPr>
          <w:szCs w:val="28"/>
        </w:rPr>
        <w:t xml:space="preserve">significant positive </w:t>
      </w:r>
      <w:r w:rsidRPr="0035641E">
        <w:rPr>
          <w:szCs w:val="28"/>
        </w:rPr>
        <w:t>impacts and achievement</w:t>
      </w:r>
      <w:r>
        <w:rPr>
          <w:szCs w:val="28"/>
        </w:rPr>
        <w:t xml:space="preserve">s in the outputs and activities. </w:t>
      </w:r>
      <w:r w:rsidRPr="0035641E">
        <w:rPr>
          <w:szCs w:val="28"/>
        </w:rPr>
        <w:t>The capacity for ABS has been built in Fiji</w:t>
      </w:r>
      <w:r>
        <w:rPr>
          <w:szCs w:val="28"/>
        </w:rPr>
        <w:t>.</w:t>
      </w:r>
      <w:r w:rsidRPr="0035641E">
        <w:rPr>
          <w:szCs w:val="28"/>
        </w:rPr>
        <w:t xml:space="preserve"> </w:t>
      </w:r>
      <w:r>
        <w:rPr>
          <w:szCs w:val="28"/>
        </w:rPr>
        <w:t>Project r</w:t>
      </w:r>
      <w:r w:rsidRPr="0035641E">
        <w:rPr>
          <w:szCs w:val="28"/>
        </w:rPr>
        <w:t xml:space="preserve">esults have been achieved within the budget and the project outputs and activities have been implemented with positive results although they have required technical expertise and partnerships outside </w:t>
      </w:r>
      <w:r>
        <w:rPr>
          <w:szCs w:val="28"/>
        </w:rPr>
        <w:t xml:space="preserve">of </w:t>
      </w:r>
      <w:r w:rsidRPr="0035641E">
        <w:rPr>
          <w:szCs w:val="28"/>
        </w:rPr>
        <w:t xml:space="preserve">the country. The project has suffered from project delays because of the technical nature of the project. There has </w:t>
      </w:r>
      <w:r w:rsidR="00CE212B">
        <w:rPr>
          <w:szCs w:val="28"/>
        </w:rPr>
        <w:t xml:space="preserve">also </w:t>
      </w:r>
      <w:r w:rsidRPr="0035641E">
        <w:rPr>
          <w:szCs w:val="28"/>
        </w:rPr>
        <w:t xml:space="preserve">been delays in recruitment and procurements. </w:t>
      </w:r>
    </w:p>
    <w:p w14:paraId="3F8EE85F" w14:textId="77777777" w:rsidR="00122D17" w:rsidRDefault="004B350D" w:rsidP="004B350D">
      <w:pPr>
        <w:widowControl w:val="0"/>
        <w:autoSpaceDE w:val="0"/>
        <w:autoSpaceDN w:val="0"/>
        <w:adjustRightInd w:val="0"/>
        <w:spacing w:after="240" w:line="360" w:lineRule="auto"/>
        <w:rPr>
          <w:szCs w:val="28"/>
        </w:rPr>
      </w:pPr>
      <w:r>
        <w:rPr>
          <w:szCs w:val="28"/>
        </w:rPr>
        <w:t>The overall efficiency has</w:t>
      </w:r>
      <w:r w:rsidR="00CE212B">
        <w:rPr>
          <w:szCs w:val="28"/>
        </w:rPr>
        <w:t xml:space="preserve"> been S</w:t>
      </w:r>
      <w:r w:rsidRPr="00404428">
        <w:rPr>
          <w:szCs w:val="28"/>
        </w:rPr>
        <w:t xml:space="preserve">atisfactory. </w:t>
      </w:r>
      <w:r>
        <w:rPr>
          <w:szCs w:val="28"/>
        </w:rPr>
        <w:t xml:space="preserve">There </w:t>
      </w:r>
      <w:r w:rsidR="00CE212B">
        <w:rPr>
          <w:szCs w:val="28"/>
        </w:rPr>
        <w:t>have</w:t>
      </w:r>
      <w:r w:rsidRPr="00404428">
        <w:rPr>
          <w:szCs w:val="28"/>
        </w:rPr>
        <w:t xml:space="preserve"> been </w:t>
      </w:r>
      <w:r>
        <w:rPr>
          <w:szCs w:val="28"/>
        </w:rPr>
        <w:t>efficient</w:t>
      </w:r>
      <w:r w:rsidRPr="00404428">
        <w:rPr>
          <w:szCs w:val="28"/>
        </w:rPr>
        <w:t xml:space="preserve"> achievements fo</w:t>
      </w:r>
      <w:r>
        <w:rPr>
          <w:szCs w:val="28"/>
        </w:rPr>
        <w:t>r the Outcomes</w:t>
      </w:r>
      <w:r w:rsidR="00CE212B">
        <w:rPr>
          <w:szCs w:val="28"/>
        </w:rPr>
        <w:t xml:space="preserve"> despite the outputs requiring</w:t>
      </w:r>
      <w:r w:rsidRPr="00404428">
        <w:rPr>
          <w:szCs w:val="28"/>
        </w:rPr>
        <w:t xml:space="preserve"> technical e</w:t>
      </w:r>
      <w:r w:rsidR="004C5992">
        <w:rPr>
          <w:szCs w:val="28"/>
        </w:rPr>
        <w:t>xpertise, capacity building</w:t>
      </w:r>
      <w:r w:rsidR="00161EF0">
        <w:rPr>
          <w:szCs w:val="28"/>
        </w:rPr>
        <w:t>, p</w:t>
      </w:r>
      <w:r w:rsidRPr="00404428">
        <w:rPr>
          <w:szCs w:val="28"/>
        </w:rPr>
        <w:t xml:space="preserve">rocurement of equipment and consumables from outside </w:t>
      </w:r>
      <w:r>
        <w:rPr>
          <w:szCs w:val="28"/>
        </w:rPr>
        <w:t xml:space="preserve">of </w:t>
      </w:r>
      <w:r w:rsidRPr="00404428">
        <w:rPr>
          <w:szCs w:val="28"/>
        </w:rPr>
        <w:t xml:space="preserve">the country. </w:t>
      </w:r>
      <w:r w:rsidR="00CE212B">
        <w:rPr>
          <w:szCs w:val="28"/>
        </w:rPr>
        <w:t xml:space="preserve">This is particularly true for Outcome 1. </w:t>
      </w:r>
    </w:p>
    <w:p w14:paraId="1EBA9228" w14:textId="73894671" w:rsidR="00CE212B" w:rsidRDefault="004B350D" w:rsidP="004B350D">
      <w:pPr>
        <w:widowControl w:val="0"/>
        <w:autoSpaceDE w:val="0"/>
        <w:autoSpaceDN w:val="0"/>
        <w:adjustRightInd w:val="0"/>
        <w:spacing w:after="240" w:line="360" w:lineRule="auto"/>
      </w:pPr>
      <w:r w:rsidRPr="00404428">
        <w:rPr>
          <w:szCs w:val="28"/>
        </w:rPr>
        <w:t>However, in terms of effectiveness, there have been delays in the implementation of outputs and activities under Outcome</w:t>
      </w:r>
      <w:r>
        <w:rPr>
          <w:szCs w:val="28"/>
        </w:rPr>
        <w:t>s</w:t>
      </w:r>
      <w:r w:rsidRPr="00404428">
        <w:rPr>
          <w:szCs w:val="28"/>
        </w:rPr>
        <w:t xml:space="preserve"> 2 and 3</w:t>
      </w:r>
      <w:r>
        <w:rPr>
          <w:szCs w:val="28"/>
        </w:rPr>
        <w:t xml:space="preserve">. </w:t>
      </w:r>
      <w:r w:rsidR="00122D17">
        <w:rPr>
          <w:szCs w:val="28"/>
        </w:rPr>
        <w:t xml:space="preserve">This has been rated as Moderately Satisfactory (MS). </w:t>
      </w:r>
      <w:r>
        <w:rPr>
          <w:szCs w:val="28"/>
        </w:rPr>
        <w:t>These delays in outputs of Outcomes 2 and 3 have been partly addressed by the interventions during the extension period for the Fiji ABS Project because of the recruitment of consulta</w:t>
      </w:r>
      <w:r w:rsidR="00161EF0">
        <w:rPr>
          <w:szCs w:val="28"/>
        </w:rPr>
        <w:t>nts. These consultants were</w:t>
      </w:r>
      <w:r>
        <w:rPr>
          <w:szCs w:val="28"/>
        </w:rPr>
        <w:t xml:space="preserve"> hired to address some of these concerns and have also contributed to the outputs of Outcomes 2 and 3.</w:t>
      </w:r>
      <w:r w:rsidRPr="00404428">
        <w:rPr>
          <w:szCs w:val="28"/>
        </w:rPr>
        <w:t xml:space="preserve"> </w:t>
      </w:r>
      <w:r>
        <w:rPr>
          <w:szCs w:val="28"/>
        </w:rPr>
        <w:t>The o</w:t>
      </w:r>
      <w:r w:rsidRPr="00404428">
        <w:rPr>
          <w:szCs w:val="28"/>
        </w:rPr>
        <w:t xml:space="preserve">verall </w:t>
      </w:r>
      <w:r w:rsidRPr="00404428">
        <w:t xml:space="preserve">achievements of Outcomes </w:t>
      </w:r>
      <w:r w:rsidR="00CE212B">
        <w:t xml:space="preserve">2 and 3 have been </w:t>
      </w:r>
      <w:r w:rsidR="00342DEC">
        <w:t xml:space="preserve">Moderately </w:t>
      </w:r>
      <w:r w:rsidR="00CE212B">
        <w:t>S</w:t>
      </w:r>
      <w:r>
        <w:t>atisfactory despite project delays.</w:t>
      </w:r>
    </w:p>
    <w:p w14:paraId="72CFB07F" w14:textId="2EE8DCC0" w:rsidR="00680854" w:rsidRDefault="004B350D" w:rsidP="00F70D29">
      <w:pPr>
        <w:widowControl w:val="0"/>
        <w:autoSpaceDE w:val="0"/>
        <w:autoSpaceDN w:val="0"/>
        <w:adjustRightInd w:val="0"/>
        <w:spacing w:after="240" w:line="360" w:lineRule="auto"/>
      </w:pPr>
      <w:r w:rsidRPr="00404428">
        <w:t>Overall, the sustainability of the proj</w:t>
      </w:r>
      <w:r>
        <w:t xml:space="preserve">ect has been rated </w:t>
      </w:r>
      <w:r w:rsidR="00342DEC">
        <w:t>Likely</w:t>
      </w:r>
      <w:r w:rsidRPr="00404428">
        <w:t xml:space="preserve">. The continuity of activities under Outcomes 1 looks promising. Capacity </w:t>
      </w:r>
      <w:r>
        <w:t>has</w:t>
      </w:r>
      <w:r w:rsidRPr="00404428">
        <w:t xml:space="preserve"> increased in government and at the community level on ABS awareness</w:t>
      </w:r>
      <w:r w:rsidR="005F5912">
        <w:t xml:space="preserve"> a</w:t>
      </w:r>
      <w:r w:rsidR="00161EF0">
        <w:t>nd A</w:t>
      </w:r>
      <w:r w:rsidRPr="00404428">
        <w:t>BS policies and legislations</w:t>
      </w:r>
      <w:r w:rsidR="00680854">
        <w:t xml:space="preserve"> have also been drafted</w:t>
      </w:r>
      <w:r w:rsidRPr="00404428">
        <w:t xml:space="preserve">. </w:t>
      </w:r>
      <w:r w:rsidRPr="00A35AE1">
        <w:t xml:space="preserve">Overall, the project has a Satisfactory rating in terms of project design and overall project results. The rating has been Satisfactory in terms of project implementation and project results for Outcome 1. Overall, there have been positive achievements and impacts for Outcome 1 and its outputs. </w:t>
      </w:r>
    </w:p>
    <w:p w14:paraId="6CE405B2" w14:textId="50C6BE8F" w:rsidR="004B350D" w:rsidRDefault="004B350D" w:rsidP="00F70D29">
      <w:pPr>
        <w:widowControl w:val="0"/>
        <w:autoSpaceDE w:val="0"/>
        <w:autoSpaceDN w:val="0"/>
        <w:adjustRightInd w:val="0"/>
        <w:spacing w:after="240" w:line="360" w:lineRule="auto"/>
      </w:pPr>
      <w:r w:rsidRPr="00A35AE1">
        <w:t xml:space="preserve">A </w:t>
      </w:r>
      <w:r w:rsidR="00342DEC">
        <w:t xml:space="preserve">Moderately </w:t>
      </w:r>
      <w:r w:rsidRPr="00A35AE1">
        <w:t xml:space="preserve">Satisfactory overall rating has been given to </w:t>
      </w:r>
      <w:r>
        <w:t>project implementation which has</w:t>
      </w:r>
      <w:r w:rsidRPr="00A35AE1">
        <w:t xml:space="preserve"> improved </w:t>
      </w:r>
      <w:r w:rsidR="00342DEC">
        <w:t>from the PIR ratings because of</w:t>
      </w:r>
      <w:r w:rsidRPr="00A35AE1">
        <w:t xml:space="preserve"> interventions during the extension of the project and the recruitment of consultants to address some of th</w:t>
      </w:r>
      <w:r>
        <w:t>e implementation problems for the project and especially for Outcomes 2 and 3 and their outputs.</w:t>
      </w:r>
      <w:r w:rsidR="00680854">
        <w:t xml:space="preserve"> For Outcomes 2 and 3, the ratings were also </w:t>
      </w:r>
      <w:r w:rsidR="00342DEC">
        <w:t xml:space="preserve">Moderately </w:t>
      </w:r>
      <w:r w:rsidR="00680854">
        <w:t>Satisfactory.</w:t>
      </w:r>
    </w:p>
    <w:p w14:paraId="4EE37C48" w14:textId="17DBFC04" w:rsidR="00161EF0" w:rsidRDefault="00CF7582" w:rsidP="00F70D29">
      <w:pPr>
        <w:widowControl w:val="0"/>
        <w:autoSpaceDE w:val="0"/>
        <w:autoSpaceDN w:val="0"/>
        <w:adjustRightInd w:val="0"/>
        <w:spacing w:after="240" w:line="360" w:lineRule="auto"/>
      </w:pPr>
      <w:r>
        <w:t>There have been problems with</w:t>
      </w:r>
      <w:r w:rsidR="00F70D29">
        <w:t xml:space="preserve"> project implementation because th</w:t>
      </w:r>
      <w:r w:rsidR="00161EF0">
        <w:t>e establishment of the Project M</w:t>
      </w:r>
      <w:r w:rsidR="00F70D29">
        <w:t xml:space="preserve">anagement Unit was not </w:t>
      </w:r>
      <w:r>
        <w:t xml:space="preserve">undertaken </w:t>
      </w:r>
      <w:r w:rsidR="00F70D29">
        <w:t xml:space="preserve">at the Ministry of Environment from the start of the Project. A combination of </w:t>
      </w:r>
      <w:r>
        <w:t xml:space="preserve">factors in the decision-making processes </w:t>
      </w:r>
      <w:r w:rsidR="00F70D29">
        <w:t>also caused delays in project implementations for Outcomes 2 and 3. Outcome 1 was undertaken well and capacities were built to undertake the ABS work in F</w:t>
      </w:r>
      <w:r w:rsidR="00680854">
        <w:t>iji in the future with</w:t>
      </w:r>
      <w:r w:rsidR="000117B0">
        <w:t xml:space="preserve"> </w:t>
      </w:r>
      <w:r w:rsidR="00680854">
        <w:t>“state of the art”</w:t>
      </w:r>
      <w:r w:rsidR="000117B0">
        <w:t xml:space="preserve"> and</w:t>
      </w:r>
      <w:r w:rsidR="00161EF0">
        <w:t xml:space="preserve"> well-equipped </w:t>
      </w:r>
      <w:r w:rsidR="00F70D29">
        <w:t>laboratories at the Institute of Applied Sciences at th</w:t>
      </w:r>
      <w:r>
        <w:t>e</w:t>
      </w:r>
      <w:r w:rsidR="00F70D29">
        <w:t xml:space="preserve"> University of the South Pacific.</w:t>
      </w:r>
    </w:p>
    <w:p w14:paraId="391E35CD" w14:textId="77777777" w:rsidR="00C72CB8" w:rsidRPr="006501D0" w:rsidRDefault="00F70D29" w:rsidP="00F70D29">
      <w:pPr>
        <w:widowControl w:val="0"/>
        <w:autoSpaceDE w:val="0"/>
        <w:autoSpaceDN w:val="0"/>
        <w:adjustRightInd w:val="0"/>
        <w:spacing w:after="240" w:line="360" w:lineRule="auto"/>
        <w:rPr>
          <w:rFonts w:ascii="Times" w:hAnsi="Times"/>
          <w:szCs w:val="28"/>
        </w:rPr>
      </w:pPr>
      <w:r w:rsidRPr="00382E7C">
        <w:t xml:space="preserve">The project has been effective in delivering Outcome 1. The activities for this Outcome has been funded with about 60% of project funding. In essence, the majority of </w:t>
      </w:r>
      <w:r w:rsidR="00C72CB8">
        <w:t>funding for ABS work in Fiji funded</w:t>
      </w:r>
      <w:r w:rsidRPr="00382E7C">
        <w:t xml:space="preserve"> Outcome 1</w:t>
      </w:r>
      <w:r w:rsidR="00C72CB8">
        <w:t>.</w:t>
      </w:r>
      <w:r w:rsidR="00680854">
        <w:t xml:space="preserve"> </w:t>
      </w:r>
      <w:r w:rsidR="00C72CB8" w:rsidRPr="006501D0">
        <w:rPr>
          <w:rFonts w:ascii="Times" w:hAnsi="Times"/>
          <w:szCs w:val="28"/>
        </w:rPr>
        <w:t xml:space="preserve">Project results for Outcome 1 included the discovery processes of active compounds for pharmaceutical and agricultural purposes and these have been established for the nation at the Institute of Applied Sciences at the University of the South Pacific. </w:t>
      </w:r>
    </w:p>
    <w:p w14:paraId="3B8DC078" w14:textId="2A1EB3BA" w:rsidR="000933E6" w:rsidRPr="00C72CB8" w:rsidRDefault="00C72CB8" w:rsidP="00F70D29">
      <w:pPr>
        <w:widowControl w:val="0"/>
        <w:autoSpaceDE w:val="0"/>
        <w:autoSpaceDN w:val="0"/>
        <w:adjustRightInd w:val="0"/>
        <w:spacing w:after="240" w:line="360" w:lineRule="auto"/>
        <w:rPr>
          <w:rFonts w:ascii="Times" w:hAnsi="Times"/>
          <w:szCs w:val="28"/>
        </w:rPr>
      </w:pPr>
      <w:r w:rsidRPr="006501D0">
        <w:rPr>
          <w:rFonts w:ascii="Times" w:hAnsi="Times"/>
          <w:szCs w:val="28"/>
        </w:rPr>
        <w:t xml:space="preserve">Furthermore, other project results from Outcome 1 have included scientific surveys and screening facilities for selecting and storing active compound. Capacities have also been built for taxonomic work for marine invertebrate and for analytical techniques, bioassays, data handling processes, marine sample collection and for storage of marine samples. Active compounds were purified and their structure determined using NMR techniques. Compounds were also tested using stringent scientific methods locally and overseas with partners. National capacities for scientific work have been built for students and researchers for Fiji and for the Pacific Region (namely Fiji and the Solomon Islands). </w:t>
      </w:r>
      <w:r w:rsidRPr="006501D0">
        <w:t>The project results for Outcome 1</w:t>
      </w:r>
      <w:r w:rsidR="00680854" w:rsidRPr="006501D0">
        <w:t xml:space="preserve"> has</w:t>
      </w:r>
      <w:r w:rsidRPr="006501D0">
        <w:t>,</w:t>
      </w:r>
      <w:r w:rsidR="00680854" w:rsidRPr="006501D0">
        <w:t xml:space="preserve"> </w:t>
      </w:r>
      <w:r w:rsidRPr="006501D0">
        <w:t xml:space="preserve">therefore, supported </w:t>
      </w:r>
      <w:r w:rsidR="00680854" w:rsidRPr="006501D0">
        <w:t>a S</w:t>
      </w:r>
      <w:r w:rsidR="00F70D29" w:rsidRPr="006501D0">
        <w:t>atisfactory ra</w:t>
      </w:r>
      <w:r w:rsidR="00161EF0" w:rsidRPr="006501D0">
        <w:t xml:space="preserve">ting in the </w:t>
      </w:r>
      <w:r w:rsidR="00342DEC">
        <w:t xml:space="preserve">overall outcome rating of </w:t>
      </w:r>
      <w:r w:rsidR="00F70D29" w:rsidRPr="006501D0">
        <w:t>project results</w:t>
      </w:r>
      <w:r w:rsidR="004B350D" w:rsidRPr="006501D0">
        <w:t>.</w:t>
      </w:r>
      <w:r w:rsidR="00F70D29" w:rsidRPr="00382E7C">
        <w:t xml:space="preserve"> </w:t>
      </w:r>
    </w:p>
    <w:p w14:paraId="217CE4C9" w14:textId="417FB79F" w:rsidR="00680854" w:rsidRDefault="00C72CB8" w:rsidP="007941FB">
      <w:pPr>
        <w:widowControl w:val="0"/>
        <w:autoSpaceDE w:val="0"/>
        <w:autoSpaceDN w:val="0"/>
        <w:adjustRightInd w:val="0"/>
        <w:spacing w:after="240" w:line="360" w:lineRule="auto"/>
      </w:pPr>
      <w:r>
        <w:t>However, e</w:t>
      </w:r>
      <w:r w:rsidR="00F70D29" w:rsidRPr="00382E7C">
        <w:t>arly in</w:t>
      </w:r>
      <w:r w:rsidR="009D43D0">
        <w:t>terventions could have been undertaken</w:t>
      </w:r>
      <w:r w:rsidR="00F70D29" w:rsidRPr="00382E7C">
        <w:t xml:space="preserve"> for the project management arrangements for the Ministry of Environment and the Ministry of </w:t>
      </w:r>
      <w:r w:rsidR="00161EF0">
        <w:t>I-</w:t>
      </w:r>
      <w:r w:rsidR="00F70D29" w:rsidRPr="00382E7C">
        <w:t>Taukei Affairs who were responsible for the</w:t>
      </w:r>
      <w:r>
        <w:t>se two Outcomes 2 and 3</w:t>
      </w:r>
      <w:r w:rsidR="000117B0">
        <w:t>. The weakness in th</w:t>
      </w:r>
      <w:r w:rsidR="00161EF0">
        <w:t xml:space="preserve">e </w:t>
      </w:r>
      <w:r w:rsidR="00F70D29" w:rsidRPr="00382E7C">
        <w:t xml:space="preserve">decision-making process at the Ministry of Environment and the non-establishment of the Project Management Unit were also some of the key </w:t>
      </w:r>
      <w:r w:rsidR="00161EF0">
        <w:t xml:space="preserve">factors that caused </w:t>
      </w:r>
      <w:r w:rsidR="004B350D">
        <w:t xml:space="preserve">the slow progress </w:t>
      </w:r>
      <w:r w:rsidR="00680854">
        <w:t>of outputs and activities for Outcomes 2 and 3.</w:t>
      </w:r>
      <w:r w:rsidR="00F70D29" w:rsidRPr="00382E7C">
        <w:t xml:space="preserve"> Some of the activities </w:t>
      </w:r>
      <w:r w:rsidR="00680854">
        <w:t xml:space="preserve">and outputs </w:t>
      </w:r>
      <w:r w:rsidR="00F70D29" w:rsidRPr="00382E7C">
        <w:t>were undertaken during the project extension as interventions for the Fiji ABS Project.</w:t>
      </w:r>
    </w:p>
    <w:p w14:paraId="1DD1E91C" w14:textId="294A1056" w:rsidR="007941FB" w:rsidRDefault="00F70D29" w:rsidP="00161EF0">
      <w:pPr>
        <w:pStyle w:val="ListParagraph"/>
        <w:widowControl w:val="0"/>
        <w:autoSpaceDE w:val="0"/>
        <w:autoSpaceDN w:val="0"/>
        <w:adjustRightInd w:val="0"/>
        <w:spacing w:after="120" w:line="360" w:lineRule="auto"/>
        <w:ind w:left="0"/>
        <w:contextualSpacing w:val="0"/>
        <w:rPr>
          <w:rFonts w:cs="Times New Roman"/>
        </w:rPr>
      </w:pPr>
      <w:r w:rsidRPr="006C44A0">
        <w:rPr>
          <w:rFonts w:cs="Times New Roman"/>
        </w:rPr>
        <w:t>In terms of replicability, the TE has found that the ABS scientific work has been established in Fiji through the Institute of Applied Sciences at the University of the South Pacific. The laboratory facilities and human resources training have been successful</w:t>
      </w:r>
      <w:r w:rsidR="00680854">
        <w:rPr>
          <w:rFonts w:cs="Times New Roman"/>
        </w:rPr>
        <w:t xml:space="preserve"> and worth noting</w:t>
      </w:r>
      <w:r w:rsidRPr="006C44A0">
        <w:rPr>
          <w:rFonts w:cs="Times New Roman"/>
        </w:rPr>
        <w:t>. FPIC Processes and P</w:t>
      </w:r>
      <w:r w:rsidR="00680854">
        <w:rPr>
          <w:rFonts w:cs="Times New Roman"/>
        </w:rPr>
        <w:t>ermitting Processes have also been</w:t>
      </w:r>
      <w:r w:rsidR="00FB6067">
        <w:rPr>
          <w:rFonts w:cs="Times New Roman"/>
        </w:rPr>
        <w:t xml:space="preserve"> </w:t>
      </w:r>
      <w:r w:rsidRPr="006C44A0">
        <w:rPr>
          <w:rFonts w:cs="Times New Roman"/>
        </w:rPr>
        <w:t xml:space="preserve">documented through consultations with the various government agencies and communities. </w:t>
      </w:r>
      <w:r w:rsidR="009D43D0">
        <w:rPr>
          <w:rFonts w:cs="Times New Roman"/>
        </w:rPr>
        <w:t xml:space="preserve">During the extension period, interventions on draft policy and processes were documented. </w:t>
      </w:r>
    </w:p>
    <w:p w14:paraId="2C0E8567"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4420855A"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2EA8ABBB"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17D0FD34"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478E6651"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3CF814A2" w14:textId="77777777" w:rsidR="00C72CB8"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143C5136" w14:textId="77777777" w:rsidR="00C72CB8" w:rsidRPr="00161EF0" w:rsidRDefault="00C72CB8" w:rsidP="00161EF0">
      <w:pPr>
        <w:pStyle w:val="ListParagraph"/>
        <w:widowControl w:val="0"/>
        <w:autoSpaceDE w:val="0"/>
        <w:autoSpaceDN w:val="0"/>
        <w:adjustRightInd w:val="0"/>
        <w:spacing w:after="120" w:line="360" w:lineRule="auto"/>
        <w:ind w:left="0"/>
        <w:contextualSpacing w:val="0"/>
        <w:rPr>
          <w:rFonts w:cs="Times New Roman"/>
        </w:rPr>
      </w:pPr>
    </w:p>
    <w:p w14:paraId="29D36ED3" w14:textId="77777777" w:rsidR="007941FB" w:rsidRDefault="007941FB" w:rsidP="007941FB">
      <w:pPr>
        <w:widowControl w:val="0"/>
        <w:autoSpaceDE w:val="0"/>
        <w:autoSpaceDN w:val="0"/>
        <w:adjustRightInd w:val="0"/>
        <w:spacing w:after="240" w:line="360" w:lineRule="auto"/>
        <w:rPr>
          <w:b/>
        </w:rPr>
      </w:pPr>
      <w:r w:rsidRPr="00D157C0">
        <w:rPr>
          <w:b/>
        </w:rPr>
        <w:t>Evaluation Rating Table</w:t>
      </w:r>
    </w:p>
    <w:p w14:paraId="2F4F57CA" w14:textId="77777777" w:rsidR="007941FB" w:rsidRDefault="007941FB" w:rsidP="007941FB">
      <w:pPr>
        <w:widowControl w:val="0"/>
        <w:autoSpaceDE w:val="0"/>
        <w:autoSpaceDN w:val="0"/>
        <w:adjustRightInd w:val="0"/>
        <w:spacing w:after="240" w:line="360" w:lineRule="auto"/>
        <w:rPr>
          <w:b/>
        </w:rPr>
      </w:pPr>
    </w:p>
    <w:tbl>
      <w:tblPr>
        <w:tblpPr w:leftFromText="180" w:rightFromText="180" w:vertAnchor="text" w:horzAnchor="page" w:tblpX="247" w:tblpY="-85"/>
        <w:tblOverlap w:val="never"/>
        <w:tblW w:w="4879" w:type="pct"/>
        <w:tblCellMar>
          <w:left w:w="0" w:type="dxa"/>
          <w:right w:w="0" w:type="dxa"/>
        </w:tblCellMar>
        <w:tblLook w:val="04A0" w:firstRow="1" w:lastRow="0" w:firstColumn="1" w:lastColumn="0" w:noHBand="0" w:noVBand="1"/>
      </w:tblPr>
      <w:tblGrid>
        <w:gridCol w:w="2671"/>
        <w:gridCol w:w="1951"/>
        <w:gridCol w:w="4422"/>
        <w:gridCol w:w="1091"/>
      </w:tblGrid>
      <w:tr w:rsidR="007941FB" w:rsidRPr="00796AF5" w14:paraId="006FFEF0" w14:textId="77777777" w:rsidTr="007941FB">
        <w:trPr>
          <w:trHeight w:val="218"/>
        </w:trPr>
        <w:tc>
          <w:tcPr>
            <w:tcW w:w="5000"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E7B0A2" w14:textId="77777777" w:rsidR="007941FB" w:rsidRPr="00796AF5" w:rsidRDefault="007941FB" w:rsidP="007941FB">
            <w:pPr>
              <w:spacing w:before="100" w:beforeAutospacing="1" w:after="100" w:afterAutospacing="1"/>
            </w:pPr>
            <w:r w:rsidRPr="00796AF5">
              <w:rPr>
                <w:b/>
                <w:bCs/>
                <w:color w:val="000000"/>
                <w:sz w:val="18"/>
                <w:szCs w:val="18"/>
              </w:rPr>
              <w:t>Evaluation Ratings:</w:t>
            </w:r>
          </w:p>
        </w:tc>
      </w:tr>
      <w:tr w:rsidR="007941FB" w:rsidRPr="00796AF5" w14:paraId="3C14BD50" w14:textId="77777777" w:rsidTr="007941FB">
        <w:tc>
          <w:tcPr>
            <w:tcW w:w="1553" w:type="pct"/>
            <w:tcBorders>
              <w:top w:val="nil"/>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14:paraId="6393E69F" w14:textId="77777777" w:rsidR="007941FB" w:rsidRPr="00796AF5" w:rsidRDefault="007941FB" w:rsidP="007941FB">
            <w:pPr>
              <w:spacing w:before="100" w:beforeAutospacing="1" w:after="100" w:afterAutospacing="1"/>
            </w:pPr>
            <w:r w:rsidRPr="00796AF5">
              <w:rPr>
                <w:b/>
                <w:bCs/>
                <w:color w:val="FFFFFF"/>
                <w:sz w:val="18"/>
                <w:szCs w:val="18"/>
              </w:rPr>
              <w:t>1. Monitoring and Evaluation</w:t>
            </w:r>
          </w:p>
        </w:tc>
        <w:tc>
          <w:tcPr>
            <w:tcW w:w="515"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3C034CC3" w14:textId="238B7432" w:rsidR="007941FB" w:rsidRPr="00796AF5" w:rsidRDefault="00D23694" w:rsidP="007941FB">
            <w:pPr>
              <w:spacing w:before="100" w:beforeAutospacing="1" w:after="100" w:afterAutospacing="1"/>
              <w:jc w:val="center"/>
            </w:pPr>
            <w:r w:rsidRPr="00796AF5">
              <w:rPr>
                <w:b/>
                <w:bCs/>
                <w:i/>
                <w:iCs/>
                <w:color w:val="FFFFFF"/>
                <w:sz w:val="18"/>
                <w:szCs w:val="18"/>
              </w:rPr>
              <w:t>R</w:t>
            </w:r>
            <w:r w:rsidR="007941FB" w:rsidRPr="00796AF5">
              <w:rPr>
                <w:b/>
                <w:bCs/>
                <w:i/>
                <w:iCs/>
                <w:color w:val="FFFFFF"/>
                <w:sz w:val="18"/>
                <w:szCs w:val="18"/>
              </w:rPr>
              <w:t>ating</w:t>
            </w:r>
          </w:p>
        </w:tc>
        <w:tc>
          <w:tcPr>
            <w:tcW w:w="2417"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65A4A277" w14:textId="77777777" w:rsidR="007941FB" w:rsidRPr="00796AF5" w:rsidRDefault="007941FB" w:rsidP="007941FB">
            <w:pPr>
              <w:spacing w:before="100" w:beforeAutospacing="1" w:after="100" w:afterAutospacing="1"/>
            </w:pPr>
            <w:r w:rsidRPr="00796AF5">
              <w:rPr>
                <w:b/>
                <w:bCs/>
                <w:color w:val="FFFFFF"/>
                <w:sz w:val="18"/>
                <w:szCs w:val="18"/>
              </w:rPr>
              <w:t>2. IA&amp; EA Execution</w:t>
            </w:r>
          </w:p>
        </w:tc>
        <w:tc>
          <w:tcPr>
            <w:tcW w:w="515"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77F98FF6" w14:textId="77777777" w:rsidR="007941FB" w:rsidRPr="00796AF5" w:rsidRDefault="007941FB" w:rsidP="007941FB">
            <w:pPr>
              <w:spacing w:before="100" w:beforeAutospacing="1" w:after="100" w:afterAutospacing="1"/>
              <w:jc w:val="center"/>
            </w:pPr>
            <w:r w:rsidRPr="00796AF5">
              <w:rPr>
                <w:b/>
                <w:bCs/>
                <w:i/>
                <w:iCs/>
                <w:color w:val="FFFFFF"/>
                <w:sz w:val="18"/>
                <w:szCs w:val="18"/>
              </w:rPr>
              <w:t>Rating</w:t>
            </w:r>
          </w:p>
        </w:tc>
      </w:tr>
      <w:tr w:rsidR="007941FB" w:rsidRPr="00796AF5" w14:paraId="7D13403F"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AF841A" w14:textId="77777777" w:rsidR="007941FB" w:rsidRPr="00D24C3F" w:rsidRDefault="007941FB" w:rsidP="007941FB">
            <w:pPr>
              <w:spacing w:before="100" w:beforeAutospacing="1" w:after="100" w:afterAutospacing="1"/>
            </w:pPr>
            <w:r w:rsidRPr="00D24C3F">
              <w:rPr>
                <w:sz w:val="18"/>
                <w:szCs w:val="18"/>
              </w:rPr>
              <w:t>M&amp;E design at entry</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226B8B5A" w14:textId="77777777" w:rsidR="007941FB" w:rsidRPr="00D24C3F" w:rsidRDefault="007941FB" w:rsidP="007941FB">
            <w:pPr>
              <w:spacing w:before="100" w:beforeAutospacing="1" w:after="100" w:afterAutospacing="1"/>
            </w:pPr>
            <w:r w:rsidRPr="00D24C3F">
              <w:rPr>
                <w:sz w:val="18"/>
                <w:szCs w:val="18"/>
              </w:rPr>
              <w:t> </w:t>
            </w:r>
            <w:r>
              <w:rPr>
                <w:sz w:val="18"/>
                <w:szCs w:val="18"/>
              </w:rPr>
              <w:t>Satisfactory (S)</w:t>
            </w:r>
          </w:p>
        </w:tc>
        <w:tc>
          <w:tcPr>
            <w:tcW w:w="2417" w:type="pct"/>
            <w:tcBorders>
              <w:top w:val="nil"/>
              <w:left w:val="nil"/>
              <w:bottom w:val="single" w:sz="8" w:space="0" w:color="auto"/>
              <w:right w:val="single" w:sz="8" w:space="0" w:color="000000"/>
            </w:tcBorders>
            <w:tcMar>
              <w:top w:w="0" w:type="dxa"/>
              <w:left w:w="108" w:type="dxa"/>
              <w:bottom w:w="0" w:type="dxa"/>
              <w:right w:w="108" w:type="dxa"/>
            </w:tcMar>
            <w:hideMark/>
          </w:tcPr>
          <w:p w14:paraId="12CDAE21" w14:textId="77777777" w:rsidR="007941FB" w:rsidRPr="00796AF5" w:rsidRDefault="007941FB" w:rsidP="007941FB">
            <w:pPr>
              <w:spacing w:before="100" w:beforeAutospacing="1" w:after="100" w:afterAutospacing="1"/>
            </w:pPr>
            <w:r w:rsidRPr="00796AF5">
              <w:rPr>
                <w:sz w:val="18"/>
                <w:szCs w:val="18"/>
              </w:rPr>
              <w:t>Quality of UNDP Implementation</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779DD577" w14:textId="26D5416F" w:rsidR="007941FB" w:rsidRPr="00796AF5" w:rsidRDefault="00122D17" w:rsidP="007941FB">
            <w:pPr>
              <w:spacing w:before="100" w:beforeAutospacing="1" w:after="100" w:afterAutospacing="1"/>
            </w:pPr>
            <w:r>
              <w:rPr>
                <w:sz w:val="18"/>
                <w:szCs w:val="18"/>
              </w:rPr>
              <w:t xml:space="preserve"> Satisfactory (</w:t>
            </w:r>
            <w:r w:rsidR="007941FB">
              <w:rPr>
                <w:sz w:val="18"/>
                <w:szCs w:val="18"/>
              </w:rPr>
              <w:t>S)</w:t>
            </w:r>
          </w:p>
        </w:tc>
      </w:tr>
      <w:tr w:rsidR="007941FB" w:rsidRPr="00796AF5" w14:paraId="0F78D932"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694A134" w14:textId="77777777" w:rsidR="007941FB" w:rsidRPr="00D24C3F" w:rsidRDefault="007941FB" w:rsidP="007941FB">
            <w:pPr>
              <w:spacing w:before="100" w:beforeAutospacing="1" w:after="100" w:afterAutospacing="1"/>
            </w:pPr>
            <w:r w:rsidRPr="00D24C3F">
              <w:rPr>
                <w:sz w:val="18"/>
                <w:szCs w:val="18"/>
              </w:rPr>
              <w:t>M&amp;E Plan Implementation</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6EF92C84" w14:textId="41E63A35" w:rsidR="007941FB" w:rsidRPr="00D24C3F" w:rsidRDefault="007941FB" w:rsidP="007941FB">
            <w:pPr>
              <w:spacing w:before="100" w:beforeAutospacing="1" w:after="100" w:afterAutospacing="1"/>
            </w:pPr>
            <w:r w:rsidRPr="00D24C3F">
              <w:rPr>
                <w:sz w:val="18"/>
                <w:szCs w:val="18"/>
              </w:rPr>
              <w:t> </w:t>
            </w:r>
            <w:r w:rsidR="00122D17">
              <w:rPr>
                <w:sz w:val="18"/>
                <w:szCs w:val="18"/>
              </w:rPr>
              <w:t xml:space="preserve">Moderately </w:t>
            </w:r>
            <w:r>
              <w:rPr>
                <w:sz w:val="18"/>
                <w:szCs w:val="18"/>
              </w:rPr>
              <w:t>Satisfactory (</w:t>
            </w:r>
            <w:r w:rsidR="00122D17">
              <w:rPr>
                <w:sz w:val="18"/>
                <w:szCs w:val="18"/>
              </w:rPr>
              <w:t>M</w:t>
            </w:r>
            <w:r>
              <w:rPr>
                <w:sz w:val="18"/>
                <w:szCs w:val="18"/>
              </w:rPr>
              <w:t>S)</w:t>
            </w:r>
          </w:p>
        </w:tc>
        <w:tc>
          <w:tcPr>
            <w:tcW w:w="2417" w:type="pct"/>
            <w:tcBorders>
              <w:top w:val="nil"/>
              <w:left w:val="nil"/>
              <w:bottom w:val="single" w:sz="8" w:space="0" w:color="auto"/>
              <w:right w:val="single" w:sz="8" w:space="0" w:color="000000"/>
            </w:tcBorders>
            <w:tcMar>
              <w:top w:w="0" w:type="dxa"/>
              <w:left w:w="108" w:type="dxa"/>
              <w:bottom w:w="0" w:type="dxa"/>
              <w:right w:w="108" w:type="dxa"/>
            </w:tcMar>
            <w:hideMark/>
          </w:tcPr>
          <w:p w14:paraId="682DC1FB" w14:textId="77777777" w:rsidR="007941FB" w:rsidRPr="00796AF5" w:rsidRDefault="007941FB" w:rsidP="007941FB">
            <w:pPr>
              <w:spacing w:before="100" w:beforeAutospacing="1" w:after="100" w:afterAutospacing="1"/>
            </w:pPr>
            <w:r w:rsidRPr="00796AF5">
              <w:rPr>
                <w:sz w:val="18"/>
                <w:szCs w:val="18"/>
              </w:rPr>
              <w:t>Quality of Execution - Executing Agency</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3E77A81B" w14:textId="5953FDD5" w:rsidR="007941FB" w:rsidRPr="00796AF5" w:rsidRDefault="007941FB" w:rsidP="007941FB">
            <w:pPr>
              <w:spacing w:before="100" w:beforeAutospacing="1" w:after="100" w:afterAutospacing="1"/>
            </w:pPr>
            <w:r w:rsidRPr="00796AF5">
              <w:rPr>
                <w:sz w:val="18"/>
                <w:szCs w:val="18"/>
              </w:rPr>
              <w:t> </w:t>
            </w:r>
            <w:r w:rsidR="00C01E00">
              <w:rPr>
                <w:sz w:val="18"/>
                <w:szCs w:val="18"/>
              </w:rPr>
              <w:t>Moderately</w:t>
            </w:r>
            <w:r>
              <w:rPr>
                <w:sz w:val="18"/>
                <w:szCs w:val="18"/>
              </w:rPr>
              <w:t xml:space="preserve"> Satisfactory (MS)</w:t>
            </w:r>
          </w:p>
        </w:tc>
      </w:tr>
      <w:tr w:rsidR="007941FB" w:rsidRPr="00796AF5" w14:paraId="769C8639"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310E49" w14:textId="77777777" w:rsidR="007941FB" w:rsidRPr="00D24C3F" w:rsidRDefault="007941FB" w:rsidP="007941FB">
            <w:pPr>
              <w:spacing w:before="100" w:beforeAutospacing="1" w:after="100" w:afterAutospacing="1"/>
            </w:pPr>
            <w:r w:rsidRPr="00D24C3F">
              <w:rPr>
                <w:sz w:val="18"/>
                <w:szCs w:val="18"/>
              </w:rPr>
              <w:t>Overall quality of M&amp;E</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36FDC60F" w14:textId="038C7C73" w:rsidR="007941FB" w:rsidRPr="00D24C3F" w:rsidRDefault="007941FB" w:rsidP="007941FB">
            <w:pPr>
              <w:spacing w:before="100" w:beforeAutospacing="1" w:after="100" w:afterAutospacing="1"/>
            </w:pPr>
            <w:r w:rsidRPr="00D24C3F">
              <w:rPr>
                <w:sz w:val="18"/>
                <w:szCs w:val="18"/>
              </w:rPr>
              <w:t> </w:t>
            </w:r>
            <w:r w:rsidR="00122D17">
              <w:rPr>
                <w:sz w:val="18"/>
                <w:szCs w:val="18"/>
              </w:rPr>
              <w:t xml:space="preserve">Moderately </w:t>
            </w:r>
            <w:r>
              <w:rPr>
                <w:sz w:val="18"/>
                <w:szCs w:val="18"/>
              </w:rPr>
              <w:t>Satisfactory (</w:t>
            </w:r>
            <w:r w:rsidR="00122D17">
              <w:rPr>
                <w:sz w:val="18"/>
                <w:szCs w:val="18"/>
              </w:rPr>
              <w:t>M</w:t>
            </w:r>
            <w:r>
              <w:rPr>
                <w:sz w:val="18"/>
                <w:szCs w:val="18"/>
              </w:rPr>
              <w:t>S)</w:t>
            </w:r>
          </w:p>
        </w:tc>
        <w:tc>
          <w:tcPr>
            <w:tcW w:w="2417" w:type="pct"/>
            <w:tcBorders>
              <w:top w:val="nil"/>
              <w:left w:val="nil"/>
              <w:bottom w:val="single" w:sz="8" w:space="0" w:color="auto"/>
              <w:right w:val="single" w:sz="8" w:space="0" w:color="000000"/>
            </w:tcBorders>
            <w:tcMar>
              <w:top w:w="0" w:type="dxa"/>
              <w:left w:w="108" w:type="dxa"/>
              <w:bottom w:w="0" w:type="dxa"/>
              <w:right w:w="108" w:type="dxa"/>
            </w:tcMar>
            <w:hideMark/>
          </w:tcPr>
          <w:p w14:paraId="40A4087D" w14:textId="77777777" w:rsidR="007941FB" w:rsidRPr="00796AF5" w:rsidRDefault="007941FB" w:rsidP="007941FB">
            <w:pPr>
              <w:spacing w:before="100" w:beforeAutospacing="1" w:after="100" w:afterAutospacing="1"/>
            </w:pPr>
            <w:r w:rsidRPr="00796AF5">
              <w:rPr>
                <w:sz w:val="18"/>
                <w:szCs w:val="18"/>
              </w:rPr>
              <w:t>Overall quality of Implementation / Execution</w:t>
            </w:r>
          </w:p>
        </w:tc>
        <w:tc>
          <w:tcPr>
            <w:tcW w:w="515" w:type="pct"/>
            <w:tcBorders>
              <w:top w:val="nil"/>
              <w:left w:val="nil"/>
              <w:bottom w:val="single" w:sz="8" w:space="0" w:color="auto"/>
              <w:right w:val="single" w:sz="8" w:space="0" w:color="000000"/>
            </w:tcBorders>
            <w:tcMar>
              <w:top w:w="0" w:type="dxa"/>
              <w:left w:w="108" w:type="dxa"/>
              <w:bottom w:w="0" w:type="dxa"/>
              <w:right w:w="108" w:type="dxa"/>
            </w:tcMar>
            <w:hideMark/>
          </w:tcPr>
          <w:p w14:paraId="6FE6717C" w14:textId="5F3147F5" w:rsidR="007941FB" w:rsidRPr="00A0434D" w:rsidRDefault="007941FB" w:rsidP="007941FB">
            <w:pPr>
              <w:spacing w:before="100" w:beforeAutospacing="1" w:after="100" w:afterAutospacing="1"/>
              <w:rPr>
                <w:sz w:val="18"/>
                <w:szCs w:val="18"/>
              </w:rPr>
            </w:pPr>
            <w:r w:rsidRPr="00796AF5">
              <w:rPr>
                <w:sz w:val="18"/>
                <w:szCs w:val="18"/>
              </w:rPr>
              <w:t> </w:t>
            </w:r>
            <w:r w:rsidR="00342DEC">
              <w:rPr>
                <w:sz w:val="18"/>
                <w:szCs w:val="18"/>
              </w:rPr>
              <w:t xml:space="preserve">Moderately </w:t>
            </w:r>
            <w:r>
              <w:rPr>
                <w:sz w:val="18"/>
                <w:szCs w:val="18"/>
              </w:rPr>
              <w:t>Satisfactory (</w:t>
            </w:r>
            <w:r w:rsidR="00342DEC">
              <w:rPr>
                <w:sz w:val="18"/>
                <w:szCs w:val="18"/>
              </w:rPr>
              <w:t>M</w:t>
            </w:r>
            <w:r>
              <w:rPr>
                <w:sz w:val="18"/>
                <w:szCs w:val="18"/>
              </w:rPr>
              <w:t>S)</w:t>
            </w:r>
          </w:p>
        </w:tc>
      </w:tr>
      <w:tr w:rsidR="007941FB" w:rsidRPr="00796AF5" w14:paraId="6DD2FCB5" w14:textId="77777777" w:rsidTr="007941FB">
        <w:tc>
          <w:tcPr>
            <w:tcW w:w="1553" w:type="pct"/>
            <w:tcBorders>
              <w:top w:val="nil"/>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14:paraId="6DD6335D" w14:textId="77777777" w:rsidR="007941FB" w:rsidRPr="00796AF5" w:rsidRDefault="007941FB" w:rsidP="007941FB">
            <w:pPr>
              <w:spacing w:before="100" w:beforeAutospacing="1" w:after="100" w:afterAutospacing="1"/>
            </w:pPr>
            <w:r w:rsidRPr="00796AF5">
              <w:rPr>
                <w:b/>
                <w:bCs/>
                <w:color w:val="FFFFFF"/>
                <w:sz w:val="18"/>
                <w:szCs w:val="18"/>
              </w:rPr>
              <w:t>3. Assessment of Outcomes</w:t>
            </w:r>
          </w:p>
        </w:tc>
        <w:tc>
          <w:tcPr>
            <w:tcW w:w="515"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4D7D5DF6" w14:textId="77777777" w:rsidR="007941FB" w:rsidRPr="00796AF5" w:rsidRDefault="007941FB" w:rsidP="007941FB">
            <w:pPr>
              <w:spacing w:before="100" w:beforeAutospacing="1" w:after="100" w:afterAutospacing="1"/>
              <w:jc w:val="center"/>
            </w:pPr>
            <w:r w:rsidRPr="00796AF5">
              <w:rPr>
                <w:b/>
                <w:bCs/>
                <w:color w:val="FFFFFF"/>
                <w:sz w:val="18"/>
                <w:szCs w:val="18"/>
              </w:rPr>
              <w:t>Rating</w:t>
            </w:r>
          </w:p>
        </w:tc>
        <w:tc>
          <w:tcPr>
            <w:tcW w:w="2417"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5D8A84DA" w14:textId="77777777" w:rsidR="007941FB" w:rsidRPr="00796AF5" w:rsidRDefault="007941FB" w:rsidP="007941FB">
            <w:pPr>
              <w:spacing w:before="100" w:beforeAutospacing="1" w:after="100" w:afterAutospacing="1"/>
            </w:pPr>
            <w:r w:rsidRPr="00796AF5">
              <w:rPr>
                <w:b/>
                <w:bCs/>
                <w:color w:val="FFFFFF"/>
                <w:sz w:val="18"/>
                <w:szCs w:val="18"/>
              </w:rPr>
              <w:t>4. Sustainability</w:t>
            </w:r>
          </w:p>
        </w:tc>
        <w:tc>
          <w:tcPr>
            <w:tcW w:w="515" w:type="pct"/>
            <w:tcBorders>
              <w:top w:val="nil"/>
              <w:left w:val="nil"/>
              <w:bottom w:val="single" w:sz="8" w:space="0" w:color="auto"/>
              <w:right w:val="single" w:sz="8" w:space="0" w:color="auto"/>
            </w:tcBorders>
            <w:shd w:val="clear" w:color="auto" w:fill="7F7F7F"/>
            <w:tcMar>
              <w:top w:w="0" w:type="dxa"/>
              <w:left w:w="108" w:type="dxa"/>
              <w:bottom w:w="0" w:type="dxa"/>
              <w:right w:w="108" w:type="dxa"/>
            </w:tcMar>
            <w:hideMark/>
          </w:tcPr>
          <w:p w14:paraId="26177AE9" w14:textId="77777777" w:rsidR="007941FB" w:rsidRPr="00796AF5" w:rsidRDefault="007941FB" w:rsidP="007941FB">
            <w:pPr>
              <w:spacing w:before="100" w:beforeAutospacing="1" w:after="100" w:afterAutospacing="1"/>
              <w:jc w:val="center"/>
            </w:pPr>
            <w:r w:rsidRPr="00796AF5">
              <w:rPr>
                <w:b/>
                <w:bCs/>
                <w:color w:val="FFFFFF"/>
                <w:sz w:val="18"/>
                <w:szCs w:val="18"/>
              </w:rPr>
              <w:t>Rating</w:t>
            </w:r>
          </w:p>
        </w:tc>
      </w:tr>
      <w:tr w:rsidR="007941FB" w:rsidRPr="00796AF5" w14:paraId="0FC74E23"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359135" w14:textId="77777777" w:rsidR="007941FB" w:rsidRPr="00796AF5" w:rsidRDefault="007941FB" w:rsidP="007941FB">
            <w:pPr>
              <w:spacing w:before="100" w:beforeAutospacing="1" w:after="100" w:afterAutospacing="1"/>
            </w:pPr>
            <w:r w:rsidRPr="00796AF5">
              <w:rPr>
                <w:sz w:val="18"/>
                <w:szCs w:val="18"/>
              </w:rPr>
              <w:t>Relevance</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6C1075FE" w14:textId="77777777" w:rsidR="007941FB" w:rsidRPr="00796AF5" w:rsidRDefault="007941FB" w:rsidP="007941FB">
            <w:pPr>
              <w:spacing w:before="100" w:beforeAutospacing="1" w:after="100" w:afterAutospacing="1"/>
            </w:pPr>
            <w:r w:rsidRPr="00796AF5">
              <w:rPr>
                <w:sz w:val="18"/>
                <w:szCs w:val="18"/>
              </w:rPr>
              <w:t> </w:t>
            </w:r>
            <w:r>
              <w:rPr>
                <w:sz w:val="18"/>
                <w:szCs w:val="18"/>
              </w:rPr>
              <w:t>Relevant</w:t>
            </w:r>
          </w:p>
        </w:tc>
        <w:tc>
          <w:tcPr>
            <w:tcW w:w="2417" w:type="pct"/>
            <w:tcBorders>
              <w:top w:val="nil"/>
              <w:left w:val="nil"/>
              <w:bottom w:val="single" w:sz="8" w:space="0" w:color="000000"/>
              <w:right w:val="single" w:sz="8" w:space="0" w:color="000000"/>
            </w:tcBorders>
            <w:tcMar>
              <w:top w:w="0" w:type="dxa"/>
              <w:left w:w="108" w:type="dxa"/>
              <w:bottom w:w="0" w:type="dxa"/>
              <w:right w:w="108" w:type="dxa"/>
            </w:tcMar>
            <w:hideMark/>
          </w:tcPr>
          <w:p w14:paraId="4E8B8603" w14:textId="77777777" w:rsidR="007941FB" w:rsidRPr="00796AF5" w:rsidRDefault="007941FB" w:rsidP="007941FB">
            <w:pPr>
              <w:spacing w:before="100" w:beforeAutospacing="1" w:after="100" w:afterAutospacing="1"/>
            </w:pPr>
            <w:r w:rsidRPr="00796AF5">
              <w:rPr>
                <w:sz w:val="18"/>
                <w:szCs w:val="18"/>
              </w:rPr>
              <w:t>Financial resources:</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59A0FAED" w14:textId="77777777" w:rsidR="007941FB" w:rsidRPr="00796AF5" w:rsidRDefault="007941FB" w:rsidP="007941FB">
            <w:pPr>
              <w:spacing w:before="100" w:beforeAutospacing="1" w:after="100" w:afterAutospacing="1"/>
            </w:pPr>
            <w:r w:rsidRPr="00796AF5">
              <w:rPr>
                <w:sz w:val="18"/>
                <w:szCs w:val="18"/>
              </w:rPr>
              <w:t> </w:t>
            </w:r>
            <w:r>
              <w:rPr>
                <w:sz w:val="18"/>
                <w:szCs w:val="18"/>
              </w:rPr>
              <w:t>Likely (L)</w:t>
            </w:r>
          </w:p>
        </w:tc>
      </w:tr>
      <w:tr w:rsidR="007941FB" w:rsidRPr="00796AF5" w14:paraId="3E12E97D"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0D47BD" w14:textId="77777777" w:rsidR="007941FB" w:rsidRPr="00D24C3F" w:rsidRDefault="007941FB" w:rsidP="007941FB">
            <w:pPr>
              <w:spacing w:before="100" w:beforeAutospacing="1" w:after="100" w:afterAutospacing="1"/>
            </w:pPr>
            <w:r w:rsidRPr="00D24C3F">
              <w:rPr>
                <w:sz w:val="18"/>
                <w:szCs w:val="18"/>
              </w:rPr>
              <w:t>Effectiveness</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5486123F" w14:textId="686D3AAB" w:rsidR="007941FB" w:rsidRPr="00D24C3F" w:rsidRDefault="00122D17" w:rsidP="007941FB">
            <w:pPr>
              <w:spacing w:before="100" w:beforeAutospacing="1" w:after="100" w:afterAutospacing="1"/>
            </w:pPr>
            <w:r>
              <w:rPr>
                <w:sz w:val="18"/>
                <w:szCs w:val="18"/>
              </w:rPr>
              <w:t>Moderately</w:t>
            </w:r>
            <w:r w:rsidR="007941FB" w:rsidRPr="00D24C3F">
              <w:rPr>
                <w:sz w:val="18"/>
                <w:szCs w:val="18"/>
              </w:rPr>
              <w:t> </w:t>
            </w:r>
            <w:r w:rsidR="007941FB">
              <w:rPr>
                <w:sz w:val="18"/>
                <w:szCs w:val="18"/>
              </w:rPr>
              <w:t>Satisfactory (</w:t>
            </w:r>
            <w:r>
              <w:rPr>
                <w:sz w:val="18"/>
                <w:szCs w:val="18"/>
              </w:rPr>
              <w:t>M</w:t>
            </w:r>
            <w:r w:rsidR="007941FB">
              <w:rPr>
                <w:sz w:val="18"/>
                <w:szCs w:val="18"/>
              </w:rPr>
              <w:t>S)</w:t>
            </w:r>
          </w:p>
        </w:tc>
        <w:tc>
          <w:tcPr>
            <w:tcW w:w="2417" w:type="pct"/>
            <w:tcBorders>
              <w:top w:val="nil"/>
              <w:left w:val="nil"/>
              <w:bottom w:val="single" w:sz="8" w:space="0" w:color="000000"/>
              <w:right w:val="single" w:sz="8" w:space="0" w:color="000000"/>
            </w:tcBorders>
            <w:tcMar>
              <w:top w:w="0" w:type="dxa"/>
              <w:left w:w="108" w:type="dxa"/>
              <w:bottom w:w="0" w:type="dxa"/>
              <w:right w:w="108" w:type="dxa"/>
            </w:tcMar>
            <w:hideMark/>
          </w:tcPr>
          <w:p w14:paraId="3676ED01" w14:textId="77777777" w:rsidR="007941FB" w:rsidRPr="00D24C3F" w:rsidRDefault="007941FB" w:rsidP="007941FB">
            <w:pPr>
              <w:spacing w:before="100" w:beforeAutospacing="1" w:after="100" w:afterAutospacing="1"/>
            </w:pPr>
            <w:r w:rsidRPr="00D24C3F">
              <w:rPr>
                <w:sz w:val="18"/>
                <w:szCs w:val="18"/>
              </w:rPr>
              <w:t>Socio-political:</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0B6F0B58" w14:textId="77777777" w:rsidR="007941FB" w:rsidRPr="00D24C3F" w:rsidRDefault="007941FB" w:rsidP="007941FB">
            <w:pPr>
              <w:spacing w:before="100" w:beforeAutospacing="1" w:after="100" w:afterAutospacing="1"/>
            </w:pPr>
            <w:r w:rsidRPr="00D24C3F">
              <w:rPr>
                <w:sz w:val="18"/>
                <w:szCs w:val="18"/>
              </w:rPr>
              <w:t> </w:t>
            </w:r>
            <w:r>
              <w:rPr>
                <w:sz w:val="18"/>
                <w:szCs w:val="18"/>
              </w:rPr>
              <w:t>Likely (L)</w:t>
            </w:r>
          </w:p>
        </w:tc>
      </w:tr>
      <w:tr w:rsidR="007941FB" w:rsidRPr="00796AF5" w14:paraId="12724BCB"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9434ED" w14:textId="77777777" w:rsidR="007941FB" w:rsidRPr="00D24C3F" w:rsidRDefault="007941FB" w:rsidP="007941FB">
            <w:pPr>
              <w:spacing w:before="100" w:beforeAutospacing="1" w:after="100" w:afterAutospacing="1"/>
            </w:pPr>
            <w:r w:rsidRPr="00D24C3F">
              <w:rPr>
                <w:sz w:val="18"/>
                <w:szCs w:val="18"/>
              </w:rPr>
              <w:t>Efficiency</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2EBF641B" w14:textId="77777777" w:rsidR="007941FB" w:rsidRPr="00D24C3F" w:rsidRDefault="007941FB" w:rsidP="007941FB">
            <w:pPr>
              <w:spacing w:before="100" w:beforeAutospacing="1" w:after="100" w:afterAutospacing="1"/>
            </w:pPr>
            <w:r w:rsidRPr="00D24C3F">
              <w:rPr>
                <w:sz w:val="18"/>
                <w:szCs w:val="18"/>
              </w:rPr>
              <w:t> S</w:t>
            </w:r>
            <w:r>
              <w:rPr>
                <w:sz w:val="18"/>
                <w:szCs w:val="18"/>
              </w:rPr>
              <w:t>atisfactory (S)</w:t>
            </w:r>
          </w:p>
        </w:tc>
        <w:tc>
          <w:tcPr>
            <w:tcW w:w="2417" w:type="pct"/>
            <w:tcBorders>
              <w:top w:val="nil"/>
              <w:left w:val="nil"/>
              <w:bottom w:val="single" w:sz="8" w:space="0" w:color="000000"/>
              <w:right w:val="single" w:sz="8" w:space="0" w:color="000000"/>
            </w:tcBorders>
            <w:tcMar>
              <w:top w:w="0" w:type="dxa"/>
              <w:left w:w="108" w:type="dxa"/>
              <w:bottom w:w="0" w:type="dxa"/>
              <w:right w:w="108" w:type="dxa"/>
            </w:tcMar>
            <w:hideMark/>
          </w:tcPr>
          <w:p w14:paraId="7F702AF5" w14:textId="77777777" w:rsidR="007941FB" w:rsidRPr="00D24C3F" w:rsidRDefault="007941FB" w:rsidP="007941FB">
            <w:pPr>
              <w:spacing w:before="100" w:beforeAutospacing="1" w:after="100" w:afterAutospacing="1"/>
            </w:pPr>
            <w:r w:rsidRPr="00D24C3F">
              <w:rPr>
                <w:sz w:val="18"/>
                <w:szCs w:val="18"/>
              </w:rPr>
              <w:t>Institutional framework and governance:</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0D2D0054" w14:textId="77777777" w:rsidR="007941FB" w:rsidRPr="00D24C3F" w:rsidRDefault="007941FB" w:rsidP="007941FB">
            <w:pPr>
              <w:spacing w:before="100" w:beforeAutospacing="1" w:after="100" w:afterAutospacing="1"/>
            </w:pPr>
            <w:r w:rsidRPr="00D24C3F">
              <w:rPr>
                <w:sz w:val="18"/>
                <w:szCs w:val="18"/>
              </w:rPr>
              <w:t> </w:t>
            </w:r>
            <w:r>
              <w:rPr>
                <w:sz w:val="18"/>
                <w:szCs w:val="18"/>
              </w:rPr>
              <w:t>Likely (L)</w:t>
            </w:r>
          </w:p>
        </w:tc>
      </w:tr>
      <w:tr w:rsidR="007941FB" w:rsidRPr="00796AF5" w14:paraId="71BB42E8"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D263D7" w14:textId="77777777" w:rsidR="007941FB" w:rsidRPr="00D24C3F" w:rsidRDefault="007941FB" w:rsidP="007941FB">
            <w:pPr>
              <w:spacing w:before="100" w:beforeAutospacing="1" w:after="100" w:afterAutospacing="1"/>
            </w:pPr>
            <w:r w:rsidRPr="00D24C3F">
              <w:rPr>
                <w:sz w:val="18"/>
                <w:szCs w:val="18"/>
              </w:rPr>
              <w:t>Overall Project Outcome Rating</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334D18AE" w14:textId="77777777" w:rsidR="007941FB" w:rsidRPr="00D24C3F" w:rsidRDefault="007941FB" w:rsidP="007941FB">
            <w:pPr>
              <w:spacing w:before="100" w:beforeAutospacing="1" w:after="100" w:afterAutospacing="1"/>
            </w:pPr>
            <w:r w:rsidRPr="00D24C3F">
              <w:rPr>
                <w:sz w:val="18"/>
                <w:szCs w:val="18"/>
              </w:rPr>
              <w:t> </w:t>
            </w:r>
            <w:r>
              <w:rPr>
                <w:sz w:val="18"/>
                <w:szCs w:val="18"/>
              </w:rPr>
              <w:t>Satisfactory (S)</w:t>
            </w:r>
          </w:p>
        </w:tc>
        <w:tc>
          <w:tcPr>
            <w:tcW w:w="2417" w:type="pct"/>
            <w:tcBorders>
              <w:top w:val="nil"/>
              <w:left w:val="nil"/>
              <w:bottom w:val="single" w:sz="8" w:space="0" w:color="000000"/>
              <w:right w:val="single" w:sz="8" w:space="0" w:color="000000"/>
            </w:tcBorders>
            <w:tcMar>
              <w:top w:w="0" w:type="dxa"/>
              <w:left w:w="108" w:type="dxa"/>
              <w:bottom w:w="0" w:type="dxa"/>
              <w:right w:w="108" w:type="dxa"/>
            </w:tcMar>
            <w:hideMark/>
          </w:tcPr>
          <w:p w14:paraId="2FB8A26E" w14:textId="77777777" w:rsidR="007941FB" w:rsidRPr="00D24C3F" w:rsidRDefault="007941FB" w:rsidP="007941FB">
            <w:pPr>
              <w:spacing w:before="100" w:beforeAutospacing="1" w:after="100" w:afterAutospacing="1"/>
            </w:pPr>
            <w:r w:rsidRPr="00D24C3F">
              <w:rPr>
                <w:sz w:val="18"/>
                <w:szCs w:val="18"/>
              </w:rPr>
              <w:t>Environmental:</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593C19EB" w14:textId="77777777" w:rsidR="007941FB" w:rsidRPr="00D24C3F" w:rsidRDefault="007941FB" w:rsidP="007941FB">
            <w:pPr>
              <w:spacing w:before="100" w:beforeAutospacing="1" w:after="100" w:afterAutospacing="1"/>
            </w:pPr>
            <w:r w:rsidRPr="00D24C3F">
              <w:rPr>
                <w:sz w:val="18"/>
                <w:szCs w:val="18"/>
              </w:rPr>
              <w:t> </w:t>
            </w:r>
            <w:r>
              <w:rPr>
                <w:sz w:val="18"/>
                <w:szCs w:val="18"/>
              </w:rPr>
              <w:t>Likely (L)</w:t>
            </w:r>
          </w:p>
        </w:tc>
      </w:tr>
      <w:tr w:rsidR="007941FB" w:rsidRPr="00796AF5" w14:paraId="1AAC665E" w14:textId="77777777" w:rsidTr="007941FB">
        <w:tc>
          <w:tcPr>
            <w:tcW w:w="155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02A5C2" w14:textId="77777777" w:rsidR="007941FB" w:rsidRPr="00D24C3F" w:rsidRDefault="007941FB" w:rsidP="007941FB">
            <w:pPr>
              <w:spacing w:before="100" w:beforeAutospacing="1" w:after="100" w:afterAutospacing="1"/>
            </w:pPr>
            <w:r w:rsidRPr="00D24C3F">
              <w:rPr>
                <w:sz w:val="18"/>
                <w:szCs w:val="18"/>
              </w:rPr>
              <w:t> </w:t>
            </w:r>
            <w:r>
              <w:rPr>
                <w:sz w:val="18"/>
                <w:szCs w:val="18"/>
              </w:rPr>
              <w:t>Impact</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589DD778" w14:textId="77777777" w:rsidR="007941FB" w:rsidRPr="00D24C3F" w:rsidRDefault="007941FB" w:rsidP="007941FB">
            <w:pPr>
              <w:spacing w:before="100" w:beforeAutospacing="1" w:after="100" w:afterAutospacing="1"/>
            </w:pPr>
            <w:r w:rsidRPr="00D24C3F">
              <w:rPr>
                <w:sz w:val="18"/>
                <w:szCs w:val="18"/>
              </w:rPr>
              <w:t> </w:t>
            </w:r>
            <w:r>
              <w:rPr>
                <w:sz w:val="18"/>
                <w:szCs w:val="18"/>
              </w:rPr>
              <w:t>Significant (S)</w:t>
            </w:r>
          </w:p>
        </w:tc>
        <w:tc>
          <w:tcPr>
            <w:tcW w:w="2417" w:type="pct"/>
            <w:tcBorders>
              <w:top w:val="nil"/>
              <w:left w:val="nil"/>
              <w:bottom w:val="single" w:sz="8" w:space="0" w:color="000000"/>
              <w:right w:val="single" w:sz="8" w:space="0" w:color="000000"/>
            </w:tcBorders>
            <w:tcMar>
              <w:top w:w="0" w:type="dxa"/>
              <w:left w:w="108" w:type="dxa"/>
              <w:bottom w:w="0" w:type="dxa"/>
              <w:right w:w="108" w:type="dxa"/>
            </w:tcMar>
            <w:hideMark/>
          </w:tcPr>
          <w:p w14:paraId="3A600830" w14:textId="77777777" w:rsidR="007941FB" w:rsidRPr="00D24C3F" w:rsidRDefault="007941FB" w:rsidP="007941FB">
            <w:pPr>
              <w:spacing w:before="100" w:beforeAutospacing="1" w:after="100" w:afterAutospacing="1"/>
            </w:pPr>
            <w:r w:rsidRPr="00D24C3F">
              <w:rPr>
                <w:sz w:val="18"/>
                <w:szCs w:val="18"/>
              </w:rPr>
              <w:t>Overall likelihood of sustainability:</w:t>
            </w:r>
          </w:p>
        </w:tc>
        <w:tc>
          <w:tcPr>
            <w:tcW w:w="515" w:type="pct"/>
            <w:tcBorders>
              <w:top w:val="nil"/>
              <w:left w:val="nil"/>
              <w:bottom w:val="single" w:sz="8" w:space="0" w:color="000000"/>
              <w:right w:val="single" w:sz="8" w:space="0" w:color="000000"/>
            </w:tcBorders>
            <w:tcMar>
              <w:top w:w="0" w:type="dxa"/>
              <w:left w:w="108" w:type="dxa"/>
              <w:bottom w:w="0" w:type="dxa"/>
              <w:right w:w="108" w:type="dxa"/>
            </w:tcMar>
            <w:hideMark/>
          </w:tcPr>
          <w:p w14:paraId="1126DB01" w14:textId="77777777" w:rsidR="007941FB" w:rsidRPr="00D24C3F" w:rsidRDefault="007941FB" w:rsidP="007941FB">
            <w:pPr>
              <w:spacing w:before="100" w:beforeAutospacing="1" w:after="100" w:afterAutospacing="1"/>
            </w:pPr>
            <w:r w:rsidRPr="00D24C3F">
              <w:rPr>
                <w:sz w:val="18"/>
                <w:szCs w:val="18"/>
              </w:rPr>
              <w:t> </w:t>
            </w:r>
            <w:r>
              <w:rPr>
                <w:sz w:val="18"/>
                <w:szCs w:val="18"/>
              </w:rPr>
              <w:t>Likely (L)</w:t>
            </w:r>
          </w:p>
        </w:tc>
      </w:tr>
    </w:tbl>
    <w:p w14:paraId="62DFF60B" w14:textId="77777777" w:rsidR="007941FB" w:rsidRDefault="007941FB" w:rsidP="007941FB">
      <w:pPr>
        <w:widowControl w:val="0"/>
        <w:autoSpaceDE w:val="0"/>
        <w:autoSpaceDN w:val="0"/>
        <w:adjustRightInd w:val="0"/>
        <w:spacing w:after="240" w:line="360" w:lineRule="auto"/>
        <w:rPr>
          <w:b/>
        </w:rPr>
      </w:pPr>
    </w:p>
    <w:p w14:paraId="44EEF24A" w14:textId="77777777" w:rsidR="007941FB" w:rsidRPr="00D157C0" w:rsidRDefault="007941FB" w:rsidP="007941FB">
      <w:pPr>
        <w:widowControl w:val="0"/>
        <w:autoSpaceDE w:val="0"/>
        <w:autoSpaceDN w:val="0"/>
        <w:adjustRightInd w:val="0"/>
        <w:spacing w:after="240" w:line="360" w:lineRule="auto"/>
        <w:rPr>
          <w:b/>
        </w:rPr>
      </w:pPr>
    </w:p>
    <w:p w14:paraId="06D45F39"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1C55BE30"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206DFEEC"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36D96227"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4C973168"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5F4F484F" w14:textId="77777777" w:rsidR="007941FB" w:rsidRDefault="007941FB" w:rsidP="00F70D29">
      <w:pPr>
        <w:pStyle w:val="ListParagraph"/>
        <w:widowControl w:val="0"/>
        <w:autoSpaceDE w:val="0"/>
        <w:autoSpaceDN w:val="0"/>
        <w:adjustRightInd w:val="0"/>
        <w:spacing w:after="120" w:line="360" w:lineRule="auto"/>
        <w:ind w:left="0"/>
        <w:contextualSpacing w:val="0"/>
        <w:rPr>
          <w:rFonts w:cs="Times New Roman"/>
        </w:rPr>
      </w:pPr>
    </w:p>
    <w:p w14:paraId="6D5FD375" w14:textId="77777777" w:rsidR="00C3111F" w:rsidRPr="00680854" w:rsidRDefault="00C3111F" w:rsidP="00F70D29">
      <w:pPr>
        <w:pStyle w:val="ListParagraph"/>
        <w:widowControl w:val="0"/>
        <w:autoSpaceDE w:val="0"/>
        <w:autoSpaceDN w:val="0"/>
        <w:adjustRightInd w:val="0"/>
        <w:spacing w:after="120" w:line="360" w:lineRule="auto"/>
        <w:ind w:left="0"/>
        <w:contextualSpacing w:val="0"/>
        <w:rPr>
          <w:rFonts w:cs="Times New Roman"/>
        </w:rPr>
      </w:pPr>
    </w:p>
    <w:p w14:paraId="6CDDAC85" w14:textId="77777777" w:rsidR="00F70D29" w:rsidRPr="00F450BF" w:rsidRDefault="00F70D29" w:rsidP="00F70D29">
      <w:pPr>
        <w:pStyle w:val="Heading1"/>
        <w:ind w:firstLine="720"/>
        <w:rPr>
          <w:rFonts w:ascii="Times" w:hAnsi="Times"/>
        </w:rPr>
      </w:pPr>
      <w:bookmarkStart w:id="2" w:name="_Toc496781981"/>
      <w:r w:rsidRPr="00F450BF">
        <w:rPr>
          <w:rFonts w:ascii="Times" w:hAnsi="Times"/>
        </w:rPr>
        <w:t>Recommendations</w:t>
      </w:r>
      <w:bookmarkEnd w:id="2"/>
      <w:r w:rsidRPr="00F450BF">
        <w:rPr>
          <w:rFonts w:ascii="Times" w:hAnsi="Times"/>
        </w:rPr>
        <w:t xml:space="preserve"> </w:t>
      </w:r>
    </w:p>
    <w:p w14:paraId="59149CB4" w14:textId="77777777" w:rsidR="00ED7A83" w:rsidRDefault="00ED7A83" w:rsidP="00ED7A83"/>
    <w:tbl>
      <w:tblPr>
        <w:tblW w:w="11520"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60"/>
      </w:tblGrid>
      <w:tr w:rsidR="00ED7A83" w14:paraId="3B580479" w14:textId="77777777" w:rsidTr="00F450BF">
        <w:trPr>
          <w:trHeight w:val="380"/>
        </w:trPr>
        <w:tc>
          <w:tcPr>
            <w:tcW w:w="960" w:type="dxa"/>
            <w:shd w:val="clear" w:color="auto" w:fill="auto"/>
            <w:noWrap/>
            <w:vAlign w:val="bottom"/>
            <w:hideMark/>
          </w:tcPr>
          <w:p w14:paraId="36A71F6E" w14:textId="77777777" w:rsidR="00ED7A83" w:rsidRPr="00F450BF" w:rsidRDefault="00ED7A83">
            <w:pPr>
              <w:spacing w:after="160" w:line="259" w:lineRule="auto"/>
              <w:rPr>
                <w:rFonts w:ascii="Times" w:hAnsi="Times"/>
                <w:sz w:val="22"/>
                <w:szCs w:val="22"/>
              </w:rPr>
            </w:pPr>
          </w:p>
        </w:tc>
        <w:tc>
          <w:tcPr>
            <w:tcW w:w="10560" w:type="dxa"/>
            <w:shd w:val="clear" w:color="auto" w:fill="auto"/>
            <w:noWrap/>
            <w:vAlign w:val="bottom"/>
            <w:hideMark/>
          </w:tcPr>
          <w:p w14:paraId="446D9774" w14:textId="77777777" w:rsidR="00ED7A83" w:rsidRPr="00F450BF" w:rsidRDefault="00ED7A83">
            <w:pPr>
              <w:rPr>
                <w:rFonts w:ascii="Times" w:eastAsia="Times New Roman" w:hAnsi="Times"/>
                <w:b/>
                <w:color w:val="000000"/>
                <w:sz w:val="22"/>
                <w:szCs w:val="22"/>
              </w:rPr>
            </w:pPr>
            <w:r w:rsidRPr="00F450BF">
              <w:rPr>
                <w:rFonts w:ascii="Times" w:eastAsia="Times New Roman" w:hAnsi="Times"/>
                <w:b/>
                <w:color w:val="000000"/>
                <w:sz w:val="22"/>
                <w:szCs w:val="22"/>
              </w:rPr>
              <w:t>Recommendation Table</w:t>
            </w:r>
          </w:p>
        </w:tc>
      </w:tr>
      <w:tr w:rsidR="00ED7A83" w14:paraId="5719646B" w14:textId="77777777" w:rsidTr="00F450BF">
        <w:trPr>
          <w:trHeight w:val="380"/>
        </w:trPr>
        <w:tc>
          <w:tcPr>
            <w:tcW w:w="960" w:type="dxa"/>
            <w:shd w:val="clear" w:color="auto" w:fill="auto"/>
            <w:noWrap/>
            <w:vAlign w:val="bottom"/>
            <w:hideMark/>
          </w:tcPr>
          <w:p w14:paraId="3AB06CCD"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1</w:t>
            </w:r>
          </w:p>
        </w:tc>
        <w:tc>
          <w:tcPr>
            <w:tcW w:w="10560" w:type="dxa"/>
            <w:shd w:val="clear" w:color="auto" w:fill="auto"/>
            <w:noWrap/>
            <w:vAlign w:val="center"/>
            <w:hideMark/>
          </w:tcPr>
          <w:p w14:paraId="1D4ABBF5"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Continue to Build National Collection for Extract Libraries &amp; Microbial Strain Libraries</w:t>
            </w:r>
          </w:p>
        </w:tc>
      </w:tr>
      <w:tr w:rsidR="00ED7A83" w14:paraId="3D7AD09B" w14:textId="77777777" w:rsidTr="00F450BF">
        <w:trPr>
          <w:trHeight w:val="380"/>
        </w:trPr>
        <w:tc>
          <w:tcPr>
            <w:tcW w:w="960" w:type="dxa"/>
            <w:shd w:val="clear" w:color="auto" w:fill="auto"/>
            <w:noWrap/>
            <w:vAlign w:val="bottom"/>
            <w:hideMark/>
          </w:tcPr>
          <w:p w14:paraId="042E427A"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2</w:t>
            </w:r>
          </w:p>
        </w:tc>
        <w:tc>
          <w:tcPr>
            <w:tcW w:w="10560" w:type="dxa"/>
            <w:shd w:val="clear" w:color="auto" w:fill="auto"/>
            <w:noWrap/>
            <w:vAlign w:val="center"/>
            <w:hideMark/>
          </w:tcPr>
          <w:p w14:paraId="7DB9017B"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 Continue building the National Database for Extracts &amp; Microbial Strains</w:t>
            </w:r>
          </w:p>
        </w:tc>
      </w:tr>
      <w:tr w:rsidR="00ED7A83" w14:paraId="554A1F97" w14:textId="77777777" w:rsidTr="00F450BF">
        <w:trPr>
          <w:trHeight w:val="760"/>
        </w:trPr>
        <w:tc>
          <w:tcPr>
            <w:tcW w:w="960" w:type="dxa"/>
            <w:shd w:val="clear" w:color="auto" w:fill="auto"/>
            <w:noWrap/>
            <w:vAlign w:val="bottom"/>
            <w:hideMark/>
          </w:tcPr>
          <w:p w14:paraId="2BA1AD24"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3</w:t>
            </w:r>
          </w:p>
        </w:tc>
        <w:tc>
          <w:tcPr>
            <w:tcW w:w="10560" w:type="dxa"/>
            <w:shd w:val="clear" w:color="auto" w:fill="auto"/>
            <w:noWrap/>
            <w:vAlign w:val="center"/>
            <w:hideMark/>
          </w:tcPr>
          <w:p w14:paraId="747C07F4"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Continue building the National Database for Tracking Samples &amp; Historical Collections and Sites Specific Samples </w:t>
            </w:r>
          </w:p>
        </w:tc>
      </w:tr>
      <w:tr w:rsidR="00ED7A83" w14:paraId="0C969ADA" w14:textId="77777777" w:rsidTr="00F450BF">
        <w:trPr>
          <w:trHeight w:val="760"/>
        </w:trPr>
        <w:tc>
          <w:tcPr>
            <w:tcW w:w="960" w:type="dxa"/>
            <w:shd w:val="clear" w:color="auto" w:fill="auto"/>
            <w:noWrap/>
            <w:vAlign w:val="bottom"/>
            <w:hideMark/>
          </w:tcPr>
          <w:p w14:paraId="17AAB8C1"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4</w:t>
            </w:r>
          </w:p>
        </w:tc>
        <w:tc>
          <w:tcPr>
            <w:tcW w:w="10560" w:type="dxa"/>
            <w:shd w:val="clear" w:color="auto" w:fill="auto"/>
            <w:noWrap/>
            <w:vAlign w:val="center"/>
            <w:hideMark/>
          </w:tcPr>
          <w:p w14:paraId="0B7E6FE0"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Continue building the National Sample Collections Database eg. Herbarium &amp; Marine Invertebrate Collections </w:t>
            </w:r>
          </w:p>
        </w:tc>
      </w:tr>
      <w:tr w:rsidR="00ED7A83" w14:paraId="205B0AF9" w14:textId="77777777" w:rsidTr="00F450BF">
        <w:trPr>
          <w:trHeight w:val="786"/>
        </w:trPr>
        <w:tc>
          <w:tcPr>
            <w:tcW w:w="960" w:type="dxa"/>
            <w:shd w:val="clear" w:color="auto" w:fill="auto"/>
            <w:noWrap/>
            <w:vAlign w:val="bottom"/>
            <w:hideMark/>
          </w:tcPr>
          <w:p w14:paraId="08BF52B3"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5</w:t>
            </w:r>
          </w:p>
        </w:tc>
        <w:tc>
          <w:tcPr>
            <w:tcW w:w="10560" w:type="dxa"/>
            <w:shd w:val="clear" w:color="auto" w:fill="auto"/>
            <w:noWrap/>
            <w:vAlign w:val="center"/>
            <w:hideMark/>
          </w:tcPr>
          <w:p w14:paraId="2ED444AA"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Continue national and international collaborations on Access Agreements to Database, Library of Extracts and Microbial Strain Library</w:t>
            </w:r>
          </w:p>
        </w:tc>
      </w:tr>
      <w:tr w:rsidR="00ED7A83" w14:paraId="196902B7" w14:textId="77777777" w:rsidTr="00F450BF">
        <w:trPr>
          <w:trHeight w:val="380"/>
        </w:trPr>
        <w:tc>
          <w:tcPr>
            <w:tcW w:w="960" w:type="dxa"/>
            <w:shd w:val="clear" w:color="auto" w:fill="auto"/>
            <w:noWrap/>
            <w:vAlign w:val="bottom"/>
            <w:hideMark/>
          </w:tcPr>
          <w:p w14:paraId="5FC0A46F"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6</w:t>
            </w:r>
          </w:p>
        </w:tc>
        <w:tc>
          <w:tcPr>
            <w:tcW w:w="10560" w:type="dxa"/>
            <w:shd w:val="clear" w:color="auto" w:fill="auto"/>
            <w:noWrap/>
            <w:vAlign w:val="center"/>
            <w:hideMark/>
          </w:tcPr>
          <w:p w14:paraId="7C711614" w14:textId="0B530C9A"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A database </w:t>
            </w:r>
            <w:r w:rsidR="00161EF0">
              <w:rPr>
                <w:rFonts w:ascii="Times" w:eastAsia="Times New Roman" w:hAnsi="Times"/>
                <w:color w:val="000000"/>
                <w:sz w:val="22"/>
                <w:szCs w:val="22"/>
              </w:rPr>
              <w:t xml:space="preserve">is </w:t>
            </w:r>
            <w:r w:rsidRPr="00F450BF">
              <w:rPr>
                <w:rFonts w:ascii="Times" w:eastAsia="Times New Roman" w:hAnsi="Times"/>
                <w:color w:val="000000"/>
                <w:sz w:val="22"/>
                <w:szCs w:val="22"/>
              </w:rPr>
              <w:t xml:space="preserve">to be created on Natural Compound Extracts </w:t>
            </w:r>
          </w:p>
        </w:tc>
      </w:tr>
      <w:tr w:rsidR="00ED7A83" w14:paraId="3A4C4707" w14:textId="77777777" w:rsidTr="00F450BF">
        <w:trPr>
          <w:trHeight w:val="760"/>
        </w:trPr>
        <w:tc>
          <w:tcPr>
            <w:tcW w:w="960" w:type="dxa"/>
            <w:shd w:val="clear" w:color="auto" w:fill="auto"/>
            <w:noWrap/>
            <w:vAlign w:val="bottom"/>
            <w:hideMark/>
          </w:tcPr>
          <w:p w14:paraId="6C99ED49"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7</w:t>
            </w:r>
          </w:p>
        </w:tc>
        <w:tc>
          <w:tcPr>
            <w:tcW w:w="10560" w:type="dxa"/>
            <w:shd w:val="clear" w:color="auto" w:fill="auto"/>
            <w:noWrap/>
            <w:vAlign w:val="center"/>
            <w:hideMark/>
          </w:tcPr>
          <w:p w14:paraId="6830FC4F"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The permitting process is to be streamlined and a clearing house created for different categories of permits</w:t>
            </w:r>
          </w:p>
        </w:tc>
      </w:tr>
      <w:tr w:rsidR="00ED7A83" w14:paraId="347016AF" w14:textId="77777777" w:rsidTr="00F450BF">
        <w:trPr>
          <w:trHeight w:val="760"/>
        </w:trPr>
        <w:tc>
          <w:tcPr>
            <w:tcW w:w="960" w:type="dxa"/>
            <w:shd w:val="clear" w:color="auto" w:fill="auto"/>
            <w:noWrap/>
            <w:vAlign w:val="bottom"/>
            <w:hideMark/>
          </w:tcPr>
          <w:p w14:paraId="1B4DB9B4"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8</w:t>
            </w:r>
          </w:p>
        </w:tc>
        <w:tc>
          <w:tcPr>
            <w:tcW w:w="10560" w:type="dxa"/>
            <w:shd w:val="clear" w:color="auto" w:fill="auto"/>
            <w:noWrap/>
            <w:vAlign w:val="center"/>
            <w:hideMark/>
          </w:tcPr>
          <w:p w14:paraId="0FD9DFEC"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Further consultations on FPIC Process for legal drafting and for submission to Cabinet for approval</w:t>
            </w:r>
          </w:p>
        </w:tc>
      </w:tr>
      <w:tr w:rsidR="00ED7A83" w14:paraId="0980275A" w14:textId="77777777" w:rsidTr="00F450BF">
        <w:trPr>
          <w:trHeight w:val="760"/>
        </w:trPr>
        <w:tc>
          <w:tcPr>
            <w:tcW w:w="960" w:type="dxa"/>
            <w:shd w:val="clear" w:color="auto" w:fill="auto"/>
            <w:noWrap/>
            <w:vAlign w:val="bottom"/>
            <w:hideMark/>
          </w:tcPr>
          <w:p w14:paraId="4B230905"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9</w:t>
            </w:r>
          </w:p>
        </w:tc>
        <w:tc>
          <w:tcPr>
            <w:tcW w:w="10560" w:type="dxa"/>
            <w:shd w:val="clear" w:color="auto" w:fill="auto"/>
            <w:noWrap/>
            <w:vAlign w:val="center"/>
            <w:hideMark/>
          </w:tcPr>
          <w:p w14:paraId="1A1DEFAB" w14:textId="1157D2AC"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Legal Drafting of national ABS le</w:t>
            </w:r>
            <w:r w:rsidR="000B77C6">
              <w:rPr>
                <w:rFonts w:ascii="Times" w:eastAsia="Times New Roman" w:hAnsi="Times"/>
                <w:color w:val="000000"/>
                <w:sz w:val="22"/>
                <w:szCs w:val="22"/>
              </w:rPr>
              <w:t>gislations and policies to be u</w:t>
            </w:r>
            <w:r w:rsidRPr="00F450BF">
              <w:rPr>
                <w:rFonts w:ascii="Times" w:eastAsia="Times New Roman" w:hAnsi="Times"/>
                <w:color w:val="000000"/>
                <w:sz w:val="22"/>
                <w:szCs w:val="22"/>
              </w:rPr>
              <w:t>n</w:t>
            </w:r>
            <w:r w:rsidR="000B77C6">
              <w:rPr>
                <w:rFonts w:ascii="Times" w:eastAsia="Times New Roman" w:hAnsi="Times"/>
                <w:color w:val="000000"/>
                <w:sz w:val="22"/>
                <w:szCs w:val="22"/>
              </w:rPr>
              <w:t>d</w:t>
            </w:r>
            <w:r w:rsidRPr="00F450BF">
              <w:rPr>
                <w:rFonts w:ascii="Times" w:eastAsia="Times New Roman" w:hAnsi="Times"/>
                <w:color w:val="000000"/>
                <w:sz w:val="22"/>
                <w:szCs w:val="22"/>
              </w:rPr>
              <w:t>ertaken and subm</w:t>
            </w:r>
            <w:r w:rsidR="000B77C6">
              <w:rPr>
                <w:rFonts w:ascii="Times" w:eastAsia="Times New Roman" w:hAnsi="Times"/>
                <w:color w:val="000000"/>
                <w:sz w:val="22"/>
                <w:szCs w:val="22"/>
              </w:rPr>
              <w:t>i</w:t>
            </w:r>
            <w:r w:rsidRPr="00F450BF">
              <w:rPr>
                <w:rFonts w:ascii="Times" w:eastAsia="Times New Roman" w:hAnsi="Times"/>
                <w:color w:val="000000"/>
                <w:sz w:val="22"/>
                <w:szCs w:val="22"/>
              </w:rPr>
              <w:t xml:space="preserve">tted to Cabinet for approval  </w:t>
            </w:r>
          </w:p>
        </w:tc>
      </w:tr>
      <w:tr w:rsidR="00ED7A83" w14:paraId="40EBA69E" w14:textId="77777777" w:rsidTr="00F450BF">
        <w:trPr>
          <w:trHeight w:val="380"/>
        </w:trPr>
        <w:tc>
          <w:tcPr>
            <w:tcW w:w="960" w:type="dxa"/>
            <w:shd w:val="clear" w:color="auto" w:fill="auto"/>
            <w:noWrap/>
            <w:vAlign w:val="bottom"/>
            <w:hideMark/>
          </w:tcPr>
          <w:p w14:paraId="14724BF7"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10</w:t>
            </w:r>
          </w:p>
        </w:tc>
        <w:tc>
          <w:tcPr>
            <w:tcW w:w="10560" w:type="dxa"/>
            <w:shd w:val="clear" w:color="auto" w:fill="auto"/>
            <w:noWrap/>
            <w:vAlign w:val="center"/>
            <w:hideMark/>
          </w:tcPr>
          <w:p w14:paraId="7FD8F2E8" w14:textId="77777777"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Further consultations on institutional stakeholder  for ABS is  to be undertaken </w:t>
            </w:r>
          </w:p>
        </w:tc>
      </w:tr>
      <w:tr w:rsidR="00ED7A83" w14:paraId="5D8C7283" w14:textId="77777777" w:rsidTr="00F450BF">
        <w:trPr>
          <w:trHeight w:val="760"/>
        </w:trPr>
        <w:tc>
          <w:tcPr>
            <w:tcW w:w="960" w:type="dxa"/>
            <w:shd w:val="clear" w:color="auto" w:fill="auto"/>
            <w:noWrap/>
            <w:vAlign w:val="bottom"/>
            <w:hideMark/>
          </w:tcPr>
          <w:p w14:paraId="2B63CA73"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11</w:t>
            </w:r>
          </w:p>
        </w:tc>
        <w:tc>
          <w:tcPr>
            <w:tcW w:w="10560" w:type="dxa"/>
            <w:shd w:val="clear" w:color="auto" w:fill="auto"/>
            <w:noWrap/>
            <w:vAlign w:val="center"/>
            <w:hideMark/>
          </w:tcPr>
          <w:p w14:paraId="2E5A6975" w14:textId="08C44BCD"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Further Analyses and Consultations and est</w:t>
            </w:r>
            <w:r w:rsidR="00F450BF" w:rsidRPr="00F450BF">
              <w:rPr>
                <w:rFonts w:ascii="Times" w:eastAsia="Times New Roman" w:hAnsi="Times"/>
                <w:color w:val="000000"/>
                <w:sz w:val="22"/>
                <w:szCs w:val="22"/>
              </w:rPr>
              <w:t>a</w:t>
            </w:r>
            <w:r w:rsidRPr="00F450BF">
              <w:rPr>
                <w:rFonts w:ascii="Times" w:eastAsia="Times New Roman" w:hAnsi="Times"/>
                <w:color w:val="000000"/>
                <w:sz w:val="22"/>
                <w:szCs w:val="22"/>
              </w:rPr>
              <w:t>blishment of mechanisms for setting up the Trust Fund for ABS is to be undertaken</w:t>
            </w:r>
          </w:p>
        </w:tc>
      </w:tr>
      <w:tr w:rsidR="00ED7A83" w14:paraId="0C518807" w14:textId="77777777" w:rsidTr="009B78EC">
        <w:trPr>
          <w:trHeight w:val="772"/>
        </w:trPr>
        <w:tc>
          <w:tcPr>
            <w:tcW w:w="960" w:type="dxa"/>
            <w:shd w:val="clear" w:color="auto" w:fill="auto"/>
            <w:noWrap/>
            <w:vAlign w:val="bottom"/>
            <w:hideMark/>
          </w:tcPr>
          <w:p w14:paraId="7011F097" w14:textId="77777777" w:rsidR="00ED7A83" w:rsidRPr="00F450BF" w:rsidRDefault="00ED7A83">
            <w:pPr>
              <w:jc w:val="right"/>
              <w:rPr>
                <w:rFonts w:ascii="Times" w:eastAsia="Times New Roman" w:hAnsi="Times"/>
                <w:color w:val="000000"/>
                <w:sz w:val="22"/>
                <w:szCs w:val="22"/>
              </w:rPr>
            </w:pPr>
            <w:r w:rsidRPr="00F450BF">
              <w:rPr>
                <w:rFonts w:ascii="Times" w:eastAsia="Times New Roman" w:hAnsi="Times"/>
                <w:color w:val="000000"/>
                <w:sz w:val="22"/>
                <w:szCs w:val="22"/>
              </w:rPr>
              <w:t>12</w:t>
            </w:r>
          </w:p>
        </w:tc>
        <w:tc>
          <w:tcPr>
            <w:tcW w:w="10560" w:type="dxa"/>
            <w:shd w:val="clear" w:color="auto" w:fill="auto"/>
            <w:noWrap/>
            <w:vAlign w:val="center"/>
            <w:hideMark/>
          </w:tcPr>
          <w:p w14:paraId="7B47CB5C" w14:textId="6D9C9EE2" w:rsidR="00ED7A83" w:rsidRPr="00F450BF" w:rsidRDefault="00ED7A83">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Further </w:t>
            </w:r>
            <w:r w:rsidR="00F450BF" w:rsidRPr="00F450BF">
              <w:rPr>
                <w:rFonts w:ascii="Times" w:eastAsia="Times New Roman" w:hAnsi="Times"/>
                <w:color w:val="000000"/>
                <w:sz w:val="22"/>
                <w:szCs w:val="22"/>
              </w:rPr>
              <w:t>a</w:t>
            </w:r>
            <w:r w:rsidRPr="00F450BF">
              <w:rPr>
                <w:rFonts w:ascii="Times" w:eastAsia="Times New Roman" w:hAnsi="Times"/>
                <w:color w:val="000000"/>
                <w:sz w:val="22"/>
                <w:szCs w:val="22"/>
              </w:rPr>
              <w:t>ssessment and consultations on Fiji's National Competent Authority for National ABS is to be undertaken</w:t>
            </w:r>
          </w:p>
        </w:tc>
      </w:tr>
      <w:tr w:rsidR="009B78EC" w14:paraId="64D567BF" w14:textId="77777777" w:rsidTr="009B78EC">
        <w:trPr>
          <w:trHeight w:val="744"/>
        </w:trPr>
        <w:tc>
          <w:tcPr>
            <w:tcW w:w="960" w:type="dxa"/>
            <w:shd w:val="clear" w:color="auto" w:fill="auto"/>
            <w:noWrap/>
            <w:vAlign w:val="bottom"/>
          </w:tcPr>
          <w:p w14:paraId="3BC3592D" w14:textId="69F9FD66" w:rsidR="009B78EC" w:rsidRPr="00F450BF" w:rsidRDefault="009B78EC">
            <w:pPr>
              <w:jc w:val="right"/>
              <w:rPr>
                <w:rFonts w:ascii="Times" w:eastAsia="Times New Roman" w:hAnsi="Times"/>
                <w:color w:val="000000"/>
                <w:sz w:val="22"/>
                <w:szCs w:val="22"/>
              </w:rPr>
            </w:pPr>
            <w:r>
              <w:rPr>
                <w:rFonts w:ascii="Times" w:eastAsia="Times New Roman" w:hAnsi="Times"/>
                <w:color w:val="000000"/>
                <w:sz w:val="22"/>
                <w:szCs w:val="22"/>
              </w:rPr>
              <w:t>13</w:t>
            </w:r>
          </w:p>
        </w:tc>
        <w:tc>
          <w:tcPr>
            <w:tcW w:w="10560" w:type="dxa"/>
            <w:shd w:val="clear" w:color="auto" w:fill="auto"/>
            <w:noWrap/>
            <w:vAlign w:val="center"/>
          </w:tcPr>
          <w:p w14:paraId="5040E671" w14:textId="3C8F47E5" w:rsidR="009B78EC" w:rsidRPr="00D024F1" w:rsidRDefault="00D024F1" w:rsidP="00D024F1">
            <w:pPr>
              <w:shd w:val="clear" w:color="auto" w:fill="FFFFFF"/>
              <w:spacing w:before="100" w:beforeAutospacing="1" w:after="100" w:afterAutospacing="1"/>
              <w:rPr>
                <w:rFonts w:ascii="Times" w:hAnsi="Times"/>
                <w:color w:val="26282A"/>
                <w:sz w:val="22"/>
                <w:szCs w:val="22"/>
              </w:rPr>
            </w:pPr>
            <w:r w:rsidRPr="00D024F1">
              <w:rPr>
                <w:rFonts w:ascii="Times" w:hAnsi="Times"/>
                <w:color w:val="26282A"/>
                <w:sz w:val="22"/>
                <w:szCs w:val="22"/>
              </w:rPr>
              <w:t>Continue Commitment of Implementing Agency and Implementing Partners to ensure proactive responses to urgent interventions</w:t>
            </w:r>
          </w:p>
        </w:tc>
      </w:tr>
    </w:tbl>
    <w:p w14:paraId="664698F4" w14:textId="77777777" w:rsidR="0094443D" w:rsidRDefault="0094443D" w:rsidP="0094443D"/>
    <w:p w14:paraId="08749FFD" w14:textId="77777777" w:rsidR="00C3111F" w:rsidRDefault="00C3111F" w:rsidP="0094443D">
      <w:pPr>
        <w:pStyle w:val="Heading1"/>
        <w:rPr>
          <w:rFonts w:ascii="Times" w:eastAsiaTheme="minorHAnsi" w:hAnsi="Times"/>
        </w:rPr>
      </w:pPr>
    </w:p>
    <w:p w14:paraId="0F306248" w14:textId="5A709AE4" w:rsidR="00F70D29" w:rsidRDefault="0094443D" w:rsidP="0094443D">
      <w:pPr>
        <w:pStyle w:val="Heading1"/>
        <w:rPr>
          <w:rFonts w:ascii="Times" w:eastAsiaTheme="minorHAnsi" w:hAnsi="Times"/>
        </w:rPr>
      </w:pPr>
      <w:r w:rsidRPr="0094443D">
        <w:rPr>
          <w:rFonts w:ascii="Times" w:eastAsiaTheme="minorHAnsi" w:hAnsi="Times"/>
        </w:rPr>
        <w:t>Lessons Learned</w:t>
      </w:r>
    </w:p>
    <w:p w14:paraId="0135810E" w14:textId="77777777" w:rsidR="0094443D" w:rsidRDefault="0094443D" w:rsidP="0094443D"/>
    <w:tbl>
      <w:tblPr>
        <w:tblW w:w="11520"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60"/>
      </w:tblGrid>
      <w:tr w:rsidR="0094443D" w14:paraId="39EE5CBB" w14:textId="77777777" w:rsidTr="00C95FC8">
        <w:trPr>
          <w:trHeight w:val="380"/>
        </w:trPr>
        <w:tc>
          <w:tcPr>
            <w:tcW w:w="960" w:type="dxa"/>
            <w:shd w:val="clear" w:color="auto" w:fill="auto"/>
            <w:noWrap/>
            <w:vAlign w:val="bottom"/>
            <w:hideMark/>
          </w:tcPr>
          <w:p w14:paraId="528E5C0E" w14:textId="77777777" w:rsidR="0094443D" w:rsidRPr="00F450BF" w:rsidRDefault="0094443D" w:rsidP="00C95FC8">
            <w:pPr>
              <w:spacing w:after="160" w:line="259" w:lineRule="auto"/>
              <w:rPr>
                <w:rFonts w:ascii="Times" w:hAnsi="Times"/>
                <w:sz w:val="22"/>
                <w:szCs w:val="22"/>
              </w:rPr>
            </w:pPr>
          </w:p>
        </w:tc>
        <w:tc>
          <w:tcPr>
            <w:tcW w:w="10560" w:type="dxa"/>
            <w:shd w:val="clear" w:color="auto" w:fill="auto"/>
            <w:noWrap/>
            <w:vAlign w:val="bottom"/>
            <w:hideMark/>
          </w:tcPr>
          <w:p w14:paraId="3A6E70E9" w14:textId="75220B73" w:rsidR="0094443D" w:rsidRPr="00F450BF" w:rsidRDefault="0094443D" w:rsidP="00C95FC8">
            <w:pPr>
              <w:rPr>
                <w:rFonts w:ascii="Times" w:eastAsia="Times New Roman" w:hAnsi="Times"/>
                <w:b/>
                <w:color w:val="000000"/>
                <w:sz w:val="22"/>
                <w:szCs w:val="22"/>
              </w:rPr>
            </w:pPr>
            <w:r>
              <w:rPr>
                <w:rFonts w:ascii="Times" w:eastAsia="Times New Roman" w:hAnsi="Times"/>
                <w:b/>
                <w:color w:val="000000"/>
                <w:sz w:val="22"/>
                <w:szCs w:val="22"/>
              </w:rPr>
              <w:t>Lessons Learned</w:t>
            </w:r>
            <w:r w:rsidRPr="00F450BF">
              <w:rPr>
                <w:rFonts w:ascii="Times" w:eastAsia="Times New Roman" w:hAnsi="Times"/>
                <w:b/>
                <w:color w:val="000000"/>
                <w:sz w:val="22"/>
                <w:szCs w:val="22"/>
              </w:rPr>
              <w:t xml:space="preserve"> Table</w:t>
            </w:r>
          </w:p>
        </w:tc>
      </w:tr>
      <w:tr w:rsidR="0094443D" w14:paraId="7F8B11BE" w14:textId="77777777" w:rsidTr="00C95FC8">
        <w:trPr>
          <w:trHeight w:val="380"/>
        </w:trPr>
        <w:tc>
          <w:tcPr>
            <w:tcW w:w="960" w:type="dxa"/>
            <w:shd w:val="clear" w:color="auto" w:fill="auto"/>
            <w:noWrap/>
            <w:vAlign w:val="bottom"/>
            <w:hideMark/>
          </w:tcPr>
          <w:p w14:paraId="086853B8"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1</w:t>
            </w:r>
          </w:p>
        </w:tc>
        <w:tc>
          <w:tcPr>
            <w:tcW w:w="10560" w:type="dxa"/>
            <w:shd w:val="clear" w:color="auto" w:fill="auto"/>
            <w:noWrap/>
            <w:vAlign w:val="center"/>
            <w:hideMark/>
          </w:tcPr>
          <w:p w14:paraId="25606EE5" w14:textId="1BABF1B5" w:rsidR="0094443D" w:rsidRPr="00F450BF" w:rsidRDefault="00851C25" w:rsidP="00C95FC8">
            <w:pPr>
              <w:jc w:val="both"/>
              <w:rPr>
                <w:rFonts w:ascii="Times" w:eastAsia="Times New Roman" w:hAnsi="Times"/>
                <w:color w:val="000000"/>
                <w:sz w:val="22"/>
                <w:szCs w:val="22"/>
              </w:rPr>
            </w:pPr>
            <w:r>
              <w:rPr>
                <w:rFonts w:ascii="Times" w:eastAsia="Times New Roman" w:hAnsi="Times"/>
                <w:color w:val="000000"/>
                <w:sz w:val="22"/>
                <w:szCs w:val="22"/>
              </w:rPr>
              <w:t>Every Project must have a Project Coordinator appointed</w:t>
            </w:r>
          </w:p>
        </w:tc>
      </w:tr>
      <w:tr w:rsidR="0094443D" w14:paraId="7E80F721" w14:textId="77777777" w:rsidTr="00C95FC8">
        <w:trPr>
          <w:trHeight w:val="380"/>
        </w:trPr>
        <w:tc>
          <w:tcPr>
            <w:tcW w:w="960" w:type="dxa"/>
            <w:shd w:val="clear" w:color="auto" w:fill="auto"/>
            <w:noWrap/>
            <w:vAlign w:val="bottom"/>
            <w:hideMark/>
          </w:tcPr>
          <w:p w14:paraId="15349BF7"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2</w:t>
            </w:r>
          </w:p>
        </w:tc>
        <w:tc>
          <w:tcPr>
            <w:tcW w:w="10560" w:type="dxa"/>
            <w:shd w:val="clear" w:color="auto" w:fill="auto"/>
            <w:noWrap/>
            <w:vAlign w:val="center"/>
            <w:hideMark/>
          </w:tcPr>
          <w:p w14:paraId="1E50029D" w14:textId="081D9366" w:rsidR="0094443D" w:rsidRPr="00F450BF" w:rsidRDefault="0094443D" w:rsidP="00851C25">
            <w:pPr>
              <w:jc w:val="both"/>
              <w:rPr>
                <w:rFonts w:ascii="Times" w:eastAsia="Times New Roman" w:hAnsi="Times"/>
                <w:color w:val="000000"/>
                <w:sz w:val="22"/>
                <w:szCs w:val="22"/>
              </w:rPr>
            </w:pPr>
            <w:r w:rsidRPr="00F450BF">
              <w:rPr>
                <w:rFonts w:ascii="Times" w:eastAsia="Times New Roman" w:hAnsi="Times"/>
                <w:color w:val="000000"/>
                <w:sz w:val="22"/>
                <w:szCs w:val="22"/>
              </w:rPr>
              <w:t xml:space="preserve"> </w:t>
            </w:r>
            <w:r w:rsidR="00851C25">
              <w:rPr>
                <w:rFonts w:ascii="Times" w:eastAsia="Times New Roman" w:hAnsi="Times"/>
                <w:color w:val="000000"/>
                <w:sz w:val="22"/>
                <w:szCs w:val="22"/>
              </w:rPr>
              <w:t xml:space="preserve">Significance of Establishing a PMU for the Project </w:t>
            </w:r>
            <w:r w:rsidR="006B08DC">
              <w:rPr>
                <w:rFonts w:ascii="Times" w:eastAsia="Times New Roman" w:hAnsi="Times"/>
                <w:color w:val="000000"/>
                <w:sz w:val="22"/>
                <w:szCs w:val="22"/>
              </w:rPr>
              <w:t>and dedicated Project Staff</w:t>
            </w:r>
          </w:p>
        </w:tc>
      </w:tr>
      <w:tr w:rsidR="0094443D" w14:paraId="2D233121" w14:textId="77777777" w:rsidTr="00C95FC8">
        <w:trPr>
          <w:trHeight w:val="760"/>
        </w:trPr>
        <w:tc>
          <w:tcPr>
            <w:tcW w:w="960" w:type="dxa"/>
            <w:shd w:val="clear" w:color="auto" w:fill="auto"/>
            <w:noWrap/>
            <w:vAlign w:val="bottom"/>
            <w:hideMark/>
          </w:tcPr>
          <w:p w14:paraId="3495B2BC"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3</w:t>
            </w:r>
          </w:p>
        </w:tc>
        <w:tc>
          <w:tcPr>
            <w:tcW w:w="10560" w:type="dxa"/>
            <w:shd w:val="clear" w:color="auto" w:fill="auto"/>
            <w:noWrap/>
            <w:vAlign w:val="center"/>
            <w:hideMark/>
          </w:tcPr>
          <w:p w14:paraId="6DF6B8FA" w14:textId="1913410F" w:rsidR="0094443D" w:rsidRPr="00F450BF" w:rsidRDefault="006B08DC" w:rsidP="00C95FC8">
            <w:pPr>
              <w:jc w:val="both"/>
              <w:rPr>
                <w:rFonts w:ascii="Times" w:eastAsia="Times New Roman" w:hAnsi="Times"/>
                <w:color w:val="000000"/>
                <w:sz w:val="22"/>
                <w:szCs w:val="22"/>
              </w:rPr>
            </w:pPr>
            <w:r>
              <w:rPr>
                <w:rFonts w:ascii="Times" w:eastAsia="Times New Roman" w:hAnsi="Times"/>
                <w:color w:val="000000"/>
                <w:sz w:val="22"/>
                <w:szCs w:val="22"/>
              </w:rPr>
              <w:t>International Partnerships with Universities has strengthened complex scientific work</w:t>
            </w:r>
          </w:p>
        </w:tc>
      </w:tr>
      <w:tr w:rsidR="0094443D" w14:paraId="139B75D1" w14:textId="77777777" w:rsidTr="00C95FC8">
        <w:trPr>
          <w:trHeight w:val="760"/>
        </w:trPr>
        <w:tc>
          <w:tcPr>
            <w:tcW w:w="960" w:type="dxa"/>
            <w:shd w:val="clear" w:color="auto" w:fill="auto"/>
            <w:noWrap/>
            <w:vAlign w:val="bottom"/>
            <w:hideMark/>
          </w:tcPr>
          <w:p w14:paraId="3A207E74"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4</w:t>
            </w:r>
          </w:p>
        </w:tc>
        <w:tc>
          <w:tcPr>
            <w:tcW w:w="10560" w:type="dxa"/>
            <w:shd w:val="clear" w:color="auto" w:fill="auto"/>
            <w:noWrap/>
            <w:vAlign w:val="center"/>
            <w:hideMark/>
          </w:tcPr>
          <w:p w14:paraId="0B9FFC37" w14:textId="10710892" w:rsidR="0094443D" w:rsidRPr="00F450BF" w:rsidRDefault="006B08DC" w:rsidP="00C95FC8">
            <w:pPr>
              <w:jc w:val="both"/>
              <w:rPr>
                <w:rFonts w:ascii="Times" w:eastAsia="Times New Roman" w:hAnsi="Times"/>
                <w:color w:val="000000"/>
                <w:sz w:val="22"/>
                <w:szCs w:val="22"/>
              </w:rPr>
            </w:pPr>
            <w:r>
              <w:rPr>
                <w:rFonts w:ascii="Times" w:eastAsia="Times New Roman" w:hAnsi="Times"/>
                <w:color w:val="000000"/>
                <w:sz w:val="22"/>
                <w:szCs w:val="22"/>
              </w:rPr>
              <w:t>Joint Missions to Communities for FPIC Process were Successful</w:t>
            </w:r>
          </w:p>
        </w:tc>
      </w:tr>
      <w:tr w:rsidR="0094443D" w14:paraId="45412234" w14:textId="77777777" w:rsidTr="00C95FC8">
        <w:trPr>
          <w:trHeight w:val="786"/>
        </w:trPr>
        <w:tc>
          <w:tcPr>
            <w:tcW w:w="960" w:type="dxa"/>
            <w:shd w:val="clear" w:color="auto" w:fill="auto"/>
            <w:noWrap/>
            <w:vAlign w:val="bottom"/>
            <w:hideMark/>
          </w:tcPr>
          <w:p w14:paraId="4E03905E"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5</w:t>
            </w:r>
          </w:p>
        </w:tc>
        <w:tc>
          <w:tcPr>
            <w:tcW w:w="10560" w:type="dxa"/>
            <w:shd w:val="clear" w:color="auto" w:fill="auto"/>
            <w:noWrap/>
            <w:vAlign w:val="center"/>
            <w:hideMark/>
          </w:tcPr>
          <w:p w14:paraId="79C63DE3" w14:textId="6DB135B7" w:rsidR="0094443D" w:rsidRPr="00F450BF" w:rsidRDefault="006B08DC" w:rsidP="00C95FC8">
            <w:pPr>
              <w:jc w:val="both"/>
              <w:rPr>
                <w:rFonts w:ascii="Times" w:eastAsia="Times New Roman" w:hAnsi="Times"/>
                <w:color w:val="000000"/>
                <w:sz w:val="22"/>
                <w:szCs w:val="22"/>
              </w:rPr>
            </w:pPr>
            <w:r>
              <w:rPr>
                <w:rFonts w:ascii="Times" w:eastAsia="Times New Roman" w:hAnsi="Times"/>
                <w:color w:val="000000"/>
                <w:sz w:val="22"/>
                <w:szCs w:val="22"/>
              </w:rPr>
              <w:t>Tour Visits to Laboratory Facilities and Workshops were Useful and Improve Knowledge</w:t>
            </w:r>
          </w:p>
        </w:tc>
      </w:tr>
      <w:tr w:rsidR="0094443D" w14:paraId="28029CDA" w14:textId="77777777" w:rsidTr="00C95FC8">
        <w:trPr>
          <w:trHeight w:val="380"/>
        </w:trPr>
        <w:tc>
          <w:tcPr>
            <w:tcW w:w="960" w:type="dxa"/>
            <w:shd w:val="clear" w:color="auto" w:fill="auto"/>
            <w:noWrap/>
            <w:vAlign w:val="bottom"/>
            <w:hideMark/>
          </w:tcPr>
          <w:p w14:paraId="6EC9FEBA" w14:textId="77777777" w:rsidR="0094443D" w:rsidRPr="00F450BF" w:rsidRDefault="0094443D" w:rsidP="00C95FC8">
            <w:pPr>
              <w:jc w:val="right"/>
              <w:rPr>
                <w:rFonts w:ascii="Times" w:eastAsia="Times New Roman" w:hAnsi="Times"/>
                <w:color w:val="000000"/>
                <w:sz w:val="22"/>
                <w:szCs w:val="22"/>
              </w:rPr>
            </w:pPr>
            <w:r w:rsidRPr="00F450BF">
              <w:rPr>
                <w:rFonts w:ascii="Times" w:eastAsia="Times New Roman" w:hAnsi="Times"/>
                <w:color w:val="000000"/>
                <w:sz w:val="22"/>
                <w:szCs w:val="22"/>
              </w:rPr>
              <w:t>6</w:t>
            </w:r>
          </w:p>
        </w:tc>
        <w:tc>
          <w:tcPr>
            <w:tcW w:w="10560" w:type="dxa"/>
            <w:shd w:val="clear" w:color="auto" w:fill="auto"/>
            <w:noWrap/>
            <w:vAlign w:val="center"/>
            <w:hideMark/>
          </w:tcPr>
          <w:p w14:paraId="563E1D9B" w14:textId="76D7531E" w:rsidR="0094443D" w:rsidRPr="00F450BF" w:rsidRDefault="006B08DC" w:rsidP="00C95FC8">
            <w:pPr>
              <w:jc w:val="both"/>
              <w:rPr>
                <w:rFonts w:ascii="Times" w:eastAsia="Times New Roman" w:hAnsi="Times"/>
                <w:color w:val="000000"/>
                <w:sz w:val="22"/>
                <w:szCs w:val="22"/>
              </w:rPr>
            </w:pPr>
            <w:r>
              <w:rPr>
                <w:rFonts w:ascii="Times" w:eastAsia="Times New Roman" w:hAnsi="Times"/>
                <w:color w:val="000000"/>
                <w:sz w:val="22"/>
                <w:szCs w:val="22"/>
              </w:rPr>
              <w:t>Memorandum of Agreement (MOA) for Budgets and Project Implementations of Project Activities should have been done after the Inception Workshop</w:t>
            </w:r>
          </w:p>
        </w:tc>
      </w:tr>
      <w:tr w:rsidR="00C3111F" w14:paraId="6A20BC87" w14:textId="77777777" w:rsidTr="00C95FC8">
        <w:trPr>
          <w:trHeight w:val="760"/>
        </w:trPr>
        <w:tc>
          <w:tcPr>
            <w:tcW w:w="960" w:type="dxa"/>
            <w:shd w:val="clear" w:color="auto" w:fill="auto"/>
            <w:noWrap/>
            <w:vAlign w:val="bottom"/>
            <w:hideMark/>
          </w:tcPr>
          <w:p w14:paraId="07480CFF" w14:textId="6083B810" w:rsidR="00C3111F" w:rsidRPr="00F450BF" w:rsidRDefault="00C3111F" w:rsidP="00C95FC8">
            <w:pPr>
              <w:jc w:val="right"/>
              <w:rPr>
                <w:rFonts w:ascii="Times" w:eastAsia="Times New Roman" w:hAnsi="Times"/>
                <w:color w:val="000000"/>
                <w:sz w:val="22"/>
                <w:szCs w:val="22"/>
              </w:rPr>
            </w:pPr>
            <w:r>
              <w:rPr>
                <w:rFonts w:ascii="Times" w:eastAsia="Times New Roman" w:hAnsi="Times"/>
                <w:color w:val="000000"/>
                <w:sz w:val="22"/>
                <w:szCs w:val="22"/>
              </w:rPr>
              <w:t>7</w:t>
            </w:r>
          </w:p>
        </w:tc>
        <w:tc>
          <w:tcPr>
            <w:tcW w:w="10560" w:type="dxa"/>
            <w:shd w:val="clear" w:color="auto" w:fill="auto"/>
            <w:noWrap/>
            <w:vAlign w:val="center"/>
            <w:hideMark/>
          </w:tcPr>
          <w:p w14:paraId="72275625" w14:textId="5E72DACF" w:rsidR="00C3111F" w:rsidRPr="00F450BF" w:rsidRDefault="00C3111F" w:rsidP="00C3111F">
            <w:pPr>
              <w:jc w:val="both"/>
              <w:rPr>
                <w:rFonts w:ascii="Times" w:eastAsia="Times New Roman" w:hAnsi="Times"/>
                <w:color w:val="000000"/>
                <w:sz w:val="22"/>
                <w:szCs w:val="22"/>
              </w:rPr>
            </w:pPr>
            <w:r>
              <w:rPr>
                <w:rFonts w:ascii="Times" w:eastAsia="Times New Roman" w:hAnsi="Times"/>
                <w:color w:val="000000"/>
                <w:sz w:val="22"/>
                <w:szCs w:val="22"/>
              </w:rPr>
              <w:t>Absence of MTE did not help the Project</w:t>
            </w:r>
          </w:p>
        </w:tc>
      </w:tr>
    </w:tbl>
    <w:p w14:paraId="1F98F714" w14:textId="7ABD1230" w:rsidR="00D05767" w:rsidRDefault="00D05767" w:rsidP="00797CE6">
      <w:pPr>
        <w:autoSpaceDE w:val="0"/>
        <w:autoSpaceDN w:val="0"/>
        <w:adjustRightInd w:val="0"/>
        <w:spacing w:line="360" w:lineRule="auto"/>
      </w:pPr>
    </w:p>
    <w:p w14:paraId="578E46FF" w14:textId="77777777" w:rsidR="000B0DA3" w:rsidRDefault="000B0DA3" w:rsidP="00797CE6">
      <w:pPr>
        <w:autoSpaceDE w:val="0"/>
        <w:autoSpaceDN w:val="0"/>
        <w:adjustRightInd w:val="0"/>
        <w:spacing w:line="360" w:lineRule="auto"/>
      </w:pPr>
    </w:p>
    <w:p w14:paraId="08469C4D" w14:textId="77777777" w:rsidR="000B0DA3" w:rsidRDefault="000B0DA3" w:rsidP="00797CE6">
      <w:pPr>
        <w:autoSpaceDE w:val="0"/>
        <w:autoSpaceDN w:val="0"/>
        <w:adjustRightInd w:val="0"/>
        <w:spacing w:line="360" w:lineRule="auto"/>
      </w:pPr>
    </w:p>
    <w:p w14:paraId="17E6EC86" w14:textId="77777777" w:rsidR="000B0DA3" w:rsidRDefault="000B0DA3" w:rsidP="00797CE6">
      <w:pPr>
        <w:autoSpaceDE w:val="0"/>
        <w:autoSpaceDN w:val="0"/>
        <w:adjustRightInd w:val="0"/>
        <w:spacing w:line="360" w:lineRule="auto"/>
      </w:pPr>
    </w:p>
    <w:p w14:paraId="110C8D26" w14:textId="77777777" w:rsidR="000B0DA3" w:rsidRDefault="000B0DA3" w:rsidP="00797CE6">
      <w:pPr>
        <w:autoSpaceDE w:val="0"/>
        <w:autoSpaceDN w:val="0"/>
        <w:adjustRightInd w:val="0"/>
        <w:spacing w:line="360" w:lineRule="auto"/>
      </w:pPr>
    </w:p>
    <w:p w14:paraId="298FB4B0" w14:textId="77777777" w:rsidR="000B0DA3" w:rsidRDefault="000B0DA3" w:rsidP="00797CE6">
      <w:pPr>
        <w:autoSpaceDE w:val="0"/>
        <w:autoSpaceDN w:val="0"/>
        <w:adjustRightInd w:val="0"/>
        <w:spacing w:line="360" w:lineRule="auto"/>
      </w:pPr>
    </w:p>
    <w:p w14:paraId="5EF21F6C" w14:textId="77777777" w:rsidR="000B0DA3" w:rsidRDefault="000B0DA3" w:rsidP="00797CE6">
      <w:pPr>
        <w:autoSpaceDE w:val="0"/>
        <w:autoSpaceDN w:val="0"/>
        <w:adjustRightInd w:val="0"/>
        <w:spacing w:line="360" w:lineRule="auto"/>
      </w:pPr>
    </w:p>
    <w:p w14:paraId="1C01A5F3" w14:textId="77777777" w:rsidR="0031658D" w:rsidRDefault="0031658D" w:rsidP="00797CE6">
      <w:pPr>
        <w:autoSpaceDE w:val="0"/>
        <w:autoSpaceDN w:val="0"/>
        <w:adjustRightInd w:val="0"/>
        <w:spacing w:line="360" w:lineRule="auto"/>
      </w:pPr>
    </w:p>
    <w:p w14:paraId="06482982" w14:textId="77777777" w:rsidR="0031658D" w:rsidRDefault="0031658D" w:rsidP="00797CE6">
      <w:pPr>
        <w:autoSpaceDE w:val="0"/>
        <w:autoSpaceDN w:val="0"/>
        <w:adjustRightInd w:val="0"/>
        <w:spacing w:line="360" w:lineRule="auto"/>
      </w:pPr>
    </w:p>
    <w:p w14:paraId="09AC6B79" w14:textId="77777777" w:rsidR="000B0DA3" w:rsidRDefault="000B0DA3" w:rsidP="00797CE6">
      <w:pPr>
        <w:autoSpaceDE w:val="0"/>
        <w:autoSpaceDN w:val="0"/>
        <w:adjustRightInd w:val="0"/>
        <w:spacing w:line="360" w:lineRule="auto"/>
      </w:pPr>
    </w:p>
    <w:p w14:paraId="36A3B063" w14:textId="77777777" w:rsidR="000B0DA3" w:rsidRDefault="000B0DA3" w:rsidP="00797CE6">
      <w:pPr>
        <w:autoSpaceDE w:val="0"/>
        <w:autoSpaceDN w:val="0"/>
        <w:adjustRightInd w:val="0"/>
        <w:spacing w:line="360" w:lineRule="auto"/>
      </w:pPr>
    </w:p>
    <w:p w14:paraId="09137B2A" w14:textId="77777777" w:rsidR="000B0DA3" w:rsidRDefault="000B0DA3" w:rsidP="00797CE6">
      <w:pPr>
        <w:autoSpaceDE w:val="0"/>
        <w:autoSpaceDN w:val="0"/>
        <w:adjustRightInd w:val="0"/>
        <w:spacing w:line="360" w:lineRule="auto"/>
      </w:pPr>
    </w:p>
    <w:p w14:paraId="2C092FFB" w14:textId="77777777" w:rsidR="000B0DA3" w:rsidRDefault="000B0DA3" w:rsidP="00797CE6">
      <w:pPr>
        <w:autoSpaceDE w:val="0"/>
        <w:autoSpaceDN w:val="0"/>
        <w:adjustRightInd w:val="0"/>
        <w:spacing w:line="360" w:lineRule="auto"/>
      </w:pPr>
    </w:p>
    <w:p w14:paraId="77828347" w14:textId="77777777" w:rsidR="000B0DA3" w:rsidRDefault="000B0DA3" w:rsidP="00797CE6">
      <w:pPr>
        <w:autoSpaceDE w:val="0"/>
        <w:autoSpaceDN w:val="0"/>
        <w:adjustRightInd w:val="0"/>
        <w:spacing w:line="360" w:lineRule="auto"/>
      </w:pPr>
    </w:p>
    <w:tbl>
      <w:tblPr>
        <w:tblStyle w:val="TableGrid"/>
        <w:tblpPr w:leftFromText="180" w:rightFromText="180" w:vertAnchor="page" w:horzAnchor="page" w:tblpX="1090" w:tblpY="185"/>
        <w:tblW w:w="10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1"/>
      </w:tblGrid>
      <w:tr w:rsidR="001939D4" w:rsidRPr="00325022" w14:paraId="183506D0" w14:textId="77777777" w:rsidTr="003D2401">
        <w:trPr>
          <w:trHeight w:val="708"/>
        </w:trPr>
        <w:tc>
          <w:tcPr>
            <w:tcW w:w="10311" w:type="dxa"/>
          </w:tcPr>
          <w:p w14:paraId="695F3F9C" w14:textId="77777777" w:rsidR="009C1D1C" w:rsidRDefault="009C1D1C" w:rsidP="004600B2">
            <w:pPr>
              <w:widowControl w:val="0"/>
              <w:autoSpaceDE w:val="0"/>
              <w:autoSpaceDN w:val="0"/>
              <w:adjustRightInd w:val="0"/>
              <w:spacing w:after="240"/>
              <w:rPr>
                <w:sz w:val="20"/>
                <w:szCs w:val="20"/>
              </w:rPr>
            </w:pPr>
          </w:p>
          <w:p w14:paraId="7BCD4523" w14:textId="77777777" w:rsidR="00C3111F" w:rsidRDefault="00C3111F" w:rsidP="004600B2">
            <w:pPr>
              <w:widowControl w:val="0"/>
              <w:autoSpaceDE w:val="0"/>
              <w:autoSpaceDN w:val="0"/>
              <w:adjustRightInd w:val="0"/>
              <w:spacing w:after="240"/>
              <w:rPr>
                <w:rFonts w:ascii="Cambria" w:eastAsiaTheme="majorEastAsia" w:hAnsi="Cambria"/>
                <w:b/>
                <w:sz w:val="32"/>
                <w:szCs w:val="32"/>
              </w:rPr>
            </w:pPr>
          </w:p>
          <w:p w14:paraId="0CE23DCA" w14:textId="5E691B6A" w:rsidR="00C3111F" w:rsidRPr="00C3111F" w:rsidRDefault="00C3111F" w:rsidP="004600B2">
            <w:pPr>
              <w:widowControl w:val="0"/>
              <w:autoSpaceDE w:val="0"/>
              <w:autoSpaceDN w:val="0"/>
              <w:adjustRightInd w:val="0"/>
              <w:spacing w:after="240"/>
              <w:rPr>
                <w:rFonts w:ascii="Times" w:hAnsi="Times"/>
                <w:b/>
                <w:sz w:val="32"/>
                <w:szCs w:val="32"/>
              </w:rPr>
            </w:pPr>
            <w:r w:rsidRPr="00C3111F">
              <w:rPr>
                <w:rFonts w:ascii="Times" w:hAnsi="Times"/>
                <w:b/>
                <w:sz w:val="32"/>
                <w:szCs w:val="32"/>
              </w:rPr>
              <w:t>Acronyms and Abbreviations</w:t>
            </w:r>
          </w:p>
          <w:p w14:paraId="28E47287"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ABS Access and Benefit Sharing</w:t>
            </w:r>
            <w:r w:rsidRPr="00C3111F">
              <w:rPr>
                <w:rFonts w:ascii="MS Mincho" w:eastAsia="MS Mincho" w:hAnsi="MS Mincho" w:cs="MS Mincho"/>
                <w:sz w:val="20"/>
                <w:szCs w:val="20"/>
              </w:rPr>
              <w:t> </w:t>
            </w:r>
          </w:p>
          <w:p w14:paraId="2C4E8857"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ABWP Annual Budget and Work Plan</w:t>
            </w:r>
            <w:r w:rsidRPr="00C3111F">
              <w:rPr>
                <w:rFonts w:ascii="MS Mincho" w:eastAsia="MS Mincho" w:hAnsi="MS Mincho" w:cs="MS Mincho"/>
                <w:sz w:val="20"/>
                <w:szCs w:val="20"/>
              </w:rPr>
              <w:t> </w:t>
            </w:r>
          </w:p>
          <w:p w14:paraId="60B9E1EE" w14:textId="4485152C" w:rsidR="00B84549" w:rsidRPr="00C3111F" w:rsidRDefault="004F4CF5" w:rsidP="004600B2">
            <w:pPr>
              <w:widowControl w:val="0"/>
              <w:autoSpaceDE w:val="0"/>
              <w:autoSpaceDN w:val="0"/>
              <w:adjustRightInd w:val="0"/>
              <w:spacing w:after="240"/>
              <w:rPr>
                <w:rFonts w:ascii="Times" w:eastAsia="MS Mincho" w:hAnsi="Times" w:cs="MS Mincho"/>
                <w:sz w:val="20"/>
                <w:szCs w:val="20"/>
              </w:rPr>
            </w:pPr>
            <w:r w:rsidRPr="00C3111F">
              <w:rPr>
                <w:rFonts w:ascii="Times" w:hAnsi="Times"/>
                <w:sz w:val="20"/>
                <w:szCs w:val="20"/>
              </w:rPr>
              <w:t>APR Annual Project Report</w:t>
            </w:r>
            <w:r w:rsidRPr="00C3111F">
              <w:rPr>
                <w:rFonts w:ascii="MS Mincho" w:eastAsia="MS Mincho" w:hAnsi="MS Mincho" w:cs="MS Mincho"/>
                <w:sz w:val="20"/>
                <w:szCs w:val="20"/>
              </w:rPr>
              <w:t> </w:t>
            </w:r>
          </w:p>
          <w:p w14:paraId="1AAD33D1" w14:textId="227ACB01" w:rsidR="004F4CF5" w:rsidRPr="00C3111F" w:rsidRDefault="004600B2" w:rsidP="004600B2">
            <w:pPr>
              <w:widowControl w:val="0"/>
              <w:autoSpaceDE w:val="0"/>
              <w:autoSpaceDN w:val="0"/>
              <w:adjustRightInd w:val="0"/>
              <w:spacing w:after="240"/>
              <w:rPr>
                <w:rFonts w:ascii="Times" w:hAnsi="Times"/>
                <w:sz w:val="20"/>
                <w:szCs w:val="20"/>
              </w:rPr>
            </w:pPr>
            <w:r w:rsidRPr="00C3111F">
              <w:rPr>
                <w:rFonts w:ascii="Times" w:hAnsi="Times"/>
                <w:sz w:val="20"/>
                <w:szCs w:val="20"/>
              </w:rPr>
              <w:t>BPOA+10 Barbados Program</w:t>
            </w:r>
            <w:r w:rsidR="004F4CF5" w:rsidRPr="00C3111F">
              <w:rPr>
                <w:rFonts w:ascii="Times" w:hAnsi="Times"/>
                <w:sz w:val="20"/>
                <w:szCs w:val="20"/>
              </w:rPr>
              <w:t xml:space="preserve"> of Action, 10-year review Meeting </w:t>
            </w:r>
          </w:p>
          <w:p w14:paraId="161018CC" w14:textId="01A98FED" w:rsidR="004F4CF5"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 xml:space="preserve">CBD Convention on Biological Diversity </w:t>
            </w:r>
          </w:p>
          <w:p w14:paraId="61033703"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CO Country Office</w:t>
            </w:r>
            <w:r w:rsidRPr="00C3111F">
              <w:rPr>
                <w:rFonts w:ascii="MS Mincho" w:eastAsia="MS Mincho" w:hAnsi="MS Mincho" w:cs="MS Mincho"/>
                <w:sz w:val="20"/>
                <w:szCs w:val="20"/>
              </w:rPr>
              <w:t> </w:t>
            </w:r>
          </w:p>
          <w:p w14:paraId="7C15369A"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DIM Direct Implementation</w:t>
            </w:r>
            <w:r w:rsidRPr="00C3111F">
              <w:rPr>
                <w:rFonts w:ascii="MS Mincho" w:eastAsia="MS Mincho" w:hAnsi="MS Mincho" w:cs="MS Mincho"/>
                <w:sz w:val="20"/>
                <w:szCs w:val="20"/>
              </w:rPr>
              <w:t> </w:t>
            </w:r>
          </w:p>
          <w:p w14:paraId="324C264F" w14:textId="77777777" w:rsidR="004F4CF5"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 xml:space="preserve">ICBG International Cooperative Biodiversity Group </w:t>
            </w:r>
          </w:p>
          <w:p w14:paraId="0779D56A" w14:textId="77777777" w:rsidR="001B4DC7"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IR Inception Report</w:t>
            </w:r>
          </w:p>
          <w:p w14:paraId="705C5F0B" w14:textId="3A84F426" w:rsidR="001B4DC7" w:rsidRPr="00C3111F" w:rsidRDefault="001B4DC7" w:rsidP="004600B2">
            <w:pPr>
              <w:widowControl w:val="0"/>
              <w:autoSpaceDE w:val="0"/>
              <w:autoSpaceDN w:val="0"/>
              <w:adjustRightInd w:val="0"/>
              <w:spacing w:after="240"/>
              <w:rPr>
                <w:rFonts w:ascii="Times" w:hAnsi="Times"/>
                <w:sz w:val="20"/>
                <w:szCs w:val="20"/>
              </w:rPr>
            </w:pPr>
            <w:r w:rsidRPr="00C3111F">
              <w:rPr>
                <w:rFonts w:ascii="Times" w:hAnsi="Times"/>
                <w:sz w:val="20"/>
                <w:szCs w:val="20"/>
              </w:rPr>
              <w:t>MOE Ministry of Environment</w:t>
            </w:r>
          </w:p>
          <w:p w14:paraId="2DF45B97" w14:textId="4330FF1F" w:rsidR="004F4CF5" w:rsidRPr="00C3111F" w:rsidRDefault="001B4DC7"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MTA Ministry of i-Taukei Affairs</w:t>
            </w:r>
            <w:r w:rsidR="004F4CF5" w:rsidRPr="00C3111F">
              <w:rPr>
                <w:rFonts w:ascii="MS Mincho" w:eastAsia="MS Mincho" w:hAnsi="MS Mincho" w:cs="MS Mincho"/>
                <w:sz w:val="20"/>
                <w:szCs w:val="20"/>
              </w:rPr>
              <w:t> </w:t>
            </w:r>
          </w:p>
          <w:p w14:paraId="19544451" w14:textId="77777777" w:rsidR="004F4CF5"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 xml:space="preserve">NBSAP National Biodiversity Strategy and Action Plan </w:t>
            </w:r>
          </w:p>
          <w:p w14:paraId="7A87185E"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NGO Non-Governmental Organization</w:t>
            </w:r>
            <w:r w:rsidRPr="00C3111F">
              <w:rPr>
                <w:rFonts w:ascii="MS Mincho" w:eastAsia="MS Mincho" w:hAnsi="MS Mincho" w:cs="MS Mincho"/>
                <w:sz w:val="20"/>
                <w:szCs w:val="20"/>
              </w:rPr>
              <w:t> </w:t>
            </w:r>
          </w:p>
          <w:p w14:paraId="4FE9B33E" w14:textId="77777777" w:rsidR="004F4CF5"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 xml:space="preserve">NIH National Institutes of Health </w:t>
            </w:r>
          </w:p>
          <w:p w14:paraId="0279F4E9" w14:textId="38FC9444" w:rsidR="004F4CF5" w:rsidRPr="00C3111F" w:rsidRDefault="004F4CF5" w:rsidP="004600B2">
            <w:pPr>
              <w:widowControl w:val="0"/>
              <w:autoSpaceDE w:val="0"/>
              <w:autoSpaceDN w:val="0"/>
              <w:adjustRightInd w:val="0"/>
              <w:spacing w:after="240"/>
              <w:rPr>
                <w:rFonts w:ascii="Times" w:hAnsi="Times"/>
                <w:sz w:val="20"/>
                <w:szCs w:val="20"/>
              </w:rPr>
            </w:pPr>
            <w:r w:rsidRPr="00C3111F">
              <w:rPr>
                <w:rFonts w:ascii="Times" w:hAnsi="Times"/>
                <w:sz w:val="20"/>
                <w:szCs w:val="20"/>
              </w:rPr>
              <w:t xml:space="preserve">NPC National Project Manager </w:t>
            </w:r>
            <w:r w:rsidRPr="00C3111F">
              <w:rPr>
                <w:rFonts w:ascii="MS Mincho" w:eastAsia="MS Mincho" w:hAnsi="MS Mincho" w:cs="MS Mincho"/>
                <w:sz w:val="20"/>
                <w:szCs w:val="20"/>
              </w:rPr>
              <w:t> </w:t>
            </w:r>
          </w:p>
          <w:p w14:paraId="1BB5396F" w14:textId="02FD8BBF" w:rsidR="004F4CF5" w:rsidRPr="00C3111F" w:rsidRDefault="004F4CF5" w:rsidP="004600B2">
            <w:pPr>
              <w:widowControl w:val="0"/>
              <w:tabs>
                <w:tab w:val="left" w:pos="220"/>
                <w:tab w:val="left" w:pos="720"/>
              </w:tabs>
              <w:autoSpaceDE w:val="0"/>
              <w:autoSpaceDN w:val="0"/>
              <w:adjustRightInd w:val="0"/>
              <w:spacing w:after="240"/>
              <w:rPr>
                <w:rFonts w:ascii="Times" w:hAnsi="Times"/>
                <w:sz w:val="20"/>
                <w:szCs w:val="20"/>
              </w:rPr>
            </w:pPr>
            <w:r w:rsidRPr="00C3111F">
              <w:rPr>
                <w:rFonts w:ascii="Times" w:hAnsi="Times"/>
                <w:sz w:val="20"/>
                <w:szCs w:val="20"/>
              </w:rPr>
              <w:t xml:space="preserve">NPD National Project Director </w:t>
            </w:r>
            <w:r w:rsidRPr="00C3111F">
              <w:rPr>
                <w:rFonts w:ascii="MS Mincho" w:eastAsia="MS Mincho" w:hAnsi="MS Mincho" w:cs="MS Mincho"/>
                <w:sz w:val="20"/>
                <w:szCs w:val="20"/>
              </w:rPr>
              <w:t> </w:t>
            </w:r>
          </w:p>
          <w:p w14:paraId="081A935D"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PA Protected area</w:t>
            </w:r>
            <w:r w:rsidRPr="00C3111F">
              <w:rPr>
                <w:rFonts w:ascii="MS Mincho" w:eastAsia="MS Mincho" w:hAnsi="MS Mincho" w:cs="MS Mincho"/>
                <w:sz w:val="20"/>
                <w:szCs w:val="20"/>
              </w:rPr>
              <w:t> </w:t>
            </w:r>
          </w:p>
          <w:p w14:paraId="118E102D"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PIR Project Implementation Review</w:t>
            </w:r>
            <w:r w:rsidRPr="00C3111F">
              <w:rPr>
                <w:rFonts w:ascii="MS Mincho" w:eastAsia="MS Mincho" w:hAnsi="MS Mincho" w:cs="MS Mincho"/>
                <w:sz w:val="20"/>
                <w:szCs w:val="20"/>
              </w:rPr>
              <w:t> </w:t>
            </w:r>
          </w:p>
          <w:p w14:paraId="71372C79"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PIU Project Implementation Unit</w:t>
            </w:r>
            <w:r w:rsidRPr="00C3111F">
              <w:rPr>
                <w:rFonts w:ascii="MS Mincho" w:eastAsia="MS Mincho" w:hAnsi="MS Mincho" w:cs="MS Mincho"/>
                <w:sz w:val="20"/>
                <w:szCs w:val="20"/>
              </w:rPr>
              <w:t> </w:t>
            </w:r>
          </w:p>
          <w:p w14:paraId="0686F04D"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QOR Quarterly Operational Report</w:t>
            </w:r>
            <w:r w:rsidRPr="00C3111F">
              <w:rPr>
                <w:rFonts w:ascii="MS Mincho" w:eastAsia="MS Mincho" w:hAnsi="MS Mincho" w:cs="MS Mincho"/>
                <w:sz w:val="20"/>
                <w:szCs w:val="20"/>
              </w:rPr>
              <w:t> </w:t>
            </w:r>
          </w:p>
          <w:p w14:paraId="5DFC8557"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RCU Regional Coordination Unit</w:t>
            </w:r>
            <w:r w:rsidRPr="00C3111F">
              <w:rPr>
                <w:rFonts w:ascii="MS Mincho" w:eastAsia="MS Mincho" w:hAnsi="MS Mincho" w:cs="MS Mincho"/>
                <w:sz w:val="20"/>
                <w:szCs w:val="20"/>
              </w:rPr>
              <w:t> </w:t>
            </w:r>
          </w:p>
          <w:p w14:paraId="427B81C2"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STRI Smithsonian Tropical Research Institute</w:t>
            </w:r>
            <w:r w:rsidRPr="00C3111F">
              <w:rPr>
                <w:rFonts w:ascii="MS Mincho" w:eastAsia="MS Mincho" w:hAnsi="MS Mincho" w:cs="MS Mincho"/>
                <w:sz w:val="20"/>
                <w:szCs w:val="20"/>
              </w:rPr>
              <w:t> </w:t>
            </w:r>
          </w:p>
          <w:p w14:paraId="51F8A0F3" w14:textId="77777777"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ToR Terms of Reference</w:t>
            </w:r>
            <w:r w:rsidRPr="00C3111F">
              <w:rPr>
                <w:rFonts w:ascii="MS Mincho" w:eastAsia="MS Mincho" w:hAnsi="MS Mincho" w:cs="MS Mincho"/>
                <w:sz w:val="20"/>
                <w:szCs w:val="20"/>
              </w:rPr>
              <w:t> </w:t>
            </w:r>
          </w:p>
          <w:p w14:paraId="5B78F6F3" w14:textId="04051628" w:rsidR="004F4CF5" w:rsidRPr="00C3111F" w:rsidRDefault="004F4CF5" w:rsidP="004600B2">
            <w:pPr>
              <w:widowControl w:val="0"/>
              <w:autoSpaceDE w:val="0"/>
              <w:autoSpaceDN w:val="0"/>
              <w:adjustRightInd w:val="0"/>
              <w:spacing w:after="240"/>
              <w:rPr>
                <w:rFonts w:ascii="Times" w:eastAsia="MS Mincho" w:hAnsi="Times"/>
                <w:sz w:val="20"/>
                <w:szCs w:val="20"/>
              </w:rPr>
            </w:pPr>
            <w:r w:rsidRPr="00C3111F">
              <w:rPr>
                <w:rFonts w:ascii="Times" w:hAnsi="Times"/>
                <w:sz w:val="20"/>
                <w:szCs w:val="20"/>
              </w:rPr>
              <w:t xml:space="preserve">UNDP </w:t>
            </w:r>
            <w:r w:rsidR="00BD5B54">
              <w:rPr>
                <w:rFonts w:ascii="Times" w:hAnsi="Times"/>
                <w:sz w:val="20"/>
                <w:szCs w:val="20"/>
              </w:rPr>
              <w:t>United Nations Development Programme</w:t>
            </w:r>
          </w:p>
          <w:p w14:paraId="7B4113A4" w14:textId="5506301A" w:rsidR="00C95FC8" w:rsidRDefault="004F4CF5" w:rsidP="004600B2">
            <w:pPr>
              <w:widowControl w:val="0"/>
              <w:autoSpaceDE w:val="0"/>
              <w:autoSpaceDN w:val="0"/>
              <w:adjustRightInd w:val="0"/>
              <w:spacing w:after="240"/>
              <w:rPr>
                <w:sz w:val="20"/>
                <w:szCs w:val="20"/>
              </w:rPr>
            </w:pPr>
            <w:r w:rsidRPr="00F109D9">
              <w:rPr>
                <w:sz w:val="20"/>
                <w:szCs w:val="20"/>
              </w:rPr>
              <w:t>WSSD World Summit for Sustainable Development (2002)</w:t>
            </w:r>
          </w:p>
          <w:p w14:paraId="69044D98" w14:textId="77777777" w:rsidR="00C72CB8" w:rsidRDefault="00C72CB8" w:rsidP="00C95FC8">
            <w:pPr>
              <w:keepNext/>
              <w:keepLines/>
              <w:spacing w:before="240" w:after="240" w:line="259" w:lineRule="auto"/>
              <w:rPr>
                <w:rFonts w:ascii="Cambria" w:eastAsiaTheme="majorEastAsia" w:hAnsi="Cambria"/>
                <w:b/>
                <w:sz w:val="32"/>
                <w:szCs w:val="32"/>
              </w:rPr>
            </w:pPr>
          </w:p>
          <w:p w14:paraId="6521BD46" w14:textId="77777777" w:rsidR="00C72CB8" w:rsidRDefault="00C72CB8" w:rsidP="00C95FC8">
            <w:pPr>
              <w:keepNext/>
              <w:keepLines/>
              <w:spacing w:before="240" w:after="240" w:line="259" w:lineRule="auto"/>
              <w:rPr>
                <w:rFonts w:ascii="Cambria" w:eastAsiaTheme="majorEastAsia" w:hAnsi="Cambria"/>
                <w:b/>
                <w:sz w:val="32"/>
                <w:szCs w:val="32"/>
              </w:rPr>
            </w:pPr>
          </w:p>
          <w:p w14:paraId="4F2B0C4E" w14:textId="77777777" w:rsidR="00C72CB8" w:rsidRDefault="00C72CB8" w:rsidP="00C95FC8">
            <w:pPr>
              <w:keepNext/>
              <w:keepLines/>
              <w:spacing w:before="240" w:after="240" w:line="259" w:lineRule="auto"/>
              <w:rPr>
                <w:rFonts w:ascii="Cambria" w:eastAsiaTheme="majorEastAsia" w:hAnsi="Cambria"/>
                <w:b/>
                <w:sz w:val="32"/>
                <w:szCs w:val="32"/>
              </w:rPr>
            </w:pPr>
          </w:p>
          <w:p w14:paraId="50DB5D9B" w14:textId="77777777" w:rsidR="00C72CB8" w:rsidRDefault="00C72CB8" w:rsidP="00C95FC8">
            <w:pPr>
              <w:keepNext/>
              <w:keepLines/>
              <w:spacing w:before="240" w:after="240" w:line="259" w:lineRule="auto"/>
              <w:rPr>
                <w:rFonts w:ascii="Cambria" w:eastAsiaTheme="majorEastAsia" w:hAnsi="Cambria"/>
                <w:b/>
                <w:sz w:val="32"/>
                <w:szCs w:val="32"/>
              </w:rPr>
            </w:pPr>
          </w:p>
          <w:p w14:paraId="0649E472" w14:textId="77777777" w:rsidR="00C95FC8" w:rsidRPr="001E68D8" w:rsidRDefault="00C95FC8" w:rsidP="00C95FC8">
            <w:pPr>
              <w:keepNext/>
              <w:keepLines/>
              <w:spacing w:before="240" w:after="240" w:line="259" w:lineRule="auto"/>
              <w:rPr>
                <w:rFonts w:eastAsiaTheme="majorEastAsia"/>
                <w:b/>
                <w:color w:val="000000" w:themeColor="text1"/>
                <w:sz w:val="32"/>
                <w:szCs w:val="32"/>
              </w:rPr>
            </w:pPr>
            <w:r w:rsidRPr="001D3787">
              <w:rPr>
                <w:rFonts w:ascii="Cambria" w:eastAsiaTheme="majorEastAsia" w:hAnsi="Cambria"/>
                <w:b/>
                <w:sz w:val="32"/>
                <w:szCs w:val="32"/>
              </w:rPr>
              <w:t>Table of Contents</w:t>
            </w:r>
          </w:p>
          <w:bookmarkStart w:id="3" w:name="execsum"/>
          <w:p w14:paraId="5BCD8B6E" w14:textId="17E8DD76" w:rsidR="00C95FC8" w:rsidRPr="001E68D8" w:rsidRDefault="000C3873"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bCs/>
                <w:color w:val="000000" w:themeColor="text1"/>
                <w:sz w:val="22"/>
                <w:szCs w:val="22"/>
              </w:rPr>
              <w:fldChar w:fldCharType="begin"/>
            </w:r>
            <w:r w:rsidRPr="001E68D8">
              <w:rPr>
                <w:rFonts w:asciiTheme="minorHAnsi" w:hAnsiTheme="minorHAnsi"/>
                <w:bCs/>
                <w:color w:val="000000" w:themeColor="text1"/>
                <w:sz w:val="22"/>
                <w:szCs w:val="22"/>
              </w:rPr>
              <w:instrText xml:space="preserve"> HYPERLINK  \l "es3" </w:instrText>
            </w:r>
            <w:r w:rsidRPr="001E68D8">
              <w:rPr>
                <w:rFonts w:asciiTheme="minorHAnsi" w:hAnsiTheme="minorHAnsi"/>
                <w:bCs/>
                <w:color w:val="000000" w:themeColor="text1"/>
                <w:sz w:val="22"/>
                <w:szCs w:val="22"/>
              </w:rPr>
              <w:fldChar w:fldCharType="separate"/>
            </w:r>
            <w:r w:rsidR="00C95FC8" w:rsidRPr="001E68D8">
              <w:rPr>
                <w:rStyle w:val="Hyperlink"/>
                <w:rFonts w:asciiTheme="minorHAnsi" w:hAnsiTheme="minorHAnsi"/>
                <w:bCs/>
                <w:color w:val="000000" w:themeColor="text1"/>
                <w:sz w:val="22"/>
                <w:szCs w:val="22"/>
              </w:rPr>
              <w:t>Executive Summary</w:t>
            </w:r>
            <w:r w:rsidR="00C95FC8" w:rsidRPr="001E68D8">
              <w:rPr>
                <w:rStyle w:val="Hyperlink"/>
                <w:rFonts w:asciiTheme="minorHAnsi" w:hAnsiTheme="minorHAnsi"/>
                <w:b/>
                <w:bCs/>
                <w:caps/>
                <w:color w:val="000000" w:themeColor="text1"/>
                <w:sz w:val="22"/>
                <w:szCs w:val="22"/>
              </w:rPr>
              <w:ptab w:relativeTo="margin" w:alignment="right" w:leader="dot"/>
            </w:r>
            <w:r w:rsidRPr="001E68D8">
              <w:rPr>
                <w:rStyle w:val="Hyperlink"/>
                <w:rFonts w:asciiTheme="minorHAnsi" w:hAnsiTheme="minorHAnsi"/>
                <w:b/>
                <w:bCs/>
                <w:caps/>
                <w:color w:val="000000" w:themeColor="text1"/>
                <w:sz w:val="22"/>
                <w:szCs w:val="22"/>
              </w:rPr>
              <w:t>3</w:t>
            </w:r>
          </w:p>
          <w:bookmarkEnd w:id="3"/>
          <w:p w14:paraId="776AE6A1" w14:textId="3BBA4EB9" w:rsidR="00C95FC8" w:rsidRPr="001E68D8" w:rsidRDefault="000C3873" w:rsidP="00C95FC8">
            <w:pPr>
              <w:ind w:left="240"/>
              <w:rPr>
                <w:rStyle w:val="Hyperlink"/>
                <w:rFonts w:asciiTheme="minorHAnsi" w:hAnsiTheme="minorHAnsi"/>
                <w:smallCaps/>
                <w:color w:val="000000" w:themeColor="text1"/>
                <w:sz w:val="22"/>
                <w:szCs w:val="22"/>
              </w:rPr>
            </w:pPr>
            <w:r w:rsidRPr="001E68D8">
              <w:rPr>
                <w:rFonts w:asciiTheme="minorHAnsi" w:hAnsiTheme="minorHAnsi"/>
                <w:bCs/>
                <w:color w:val="000000" w:themeColor="text1"/>
                <w:sz w:val="22"/>
                <w:szCs w:val="22"/>
              </w:rPr>
              <w:fldChar w:fldCharType="end"/>
            </w:r>
            <w:r w:rsidR="00C95FC8" w:rsidRPr="001E68D8">
              <w:rPr>
                <w:rFonts w:asciiTheme="minorHAnsi" w:hAnsiTheme="minorHAnsi"/>
                <w:color w:val="000000" w:themeColor="text1"/>
                <w:sz w:val="22"/>
                <w:szCs w:val="22"/>
              </w:rPr>
              <w:t xml:space="preserve"> </w:t>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"aa10"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Acronyms and Abbreviations</w:t>
            </w:r>
            <w:r w:rsidR="00C95FC8" w:rsidRPr="001E68D8">
              <w:rPr>
                <w:rStyle w:val="Hyperlink"/>
                <w:rFonts w:asciiTheme="minorHAnsi" w:hAnsiTheme="minorHAnsi"/>
                <w:smallCaps/>
                <w:color w:val="000000" w:themeColor="text1"/>
                <w:sz w:val="22"/>
                <w:szCs w:val="22"/>
              </w:rPr>
              <w:ptab w:relativeTo="margin" w:alignment="right" w:leader="dot"/>
            </w:r>
            <w:r w:rsidRPr="001E68D8">
              <w:rPr>
                <w:rStyle w:val="Hyperlink"/>
                <w:rFonts w:asciiTheme="minorHAnsi" w:hAnsiTheme="minorHAnsi"/>
                <w:smallCaps/>
                <w:color w:val="000000" w:themeColor="text1"/>
                <w:sz w:val="22"/>
                <w:szCs w:val="22"/>
              </w:rPr>
              <w:t>10</w:t>
            </w:r>
          </w:p>
          <w:p w14:paraId="5B1EAF5D" w14:textId="56A61815" w:rsidR="00C95FC8" w:rsidRPr="001E68D8" w:rsidRDefault="000C3873"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color w:val="000000" w:themeColor="text1"/>
                <w:sz w:val="22"/>
                <w:szCs w:val="22"/>
              </w:rPr>
              <w:fldChar w:fldCharType="end"/>
            </w:r>
            <w:r w:rsidR="00C7423F" w:rsidRPr="001E68D8">
              <w:rPr>
                <w:rFonts w:asciiTheme="minorHAnsi" w:hAnsiTheme="minorHAnsi"/>
                <w:color w:val="000000" w:themeColor="text1"/>
                <w:sz w:val="22"/>
                <w:szCs w:val="22"/>
              </w:rPr>
              <w:fldChar w:fldCharType="begin"/>
            </w:r>
            <w:r w:rsidR="00C7423F" w:rsidRPr="001E68D8">
              <w:rPr>
                <w:rFonts w:asciiTheme="minorHAnsi" w:hAnsiTheme="minorHAnsi"/>
                <w:color w:val="000000" w:themeColor="text1"/>
                <w:sz w:val="22"/>
                <w:szCs w:val="22"/>
              </w:rPr>
              <w:instrText xml:space="preserve"> HYPERLINK  \l "intro13" </w:instrText>
            </w:r>
            <w:r w:rsidR="00C7423F"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1.0</w:t>
            </w:r>
            <w:r w:rsidR="00C95FC8" w:rsidRPr="001E68D8">
              <w:rPr>
                <w:rStyle w:val="Hyperlink"/>
                <w:rFonts w:asciiTheme="minorHAnsi" w:hAnsiTheme="minorHAnsi"/>
                <w:bCs/>
                <w:color w:val="000000" w:themeColor="text1"/>
                <w:sz w:val="22"/>
                <w:szCs w:val="22"/>
              </w:rPr>
              <w:t xml:space="preserve"> Introduction</w:t>
            </w:r>
            <w:r w:rsidR="00C95FC8" w:rsidRPr="001E68D8">
              <w:rPr>
                <w:rStyle w:val="Hyperlink"/>
                <w:rFonts w:asciiTheme="minorHAnsi" w:hAnsiTheme="minorHAnsi"/>
                <w:b/>
                <w:bCs/>
                <w:caps/>
                <w:color w:val="000000" w:themeColor="text1"/>
                <w:sz w:val="22"/>
                <w:szCs w:val="22"/>
              </w:rPr>
              <w:ptab w:relativeTo="margin" w:alignment="right" w:leader="dot"/>
            </w:r>
            <w:r w:rsidR="00321AB8">
              <w:rPr>
                <w:rStyle w:val="Hyperlink"/>
                <w:rFonts w:asciiTheme="minorHAnsi" w:hAnsiTheme="minorHAnsi"/>
                <w:b/>
                <w:bCs/>
                <w:caps/>
                <w:color w:val="000000" w:themeColor="text1"/>
                <w:sz w:val="22"/>
                <w:szCs w:val="22"/>
              </w:rPr>
              <w:t>14</w:t>
            </w:r>
          </w:p>
          <w:p w14:paraId="433A6CCF" w14:textId="5EFAB300"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"ii13"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1.1 Purpose of Evaluation</w:t>
            </w:r>
            <w:r w:rsidR="00C95FC8" w:rsidRPr="001E68D8">
              <w:rPr>
                <w:rStyle w:val="Hyperlink"/>
                <w:rFonts w:asciiTheme="minorHAnsi" w:hAnsiTheme="minorHAnsi"/>
                <w:smallCaps/>
                <w:color w:val="000000" w:themeColor="text1"/>
                <w:sz w:val="22"/>
                <w:szCs w:val="22"/>
              </w:rPr>
              <w:ptab w:relativeTo="margin" w:alignment="right" w:leader="dot"/>
            </w:r>
            <w:r w:rsidR="00321AB8">
              <w:rPr>
                <w:rStyle w:val="Hyperlink"/>
                <w:rFonts w:asciiTheme="minorHAnsi" w:hAnsiTheme="minorHAnsi"/>
                <w:smallCaps/>
                <w:color w:val="000000" w:themeColor="text1"/>
                <w:sz w:val="22"/>
                <w:szCs w:val="22"/>
              </w:rPr>
              <w:t>14</w:t>
            </w:r>
          </w:p>
          <w:p w14:paraId="336D1BDD" w14:textId="0A79DB9D"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"onetwo14"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1.2 Evaluation Scope and Methodology</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15</w:t>
            </w:r>
          </w:p>
          <w:p w14:paraId="7BD2BEE1" w14:textId="70077851"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"onethree17"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1.3 Structure of the Evaluation Report</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18</w:t>
            </w:r>
          </w:p>
          <w:p w14:paraId="5EF1B685" w14:textId="5311467A"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"onefour19"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1.4 Ethics</w:t>
            </w:r>
            <w:r w:rsidR="00C95FC8" w:rsidRPr="001E68D8">
              <w:rPr>
                <w:rStyle w:val="Hyperlink"/>
                <w:rFonts w:asciiTheme="minorHAnsi" w:hAnsiTheme="minorHAnsi"/>
                <w:smallCaps/>
                <w:color w:val="000000" w:themeColor="text1"/>
                <w:sz w:val="22"/>
                <w:szCs w:val="22"/>
              </w:rPr>
              <w:ptab w:relativeTo="margin" w:alignment="right" w:leader="dot"/>
            </w:r>
            <w:r w:rsidRPr="001E68D8">
              <w:rPr>
                <w:rStyle w:val="Hyperlink"/>
                <w:rFonts w:asciiTheme="minorHAnsi" w:hAnsiTheme="minorHAnsi"/>
                <w:smallCaps/>
                <w:color w:val="000000" w:themeColor="text1"/>
                <w:sz w:val="22"/>
                <w:szCs w:val="22"/>
              </w:rPr>
              <w:t>19</w:t>
            </w:r>
          </w:p>
          <w:p w14:paraId="79F40506" w14:textId="2CCEC530"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"onefive19"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1.5 Audit Trail</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20</w:t>
            </w:r>
          </w:p>
          <w:p w14:paraId="2171A8EC" w14:textId="3BFBFF44"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"onesix19"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1.6 Limitations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20</w:t>
            </w:r>
          </w:p>
          <w:p w14:paraId="206A3563" w14:textId="4409146F" w:rsidR="00C95FC8" w:rsidRPr="001E68D8" w:rsidRDefault="00C7423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"oneseven20"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1.7 Evaluation Rating</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20</w:t>
            </w:r>
          </w:p>
          <w:p w14:paraId="258ECDAA" w14:textId="60803825" w:rsidR="00C95FC8" w:rsidRPr="001E68D8" w:rsidRDefault="00C7423F"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color w:val="000000" w:themeColor="text1"/>
                <w:sz w:val="22"/>
                <w:szCs w:val="22"/>
              </w:rPr>
              <w:fldChar w:fldCharType="end"/>
            </w:r>
            <w:r w:rsidR="008660EC" w:rsidRPr="001E68D8">
              <w:rPr>
                <w:rFonts w:asciiTheme="minorHAnsi" w:hAnsiTheme="minorHAnsi"/>
                <w:color w:val="000000" w:themeColor="text1"/>
                <w:sz w:val="22"/>
                <w:szCs w:val="22"/>
              </w:rPr>
              <w:fldChar w:fldCharType="begin"/>
            </w:r>
            <w:r w:rsidR="008660EC" w:rsidRPr="001E68D8">
              <w:rPr>
                <w:rFonts w:asciiTheme="minorHAnsi" w:hAnsiTheme="minorHAnsi"/>
                <w:color w:val="000000" w:themeColor="text1"/>
                <w:sz w:val="22"/>
                <w:szCs w:val="22"/>
              </w:rPr>
              <w:instrText xml:space="preserve"> HYPERLINK  \l "two21" </w:instrText>
            </w:r>
            <w:r w:rsidR="008660EC"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2.0</w:t>
            </w:r>
            <w:r w:rsidR="00C95FC8" w:rsidRPr="001E68D8">
              <w:rPr>
                <w:rStyle w:val="Hyperlink"/>
                <w:rFonts w:asciiTheme="minorHAnsi" w:hAnsiTheme="minorHAnsi"/>
                <w:bCs/>
                <w:color w:val="000000" w:themeColor="text1"/>
                <w:sz w:val="22"/>
                <w:szCs w:val="22"/>
              </w:rPr>
              <w:t xml:space="preserve"> Project Description and Development Context</w:t>
            </w:r>
            <w:r w:rsidR="00C95FC8" w:rsidRPr="001E68D8">
              <w:rPr>
                <w:rStyle w:val="Hyperlink"/>
                <w:rFonts w:asciiTheme="minorHAnsi" w:hAnsiTheme="minorHAnsi"/>
                <w:b/>
                <w:bCs/>
                <w:caps/>
                <w:color w:val="000000" w:themeColor="text1"/>
                <w:sz w:val="22"/>
                <w:szCs w:val="22"/>
              </w:rPr>
              <w:ptab w:relativeTo="margin" w:alignment="right" w:leader="dot"/>
            </w:r>
            <w:r w:rsidR="00A73F61">
              <w:rPr>
                <w:rStyle w:val="Hyperlink"/>
                <w:rFonts w:asciiTheme="minorHAnsi" w:hAnsiTheme="minorHAnsi"/>
                <w:b/>
                <w:bCs/>
                <w:caps/>
                <w:color w:val="000000" w:themeColor="text1"/>
                <w:sz w:val="22"/>
                <w:szCs w:val="22"/>
              </w:rPr>
              <w:t>23</w:t>
            </w:r>
          </w:p>
          <w:p w14:paraId="7274BD29" w14:textId="61DC63EC"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"twoone24"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2.1 Project Start and Duration</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26</w:t>
            </w:r>
          </w:p>
          <w:p w14:paraId="0389B5E6" w14:textId="0D4D5F6E"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"twotwo25"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2.2 Problems Addressed</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26</w:t>
            </w:r>
          </w:p>
          <w:p w14:paraId="5513F086" w14:textId="3B85E502"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"twothree26"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2.3 Immediate and Development Objectives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27</w:t>
            </w:r>
          </w:p>
          <w:p w14:paraId="78FF38D1" w14:textId="510786A5"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"twofour27"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2.4 Baseline Indicators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28</w:t>
            </w:r>
          </w:p>
          <w:p w14:paraId="72339898" w14:textId="3262685D"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"twofive27"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2.5 Main Stakeholders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28</w:t>
            </w:r>
          </w:p>
          <w:p w14:paraId="4071E3FF" w14:textId="3AE142E3"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"twosix29"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2.6 Expected Results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30</w:t>
            </w:r>
          </w:p>
          <w:p w14:paraId="6C449350" w14:textId="3306A3E9" w:rsidR="00C95FC8" w:rsidRPr="001E68D8" w:rsidRDefault="008660EC"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"three30"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3.0</w:t>
            </w:r>
            <w:r w:rsidR="00C95FC8" w:rsidRPr="001E68D8">
              <w:rPr>
                <w:rStyle w:val="Hyperlink"/>
                <w:rFonts w:asciiTheme="minorHAnsi" w:hAnsiTheme="minorHAnsi"/>
                <w:bCs/>
                <w:color w:val="000000" w:themeColor="text1"/>
                <w:sz w:val="22"/>
                <w:szCs w:val="22"/>
              </w:rPr>
              <w:t xml:space="preserve"> Findings</w:t>
            </w:r>
            <w:r w:rsidR="00C95FC8" w:rsidRPr="001E68D8">
              <w:rPr>
                <w:rStyle w:val="Hyperlink"/>
                <w:rFonts w:asciiTheme="minorHAnsi" w:hAnsiTheme="minorHAnsi"/>
                <w:b/>
                <w:bCs/>
                <w:caps/>
                <w:color w:val="000000" w:themeColor="text1"/>
                <w:sz w:val="22"/>
                <w:szCs w:val="22"/>
              </w:rPr>
              <w:ptab w:relativeTo="margin" w:alignment="right" w:leader="dot"/>
            </w:r>
            <w:r w:rsidR="00A73F61">
              <w:rPr>
                <w:rStyle w:val="Hyperlink"/>
                <w:rFonts w:asciiTheme="minorHAnsi" w:hAnsiTheme="minorHAnsi"/>
                <w:b/>
                <w:bCs/>
                <w:caps/>
                <w:color w:val="000000" w:themeColor="text1"/>
                <w:sz w:val="22"/>
                <w:szCs w:val="22"/>
              </w:rPr>
              <w:t>31</w:t>
            </w:r>
          </w:p>
          <w:p w14:paraId="1DD45090" w14:textId="24F3A32C" w:rsidR="00C95FC8" w:rsidRPr="001E68D8" w:rsidRDefault="008660EC"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"threeone30"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3.1 Project Design/Formulation</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31</w:t>
            </w:r>
          </w:p>
          <w:p w14:paraId="75235862" w14:textId="4ED06FEF" w:rsidR="00C95FC8" w:rsidRPr="001E68D8" w:rsidRDefault="008660EC" w:rsidP="00C95FC8">
            <w:pPr>
              <w:ind w:left="480"/>
              <w:rPr>
                <w:rStyle w:val="Hyperlink"/>
                <w:rFonts w:asciiTheme="minorHAnsi" w:hAnsiTheme="minorHAnsi"/>
                <w:i/>
                <w:iC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"threeoneone30"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3.1.1 Analysis of Project Design and Logical Results Framework</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31</w:t>
            </w:r>
          </w:p>
          <w:p w14:paraId="6802B105" w14:textId="4AB2A888" w:rsidR="00C95FC8" w:rsidRPr="001E68D8" w:rsidRDefault="008660EC" w:rsidP="00C95FC8">
            <w:pPr>
              <w:ind w:left="480"/>
              <w:rPr>
                <w:rStyle w:val="Hyperlink"/>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"threeonetwo33"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3.1.2 Assumptions and Risks</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35</w:t>
            </w:r>
          </w:p>
          <w:p w14:paraId="4A4DEBC0" w14:textId="49D3D293" w:rsidR="00C95FC8" w:rsidRPr="001E68D8" w:rsidRDefault="008660EC" w:rsidP="00C95FC8">
            <w:pPr>
              <w:ind w:left="480"/>
              <w:rPr>
                <w:rStyle w:val="Hyperlink"/>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r w:rsidR="00923718" w:rsidRPr="001E68D8">
              <w:rPr>
                <w:rFonts w:asciiTheme="minorHAnsi" w:hAnsiTheme="minorHAnsi"/>
                <w:iCs/>
                <w:color w:val="000000" w:themeColor="text1"/>
                <w:sz w:val="22"/>
                <w:szCs w:val="22"/>
              </w:rPr>
              <w:fldChar w:fldCharType="begin"/>
            </w:r>
            <w:r w:rsidR="00923718" w:rsidRPr="001E68D8">
              <w:rPr>
                <w:rFonts w:asciiTheme="minorHAnsi" w:hAnsiTheme="minorHAnsi"/>
                <w:iCs/>
                <w:color w:val="000000" w:themeColor="text1"/>
                <w:sz w:val="22"/>
                <w:szCs w:val="22"/>
              </w:rPr>
              <w:instrText xml:space="preserve"> HYPERLINK  \l "threeonethree35" </w:instrText>
            </w:r>
            <w:r w:rsidR="00923718"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3.1.3 Lessons from Other Relevant Policies</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37</w:t>
            </w:r>
          </w:p>
          <w:p w14:paraId="2A5A03E9" w14:textId="2C95AEC8" w:rsidR="00C95FC8" w:rsidRPr="001E68D8" w:rsidRDefault="00923718"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007E19AB" w:rsidRPr="001E68D8">
              <w:rPr>
                <w:rFonts w:asciiTheme="minorHAnsi" w:hAnsiTheme="minorHAnsi"/>
                <w:iCs/>
                <w:color w:val="000000" w:themeColor="text1"/>
                <w:sz w:val="22"/>
                <w:szCs w:val="22"/>
              </w:rPr>
              <w:fldChar w:fldCharType="begin"/>
            </w:r>
            <w:r w:rsidR="007E19AB" w:rsidRPr="001E68D8">
              <w:rPr>
                <w:rFonts w:asciiTheme="minorHAnsi" w:hAnsiTheme="minorHAnsi"/>
                <w:iCs/>
                <w:color w:val="000000" w:themeColor="text1"/>
                <w:sz w:val="22"/>
                <w:szCs w:val="22"/>
              </w:rPr>
              <w:instrText xml:space="preserve"> HYPERLINK  \l "threeonefour36" </w:instrText>
            </w:r>
            <w:r w:rsidR="007E19AB"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3.1.4 Planned Stakeholder Participation</w:t>
            </w:r>
            <w:r w:rsidR="00C95FC8" w:rsidRPr="001E68D8">
              <w:rPr>
                <w:rStyle w:val="Hyperlink"/>
                <w:rFonts w:asciiTheme="minorHAnsi" w:hAnsiTheme="minorHAnsi"/>
                <w:i/>
                <w:iCs/>
                <w:color w:val="000000" w:themeColor="text1"/>
                <w:sz w:val="22"/>
                <w:szCs w:val="22"/>
              </w:rPr>
              <w:ptab w:relativeTo="margin" w:alignment="right" w:leader="dot"/>
            </w:r>
            <w:r w:rsidR="007E19AB" w:rsidRPr="001E68D8">
              <w:rPr>
                <w:rStyle w:val="Hyperlink"/>
                <w:rFonts w:asciiTheme="minorHAnsi" w:hAnsiTheme="minorHAnsi"/>
                <w:i/>
                <w:iCs/>
                <w:color w:val="000000" w:themeColor="text1"/>
                <w:sz w:val="22"/>
                <w:szCs w:val="22"/>
              </w:rPr>
              <w:t>3</w:t>
            </w:r>
            <w:r w:rsidR="00A73F61">
              <w:rPr>
                <w:rStyle w:val="Hyperlink"/>
                <w:rFonts w:asciiTheme="minorHAnsi" w:hAnsiTheme="minorHAnsi"/>
                <w:i/>
                <w:iCs/>
                <w:color w:val="000000" w:themeColor="text1"/>
                <w:sz w:val="22"/>
                <w:szCs w:val="22"/>
              </w:rPr>
              <w:t>8</w:t>
            </w:r>
          </w:p>
          <w:p w14:paraId="5A54CF58" w14:textId="27F89747" w:rsidR="00C95FC8" w:rsidRPr="001E68D8" w:rsidRDefault="007E19AB"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"threeonefive36"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3.1.5 Replication Approach</w:t>
            </w:r>
            <w:r w:rsidR="00C95FC8" w:rsidRPr="001E68D8">
              <w:rPr>
                <w:rStyle w:val="Hyperlink"/>
                <w:rFonts w:asciiTheme="minorHAnsi" w:hAnsiTheme="minorHAnsi"/>
                <w:i/>
                <w:iCs/>
                <w:color w:val="000000" w:themeColor="text1"/>
                <w:sz w:val="22"/>
                <w:szCs w:val="22"/>
              </w:rPr>
              <w:ptab w:relativeTo="margin" w:alignment="right" w:leader="dot"/>
            </w:r>
            <w:r w:rsidRPr="001E68D8">
              <w:rPr>
                <w:rStyle w:val="Hyperlink"/>
                <w:rFonts w:asciiTheme="minorHAnsi" w:hAnsiTheme="minorHAnsi"/>
                <w:i/>
                <w:iCs/>
                <w:color w:val="000000" w:themeColor="text1"/>
                <w:sz w:val="22"/>
                <w:szCs w:val="22"/>
              </w:rPr>
              <w:t>3</w:t>
            </w:r>
            <w:r w:rsidR="00A73F61">
              <w:rPr>
                <w:rStyle w:val="Hyperlink"/>
                <w:rFonts w:asciiTheme="minorHAnsi" w:hAnsiTheme="minorHAnsi"/>
                <w:i/>
                <w:iCs/>
                <w:color w:val="000000" w:themeColor="text1"/>
                <w:sz w:val="22"/>
                <w:szCs w:val="22"/>
              </w:rPr>
              <w:t>9</w:t>
            </w:r>
          </w:p>
          <w:p w14:paraId="02A34AAC" w14:textId="00DC9C6D" w:rsidR="00C95FC8" w:rsidRPr="001E68D8" w:rsidRDefault="007E19AB"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"threeonesix37"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3.1.6 UNDP Comparative Advantage</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39</w:t>
            </w:r>
          </w:p>
          <w:p w14:paraId="4D746AF2" w14:textId="3396B41D" w:rsidR="00C95FC8" w:rsidRPr="001E68D8" w:rsidRDefault="007E19AB"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"threeoneseven38"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3.1.7 Linkages between Project and Other Interventions</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40</w:t>
            </w:r>
          </w:p>
          <w:p w14:paraId="0637A42E" w14:textId="0A6A2BBE" w:rsidR="00C95FC8" w:rsidRPr="001E68D8" w:rsidRDefault="007E19AB" w:rsidP="00C95FC8">
            <w:pPr>
              <w:ind w:left="480"/>
              <w:rPr>
                <w:rStyle w:val="Hyperlink"/>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"threeoneeight39"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3.1.8 Management Arrangements</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41</w:t>
            </w:r>
          </w:p>
          <w:p w14:paraId="06A3EF96" w14:textId="37FFF2F6" w:rsidR="007E19AB" w:rsidRPr="001E68D8" w:rsidRDefault="007E19AB" w:rsidP="007E19AB">
            <w:pPr>
              <w:ind w:left="480"/>
              <w:rPr>
                <w:rStyle w:val="Hyperlink"/>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"threeonenine41" </w:instrText>
            </w:r>
            <w:r w:rsidRPr="001E68D8">
              <w:rPr>
                <w:rFonts w:asciiTheme="minorHAnsi" w:hAnsiTheme="minorHAnsi"/>
                <w:iCs/>
                <w:color w:val="000000" w:themeColor="text1"/>
                <w:sz w:val="22"/>
                <w:szCs w:val="22"/>
              </w:rPr>
              <w:fldChar w:fldCharType="separate"/>
            </w:r>
            <w:r w:rsidRPr="001E68D8">
              <w:rPr>
                <w:rStyle w:val="Hyperlink"/>
                <w:rFonts w:asciiTheme="minorHAnsi" w:hAnsiTheme="minorHAnsi"/>
                <w:iCs/>
                <w:color w:val="000000" w:themeColor="text1"/>
                <w:sz w:val="22"/>
                <w:szCs w:val="22"/>
              </w:rPr>
              <w:t>3.1.9 Level of Comprehension of Project Concept</w:t>
            </w:r>
            <w:r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43</w:t>
            </w:r>
          </w:p>
          <w:p w14:paraId="1FA23029" w14:textId="559D4613" w:rsidR="00C95FC8" w:rsidRPr="001E68D8" w:rsidRDefault="007E19AB" w:rsidP="00C95FC8">
            <w:pPr>
              <w:ind w:left="240"/>
              <w:rPr>
                <w:rStyle w:val="Hyperlink"/>
                <w:rFonts w:asciiTheme="minorHAnsi" w:hAnsiTheme="minorHAnsi"/>
                <w:smallCaps/>
                <w:color w:val="000000" w:themeColor="text1"/>
                <w:sz w:val="22"/>
                <w:szCs w:val="22"/>
              </w:rPr>
            </w:pPr>
            <w:r w:rsidRPr="001E68D8">
              <w:rPr>
                <w:rFonts w:asciiTheme="minorHAnsi" w:hAnsiTheme="minorHAnsi"/>
                <w:iCs/>
                <w:color w:val="000000" w:themeColor="text1"/>
                <w:sz w:val="22"/>
                <w:szCs w:val="22"/>
              </w:rPr>
              <w:fldChar w:fldCharType="end"/>
            </w:r>
            <w:r w:rsidR="00753DB8" w:rsidRPr="001E68D8">
              <w:rPr>
                <w:rFonts w:asciiTheme="minorHAnsi" w:hAnsiTheme="minorHAnsi"/>
                <w:color w:val="000000" w:themeColor="text1"/>
                <w:sz w:val="22"/>
                <w:szCs w:val="22"/>
              </w:rPr>
              <w:fldChar w:fldCharType="begin"/>
            </w:r>
            <w:r w:rsidR="00753DB8" w:rsidRPr="001E68D8">
              <w:rPr>
                <w:rFonts w:asciiTheme="minorHAnsi" w:hAnsiTheme="minorHAnsi"/>
                <w:color w:val="000000" w:themeColor="text1"/>
                <w:sz w:val="22"/>
                <w:szCs w:val="22"/>
              </w:rPr>
              <w:instrText xml:space="preserve"> HYPERLINK  \l "threetwo41" </w:instrText>
            </w:r>
            <w:r w:rsidR="00753DB8"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3.2 Project Implementation</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44</w:t>
            </w:r>
          </w:p>
          <w:p w14:paraId="2C1E5842" w14:textId="575B3DB0" w:rsidR="00C95FC8" w:rsidRPr="001E68D8" w:rsidRDefault="00753DB8" w:rsidP="00C95FC8">
            <w:pPr>
              <w:ind w:left="480"/>
              <w:rPr>
                <w:rStyle w:val="Hyperlink"/>
                <w:rFonts w:asciiTheme="minorHAnsi" w:hAnsiTheme="minorHAnsi"/>
                <w:i/>
                <w:iC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"threetwoone42"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3.2.1 Adaptive Management</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44</w:t>
            </w:r>
          </w:p>
          <w:p w14:paraId="232C9AC5" w14:textId="440755E0" w:rsidR="00C95FC8" w:rsidRPr="001E68D8" w:rsidRDefault="00753DB8"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002A62EA" w:rsidRPr="001E68D8">
              <w:rPr>
                <w:rFonts w:asciiTheme="minorHAnsi" w:hAnsiTheme="minorHAnsi"/>
                <w:iCs/>
                <w:color w:val="000000" w:themeColor="text1"/>
                <w:sz w:val="22"/>
                <w:szCs w:val="22"/>
              </w:rPr>
              <w:fldChar w:fldCharType="begin"/>
            </w:r>
            <w:r w:rsidR="002A62EA" w:rsidRPr="001E68D8">
              <w:rPr>
                <w:rFonts w:asciiTheme="minorHAnsi" w:hAnsiTheme="minorHAnsi"/>
                <w:iCs/>
                <w:color w:val="000000" w:themeColor="text1"/>
                <w:sz w:val="22"/>
                <w:szCs w:val="22"/>
              </w:rPr>
              <w:instrText xml:space="preserve"> HYPERLINK  \l "threetwotwo42" </w:instrText>
            </w:r>
            <w:r w:rsidR="002A62EA"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3.2.2 Partnership Arrangements</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45</w:t>
            </w:r>
          </w:p>
          <w:p w14:paraId="013A334A" w14:textId="775116E4" w:rsidR="00C95FC8" w:rsidRPr="001E68D8" w:rsidRDefault="002A62EA" w:rsidP="00C95FC8">
            <w:pPr>
              <w:ind w:left="480"/>
              <w:rPr>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00C95FC8" w:rsidRPr="00A73F61">
              <w:rPr>
                <w:rFonts w:asciiTheme="minorHAnsi" w:hAnsiTheme="minorHAnsi"/>
                <w:iCs/>
                <w:sz w:val="22"/>
                <w:szCs w:val="22"/>
              </w:rPr>
              <w:t>3.2.3 Feedback from M&amp;E Activities Used for Adaptive Management</w:t>
            </w:r>
            <w:r w:rsidR="00C95FC8" w:rsidRPr="00A73F61">
              <w:rPr>
                <w:rFonts w:asciiTheme="minorHAnsi" w:hAnsiTheme="minorHAnsi"/>
                <w:i/>
                <w:iCs/>
                <w:sz w:val="22"/>
                <w:szCs w:val="22"/>
              </w:rPr>
              <w:ptab w:relativeTo="margin" w:alignment="right" w:leader="dot"/>
            </w:r>
            <w:r w:rsidRPr="00A73F61">
              <w:rPr>
                <w:rFonts w:asciiTheme="minorHAnsi" w:hAnsiTheme="minorHAnsi"/>
                <w:i/>
                <w:iCs/>
                <w:sz w:val="22"/>
                <w:szCs w:val="22"/>
              </w:rPr>
              <w:t>4</w:t>
            </w:r>
            <w:r w:rsidR="00A73F61">
              <w:rPr>
                <w:rFonts w:asciiTheme="minorHAnsi" w:hAnsiTheme="minorHAnsi"/>
                <w:i/>
                <w:iCs/>
                <w:sz w:val="22"/>
                <w:szCs w:val="22"/>
              </w:rPr>
              <w:t>6</w:t>
            </w:r>
          </w:p>
          <w:p w14:paraId="30CE4871" w14:textId="6DDD534B" w:rsidR="00C95FC8" w:rsidRPr="001E68D8" w:rsidRDefault="002A62EA"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"threetwofour44"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3.2.4 Project Finance</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47</w:t>
            </w:r>
          </w:p>
          <w:p w14:paraId="74BDF77B" w14:textId="20A8B14E" w:rsidR="00C95FC8" w:rsidRPr="001E68D8" w:rsidRDefault="002A62EA"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"threetwofive47"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3.2.5 Monitoring &amp; Evaluation</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52</w:t>
            </w:r>
          </w:p>
          <w:p w14:paraId="36CC2C9F" w14:textId="516F3B00" w:rsidR="00C95FC8" w:rsidRPr="001E68D8" w:rsidRDefault="002A62EA" w:rsidP="00C95FC8">
            <w:pPr>
              <w:ind w:left="480"/>
              <w:rPr>
                <w:rStyle w:val="Hyperlink"/>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"threetwosix49"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3.2.6 Implementing Agency (IA) AND Executing Agency (EA) Execution</w:t>
            </w:r>
            <w:r w:rsidR="00C95FC8" w:rsidRPr="001E68D8">
              <w:rPr>
                <w:rStyle w:val="Hyperlink"/>
                <w:rFonts w:asciiTheme="minorHAnsi" w:hAnsiTheme="minorHAnsi"/>
                <w:i/>
                <w:iCs/>
                <w:color w:val="000000" w:themeColor="text1"/>
                <w:sz w:val="22"/>
                <w:szCs w:val="22"/>
              </w:rPr>
              <w:ptab w:relativeTo="margin" w:alignment="right" w:leader="dot"/>
            </w:r>
            <w:r w:rsidR="00A73F61">
              <w:rPr>
                <w:rStyle w:val="Hyperlink"/>
                <w:rFonts w:asciiTheme="minorHAnsi" w:hAnsiTheme="minorHAnsi"/>
                <w:i/>
                <w:iCs/>
                <w:color w:val="000000" w:themeColor="text1"/>
                <w:sz w:val="22"/>
                <w:szCs w:val="22"/>
              </w:rPr>
              <w:t>54</w:t>
            </w:r>
          </w:p>
          <w:p w14:paraId="51D8A674" w14:textId="07450AD1" w:rsidR="00C95FC8" w:rsidRPr="001E68D8" w:rsidRDefault="002A62EA" w:rsidP="00C95FC8">
            <w:pPr>
              <w:ind w:left="240"/>
              <w:rPr>
                <w:rStyle w:val="Hyperlink"/>
                <w:rFonts w:asciiTheme="minorHAnsi" w:hAnsiTheme="minorHAnsi"/>
                <w:smallCap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"threethree51"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3.3 Project Results</w:t>
            </w:r>
            <w:r w:rsidR="00C95FC8" w:rsidRPr="001E68D8">
              <w:rPr>
                <w:rStyle w:val="Hyperlink"/>
                <w:rFonts w:asciiTheme="minorHAnsi" w:hAnsiTheme="minorHAnsi"/>
                <w:smallCaps/>
                <w:color w:val="000000" w:themeColor="text1"/>
                <w:sz w:val="22"/>
                <w:szCs w:val="22"/>
              </w:rPr>
              <w:ptab w:relativeTo="margin" w:alignment="right" w:leader="dot"/>
            </w:r>
            <w:r w:rsidR="005C461A">
              <w:rPr>
                <w:rStyle w:val="Hyperlink"/>
                <w:rFonts w:asciiTheme="minorHAnsi" w:hAnsiTheme="minorHAnsi"/>
                <w:smallCaps/>
                <w:color w:val="000000" w:themeColor="text1"/>
                <w:sz w:val="22"/>
                <w:szCs w:val="22"/>
              </w:rPr>
              <w:t>57</w:t>
            </w:r>
          </w:p>
          <w:p w14:paraId="7F76900C" w14:textId="26636C9C" w:rsidR="00C95FC8" w:rsidRPr="001E68D8" w:rsidRDefault="002A62EA" w:rsidP="00C95FC8">
            <w:pPr>
              <w:ind w:left="480"/>
              <w:rPr>
                <w:rStyle w:val="Hyperlink"/>
                <w:rFonts w:asciiTheme="minorHAnsi" w:hAnsiTheme="minorHAnsi"/>
                <w:iC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"threethreeone51"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3.3.1 Overall Results (Attainment of Objectives)</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57</w:t>
            </w:r>
          </w:p>
          <w:p w14:paraId="02810962" w14:textId="735E778A" w:rsidR="00C95FC8" w:rsidRPr="001E68D8" w:rsidRDefault="002A62EA"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00DA5080" w:rsidRPr="001E68D8">
              <w:rPr>
                <w:rFonts w:asciiTheme="minorHAnsi" w:hAnsiTheme="minorHAnsi"/>
                <w:iCs/>
                <w:color w:val="000000" w:themeColor="text1"/>
                <w:sz w:val="22"/>
                <w:szCs w:val="22"/>
              </w:rPr>
              <w:fldChar w:fldCharType="begin"/>
            </w:r>
            <w:r w:rsidR="00DA5080" w:rsidRPr="001E68D8">
              <w:rPr>
                <w:rFonts w:asciiTheme="minorHAnsi" w:hAnsiTheme="minorHAnsi"/>
                <w:iCs/>
                <w:color w:val="000000" w:themeColor="text1"/>
                <w:sz w:val="22"/>
                <w:szCs w:val="22"/>
              </w:rPr>
              <w:instrText xml:space="preserve"> HYPERLINK  \l "threethreetwo57" </w:instrText>
            </w:r>
            <w:r w:rsidR="00DA5080"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3.3.2 Relevance</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65</w:t>
            </w:r>
          </w:p>
          <w:p w14:paraId="2B51B32B" w14:textId="10F42838" w:rsidR="00C95FC8" w:rsidRPr="001E68D8" w:rsidRDefault="00DA5080"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"threethreethree58"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3.3.3 Efficiency</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66</w:t>
            </w:r>
          </w:p>
          <w:p w14:paraId="785345CC" w14:textId="7C66EDDD" w:rsidR="00C95FC8" w:rsidRPr="001E68D8" w:rsidRDefault="00DA5080"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"threethreefour59"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3.3.4 Country Ownership</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69</w:t>
            </w:r>
          </w:p>
          <w:p w14:paraId="2DA99766" w14:textId="4E9F505C" w:rsidR="00C95FC8" w:rsidRPr="001E68D8" w:rsidRDefault="00DA5080"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"threethreefive60"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3.3.5 Mainstreaming</w:t>
            </w:r>
            <w:r w:rsidR="00C95FC8" w:rsidRPr="001E68D8">
              <w:rPr>
                <w:rStyle w:val="Hyperlink"/>
                <w:rFonts w:asciiTheme="minorHAnsi" w:hAnsiTheme="minorHAnsi"/>
                <w:i/>
                <w:iCs/>
                <w:color w:val="000000" w:themeColor="text1"/>
                <w:sz w:val="22"/>
                <w:szCs w:val="22"/>
              </w:rPr>
              <w:ptab w:relativeTo="margin" w:alignment="right" w:leader="dot"/>
            </w:r>
            <w:r w:rsidR="00C95FC8" w:rsidRPr="001E68D8">
              <w:rPr>
                <w:rStyle w:val="Hyperlink"/>
                <w:rFonts w:asciiTheme="minorHAnsi" w:hAnsiTheme="minorHAnsi"/>
                <w:i/>
                <w:iCs/>
                <w:color w:val="000000" w:themeColor="text1"/>
                <w:sz w:val="22"/>
                <w:szCs w:val="22"/>
              </w:rPr>
              <w:t>6</w:t>
            </w:r>
            <w:r w:rsidR="005C461A">
              <w:rPr>
                <w:rStyle w:val="Hyperlink"/>
                <w:rFonts w:asciiTheme="minorHAnsi" w:hAnsiTheme="minorHAnsi"/>
                <w:i/>
                <w:iCs/>
                <w:color w:val="000000" w:themeColor="text1"/>
                <w:sz w:val="22"/>
                <w:szCs w:val="22"/>
              </w:rPr>
              <w:t>9</w:t>
            </w:r>
          </w:p>
          <w:p w14:paraId="5E21FA4C" w14:textId="7260B465" w:rsidR="00C95FC8" w:rsidRPr="001E68D8" w:rsidRDefault="00DA5080"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"threethreesix61"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3.3.6 Sustainability</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71</w:t>
            </w:r>
          </w:p>
          <w:p w14:paraId="588C1212" w14:textId="1F677AF9" w:rsidR="00C95FC8" w:rsidRPr="001E68D8" w:rsidRDefault="00DA5080" w:rsidP="00C95FC8">
            <w:pPr>
              <w:ind w:left="480"/>
              <w:rPr>
                <w:rStyle w:val="Hyperlink"/>
                <w:rFonts w:asciiTheme="minorHAnsi" w:hAnsiTheme="minorHAnsi"/>
                <w:iCs/>
                <w:color w:val="000000" w:themeColor="text1"/>
                <w:sz w:val="22"/>
                <w:szCs w:val="22"/>
              </w:rPr>
            </w:pPr>
            <w:r w:rsidRPr="001E68D8">
              <w:rPr>
                <w:rFonts w:asciiTheme="minorHAnsi" w:hAnsiTheme="minorHAnsi"/>
                <w:iCs/>
                <w:color w:val="000000" w:themeColor="text1"/>
                <w:sz w:val="22"/>
                <w:szCs w:val="22"/>
              </w:rPr>
              <w:fldChar w:fldCharType="end"/>
            </w:r>
            <w:r w:rsidRPr="001E68D8">
              <w:rPr>
                <w:rFonts w:asciiTheme="minorHAnsi" w:hAnsiTheme="minorHAnsi"/>
                <w:iCs/>
                <w:color w:val="000000" w:themeColor="text1"/>
                <w:sz w:val="22"/>
                <w:szCs w:val="22"/>
              </w:rPr>
              <w:fldChar w:fldCharType="begin"/>
            </w:r>
            <w:r w:rsidRPr="001E68D8">
              <w:rPr>
                <w:rFonts w:asciiTheme="minorHAnsi" w:hAnsiTheme="minorHAnsi"/>
                <w:iCs/>
                <w:color w:val="000000" w:themeColor="text1"/>
                <w:sz w:val="22"/>
                <w:szCs w:val="22"/>
              </w:rPr>
              <w:instrText xml:space="preserve"> HYPERLINK  \l "threethreeseven64" </w:instrText>
            </w:r>
            <w:r w:rsidRPr="001E68D8">
              <w:rPr>
                <w:rFonts w:asciiTheme="minorHAnsi" w:hAnsiTheme="minorHAnsi"/>
                <w:iCs/>
                <w:color w:val="000000" w:themeColor="text1"/>
                <w:sz w:val="22"/>
                <w:szCs w:val="22"/>
              </w:rPr>
              <w:fldChar w:fldCharType="separate"/>
            </w:r>
            <w:r w:rsidR="00C95FC8" w:rsidRPr="001E68D8">
              <w:rPr>
                <w:rStyle w:val="Hyperlink"/>
                <w:rFonts w:asciiTheme="minorHAnsi" w:hAnsiTheme="minorHAnsi"/>
                <w:iCs/>
                <w:color w:val="000000" w:themeColor="text1"/>
                <w:sz w:val="22"/>
                <w:szCs w:val="22"/>
              </w:rPr>
              <w:t xml:space="preserve">3.3.7 </w:t>
            </w:r>
            <w:r w:rsidR="00C3111F" w:rsidRPr="001E68D8">
              <w:rPr>
                <w:rStyle w:val="Hyperlink"/>
                <w:rFonts w:asciiTheme="minorHAnsi" w:hAnsiTheme="minorHAnsi"/>
                <w:iCs/>
                <w:color w:val="000000" w:themeColor="text1"/>
                <w:sz w:val="22"/>
                <w:szCs w:val="22"/>
              </w:rPr>
              <w:t>Impact</w:t>
            </w:r>
            <w:r w:rsidR="00C95FC8" w:rsidRPr="001E68D8">
              <w:rPr>
                <w:rStyle w:val="Hyperlink"/>
                <w:rFonts w:asciiTheme="minorHAnsi" w:hAnsiTheme="minorHAnsi"/>
                <w:i/>
                <w:iCs/>
                <w:color w:val="000000" w:themeColor="text1"/>
                <w:sz w:val="22"/>
                <w:szCs w:val="22"/>
              </w:rPr>
              <w:ptab w:relativeTo="margin" w:alignment="right" w:leader="dot"/>
            </w:r>
            <w:r w:rsidR="005C461A">
              <w:rPr>
                <w:rStyle w:val="Hyperlink"/>
                <w:rFonts w:asciiTheme="minorHAnsi" w:hAnsiTheme="minorHAnsi"/>
                <w:i/>
                <w:iCs/>
                <w:color w:val="000000" w:themeColor="text1"/>
                <w:sz w:val="22"/>
                <w:szCs w:val="22"/>
              </w:rPr>
              <w:t>75</w:t>
            </w:r>
          </w:p>
          <w:p w14:paraId="109E1BED" w14:textId="5D91DA7A" w:rsidR="00C95FC8" w:rsidRPr="001E68D8" w:rsidRDefault="00DA5080" w:rsidP="00C95FC8">
            <w:pPr>
              <w:ind w:left="480"/>
              <w:rPr>
                <w:rFonts w:asciiTheme="minorHAnsi" w:hAnsiTheme="minorHAnsi"/>
                <w:i/>
                <w:iCs/>
                <w:color w:val="000000" w:themeColor="text1"/>
                <w:sz w:val="22"/>
                <w:szCs w:val="22"/>
              </w:rPr>
            </w:pPr>
            <w:r w:rsidRPr="001E68D8">
              <w:rPr>
                <w:rFonts w:asciiTheme="minorHAnsi" w:hAnsiTheme="minorHAnsi"/>
                <w:iCs/>
                <w:color w:val="000000" w:themeColor="text1"/>
                <w:sz w:val="22"/>
                <w:szCs w:val="22"/>
              </w:rPr>
              <w:fldChar w:fldCharType="end"/>
            </w:r>
          </w:p>
          <w:p w14:paraId="1CA20F58" w14:textId="7FB3913E" w:rsidR="00C95FC8" w:rsidRPr="001E68D8" w:rsidRDefault="005054CF"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"four65"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4.0</w:t>
            </w:r>
            <w:r w:rsidR="00C95FC8" w:rsidRPr="001E68D8">
              <w:rPr>
                <w:rStyle w:val="Hyperlink"/>
                <w:rFonts w:asciiTheme="minorHAnsi" w:hAnsiTheme="minorHAnsi"/>
                <w:bCs/>
                <w:color w:val="000000" w:themeColor="text1"/>
                <w:sz w:val="22"/>
                <w:szCs w:val="22"/>
              </w:rPr>
              <w:t xml:space="preserve"> Conclu</w:t>
            </w:r>
            <w:r w:rsidR="00C3111F" w:rsidRPr="001E68D8">
              <w:rPr>
                <w:rStyle w:val="Hyperlink"/>
                <w:rFonts w:asciiTheme="minorHAnsi" w:hAnsiTheme="minorHAnsi"/>
                <w:bCs/>
                <w:color w:val="000000" w:themeColor="text1"/>
                <w:sz w:val="22"/>
                <w:szCs w:val="22"/>
              </w:rPr>
              <w:t xml:space="preserve">sions, Recommendations, Lessons Learned </w:t>
            </w:r>
            <w:r w:rsidR="00C95FC8" w:rsidRPr="001E68D8">
              <w:rPr>
                <w:rStyle w:val="Hyperlink"/>
                <w:rFonts w:asciiTheme="minorHAnsi" w:hAnsiTheme="minorHAnsi"/>
                <w:b/>
                <w:bCs/>
                <w:caps/>
                <w:color w:val="000000" w:themeColor="text1"/>
                <w:sz w:val="22"/>
                <w:szCs w:val="22"/>
              </w:rPr>
              <w:ptab w:relativeTo="margin" w:alignment="right" w:leader="dot"/>
            </w:r>
            <w:r w:rsidR="005C461A">
              <w:rPr>
                <w:rStyle w:val="Hyperlink"/>
                <w:rFonts w:asciiTheme="minorHAnsi" w:hAnsiTheme="minorHAnsi"/>
                <w:b/>
                <w:bCs/>
                <w:caps/>
                <w:color w:val="000000" w:themeColor="text1"/>
                <w:sz w:val="22"/>
                <w:szCs w:val="22"/>
              </w:rPr>
              <w:t>76</w:t>
            </w:r>
          </w:p>
          <w:p w14:paraId="103357F2" w14:textId="43508E76" w:rsidR="00C95FC8" w:rsidRPr="001E68D8" w:rsidRDefault="005054C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"fourone65"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4.1 Conclusion</w:t>
            </w:r>
            <w:r w:rsidR="001E68D8">
              <w:rPr>
                <w:rStyle w:val="Hyperlink"/>
                <w:rFonts w:asciiTheme="minorHAnsi" w:hAnsiTheme="minorHAnsi"/>
                <w:color w:val="000000" w:themeColor="text1"/>
                <w:sz w:val="22"/>
                <w:szCs w:val="22"/>
              </w:rPr>
              <w:t>s</w:t>
            </w:r>
            <w:r w:rsidR="00C95FC8" w:rsidRPr="001E68D8">
              <w:rPr>
                <w:rStyle w:val="Hyperlink"/>
                <w:rFonts w:asciiTheme="minorHAnsi" w:hAnsiTheme="minorHAnsi"/>
                <w:smallCaps/>
                <w:color w:val="000000" w:themeColor="text1"/>
                <w:sz w:val="22"/>
                <w:szCs w:val="22"/>
              </w:rPr>
              <w:ptab w:relativeTo="margin" w:alignment="right" w:leader="dot"/>
            </w:r>
            <w:r w:rsidR="005C461A">
              <w:rPr>
                <w:rStyle w:val="Hyperlink"/>
                <w:rFonts w:asciiTheme="minorHAnsi" w:hAnsiTheme="minorHAnsi"/>
                <w:smallCaps/>
                <w:color w:val="000000" w:themeColor="text1"/>
                <w:sz w:val="22"/>
                <w:szCs w:val="22"/>
              </w:rPr>
              <w:t>76</w:t>
            </w:r>
          </w:p>
          <w:p w14:paraId="1CC1A280" w14:textId="3FD01698" w:rsidR="00C95FC8" w:rsidRPr="001E68D8" w:rsidRDefault="005054C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"fourtwo67"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4.2 Recommendations</w:t>
            </w:r>
            <w:r w:rsidR="00C95FC8" w:rsidRPr="001E68D8">
              <w:rPr>
                <w:rStyle w:val="Hyperlink"/>
                <w:rFonts w:asciiTheme="minorHAnsi" w:hAnsiTheme="minorHAnsi"/>
                <w:smallCaps/>
                <w:color w:val="000000" w:themeColor="text1"/>
                <w:sz w:val="22"/>
                <w:szCs w:val="22"/>
              </w:rPr>
              <w:ptab w:relativeTo="margin" w:alignment="right" w:leader="dot"/>
            </w:r>
            <w:r w:rsidR="00A73F61">
              <w:rPr>
                <w:rStyle w:val="Hyperlink"/>
                <w:rFonts w:asciiTheme="minorHAnsi" w:hAnsiTheme="minorHAnsi"/>
                <w:smallCaps/>
                <w:color w:val="000000" w:themeColor="text1"/>
                <w:sz w:val="22"/>
                <w:szCs w:val="22"/>
              </w:rPr>
              <w:t>7</w:t>
            </w:r>
            <w:r w:rsidR="005C461A">
              <w:rPr>
                <w:rStyle w:val="Hyperlink"/>
                <w:rFonts w:asciiTheme="minorHAnsi" w:hAnsiTheme="minorHAnsi"/>
                <w:smallCaps/>
                <w:color w:val="000000" w:themeColor="text1"/>
                <w:sz w:val="22"/>
                <w:szCs w:val="22"/>
              </w:rPr>
              <w:t>8</w:t>
            </w:r>
          </w:p>
          <w:p w14:paraId="4B83DC32" w14:textId="64D0BC44" w:rsidR="00C95FC8" w:rsidRPr="001E68D8" w:rsidRDefault="005054C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"fourthree69"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4.3 Lessons Learned</w:t>
            </w:r>
            <w:r w:rsidR="00C95FC8" w:rsidRPr="001E68D8">
              <w:rPr>
                <w:rStyle w:val="Hyperlink"/>
                <w:rFonts w:asciiTheme="minorHAnsi" w:hAnsiTheme="minorHAnsi"/>
                <w:smallCaps/>
                <w:color w:val="000000" w:themeColor="text1"/>
                <w:sz w:val="22"/>
                <w:szCs w:val="22"/>
              </w:rPr>
              <w:ptab w:relativeTo="margin" w:alignment="right" w:leader="dot"/>
            </w:r>
            <w:r w:rsidR="005C461A">
              <w:rPr>
                <w:rStyle w:val="Hyperlink"/>
                <w:rFonts w:asciiTheme="minorHAnsi" w:hAnsiTheme="minorHAnsi"/>
                <w:smallCaps/>
                <w:color w:val="000000" w:themeColor="text1"/>
                <w:sz w:val="22"/>
                <w:szCs w:val="22"/>
              </w:rPr>
              <w:t>81</w:t>
            </w:r>
          </w:p>
          <w:p w14:paraId="7D33FD7E" w14:textId="49DE147C" w:rsidR="005054CF" w:rsidRPr="001E68D8" w:rsidRDefault="005054CF" w:rsidP="005054CF">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"fourfour71" </w:instrText>
            </w:r>
            <w:r w:rsidRPr="001E68D8">
              <w:rPr>
                <w:rFonts w:asciiTheme="minorHAnsi" w:hAnsiTheme="minorHAnsi"/>
                <w:color w:val="000000" w:themeColor="text1"/>
                <w:sz w:val="22"/>
                <w:szCs w:val="22"/>
              </w:rPr>
              <w:fldChar w:fldCharType="separate"/>
            </w:r>
          </w:p>
          <w:p w14:paraId="1CA33FE2" w14:textId="621CF35B" w:rsidR="00C95FC8" w:rsidRPr="001E68D8" w:rsidRDefault="005054CF" w:rsidP="00C95FC8">
            <w:pPr>
              <w:spacing w:before="120"/>
              <w:rPr>
                <w:rStyle w:val="Hyperlink"/>
                <w:rFonts w:asciiTheme="minorHAnsi" w:hAnsiTheme="minorHAnsi"/>
                <w:b/>
                <w:bCs/>
                <w: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"five73"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5.0</w:t>
            </w:r>
            <w:r w:rsidR="00C95FC8" w:rsidRPr="001E68D8">
              <w:rPr>
                <w:rStyle w:val="Hyperlink"/>
                <w:rFonts w:asciiTheme="minorHAnsi" w:hAnsiTheme="minorHAnsi"/>
                <w:bCs/>
                <w:color w:val="000000" w:themeColor="text1"/>
                <w:sz w:val="22"/>
                <w:szCs w:val="22"/>
              </w:rPr>
              <w:t xml:space="preserve"> Annexes</w:t>
            </w:r>
            <w:r w:rsidR="00C95FC8" w:rsidRPr="001E68D8">
              <w:rPr>
                <w:rStyle w:val="Hyperlink"/>
                <w:rFonts w:asciiTheme="minorHAnsi" w:hAnsiTheme="minorHAnsi"/>
                <w:b/>
                <w:bCs/>
                <w:caps/>
                <w:color w:val="000000" w:themeColor="text1"/>
                <w:sz w:val="22"/>
                <w:szCs w:val="22"/>
              </w:rPr>
              <w:ptab w:relativeTo="margin" w:alignment="right" w:leader="dot"/>
            </w:r>
            <w:r w:rsidR="003459C9">
              <w:rPr>
                <w:rStyle w:val="Hyperlink"/>
                <w:rFonts w:asciiTheme="minorHAnsi" w:hAnsiTheme="minorHAnsi"/>
                <w:b/>
                <w:bCs/>
                <w:caps/>
                <w:color w:val="000000" w:themeColor="text1"/>
                <w:sz w:val="22"/>
                <w:szCs w:val="22"/>
              </w:rPr>
              <w:t>83</w:t>
            </w:r>
          </w:p>
          <w:p w14:paraId="3DD69326" w14:textId="165EE48B" w:rsidR="00C95FC8" w:rsidRPr="001E68D8" w:rsidRDefault="005054CF"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00AA4241" w:rsidRPr="001E68D8">
              <w:rPr>
                <w:rFonts w:asciiTheme="minorHAnsi" w:hAnsiTheme="minorHAnsi"/>
                <w:color w:val="000000" w:themeColor="text1"/>
                <w:sz w:val="22"/>
                <w:szCs w:val="22"/>
              </w:rPr>
              <w:fldChar w:fldCharType="begin"/>
            </w:r>
            <w:r w:rsidR="00AA4241" w:rsidRPr="001E68D8">
              <w:rPr>
                <w:rFonts w:asciiTheme="minorHAnsi" w:hAnsiTheme="minorHAnsi"/>
                <w:color w:val="000000" w:themeColor="text1"/>
                <w:sz w:val="22"/>
                <w:szCs w:val="22"/>
              </w:rPr>
              <w:instrText xml:space="preserve"> HYPERLINK  \l "annex173" </w:instrText>
            </w:r>
            <w:r w:rsidR="00AA4241"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1: Acknowledgements</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83</w:t>
            </w:r>
          </w:p>
          <w:p w14:paraId="6BD7EEAC" w14:textId="53F7FDA3" w:rsidR="00C95FC8" w:rsidRPr="001E68D8" w:rsidRDefault="00AA4241" w:rsidP="00C95FC8">
            <w:pPr>
              <w:ind w:left="240"/>
              <w:rPr>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00C95FC8" w:rsidRPr="00274A8C">
              <w:rPr>
                <w:rFonts w:asciiTheme="minorHAnsi" w:hAnsiTheme="minorHAnsi"/>
                <w:sz w:val="22"/>
                <w:szCs w:val="22"/>
              </w:rPr>
              <w:t>Annex 2: Log Frame</w:t>
            </w:r>
            <w:r w:rsidR="00C95FC8" w:rsidRPr="00274A8C">
              <w:rPr>
                <w:rFonts w:asciiTheme="minorHAnsi" w:hAnsiTheme="minorHAnsi"/>
                <w:smallCaps/>
                <w:sz w:val="22"/>
                <w:szCs w:val="22"/>
              </w:rPr>
              <w:ptab w:relativeTo="margin" w:alignment="right" w:leader="dot"/>
            </w:r>
            <w:r w:rsidR="003459C9">
              <w:rPr>
                <w:rFonts w:asciiTheme="minorHAnsi" w:hAnsiTheme="minorHAnsi"/>
                <w:smallCaps/>
                <w:sz w:val="22"/>
                <w:szCs w:val="22"/>
              </w:rPr>
              <w:t>84</w:t>
            </w:r>
          </w:p>
          <w:p w14:paraId="55EC1C77" w14:textId="4A9BECFA"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"annex377"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3: Evaluation</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87</w:t>
            </w:r>
          </w:p>
          <w:p w14:paraId="5E0CF54B" w14:textId="39BC03A7"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"annex478"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4: List of Reviewed Documents</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88</w:t>
            </w:r>
          </w:p>
          <w:p w14:paraId="322B25F3" w14:textId="77C13ED8"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"annex579"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5: Mission Itinerary</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89</w:t>
            </w:r>
          </w:p>
          <w:p w14:paraId="3C5B9DBD" w14:textId="27078F69"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"annex680"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6: List of People Interviewed</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90</w:t>
            </w:r>
          </w:p>
          <w:p w14:paraId="21BF39EC" w14:textId="19B145B3"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"annex781"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7: Term Reference</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91</w:t>
            </w:r>
          </w:p>
          <w:p w14:paraId="401DD98B" w14:textId="66DF35EF" w:rsidR="00C95FC8" w:rsidRPr="001E68D8" w:rsidRDefault="00AA4241" w:rsidP="00C95FC8">
            <w:pPr>
              <w:ind w:left="240"/>
              <w:rPr>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00C95FC8" w:rsidRPr="001E68D8">
              <w:rPr>
                <w:rFonts w:asciiTheme="minorHAnsi" w:hAnsiTheme="minorHAnsi"/>
                <w:color w:val="000000" w:themeColor="text1"/>
                <w:sz w:val="22"/>
                <w:szCs w:val="22"/>
              </w:rPr>
              <w:t>Annex 8: Evaluation Consultant Code of Conduct Agreement Form</w:t>
            </w:r>
            <w:r w:rsidR="00C95FC8" w:rsidRPr="001E68D8">
              <w:rPr>
                <w:rFonts w:asciiTheme="minorHAnsi" w:hAnsiTheme="minorHAnsi"/>
                <w:smallCaps/>
                <w:color w:val="000000" w:themeColor="text1"/>
                <w:sz w:val="22"/>
                <w:szCs w:val="22"/>
              </w:rPr>
              <w:ptab w:relativeTo="margin" w:alignment="right" w:leader="dot"/>
            </w:r>
            <w:r w:rsidR="003459C9">
              <w:rPr>
                <w:rFonts w:asciiTheme="minorHAnsi" w:hAnsiTheme="minorHAnsi"/>
                <w:smallCaps/>
                <w:color w:val="000000" w:themeColor="text1"/>
                <w:sz w:val="22"/>
                <w:szCs w:val="22"/>
              </w:rPr>
              <w:t>96</w:t>
            </w:r>
          </w:p>
          <w:p w14:paraId="542F75EC" w14:textId="53C73882"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"ennex985"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Annex 9: Signed TE Final Report Clearance Form</w:t>
            </w:r>
            <w:r w:rsidR="00C95FC8" w:rsidRPr="001E68D8">
              <w:rPr>
                <w:rStyle w:val="Hyperlink"/>
                <w:rFonts w:asciiTheme="minorHAnsi" w:hAnsiTheme="minorHAnsi"/>
                <w:smallCaps/>
                <w:color w:val="000000" w:themeColor="text1"/>
                <w:sz w:val="22"/>
                <w:szCs w:val="22"/>
              </w:rPr>
              <w:ptab w:relativeTo="margin" w:alignment="right" w:leader="dot"/>
            </w:r>
            <w:r w:rsidR="003459C9">
              <w:rPr>
                <w:rStyle w:val="Hyperlink"/>
                <w:rFonts w:asciiTheme="minorHAnsi" w:hAnsiTheme="minorHAnsi"/>
                <w:smallCaps/>
                <w:color w:val="000000" w:themeColor="text1"/>
                <w:sz w:val="22"/>
                <w:szCs w:val="22"/>
              </w:rPr>
              <w:t>97</w:t>
            </w:r>
          </w:p>
          <w:p w14:paraId="3BCBC310" w14:textId="1CCFC126" w:rsidR="00C95FC8" w:rsidRPr="001E68D8" w:rsidRDefault="00AA4241" w:rsidP="00C95FC8">
            <w:pPr>
              <w:ind w:left="240"/>
              <w:rPr>
                <w:rStyle w:val="Hyperlink"/>
                <w:rFonts w:asciiTheme="minorHAnsi" w:hAnsiTheme="minorHAnsi"/>
                <w:smallCaps/>
                <w:color w:val="000000" w:themeColor="text1"/>
                <w:sz w:val="22"/>
                <w:szCs w:val="22"/>
              </w:rPr>
            </w:pPr>
            <w:r w:rsidRPr="001E68D8">
              <w:rPr>
                <w:rFonts w:asciiTheme="minorHAnsi" w:hAnsiTheme="minorHAnsi"/>
                <w:color w:val="000000" w:themeColor="text1"/>
                <w:sz w:val="22"/>
                <w:szCs w:val="22"/>
              </w:rPr>
              <w:fldChar w:fldCharType="end"/>
            </w:r>
            <w:r w:rsidRPr="001E68D8">
              <w:rPr>
                <w:rFonts w:asciiTheme="minorHAnsi" w:hAnsiTheme="minorHAnsi"/>
                <w:color w:val="000000" w:themeColor="text1"/>
                <w:sz w:val="22"/>
                <w:szCs w:val="22"/>
              </w:rPr>
              <w:fldChar w:fldCharType="begin"/>
            </w:r>
            <w:r w:rsidRPr="001E68D8">
              <w:rPr>
                <w:rFonts w:asciiTheme="minorHAnsi" w:hAnsiTheme="minorHAnsi"/>
                <w:color w:val="000000" w:themeColor="text1"/>
                <w:sz w:val="22"/>
                <w:szCs w:val="22"/>
              </w:rPr>
              <w:instrText xml:space="preserve"> HYPERLINK  \l "annex1086" </w:instrText>
            </w:r>
            <w:r w:rsidRPr="001E68D8">
              <w:rPr>
                <w:rFonts w:asciiTheme="minorHAnsi" w:hAnsiTheme="minorHAnsi"/>
                <w:color w:val="000000" w:themeColor="text1"/>
                <w:sz w:val="22"/>
                <w:szCs w:val="22"/>
              </w:rPr>
              <w:fldChar w:fldCharType="separate"/>
            </w:r>
            <w:r w:rsidR="00C95FC8" w:rsidRPr="001E68D8">
              <w:rPr>
                <w:rStyle w:val="Hyperlink"/>
                <w:rFonts w:asciiTheme="minorHAnsi" w:hAnsiTheme="minorHAnsi"/>
                <w:color w:val="000000" w:themeColor="text1"/>
                <w:sz w:val="22"/>
                <w:szCs w:val="22"/>
              </w:rPr>
              <w:t xml:space="preserve">Annex 10: </w:t>
            </w:r>
            <w:r w:rsidR="003147CC">
              <w:rPr>
                <w:rStyle w:val="Hyperlink"/>
                <w:rFonts w:asciiTheme="minorHAnsi" w:hAnsiTheme="minorHAnsi"/>
                <w:color w:val="000000" w:themeColor="text1"/>
                <w:sz w:val="22"/>
                <w:szCs w:val="22"/>
              </w:rPr>
              <w:t>Audit Trail (annexed separately)</w:t>
            </w:r>
            <w:r w:rsidR="00C95FC8" w:rsidRPr="001E68D8">
              <w:rPr>
                <w:rStyle w:val="Hyperlink"/>
                <w:rFonts w:asciiTheme="minorHAnsi" w:hAnsiTheme="minorHAnsi"/>
                <w:smallCaps/>
                <w:color w:val="000000" w:themeColor="text1"/>
                <w:sz w:val="22"/>
                <w:szCs w:val="22"/>
              </w:rPr>
              <w:ptab w:relativeTo="margin" w:alignment="right" w:leader="dot"/>
            </w:r>
          </w:p>
          <w:p w14:paraId="30FFAF3C" w14:textId="4D65F4A9" w:rsidR="004F4CF5" w:rsidRDefault="00AA4241" w:rsidP="003147CC">
            <w:pPr>
              <w:ind w:left="240"/>
            </w:pPr>
            <w:r w:rsidRPr="001E68D8">
              <w:rPr>
                <w:rFonts w:asciiTheme="minorHAnsi" w:hAnsiTheme="minorHAnsi"/>
                <w:color w:val="000000" w:themeColor="text1"/>
                <w:sz w:val="22"/>
                <w:szCs w:val="22"/>
              </w:rPr>
              <w:fldChar w:fldCharType="end"/>
            </w:r>
            <w:r w:rsidR="003147CC">
              <w:t xml:space="preserve"> </w:t>
            </w:r>
          </w:p>
          <w:p w14:paraId="5BF262EB" w14:textId="77777777" w:rsidR="00B84549" w:rsidRDefault="00B84549" w:rsidP="004600B2"/>
          <w:p w14:paraId="7CC9AE34" w14:textId="77777777" w:rsidR="00B84549" w:rsidRDefault="00B84549" w:rsidP="004600B2"/>
          <w:p w14:paraId="602D031D" w14:textId="77777777" w:rsidR="00B84549" w:rsidRDefault="00B84549" w:rsidP="004600B2"/>
          <w:p w14:paraId="39DD640D" w14:textId="77777777" w:rsidR="00B84549" w:rsidRDefault="00B84549" w:rsidP="004600B2"/>
          <w:p w14:paraId="7D540B81" w14:textId="77777777" w:rsidR="00B84549" w:rsidRDefault="00B84549" w:rsidP="004600B2"/>
          <w:p w14:paraId="1C4A4A54" w14:textId="77777777" w:rsidR="00B84549" w:rsidRDefault="00B84549" w:rsidP="004600B2"/>
          <w:p w14:paraId="6EFDC32A" w14:textId="77777777" w:rsidR="00B84549" w:rsidRPr="004F4CF5" w:rsidRDefault="00B84549" w:rsidP="004600B2"/>
        </w:tc>
      </w:tr>
    </w:tbl>
    <w:p w14:paraId="706DEA41" w14:textId="77777777" w:rsidR="004600B2" w:rsidRDefault="004600B2" w:rsidP="00EB2106">
      <w:pPr>
        <w:widowControl w:val="0"/>
        <w:autoSpaceDE w:val="0"/>
        <w:autoSpaceDN w:val="0"/>
        <w:adjustRightInd w:val="0"/>
        <w:spacing w:after="240" w:line="340" w:lineRule="atLeast"/>
        <w:rPr>
          <w:rFonts w:cs="Times"/>
          <w:b/>
          <w:bCs/>
          <w:color w:val="18376A"/>
          <w:sz w:val="28"/>
          <w:szCs w:val="28"/>
        </w:rPr>
      </w:pPr>
    </w:p>
    <w:p w14:paraId="2E1ED8BF" w14:textId="77777777" w:rsidR="004600B2" w:rsidRDefault="004600B2" w:rsidP="00DD4642">
      <w:pPr>
        <w:pStyle w:val="TOCHeading"/>
        <w:tabs>
          <w:tab w:val="left" w:pos="10065"/>
        </w:tabs>
        <w:ind w:right="105"/>
        <w:rPr>
          <w:rFonts w:ascii="Times" w:eastAsiaTheme="minorEastAsia" w:hAnsi="Times" w:cstheme="minorBidi"/>
          <w:b w:val="0"/>
          <w:sz w:val="28"/>
          <w:szCs w:val="28"/>
        </w:rPr>
      </w:pPr>
    </w:p>
    <w:p w14:paraId="03A9643A" w14:textId="77777777" w:rsidR="000933E6" w:rsidRDefault="000933E6" w:rsidP="000933E6"/>
    <w:p w14:paraId="1476C2AA" w14:textId="77777777" w:rsidR="000933E6" w:rsidRDefault="000933E6" w:rsidP="000933E6"/>
    <w:p w14:paraId="20A90E5C" w14:textId="77777777" w:rsidR="000933E6" w:rsidRDefault="000933E6" w:rsidP="000933E6"/>
    <w:p w14:paraId="5AA1237E" w14:textId="77777777" w:rsidR="000933E6" w:rsidRDefault="000933E6" w:rsidP="000933E6"/>
    <w:p w14:paraId="72DB6DBD" w14:textId="77777777" w:rsidR="000933E6" w:rsidRDefault="000933E6" w:rsidP="000933E6"/>
    <w:p w14:paraId="670DEB1C" w14:textId="77777777" w:rsidR="000933E6" w:rsidRDefault="000933E6" w:rsidP="000933E6"/>
    <w:p w14:paraId="1C019054" w14:textId="77777777" w:rsidR="000933E6" w:rsidRDefault="000933E6" w:rsidP="000933E6"/>
    <w:p w14:paraId="030AA35D" w14:textId="77777777" w:rsidR="000933E6" w:rsidRDefault="000933E6" w:rsidP="000933E6"/>
    <w:p w14:paraId="4A29C6C7" w14:textId="77777777" w:rsidR="000933E6" w:rsidRDefault="000933E6" w:rsidP="000933E6"/>
    <w:p w14:paraId="3FBBAFA4" w14:textId="77777777" w:rsidR="000933E6" w:rsidRDefault="000933E6" w:rsidP="000933E6"/>
    <w:p w14:paraId="1E4DEDEA" w14:textId="77777777" w:rsidR="000933E6" w:rsidRDefault="000933E6" w:rsidP="000933E6"/>
    <w:p w14:paraId="2EACDA7D" w14:textId="77777777" w:rsidR="000933E6" w:rsidRDefault="000933E6" w:rsidP="000933E6"/>
    <w:p w14:paraId="3846B4E4" w14:textId="77777777" w:rsidR="000933E6" w:rsidRDefault="000933E6" w:rsidP="000933E6"/>
    <w:p w14:paraId="0B96739C" w14:textId="77777777" w:rsidR="000933E6" w:rsidRDefault="000933E6" w:rsidP="000933E6"/>
    <w:p w14:paraId="25DDE6EA" w14:textId="77777777" w:rsidR="000933E6" w:rsidRDefault="000933E6" w:rsidP="000933E6"/>
    <w:p w14:paraId="4CF05E2C" w14:textId="77777777" w:rsidR="000933E6" w:rsidRDefault="000933E6" w:rsidP="000933E6"/>
    <w:p w14:paraId="3C599C8B" w14:textId="77777777" w:rsidR="000933E6" w:rsidRDefault="000933E6" w:rsidP="000933E6"/>
    <w:p w14:paraId="54D7632D" w14:textId="77777777" w:rsidR="000933E6" w:rsidRDefault="000933E6" w:rsidP="000933E6"/>
    <w:p w14:paraId="660497A7" w14:textId="77777777" w:rsidR="000933E6" w:rsidRDefault="000933E6" w:rsidP="000933E6"/>
    <w:p w14:paraId="593AC77F" w14:textId="77777777" w:rsidR="000933E6" w:rsidRDefault="000933E6" w:rsidP="000933E6"/>
    <w:p w14:paraId="3F042735" w14:textId="77777777" w:rsidR="000933E6" w:rsidRDefault="000933E6" w:rsidP="000933E6"/>
    <w:p w14:paraId="1D60EE74" w14:textId="77777777" w:rsidR="000933E6" w:rsidRDefault="000933E6" w:rsidP="000933E6"/>
    <w:p w14:paraId="2AA89595" w14:textId="77777777" w:rsidR="000933E6" w:rsidRDefault="000933E6" w:rsidP="000933E6"/>
    <w:p w14:paraId="207F4CDF" w14:textId="77777777" w:rsidR="000933E6" w:rsidRDefault="000933E6" w:rsidP="000933E6"/>
    <w:p w14:paraId="4EB4D563" w14:textId="77777777" w:rsidR="000933E6" w:rsidRDefault="000933E6" w:rsidP="000933E6"/>
    <w:p w14:paraId="0A6B10A8" w14:textId="77777777" w:rsidR="000933E6" w:rsidRDefault="000933E6" w:rsidP="000933E6"/>
    <w:p w14:paraId="486AC0C4" w14:textId="77777777" w:rsidR="000933E6" w:rsidRDefault="000933E6" w:rsidP="000933E6"/>
    <w:p w14:paraId="427200D6" w14:textId="77777777" w:rsidR="000933E6" w:rsidRDefault="000933E6" w:rsidP="000933E6"/>
    <w:p w14:paraId="2A96DF38" w14:textId="77777777" w:rsidR="000933E6" w:rsidRDefault="000933E6" w:rsidP="000933E6"/>
    <w:p w14:paraId="78FE3A23" w14:textId="77777777" w:rsidR="000933E6" w:rsidRDefault="000933E6" w:rsidP="000933E6"/>
    <w:p w14:paraId="4C0945E7" w14:textId="77777777" w:rsidR="000933E6" w:rsidRDefault="000933E6" w:rsidP="000933E6"/>
    <w:p w14:paraId="1ACB8C0E" w14:textId="77777777" w:rsidR="000933E6" w:rsidRDefault="000933E6" w:rsidP="000933E6"/>
    <w:p w14:paraId="0DC8C676" w14:textId="77777777" w:rsidR="000933E6" w:rsidRDefault="000933E6" w:rsidP="000933E6"/>
    <w:p w14:paraId="6A725A62" w14:textId="77777777" w:rsidR="000933E6" w:rsidRDefault="000933E6" w:rsidP="000933E6"/>
    <w:p w14:paraId="40024050" w14:textId="77777777" w:rsidR="000933E6" w:rsidRDefault="000933E6" w:rsidP="000933E6"/>
    <w:p w14:paraId="316A0751" w14:textId="77777777" w:rsidR="000933E6" w:rsidRDefault="000933E6" w:rsidP="000933E6"/>
    <w:p w14:paraId="4BA7887D" w14:textId="77777777" w:rsidR="000933E6" w:rsidRDefault="000933E6" w:rsidP="000933E6"/>
    <w:p w14:paraId="752C09FC" w14:textId="77777777" w:rsidR="000933E6" w:rsidRDefault="000933E6" w:rsidP="000933E6"/>
    <w:p w14:paraId="3587FBF0" w14:textId="77777777" w:rsidR="000933E6" w:rsidRDefault="000933E6" w:rsidP="000933E6"/>
    <w:p w14:paraId="3CD8F589" w14:textId="77777777" w:rsidR="000933E6" w:rsidRDefault="000933E6" w:rsidP="000933E6"/>
    <w:p w14:paraId="6A507051" w14:textId="77777777" w:rsidR="000933E6" w:rsidRDefault="000933E6" w:rsidP="000933E6"/>
    <w:p w14:paraId="2113D15B" w14:textId="77777777" w:rsidR="00FA414A" w:rsidRPr="00FA414A" w:rsidRDefault="00FA414A" w:rsidP="00B72F05">
      <w:pPr>
        <w:widowControl w:val="0"/>
        <w:tabs>
          <w:tab w:val="left" w:pos="220"/>
          <w:tab w:val="left" w:pos="720"/>
        </w:tabs>
        <w:autoSpaceDE w:val="0"/>
        <w:autoSpaceDN w:val="0"/>
        <w:adjustRightInd w:val="0"/>
        <w:spacing w:after="240" w:line="300" w:lineRule="atLeast"/>
        <w:rPr>
          <w:rFonts w:cs="Times"/>
          <w:sz w:val="16"/>
          <w:szCs w:val="16"/>
        </w:rPr>
      </w:pPr>
    </w:p>
    <w:p w14:paraId="5D32E412" w14:textId="1230D6F7" w:rsidR="00326D33" w:rsidRPr="001C0D83" w:rsidRDefault="00326D33" w:rsidP="005B49F4">
      <w:pPr>
        <w:pStyle w:val="Heading1"/>
        <w:numPr>
          <w:ilvl w:val="0"/>
          <w:numId w:val="12"/>
        </w:numPr>
        <w:rPr>
          <w:rFonts w:ascii="Times" w:hAnsi="Times"/>
        </w:rPr>
      </w:pPr>
      <w:bookmarkStart w:id="4" w:name="_Toc496781982"/>
      <w:bookmarkStart w:id="5" w:name="intro13"/>
      <w:r w:rsidRPr="001C0D83">
        <w:rPr>
          <w:rFonts w:ascii="Times" w:hAnsi="Times"/>
        </w:rPr>
        <w:t xml:space="preserve">Introduction </w:t>
      </w:r>
      <w:bookmarkEnd w:id="4"/>
    </w:p>
    <w:bookmarkEnd w:id="5"/>
    <w:p w14:paraId="5B343114" w14:textId="77777777" w:rsidR="00B05266" w:rsidRPr="001C0D83" w:rsidRDefault="00B05266" w:rsidP="00B05266"/>
    <w:p w14:paraId="7C4BAEDE" w14:textId="618227D3" w:rsidR="00B05266" w:rsidRPr="001C0D83" w:rsidRDefault="00B05266" w:rsidP="005B49F4">
      <w:pPr>
        <w:pStyle w:val="ListParagraph"/>
        <w:numPr>
          <w:ilvl w:val="1"/>
          <w:numId w:val="14"/>
        </w:numPr>
        <w:rPr>
          <w:b/>
        </w:rPr>
      </w:pPr>
      <w:bookmarkStart w:id="6" w:name="ii13"/>
      <w:r w:rsidRPr="001C0D83">
        <w:rPr>
          <w:b/>
        </w:rPr>
        <w:t>Purpose of the Terminal Evaluation (TE)</w:t>
      </w:r>
    </w:p>
    <w:bookmarkEnd w:id="6"/>
    <w:p w14:paraId="0C33F8F4" w14:textId="7FB57CCC" w:rsidR="0067199E" w:rsidRDefault="00C064EB" w:rsidP="0067199E">
      <w:pPr>
        <w:widowControl w:val="0"/>
        <w:autoSpaceDE w:val="0"/>
        <w:autoSpaceDN w:val="0"/>
        <w:adjustRightInd w:val="0"/>
        <w:spacing w:before="240" w:after="240" w:line="360" w:lineRule="auto"/>
        <w:rPr>
          <w:szCs w:val="28"/>
        </w:rPr>
      </w:pPr>
      <w:r w:rsidRPr="004E0A83">
        <w:rPr>
          <w:szCs w:val="28"/>
        </w:rPr>
        <w:t>The guidelines provid</w:t>
      </w:r>
      <w:r>
        <w:rPr>
          <w:szCs w:val="28"/>
        </w:rPr>
        <w:t>ed in the Terms of Reference (Annex 7)</w:t>
      </w:r>
      <w:r w:rsidRPr="004E0A83">
        <w:rPr>
          <w:szCs w:val="28"/>
        </w:rPr>
        <w:t xml:space="preserve"> by </w:t>
      </w:r>
      <w:r w:rsidR="00B05266">
        <w:rPr>
          <w:szCs w:val="28"/>
        </w:rPr>
        <w:t xml:space="preserve">the </w:t>
      </w:r>
      <w:r w:rsidRPr="004E0A83">
        <w:rPr>
          <w:szCs w:val="28"/>
        </w:rPr>
        <w:t xml:space="preserve">UNDP Pacific Office in February of 2018 guided the TE. </w:t>
      </w:r>
      <w:r w:rsidR="0067199E" w:rsidRPr="004E0A83">
        <w:rPr>
          <w:szCs w:val="28"/>
        </w:rPr>
        <w:t>The purpose of the TE was to assess the achievements of the project objectives, outcomes and outputs as specified in the Project Document. It assessed the effectiveness of proj</w:t>
      </w:r>
      <w:r w:rsidR="0067199E">
        <w:rPr>
          <w:szCs w:val="28"/>
        </w:rPr>
        <w:t xml:space="preserve">ect implementation, </w:t>
      </w:r>
      <w:r w:rsidR="0067199E" w:rsidRPr="004E0A83">
        <w:rPr>
          <w:szCs w:val="28"/>
        </w:rPr>
        <w:t>indicators and interventions of project</w:t>
      </w:r>
      <w:r w:rsidR="0067199E">
        <w:rPr>
          <w:szCs w:val="28"/>
        </w:rPr>
        <w:t>’s</w:t>
      </w:r>
      <w:r w:rsidR="0067199E" w:rsidRPr="004E0A83">
        <w:rPr>
          <w:szCs w:val="28"/>
        </w:rPr>
        <w:t xml:space="preserve"> success or failure. </w:t>
      </w:r>
    </w:p>
    <w:p w14:paraId="0E08EC98" w14:textId="39B02A98" w:rsidR="0067199E" w:rsidRDefault="0067199E" w:rsidP="0067199E">
      <w:pPr>
        <w:widowControl w:val="0"/>
        <w:autoSpaceDE w:val="0"/>
        <w:autoSpaceDN w:val="0"/>
        <w:adjustRightInd w:val="0"/>
        <w:spacing w:after="240" w:line="360" w:lineRule="auto"/>
        <w:rPr>
          <w:szCs w:val="28"/>
        </w:rPr>
      </w:pPr>
      <w:r w:rsidRPr="004E0A83">
        <w:rPr>
          <w:szCs w:val="28"/>
        </w:rPr>
        <w:t>It also identifie</w:t>
      </w:r>
      <w:r w:rsidR="005E1DDC">
        <w:rPr>
          <w:szCs w:val="28"/>
        </w:rPr>
        <w:t>d the necessary changes that were</w:t>
      </w:r>
      <w:r w:rsidRPr="004E0A83">
        <w:rPr>
          <w:szCs w:val="28"/>
        </w:rPr>
        <w:t xml:space="preserve"> made in order to set the</w:t>
      </w:r>
      <w:r w:rsidR="009B69C5">
        <w:rPr>
          <w:szCs w:val="28"/>
        </w:rPr>
        <w:t xml:space="preserve"> project</w:t>
      </w:r>
      <w:r w:rsidR="001E68D8">
        <w:rPr>
          <w:szCs w:val="28"/>
        </w:rPr>
        <w:t xml:space="preserve"> on track t</w:t>
      </w:r>
      <w:r w:rsidRPr="004E0A83">
        <w:rPr>
          <w:szCs w:val="28"/>
        </w:rPr>
        <w:t>o achieve its intended results. It particularly addressed any divergence from the Project Document, and identified the reasons for such divergence and assessed interventions implemented to ensure the achievements of project objectives, outcomes and outputs. The TE also reviewed the project’s strategy and its risks and sustainability, including the level of ownership and engagement from executing agencies and other stakeholders in delivering the project.</w:t>
      </w:r>
    </w:p>
    <w:p w14:paraId="580590C0" w14:textId="355E8EEF" w:rsidR="00B05266" w:rsidRDefault="0067199E" w:rsidP="00C064EB">
      <w:pPr>
        <w:spacing w:before="240" w:line="360" w:lineRule="auto"/>
        <w:rPr>
          <w:szCs w:val="28"/>
        </w:rPr>
      </w:pPr>
      <w:r>
        <w:rPr>
          <w:szCs w:val="28"/>
        </w:rPr>
        <w:t xml:space="preserve">The specific objectives of the TE were </w:t>
      </w:r>
      <w:r w:rsidR="00B05266">
        <w:rPr>
          <w:szCs w:val="28"/>
        </w:rPr>
        <w:t>(1) to assess the project results, with the following purposes:</w:t>
      </w:r>
    </w:p>
    <w:p w14:paraId="195D9E6A" w14:textId="15D40091" w:rsidR="00B05266" w:rsidRDefault="00B05266" w:rsidP="005B49F4">
      <w:pPr>
        <w:pStyle w:val="ListParagraph"/>
        <w:numPr>
          <w:ilvl w:val="0"/>
          <w:numId w:val="15"/>
        </w:numPr>
        <w:spacing w:before="240" w:line="360" w:lineRule="auto"/>
        <w:rPr>
          <w:rFonts w:cs="Times New Roman"/>
          <w:szCs w:val="28"/>
        </w:rPr>
      </w:pPr>
      <w:r>
        <w:rPr>
          <w:rFonts w:cs="Times New Roman"/>
          <w:szCs w:val="28"/>
        </w:rPr>
        <w:t>To provide financial accountability and transparency, and to highlight and assess project achievements;</w:t>
      </w:r>
    </w:p>
    <w:p w14:paraId="7CD1C087" w14:textId="3E507251" w:rsidR="00B05266" w:rsidRDefault="00B05266" w:rsidP="005B49F4">
      <w:pPr>
        <w:pStyle w:val="ListParagraph"/>
        <w:numPr>
          <w:ilvl w:val="0"/>
          <w:numId w:val="15"/>
        </w:numPr>
        <w:spacing w:before="240" w:line="360" w:lineRule="auto"/>
        <w:rPr>
          <w:rFonts w:cs="Times New Roman"/>
          <w:szCs w:val="28"/>
        </w:rPr>
      </w:pPr>
      <w:r>
        <w:rPr>
          <w:rFonts w:cs="Times New Roman"/>
          <w:szCs w:val="28"/>
        </w:rPr>
        <w:t>To provide an overall assessment of project results and in particular, the achievements of GEF strategic objectives;</w:t>
      </w:r>
    </w:p>
    <w:p w14:paraId="01268888" w14:textId="094FC685" w:rsidR="00B05266" w:rsidRDefault="00B05266" w:rsidP="00B05266">
      <w:pPr>
        <w:spacing w:before="240" w:line="360" w:lineRule="auto"/>
        <w:rPr>
          <w:szCs w:val="28"/>
        </w:rPr>
      </w:pPr>
      <w:r>
        <w:rPr>
          <w:szCs w:val="28"/>
        </w:rPr>
        <w:t>and (2) to provide feedback on key lessons learned that can improve project sustainability benefits and also enhance UNDP’s programs:</w:t>
      </w:r>
    </w:p>
    <w:p w14:paraId="3D4B357D" w14:textId="124655FA" w:rsidR="00B05266" w:rsidRDefault="00B05266" w:rsidP="005B49F4">
      <w:pPr>
        <w:pStyle w:val="ListParagraph"/>
        <w:numPr>
          <w:ilvl w:val="0"/>
          <w:numId w:val="16"/>
        </w:numPr>
        <w:spacing w:before="240" w:line="360" w:lineRule="auto"/>
        <w:rPr>
          <w:rFonts w:cs="Times New Roman"/>
          <w:szCs w:val="28"/>
        </w:rPr>
      </w:pPr>
      <w:r>
        <w:rPr>
          <w:rFonts w:cs="Times New Roman"/>
          <w:szCs w:val="28"/>
        </w:rPr>
        <w:t>To draw lessons that can enhance future project design and project implementation of UNDP-GEF financed projects;</w:t>
      </w:r>
    </w:p>
    <w:p w14:paraId="4AFDA6E1" w14:textId="2C7F8B09" w:rsidR="00C064EB" w:rsidRDefault="00B05266" w:rsidP="005B49F4">
      <w:pPr>
        <w:pStyle w:val="ListParagraph"/>
        <w:numPr>
          <w:ilvl w:val="0"/>
          <w:numId w:val="16"/>
        </w:numPr>
        <w:spacing w:before="240" w:line="360" w:lineRule="auto"/>
        <w:rPr>
          <w:rFonts w:cs="Times New Roman"/>
          <w:szCs w:val="28"/>
        </w:rPr>
      </w:pPr>
      <w:r>
        <w:rPr>
          <w:rFonts w:cs="Times New Roman"/>
          <w:szCs w:val="28"/>
        </w:rPr>
        <w:t>To provide feedback that can e</w:t>
      </w:r>
      <w:r w:rsidR="003F1415">
        <w:rPr>
          <w:rFonts w:cs="Times New Roman"/>
          <w:szCs w:val="28"/>
        </w:rPr>
        <w:t>nhance project facilitation or</w:t>
      </w:r>
      <w:r>
        <w:rPr>
          <w:rFonts w:cs="Times New Roman"/>
          <w:szCs w:val="28"/>
        </w:rPr>
        <w:t xml:space="preserve"> achievements of project objectives and outputs. </w:t>
      </w:r>
    </w:p>
    <w:p w14:paraId="5C65D3F7" w14:textId="77777777" w:rsidR="0067199E" w:rsidRDefault="0067199E" w:rsidP="0067199E">
      <w:pPr>
        <w:spacing w:before="240" w:line="360" w:lineRule="auto"/>
        <w:rPr>
          <w:szCs w:val="28"/>
        </w:rPr>
      </w:pPr>
    </w:p>
    <w:p w14:paraId="04D55C6E" w14:textId="77777777" w:rsidR="0067199E" w:rsidRPr="0067199E" w:rsidRDefault="0067199E" w:rsidP="0067199E">
      <w:pPr>
        <w:spacing w:before="240" w:line="360" w:lineRule="auto"/>
        <w:rPr>
          <w:szCs w:val="28"/>
        </w:rPr>
      </w:pPr>
    </w:p>
    <w:p w14:paraId="651D1A87" w14:textId="77777777" w:rsidR="00865498" w:rsidRPr="00865498" w:rsidRDefault="00865498" w:rsidP="00865498">
      <w:pPr>
        <w:rPr>
          <w:highlight w:val="green"/>
        </w:rPr>
      </w:pPr>
      <w:bookmarkStart w:id="7" w:name="_Toc496781983"/>
    </w:p>
    <w:p w14:paraId="288F91F9" w14:textId="79E46A92" w:rsidR="00865498" w:rsidRPr="00912A8A" w:rsidRDefault="00912A8A" w:rsidP="005B49F4">
      <w:pPr>
        <w:pStyle w:val="ListParagraph"/>
        <w:numPr>
          <w:ilvl w:val="1"/>
          <w:numId w:val="14"/>
        </w:numPr>
        <w:rPr>
          <w:b/>
        </w:rPr>
      </w:pPr>
      <w:bookmarkStart w:id="8" w:name="onetwo14"/>
      <w:r w:rsidRPr="00912A8A">
        <w:rPr>
          <w:b/>
        </w:rPr>
        <w:t xml:space="preserve"> </w:t>
      </w:r>
      <w:r w:rsidR="00865498" w:rsidRPr="00912A8A">
        <w:rPr>
          <w:b/>
        </w:rPr>
        <w:t>Evaluation Scope and Methodology</w:t>
      </w:r>
    </w:p>
    <w:bookmarkEnd w:id="8"/>
    <w:p w14:paraId="65120DDF" w14:textId="77777777" w:rsidR="00C064EB" w:rsidRDefault="00C064EB" w:rsidP="00EE6457">
      <w:pPr>
        <w:spacing w:line="360" w:lineRule="auto"/>
        <w:rPr>
          <w:b/>
          <w:sz w:val="28"/>
          <w:szCs w:val="28"/>
          <w:lang w:val="en-NZ"/>
        </w:rPr>
      </w:pPr>
    </w:p>
    <w:p w14:paraId="35A58B8A" w14:textId="0C3D9483" w:rsidR="00EE6457" w:rsidRDefault="00EE6457" w:rsidP="00EE6457">
      <w:pPr>
        <w:spacing w:line="360" w:lineRule="auto"/>
        <w:rPr>
          <w:lang w:val="en-NZ"/>
        </w:rPr>
      </w:pPr>
      <w:r w:rsidRPr="000D0CE4">
        <w:rPr>
          <w:lang w:val="en-NZ"/>
        </w:rPr>
        <w:t>The TE has assessed and reviewed</w:t>
      </w:r>
      <w:r w:rsidR="009B69C5">
        <w:rPr>
          <w:lang w:val="en-NZ"/>
        </w:rPr>
        <w:t xml:space="preserve"> </w:t>
      </w:r>
      <w:r w:rsidR="001E68D8">
        <w:rPr>
          <w:lang w:val="en-NZ"/>
        </w:rPr>
        <w:t>the following: t</w:t>
      </w:r>
      <w:r w:rsidRPr="000D0CE4">
        <w:rPr>
          <w:lang w:val="en-NZ"/>
        </w:rPr>
        <w:t>he extent to which the overall project design remains valid; the project’s concept, strategy and approach. The effectiveness and the methodology of the overall project structure were also assessed. It also determined how e</w:t>
      </w:r>
      <w:r w:rsidR="00C064EB">
        <w:rPr>
          <w:lang w:val="en-NZ"/>
        </w:rPr>
        <w:t>ffectively the project addressed</w:t>
      </w:r>
      <w:r w:rsidRPr="000D0CE4">
        <w:rPr>
          <w:lang w:val="en-NZ"/>
        </w:rPr>
        <w:t xml:space="preserve"> responsibilities especially towards capacity building and challenges. The TE also assessed the extent to which project management has been effective, efficient and responsive.</w:t>
      </w:r>
    </w:p>
    <w:p w14:paraId="2AE70A92" w14:textId="77777777" w:rsidR="00EE6457" w:rsidRDefault="00EE6457" w:rsidP="00EE6457">
      <w:pPr>
        <w:spacing w:line="360" w:lineRule="auto"/>
        <w:rPr>
          <w:rFonts w:eastAsia="Times New Roman"/>
        </w:rPr>
      </w:pPr>
    </w:p>
    <w:p w14:paraId="7C8D49EB" w14:textId="06371354" w:rsidR="00EE6457" w:rsidRDefault="00EE6457" w:rsidP="00EE6457">
      <w:pPr>
        <w:spacing w:line="360" w:lineRule="auto"/>
        <w:rPr>
          <w:lang w:val="en-NZ"/>
        </w:rPr>
      </w:pPr>
      <w:r w:rsidRPr="0094629E">
        <w:rPr>
          <w:rFonts w:eastAsia="Times New Roman"/>
        </w:rPr>
        <w:t>The assessment of project performance was undertaken, based on expected results set out in the Project Logical Framework/Results Framework. These provided performance and impact indicators for project implementation and project results along with their means of verification. The evaluation questionnaires and focus groups discussions, project reports and interviews provided additional means of verifications.</w:t>
      </w:r>
      <w:r w:rsidRPr="0094629E">
        <w:rPr>
          <w:lang w:val="en-NZ"/>
        </w:rPr>
        <w:t xml:space="preserve"> The questionnaire and fo</w:t>
      </w:r>
      <w:r w:rsidR="00565DC5" w:rsidRPr="0094629E">
        <w:rPr>
          <w:lang w:val="en-NZ"/>
        </w:rPr>
        <w:t>cus group results also validate</w:t>
      </w:r>
      <w:r w:rsidRPr="0094629E">
        <w:rPr>
          <w:lang w:val="en-NZ"/>
        </w:rPr>
        <w:t xml:space="preserve"> the Project Logical Framework and Results Framework. For cross-checking validity of information, links were established between evaluation questions and evidence from multiple sources of information.</w:t>
      </w:r>
    </w:p>
    <w:p w14:paraId="7D529016" w14:textId="77777777" w:rsidR="00C064EB" w:rsidRDefault="00C064EB" w:rsidP="00EE6457">
      <w:pPr>
        <w:spacing w:line="360" w:lineRule="auto"/>
        <w:rPr>
          <w:lang w:val="en-NZ"/>
        </w:rPr>
      </w:pPr>
    </w:p>
    <w:p w14:paraId="33ACF046" w14:textId="77777777" w:rsidR="00EE6457" w:rsidRPr="000D0CE4" w:rsidRDefault="00EE6457" w:rsidP="00EE6457">
      <w:pPr>
        <w:spacing w:line="360" w:lineRule="auto"/>
        <w:rPr>
          <w:lang w:val="en-NZ"/>
        </w:rPr>
      </w:pPr>
      <w:r w:rsidRPr="000D0CE4">
        <w:rPr>
          <w:lang w:val="en-NZ"/>
        </w:rPr>
        <w:t>The TE’s signing of the contract between the consultant and the UNDP Pacific Office in Suva, Fiji was undertaken on the 6</w:t>
      </w:r>
      <w:r w:rsidRPr="000D0CE4">
        <w:rPr>
          <w:vertAlign w:val="superscript"/>
          <w:lang w:val="en-NZ"/>
        </w:rPr>
        <w:t>th</w:t>
      </w:r>
      <w:r w:rsidRPr="000D0CE4">
        <w:rPr>
          <w:lang w:val="en-NZ"/>
        </w:rPr>
        <w:t xml:space="preserve"> of March 2018. The TE commenced on the 28</w:t>
      </w:r>
      <w:r w:rsidRPr="000D0CE4">
        <w:rPr>
          <w:vertAlign w:val="superscript"/>
          <w:lang w:val="en-NZ"/>
        </w:rPr>
        <w:t>th</w:t>
      </w:r>
      <w:r w:rsidRPr="000D0CE4">
        <w:rPr>
          <w:lang w:val="en-NZ"/>
        </w:rPr>
        <w:t xml:space="preserve"> of March 2018 and was completed by the 27</w:t>
      </w:r>
      <w:r w:rsidRPr="000D0CE4">
        <w:rPr>
          <w:vertAlign w:val="superscript"/>
          <w:lang w:val="en-NZ"/>
        </w:rPr>
        <w:t>th</w:t>
      </w:r>
      <w:r w:rsidRPr="000D0CE4">
        <w:rPr>
          <w:lang w:val="en-NZ"/>
        </w:rPr>
        <w:t xml:space="preserve"> of April 2018. The field mission to Fiji to review the Project was undertaken from the 10</w:t>
      </w:r>
      <w:r w:rsidRPr="000D0CE4">
        <w:rPr>
          <w:vertAlign w:val="superscript"/>
          <w:lang w:val="en-NZ"/>
        </w:rPr>
        <w:t>th</w:t>
      </w:r>
      <w:r w:rsidRPr="000D0CE4">
        <w:rPr>
          <w:lang w:val="en-NZ"/>
        </w:rPr>
        <w:t xml:space="preserve"> of April to the 20</w:t>
      </w:r>
      <w:r w:rsidRPr="000D0CE4">
        <w:rPr>
          <w:vertAlign w:val="superscript"/>
          <w:lang w:val="en-NZ"/>
        </w:rPr>
        <w:t>th</w:t>
      </w:r>
      <w:r w:rsidRPr="000D0CE4">
        <w:rPr>
          <w:lang w:val="en-NZ"/>
        </w:rPr>
        <w:t xml:space="preserve"> of April</w:t>
      </w:r>
      <w:r>
        <w:rPr>
          <w:lang w:val="en-NZ"/>
        </w:rPr>
        <w:t xml:space="preserve"> (</w:t>
      </w:r>
      <w:r w:rsidRPr="000D0CE4">
        <w:rPr>
          <w:lang w:val="en-NZ"/>
        </w:rPr>
        <w:t>see Annex</w:t>
      </w:r>
      <w:r>
        <w:rPr>
          <w:lang w:val="en-NZ"/>
        </w:rPr>
        <w:t xml:space="preserve"> 5</w:t>
      </w:r>
      <w:r w:rsidRPr="000D0CE4">
        <w:rPr>
          <w:lang w:val="en-NZ"/>
        </w:rPr>
        <w:t>: Mission Itinerary).</w:t>
      </w:r>
      <w:r>
        <w:rPr>
          <w:lang w:val="en-NZ"/>
        </w:rPr>
        <w:t xml:space="preserve"> </w:t>
      </w:r>
      <w:r w:rsidRPr="000D0CE4">
        <w:rPr>
          <w:lang w:val="en-NZ"/>
        </w:rPr>
        <w:t>The work plan was submitted as part of the Inception Report for the TE.</w:t>
      </w:r>
    </w:p>
    <w:p w14:paraId="211BDA83" w14:textId="77777777" w:rsidR="00EE6457" w:rsidRPr="000D0CE4" w:rsidRDefault="00EE6457" w:rsidP="00EE6457">
      <w:pPr>
        <w:spacing w:line="360" w:lineRule="auto"/>
        <w:rPr>
          <w:lang w:val="en-NZ"/>
        </w:rPr>
      </w:pPr>
    </w:p>
    <w:p w14:paraId="449A9839" w14:textId="1672C4D3" w:rsidR="00EE6457" w:rsidRPr="004E6C15" w:rsidRDefault="00EE6457" w:rsidP="00EE6457">
      <w:pPr>
        <w:widowControl w:val="0"/>
        <w:autoSpaceDE w:val="0"/>
        <w:autoSpaceDN w:val="0"/>
        <w:adjustRightInd w:val="0"/>
        <w:spacing w:after="240" w:line="360" w:lineRule="auto"/>
        <w:rPr>
          <w:sz w:val="28"/>
          <w:szCs w:val="28"/>
        </w:rPr>
      </w:pPr>
      <w:r w:rsidRPr="000D0CE4">
        <w:rPr>
          <w:szCs w:val="28"/>
        </w:rPr>
        <w:t>A presentation of the summary of the findings and ratings of project deliverables were also presented in Fiji</w:t>
      </w:r>
      <w:r>
        <w:rPr>
          <w:szCs w:val="28"/>
        </w:rPr>
        <w:t xml:space="preserve"> to </w:t>
      </w:r>
      <w:r w:rsidRPr="000D0CE4">
        <w:rPr>
          <w:szCs w:val="28"/>
        </w:rPr>
        <w:t>Project stakeholders and to the implementing partners just before the field mission to Fiji was completed to provide some feedback. A draft TE</w:t>
      </w:r>
      <w:r w:rsidRPr="000D0CE4">
        <w:rPr>
          <w:b/>
          <w:szCs w:val="28"/>
        </w:rPr>
        <w:t xml:space="preserve"> </w:t>
      </w:r>
      <w:r w:rsidRPr="000D0CE4">
        <w:rPr>
          <w:szCs w:val="28"/>
        </w:rPr>
        <w:t>report was submitted to the Government of Fiji and to the UNDP Pacific Office on the 27</w:t>
      </w:r>
      <w:r w:rsidRPr="000D0CE4">
        <w:rPr>
          <w:szCs w:val="28"/>
          <w:vertAlign w:val="superscript"/>
        </w:rPr>
        <w:t>th</w:t>
      </w:r>
      <w:r w:rsidR="0004465B">
        <w:rPr>
          <w:szCs w:val="28"/>
        </w:rPr>
        <w:t xml:space="preserve"> of April</w:t>
      </w:r>
      <w:r w:rsidR="001E68D8">
        <w:rPr>
          <w:szCs w:val="28"/>
        </w:rPr>
        <w:t xml:space="preserve"> 20</w:t>
      </w:r>
      <w:r w:rsidRPr="000D0CE4">
        <w:rPr>
          <w:szCs w:val="28"/>
        </w:rPr>
        <w:t>18 and the final TE</w:t>
      </w:r>
      <w:r w:rsidRPr="000D0CE4">
        <w:rPr>
          <w:b/>
          <w:szCs w:val="28"/>
        </w:rPr>
        <w:t xml:space="preserve"> </w:t>
      </w:r>
      <w:r w:rsidRPr="000D0CE4">
        <w:rPr>
          <w:szCs w:val="28"/>
        </w:rPr>
        <w:t>report was submitted on the 1</w:t>
      </w:r>
      <w:r w:rsidR="00565DC5">
        <w:rPr>
          <w:szCs w:val="28"/>
        </w:rPr>
        <w:t>7</w:t>
      </w:r>
      <w:r w:rsidRPr="000D0CE4">
        <w:rPr>
          <w:szCs w:val="28"/>
          <w:vertAlign w:val="superscript"/>
        </w:rPr>
        <w:t>th</w:t>
      </w:r>
      <w:r w:rsidRPr="000D0CE4">
        <w:rPr>
          <w:szCs w:val="28"/>
        </w:rPr>
        <w:t xml:space="preserve"> of </w:t>
      </w:r>
      <w:r w:rsidR="00C064EB">
        <w:rPr>
          <w:szCs w:val="28"/>
        </w:rPr>
        <w:t>July</w:t>
      </w:r>
      <w:r w:rsidR="001E68D8">
        <w:rPr>
          <w:szCs w:val="28"/>
        </w:rPr>
        <w:t xml:space="preserve"> 201</w:t>
      </w:r>
      <w:r w:rsidRPr="000D0CE4">
        <w:rPr>
          <w:szCs w:val="28"/>
        </w:rPr>
        <w:t>8</w:t>
      </w:r>
      <w:r w:rsidR="00565DC5">
        <w:rPr>
          <w:szCs w:val="28"/>
        </w:rPr>
        <w:t xml:space="preserve"> </w:t>
      </w:r>
      <w:r w:rsidRPr="000D0CE4">
        <w:rPr>
          <w:szCs w:val="28"/>
        </w:rPr>
        <w:t xml:space="preserve">for further comments. The final document will be submitted on the </w:t>
      </w:r>
      <w:r w:rsidR="00292B65">
        <w:rPr>
          <w:szCs w:val="28"/>
        </w:rPr>
        <w:t>16</w:t>
      </w:r>
      <w:r w:rsidRPr="000D0CE4">
        <w:rPr>
          <w:szCs w:val="28"/>
          <w:vertAlign w:val="superscript"/>
        </w:rPr>
        <w:t>th</w:t>
      </w:r>
      <w:r w:rsidR="00292B65">
        <w:rPr>
          <w:szCs w:val="28"/>
        </w:rPr>
        <w:t xml:space="preserve"> of August</w:t>
      </w:r>
      <w:r w:rsidR="001E68D8">
        <w:rPr>
          <w:szCs w:val="28"/>
        </w:rPr>
        <w:t xml:space="preserve"> 20</w:t>
      </w:r>
      <w:r w:rsidRPr="000D0CE4">
        <w:rPr>
          <w:szCs w:val="28"/>
        </w:rPr>
        <w:t>18.</w:t>
      </w:r>
    </w:p>
    <w:p w14:paraId="79CEAB3B" w14:textId="77777777" w:rsidR="00EE6457" w:rsidRPr="000D0CE4" w:rsidRDefault="00EE6457" w:rsidP="00EE6457">
      <w:pPr>
        <w:widowControl w:val="0"/>
        <w:autoSpaceDE w:val="0"/>
        <w:autoSpaceDN w:val="0"/>
        <w:adjustRightInd w:val="0"/>
        <w:spacing w:after="240" w:line="360" w:lineRule="auto"/>
      </w:pPr>
      <w:r w:rsidRPr="000D0CE4">
        <w:t xml:space="preserve">The TE process included a desktop review of a range of documents, including the Project Document, Government of Fiji documents and other relevant Fiji ABS Project reports (Narrative reports, Quarterly reports, field mission reports, 2016 PIR report, 2017 PIR report, </w:t>
      </w:r>
      <w:r>
        <w:t xml:space="preserve">consultant reports, </w:t>
      </w:r>
      <w:r w:rsidRPr="000D0CE4">
        <w:t xml:space="preserve">etc.) and other relevant documents. </w:t>
      </w:r>
    </w:p>
    <w:p w14:paraId="088BDF30" w14:textId="77777777" w:rsidR="00EE6457" w:rsidRPr="005A5B5B" w:rsidRDefault="00EE6457" w:rsidP="00EE6457">
      <w:pPr>
        <w:widowControl w:val="0"/>
        <w:autoSpaceDE w:val="0"/>
        <w:autoSpaceDN w:val="0"/>
        <w:adjustRightInd w:val="0"/>
        <w:spacing w:after="240" w:line="360" w:lineRule="auto"/>
      </w:pPr>
      <w:r w:rsidRPr="000D0CE4">
        <w:t>The field mission to Fiji took place between the 10</w:t>
      </w:r>
      <w:r w:rsidRPr="000D0CE4">
        <w:rPr>
          <w:vertAlign w:val="superscript"/>
        </w:rPr>
        <w:t>th</w:t>
      </w:r>
      <w:r w:rsidRPr="000D0CE4">
        <w:t xml:space="preserve"> of April to the 20</w:t>
      </w:r>
      <w:r w:rsidRPr="000D0CE4">
        <w:rPr>
          <w:vertAlign w:val="superscript"/>
        </w:rPr>
        <w:t>th</w:t>
      </w:r>
      <w:r w:rsidRPr="000D0CE4">
        <w:t xml:space="preserve"> April 2018. The field mission included meeting consultations with senior staff, laboratory staff, administration officer and financial officer and database staff of the Institute of Applied Sciences (University of the South Pacific). The consultant conducted focus group consultations and interviews with the group and also observed laboratory equipment and facilities for the Fiji ABS Project.</w:t>
      </w:r>
    </w:p>
    <w:p w14:paraId="78FDE583" w14:textId="6A62E0CB" w:rsidR="00EE6457" w:rsidRPr="00CB0745" w:rsidRDefault="00EE6457" w:rsidP="00EE6457">
      <w:pPr>
        <w:widowControl w:val="0"/>
        <w:autoSpaceDE w:val="0"/>
        <w:autoSpaceDN w:val="0"/>
        <w:adjustRightInd w:val="0"/>
        <w:spacing w:after="240" w:line="360" w:lineRule="auto"/>
        <w:rPr>
          <w:sz w:val="28"/>
          <w:szCs w:val="28"/>
        </w:rPr>
      </w:pPr>
      <w:r w:rsidRPr="00CB0745">
        <w:t>The methodology included key informant interviews with a range of stakeholders. These included</w:t>
      </w:r>
      <w:r w:rsidR="00124A82">
        <w:t xml:space="preserve"> the</w:t>
      </w:r>
      <w:r w:rsidR="001E68D8">
        <w:rPr>
          <w:rStyle w:val="CommentReference"/>
          <w:rFonts w:ascii="Times" w:eastAsiaTheme="minorEastAsia" w:hAnsi="Times" w:cstheme="minorBidi"/>
        </w:rPr>
        <w:t xml:space="preserve"> </w:t>
      </w:r>
      <w:r w:rsidR="001E68D8">
        <w:t>UN</w:t>
      </w:r>
      <w:r w:rsidRPr="00CB0745">
        <w:t xml:space="preserve">DP staff, Department of Fisheries staff, </w:t>
      </w:r>
      <w:r w:rsidR="009F5BAE">
        <w:t xml:space="preserve">Ministry </w:t>
      </w:r>
      <w:r w:rsidRPr="00CB0745">
        <w:t xml:space="preserve">of Environment staff, IAS staff and Ministry of </w:t>
      </w:r>
      <w:r w:rsidR="001E68D8">
        <w:t>I-</w:t>
      </w:r>
      <w:r w:rsidRPr="00CB0745">
        <w:t>Taukei staff.</w:t>
      </w:r>
      <w:r>
        <w:t xml:space="preserve"> The Focus Group (FG) sessions were undertaken with the major </w:t>
      </w:r>
      <w:r w:rsidRPr="00CB0745">
        <w:t xml:space="preserve">stakeholders </w:t>
      </w:r>
      <w:r w:rsidRPr="00CB0745">
        <w:rPr>
          <w:szCs w:val="28"/>
        </w:rPr>
        <w:t>as a way to obtain their views on a wide range of relevant factors, including their level of understanding on Fiji ABS Project design and other project concepts.</w:t>
      </w:r>
    </w:p>
    <w:p w14:paraId="1A302940" w14:textId="3347EA50" w:rsidR="00EE6457" w:rsidRPr="00C064EB" w:rsidRDefault="00EE6457" w:rsidP="00EE6457">
      <w:pPr>
        <w:widowControl w:val="0"/>
        <w:autoSpaceDE w:val="0"/>
        <w:autoSpaceDN w:val="0"/>
        <w:adjustRightInd w:val="0"/>
        <w:spacing w:after="240" w:line="360" w:lineRule="auto"/>
        <w:rPr>
          <w:szCs w:val="28"/>
        </w:rPr>
      </w:pPr>
      <w:r w:rsidRPr="000D0CE4">
        <w:rPr>
          <w:szCs w:val="28"/>
        </w:rPr>
        <w:t xml:space="preserve">The information from these consultations provided a useful overview of the participants’ perspectives on project design and project implementation, as well as indications into operations, policies and procedures and of results accomplished and lessons learned. The interview checklist/questionnaires developed to guide this approach and a Schedule of people interviewed are presented in the Annexes. </w:t>
      </w:r>
    </w:p>
    <w:p w14:paraId="44AB4C6C" w14:textId="77777777" w:rsidR="00EE6457" w:rsidRPr="000D0CE4" w:rsidRDefault="00EE6457" w:rsidP="00EE6457">
      <w:pPr>
        <w:widowControl w:val="0"/>
        <w:autoSpaceDE w:val="0"/>
        <w:autoSpaceDN w:val="0"/>
        <w:adjustRightInd w:val="0"/>
        <w:spacing w:after="240" w:line="360" w:lineRule="auto"/>
      </w:pPr>
      <w:r w:rsidRPr="000D0CE4">
        <w:t xml:space="preserve">The 3-phase methodology was developed for the TE and was applied throughout the TE are as follows: </w:t>
      </w:r>
    </w:p>
    <w:p w14:paraId="7A9FB2B5" w14:textId="77777777" w:rsidR="00EE6457" w:rsidRPr="00CC3E94" w:rsidRDefault="00EE6457" w:rsidP="00EE6457">
      <w:pPr>
        <w:widowControl w:val="0"/>
        <w:autoSpaceDE w:val="0"/>
        <w:autoSpaceDN w:val="0"/>
        <w:adjustRightInd w:val="0"/>
        <w:spacing w:after="240" w:line="360" w:lineRule="auto"/>
      </w:pPr>
      <w:r w:rsidRPr="00CC3E94">
        <w:rPr>
          <w:rFonts w:cs="Times"/>
          <w:b/>
        </w:rPr>
        <w:t xml:space="preserve">Phase 1: </w:t>
      </w:r>
      <w:r w:rsidRPr="00CC3E94">
        <w:rPr>
          <w:b/>
        </w:rPr>
        <w:t>Work plan development, information and data gathering, review of documents, document preparation and logistical arrangements.</w:t>
      </w:r>
    </w:p>
    <w:p w14:paraId="5B97C409" w14:textId="77777777" w:rsidR="00EE6457" w:rsidRPr="000D0CE4" w:rsidRDefault="00EE6457" w:rsidP="00EE6457">
      <w:pPr>
        <w:widowControl w:val="0"/>
        <w:autoSpaceDE w:val="0"/>
        <w:autoSpaceDN w:val="0"/>
        <w:adjustRightInd w:val="0"/>
        <w:spacing w:after="240" w:line="360" w:lineRule="auto"/>
        <w:rPr>
          <w:sz w:val="28"/>
          <w:szCs w:val="28"/>
        </w:rPr>
      </w:pPr>
      <w:r w:rsidRPr="000D0CE4">
        <w:t>This first phase was undertaken in Suva and it included the acquisition of project inception</w:t>
      </w:r>
      <w:r w:rsidRPr="000D0CE4">
        <w:rPr>
          <w:szCs w:val="28"/>
        </w:rPr>
        <w:t xml:space="preserve"> reports, UNDP and GEF project documentation, annual and mid-year reports, budgets, work plans and other associated project documentation. These materials were assessed and analyzed to help the consultant develop an understanding of the key aspects of the project, including its scope, its intended purpose, its intended and unintended operational and implementation modalities, and the resulting project outputs and outcomes.</w:t>
      </w:r>
    </w:p>
    <w:p w14:paraId="684877E4" w14:textId="29FFC8C0" w:rsidR="00EE6457" w:rsidRPr="000D0CE4" w:rsidRDefault="00124A82" w:rsidP="00EE6457">
      <w:pPr>
        <w:widowControl w:val="0"/>
        <w:autoSpaceDE w:val="0"/>
        <w:autoSpaceDN w:val="0"/>
        <w:adjustRightInd w:val="0"/>
        <w:spacing w:after="240" w:line="360" w:lineRule="auto"/>
        <w:rPr>
          <w:szCs w:val="28"/>
        </w:rPr>
      </w:pPr>
      <w:r>
        <w:rPr>
          <w:szCs w:val="28"/>
        </w:rPr>
        <w:t>Face-to-</w:t>
      </w:r>
      <w:r w:rsidR="00EE6457" w:rsidRPr="000D0CE4">
        <w:rPr>
          <w:szCs w:val="28"/>
        </w:rPr>
        <w:t>face</w:t>
      </w:r>
      <w:r w:rsidR="001E68D8">
        <w:rPr>
          <w:rStyle w:val="CommentReference"/>
          <w:rFonts w:ascii="Times" w:eastAsiaTheme="minorEastAsia" w:hAnsi="Times" w:cstheme="minorBidi"/>
        </w:rPr>
        <w:t xml:space="preserve"> </w:t>
      </w:r>
      <w:r w:rsidR="001E68D8">
        <w:rPr>
          <w:szCs w:val="28"/>
        </w:rPr>
        <w:t>me</w:t>
      </w:r>
      <w:r w:rsidR="00EE6457" w:rsidRPr="000D0CE4">
        <w:rPr>
          <w:szCs w:val="28"/>
        </w:rPr>
        <w:t>etings were also undertaken with the UNDP Pacific Office Projec</w:t>
      </w:r>
      <w:r>
        <w:rPr>
          <w:szCs w:val="28"/>
        </w:rPr>
        <w:t>t management staff in Suva and S</w:t>
      </w:r>
      <w:r w:rsidR="00EE6457" w:rsidRPr="000D0CE4">
        <w:rPr>
          <w:szCs w:val="28"/>
        </w:rPr>
        <w:t>kyp</w:t>
      </w:r>
      <w:r w:rsidR="001E68D8">
        <w:rPr>
          <w:szCs w:val="28"/>
        </w:rPr>
        <w:t>e m</w:t>
      </w:r>
      <w:r w:rsidR="00EE6457" w:rsidRPr="000D0CE4">
        <w:rPr>
          <w:szCs w:val="28"/>
        </w:rPr>
        <w:t xml:space="preserve">eetings was held with the UNDP Regional Technical Advisor in Bangkok to discuss the Fiji ABS project and the TE mission. </w:t>
      </w:r>
    </w:p>
    <w:p w14:paraId="49DE3025" w14:textId="77777777" w:rsidR="00E82FE9" w:rsidRDefault="00E82FE9" w:rsidP="00EE6457">
      <w:pPr>
        <w:widowControl w:val="0"/>
        <w:autoSpaceDE w:val="0"/>
        <w:autoSpaceDN w:val="0"/>
        <w:adjustRightInd w:val="0"/>
        <w:spacing w:after="240" w:line="360" w:lineRule="auto"/>
        <w:rPr>
          <w:b/>
          <w:szCs w:val="28"/>
        </w:rPr>
      </w:pPr>
    </w:p>
    <w:p w14:paraId="3F2C51E0" w14:textId="77777777" w:rsidR="00EE6457" w:rsidRPr="00CC3E94" w:rsidRDefault="00EE6457" w:rsidP="00EE6457">
      <w:pPr>
        <w:widowControl w:val="0"/>
        <w:autoSpaceDE w:val="0"/>
        <w:autoSpaceDN w:val="0"/>
        <w:adjustRightInd w:val="0"/>
        <w:spacing w:after="240" w:line="360" w:lineRule="auto"/>
        <w:rPr>
          <w:b/>
          <w:szCs w:val="28"/>
        </w:rPr>
      </w:pPr>
      <w:r w:rsidRPr="00CC3E94">
        <w:rPr>
          <w:b/>
          <w:szCs w:val="28"/>
        </w:rPr>
        <w:t>Phase 2: Field Mission to Fiji, assessments of activities’ performances and interviews</w:t>
      </w:r>
    </w:p>
    <w:p w14:paraId="224DD55E" w14:textId="77777777" w:rsidR="00EE6457" w:rsidRPr="00BC0AE5" w:rsidRDefault="00EE6457" w:rsidP="00EE6457">
      <w:pPr>
        <w:widowControl w:val="0"/>
        <w:autoSpaceDE w:val="0"/>
        <w:autoSpaceDN w:val="0"/>
        <w:adjustRightInd w:val="0"/>
        <w:spacing w:after="240" w:line="360" w:lineRule="auto"/>
        <w:rPr>
          <w:szCs w:val="28"/>
        </w:rPr>
      </w:pPr>
      <w:r w:rsidRPr="00BC0AE5">
        <w:rPr>
          <w:szCs w:val="28"/>
        </w:rPr>
        <w:t>The Director of IAS, IAS staff in Suva, and the consultants for the Fiji ABS were interviewed face to face. They provided their views on the Fiji ABS project design, implementation and results. These discussions provided insights and perspectives on the Fiji ABS project design, management &amp; implementation and project results.</w:t>
      </w:r>
    </w:p>
    <w:p w14:paraId="1EFF4C92" w14:textId="77777777" w:rsidR="00EE6457" w:rsidRPr="00BC0AE5" w:rsidRDefault="00EE6457" w:rsidP="00EE6457">
      <w:pPr>
        <w:spacing w:line="360" w:lineRule="auto"/>
      </w:pPr>
      <w:r w:rsidRPr="00BC0AE5">
        <w:t xml:space="preserve">During the field mission, formal and informal consultations were undertaken with the stakeholders. This </w:t>
      </w:r>
    </w:p>
    <w:p w14:paraId="43293336" w14:textId="77777777" w:rsidR="00EE6457" w:rsidRPr="00BC0AE5" w:rsidRDefault="00EE6457" w:rsidP="00EE6457">
      <w:pPr>
        <w:spacing w:line="360" w:lineRule="auto"/>
      </w:pPr>
      <w:r w:rsidRPr="00BC0AE5">
        <w:t xml:space="preserve">generally comprised of initial, informal discussions on the Fiji ABS Project and the TE objectives, general project results and issues, followed by a questionnaire where appropriate. Topics and levels of detail covered varied according to the informants’ roles in the Project. For example, Heads of Government Departments were interviewed more on the general level of support from the executing agencies and general outcomes within their Departments, the Project performances, and wider governance issues. </w:t>
      </w:r>
    </w:p>
    <w:p w14:paraId="1E9E84F9" w14:textId="77777777" w:rsidR="00EE6457" w:rsidRPr="00BC0AE5" w:rsidRDefault="00EE6457" w:rsidP="00EE6457">
      <w:pPr>
        <w:spacing w:line="360" w:lineRule="auto"/>
      </w:pPr>
    </w:p>
    <w:p w14:paraId="425FFC94" w14:textId="77777777" w:rsidR="00EE6457" w:rsidRPr="00BC0AE5" w:rsidRDefault="00EE6457" w:rsidP="00EE6457">
      <w:pPr>
        <w:spacing w:line="360" w:lineRule="auto"/>
      </w:pPr>
      <w:r w:rsidRPr="00BC0AE5">
        <w:t>Those who were actively involved in the Project implementations were questioned more on technical details, training needs and effectiveness of Project activities. Social and other consequences of the Fiji ABS project such as gender issues; equity and policies were discussed with heads of sections in government and some non-government organizations</w:t>
      </w:r>
    </w:p>
    <w:p w14:paraId="7769957A" w14:textId="77777777" w:rsidR="00EE6457" w:rsidRPr="00F73CC3" w:rsidRDefault="00EE6457" w:rsidP="00EE6457">
      <w:pPr>
        <w:spacing w:line="360" w:lineRule="auto"/>
        <w:rPr>
          <w:highlight w:val="yellow"/>
        </w:rPr>
      </w:pPr>
    </w:p>
    <w:p w14:paraId="28984FC0" w14:textId="3D0DCAC2" w:rsidR="00EE6457" w:rsidRDefault="00EE6457" w:rsidP="00EE6457">
      <w:pPr>
        <w:spacing w:line="360" w:lineRule="auto"/>
      </w:pPr>
      <w:r w:rsidRPr="00CB0745">
        <w:t>Detailed interviews and discussions were held with the main agencies an</w:t>
      </w:r>
      <w:r w:rsidR="009F5BAE">
        <w:t xml:space="preserve">d implementing partners (Ministry </w:t>
      </w:r>
      <w:r w:rsidR="00385080">
        <w:t>of Environment, Ministry of I</w:t>
      </w:r>
      <w:r w:rsidRPr="00CB0745">
        <w:t xml:space="preserve">-Taukei Affairs, Institute of Applied Sciences (University of the South Pacific, consultants) regarding Project details, deliverables, management, administration, communications and coordination, and financial effectiveness and accountability. Informants from organizations responsible for specific components (IAS senior staff, IAS laboratory staff, DoE staff, Ministry of </w:t>
      </w:r>
      <w:r w:rsidR="000155ED">
        <w:t>I-</w:t>
      </w:r>
      <w:r w:rsidRPr="00CB0745">
        <w:t xml:space="preserve">Taukei staff) were interviewed on the progress and outcomes, and issues in their areas of responsibility. </w:t>
      </w:r>
    </w:p>
    <w:p w14:paraId="763837E9" w14:textId="77777777" w:rsidR="00EE6457" w:rsidRPr="00CB0745" w:rsidRDefault="00EE6457" w:rsidP="00EE6457">
      <w:pPr>
        <w:spacing w:line="360" w:lineRule="auto"/>
      </w:pPr>
    </w:p>
    <w:p w14:paraId="65C5EA91" w14:textId="58B9800A" w:rsidR="00EE6457" w:rsidRPr="00BC0AE5" w:rsidRDefault="00EE6457" w:rsidP="00EE6457">
      <w:pPr>
        <w:spacing w:line="360" w:lineRule="auto"/>
      </w:pPr>
      <w:r w:rsidRPr="00BC0AE5">
        <w:t>The TE findings were presented to some of the Fiji ABS Project stakeholders and the three implementing partners on the 19</w:t>
      </w:r>
      <w:r w:rsidR="00B41695">
        <w:rPr>
          <w:vertAlign w:val="superscript"/>
        </w:rPr>
        <w:t>t</w:t>
      </w:r>
      <w:r w:rsidR="000155ED">
        <w:rPr>
          <w:vertAlign w:val="superscript"/>
        </w:rPr>
        <w:t xml:space="preserve">h </w:t>
      </w:r>
      <w:r w:rsidR="000155ED">
        <w:t>of</w:t>
      </w:r>
      <w:r w:rsidRPr="00BC0AE5">
        <w:t xml:space="preserve"> April</w:t>
      </w:r>
      <w:r w:rsidR="000155ED">
        <w:rPr>
          <w:rStyle w:val="CommentReference"/>
          <w:rFonts w:ascii="Times" w:eastAsiaTheme="minorEastAsia" w:hAnsi="Times" w:cstheme="minorBidi"/>
        </w:rPr>
        <w:t xml:space="preserve"> </w:t>
      </w:r>
      <w:r w:rsidR="000155ED">
        <w:t>20</w:t>
      </w:r>
      <w:r w:rsidRPr="00BC0AE5">
        <w:t>18. The consultant presented the findings, ratings on Outcomes and Outputs. Issues raised in the report were also highlighted during the meeting and activities flagged were also presented to the meetings</w:t>
      </w:r>
      <w:r w:rsidR="000155ED">
        <w:rPr>
          <w:rStyle w:val="CommentReference"/>
          <w:rFonts w:ascii="Times" w:eastAsiaTheme="minorEastAsia" w:hAnsi="Times" w:cstheme="minorBidi"/>
        </w:rPr>
        <w:t xml:space="preserve"> </w:t>
      </w:r>
      <w:r w:rsidR="000155ED">
        <w:t>for</w:t>
      </w:r>
      <w:r w:rsidRPr="00BC0AE5">
        <w:t xml:space="preserve"> their feedback. </w:t>
      </w:r>
    </w:p>
    <w:p w14:paraId="74C49F81" w14:textId="77777777" w:rsidR="00EE6457" w:rsidRPr="00F73CC3" w:rsidRDefault="00EE6457" w:rsidP="00EE6457">
      <w:pPr>
        <w:tabs>
          <w:tab w:val="left" w:pos="990"/>
        </w:tabs>
        <w:spacing w:line="360" w:lineRule="auto"/>
        <w:rPr>
          <w:b/>
          <w:highlight w:val="yellow"/>
        </w:rPr>
      </w:pPr>
    </w:p>
    <w:p w14:paraId="3628081B" w14:textId="77777777" w:rsidR="00EE6457" w:rsidRPr="00F73CC3" w:rsidRDefault="00EE6457" w:rsidP="00EE6457">
      <w:pPr>
        <w:tabs>
          <w:tab w:val="left" w:pos="990"/>
        </w:tabs>
        <w:spacing w:line="360" w:lineRule="auto"/>
        <w:rPr>
          <w:b/>
          <w:highlight w:val="yellow"/>
        </w:rPr>
      </w:pPr>
      <w:r w:rsidRPr="00CC3E94">
        <w:rPr>
          <w:b/>
        </w:rPr>
        <w:t>Phase 3: Report Finalization and Submission</w:t>
      </w:r>
    </w:p>
    <w:p w14:paraId="07211DE1" w14:textId="36CA3693" w:rsidR="00865498" w:rsidRPr="003E54AA" w:rsidRDefault="00EE6457" w:rsidP="003E54AA">
      <w:pPr>
        <w:widowControl w:val="0"/>
        <w:autoSpaceDE w:val="0"/>
        <w:autoSpaceDN w:val="0"/>
        <w:adjustRightInd w:val="0"/>
        <w:spacing w:after="240" w:line="360" w:lineRule="auto"/>
        <w:rPr>
          <w:rFonts w:cs="Times"/>
        </w:rPr>
      </w:pPr>
      <w:r w:rsidRPr="00BC0AE5">
        <w:t>The draft report was submitted on the 27</w:t>
      </w:r>
      <w:r w:rsidRPr="00BC0AE5">
        <w:rPr>
          <w:vertAlign w:val="superscript"/>
        </w:rPr>
        <w:t>th</w:t>
      </w:r>
      <w:r w:rsidR="002F1EEF">
        <w:t xml:space="preserve"> of April </w:t>
      </w:r>
      <w:r w:rsidRPr="00BC0AE5">
        <w:t>2018 and feedback and comments from relevant stakeholders in Fiji and UNDP Pacific Office in Suva and UNDP’s Regional office in Bangkok was incorporated before the 10</w:t>
      </w:r>
      <w:r w:rsidRPr="00BC0AE5">
        <w:rPr>
          <w:vertAlign w:val="superscript"/>
        </w:rPr>
        <w:t>th</w:t>
      </w:r>
      <w:r w:rsidR="002F1EEF">
        <w:t xml:space="preserve"> of May</w:t>
      </w:r>
      <w:r w:rsidRPr="00BC0AE5">
        <w:t xml:space="preserve"> 2018. The final TE report was submitted to the UNDP Pacific Office on the 1</w:t>
      </w:r>
      <w:r w:rsidR="00565DC5">
        <w:t>7</w:t>
      </w:r>
      <w:r w:rsidRPr="00BC0AE5">
        <w:rPr>
          <w:vertAlign w:val="superscript"/>
        </w:rPr>
        <w:t>th</w:t>
      </w:r>
      <w:r w:rsidRPr="00BC0AE5">
        <w:t xml:space="preserve"> </w:t>
      </w:r>
      <w:r w:rsidR="00C064EB">
        <w:t>of July</w:t>
      </w:r>
      <w:r w:rsidR="002F1EEF">
        <w:t xml:space="preserve"> </w:t>
      </w:r>
      <w:r w:rsidRPr="00BC0AE5">
        <w:t>2018, allowing time for stakeholders to further review and give additional comments to be assessed and incorporated where needed</w:t>
      </w:r>
      <w:r w:rsidRPr="00BC0AE5">
        <w:rPr>
          <w:rFonts w:cs="Times"/>
        </w:rPr>
        <w:t>. The final r</w:t>
      </w:r>
      <w:r w:rsidR="00BF7C79">
        <w:rPr>
          <w:rFonts w:cs="Times"/>
        </w:rPr>
        <w:t>eport was</w:t>
      </w:r>
      <w:r w:rsidR="00856AF7">
        <w:rPr>
          <w:rFonts w:cs="Times"/>
        </w:rPr>
        <w:t xml:space="preserve"> submitted on the 19</w:t>
      </w:r>
      <w:r w:rsidRPr="00BC0AE5">
        <w:rPr>
          <w:rFonts w:cs="Times"/>
          <w:vertAlign w:val="superscript"/>
        </w:rPr>
        <w:t>th</w:t>
      </w:r>
      <w:r w:rsidRPr="00BC0AE5">
        <w:rPr>
          <w:rFonts w:cs="Times"/>
        </w:rPr>
        <w:t xml:space="preserve"> of </w:t>
      </w:r>
      <w:r w:rsidR="00856AF7">
        <w:rPr>
          <w:rFonts w:cs="Times"/>
        </w:rPr>
        <w:t>October</w:t>
      </w:r>
      <w:r w:rsidR="00C064EB">
        <w:rPr>
          <w:rFonts w:cs="Times"/>
        </w:rPr>
        <w:t xml:space="preserve"> </w:t>
      </w:r>
      <w:r w:rsidRPr="00BC0AE5">
        <w:rPr>
          <w:rFonts w:cs="Times"/>
        </w:rPr>
        <w:t>2018.</w:t>
      </w:r>
    </w:p>
    <w:p w14:paraId="7D5C192A" w14:textId="77777777" w:rsidR="00C064EB" w:rsidRPr="00865498" w:rsidRDefault="00C064EB" w:rsidP="00865498">
      <w:pPr>
        <w:rPr>
          <w:b/>
          <w:highlight w:val="green"/>
        </w:rPr>
      </w:pPr>
    </w:p>
    <w:p w14:paraId="1C83F5F1" w14:textId="24BC2D57" w:rsidR="00865498" w:rsidRPr="00F12A8F" w:rsidRDefault="00865498" w:rsidP="005B49F4">
      <w:pPr>
        <w:pStyle w:val="ListParagraph"/>
        <w:numPr>
          <w:ilvl w:val="1"/>
          <w:numId w:val="14"/>
        </w:numPr>
        <w:rPr>
          <w:b/>
        </w:rPr>
      </w:pPr>
      <w:bookmarkStart w:id="9" w:name="onethree17"/>
      <w:r w:rsidRPr="00F12A8F">
        <w:rPr>
          <w:b/>
        </w:rPr>
        <w:t>Structure of the Evaluation Report</w:t>
      </w:r>
    </w:p>
    <w:bookmarkEnd w:id="9"/>
    <w:p w14:paraId="263E77FB" w14:textId="77777777" w:rsidR="003E54AA" w:rsidRDefault="003E54AA" w:rsidP="00715C1D">
      <w:pPr>
        <w:spacing w:line="360" w:lineRule="auto"/>
        <w:rPr>
          <w:b/>
          <w:sz w:val="28"/>
          <w:szCs w:val="28"/>
          <w:u w:val="single"/>
        </w:rPr>
      </w:pPr>
    </w:p>
    <w:p w14:paraId="022BD3BB" w14:textId="5F261C7B" w:rsidR="009748BF" w:rsidRPr="003E54AA" w:rsidRDefault="00715C1D" w:rsidP="00715C1D">
      <w:pPr>
        <w:spacing w:line="360" w:lineRule="auto"/>
        <w:rPr>
          <w:highlight w:val="cyan"/>
        </w:rPr>
      </w:pPr>
      <w:r w:rsidRPr="000505F9">
        <w:t xml:space="preserve">The guidelines for the reporting requirements of the </w:t>
      </w:r>
      <w:r w:rsidRPr="009748BF">
        <w:t>evaluation</w:t>
      </w:r>
      <w:r w:rsidRPr="000505F9">
        <w:t xml:space="preserve"> are inclu</w:t>
      </w:r>
      <w:r w:rsidR="000155ED">
        <w:t>ded in the Term of Reference (TO</w:t>
      </w:r>
      <w:r w:rsidRPr="000505F9">
        <w:t xml:space="preserve">R) for the </w:t>
      </w:r>
      <w:r w:rsidR="006835AF">
        <w:rPr>
          <w:b/>
        </w:rPr>
        <w:t xml:space="preserve">Fiji ABS </w:t>
      </w:r>
      <w:r w:rsidR="006835AF" w:rsidRPr="00F12A8F">
        <w:rPr>
          <w:b/>
        </w:rPr>
        <w:t>Project</w:t>
      </w:r>
      <w:r w:rsidR="006835AF" w:rsidRPr="00F12A8F">
        <w:t xml:space="preserve"> (Annex 7</w:t>
      </w:r>
      <w:r w:rsidRPr="00F12A8F">
        <w:t>).</w:t>
      </w:r>
      <w:r w:rsidRPr="000505F9">
        <w:t xml:space="preserve"> </w:t>
      </w:r>
      <w:r w:rsidRPr="00194626">
        <w:t xml:space="preserve">The </w:t>
      </w:r>
      <w:r w:rsidR="009748BF">
        <w:t xml:space="preserve">TE report began with an </w:t>
      </w:r>
      <w:r w:rsidR="009748BF" w:rsidRPr="009748BF">
        <w:rPr>
          <w:b/>
        </w:rPr>
        <w:t>Introduction</w:t>
      </w:r>
      <w:r w:rsidR="009748BF">
        <w:rPr>
          <w:b/>
        </w:rPr>
        <w:t xml:space="preserve"> </w:t>
      </w:r>
      <w:r w:rsidR="009748BF">
        <w:t>and this includes the purpose of the evaluation, evaluation scope and methodology and structure of the evaluation report. In addition, the ethics, audit trail, limitations and evaluati</w:t>
      </w:r>
      <w:r w:rsidR="00971970">
        <w:t>on ratings are also part of the</w:t>
      </w:r>
      <w:r w:rsidR="000155ED">
        <w:rPr>
          <w:rStyle w:val="CommentReference"/>
          <w:rFonts w:ascii="Times" w:eastAsiaTheme="minorEastAsia" w:hAnsi="Times" w:cstheme="minorBidi"/>
        </w:rPr>
        <w:t xml:space="preserve"> </w:t>
      </w:r>
      <w:r w:rsidR="000155ED">
        <w:rPr>
          <w:b/>
        </w:rPr>
        <w:t>In</w:t>
      </w:r>
      <w:r w:rsidR="009748BF" w:rsidRPr="009748BF">
        <w:rPr>
          <w:b/>
        </w:rPr>
        <w:t>troduction</w:t>
      </w:r>
      <w:r w:rsidR="009748BF">
        <w:t>.</w:t>
      </w:r>
    </w:p>
    <w:p w14:paraId="7D7F90FE" w14:textId="77777777" w:rsidR="009748BF" w:rsidRDefault="009748BF" w:rsidP="00715C1D">
      <w:pPr>
        <w:spacing w:line="360" w:lineRule="auto"/>
      </w:pPr>
    </w:p>
    <w:p w14:paraId="3DFF8E8F" w14:textId="10FADB70" w:rsidR="00E51398" w:rsidRDefault="009748BF" w:rsidP="00715C1D">
      <w:pPr>
        <w:spacing w:line="360" w:lineRule="auto"/>
      </w:pPr>
      <w:r>
        <w:t xml:space="preserve">The next section included the </w:t>
      </w:r>
      <w:r w:rsidRPr="009748BF">
        <w:rPr>
          <w:b/>
        </w:rPr>
        <w:t>Project Description</w:t>
      </w:r>
      <w:r>
        <w:t>. This section focused on project duration</w:t>
      </w:r>
      <w:r w:rsidR="00E51398">
        <w:t xml:space="preserve">, project objectives, main stakeholders, baseline indicators and expected results. The </w:t>
      </w:r>
      <w:r w:rsidR="00E51398" w:rsidRPr="00E51398">
        <w:rPr>
          <w:b/>
        </w:rPr>
        <w:t>Findings</w:t>
      </w:r>
      <w:r w:rsidR="00E51398">
        <w:t xml:space="preserve"> section of the report is divided into the following:</w:t>
      </w:r>
    </w:p>
    <w:p w14:paraId="0A9306DC" w14:textId="2DADBE09" w:rsidR="00E51398" w:rsidRDefault="00E51398" w:rsidP="005B49F4">
      <w:pPr>
        <w:pStyle w:val="ListParagraph"/>
        <w:numPr>
          <w:ilvl w:val="0"/>
          <w:numId w:val="17"/>
        </w:numPr>
        <w:spacing w:line="360" w:lineRule="auto"/>
      </w:pPr>
      <w:r>
        <w:t>Project Formulation</w:t>
      </w:r>
    </w:p>
    <w:p w14:paraId="1700F810" w14:textId="523EA701" w:rsidR="00E51398" w:rsidRDefault="00E51398" w:rsidP="005B49F4">
      <w:pPr>
        <w:pStyle w:val="ListParagraph"/>
        <w:numPr>
          <w:ilvl w:val="0"/>
          <w:numId w:val="17"/>
        </w:numPr>
        <w:spacing w:line="360" w:lineRule="auto"/>
      </w:pPr>
      <w:r>
        <w:t>Project Implementation</w:t>
      </w:r>
      <w:r w:rsidR="00971970">
        <w:t xml:space="preserve"> </w:t>
      </w:r>
      <w:r>
        <w:t xml:space="preserve"> </w:t>
      </w:r>
    </w:p>
    <w:p w14:paraId="02C10FF6" w14:textId="72023A81" w:rsidR="00E51398" w:rsidRDefault="00E51398" w:rsidP="005B49F4">
      <w:pPr>
        <w:pStyle w:val="ListParagraph"/>
        <w:numPr>
          <w:ilvl w:val="0"/>
          <w:numId w:val="17"/>
        </w:numPr>
        <w:spacing w:line="360" w:lineRule="auto"/>
      </w:pPr>
      <w:r>
        <w:t>Project Results</w:t>
      </w:r>
    </w:p>
    <w:p w14:paraId="4845777B" w14:textId="35152D40" w:rsidR="00E51398" w:rsidRDefault="00E51398" w:rsidP="00E51398">
      <w:pPr>
        <w:spacing w:line="360" w:lineRule="auto"/>
      </w:pPr>
      <w:r>
        <w:t xml:space="preserve">The </w:t>
      </w:r>
      <w:r w:rsidRPr="003E54AA">
        <w:rPr>
          <w:b/>
        </w:rPr>
        <w:t>Project formulation</w:t>
      </w:r>
      <w:r>
        <w:t xml:space="preserve"> section of the main findings discussed the clarity of project’s objectives</w:t>
      </w:r>
      <w:r w:rsidR="00DD14C7">
        <w:t xml:space="preserve"> and components. </w:t>
      </w:r>
      <w:r w:rsidR="00047D24">
        <w:t>It also highlighted and assessed the design of the project outcomes and whether the SMART (Specific, Measureable, Achievable, Relevant and Time-bound) criteria was used in the design. Further, this section also assessed whether the partnerships arrangements were clearly identified before project approval. It also assessed the approach used in the design and whether the selected intervention strategy addressed the root causes and principal threats in the project area. An assessment of how assumptions and risks remained valid in the project development phase was also undertaken.</w:t>
      </w:r>
    </w:p>
    <w:p w14:paraId="01093088" w14:textId="77777777" w:rsidR="006835AF" w:rsidRDefault="006835AF" w:rsidP="00715C1D">
      <w:pPr>
        <w:spacing w:line="360" w:lineRule="auto"/>
      </w:pPr>
    </w:p>
    <w:p w14:paraId="3BB12A70" w14:textId="7E34DADA" w:rsidR="00715C1D" w:rsidRDefault="00715C1D" w:rsidP="00715C1D">
      <w:pPr>
        <w:spacing w:line="360" w:lineRule="auto"/>
      </w:pPr>
      <w:r w:rsidRPr="00194626">
        <w:t xml:space="preserve">The </w:t>
      </w:r>
      <w:r w:rsidR="003E54AA">
        <w:t xml:space="preserve">section of the report on the </w:t>
      </w:r>
      <w:r w:rsidR="003E54AA" w:rsidRPr="003E54AA">
        <w:rPr>
          <w:b/>
        </w:rPr>
        <w:t>Project Implementation</w:t>
      </w:r>
      <w:r w:rsidR="003E54AA">
        <w:t xml:space="preserve"> findings also assessed how the logical results framework was considered as an important M &amp; E tool during the lifetime of the project. An assessment of whether the </w:t>
      </w:r>
      <w:r w:rsidRPr="00194626">
        <w:t xml:space="preserve">project </w:t>
      </w:r>
      <w:r w:rsidR="003E54AA">
        <w:t>partnerships and project involvement of stakeholders have been effective, efficient and responsive was also undertaken.</w:t>
      </w:r>
      <w:r w:rsidRPr="00194626">
        <w:t xml:space="preserve"> It </w:t>
      </w:r>
      <w:r w:rsidR="003E54AA">
        <w:t xml:space="preserve">also </w:t>
      </w:r>
      <w:r w:rsidRPr="00194626">
        <w:t xml:space="preserve">specifically addressed the clarity of roles and responsibilities of the various arrangements for project implementation, and </w:t>
      </w:r>
      <w:r w:rsidR="003E54AA">
        <w:t xml:space="preserve">whether </w:t>
      </w:r>
      <w:r w:rsidRPr="00194626">
        <w:t xml:space="preserve">the level of coordination between relevant players (including the role by </w:t>
      </w:r>
      <w:r w:rsidR="006835AF">
        <w:t>DOE</w:t>
      </w:r>
      <w:r w:rsidRPr="00194626">
        <w:t xml:space="preserve"> as Implementing Agency, partnerships role of the </w:t>
      </w:r>
      <w:r w:rsidR="006835AF">
        <w:t xml:space="preserve">University of the South Pacific and the </w:t>
      </w:r>
      <w:r w:rsidRPr="00194626">
        <w:t xml:space="preserve">Ministry of </w:t>
      </w:r>
      <w:r w:rsidR="006835AF">
        <w:t>I-Taukei Affairs</w:t>
      </w:r>
      <w:r w:rsidR="003E54AA">
        <w:t>)</w:t>
      </w:r>
      <w:r w:rsidRPr="00194626">
        <w:t xml:space="preserve">. </w:t>
      </w:r>
      <w:r w:rsidR="00B947A1">
        <w:t xml:space="preserve">The quality of project execution by agencies was also rated in the project implementation section. </w:t>
      </w:r>
    </w:p>
    <w:p w14:paraId="272C3D7F" w14:textId="77777777" w:rsidR="00950B0A" w:rsidRDefault="00950B0A" w:rsidP="00715C1D">
      <w:pPr>
        <w:spacing w:line="360" w:lineRule="auto"/>
      </w:pPr>
    </w:p>
    <w:p w14:paraId="673FF625" w14:textId="567A7C96" w:rsidR="00950B0A" w:rsidRDefault="00950B0A" w:rsidP="00715C1D">
      <w:pPr>
        <w:spacing w:line="360" w:lineRule="auto"/>
      </w:pPr>
      <w:r>
        <w:t xml:space="preserve">Project finances </w:t>
      </w:r>
      <w:r w:rsidR="0046122F">
        <w:t xml:space="preserve">was assessed by examining the </w:t>
      </w:r>
      <w:r w:rsidR="00B947A1">
        <w:t>variances between planned and actual expenditure. The cost-effectiveness of the project was evaluated and this was undertaken by assessing the management of project funds.</w:t>
      </w:r>
      <w:r w:rsidR="000155ED">
        <w:t xml:space="preserve"> Th</w:t>
      </w:r>
      <w:r w:rsidR="00B947A1">
        <w:t>e differences between expected and actual co-financing was also determined. The co-financing was further assessed to find out whether it affected the outcomes of the project. The financial reporting requirements a</w:t>
      </w:r>
      <w:r w:rsidR="00B811F9">
        <w:t>nd compliance was also reviewed.</w:t>
      </w:r>
    </w:p>
    <w:p w14:paraId="25D1D714" w14:textId="77777777" w:rsidR="00B947A1" w:rsidRDefault="00B947A1" w:rsidP="00715C1D">
      <w:pPr>
        <w:spacing w:line="360" w:lineRule="auto"/>
        <w:rPr>
          <w:rFonts w:ascii="Helvetica" w:hAnsi="Helvetica"/>
          <w:color w:val="1F4E79"/>
          <w:sz w:val="22"/>
          <w:szCs w:val="22"/>
          <w:highlight w:val="yellow"/>
        </w:rPr>
      </w:pPr>
    </w:p>
    <w:p w14:paraId="0E2B3668" w14:textId="40A07963" w:rsidR="00930412" w:rsidRDefault="00715C1D" w:rsidP="00715C1D">
      <w:pPr>
        <w:spacing w:line="360" w:lineRule="auto"/>
      </w:pPr>
      <w:r w:rsidRPr="00B811F9">
        <w:t xml:space="preserve">The </w:t>
      </w:r>
      <w:r w:rsidR="003F1415" w:rsidRPr="00B811F9">
        <w:t xml:space="preserve">section of the report on the </w:t>
      </w:r>
      <w:r w:rsidR="003F1415" w:rsidRPr="00B811F9">
        <w:rPr>
          <w:b/>
        </w:rPr>
        <w:t>Project Results</w:t>
      </w:r>
      <w:r w:rsidR="003F1415" w:rsidRPr="00B811F9">
        <w:t xml:space="preserve"> findings</w:t>
      </w:r>
      <w:r w:rsidR="00B811F9" w:rsidRPr="00B811F9">
        <w:t xml:space="preserve"> assessed the relevance, efficiency, sustainability and impact of project results. This section of the report also highlights project key performances. </w:t>
      </w:r>
      <w:r w:rsidR="00930412">
        <w:t>The p</w:t>
      </w:r>
      <w:r w:rsidR="00B811F9" w:rsidRPr="00B811F9">
        <w:t xml:space="preserve">roject results </w:t>
      </w:r>
      <w:r w:rsidR="00930412">
        <w:t xml:space="preserve">were supported by evidence-based results and these </w:t>
      </w:r>
      <w:r w:rsidR="00B811F9" w:rsidRPr="00B811F9">
        <w:t>have influenced pr</w:t>
      </w:r>
      <w:r w:rsidR="00930412">
        <w:t xml:space="preserve">oject performance evaluation ratings. </w:t>
      </w:r>
    </w:p>
    <w:p w14:paraId="7965F07B" w14:textId="77777777" w:rsidR="00930412" w:rsidRDefault="00930412" w:rsidP="00715C1D">
      <w:pPr>
        <w:spacing w:line="360" w:lineRule="auto"/>
      </w:pPr>
    </w:p>
    <w:p w14:paraId="5026841D" w14:textId="4979C625" w:rsidR="003F1415" w:rsidRDefault="00930412" w:rsidP="00715C1D">
      <w:pPr>
        <w:spacing w:line="360" w:lineRule="auto"/>
      </w:pPr>
      <w:r>
        <w:t xml:space="preserve">Further, the </w:t>
      </w:r>
      <w:r w:rsidR="00B811F9" w:rsidRPr="00B811F9">
        <w:t xml:space="preserve">evaluation </w:t>
      </w:r>
      <w:r>
        <w:t xml:space="preserve">has </w:t>
      </w:r>
      <w:r w:rsidR="00B811F9" w:rsidRPr="00B811F9">
        <w:t xml:space="preserve">also rated </w:t>
      </w:r>
      <w:r>
        <w:t xml:space="preserve">outcomes according to </w:t>
      </w:r>
      <w:r w:rsidR="00B811F9" w:rsidRPr="00B811F9">
        <w:t xml:space="preserve">relevance, </w:t>
      </w:r>
      <w:r>
        <w:t xml:space="preserve">effectiveness and efficiency. The report also includes an evaluation of country ownership, mainstreaming, sustainability </w:t>
      </w:r>
      <w:r w:rsidR="008229E8">
        <w:t xml:space="preserve">(this is also rated) and impact. </w:t>
      </w:r>
    </w:p>
    <w:p w14:paraId="5FB34D82" w14:textId="77777777" w:rsidR="008229E8" w:rsidRDefault="008229E8" w:rsidP="00715C1D">
      <w:pPr>
        <w:spacing w:line="360" w:lineRule="auto"/>
      </w:pPr>
    </w:p>
    <w:p w14:paraId="7ECD8407" w14:textId="1B4CDD62" w:rsidR="00565DC5" w:rsidRPr="00750353" w:rsidRDefault="008229E8" w:rsidP="00750353">
      <w:pPr>
        <w:spacing w:line="360" w:lineRule="auto"/>
      </w:pPr>
      <w:r>
        <w:t>Finally, the report presents recommendations on future project benefits. The report concludes with lessons learned from the ABS project to be considered for GEF financed and UNDP project interventions.</w:t>
      </w:r>
    </w:p>
    <w:p w14:paraId="2D4F04DE" w14:textId="77777777" w:rsidR="00565DC5" w:rsidRDefault="00565DC5" w:rsidP="00865498">
      <w:pPr>
        <w:pStyle w:val="ListParagraph"/>
        <w:ind w:left="1110"/>
        <w:rPr>
          <w:b/>
          <w:highlight w:val="green"/>
        </w:rPr>
      </w:pPr>
    </w:p>
    <w:p w14:paraId="069C69E4" w14:textId="77777777" w:rsidR="00856AF7" w:rsidRDefault="00856AF7" w:rsidP="00865498">
      <w:pPr>
        <w:pStyle w:val="ListParagraph"/>
        <w:ind w:left="1110"/>
        <w:rPr>
          <w:b/>
          <w:highlight w:val="green"/>
        </w:rPr>
      </w:pPr>
    </w:p>
    <w:p w14:paraId="3997040E" w14:textId="77777777" w:rsidR="00856AF7" w:rsidRDefault="00856AF7" w:rsidP="00865498">
      <w:pPr>
        <w:pStyle w:val="ListParagraph"/>
        <w:ind w:left="1110"/>
        <w:rPr>
          <w:b/>
          <w:highlight w:val="green"/>
        </w:rPr>
      </w:pPr>
    </w:p>
    <w:p w14:paraId="718357B6" w14:textId="77777777" w:rsidR="00856AF7" w:rsidRDefault="00856AF7" w:rsidP="00865498">
      <w:pPr>
        <w:pStyle w:val="ListParagraph"/>
        <w:ind w:left="1110"/>
        <w:rPr>
          <w:b/>
          <w:highlight w:val="green"/>
        </w:rPr>
      </w:pPr>
    </w:p>
    <w:p w14:paraId="56C8DE06" w14:textId="77777777" w:rsidR="00856AF7" w:rsidRDefault="00856AF7" w:rsidP="00865498">
      <w:pPr>
        <w:pStyle w:val="ListParagraph"/>
        <w:ind w:left="1110"/>
        <w:rPr>
          <w:b/>
          <w:highlight w:val="green"/>
        </w:rPr>
      </w:pPr>
    </w:p>
    <w:p w14:paraId="72FA5E39" w14:textId="77777777" w:rsidR="00856AF7" w:rsidRPr="00865498" w:rsidRDefault="00856AF7" w:rsidP="00865498">
      <w:pPr>
        <w:pStyle w:val="ListParagraph"/>
        <w:ind w:left="1110"/>
        <w:rPr>
          <w:b/>
          <w:highlight w:val="green"/>
        </w:rPr>
      </w:pPr>
    </w:p>
    <w:p w14:paraId="08839127" w14:textId="3A644588" w:rsidR="00865498" w:rsidRPr="00B811F9" w:rsidRDefault="00865498" w:rsidP="005B49F4">
      <w:pPr>
        <w:pStyle w:val="ListParagraph"/>
        <w:numPr>
          <w:ilvl w:val="1"/>
          <w:numId w:val="14"/>
        </w:numPr>
        <w:rPr>
          <w:b/>
        </w:rPr>
      </w:pPr>
      <w:bookmarkStart w:id="10" w:name="onefour19"/>
      <w:r w:rsidRPr="00B811F9">
        <w:rPr>
          <w:b/>
        </w:rPr>
        <w:t>Ethics</w:t>
      </w:r>
    </w:p>
    <w:bookmarkEnd w:id="10"/>
    <w:p w14:paraId="0220AB0D" w14:textId="77777777" w:rsidR="003F1415" w:rsidRPr="000A14DF" w:rsidRDefault="003F1415" w:rsidP="003F1415">
      <w:pPr>
        <w:pStyle w:val="ListParagraph"/>
        <w:ind w:left="957"/>
        <w:rPr>
          <w:b/>
          <w:highlight w:val="cyan"/>
        </w:rPr>
      </w:pPr>
    </w:p>
    <w:p w14:paraId="3EF3C9FC" w14:textId="236E0323" w:rsidR="003F1415" w:rsidRPr="00B811F9" w:rsidRDefault="00EF1725" w:rsidP="00B811F9">
      <w:pPr>
        <w:widowControl w:val="0"/>
        <w:autoSpaceDE w:val="0"/>
        <w:autoSpaceDN w:val="0"/>
        <w:adjustRightInd w:val="0"/>
        <w:spacing w:after="240" w:line="360" w:lineRule="auto"/>
        <w:ind w:left="357"/>
        <w:rPr>
          <w:rFonts w:cs="Times"/>
        </w:rPr>
      </w:pPr>
      <w:r>
        <w:rPr>
          <w:rFonts w:cs="Times"/>
        </w:rPr>
        <w:t xml:space="preserve">The TE was undertaken in accordance with the UNEG Ethical Guidelines for Evaluators and the consultant </w:t>
      </w:r>
      <w:r w:rsidR="000A14DF">
        <w:rPr>
          <w:rFonts w:cs="Times"/>
        </w:rPr>
        <w:t xml:space="preserve">has signed the Evaluation Consultant Code of Conduct Agreement </w:t>
      </w:r>
      <w:r w:rsidR="000A14DF" w:rsidRPr="00B811F9">
        <w:rPr>
          <w:rFonts w:cs="Times"/>
        </w:rPr>
        <w:t>form (Annex</w:t>
      </w:r>
      <w:r w:rsidR="00F705D9" w:rsidRPr="00B811F9">
        <w:rPr>
          <w:rFonts w:cs="Times"/>
        </w:rPr>
        <w:t xml:space="preserve"> 8</w:t>
      </w:r>
      <w:r w:rsidR="000A14DF" w:rsidRPr="00B811F9">
        <w:rPr>
          <w:rFonts w:cs="Times"/>
        </w:rPr>
        <w:t>).</w:t>
      </w:r>
      <w:r w:rsidR="000A14DF">
        <w:rPr>
          <w:rFonts w:cs="Times"/>
        </w:rPr>
        <w:t xml:space="preserve"> Specifically, the consultant has made sure that there is confidentiality of information from people who were interviewed for the Fiji ABS Project. Further, in accordance with the UN Declaration of Human Rights, the information from interviews have been presented to show respect to the people who were interviewed without prejudice or malice. </w:t>
      </w:r>
    </w:p>
    <w:p w14:paraId="3FC0FC9E" w14:textId="6A3CA14E" w:rsidR="00865498" w:rsidRPr="00B811F9" w:rsidRDefault="00865498" w:rsidP="005B49F4">
      <w:pPr>
        <w:pStyle w:val="ListParagraph"/>
        <w:numPr>
          <w:ilvl w:val="1"/>
          <w:numId w:val="14"/>
        </w:numPr>
        <w:rPr>
          <w:b/>
        </w:rPr>
      </w:pPr>
      <w:bookmarkStart w:id="11" w:name="onefive19"/>
      <w:r w:rsidRPr="00B811F9">
        <w:rPr>
          <w:b/>
        </w:rPr>
        <w:t>Audit Trail</w:t>
      </w:r>
    </w:p>
    <w:bookmarkEnd w:id="11"/>
    <w:p w14:paraId="227C4481" w14:textId="77777777" w:rsidR="000A14DF" w:rsidRDefault="000A14DF" w:rsidP="000A14DF">
      <w:pPr>
        <w:rPr>
          <w:b/>
          <w:highlight w:val="green"/>
        </w:rPr>
      </w:pPr>
    </w:p>
    <w:p w14:paraId="3F7A74AC" w14:textId="5BD622AE" w:rsidR="000A14DF" w:rsidRPr="00BD387A" w:rsidRDefault="000A14DF" w:rsidP="00BD387A">
      <w:pPr>
        <w:spacing w:line="360" w:lineRule="auto"/>
        <w:ind w:left="567"/>
      </w:pPr>
      <w:r w:rsidRPr="00BD387A">
        <w:t>The audit trail was compiled by the consultant to document review comments to the draft report. This was undertaken to track</w:t>
      </w:r>
      <w:r w:rsidR="000155ED">
        <w:t xml:space="preserve"> </w:t>
      </w:r>
      <w:r w:rsidRPr="00BD387A">
        <w:t xml:space="preserve">comments from stakeholders as part of the evaluation process. It is </w:t>
      </w:r>
      <w:r w:rsidR="00E82FE9">
        <w:t>presented as</w:t>
      </w:r>
      <w:r w:rsidRPr="00BD387A">
        <w:t xml:space="preserve"> an annex separate from the TE report. The relevant comments have been included in the final version of the TE report.</w:t>
      </w:r>
    </w:p>
    <w:p w14:paraId="33051AA8" w14:textId="77777777" w:rsidR="00865498" w:rsidRPr="00865498" w:rsidRDefault="00865498" w:rsidP="00865498">
      <w:pPr>
        <w:rPr>
          <w:b/>
          <w:highlight w:val="green"/>
        </w:rPr>
      </w:pPr>
    </w:p>
    <w:p w14:paraId="6D5D2FD7" w14:textId="77F2D584" w:rsidR="00C064EB" w:rsidRPr="00B811F9" w:rsidRDefault="00865498" w:rsidP="005B49F4">
      <w:pPr>
        <w:pStyle w:val="ListParagraph"/>
        <w:numPr>
          <w:ilvl w:val="1"/>
          <w:numId w:val="14"/>
        </w:numPr>
        <w:rPr>
          <w:b/>
        </w:rPr>
      </w:pPr>
      <w:bookmarkStart w:id="12" w:name="onesix19"/>
      <w:r w:rsidRPr="00B811F9">
        <w:rPr>
          <w:b/>
        </w:rPr>
        <w:t>Limitations</w:t>
      </w:r>
    </w:p>
    <w:bookmarkEnd w:id="12"/>
    <w:p w14:paraId="79B9EED8" w14:textId="77777777" w:rsidR="00F33978" w:rsidRDefault="00F33978" w:rsidP="00F33978">
      <w:pPr>
        <w:pStyle w:val="ListParagraph"/>
        <w:widowControl w:val="0"/>
        <w:autoSpaceDE w:val="0"/>
        <w:autoSpaceDN w:val="0"/>
        <w:adjustRightInd w:val="0"/>
        <w:spacing w:after="240" w:line="360" w:lineRule="auto"/>
        <w:ind w:left="391"/>
        <w:jc w:val="left"/>
        <w:rPr>
          <w:rFonts w:eastAsiaTheme="minorHAnsi" w:cs="Times"/>
        </w:rPr>
      </w:pPr>
    </w:p>
    <w:p w14:paraId="610C3DC4" w14:textId="294F02EE" w:rsidR="00F33978" w:rsidRDefault="00F33978" w:rsidP="00F33978">
      <w:pPr>
        <w:pStyle w:val="ListParagraph"/>
        <w:widowControl w:val="0"/>
        <w:autoSpaceDE w:val="0"/>
        <w:autoSpaceDN w:val="0"/>
        <w:adjustRightInd w:val="0"/>
        <w:spacing w:after="240" w:line="360" w:lineRule="auto"/>
        <w:ind w:left="391"/>
        <w:jc w:val="left"/>
        <w:rPr>
          <w:rFonts w:eastAsiaTheme="minorHAnsi" w:cs="Times"/>
        </w:rPr>
      </w:pPr>
      <w:r w:rsidRPr="00F33978">
        <w:rPr>
          <w:rFonts w:eastAsiaTheme="minorHAnsi" w:cs="Times"/>
        </w:rPr>
        <w:t xml:space="preserve">The evaluation was undertaken from March to July 2018. The evaluation included desk review, preparatory activities, field mission, presentation to stakeholders’ meetings, production of a draft report and completion of the evaluation report; in accordance to the guidelines provided in the Terms of Reference (Annex 7). </w:t>
      </w:r>
    </w:p>
    <w:p w14:paraId="62E802A2" w14:textId="77777777" w:rsidR="00F33978" w:rsidRDefault="00F33978" w:rsidP="00F33978">
      <w:pPr>
        <w:pStyle w:val="ListParagraph"/>
        <w:widowControl w:val="0"/>
        <w:autoSpaceDE w:val="0"/>
        <w:autoSpaceDN w:val="0"/>
        <w:adjustRightInd w:val="0"/>
        <w:spacing w:after="240" w:line="360" w:lineRule="auto"/>
        <w:ind w:left="391"/>
        <w:jc w:val="left"/>
        <w:rPr>
          <w:rFonts w:eastAsiaTheme="minorHAnsi" w:cs="Times"/>
        </w:rPr>
      </w:pPr>
    </w:p>
    <w:p w14:paraId="5AF56CF1" w14:textId="197022C4" w:rsidR="00E82FE9" w:rsidRDefault="00F33978" w:rsidP="00750353">
      <w:pPr>
        <w:pStyle w:val="ListParagraph"/>
        <w:widowControl w:val="0"/>
        <w:autoSpaceDE w:val="0"/>
        <w:autoSpaceDN w:val="0"/>
        <w:adjustRightInd w:val="0"/>
        <w:spacing w:after="240" w:line="360" w:lineRule="auto"/>
        <w:ind w:left="391"/>
        <w:jc w:val="left"/>
        <w:rPr>
          <w:rFonts w:eastAsiaTheme="minorHAnsi" w:cs="Times"/>
        </w:rPr>
      </w:pPr>
      <w:r>
        <w:rPr>
          <w:rFonts w:eastAsiaTheme="minorHAnsi" w:cs="Times"/>
        </w:rPr>
        <w:t>A far as language is concerned, there was no limitations with respect to language. The project deliverables were produced in the English language</w:t>
      </w:r>
      <w:r w:rsidR="0073355F">
        <w:rPr>
          <w:rFonts w:eastAsiaTheme="minorHAnsi" w:cs="Times"/>
        </w:rPr>
        <w:t xml:space="preserve">. All progress reports and meetings minutes and </w:t>
      </w:r>
      <w:r w:rsidR="00532C8E">
        <w:rPr>
          <w:rFonts w:eastAsiaTheme="minorHAnsi" w:cs="Times"/>
        </w:rPr>
        <w:t xml:space="preserve">technical </w:t>
      </w:r>
      <w:r w:rsidR="0073355F">
        <w:rPr>
          <w:rFonts w:eastAsiaTheme="minorHAnsi" w:cs="Times"/>
        </w:rPr>
        <w:t>reports were also presented in the English language. Some interviews were also undertaken in the Fijian language and the consultant was able to conduct those interviews in the Fijian language.</w:t>
      </w:r>
    </w:p>
    <w:p w14:paraId="7DF265A2" w14:textId="77777777" w:rsidR="00750353" w:rsidRPr="00750353" w:rsidRDefault="00750353" w:rsidP="00750353">
      <w:pPr>
        <w:pStyle w:val="ListParagraph"/>
        <w:widowControl w:val="0"/>
        <w:autoSpaceDE w:val="0"/>
        <w:autoSpaceDN w:val="0"/>
        <w:adjustRightInd w:val="0"/>
        <w:spacing w:after="240" w:line="360" w:lineRule="auto"/>
        <w:ind w:left="391"/>
        <w:jc w:val="left"/>
        <w:rPr>
          <w:rFonts w:eastAsiaTheme="minorHAnsi" w:cs="Times"/>
        </w:rPr>
      </w:pPr>
    </w:p>
    <w:p w14:paraId="549973CC" w14:textId="7493BB64" w:rsidR="00865498" w:rsidRPr="00B811F9" w:rsidRDefault="00865498" w:rsidP="005B49F4">
      <w:pPr>
        <w:pStyle w:val="ListParagraph"/>
        <w:numPr>
          <w:ilvl w:val="1"/>
          <w:numId w:val="14"/>
        </w:numPr>
        <w:rPr>
          <w:b/>
        </w:rPr>
      </w:pPr>
      <w:bookmarkStart w:id="13" w:name="oneseven20"/>
      <w:r w:rsidRPr="00B811F9">
        <w:rPr>
          <w:b/>
        </w:rPr>
        <w:t>Evaluation Ratings</w:t>
      </w:r>
    </w:p>
    <w:bookmarkEnd w:id="13"/>
    <w:p w14:paraId="29B00933" w14:textId="77777777" w:rsidR="009E2B8C" w:rsidRDefault="009E2B8C" w:rsidP="009E2B8C">
      <w:pPr>
        <w:pStyle w:val="ListParagraph"/>
        <w:ind w:left="957"/>
        <w:rPr>
          <w:b/>
          <w:highlight w:val="green"/>
        </w:rPr>
      </w:pPr>
    </w:p>
    <w:p w14:paraId="0CE3BE7E" w14:textId="141DE0DA" w:rsidR="0025358A" w:rsidRPr="003F1415" w:rsidRDefault="0073355F" w:rsidP="00E26637">
      <w:pPr>
        <w:pStyle w:val="ListParagraph"/>
        <w:widowControl w:val="0"/>
        <w:autoSpaceDE w:val="0"/>
        <w:autoSpaceDN w:val="0"/>
        <w:adjustRightInd w:val="0"/>
        <w:spacing w:after="240" w:line="360" w:lineRule="auto"/>
        <w:ind w:left="391"/>
        <w:jc w:val="left"/>
        <w:rPr>
          <w:rFonts w:eastAsiaTheme="minorHAnsi" w:cs="Times"/>
        </w:rPr>
      </w:pPr>
      <w:r w:rsidRPr="003F1415">
        <w:rPr>
          <w:rFonts w:eastAsiaTheme="minorHAnsi" w:cs="Times"/>
        </w:rPr>
        <w:t>The</w:t>
      </w:r>
      <w:r w:rsidR="0046180A" w:rsidRPr="003F1415">
        <w:rPr>
          <w:rFonts w:eastAsiaTheme="minorHAnsi" w:cs="Times"/>
        </w:rPr>
        <w:t xml:space="preserve"> evaluation </w:t>
      </w:r>
      <w:r w:rsidR="00542E2C" w:rsidRPr="003F1415">
        <w:rPr>
          <w:rFonts w:eastAsiaTheme="minorHAnsi" w:cs="Times"/>
        </w:rPr>
        <w:t xml:space="preserve">findings </w:t>
      </w:r>
      <w:r w:rsidR="0046180A" w:rsidRPr="003F1415">
        <w:rPr>
          <w:rFonts w:eastAsiaTheme="minorHAnsi" w:cs="Times"/>
        </w:rPr>
        <w:t xml:space="preserve">were </w:t>
      </w:r>
      <w:r w:rsidRPr="003F1415">
        <w:rPr>
          <w:rFonts w:eastAsiaTheme="minorHAnsi" w:cs="Times"/>
        </w:rPr>
        <w:t>compar</w:t>
      </w:r>
      <w:r w:rsidR="0046180A" w:rsidRPr="003F1415">
        <w:rPr>
          <w:rFonts w:eastAsiaTheme="minorHAnsi" w:cs="Times"/>
        </w:rPr>
        <w:t>ed against the targets presented</w:t>
      </w:r>
      <w:r w:rsidRPr="003F1415">
        <w:rPr>
          <w:rFonts w:eastAsiaTheme="minorHAnsi" w:cs="Times"/>
        </w:rPr>
        <w:t xml:space="preserve"> in the logical results framework, and</w:t>
      </w:r>
      <w:r w:rsidR="0046180A" w:rsidRPr="003F1415">
        <w:rPr>
          <w:rFonts w:eastAsiaTheme="minorHAnsi" w:cs="Times"/>
        </w:rPr>
        <w:t xml:space="preserve"> was also analyzed against project </w:t>
      </w:r>
      <w:r w:rsidR="00542E2C" w:rsidRPr="003F1415">
        <w:rPr>
          <w:rFonts w:eastAsiaTheme="minorHAnsi" w:cs="Times"/>
        </w:rPr>
        <w:t>development over the lifespan</w:t>
      </w:r>
      <w:r w:rsidRPr="003F1415">
        <w:rPr>
          <w:rFonts w:eastAsiaTheme="minorHAnsi" w:cs="Times"/>
        </w:rPr>
        <w:t xml:space="preserve"> of the project. </w:t>
      </w:r>
    </w:p>
    <w:p w14:paraId="26A6A182" w14:textId="6A1F60AD" w:rsidR="00E26637" w:rsidRPr="001A3BB7" w:rsidRDefault="0025358A" w:rsidP="0025358A">
      <w:pPr>
        <w:spacing w:line="360" w:lineRule="auto"/>
        <w:ind w:left="391"/>
        <w:rPr>
          <w:szCs w:val="30"/>
        </w:rPr>
      </w:pPr>
      <w:r w:rsidRPr="001A3BB7">
        <w:rPr>
          <w:szCs w:val="30"/>
        </w:rPr>
        <w:t>A 6-point rating provided in the TOR was used: Highly Unsatisfactory (HU: severe problems); Unsatisfactory (U: major problems); Moderately Unsatisfactory (MU: significant shortcomings); Moderately Satisfactory (MS); Satisfactory (S: minor shortcomings) and Highly Satisfactory (HS: no shortcomings). Additional rating</w:t>
      </w:r>
      <w:r w:rsidR="003F1415">
        <w:rPr>
          <w:szCs w:val="30"/>
        </w:rPr>
        <w:t>s</w:t>
      </w:r>
      <w:r w:rsidRPr="001A3BB7">
        <w:rPr>
          <w:szCs w:val="30"/>
        </w:rPr>
        <w:t xml:space="preserve"> where relevant were Not Applicable (N/A) and Unable to Assess (U/A). An overall 6-point rating is also provided for the key components evaluated: project design</w:t>
      </w:r>
      <w:r w:rsidR="00EC0373">
        <w:rPr>
          <w:szCs w:val="30"/>
        </w:rPr>
        <w:t>, implementation,</w:t>
      </w:r>
      <w:r w:rsidRPr="001A3BB7">
        <w:rPr>
          <w:szCs w:val="30"/>
        </w:rPr>
        <w:t xml:space="preserve"> and results.</w:t>
      </w:r>
      <w:r w:rsidR="000155ED" w:rsidRPr="001A3BB7">
        <w:rPr>
          <w:szCs w:val="30"/>
        </w:rPr>
        <w:t xml:space="preserve"> </w:t>
      </w:r>
    </w:p>
    <w:p w14:paraId="61A889F8" w14:textId="77777777" w:rsidR="003F1415" w:rsidRPr="001A3BB7" w:rsidRDefault="003F1415" w:rsidP="00565DC5">
      <w:pPr>
        <w:spacing w:line="360" w:lineRule="auto"/>
        <w:rPr>
          <w:szCs w:val="30"/>
        </w:rPr>
      </w:pPr>
    </w:p>
    <w:p w14:paraId="03F9E5A4" w14:textId="5E14040E" w:rsidR="0046180A" w:rsidRPr="00234E35" w:rsidRDefault="00E26637" w:rsidP="00E26637">
      <w:pPr>
        <w:pStyle w:val="ListParagraph"/>
        <w:widowControl w:val="0"/>
        <w:autoSpaceDE w:val="0"/>
        <w:autoSpaceDN w:val="0"/>
        <w:adjustRightInd w:val="0"/>
        <w:spacing w:after="240" w:line="360" w:lineRule="auto"/>
        <w:ind w:left="391"/>
        <w:jc w:val="left"/>
        <w:rPr>
          <w:rFonts w:eastAsiaTheme="minorHAnsi" w:cs="Times"/>
        </w:rPr>
      </w:pPr>
      <w:r w:rsidRPr="001A3BB7">
        <w:rPr>
          <w:rFonts w:cs="Times New Roman"/>
          <w:szCs w:val="30"/>
        </w:rPr>
        <w:t>The</w:t>
      </w:r>
      <w:r w:rsidR="0025358A" w:rsidRPr="001A3BB7">
        <w:rPr>
          <w:rFonts w:cs="Times New Roman"/>
          <w:szCs w:val="30"/>
        </w:rPr>
        <w:t xml:space="preserve"> 6-point-rating</w:t>
      </w:r>
      <w:r w:rsidRPr="001A3BB7">
        <w:rPr>
          <w:rFonts w:cs="Times New Roman"/>
          <w:szCs w:val="30"/>
        </w:rPr>
        <w:t xml:space="preserve"> GEF scale</w:t>
      </w:r>
      <w:r w:rsidR="0025358A" w:rsidRPr="001A3BB7">
        <w:rPr>
          <w:rFonts w:cs="Times New Roman"/>
          <w:szCs w:val="30"/>
        </w:rPr>
        <w:t xml:space="preserve"> has also been used to </w:t>
      </w:r>
      <w:r w:rsidRPr="001A3BB7">
        <w:rPr>
          <w:rFonts w:cs="Times New Roman"/>
          <w:szCs w:val="30"/>
        </w:rPr>
        <w:t xml:space="preserve">assess the Objective, Outcomes and </w:t>
      </w:r>
      <w:r w:rsidR="0025358A" w:rsidRPr="001A3BB7">
        <w:rPr>
          <w:rFonts w:cs="Times New Roman"/>
          <w:szCs w:val="30"/>
        </w:rPr>
        <w:t>Outputs</w:t>
      </w:r>
      <w:r w:rsidRPr="001A3BB7">
        <w:rPr>
          <w:rFonts w:cs="Times New Roman"/>
          <w:szCs w:val="30"/>
        </w:rPr>
        <w:t xml:space="preserve">. </w:t>
      </w:r>
      <w:r w:rsidRPr="00234E35">
        <w:rPr>
          <w:rFonts w:eastAsiaTheme="minorHAnsi" w:cs="Times"/>
        </w:rPr>
        <w:t xml:space="preserve">The effectiveness and efficiency of project outcomes were also rated according to the 6-point GEF scale, ranging from Highly Satisfactory (no shortcomings) to Highly Unsatisfactory (severe shortcomings). Monitoring &amp; evaluation and execution of the implementing and executing agencies were also rated according to this scale. Relevance was evaluated to be either relevant or not relevant. </w:t>
      </w:r>
    </w:p>
    <w:p w14:paraId="3F5CAC8A" w14:textId="77777777" w:rsidR="00E26637" w:rsidRPr="00234E35" w:rsidRDefault="00E26637" w:rsidP="00E26637">
      <w:pPr>
        <w:pStyle w:val="ListParagraph"/>
        <w:widowControl w:val="0"/>
        <w:autoSpaceDE w:val="0"/>
        <w:autoSpaceDN w:val="0"/>
        <w:adjustRightInd w:val="0"/>
        <w:spacing w:after="240" w:line="360" w:lineRule="auto"/>
        <w:ind w:left="391"/>
        <w:jc w:val="left"/>
        <w:rPr>
          <w:rFonts w:eastAsiaTheme="minorHAnsi" w:cs="Times"/>
        </w:rPr>
      </w:pPr>
    </w:p>
    <w:p w14:paraId="33F6F54A" w14:textId="6E629C4C" w:rsidR="00E26637" w:rsidRDefault="0046180A" w:rsidP="00234E35">
      <w:pPr>
        <w:spacing w:line="360" w:lineRule="auto"/>
        <w:ind w:left="391"/>
      </w:pPr>
      <w:r w:rsidRPr="00234E35">
        <w:rPr>
          <w:rFonts w:cs="Times"/>
        </w:rPr>
        <w:t>Sustainability was</w:t>
      </w:r>
      <w:r w:rsidR="0073355F" w:rsidRPr="00234E35">
        <w:rPr>
          <w:rFonts w:cs="Times"/>
        </w:rPr>
        <w:t xml:space="preserve"> rated according to a 4-point scale, ranging from Likely (negligible risks to </w:t>
      </w:r>
      <w:r w:rsidRPr="00234E35">
        <w:rPr>
          <w:rFonts w:cs="Times"/>
        </w:rPr>
        <w:t xml:space="preserve">sustainability and </w:t>
      </w:r>
      <w:r w:rsidR="0073355F" w:rsidRPr="00234E35">
        <w:rPr>
          <w:rFonts w:cs="Times"/>
        </w:rPr>
        <w:t xml:space="preserve">the likelihood of continued </w:t>
      </w:r>
      <w:r w:rsidRPr="00234E35">
        <w:rPr>
          <w:rFonts w:cs="Times"/>
        </w:rPr>
        <w:t xml:space="preserve">project </w:t>
      </w:r>
      <w:r w:rsidR="0073355F" w:rsidRPr="00234E35">
        <w:rPr>
          <w:rFonts w:cs="Times"/>
        </w:rPr>
        <w:t>benefits after the project ends) to Unlikely (severe risks that project outcomes will not be sustained</w:t>
      </w:r>
      <w:r w:rsidRPr="00234E35">
        <w:rPr>
          <w:rFonts w:cs="Times"/>
        </w:rPr>
        <w:t xml:space="preserve"> after project ends</w:t>
      </w:r>
      <w:r w:rsidR="0073355F" w:rsidRPr="00234E35">
        <w:rPr>
          <w:rFonts w:cs="Times"/>
        </w:rPr>
        <w:t>).</w:t>
      </w:r>
      <w:r w:rsidR="006B5ACE" w:rsidRPr="00234E35">
        <w:rPr>
          <w:rFonts w:cs="Times"/>
        </w:rPr>
        <w:t xml:space="preserve"> </w:t>
      </w:r>
      <w:r w:rsidR="0073355F" w:rsidRPr="00234E35">
        <w:rPr>
          <w:rFonts w:cs="Times"/>
        </w:rPr>
        <w:t>Impact was rated according to a 3-point scale, including significant, minimal</w:t>
      </w:r>
      <w:r w:rsidR="000155ED">
        <w:rPr>
          <w:rStyle w:val="CommentReference"/>
          <w:rFonts w:ascii="Times" w:eastAsiaTheme="minorEastAsia" w:hAnsi="Times" w:cstheme="minorBidi"/>
        </w:rPr>
        <w:t xml:space="preserve"> </w:t>
      </w:r>
      <w:r w:rsidR="000155ED">
        <w:rPr>
          <w:rFonts w:cs="Times"/>
        </w:rPr>
        <w:t>an</w:t>
      </w:r>
      <w:r w:rsidR="0073355F" w:rsidRPr="00234E35">
        <w:rPr>
          <w:rFonts w:cs="Times"/>
        </w:rPr>
        <w:t xml:space="preserve">d negligible. </w:t>
      </w:r>
      <w:r w:rsidR="00E26637" w:rsidRPr="00234E35">
        <w:rPr>
          <w:rFonts w:cs="Times"/>
        </w:rPr>
        <w:t>In addition, an analysis of the</w:t>
      </w:r>
      <w:r w:rsidR="00E26637" w:rsidRPr="00234E35">
        <w:t xml:space="preserve"> status of delivery is provided based on a review of indicators and targets. </w:t>
      </w:r>
    </w:p>
    <w:p w14:paraId="4AC81CF8" w14:textId="77777777" w:rsidR="008229E8" w:rsidRDefault="008229E8" w:rsidP="00565DC5">
      <w:pPr>
        <w:spacing w:line="360" w:lineRule="auto"/>
      </w:pPr>
    </w:p>
    <w:p w14:paraId="14AC8644" w14:textId="77777777" w:rsidR="00565DC5" w:rsidRDefault="00565DC5" w:rsidP="00565DC5">
      <w:pPr>
        <w:spacing w:line="360" w:lineRule="auto"/>
      </w:pPr>
    </w:p>
    <w:p w14:paraId="39A7A955" w14:textId="77777777" w:rsidR="00565DC5" w:rsidRDefault="00565DC5" w:rsidP="00565DC5">
      <w:pPr>
        <w:spacing w:line="360" w:lineRule="auto"/>
      </w:pPr>
    </w:p>
    <w:p w14:paraId="7017F86B" w14:textId="77777777" w:rsidR="00565DC5" w:rsidRDefault="00565DC5" w:rsidP="00565DC5">
      <w:pPr>
        <w:spacing w:line="360" w:lineRule="auto"/>
      </w:pPr>
    </w:p>
    <w:p w14:paraId="62A21934" w14:textId="77777777" w:rsidR="00565DC5" w:rsidRDefault="00565DC5" w:rsidP="00565DC5">
      <w:pPr>
        <w:spacing w:line="360" w:lineRule="auto"/>
      </w:pPr>
    </w:p>
    <w:p w14:paraId="7FADD54D" w14:textId="77777777" w:rsidR="00565DC5" w:rsidRDefault="00565DC5" w:rsidP="00565DC5">
      <w:pPr>
        <w:spacing w:line="360" w:lineRule="auto"/>
      </w:pPr>
    </w:p>
    <w:p w14:paraId="4ADCDD03" w14:textId="77777777" w:rsidR="00565DC5" w:rsidRDefault="00565DC5" w:rsidP="00565DC5">
      <w:pPr>
        <w:spacing w:line="360" w:lineRule="auto"/>
      </w:pPr>
    </w:p>
    <w:p w14:paraId="1617A79D" w14:textId="77777777" w:rsidR="00565DC5" w:rsidRDefault="00565DC5" w:rsidP="00565DC5">
      <w:pPr>
        <w:spacing w:line="360" w:lineRule="auto"/>
      </w:pPr>
    </w:p>
    <w:p w14:paraId="240F0799" w14:textId="77777777" w:rsidR="00565DC5" w:rsidRDefault="00565DC5" w:rsidP="00565DC5">
      <w:pPr>
        <w:spacing w:line="360" w:lineRule="auto"/>
      </w:pPr>
    </w:p>
    <w:p w14:paraId="3635D7F1" w14:textId="77777777" w:rsidR="00750353" w:rsidRDefault="00750353" w:rsidP="00565DC5">
      <w:pPr>
        <w:spacing w:line="360" w:lineRule="auto"/>
      </w:pPr>
    </w:p>
    <w:p w14:paraId="5D9476B8" w14:textId="77777777" w:rsidR="00750353" w:rsidRDefault="00750353" w:rsidP="00565DC5">
      <w:pPr>
        <w:spacing w:line="360" w:lineRule="auto"/>
      </w:pPr>
    </w:p>
    <w:p w14:paraId="239B4AFC" w14:textId="77777777" w:rsidR="00750353" w:rsidRDefault="00750353" w:rsidP="00565DC5">
      <w:pPr>
        <w:spacing w:line="360" w:lineRule="auto"/>
      </w:pPr>
    </w:p>
    <w:p w14:paraId="17986CBB" w14:textId="77777777" w:rsidR="00750353" w:rsidRDefault="00750353" w:rsidP="00565DC5">
      <w:pPr>
        <w:spacing w:line="360" w:lineRule="auto"/>
      </w:pPr>
    </w:p>
    <w:p w14:paraId="4D900AD7" w14:textId="77777777" w:rsidR="00750353" w:rsidRDefault="00750353" w:rsidP="00565DC5">
      <w:pPr>
        <w:spacing w:line="360" w:lineRule="auto"/>
      </w:pPr>
    </w:p>
    <w:p w14:paraId="29FCA9D5" w14:textId="77777777" w:rsidR="00750353" w:rsidRDefault="00750353" w:rsidP="00565DC5">
      <w:pPr>
        <w:spacing w:line="360" w:lineRule="auto"/>
      </w:pPr>
    </w:p>
    <w:p w14:paraId="5D0C0E0B" w14:textId="77777777" w:rsidR="00750353" w:rsidRDefault="00750353" w:rsidP="00565DC5">
      <w:pPr>
        <w:spacing w:line="360" w:lineRule="auto"/>
      </w:pPr>
    </w:p>
    <w:p w14:paraId="3283A8A5" w14:textId="77777777" w:rsidR="00750353" w:rsidRDefault="00750353" w:rsidP="00565DC5">
      <w:pPr>
        <w:spacing w:line="360" w:lineRule="auto"/>
      </w:pPr>
    </w:p>
    <w:p w14:paraId="7FE983F3" w14:textId="77777777" w:rsidR="00750353" w:rsidRDefault="00750353" w:rsidP="00565DC5">
      <w:pPr>
        <w:spacing w:line="360" w:lineRule="auto"/>
      </w:pPr>
    </w:p>
    <w:p w14:paraId="3C780274" w14:textId="77777777" w:rsidR="00750353" w:rsidRPr="00234E35" w:rsidRDefault="00750353" w:rsidP="00565DC5">
      <w:pPr>
        <w:spacing w:line="360" w:lineRule="auto"/>
      </w:pPr>
    </w:p>
    <w:tbl>
      <w:tblPr>
        <w:tblpPr w:leftFromText="180" w:rightFromText="180" w:vertAnchor="text" w:horzAnchor="page" w:tblpX="341" w:tblpY="365"/>
        <w:tblW w:w="11549" w:type="dxa"/>
        <w:tblLook w:val="04A0" w:firstRow="1" w:lastRow="0" w:firstColumn="1" w:lastColumn="0" w:noHBand="0" w:noVBand="1"/>
      </w:tblPr>
      <w:tblGrid>
        <w:gridCol w:w="6069"/>
        <w:gridCol w:w="2880"/>
        <w:gridCol w:w="2600"/>
      </w:tblGrid>
      <w:tr w:rsidR="0049688C" w:rsidRPr="0049688C" w14:paraId="44BB0C26" w14:textId="77777777" w:rsidTr="0049688C">
        <w:trPr>
          <w:trHeight w:val="631"/>
        </w:trPr>
        <w:tc>
          <w:tcPr>
            <w:tcW w:w="6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9B07F" w14:textId="77777777" w:rsidR="0049688C" w:rsidRPr="0049688C" w:rsidRDefault="0049688C" w:rsidP="0049688C">
            <w:pPr>
              <w:rPr>
                <w:rFonts w:ascii="Calibri" w:eastAsia="Times New Roman" w:hAnsi="Calibri"/>
                <w:b/>
                <w:bCs/>
                <w:color w:val="000000"/>
              </w:rPr>
            </w:pPr>
            <w:r w:rsidRPr="0049688C">
              <w:rPr>
                <w:rFonts w:ascii="Calibri" w:eastAsia="Times New Roman" w:hAnsi="Calibri"/>
                <w:b/>
                <w:bCs/>
                <w:color w:val="000000"/>
              </w:rPr>
              <w:t>Rating for Effectiveness, Efficiency, M &amp; E, IA &amp; EA Execution</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0154E0E4" w14:textId="77777777" w:rsidR="0049688C" w:rsidRPr="0049688C" w:rsidRDefault="0049688C" w:rsidP="0049688C">
            <w:pPr>
              <w:rPr>
                <w:rFonts w:ascii="Calibri" w:eastAsia="Times New Roman" w:hAnsi="Calibri"/>
                <w:b/>
                <w:bCs/>
                <w:color w:val="000000"/>
              </w:rPr>
            </w:pPr>
            <w:r w:rsidRPr="0049688C">
              <w:rPr>
                <w:rFonts w:ascii="Calibri" w:eastAsia="Times New Roman" w:hAnsi="Calibri"/>
                <w:b/>
                <w:bCs/>
                <w:color w:val="000000"/>
              </w:rPr>
              <w:t>Sustainability Ratings</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0443BE8" w14:textId="77777777" w:rsidR="0049688C" w:rsidRPr="0049688C" w:rsidRDefault="0049688C" w:rsidP="0049688C">
            <w:pPr>
              <w:rPr>
                <w:rFonts w:ascii="Calibri" w:eastAsia="Times New Roman" w:hAnsi="Calibri"/>
                <w:b/>
                <w:bCs/>
                <w:color w:val="000000"/>
              </w:rPr>
            </w:pPr>
            <w:r w:rsidRPr="0049688C">
              <w:rPr>
                <w:rFonts w:ascii="Calibri" w:eastAsia="Times New Roman" w:hAnsi="Calibri"/>
                <w:b/>
                <w:bCs/>
                <w:color w:val="000000"/>
              </w:rPr>
              <w:t>Relevance Ratings</w:t>
            </w:r>
          </w:p>
        </w:tc>
      </w:tr>
      <w:tr w:rsidR="0049688C" w:rsidRPr="0049688C" w14:paraId="35EBDA48"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56CDDD1D"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32A898D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08FB90BA"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0E401153"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3421C42A"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6. Highly Satisfactory (HS): no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0E6F481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4. Likely (L)</w:t>
            </w:r>
          </w:p>
        </w:tc>
        <w:tc>
          <w:tcPr>
            <w:tcW w:w="2600" w:type="dxa"/>
            <w:tcBorders>
              <w:top w:val="nil"/>
              <w:left w:val="nil"/>
              <w:bottom w:val="single" w:sz="4" w:space="0" w:color="auto"/>
              <w:right w:val="single" w:sz="4" w:space="0" w:color="auto"/>
            </w:tcBorders>
            <w:shd w:val="clear" w:color="auto" w:fill="auto"/>
            <w:noWrap/>
            <w:vAlign w:val="bottom"/>
            <w:hideMark/>
          </w:tcPr>
          <w:p w14:paraId="5E2D631C" w14:textId="3D4C2621"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xml:space="preserve">2. Relevant </w:t>
            </w:r>
            <w:r w:rsidR="00532C8E">
              <w:rPr>
                <w:rFonts w:ascii="Calibri" w:eastAsia="Times New Roman" w:hAnsi="Calibri"/>
                <w:color w:val="000000"/>
              </w:rPr>
              <w:t>–</w:t>
            </w:r>
            <w:r w:rsidRPr="0049688C">
              <w:rPr>
                <w:rFonts w:ascii="Calibri" w:eastAsia="Times New Roman" w:hAnsi="Calibri"/>
                <w:color w:val="000000"/>
              </w:rPr>
              <w:t xml:space="preserve"> R</w:t>
            </w:r>
          </w:p>
        </w:tc>
      </w:tr>
      <w:tr w:rsidR="0049688C" w:rsidRPr="0049688C" w14:paraId="1FADA8A1"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AE5630F"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5D162258"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xml:space="preserve">Negligible risks </w:t>
            </w:r>
          </w:p>
        </w:tc>
        <w:tc>
          <w:tcPr>
            <w:tcW w:w="2600" w:type="dxa"/>
            <w:tcBorders>
              <w:top w:val="nil"/>
              <w:left w:val="nil"/>
              <w:bottom w:val="single" w:sz="4" w:space="0" w:color="auto"/>
              <w:right w:val="single" w:sz="4" w:space="0" w:color="auto"/>
            </w:tcBorders>
            <w:shd w:val="clear" w:color="auto" w:fill="auto"/>
            <w:noWrap/>
            <w:vAlign w:val="bottom"/>
            <w:hideMark/>
          </w:tcPr>
          <w:p w14:paraId="35307963"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7D31A4B1"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642ADDE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5B90210A"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43505DF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63B64B6D"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748823F1"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5. Satisfactory (S): minor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25D7C851"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3. Moderately Likely (ML)</w:t>
            </w:r>
          </w:p>
        </w:tc>
        <w:tc>
          <w:tcPr>
            <w:tcW w:w="2600" w:type="dxa"/>
            <w:tcBorders>
              <w:top w:val="nil"/>
              <w:left w:val="nil"/>
              <w:bottom w:val="single" w:sz="4" w:space="0" w:color="auto"/>
              <w:right w:val="single" w:sz="4" w:space="0" w:color="auto"/>
            </w:tcBorders>
            <w:shd w:val="clear" w:color="auto" w:fill="auto"/>
            <w:noWrap/>
            <w:vAlign w:val="bottom"/>
            <w:hideMark/>
          </w:tcPr>
          <w:p w14:paraId="622C9754" w14:textId="4957D7C5"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xml:space="preserve">1. Not Relevant </w:t>
            </w:r>
            <w:r w:rsidR="00532C8E">
              <w:rPr>
                <w:rFonts w:ascii="Calibri" w:eastAsia="Times New Roman" w:hAnsi="Calibri"/>
                <w:color w:val="000000"/>
              </w:rPr>
              <w:t>–</w:t>
            </w:r>
            <w:r w:rsidRPr="0049688C">
              <w:rPr>
                <w:rFonts w:ascii="Calibri" w:eastAsia="Times New Roman" w:hAnsi="Calibri"/>
                <w:color w:val="000000"/>
              </w:rPr>
              <w:t xml:space="preserve"> NR</w:t>
            </w:r>
          </w:p>
        </w:tc>
      </w:tr>
      <w:tr w:rsidR="0049688C" w:rsidRPr="0049688C" w14:paraId="07FA485D"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6378939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23C3503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Moderate risks</w:t>
            </w:r>
          </w:p>
        </w:tc>
        <w:tc>
          <w:tcPr>
            <w:tcW w:w="2600" w:type="dxa"/>
            <w:tcBorders>
              <w:top w:val="nil"/>
              <w:left w:val="nil"/>
              <w:bottom w:val="single" w:sz="4" w:space="0" w:color="auto"/>
              <w:right w:val="single" w:sz="4" w:space="0" w:color="auto"/>
            </w:tcBorders>
            <w:shd w:val="clear" w:color="auto" w:fill="auto"/>
            <w:noWrap/>
            <w:vAlign w:val="bottom"/>
            <w:hideMark/>
          </w:tcPr>
          <w:p w14:paraId="16E91C95"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344D674"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27B6CF2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2B36144A"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54B51DCB"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2057A6E8"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2E3F496"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4. Moderately Satisfactory (MS): moderate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3E2AED2B"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2. Moderately Unlikely (MU)</w:t>
            </w:r>
          </w:p>
        </w:tc>
        <w:tc>
          <w:tcPr>
            <w:tcW w:w="2600" w:type="dxa"/>
            <w:tcBorders>
              <w:top w:val="nil"/>
              <w:left w:val="nil"/>
              <w:bottom w:val="single" w:sz="4" w:space="0" w:color="auto"/>
              <w:right w:val="single" w:sz="4" w:space="0" w:color="auto"/>
            </w:tcBorders>
            <w:shd w:val="clear" w:color="auto" w:fill="auto"/>
            <w:noWrap/>
            <w:vAlign w:val="bottom"/>
            <w:hideMark/>
          </w:tcPr>
          <w:p w14:paraId="0FD959D3" w14:textId="77777777" w:rsidR="0049688C" w:rsidRPr="0049688C" w:rsidRDefault="0049688C" w:rsidP="0049688C">
            <w:pPr>
              <w:rPr>
                <w:rFonts w:ascii="Calibri" w:eastAsia="Times New Roman" w:hAnsi="Calibri"/>
                <w:b/>
                <w:bCs/>
                <w:color w:val="000000"/>
              </w:rPr>
            </w:pPr>
            <w:r w:rsidRPr="0049688C">
              <w:rPr>
                <w:rFonts w:ascii="Calibri" w:eastAsia="Times New Roman" w:hAnsi="Calibri"/>
                <w:b/>
                <w:bCs/>
                <w:color w:val="000000"/>
              </w:rPr>
              <w:t>Impact Ratings</w:t>
            </w:r>
          </w:p>
        </w:tc>
      </w:tr>
      <w:tr w:rsidR="0049688C" w:rsidRPr="0049688C" w14:paraId="44DF819B"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5DAACF0C"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7CD5E51C"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Significant risks</w:t>
            </w:r>
          </w:p>
        </w:tc>
        <w:tc>
          <w:tcPr>
            <w:tcW w:w="2600" w:type="dxa"/>
            <w:tcBorders>
              <w:top w:val="nil"/>
              <w:left w:val="nil"/>
              <w:bottom w:val="single" w:sz="4" w:space="0" w:color="auto"/>
              <w:right w:val="single" w:sz="4" w:space="0" w:color="auto"/>
            </w:tcBorders>
            <w:shd w:val="clear" w:color="auto" w:fill="auto"/>
            <w:noWrap/>
            <w:vAlign w:val="bottom"/>
            <w:hideMark/>
          </w:tcPr>
          <w:p w14:paraId="34C356A3"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1131DE28"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D7C01B5"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295A53E6"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09515B8D"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3. Significant (S)</w:t>
            </w:r>
          </w:p>
        </w:tc>
      </w:tr>
      <w:tr w:rsidR="0049688C" w:rsidRPr="0049688C" w14:paraId="6A0DF787"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1246545" w14:textId="120BFC16"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3. Moderately Unsatisfactory (MU): signif</w:t>
            </w:r>
            <w:r w:rsidR="00426C8E">
              <w:rPr>
                <w:rFonts w:ascii="Calibri" w:eastAsia="Times New Roman" w:hAnsi="Calibri"/>
                <w:color w:val="000000"/>
              </w:rPr>
              <w:t>i</w:t>
            </w:r>
            <w:r w:rsidRPr="0049688C">
              <w:rPr>
                <w:rFonts w:ascii="Calibri" w:eastAsia="Times New Roman" w:hAnsi="Calibri"/>
                <w:color w:val="000000"/>
              </w:rPr>
              <w:t>cant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2C4DDF8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1. Unlikely (U)</w:t>
            </w:r>
          </w:p>
        </w:tc>
        <w:tc>
          <w:tcPr>
            <w:tcW w:w="2600" w:type="dxa"/>
            <w:tcBorders>
              <w:top w:val="nil"/>
              <w:left w:val="nil"/>
              <w:bottom w:val="single" w:sz="4" w:space="0" w:color="auto"/>
              <w:right w:val="single" w:sz="4" w:space="0" w:color="auto"/>
            </w:tcBorders>
            <w:shd w:val="clear" w:color="auto" w:fill="auto"/>
            <w:noWrap/>
            <w:vAlign w:val="bottom"/>
            <w:hideMark/>
          </w:tcPr>
          <w:p w14:paraId="4284571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21EA92F6"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34DDDEA5"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3EB3294C"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severe risks</w:t>
            </w:r>
          </w:p>
        </w:tc>
        <w:tc>
          <w:tcPr>
            <w:tcW w:w="2600" w:type="dxa"/>
            <w:tcBorders>
              <w:top w:val="nil"/>
              <w:left w:val="nil"/>
              <w:bottom w:val="single" w:sz="4" w:space="0" w:color="auto"/>
              <w:right w:val="single" w:sz="4" w:space="0" w:color="auto"/>
            </w:tcBorders>
            <w:shd w:val="clear" w:color="auto" w:fill="auto"/>
            <w:noWrap/>
            <w:vAlign w:val="bottom"/>
            <w:hideMark/>
          </w:tcPr>
          <w:p w14:paraId="7A441BC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2. Minimal (M)</w:t>
            </w:r>
          </w:p>
        </w:tc>
      </w:tr>
      <w:tr w:rsidR="0049688C" w:rsidRPr="0049688C" w14:paraId="0CA55B01"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3F14AFF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17AFBDAC"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4C0C3DA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15AE0571"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3EA0DF1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2. Unsatisfactory (U): major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3C9BA29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39B952E6"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1. Negligible (N)</w:t>
            </w:r>
          </w:p>
        </w:tc>
      </w:tr>
      <w:tr w:rsidR="0049688C" w:rsidRPr="0049688C" w14:paraId="6187D00A"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50138941"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18856E3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51E1E12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5671342E"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3244E9EC"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18CED7DB"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523BAD3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1D81B8DF"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FEBA5B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1. Highly Unsatisfactory (HU): severe short-comings</w:t>
            </w:r>
          </w:p>
        </w:tc>
        <w:tc>
          <w:tcPr>
            <w:tcW w:w="2880" w:type="dxa"/>
            <w:tcBorders>
              <w:top w:val="nil"/>
              <w:left w:val="nil"/>
              <w:bottom w:val="single" w:sz="4" w:space="0" w:color="auto"/>
              <w:right w:val="single" w:sz="4" w:space="0" w:color="auto"/>
            </w:tcBorders>
            <w:shd w:val="clear" w:color="auto" w:fill="auto"/>
            <w:noWrap/>
            <w:vAlign w:val="bottom"/>
            <w:hideMark/>
          </w:tcPr>
          <w:p w14:paraId="1E408777"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2C99A5FD"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B8064BE"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149E1450"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0F7DF79D"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6E90FE80"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66D7076"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17A5AAC3"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xml:space="preserve">Additional ratings where relevant: </w:t>
            </w:r>
          </w:p>
        </w:tc>
        <w:tc>
          <w:tcPr>
            <w:tcW w:w="2880" w:type="dxa"/>
            <w:tcBorders>
              <w:top w:val="nil"/>
              <w:left w:val="nil"/>
              <w:bottom w:val="single" w:sz="4" w:space="0" w:color="auto"/>
              <w:right w:val="single" w:sz="4" w:space="0" w:color="auto"/>
            </w:tcBorders>
            <w:shd w:val="clear" w:color="auto" w:fill="auto"/>
            <w:noWrap/>
            <w:vAlign w:val="bottom"/>
            <w:hideMark/>
          </w:tcPr>
          <w:p w14:paraId="4994B73B"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69463BB5"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7BB9F046"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6F80334F"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Not Applicable (N/A)</w:t>
            </w:r>
          </w:p>
        </w:tc>
        <w:tc>
          <w:tcPr>
            <w:tcW w:w="2880" w:type="dxa"/>
            <w:tcBorders>
              <w:top w:val="nil"/>
              <w:left w:val="nil"/>
              <w:bottom w:val="single" w:sz="4" w:space="0" w:color="auto"/>
              <w:right w:val="single" w:sz="4" w:space="0" w:color="auto"/>
            </w:tcBorders>
            <w:shd w:val="clear" w:color="auto" w:fill="auto"/>
            <w:noWrap/>
            <w:vAlign w:val="bottom"/>
            <w:hideMark/>
          </w:tcPr>
          <w:p w14:paraId="243D52BD"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5F9BEC0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B1EFC7E"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2743AEAF"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Unable to Assess (U/A)</w:t>
            </w:r>
          </w:p>
        </w:tc>
        <w:tc>
          <w:tcPr>
            <w:tcW w:w="2880" w:type="dxa"/>
            <w:tcBorders>
              <w:top w:val="nil"/>
              <w:left w:val="nil"/>
              <w:bottom w:val="single" w:sz="4" w:space="0" w:color="auto"/>
              <w:right w:val="single" w:sz="4" w:space="0" w:color="auto"/>
            </w:tcBorders>
            <w:shd w:val="clear" w:color="auto" w:fill="auto"/>
            <w:noWrap/>
            <w:vAlign w:val="bottom"/>
            <w:hideMark/>
          </w:tcPr>
          <w:p w14:paraId="6A912FC9"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5EE32568"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E057EA5"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7EC95552"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880" w:type="dxa"/>
            <w:tcBorders>
              <w:top w:val="nil"/>
              <w:left w:val="nil"/>
              <w:bottom w:val="single" w:sz="4" w:space="0" w:color="auto"/>
              <w:right w:val="single" w:sz="4" w:space="0" w:color="auto"/>
            </w:tcBorders>
            <w:shd w:val="clear" w:color="auto" w:fill="auto"/>
            <w:noWrap/>
            <w:vAlign w:val="bottom"/>
            <w:hideMark/>
          </w:tcPr>
          <w:p w14:paraId="0CDB2C0B"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4F356236"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r w:rsidR="0049688C" w:rsidRPr="0049688C" w14:paraId="41A7601F" w14:textId="77777777" w:rsidTr="0049688C">
        <w:trPr>
          <w:trHeight w:val="320"/>
        </w:trPr>
        <w:tc>
          <w:tcPr>
            <w:tcW w:w="6069" w:type="dxa"/>
            <w:tcBorders>
              <w:top w:val="nil"/>
              <w:left w:val="single" w:sz="4" w:space="0" w:color="auto"/>
              <w:bottom w:val="single" w:sz="4" w:space="0" w:color="auto"/>
              <w:right w:val="single" w:sz="4" w:space="0" w:color="auto"/>
            </w:tcBorders>
            <w:shd w:val="clear" w:color="auto" w:fill="auto"/>
            <w:noWrap/>
            <w:vAlign w:val="bottom"/>
            <w:hideMark/>
          </w:tcPr>
          <w:p w14:paraId="43D84F4A"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xml:space="preserve">Source: Terms of Reference </w:t>
            </w:r>
          </w:p>
        </w:tc>
        <w:tc>
          <w:tcPr>
            <w:tcW w:w="2880" w:type="dxa"/>
            <w:tcBorders>
              <w:top w:val="nil"/>
              <w:left w:val="nil"/>
              <w:bottom w:val="single" w:sz="4" w:space="0" w:color="auto"/>
              <w:right w:val="single" w:sz="4" w:space="0" w:color="auto"/>
            </w:tcBorders>
            <w:shd w:val="clear" w:color="auto" w:fill="auto"/>
            <w:noWrap/>
            <w:vAlign w:val="bottom"/>
            <w:hideMark/>
          </w:tcPr>
          <w:p w14:paraId="5C66B16F"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c>
          <w:tcPr>
            <w:tcW w:w="2600" w:type="dxa"/>
            <w:tcBorders>
              <w:top w:val="nil"/>
              <w:left w:val="nil"/>
              <w:bottom w:val="single" w:sz="4" w:space="0" w:color="auto"/>
              <w:right w:val="single" w:sz="4" w:space="0" w:color="auto"/>
            </w:tcBorders>
            <w:shd w:val="clear" w:color="auto" w:fill="auto"/>
            <w:noWrap/>
            <w:vAlign w:val="bottom"/>
            <w:hideMark/>
          </w:tcPr>
          <w:p w14:paraId="6AB1CA36" w14:textId="77777777" w:rsidR="0049688C" w:rsidRPr="0049688C" w:rsidRDefault="0049688C" w:rsidP="0049688C">
            <w:pPr>
              <w:rPr>
                <w:rFonts w:ascii="Calibri" w:eastAsia="Times New Roman" w:hAnsi="Calibri"/>
                <w:color w:val="000000"/>
              </w:rPr>
            </w:pPr>
            <w:r w:rsidRPr="0049688C">
              <w:rPr>
                <w:rFonts w:ascii="Calibri" w:eastAsia="Times New Roman" w:hAnsi="Calibri"/>
                <w:color w:val="000000"/>
              </w:rPr>
              <w:t> </w:t>
            </w:r>
          </w:p>
        </w:tc>
      </w:tr>
    </w:tbl>
    <w:p w14:paraId="40E831E0" w14:textId="77777777" w:rsidR="008229E8" w:rsidRDefault="008229E8" w:rsidP="00B811F9">
      <w:pPr>
        <w:spacing w:line="360" w:lineRule="auto"/>
        <w:rPr>
          <w:b/>
          <w:sz w:val="28"/>
          <w:szCs w:val="28"/>
        </w:rPr>
      </w:pPr>
    </w:p>
    <w:p w14:paraId="13B9D548" w14:textId="00198E6A" w:rsidR="00362A41" w:rsidRPr="00E144D5" w:rsidRDefault="003F1415" w:rsidP="00B811F9">
      <w:pPr>
        <w:spacing w:line="360" w:lineRule="auto"/>
        <w:rPr>
          <w:b/>
        </w:rPr>
      </w:pPr>
      <w:r w:rsidRPr="00E144D5">
        <w:rPr>
          <w:b/>
        </w:rPr>
        <w:t xml:space="preserve">Table </w:t>
      </w:r>
      <w:r w:rsidR="00B811F9" w:rsidRPr="00E144D5">
        <w:rPr>
          <w:b/>
        </w:rPr>
        <w:t>1</w:t>
      </w:r>
      <w:r w:rsidR="00C62EC5" w:rsidRPr="00E144D5">
        <w:rPr>
          <w:b/>
        </w:rPr>
        <w:t>.1</w:t>
      </w:r>
      <w:r w:rsidR="0046180A" w:rsidRPr="00E144D5">
        <w:rPr>
          <w:b/>
        </w:rPr>
        <w:t xml:space="preserve">: </w:t>
      </w:r>
      <w:r w:rsidR="0049688C" w:rsidRPr="00E144D5">
        <w:rPr>
          <w:b/>
        </w:rPr>
        <w:t>Rating Scales</w:t>
      </w:r>
      <w:bookmarkEnd w:id="7"/>
      <w:r w:rsidR="008229E8" w:rsidRPr="00E144D5">
        <w:rPr>
          <w:b/>
        </w:rPr>
        <w:t xml:space="preserve"> (Source: Term of Reference, Fiji ABS Project)</w:t>
      </w:r>
    </w:p>
    <w:p w14:paraId="5F1EC4A6" w14:textId="77777777" w:rsidR="00B811F9" w:rsidRPr="00E144D5" w:rsidRDefault="00B811F9" w:rsidP="00B811F9">
      <w:pPr>
        <w:spacing w:line="360" w:lineRule="auto"/>
        <w:rPr>
          <w:b/>
        </w:rPr>
      </w:pPr>
    </w:p>
    <w:p w14:paraId="22A2373C" w14:textId="77777777" w:rsidR="008229E8" w:rsidRPr="00E144D5" w:rsidRDefault="008229E8" w:rsidP="00B811F9">
      <w:pPr>
        <w:spacing w:line="360" w:lineRule="auto"/>
        <w:rPr>
          <w:b/>
        </w:rPr>
      </w:pPr>
    </w:p>
    <w:p w14:paraId="442DC646" w14:textId="77777777" w:rsidR="008229E8" w:rsidRDefault="008229E8" w:rsidP="00B811F9">
      <w:pPr>
        <w:spacing w:line="360" w:lineRule="auto"/>
        <w:rPr>
          <w:b/>
          <w:sz w:val="28"/>
          <w:szCs w:val="28"/>
        </w:rPr>
      </w:pPr>
    </w:p>
    <w:p w14:paraId="53D19B55" w14:textId="77777777" w:rsidR="006B5ACE" w:rsidRDefault="006B5ACE" w:rsidP="00EE6457">
      <w:pPr>
        <w:rPr>
          <w:b/>
          <w:sz w:val="28"/>
          <w:szCs w:val="28"/>
        </w:rPr>
      </w:pPr>
    </w:p>
    <w:p w14:paraId="4A3111AF" w14:textId="77777777" w:rsidR="00F55861" w:rsidRDefault="00F55861" w:rsidP="00EE6457">
      <w:pPr>
        <w:rPr>
          <w:b/>
          <w:highlight w:val="cyan"/>
        </w:rPr>
      </w:pPr>
    </w:p>
    <w:p w14:paraId="18117459" w14:textId="1FF7EAA9" w:rsidR="00EE6457" w:rsidRPr="00B811F9" w:rsidRDefault="00EE6457" w:rsidP="00EE6457">
      <w:pPr>
        <w:rPr>
          <w:b/>
        </w:rPr>
      </w:pPr>
      <w:bookmarkStart w:id="14" w:name="two21"/>
      <w:r w:rsidRPr="00B811F9">
        <w:rPr>
          <w:b/>
        </w:rPr>
        <w:t>2.0 Project Description and Development Context</w:t>
      </w:r>
    </w:p>
    <w:bookmarkEnd w:id="14"/>
    <w:p w14:paraId="21D93450" w14:textId="77777777" w:rsidR="00732388" w:rsidRPr="00B811F9" w:rsidRDefault="00732388" w:rsidP="00732388">
      <w:pPr>
        <w:rPr>
          <w:b/>
        </w:rPr>
      </w:pPr>
    </w:p>
    <w:p w14:paraId="24B8A6AC" w14:textId="6FA34874" w:rsidR="00732388" w:rsidRDefault="00732388" w:rsidP="00732388">
      <w:pPr>
        <w:pStyle w:val="NumberedParas"/>
        <w:numPr>
          <w:ilvl w:val="0"/>
          <w:numId w:val="0"/>
        </w:numPr>
        <w:spacing w:line="360" w:lineRule="auto"/>
      </w:pPr>
      <w:r w:rsidRPr="00FB696D">
        <w:t>Fiji has about 300 islands in which 100 are inhabited with a total land area of 18,376 square kilometres. Most of the islands are volcanic in origin. About 85% of t</w:t>
      </w:r>
      <w:r>
        <w:t>h</w:t>
      </w:r>
      <w:r w:rsidRPr="00FB696D">
        <w:t xml:space="preserve">e total area consists of the two main island of Viti Levu and Vanua Levu. Most of the islands are volcanic. The population of Fiji was 837,271 in 2008 and around 51% dwell in the ruban areas. The climate is tropical with high rainfall. In recent years, cyclones and flooding have been frequent events. Dorughts have been severe in some parts of Fiji especially in larger islands during May to October (dry season). </w:t>
      </w:r>
    </w:p>
    <w:p w14:paraId="5ADEE482" w14:textId="77777777" w:rsidR="00732388" w:rsidRDefault="00732388" w:rsidP="00732388">
      <w:pPr>
        <w:pStyle w:val="NumberedParas"/>
        <w:numPr>
          <w:ilvl w:val="0"/>
          <w:numId w:val="0"/>
        </w:numPr>
        <w:spacing w:line="360" w:lineRule="auto"/>
      </w:pPr>
    </w:p>
    <w:p w14:paraId="33F128C4" w14:textId="75ED5AF2" w:rsidR="00732388" w:rsidRPr="00D13F97" w:rsidRDefault="009F5BAE" w:rsidP="00732388">
      <w:pPr>
        <w:pStyle w:val="NumberedParas"/>
        <w:numPr>
          <w:ilvl w:val="0"/>
          <w:numId w:val="0"/>
        </w:numPr>
        <w:spacing w:line="360" w:lineRule="auto"/>
      </w:pPr>
      <w:r>
        <w:t>The Ministry of Environment</w:t>
      </w:r>
      <w:r w:rsidR="00732388" w:rsidRPr="00D13F97">
        <w:t xml:space="preserve"> is responsible for natural resource management and environmental protec</w:t>
      </w:r>
      <w:r w:rsidR="00EC0373">
        <w:t>tion in Fiji. The Ministry of I</w:t>
      </w:r>
      <w:r w:rsidR="000155ED">
        <w:t>-T</w:t>
      </w:r>
      <w:r w:rsidR="00732388" w:rsidRPr="00D13F97">
        <w:t xml:space="preserve">aukei Affairs (MTA) has the mandate to protect indigeneous rights within Fiji. The Institute of Applied Science (IAS) at the University of the South Pacific (USP) has been leading research in investigating the uses of genetic resources in Fiji. It has been partnering with the International Cooperative Biodiversity Group (ICBG), an international group that consists of a number of tertiary, research, pharmaceutical and other industrial collaborators. </w:t>
      </w:r>
    </w:p>
    <w:p w14:paraId="45B5C35D" w14:textId="414A97C5" w:rsidR="00732388" w:rsidRPr="0000523F" w:rsidRDefault="00732388" w:rsidP="00732388">
      <w:pPr>
        <w:pStyle w:val="NumberedParas"/>
        <w:numPr>
          <w:ilvl w:val="0"/>
          <w:numId w:val="0"/>
        </w:numPr>
        <w:spacing w:line="360" w:lineRule="auto"/>
      </w:pPr>
      <w:r w:rsidRPr="00A63F20">
        <w:t xml:space="preserve">Fiji signed the Convention on Biological Biodiversity (CBD) in 1992 and ratified the Nagoya Protocol in 2010. Fiji developed an ad-hoc ABS policy </w:t>
      </w:r>
      <w:r w:rsidR="00565DC5">
        <w:t xml:space="preserve">in 1997 </w:t>
      </w:r>
      <w:r w:rsidRPr="00A63F20">
        <w:t>which was aligned with the Convention on Biological Diversity. This ad-hoc policy has been used in the past to facilitate any access to Fiji’s genetic resources for research and conservation purpose</w:t>
      </w:r>
      <w:r w:rsidR="00EC0373">
        <w:t>s. Fiji reviewed its NBSAP 2010</w:t>
      </w:r>
      <w:r w:rsidR="000155ED">
        <w:rPr>
          <w:rStyle w:val="CommentReference"/>
          <w:rFonts w:ascii="Times" w:eastAsiaTheme="minorEastAsia" w:hAnsi="Times" w:cstheme="minorBidi"/>
          <w:noProof w:val="0"/>
        </w:rPr>
        <w:t xml:space="preserve"> </w:t>
      </w:r>
      <w:r w:rsidR="000155ED">
        <w:t>an</w:t>
      </w:r>
      <w:r w:rsidRPr="00A63F20">
        <w:t>d as a result</w:t>
      </w:r>
      <w:r w:rsidR="000155ED">
        <w:t>, a</w:t>
      </w:r>
      <w:r w:rsidRPr="00A63F20">
        <w:t>n ABS Guidance Framework w</w:t>
      </w:r>
      <w:r w:rsidR="009F5BAE">
        <w:t>as developed by the Ministry o</w:t>
      </w:r>
      <w:r w:rsidRPr="00A63F20">
        <w:t>f Environment. The ABS Guidance Framework has guided the a</w:t>
      </w:r>
      <w:r>
        <w:t>d-hoc administration of ABS.</w:t>
      </w:r>
    </w:p>
    <w:p w14:paraId="26837345" w14:textId="77777777" w:rsidR="00354F73" w:rsidRDefault="00354F73" w:rsidP="00732388">
      <w:pPr>
        <w:pStyle w:val="NumberedParas"/>
        <w:numPr>
          <w:ilvl w:val="0"/>
          <w:numId w:val="0"/>
        </w:numPr>
        <w:spacing w:line="360" w:lineRule="auto"/>
      </w:pPr>
    </w:p>
    <w:p w14:paraId="6914B0A8" w14:textId="438C4399" w:rsidR="00732388" w:rsidRPr="009F7C43" w:rsidRDefault="009F5BAE" w:rsidP="00732388">
      <w:pPr>
        <w:pStyle w:val="NumberedParas"/>
        <w:numPr>
          <w:ilvl w:val="0"/>
          <w:numId w:val="0"/>
        </w:numPr>
        <w:spacing w:line="360" w:lineRule="auto"/>
      </w:pPr>
      <w:r>
        <w:t xml:space="preserve">The Ministry </w:t>
      </w:r>
      <w:r w:rsidR="00732388" w:rsidRPr="009F7C43">
        <w:t>of Environment has an obligation under the UN Convention of Biological Diversity ratified in 1992. The National Biodiversity Strategy and Action Plan (NBSAP) was developed in 1999</w:t>
      </w:r>
      <w:r w:rsidR="000155ED">
        <w:t xml:space="preserve"> </w:t>
      </w:r>
      <w:r w:rsidR="00732388" w:rsidRPr="009F7C43">
        <w:t>and was later endorsed in 2003. There was a revision of NBSAP in 2010 the current NBSAP has a Guiding Principle on ABS work. The NBSAP stated that “The intellectual property rights to biodiversity, genetic resources, bio-derivatives and knowledge about biodiversity be recognised and that appropriate mechanisms adopted to ensure, henceforth, fair remuneration, credit or other benefits are received by local communities, the discoverer or developer, and the nation</w:t>
      </w:r>
      <w:r w:rsidR="000155ED">
        <w:t>.”</w:t>
      </w:r>
      <w:r w:rsidR="00732388" w:rsidRPr="009F7C43">
        <w:t xml:space="preserve"> </w:t>
      </w:r>
    </w:p>
    <w:p w14:paraId="1BE9DA29" w14:textId="77777777" w:rsidR="00354F73" w:rsidRDefault="00354F73" w:rsidP="00732388">
      <w:pPr>
        <w:pStyle w:val="NumberedParas"/>
        <w:numPr>
          <w:ilvl w:val="0"/>
          <w:numId w:val="0"/>
        </w:numPr>
        <w:spacing w:after="0" w:line="360" w:lineRule="auto"/>
        <w:rPr>
          <w:szCs w:val="24"/>
        </w:rPr>
      </w:pPr>
    </w:p>
    <w:p w14:paraId="59CA101F" w14:textId="01ABA4EA" w:rsidR="00732388" w:rsidRPr="002230EC" w:rsidRDefault="00732388" w:rsidP="00732388">
      <w:pPr>
        <w:pStyle w:val="NumberedParas"/>
        <w:numPr>
          <w:ilvl w:val="0"/>
          <w:numId w:val="0"/>
        </w:numPr>
        <w:spacing w:after="0" w:line="360" w:lineRule="auto"/>
        <w:rPr>
          <w:szCs w:val="24"/>
        </w:rPr>
      </w:pPr>
      <w:r w:rsidRPr="002230EC">
        <w:rPr>
          <w:szCs w:val="24"/>
        </w:rPr>
        <w:t xml:space="preserve">The Sustainable Development Bill was drafted in 1997 had restrictions on bioprospecting activities. </w:t>
      </w:r>
      <w:r w:rsidR="004E66A7">
        <w:rPr>
          <w:szCs w:val="24"/>
        </w:rPr>
        <w:t xml:space="preserve"> </w:t>
      </w:r>
      <w:r w:rsidRPr="002230EC">
        <w:rPr>
          <w:szCs w:val="24"/>
        </w:rPr>
        <w:t>These restrictions were related to exploitation of biolog</w:t>
      </w:r>
      <w:r w:rsidR="000155ED">
        <w:rPr>
          <w:szCs w:val="24"/>
        </w:rPr>
        <w:t>ical resources for commercial p</w:t>
      </w:r>
      <w:r w:rsidRPr="002230EC">
        <w:rPr>
          <w:szCs w:val="24"/>
        </w:rPr>
        <w:t>u</w:t>
      </w:r>
      <w:r w:rsidR="000155ED">
        <w:rPr>
          <w:szCs w:val="24"/>
        </w:rPr>
        <w:t>r</w:t>
      </w:r>
      <w:r w:rsidRPr="002230EC">
        <w:rPr>
          <w:szCs w:val="24"/>
        </w:rPr>
        <w:t>pose</w:t>
      </w:r>
      <w:r w:rsidR="000155ED">
        <w:rPr>
          <w:szCs w:val="24"/>
        </w:rPr>
        <w:t>s a</w:t>
      </w:r>
      <w:r w:rsidRPr="002230EC">
        <w:rPr>
          <w:szCs w:val="24"/>
        </w:rPr>
        <w:t>nd research. A permitting process for biological-diversity prospecting in Art 249, included the requirement of public notification and export controls. The Bill stated clearly that prospecting is prohibited without prior informed consent. Further, benefit-sharing is in Art 249(1)(c)</w:t>
      </w:r>
      <w:r w:rsidR="00E45F7F">
        <w:rPr>
          <w:szCs w:val="24"/>
        </w:rPr>
        <w:t>, which requires that “</w:t>
      </w:r>
      <w:r w:rsidRPr="002230EC">
        <w:rPr>
          <w:szCs w:val="24"/>
        </w:rPr>
        <w:t>a fair return is provided for any commercial exploitation</w:t>
      </w:r>
      <w:r w:rsidR="00E45F7F">
        <w:rPr>
          <w:szCs w:val="24"/>
        </w:rPr>
        <w:t xml:space="preserve"> of Fiji’s biological resources</w:t>
      </w:r>
      <w:r w:rsidR="000155ED">
        <w:rPr>
          <w:szCs w:val="24"/>
        </w:rPr>
        <w:t>.</w:t>
      </w:r>
      <w:r w:rsidR="00E45F7F">
        <w:rPr>
          <w:szCs w:val="24"/>
        </w:rPr>
        <w:t>”</w:t>
      </w:r>
      <w:r w:rsidR="000155ED" w:rsidRPr="002230EC">
        <w:rPr>
          <w:szCs w:val="24"/>
        </w:rPr>
        <w:t xml:space="preserve"> </w:t>
      </w:r>
    </w:p>
    <w:p w14:paraId="37D94F1A" w14:textId="77777777" w:rsidR="00732388" w:rsidRPr="002230EC" w:rsidRDefault="00732388" w:rsidP="00732388">
      <w:pPr>
        <w:pStyle w:val="NumberedParas"/>
        <w:numPr>
          <w:ilvl w:val="0"/>
          <w:numId w:val="0"/>
        </w:numPr>
        <w:spacing w:after="0" w:line="360" w:lineRule="auto"/>
      </w:pPr>
      <w:r w:rsidRPr="002230EC">
        <w:t xml:space="preserve"> </w:t>
      </w:r>
    </w:p>
    <w:p w14:paraId="054D4814" w14:textId="3DFBF597" w:rsidR="00732388" w:rsidRDefault="00732388" w:rsidP="001A3BB7">
      <w:pPr>
        <w:pStyle w:val="NumberedParas"/>
        <w:numPr>
          <w:ilvl w:val="0"/>
          <w:numId w:val="0"/>
        </w:numPr>
        <w:spacing w:line="360" w:lineRule="auto"/>
        <w:rPr>
          <w:szCs w:val="24"/>
        </w:rPr>
      </w:pPr>
      <w:r w:rsidRPr="002230EC">
        <w:rPr>
          <w:szCs w:val="24"/>
        </w:rPr>
        <w:t>The Traditional Knowledge and Expressions of Culture Bill was draf</w:t>
      </w:r>
      <w:r w:rsidR="00674DC6">
        <w:rPr>
          <w:szCs w:val="24"/>
        </w:rPr>
        <w:t>ted and finalized in 2013. The b</w:t>
      </w:r>
      <w:r w:rsidRPr="002230EC">
        <w:rPr>
          <w:szCs w:val="24"/>
        </w:rPr>
        <w:t xml:space="preserve">ill has a provision that a user </w:t>
      </w:r>
      <w:r w:rsidR="00565DC5">
        <w:rPr>
          <w:szCs w:val="24"/>
        </w:rPr>
        <w:t xml:space="preserve">can have an “authorised user agreement” from the cultural authority or from owners of </w:t>
      </w:r>
      <w:r w:rsidR="004E66A7">
        <w:rPr>
          <w:szCs w:val="24"/>
        </w:rPr>
        <w:t xml:space="preserve">the traditional </w:t>
      </w:r>
      <w:r w:rsidR="00565DC5">
        <w:rPr>
          <w:szCs w:val="24"/>
        </w:rPr>
        <w:t>knowledge</w:t>
      </w:r>
      <w:r w:rsidR="004E66A7">
        <w:rPr>
          <w:szCs w:val="24"/>
        </w:rPr>
        <w:t>.</w:t>
      </w:r>
      <w:r w:rsidRPr="002230EC">
        <w:rPr>
          <w:szCs w:val="24"/>
        </w:rPr>
        <w:t xml:space="preserve"> If there is an authorised user agreement between the prospective user and the traditional owners</w:t>
      </w:r>
      <w:r w:rsidR="000155ED">
        <w:rPr>
          <w:szCs w:val="24"/>
        </w:rPr>
        <w:t xml:space="preserve">, </w:t>
      </w:r>
      <w:r w:rsidRPr="002230EC">
        <w:rPr>
          <w:szCs w:val="24"/>
        </w:rPr>
        <w:t>then the the traditional owners have given their prior informed consent to the proposed use</w:t>
      </w:r>
      <w:r w:rsidR="004E66A7">
        <w:rPr>
          <w:szCs w:val="24"/>
        </w:rPr>
        <w:t xml:space="preserve"> of the knowledge</w:t>
      </w:r>
      <w:r w:rsidRPr="002230EC">
        <w:rPr>
          <w:szCs w:val="24"/>
        </w:rPr>
        <w:t xml:space="preserve">. This Bill was developed with regard to plant genetic resources and </w:t>
      </w:r>
      <w:r w:rsidR="004E66A7">
        <w:rPr>
          <w:szCs w:val="24"/>
        </w:rPr>
        <w:t xml:space="preserve">is relevant to </w:t>
      </w:r>
      <w:r w:rsidRPr="002230EC">
        <w:rPr>
          <w:szCs w:val="24"/>
        </w:rPr>
        <w:t>ABS matters under the Nagoya Protocol.</w:t>
      </w:r>
    </w:p>
    <w:p w14:paraId="5A5BF1DA" w14:textId="77777777" w:rsidR="004E66A7" w:rsidRPr="001A3BB7" w:rsidRDefault="004E66A7" w:rsidP="001A3BB7">
      <w:pPr>
        <w:pStyle w:val="NumberedParas"/>
        <w:numPr>
          <w:ilvl w:val="0"/>
          <w:numId w:val="0"/>
        </w:numPr>
        <w:spacing w:line="360" w:lineRule="auto"/>
        <w:rPr>
          <w:szCs w:val="24"/>
        </w:rPr>
      </w:pPr>
    </w:p>
    <w:p w14:paraId="26CE379E" w14:textId="24BE4CAD" w:rsidR="008229E8" w:rsidRDefault="00732388" w:rsidP="00732388">
      <w:pPr>
        <w:spacing w:line="360" w:lineRule="auto"/>
        <w:rPr>
          <w:lang w:val="en-AU"/>
        </w:rPr>
      </w:pPr>
      <w:r w:rsidRPr="00D13F97">
        <w:t>This project has focused mainly on implementing three outcomes</w:t>
      </w:r>
      <w:r>
        <w:t>.</w:t>
      </w:r>
      <w:r w:rsidRPr="00D13F97">
        <w:t xml:space="preserve"> </w:t>
      </w:r>
      <w:r>
        <w:t xml:space="preserve">The outcomes are as follows: </w:t>
      </w:r>
      <w:r w:rsidRPr="006871AD">
        <w:rPr>
          <w:b/>
          <w:lang w:val="en-AU"/>
        </w:rPr>
        <w:t>Outcome 1:</w:t>
      </w:r>
      <w:r w:rsidRPr="006871AD">
        <w:rPr>
          <w:lang w:val="en-AU"/>
        </w:rPr>
        <w:t xml:space="preserve"> Discovering active compounds for pharmaceutical and agrochemical uses from organism</w:t>
      </w:r>
      <w:r>
        <w:rPr>
          <w:lang w:val="en-AU"/>
        </w:rPr>
        <w:t>s within the ecosystems of Fi</w:t>
      </w:r>
      <w:r w:rsidR="008229E8">
        <w:rPr>
          <w:lang w:val="en-AU"/>
        </w:rPr>
        <w:t>ji;</w:t>
      </w:r>
    </w:p>
    <w:p w14:paraId="1F14FBEF" w14:textId="41A8D3D4" w:rsidR="008229E8" w:rsidRDefault="00732388" w:rsidP="00732388">
      <w:pPr>
        <w:spacing w:line="360" w:lineRule="auto"/>
        <w:rPr>
          <w:lang w:val="en-AU"/>
        </w:rPr>
      </w:pPr>
      <w:r w:rsidRPr="006871AD">
        <w:rPr>
          <w:b/>
          <w:lang w:val="en-AU"/>
        </w:rPr>
        <w:t>Outcome 2:</w:t>
      </w:r>
      <w:r w:rsidRPr="006871AD">
        <w:rPr>
          <w:lang w:val="en-AU"/>
        </w:rPr>
        <w:t xml:space="preserve"> Operationalization of ABS Agreements and Benefit Sharing</w:t>
      </w:r>
      <w:r w:rsidR="008229E8">
        <w:rPr>
          <w:lang w:val="en-AU"/>
        </w:rPr>
        <w:t xml:space="preserve">; </w:t>
      </w:r>
      <w:r>
        <w:rPr>
          <w:lang w:val="en-AU"/>
        </w:rPr>
        <w:t xml:space="preserve">and </w:t>
      </w:r>
    </w:p>
    <w:p w14:paraId="04D35512" w14:textId="77777777" w:rsidR="008229E8" w:rsidRDefault="00732388" w:rsidP="00732388">
      <w:pPr>
        <w:spacing w:line="360" w:lineRule="auto"/>
        <w:rPr>
          <w:lang w:val="en-AU"/>
        </w:rPr>
      </w:pPr>
      <w:r w:rsidRPr="006871AD">
        <w:rPr>
          <w:b/>
          <w:lang w:val="en-AU"/>
        </w:rPr>
        <w:t>Outcome 3</w:t>
      </w:r>
      <w:r w:rsidRPr="006871AD">
        <w:rPr>
          <w:lang w:val="en-AU"/>
        </w:rPr>
        <w:t>: Increased national capacity to operationalize Nagoya Protocol obligations.</w:t>
      </w:r>
      <w:r>
        <w:rPr>
          <w:lang w:val="en-AU"/>
        </w:rPr>
        <w:t xml:space="preserve"> </w:t>
      </w:r>
    </w:p>
    <w:p w14:paraId="00D2E1CA" w14:textId="24FFD9C2" w:rsidR="00732388" w:rsidRPr="006871AD" w:rsidRDefault="00732388" w:rsidP="00732388">
      <w:pPr>
        <w:spacing w:line="360" w:lineRule="auto"/>
        <w:rPr>
          <w:lang w:val="en-AU"/>
        </w:rPr>
      </w:pPr>
      <w:r w:rsidRPr="006871AD">
        <w:rPr>
          <w:rFonts w:eastAsia="Times New Roman"/>
        </w:rPr>
        <w:t xml:space="preserve">The Fiji ABS Project was </w:t>
      </w:r>
      <w:r>
        <w:rPr>
          <w:rFonts w:eastAsia="Times New Roman"/>
        </w:rPr>
        <w:t xml:space="preserve">therefore </w:t>
      </w:r>
      <w:r w:rsidRPr="006871AD">
        <w:rPr>
          <w:rFonts w:eastAsia="Times New Roman"/>
        </w:rPr>
        <w:t>designed to</w:t>
      </w:r>
      <w:r w:rsidRPr="006871AD">
        <w:rPr>
          <w:lang w:val="en-AU"/>
        </w:rPr>
        <w:t xml:space="preserve"> discover nature-based products and build national capacities that facilitate technology transfer on mutually agreed terms, private sector engagement, and investments in the conservation and sustainable use of genetic resources</w:t>
      </w:r>
      <w:r w:rsidR="000155ED">
        <w:rPr>
          <w:lang w:val="en-AU"/>
        </w:rPr>
        <w:t>.</w:t>
      </w:r>
    </w:p>
    <w:p w14:paraId="352CB08A" w14:textId="77777777" w:rsidR="00732388" w:rsidRPr="006871AD" w:rsidRDefault="00732388" w:rsidP="00732388">
      <w:pPr>
        <w:spacing w:line="360" w:lineRule="auto"/>
        <w:rPr>
          <w:lang w:val="en-AU"/>
        </w:rPr>
      </w:pPr>
    </w:p>
    <w:p w14:paraId="0E7D73C8" w14:textId="2439F635" w:rsidR="00732388" w:rsidRPr="00C125F1" w:rsidRDefault="00732388" w:rsidP="00732388">
      <w:pPr>
        <w:spacing w:line="360" w:lineRule="auto"/>
        <w:rPr>
          <w:lang w:val="en-AU"/>
        </w:rPr>
      </w:pPr>
      <w:r w:rsidRPr="00C125F1">
        <w:rPr>
          <w:lang w:val="en-AU"/>
        </w:rPr>
        <w:t xml:space="preserve">The Fiji ABS Project commenced in 2014   and was implemented </w:t>
      </w:r>
      <w:r w:rsidR="008304E7">
        <w:rPr>
          <w:lang w:val="en-AU"/>
        </w:rPr>
        <w:t xml:space="preserve">for </w:t>
      </w:r>
      <w:r w:rsidR="00EC0373">
        <w:rPr>
          <w:lang w:val="en-AU"/>
        </w:rPr>
        <w:t>over 3 years. A no-</w:t>
      </w:r>
      <w:r w:rsidRPr="00C125F1">
        <w:rPr>
          <w:lang w:val="en-AU"/>
        </w:rPr>
        <w:t>cost</w:t>
      </w:r>
      <w:r w:rsidR="000155ED">
        <w:rPr>
          <w:rStyle w:val="CommentReference"/>
          <w:rFonts w:ascii="Times" w:eastAsiaTheme="minorEastAsia" w:hAnsi="Times" w:cstheme="minorBidi"/>
        </w:rPr>
        <w:t xml:space="preserve"> </w:t>
      </w:r>
      <w:r w:rsidR="000155ED">
        <w:rPr>
          <w:lang w:val="en-AU"/>
        </w:rPr>
        <w:t>ex</w:t>
      </w:r>
      <w:r w:rsidR="005A12C7">
        <w:rPr>
          <w:lang w:val="en-AU"/>
        </w:rPr>
        <w:t>tension was granted until July</w:t>
      </w:r>
      <w:r w:rsidRPr="00C125F1">
        <w:rPr>
          <w:lang w:val="en-AU"/>
        </w:rPr>
        <w:t xml:space="preserve"> 2018 to ensure that benefits were fully realised. Through the Global Environment Facility (GEF) a funding of </w:t>
      </w:r>
      <w:r>
        <w:rPr>
          <w:lang w:val="en-AU"/>
        </w:rPr>
        <w:t>USD$</w:t>
      </w:r>
      <w:r w:rsidRPr="00C125F1">
        <w:rPr>
          <w:lang w:val="en-AU"/>
        </w:rPr>
        <w:t>970,000 was made available for the project. The ABS Project is executed by the Ministry of Environment. Other agencies including</w:t>
      </w:r>
      <w:r w:rsidR="00EC0373">
        <w:rPr>
          <w:lang w:val="en-AU"/>
        </w:rPr>
        <w:t xml:space="preserve"> the Ministry of I</w:t>
      </w:r>
      <w:r w:rsidR="000155ED">
        <w:rPr>
          <w:lang w:val="en-AU"/>
        </w:rPr>
        <w:t>-T</w:t>
      </w:r>
      <w:r w:rsidRPr="00C125F1">
        <w:rPr>
          <w:lang w:val="en-AU"/>
        </w:rPr>
        <w:t>aukei Affairs and Univ</w:t>
      </w:r>
      <w:r>
        <w:rPr>
          <w:lang w:val="en-AU"/>
        </w:rPr>
        <w:t>ersity of the South Pacific played</w:t>
      </w:r>
      <w:r w:rsidRPr="00C125F1">
        <w:rPr>
          <w:lang w:val="en-AU"/>
        </w:rPr>
        <w:t xml:space="preserve"> key roles in executing the components of the project.</w:t>
      </w:r>
    </w:p>
    <w:p w14:paraId="785901BD" w14:textId="77777777" w:rsidR="00732388" w:rsidRPr="00D13F97" w:rsidRDefault="00732388" w:rsidP="00732388">
      <w:pPr>
        <w:spacing w:line="360" w:lineRule="auto"/>
        <w:rPr>
          <w:lang w:val="en-AU"/>
        </w:rPr>
      </w:pPr>
    </w:p>
    <w:p w14:paraId="09FDACF1" w14:textId="77777777" w:rsidR="00856AF7" w:rsidRDefault="00856AF7" w:rsidP="00732388">
      <w:pPr>
        <w:widowControl w:val="0"/>
        <w:autoSpaceDE w:val="0"/>
        <w:autoSpaceDN w:val="0"/>
        <w:adjustRightInd w:val="0"/>
        <w:spacing w:after="240" w:line="360" w:lineRule="auto"/>
      </w:pPr>
    </w:p>
    <w:p w14:paraId="09A49D5C" w14:textId="77777777" w:rsidR="00732388" w:rsidRPr="00734F19" w:rsidRDefault="00732388" w:rsidP="00732388">
      <w:pPr>
        <w:widowControl w:val="0"/>
        <w:autoSpaceDE w:val="0"/>
        <w:autoSpaceDN w:val="0"/>
        <w:adjustRightInd w:val="0"/>
        <w:spacing w:after="240" w:line="360" w:lineRule="auto"/>
      </w:pPr>
      <w:r w:rsidRPr="00734F19">
        <w:t>These priorities were addressed through the following interlinked Components to achieve its goals and objectives through three main Components:</w:t>
      </w:r>
    </w:p>
    <w:p w14:paraId="0B3582E7" w14:textId="1D4B5CB4" w:rsidR="00732388" w:rsidRPr="00B9367D" w:rsidRDefault="004E66A7" w:rsidP="00732388">
      <w:pPr>
        <w:widowControl w:val="0"/>
        <w:autoSpaceDE w:val="0"/>
        <w:autoSpaceDN w:val="0"/>
        <w:adjustRightInd w:val="0"/>
        <w:spacing w:after="240" w:line="360" w:lineRule="auto"/>
      </w:pPr>
      <w:r>
        <w:t>Component 1 included</w:t>
      </w:r>
      <w:r w:rsidR="00732388" w:rsidRPr="00132E0F">
        <w:t xml:space="preserve"> activities for discovering active compounds for pharmaceutical and agro-chemical uses. It generally involves scientific surveys to collect samples on biochemical from marine-based organisms from the coastal environment of Fiji. The activity on establishing a screening facility for selecting and storing active compounds at the national level was also undertaken. </w:t>
      </w:r>
      <w:r w:rsidR="00732388">
        <w:t xml:space="preserve">The installations of laboratory facilities to have analytical chemical techniques, disease bioassays, data handling and collection, culture and long term storage of samples were undertaken in research facilities in Fiji. Furthermore, 30 active compounds were to be identified, purified and structure elucidated. At </w:t>
      </w:r>
      <w:r w:rsidR="00C27613">
        <w:t xml:space="preserve">the </w:t>
      </w:r>
      <w:r w:rsidR="00732388">
        <w:t>least</w:t>
      </w:r>
      <w:r w:rsidR="00C27613">
        <w:t>,</w:t>
      </w:r>
      <w:r w:rsidR="00732388">
        <w:t xml:space="preserve"> </w:t>
      </w:r>
      <w:r w:rsidR="000155ED">
        <w:t xml:space="preserve">a </w:t>
      </w:r>
      <w:r w:rsidR="00732388">
        <w:t xml:space="preserve">lead compound was to be identified for commercial purposes. </w:t>
      </w:r>
      <w:r w:rsidR="00732388" w:rsidRPr="00B9367D">
        <w:t>Component 1 of the project is executed through the Institute of Applied Sciences at the University of the South Pacific.</w:t>
      </w:r>
    </w:p>
    <w:p w14:paraId="1EEB9F67" w14:textId="594991E6" w:rsidR="00732388" w:rsidRPr="006B076C" w:rsidRDefault="004E66A7" w:rsidP="00732388">
      <w:pPr>
        <w:widowControl w:val="0"/>
        <w:autoSpaceDE w:val="0"/>
        <w:autoSpaceDN w:val="0"/>
        <w:adjustRightInd w:val="0"/>
        <w:spacing w:after="240" w:line="360" w:lineRule="auto"/>
      </w:pPr>
      <w:r>
        <w:t>Component 2 included</w:t>
      </w:r>
      <w:r w:rsidR="00732388" w:rsidRPr="00132E0F">
        <w:t xml:space="preserve"> activities on Operationalization of ABS Agreement and Benefit Sharing. </w:t>
      </w:r>
      <w:r w:rsidR="00732388">
        <w:t xml:space="preserve">The </w:t>
      </w:r>
      <w:r w:rsidR="00732388" w:rsidRPr="0051520F">
        <w:rPr>
          <w:rFonts w:eastAsia="Times New Roman"/>
          <w:bCs/>
          <w:iCs/>
          <w:color w:val="000000" w:themeColor="text1"/>
          <w:sz w:val="22"/>
          <w:szCs w:val="22"/>
          <w:lang w:val="en-GB"/>
        </w:rPr>
        <w:t xml:space="preserve">ABS </w:t>
      </w:r>
      <w:r w:rsidR="00732388" w:rsidRPr="004E66A7">
        <w:rPr>
          <w:rFonts w:eastAsia="Times New Roman"/>
          <w:bCs/>
          <w:iCs/>
          <w:color w:val="000000" w:themeColor="text1"/>
          <w:lang w:val="en-GB"/>
        </w:rPr>
        <w:t>agreements, interim guidelines, negotiation procedures and legal/customary protocols were to be developed in accordance with the Nagoya Protocol and the Traditional Knowledge</w:t>
      </w:r>
      <w:r w:rsidR="00C27613">
        <w:rPr>
          <w:rFonts w:eastAsia="Times New Roman"/>
          <w:bCs/>
          <w:iCs/>
          <w:color w:val="000000" w:themeColor="text1"/>
          <w:lang w:val="en-GB"/>
        </w:rPr>
        <w:t xml:space="preserve"> and Expressions of Culture Act</w:t>
      </w:r>
      <w:r w:rsidR="000155ED">
        <w:rPr>
          <w:rStyle w:val="CommentReference"/>
          <w:rFonts w:ascii="Times" w:eastAsiaTheme="minorEastAsia" w:hAnsi="Times" w:cstheme="minorBidi"/>
        </w:rPr>
        <w:t xml:space="preserve"> </w:t>
      </w:r>
      <w:r w:rsidR="000155ED">
        <w:rPr>
          <w:rFonts w:eastAsia="Times New Roman"/>
          <w:bCs/>
          <w:iCs/>
          <w:color w:val="000000" w:themeColor="text1"/>
          <w:lang w:val="en-GB"/>
        </w:rPr>
        <w:t>in</w:t>
      </w:r>
      <w:r w:rsidR="00732388" w:rsidRPr="004E66A7">
        <w:rPr>
          <w:rFonts w:eastAsia="Times New Roman"/>
          <w:bCs/>
          <w:iCs/>
          <w:color w:val="000000" w:themeColor="text1"/>
          <w:lang w:val="en-GB"/>
        </w:rPr>
        <w:t xml:space="preserve"> Component 2. In addition, benefit sharing mechanism f</w:t>
      </w:r>
      <w:r w:rsidR="00732388" w:rsidRPr="0051520F">
        <w:rPr>
          <w:rFonts w:eastAsia="Times New Roman"/>
          <w:bCs/>
          <w:iCs/>
          <w:color w:val="000000" w:themeColor="text1"/>
          <w:szCs w:val="18"/>
          <w:lang w:val="en-GB"/>
        </w:rPr>
        <w:t xml:space="preserve">or ABS </w:t>
      </w:r>
      <w:r w:rsidR="00732388">
        <w:rPr>
          <w:rFonts w:eastAsia="Times New Roman"/>
          <w:bCs/>
          <w:iCs/>
          <w:color w:val="000000" w:themeColor="text1"/>
          <w:szCs w:val="18"/>
          <w:lang w:val="en-GB"/>
        </w:rPr>
        <w:t xml:space="preserve">should have been </w:t>
      </w:r>
      <w:r w:rsidR="00732388" w:rsidRPr="0051520F">
        <w:rPr>
          <w:rFonts w:eastAsia="Times New Roman"/>
          <w:bCs/>
          <w:iCs/>
          <w:color w:val="000000" w:themeColor="text1"/>
          <w:szCs w:val="18"/>
          <w:lang w:val="en-GB"/>
        </w:rPr>
        <w:t xml:space="preserve">strengthened by </w:t>
      </w:r>
      <w:r w:rsidR="00732388">
        <w:rPr>
          <w:rFonts w:eastAsia="Times New Roman"/>
          <w:bCs/>
          <w:iCs/>
          <w:color w:val="000000" w:themeColor="text1"/>
          <w:szCs w:val="18"/>
          <w:lang w:val="en-GB"/>
        </w:rPr>
        <w:t xml:space="preserve">the </w:t>
      </w:r>
      <w:r w:rsidR="00732388" w:rsidRPr="0051520F">
        <w:rPr>
          <w:rFonts w:eastAsia="Times New Roman"/>
          <w:bCs/>
          <w:iCs/>
          <w:color w:val="000000" w:themeColor="text1"/>
          <w:szCs w:val="18"/>
          <w:lang w:val="en-GB"/>
        </w:rPr>
        <w:t xml:space="preserve">use of Trust Fund mechanisms such as </w:t>
      </w:r>
      <w:r w:rsidR="00732388">
        <w:rPr>
          <w:rFonts w:eastAsia="Times New Roman"/>
          <w:bCs/>
          <w:iCs/>
          <w:color w:val="000000" w:themeColor="text1"/>
          <w:szCs w:val="18"/>
          <w:lang w:val="en-GB"/>
        </w:rPr>
        <w:t xml:space="preserve">those proposed and </w:t>
      </w:r>
      <w:r w:rsidR="00732388" w:rsidRPr="0051520F">
        <w:rPr>
          <w:rFonts w:eastAsia="Times New Roman"/>
          <w:bCs/>
          <w:iCs/>
          <w:color w:val="000000" w:themeColor="text1"/>
          <w:szCs w:val="18"/>
          <w:lang w:val="en-GB"/>
        </w:rPr>
        <w:t>established for the FLMMA</w:t>
      </w:r>
      <w:r w:rsidR="00732388">
        <w:rPr>
          <w:rFonts w:eastAsia="Times New Roman"/>
          <w:bCs/>
          <w:iCs/>
          <w:color w:val="000000" w:themeColor="text1"/>
          <w:szCs w:val="18"/>
          <w:lang w:val="en-GB"/>
        </w:rPr>
        <w:t xml:space="preserve">. </w:t>
      </w:r>
      <w:r w:rsidR="00732388" w:rsidRPr="006B076C">
        <w:t>Component 2 of the project is exe</w:t>
      </w:r>
      <w:r w:rsidR="009F5BAE">
        <w:t>cuted through the the Ministry</w:t>
      </w:r>
      <w:r w:rsidR="00732388" w:rsidRPr="006B076C">
        <w:t xml:space="preserve"> of E</w:t>
      </w:r>
      <w:r w:rsidR="00DB3968">
        <w:t>nvironment and the Ministry of I</w:t>
      </w:r>
      <w:r w:rsidR="00732388" w:rsidRPr="006B076C">
        <w:t>-Taukei Affairs (MTA).</w:t>
      </w:r>
    </w:p>
    <w:p w14:paraId="504EF0D5" w14:textId="1BD47259" w:rsidR="00732388" w:rsidRPr="00082F08" w:rsidRDefault="004E66A7" w:rsidP="00732388">
      <w:pPr>
        <w:widowControl w:val="0"/>
        <w:autoSpaceDE w:val="0"/>
        <w:autoSpaceDN w:val="0"/>
        <w:adjustRightInd w:val="0"/>
        <w:spacing w:after="240" w:line="360" w:lineRule="auto"/>
      </w:pPr>
      <w:r>
        <w:t>Component 3 included</w:t>
      </w:r>
      <w:r w:rsidR="00732388" w:rsidRPr="006B076C">
        <w:t xml:space="preserve"> activities </w:t>
      </w:r>
      <w:r w:rsidR="00732388">
        <w:t xml:space="preserve">on increased national capacity to operationalize the Nagoya Protocol Obligations. Activities on national laws and implementation guidelines on ABS were to be developed for the nation. In addition, administrative systems, procedures for ABS agreement negotiations between government and relevant parties and institutions were to be strengthened. A monitoring and evaluation system were to be developed and generated to monitor applications of the laws, policies, guidelines and agreements. Further, training programs were to be developed on bio-discovery techniques in national laboratories. Awareness programs for national stakeholders on Nagoya Protocol obligations were activities that were to be undertaken in Fiji. </w:t>
      </w:r>
      <w:r w:rsidR="00732388" w:rsidRPr="006B076C">
        <w:t xml:space="preserve">Component 3 is executed through the </w:t>
      </w:r>
      <w:r w:rsidR="009F5BAE">
        <w:t xml:space="preserve">Ministry </w:t>
      </w:r>
      <w:r w:rsidR="00732388" w:rsidRPr="006B076C">
        <w:t>of Environment</w:t>
      </w:r>
      <w:r w:rsidR="00403CCE">
        <w:t xml:space="preserve"> and the Ministry of I</w:t>
      </w:r>
      <w:r w:rsidR="00732388">
        <w:t>-Taukei Affairs and relevant government agencies</w:t>
      </w:r>
    </w:p>
    <w:p w14:paraId="395E4EC2" w14:textId="77777777" w:rsidR="00D024F1" w:rsidRDefault="00D024F1" w:rsidP="0008052A">
      <w:pPr>
        <w:rPr>
          <w:b/>
          <w:color w:val="000000" w:themeColor="text1"/>
          <w:highlight w:val="cyan"/>
        </w:rPr>
      </w:pPr>
    </w:p>
    <w:p w14:paraId="63E05352" w14:textId="77777777" w:rsidR="00856AF7" w:rsidRDefault="00856AF7" w:rsidP="0008052A">
      <w:pPr>
        <w:rPr>
          <w:b/>
          <w:color w:val="000000" w:themeColor="text1"/>
        </w:rPr>
      </w:pPr>
    </w:p>
    <w:p w14:paraId="72A313A3" w14:textId="1F2421A1" w:rsidR="00EE6457" w:rsidRDefault="00EE6457" w:rsidP="0008052A">
      <w:pPr>
        <w:rPr>
          <w:b/>
          <w:color w:val="000000" w:themeColor="text1"/>
        </w:rPr>
      </w:pPr>
      <w:r w:rsidRPr="00447931">
        <w:rPr>
          <w:b/>
          <w:color w:val="000000" w:themeColor="text1"/>
        </w:rPr>
        <w:t>2.</w:t>
      </w:r>
      <w:bookmarkStart w:id="15" w:name="twoone24"/>
      <w:r w:rsidRPr="00447931">
        <w:rPr>
          <w:b/>
          <w:color w:val="000000" w:themeColor="text1"/>
        </w:rPr>
        <w:t>1 Project Start and Duration</w:t>
      </w:r>
      <w:r w:rsidR="00F9183B" w:rsidRPr="00447931">
        <w:rPr>
          <w:b/>
          <w:color w:val="000000" w:themeColor="text1"/>
        </w:rPr>
        <w:t xml:space="preserve"> </w:t>
      </w:r>
      <w:bookmarkEnd w:id="15"/>
    </w:p>
    <w:p w14:paraId="60A620D1" w14:textId="77777777" w:rsidR="0025358A" w:rsidRPr="004D4719" w:rsidRDefault="0025358A" w:rsidP="0008052A">
      <w:pPr>
        <w:rPr>
          <w:b/>
          <w:color w:val="000000" w:themeColor="text1"/>
          <w:highlight w:val="cyan"/>
        </w:rPr>
      </w:pPr>
    </w:p>
    <w:p w14:paraId="6045DA99" w14:textId="19C3241E" w:rsidR="0025358A" w:rsidRDefault="0025358A" w:rsidP="0008052A">
      <w:pPr>
        <w:rPr>
          <w:color w:val="000000" w:themeColor="text1"/>
        </w:rPr>
      </w:pPr>
      <w:r w:rsidRPr="0025358A">
        <w:rPr>
          <w:color w:val="000000" w:themeColor="text1"/>
        </w:rPr>
        <w:t>The</w:t>
      </w:r>
      <w:r>
        <w:rPr>
          <w:color w:val="000000" w:themeColor="text1"/>
        </w:rPr>
        <w:t xml:space="preserve"> key project dates are listed here.</w:t>
      </w:r>
    </w:p>
    <w:p w14:paraId="73D28BE1" w14:textId="77777777" w:rsidR="00CF2B3A" w:rsidRDefault="00CF2B3A" w:rsidP="0008052A">
      <w:pPr>
        <w:rPr>
          <w:color w:val="000000" w:themeColor="text1"/>
        </w:rPr>
      </w:pPr>
    </w:p>
    <w:tbl>
      <w:tblPr>
        <w:tblW w:w="8660" w:type="dxa"/>
        <w:tblInd w:w="93" w:type="dxa"/>
        <w:tblLook w:val="04A0" w:firstRow="1" w:lastRow="0" w:firstColumn="1" w:lastColumn="0" w:noHBand="0" w:noVBand="1"/>
      </w:tblPr>
      <w:tblGrid>
        <w:gridCol w:w="5971"/>
        <w:gridCol w:w="2689"/>
      </w:tblGrid>
      <w:tr w:rsidR="00CF2B3A" w:rsidRPr="00CF2B3A" w14:paraId="75C8DA8B" w14:textId="77777777" w:rsidTr="00CF2B3A">
        <w:trPr>
          <w:trHeight w:val="300"/>
        </w:trPr>
        <w:tc>
          <w:tcPr>
            <w:tcW w:w="8660" w:type="dxa"/>
            <w:gridSpan w:val="2"/>
            <w:tcBorders>
              <w:top w:val="nil"/>
              <w:left w:val="nil"/>
              <w:bottom w:val="nil"/>
              <w:right w:val="nil"/>
            </w:tcBorders>
            <w:shd w:val="clear" w:color="auto" w:fill="auto"/>
            <w:noWrap/>
            <w:vAlign w:val="bottom"/>
            <w:hideMark/>
          </w:tcPr>
          <w:p w14:paraId="059665B7" w14:textId="596C4368" w:rsidR="00CF2B3A" w:rsidRPr="00CF2B3A" w:rsidRDefault="00CF2B3A" w:rsidP="00CF2B3A">
            <w:pPr>
              <w:jc w:val="center"/>
              <w:rPr>
                <w:rFonts w:ascii="Calibri" w:eastAsia="Times New Roman" w:hAnsi="Calibri"/>
                <w:b/>
                <w:bCs/>
                <w:color w:val="000000"/>
              </w:rPr>
            </w:pPr>
          </w:p>
        </w:tc>
      </w:tr>
      <w:tr w:rsidR="00CF2B3A" w:rsidRPr="00CF2B3A" w14:paraId="62759214" w14:textId="77777777" w:rsidTr="00CF2B3A">
        <w:trPr>
          <w:trHeight w:val="300"/>
        </w:trPr>
        <w:tc>
          <w:tcPr>
            <w:tcW w:w="5971" w:type="dxa"/>
            <w:tcBorders>
              <w:top w:val="nil"/>
              <w:left w:val="nil"/>
              <w:bottom w:val="single" w:sz="4" w:space="0" w:color="auto"/>
              <w:right w:val="nil"/>
            </w:tcBorders>
            <w:shd w:val="clear" w:color="auto" w:fill="auto"/>
            <w:noWrap/>
            <w:vAlign w:val="bottom"/>
            <w:hideMark/>
          </w:tcPr>
          <w:p w14:paraId="3575081F" w14:textId="77777777" w:rsidR="00CF2B3A" w:rsidRPr="00CF2B3A" w:rsidRDefault="00CF2B3A" w:rsidP="00CF2B3A">
            <w:pPr>
              <w:rPr>
                <w:rFonts w:ascii="Calibri" w:eastAsia="Times New Roman" w:hAnsi="Calibri"/>
                <w:color w:val="000000"/>
              </w:rPr>
            </w:pPr>
          </w:p>
        </w:tc>
        <w:tc>
          <w:tcPr>
            <w:tcW w:w="2689" w:type="dxa"/>
            <w:tcBorders>
              <w:top w:val="nil"/>
              <w:left w:val="nil"/>
              <w:bottom w:val="single" w:sz="4" w:space="0" w:color="auto"/>
              <w:right w:val="nil"/>
            </w:tcBorders>
            <w:shd w:val="clear" w:color="auto" w:fill="auto"/>
            <w:noWrap/>
            <w:vAlign w:val="bottom"/>
            <w:hideMark/>
          </w:tcPr>
          <w:p w14:paraId="65C57064" w14:textId="77777777" w:rsidR="00CF2B3A" w:rsidRPr="00CF2B3A" w:rsidRDefault="00CF2B3A" w:rsidP="00CF2B3A">
            <w:pPr>
              <w:rPr>
                <w:rFonts w:ascii="Calibri" w:eastAsia="Times New Roman" w:hAnsi="Calibri"/>
                <w:color w:val="000000"/>
              </w:rPr>
            </w:pPr>
          </w:p>
        </w:tc>
      </w:tr>
      <w:tr w:rsidR="00CF2B3A" w:rsidRPr="00CF2B3A" w14:paraId="392142AE"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1FCBB"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PIF Approval</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6840" w14:textId="369EDC1B"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2 October 2012</w:t>
            </w:r>
          </w:p>
        </w:tc>
      </w:tr>
      <w:tr w:rsidR="00CF2B3A" w:rsidRPr="00CF2B3A" w14:paraId="308A6B01"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7E879"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PPG Approval Date</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4CEF" w14:textId="25A7EF95"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2 October 2012</w:t>
            </w:r>
          </w:p>
        </w:tc>
      </w:tr>
      <w:tr w:rsidR="00CF2B3A" w:rsidRPr="00CF2B3A" w14:paraId="45C75F43"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DAB5" w14:textId="5A0E459C" w:rsidR="00CF2B3A" w:rsidRPr="006A517E" w:rsidRDefault="003A0AB9" w:rsidP="00CF2B3A">
            <w:pPr>
              <w:rPr>
                <w:rFonts w:ascii="Calibri" w:eastAsia="Times New Roman" w:hAnsi="Calibri"/>
                <w:color w:val="000000"/>
                <w:sz w:val="20"/>
                <w:szCs w:val="20"/>
              </w:rPr>
            </w:pPr>
            <w:r>
              <w:rPr>
                <w:rFonts w:ascii="Calibri" w:eastAsia="Times New Roman" w:hAnsi="Calibri"/>
                <w:color w:val="000000"/>
                <w:sz w:val="20"/>
                <w:szCs w:val="20"/>
              </w:rPr>
              <w:t xml:space="preserve">CEO </w:t>
            </w:r>
            <w:r w:rsidR="00CF2B3A" w:rsidRPr="006A517E">
              <w:rPr>
                <w:rFonts w:ascii="Calibri" w:eastAsia="Times New Roman" w:hAnsi="Calibri"/>
                <w:color w:val="000000"/>
                <w:sz w:val="20"/>
                <w:szCs w:val="20"/>
              </w:rPr>
              <w:t>Approval</w:t>
            </w:r>
            <w:r>
              <w:rPr>
                <w:rFonts w:ascii="Calibri" w:eastAsia="Times New Roman" w:hAnsi="Calibri"/>
                <w:color w:val="000000"/>
                <w:sz w:val="20"/>
                <w:szCs w:val="20"/>
              </w:rPr>
              <w:t xml:space="preserve"> of Medium-Size Project</w:t>
            </w:r>
            <w:r w:rsidR="00CF2B3A" w:rsidRPr="006A517E">
              <w:rPr>
                <w:rFonts w:ascii="Calibri" w:eastAsia="Times New Roman" w:hAnsi="Calibri"/>
                <w:color w:val="000000"/>
                <w:sz w:val="20"/>
                <w:szCs w:val="20"/>
              </w:rPr>
              <w:t xml:space="preserve"> Date</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E2752" w14:textId="1EC0E725"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19 December 2013</w:t>
            </w:r>
          </w:p>
        </w:tc>
      </w:tr>
      <w:tr w:rsidR="00CF2B3A" w:rsidRPr="00CF2B3A" w14:paraId="0DA683A7"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E6B87"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CEO Endorsement Date</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D9E2" w14:textId="5CB090CC"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19 December 2013</w:t>
            </w:r>
          </w:p>
        </w:tc>
      </w:tr>
      <w:tr w:rsidR="00CF2B3A" w:rsidRPr="00CF2B3A" w14:paraId="16366B2B"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5B42" w14:textId="0B6E491C"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Pro</w:t>
            </w:r>
            <w:r w:rsidR="003A0AB9">
              <w:rPr>
                <w:rFonts w:ascii="Calibri" w:eastAsia="Times New Roman" w:hAnsi="Calibri"/>
                <w:color w:val="000000"/>
                <w:sz w:val="20"/>
                <w:szCs w:val="20"/>
              </w:rPr>
              <w:t xml:space="preserve">ject </w:t>
            </w:r>
            <w:r w:rsidRPr="006A517E">
              <w:rPr>
                <w:rFonts w:ascii="Calibri" w:eastAsia="Times New Roman" w:hAnsi="Calibri"/>
                <w:color w:val="000000"/>
                <w:sz w:val="20"/>
                <w:szCs w:val="20"/>
              </w:rPr>
              <w:t>doc</w:t>
            </w:r>
            <w:r w:rsidR="003A0AB9">
              <w:rPr>
                <w:rFonts w:ascii="Calibri" w:eastAsia="Times New Roman" w:hAnsi="Calibri"/>
                <w:color w:val="000000"/>
                <w:sz w:val="20"/>
                <w:szCs w:val="20"/>
              </w:rPr>
              <w:t>ument</w:t>
            </w:r>
            <w:r w:rsidRPr="006A517E">
              <w:rPr>
                <w:rFonts w:ascii="Calibri" w:eastAsia="Times New Roman" w:hAnsi="Calibri"/>
                <w:color w:val="000000"/>
                <w:sz w:val="20"/>
                <w:szCs w:val="20"/>
              </w:rPr>
              <w:t xml:space="preserve"> Signature by Fiji Government </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D8A7" w14:textId="69703348"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19 April 2014</w:t>
            </w:r>
          </w:p>
        </w:tc>
      </w:tr>
      <w:tr w:rsidR="00CF2B3A" w:rsidRPr="00CF2B3A" w14:paraId="7AC288A0"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A04B2" w14:textId="5EB0161B"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 xml:space="preserve">GEF Agency Approval </w:t>
            </w:r>
            <w:r w:rsidR="008738D2">
              <w:rPr>
                <w:rFonts w:ascii="Calibri" w:eastAsia="Times New Roman" w:hAnsi="Calibri"/>
                <w:color w:val="000000"/>
                <w:sz w:val="20"/>
                <w:szCs w:val="20"/>
              </w:rPr>
              <w:t xml:space="preserve">of MSP </w:t>
            </w:r>
            <w:r w:rsidRPr="006A517E">
              <w:rPr>
                <w:rFonts w:ascii="Calibri" w:eastAsia="Times New Roman" w:hAnsi="Calibri"/>
                <w:color w:val="000000"/>
                <w:sz w:val="20"/>
                <w:szCs w:val="20"/>
              </w:rPr>
              <w:t>Date (Prodoc Signature by UNDP)</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03B8" w14:textId="106C3DE1"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19 April 2014</w:t>
            </w:r>
          </w:p>
        </w:tc>
      </w:tr>
      <w:tr w:rsidR="00CF2B3A" w:rsidRPr="00CF2B3A" w14:paraId="49C43367"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059B7"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Project Inception Workshop</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710F" w14:textId="238EA9B8"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3 October 2014</w:t>
            </w:r>
          </w:p>
        </w:tc>
      </w:tr>
      <w:tr w:rsidR="00CF2B3A" w:rsidRPr="00CF2B3A" w14:paraId="29A17250"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4C014"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Terminal Evaluation</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96194" w14:textId="77777777" w:rsidR="00CF2B3A" w:rsidRPr="006A517E" w:rsidRDefault="00CF2B3A" w:rsidP="00CF2B3A">
            <w:pPr>
              <w:rPr>
                <w:rFonts w:ascii="Calibri" w:eastAsia="Times New Roman" w:hAnsi="Calibri"/>
                <w:color w:val="000000"/>
                <w:sz w:val="20"/>
                <w:szCs w:val="20"/>
              </w:rPr>
            </w:pPr>
            <w:r w:rsidRPr="006A517E">
              <w:rPr>
                <w:rFonts w:ascii="Calibri" w:eastAsia="Times New Roman" w:hAnsi="Calibri"/>
                <w:color w:val="000000"/>
                <w:sz w:val="20"/>
                <w:szCs w:val="20"/>
              </w:rPr>
              <w:t>28 March - 30 April 2018</w:t>
            </w:r>
          </w:p>
        </w:tc>
      </w:tr>
      <w:tr w:rsidR="00D34F9E" w:rsidRPr="00CF2B3A" w14:paraId="3DCB3035"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B312B" w14:textId="3AD086B6" w:rsidR="00D34F9E" w:rsidRPr="006A517E" w:rsidRDefault="00D34F9E" w:rsidP="00CF2B3A">
            <w:pPr>
              <w:rPr>
                <w:rFonts w:ascii="Calibri" w:eastAsia="Times New Roman" w:hAnsi="Calibri"/>
                <w:color w:val="000000"/>
                <w:sz w:val="20"/>
                <w:szCs w:val="20"/>
              </w:rPr>
            </w:pPr>
            <w:r w:rsidRPr="006A517E">
              <w:rPr>
                <w:rFonts w:ascii="Calibri" w:eastAsia="Times New Roman" w:hAnsi="Calibri"/>
                <w:color w:val="000000"/>
                <w:sz w:val="20"/>
                <w:szCs w:val="20"/>
              </w:rPr>
              <w:t>Project completion (planned)</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A0AC0" w14:textId="16C7BAAC" w:rsidR="00D34F9E" w:rsidRPr="006A517E" w:rsidRDefault="00AE01FF" w:rsidP="00CF2B3A">
            <w:pPr>
              <w:rPr>
                <w:rFonts w:ascii="Calibri" w:eastAsia="Times New Roman" w:hAnsi="Calibri"/>
                <w:color w:val="000000"/>
                <w:sz w:val="20"/>
                <w:szCs w:val="20"/>
              </w:rPr>
            </w:pPr>
            <w:r>
              <w:rPr>
                <w:rFonts w:ascii="Calibri" w:eastAsia="Times New Roman" w:hAnsi="Calibri"/>
                <w:color w:val="000000"/>
                <w:sz w:val="20"/>
                <w:szCs w:val="20"/>
              </w:rPr>
              <w:t>8 July 2017</w:t>
            </w:r>
          </w:p>
        </w:tc>
      </w:tr>
      <w:tr w:rsidR="00D34F9E" w:rsidRPr="00CF2B3A" w14:paraId="3FC14635" w14:textId="77777777" w:rsidTr="00CF2B3A">
        <w:trPr>
          <w:trHeight w:val="300"/>
        </w:trPr>
        <w:tc>
          <w:tcPr>
            <w:tcW w:w="59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9F27A" w14:textId="538B4ACF" w:rsidR="00D34F9E" w:rsidRPr="006A517E" w:rsidRDefault="00AE01FF" w:rsidP="00CF2B3A">
            <w:pPr>
              <w:rPr>
                <w:rFonts w:ascii="Calibri" w:eastAsia="Times New Roman" w:hAnsi="Calibri"/>
                <w:color w:val="000000"/>
                <w:sz w:val="20"/>
                <w:szCs w:val="20"/>
              </w:rPr>
            </w:pPr>
            <w:r>
              <w:rPr>
                <w:rFonts w:ascii="Calibri" w:eastAsia="Times New Roman" w:hAnsi="Calibri"/>
                <w:color w:val="000000"/>
                <w:sz w:val="20"/>
                <w:szCs w:val="20"/>
              </w:rPr>
              <w:t>Project completion (extended)</w:t>
            </w:r>
          </w:p>
        </w:tc>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825DD" w14:textId="21C1D7BF" w:rsidR="00D34F9E" w:rsidRPr="006A517E" w:rsidRDefault="00AE01FF" w:rsidP="00CF2B3A">
            <w:pPr>
              <w:rPr>
                <w:rFonts w:ascii="Calibri" w:eastAsia="Times New Roman" w:hAnsi="Calibri"/>
                <w:color w:val="000000"/>
                <w:sz w:val="20"/>
                <w:szCs w:val="20"/>
              </w:rPr>
            </w:pPr>
            <w:r>
              <w:rPr>
                <w:rFonts w:ascii="Calibri" w:eastAsia="Times New Roman" w:hAnsi="Calibri"/>
                <w:color w:val="000000"/>
                <w:sz w:val="20"/>
                <w:szCs w:val="20"/>
              </w:rPr>
              <w:t>31 July 2018</w:t>
            </w:r>
          </w:p>
        </w:tc>
      </w:tr>
    </w:tbl>
    <w:p w14:paraId="41CFD28D" w14:textId="77777777" w:rsidR="001B77C0" w:rsidRDefault="001B77C0" w:rsidP="0008052A">
      <w:pPr>
        <w:rPr>
          <w:b/>
          <w:color w:val="000000" w:themeColor="text1"/>
          <w:highlight w:val="green"/>
        </w:rPr>
      </w:pPr>
    </w:p>
    <w:p w14:paraId="6E4D5EA6" w14:textId="4D190AFC" w:rsidR="0025358A" w:rsidRPr="006A517E" w:rsidRDefault="006A517E" w:rsidP="001B77C0">
      <w:pPr>
        <w:widowControl w:val="0"/>
        <w:autoSpaceDE w:val="0"/>
        <w:autoSpaceDN w:val="0"/>
        <w:adjustRightInd w:val="0"/>
        <w:spacing w:after="240" w:line="300" w:lineRule="atLeast"/>
        <w:rPr>
          <w:rFonts w:cs="Times"/>
          <w:b/>
          <w:bCs/>
          <w:sz w:val="20"/>
          <w:szCs w:val="20"/>
        </w:rPr>
      </w:pPr>
      <w:r w:rsidRPr="006A517E">
        <w:rPr>
          <w:rFonts w:cs="Times"/>
          <w:b/>
          <w:bCs/>
          <w:sz w:val="20"/>
          <w:szCs w:val="20"/>
        </w:rPr>
        <w:t xml:space="preserve">Table: </w:t>
      </w:r>
      <w:r w:rsidR="004E66A7">
        <w:rPr>
          <w:rFonts w:cs="Times"/>
          <w:b/>
          <w:bCs/>
          <w:sz w:val="20"/>
          <w:szCs w:val="20"/>
        </w:rPr>
        <w:t xml:space="preserve">2.1 </w:t>
      </w:r>
      <w:r w:rsidRPr="006A517E">
        <w:rPr>
          <w:rFonts w:ascii="Calibri" w:eastAsia="Times New Roman" w:hAnsi="Calibri"/>
          <w:b/>
          <w:bCs/>
          <w:color w:val="000000"/>
          <w:sz w:val="20"/>
          <w:szCs w:val="20"/>
        </w:rPr>
        <w:t>Key project dates</w:t>
      </w:r>
      <w:r>
        <w:rPr>
          <w:rFonts w:ascii="Calibri" w:eastAsia="Times New Roman" w:hAnsi="Calibri"/>
          <w:b/>
          <w:bCs/>
          <w:color w:val="000000"/>
          <w:sz w:val="20"/>
          <w:szCs w:val="20"/>
        </w:rPr>
        <w:t xml:space="preserve"> for the Fiji ABS Project</w:t>
      </w:r>
    </w:p>
    <w:p w14:paraId="2934F8A6" w14:textId="12BE5586" w:rsidR="0025358A" w:rsidRPr="00532C8E" w:rsidRDefault="0025358A" w:rsidP="00532C8E">
      <w:pPr>
        <w:widowControl w:val="0"/>
        <w:autoSpaceDE w:val="0"/>
        <w:autoSpaceDN w:val="0"/>
        <w:adjustRightInd w:val="0"/>
        <w:spacing w:after="240" w:line="360" w:lineRule="auto"/>
        <w:rPr>
          <w:rFonts w:cs="Times"/>
        </w:rPr>
      </w:pPr>
      <w:r w:rsidRPr="00532C8E">
        <w:rPr>
          <w:rFonts w:cs="Times"/>
        </w:rPr>
        <w:t>The project concept paper (project identification form) was approved on the</w:t>
      </w:r>
      <w:r w:rsidR="00CF2B3A" w:rsidRPr="00532C8E">
        <w:rPr>
          <w:rFonts w:cs="Times"/>
        </w:rPr>
        <w:t xml:space="preserve"> 2</w:t>
      </w:r>
      <w:r w:rsidR="00CF2B3A" w:rsidRPr="00532C8E">
        <w:rPr>
          <w:rFonts w:cs="Times"/>
          <w:vertAlign w:val="superscript"/>
        </w:rPr>
        <w:t>nd</w:t>
      </w:r>
      <w:r w:rsidR="00CF2B3A" w:rsidRPr="00532C8E">
        <w:rPr>
          <w:rFonts w:cs="Times"/>
        </w:rPr>
        <w:t xml:space="preserve"> Oc</w:t>
      </w:r>
      <w:r w:rsidR="004D4719" w:rsidRPr="00532C8E">
        <w:rPr>
          <w:rFonts w:cs="Times"/>
        </w:rPr>
        <w:t>tober 2012</w:t>
      </w:r>
      <w:r w:rsidR="00C27613">
        <w:rPr>
          <w:rFonts w:cs="Times"/>
        </w:rPr>
        <w:t>. O</w:t>
      </w:r>
      <w:r w:rsidRPr="00532C8E">
        <w:rPr>
          <w:rFonts w:cs="Times"/>
        </w:rPr>
        <w:t>n</w:t>
      </w:r>
      <w:r w:rsidR="007E5AB8">
        <w:rPr>
          <w:rFonts w:cs="Times"/>
        </w:rPr>
        <w:t xml:space="preserve"> th</w:t>
      </w:r>
      <w:r w:rsidRPr="00532C8E">
        <w:rPr>
          <w:rFonts w:cs="Times"/>
        </w:rPr>
        <w:t xml:space="preserve">e same day, the GEF project preparation grant was endorsed and appropriated. The Project Document was endorsed by the GEF </w:t>
      </w:r>
      <w:r w:rsidR="004D4719" w:rsidRPr="00532C8E">
        <w:rPr>
          <w:rFonts w:cs="Times"/>
        </w:rPr>
        <w:t xml:space="preserve">- </w:t>
      </w:r>
      <w:r w:rsidRPr="00532C8E">
        <w:rPr>
          <w:rFonts w:cs="Times"/>
        </w:rPr>
        <w:t xml:space="preserve">CEO on </w:t>
      </w:r>
      <w:r w:rsidR="004D4719" w:rsidRPr="00532C8E">
        <w:rPr>
          <w:rFonts w:cs="Times"/>
        </w:rPr>
        <w:t>the 19</w:t>
      </w:r>
      <w:r w:rsidR="004D4719" w:rsidRPr="00532C8E">
        <w:rPr>
          <w:rFonts w:cs="Times"/>
          <w:vertAlign w:val="superscript"/>
        </w:rPr>
        <w:t>th</w:t>
      </w:r>
      <w:r w:rsidR="004D4719" w:rsidRPr="00532C8E">
        <w:rPr>
          <w:rFonts w:cs="Times"/>
        </w:rPr>
        <w:t xml:space="preserve"> </w:t>
      </w:r>
      <w:r w:rsidR="00C27613">
        <w:rPr>
          <w:rFonts w:cs="Times"/>
        </w:rPr>
        <w:t>o</w:t>
      </w:r>
      <w:r w:rsidR="007E5AB8">
        <w:rPr>
          <w:rFonts w:cs="Times"/>
        </w:rPr>
        <w:t>f D</w:t>
      </w:r>
      <w:r w:rsidR="004D4719" w:rsidRPr="00532C8E">
        <w:rPr>
          <w:rFonts w:cs="Times"/>
        </w:rPr>
        <w:t>ecember 2013.</w:t>
      </w:r>
      <w:r w:rsidRPr="00532C8E">
        <w:rPr>
          <w:rFonts w:cs="Times"/>
        </w:rPr>
        <w:t xml:space="preserve"> The Fiji government agreed to the Project Document on the</w:t>
      </w:r>
      <w:r w:rsidR="004D4719" w:rsidRPr="00532C8E">
        <w:rPr>
          <w:rFonts w:cs="Times"/>
        </w:rPr>
        <w:t xml:space="preserve"> 19</w:t>
      </w:r>
      <w:r w:rsidR="004D4719" w:rsidRPr="00532C8E">
        <w:rPr>
          <w:rFonts w:cs="Times"/>
          <w:vertAlign w:val="superscript"/>
        </w:rPr>
        <w:t>th</w:t>
      </w:r>
      <w:r w:rsidR="004D4719" w:rsidRPr="00532C8E">
        <w:rPr>
          <w:rFonts w:cs="Times"/>
        </w:rPr>
        <w:t xml:space="preserve"> </w:t>
      </w:r>
      <w:r w:rsidR="00C27613">
        <w:rPr>
          <w:rFonts w:cs="Times"/>
        </w:rPr>
        <w:t>of</w:t>
      </w:r>
      <w:r w:rsidR="007E5AB8">
        <w:rPr>
          <w:rStyle w:val="CommentReference"/>
          <w:rFonts w:ascii="Times" w:eastAsiaTheme="minorEastAsia" w:hAnsi="Times" w:cstheme="minorBidi"/>
        </w:rPr>
        <w:t xml:space="preserve"> </w:t>
      </w:r>
      <w:r w:rsidR="007E5AB8">
        <w:rPr>
          <w:rFonts w:cs="Times"/>
        </w:rPr>
        <w:t>Ap</w:t>
      </w:r>
      <w:r w:rsidR="004D4719" w:rsidRPr="00532C8E">
        <w:rPr>
          <w:rFonts w:cs="Times"/>
        </w:rPr>
        <w:t>ril 2014</w:t>
      </w:r>
      <w:r w:rsidR="000155ED">
        <w:rPr>
          <w:rStyle w:val="CommentReference"/>
          <w:rFonts w:ascii="Times" w:eastAsiaTheme="minorEastAsia" w:hAnsi="Times" w:cstheme="minorBidi"/>
        </w:rPr>
        <w:t xml:space="preserve"> </w:t>
      </w:r>
      <w:r w:rsidR="000155ED">
        <w:rPr>
          <w:rFonts w:cs="Times"/>
        </w:rPr>
        <w:t>an</w:t>
      </w:r>
      <w:r w:rsidRPr="00532C8E">
        <w:rPr>
          <w:rFonts w:cs="Times"/>
        </w:rPr>
        <w:t>d the UNDP signed the document on</w:t>
      </w:r>
      <w:r w:rsidR="00C27613">
        <w:rPr>
          <w:rFonts w:cs="Times"/>
        </w:rPr>
        <w:t xml:space="preserve"> th</w:t>
      </w:r>
      <w:r w:rsidR="000155ED">
        <w:rPr>
          <w:rFonts w:cs="Times"/>
        </w:rPr>
        <w:t xml:space="preserve">e </w:t>
      </w:r>
      <w:r w:rsidR="004D4719" w:rsidRPr="00532C8E">
        <w:rPr>
          <w:rFonts w:cs="Times"/>
        </w:rPr>
        <w:t>19</w:t>
      </w:r>
      <w:r w:rsidR="004D4719" w:rsidRPr="00532C8E">
        <w:rPr>
          <w:rFonts w:cs="Times"/>
          <w:vertAlign w:val="superscript"/>
        </w:rPr>
        <w:t>th</w:t>
      </w:r>
      <w:r w:rsidR="004D4719" w:rsidRPr="00532C8E">
        <w:rPr>
          <w:rFonts w:cs="Times"/>
        </w:rPr>
        <w:t xml:space="preserve"> </w:t>
      </w:r>
      <w:r w:rsidR="00C27613">
        <w:rPr>
          <w:rFonts w:cs="Times"/>
        </w:rPr>
        <w:t>o</w:t>
      </w:r>
      <w:r w:rsidR="000155ED">
        <w:rPr>
          <w:rFonts w:cs="Times"/>
        </w:rPr>
        <w:t>f A</w:t>
      </w:r>
      <w:r w:rsidR="004D4719" w:rsidRPr="00532C8E">
        <w:rPr>
          <w:rFonts w:cs="Times"/>
        </w:rPr>
        <w:t xml:space="preserve">pril 2014. </w:t>
      </w:r>
    </w:p>
    <w:p w14:paraId="178DFFEF" w14:textId="622C9055" w:rsidR="00D34F9E" w:rsidRPr="00532C8E" w:rsidRDefault="0025358A" w:rsidP="00532C8E">
      <w:pPr>
        <w:widowControl w:val="0"/>
        <w:autoSpaceDE w:val="0"/>
        <w:autoSpaceDN w:val="0"/>
        <w:adjustRightInd w:val="0"/>
        <w:spacing w:after="240" w:line="360" w:lineRule="auto"/>
        <w:rPr>
          <w:rFonts w:cs="Times"/>
          <w:highlight w:val="yellow"/>
        </w:rPr>
      </w:pPr>
      <w:r w:rsidRPr="00532C8E">
        <w:rPr>
          <w:rFonts w:cs="Times"/>
        </w:rPr>
        <w:t xml:space="preserve">The project began officially at the DOE on the </w:t>
      </w:r>
      <w:r w:rsidR="004D4719" w:rsidRPr="00532C8E">
        <w:rPr>
          <w:rFonts w:cs="Times"/>
        </w:rPr>
        <w:t>19</w:t>
      </w:r>
      <w:r w:rsidR="004D4719" w:rsidRPr="00532C8E">
        <w:rPr>
          <w:rFonts w:cs="Times"/>
          <w:vertAlign w:val="superscript"/>
        </w:rPr>
        <w:t>th</w:t>
      </w:r>
      <w:r w:rsidR="004D4719" w:rsidRPr="00532C8E">
        <w:rPr>
          <w:rFonts w:cs="Times"/>
        </w:rPr>
        <w:t xml:space="preserve"> </w:t>
      </w:r>
      <w:r w:rsidR="00C27613">
        <w:rPr>
          <w:rFonts w:cs="Times"/>
        </w:rPr>
        <w:t>of</w:t>
      </w:r>
      <w:r w:rsidR="000155ED">
        <w:rPr>
          <w:rStyle w:val="CommentReference"/>
          <w:rFonts w:ascii="Times" w:eastAsiaTheme="minorEastAsia" w:hAnsi="Times" w:cstheme="minorBidi"/>
        </w:rPr>
        <w:t xml:space="preserve"> </w:t>
      </w:r>
      <w:r w:rsidR="000155ED">
        <w:rPr>
          <w:rFonts w:cs="Times"/>
        </w:rPr>
        <w:t>Ap</w:t>
      </w:r>
      <w:r w:rsidR="004D4719" w:rsidRPr="00532C8E">
        <w:rPr>
          <w:rFonts w:cs="Times"/>
        </w:rPr>
        <w:t xml:space="preserve">ril 2014 </w:t>
      </w:r>
      <w:r w:rsidRPr="00532C8E">
        <w:rPr>
          <w:rFonts w:cs="Times"/>
        </w:rPr>
        <w:t xml:space="preserve">and the project inception workshop was held on the </w:t>
      </w:r>
      <w:r w:rsidR="004D4719" w:rsidRPr="00532C8E">
        <w:rPr>
          <w:rFonts w:cs="Times"/>
        </w:rPr>
        <w:t>3</w:t>
      </w:r>
      <w:r w:rsidR="004D4719" w:rsidRPr="00532C8E">
        <w:rPr>
          <w:rFonts w:cs="Times"/>
          <w:vertAlign w:val="superscript"/>
        </w:rPr>
        <w:t>rd</w:t>
      </w:r>
      <w:r w:rsidR="004D4719" w:rsidRPr="00532C8E">
        <w:rPr>
          <w:rFonts w:cs="Times"/>
        </w:rPr>
        <w:t xml:space="preserve"> </w:t>
      </w:r>
      <w:r w:rsidR="00C27613">
        <w:rPr>
          <w:rFonts w:cs="Times"/>
        </w:rPr>
        <w:t>of</w:t>
      </w:r>
      <w:r w:rsidR="000155ED">
        <w:rPr>
          <w:rStyle w:val="CommentReference"/>
          <w:rFonts w:ascii="Times" w:eastAsiaTheme="minorEastAsia" w:hAnsi="Times" w:cstheme="minorBidi"/>
        </w:rPr>
        <w:t xml:space="preserve"> </w:t>
      </w:r>
      <w:r w:rsidR="000155ED">
        <w:rPr>
          <w:rFonts w:cs="Times"/>
        </w:rPr>
        <w:t>Oc</w:t>
      </w:r>
      <w:r w:rsidR="004D4719" w:rsidRPr="00532C8E">
        <w:rPr>
          <w:rFonts w:cs="Times"/>
        </w:rPr>
        <w:t>tober 2014.</w:t>
      </w:r>
      <w:r w:rsidRPr="00532C8E">
        <w:rPr>
          <w:rFonts w:cs="Times"/>
        </w:rPr>
        <w:t xml:space="preserve"> The planned project completion date was</w:t>
      </w:r>
      <w:r w:rsidR="004D4719" w:rsidRPr="00532C8E">
        <w:rPr>
          <w:rFonts w:cs="Times"/>
        </w:rPr>
        <w:t xml:space="preserve"> </w:t>
      </w:r>
      <w:r w:rsidR="00C27613">
        <w:rPr>
          <w:rFonts w:cs="Times"/>
        </w:rPr>
        <w:t xml:space="preserve">the </w:t>
      </w:r>
      <w:r w:rsidR="004D4719" w:rsidRPr="00532C8E">
        <w:rPr>
          <w:rFonts w:cs="Times"/>
        </w:rPr>
        <w:t>8</w:t>
      </w:r>
      <w:r w:rsidR="004D4719" w:rsidRPr="00532C8E">
        <w:rPr>
          <w:rFonts w:cs="Times"/>
          <w:vertAlign w:val="superscript"/>
        </w:rPr>
        <w:t>th</w:t>
      </w:r>
      <w:r w:rsidR="00C27613">
        <w:rPr>
          <w:rFonts w:cs="Times"/>
        </w:rPr>
        <w:t xml:space="preserve"> of</w:t>
      </w:r>
      <w:r w:rsidR="000155ED">
        <w:rPr>
          <w:rStyle w:val="CommentReference"/>
          <w:rFonts w:ascii="Times" w:eastAsiaTheme="minorEastAsia" w:hAnsi="Times" w:cstheme="minorBidi"/>
        </w:rPr>
        <w:t xml:space="preserve"> </w:t>
      </w:r>
      <w:r w:rsidR="000155ED">
        <w:rPr>
          <w:rFonts w:cs="Times"/>
        </w:rPr>
        <w:t>Ju</w:t>
      </w:r>
      <w:r w:rsidR="004D4719" w:rsidRPr="00532C8E">
        <w:rPr>
          <w:rFonts w:cs="Times"/>
        </w:rPr>
        <w:t xml:space="preserve">ly 2017 </w:t>
      </w:r>
      <w:r w:rsidRPr="00532C8E">
        <w:rPr>
          <w:rFonts w:cs="Times"/>
        </w:rPr>
        <w:t xml:space="preserve">and this was later extended to </w:t>
      </w:r>
      <w:r w:rsidR="00C27613">
        <w:rPr>
          <w:rFonts w:cs="Times"/>
        </w:rPr>
        <w:t xml:space="preserve">the </w:t>
      </w:r>
      <w:r w:rsidR="004D4719" w:rsidRPr="00532C8E">
        <w:rPr>
          <w:rFonts w:cs="Times"/>
        </w:rPr>
        <w:t>31</w:t>
      </w:r>
      <w:r w:rsidR="004D4719" w:rsidRPr="00532C8E">
        <w:rPr>
          <w:rFonts w:cs="Times"/>
          <w:vertAlign w:val="superscript"/>
        </w:rPr>
        <w:t>st</w:t>
      </w:r>
      <w:r w:rsidR="004D4719" w:rsidRPr="00532C8E">
        <w:rPr>
          <w:rFonts w:cs="Times"/>
        </w:rPr>
        <w:t xml:space="preserve"> </w:t>
      </w:r>
      <w:r w:rsidR="00C27613">
        <w:rPr>
          <w:rFonts w:cs="Times"/>
        </w:rPr>
        <w:t>of</w:t>
      </w:r>
      <w:r w:rsidR="000155ED">
        <w:rPr>
          <w:rStyle w:val="CommentReference"/>
          <w:rFonts w:ascii="Times" w:eastAsiaTheme="minorEastAsia" w:hAnsi="Times" w:cstheme="minorBidi"/>
        </w:rPr>
        <w:t xml:space="preserve"> </w:t>
      </w:r>
      <w:r w:rsidR="000155ED">
        <w:rPr>
          <w:rFonts w:cs="Times"/>
        </w:rPr>
        <w:t>Ju</w:t>
      </w:r>
      <w:r w:rsidR="004D4719" w:rsidRPr="00532C8E">
        <w:rPr>
          <w:rFonts w:cs="Times"/>
        </w:rPr>
        <w:t>ly 2018.</w:t>
      </w:r>
    </w:p>
    <w:p w14:paraId="560B204F" w14:textId="77777777" w:rsidR="00732388" w:rsidRDefault="00732388" w:rsidP="0008052A">
      <w:pPr>
        <w:rPr>
          <w:b/>
          <w:color w:val="000000" w:themeColor="text1"/>
          <w:highlight w:val="green"/>
        </w:rPr>
      </w:pPr>
    </w:p>
    <w:p w14:paraId="7A66CD4B" w14:textId="43529710" w:rsidR="0008052A" w:rsidRPr="00C557F8" w:rsidRDefault="00EE6457" w:rsidP="0008052A">
      <w:pPr>
        <w:rPr>
          <w:b/>
          <w:color w:val="000000" w:themeColor="text1"/>
        </w:rPr>
      </w:pPr>
      <w:bookmarkStart w:id="16" w:name="twotwo25"/>
      <w:r w:rsidRPr="00C557F8">
        <w:rPr>
          <w:b/>
          <w:color w:val="000000" w:themeColor="text1"/>
        </w:rPr>
        <w:t>2.2 Problems that the project sought to address</w:t>
      </w:r>
      <w:r w:rsidR="00F9183B" w:rsidRPr="00C557F8">
        <w:rPr>
          <w:b/>
          <w:color w:val="000000" w:themeColor="text1"/>
        </w:rPr>
        <w:t xml:space="preserve"> </w:t>
      </w:r>
    </w:p>
    <w:bookmarkEnd w:id="16"/>
    <w:p w14:paraId="648C01F9" w14:textId="77777777" w:rsidR="00F9183B" w:rsidRDefault="00F9183B" w:rsidP="00F9183B">
      <w:pPr>
        <w:spacing w:line="360" w:lineRule="auto"/>
        <w:rPr>
          <w:b/>
        </w:rPr>
      </w:pPr>
    </w:p>
    <w:p w14:paraId="084B1AF2" w14:textId="40338065" w:rsidR="00F9183B" w:rsidRDefault="00F9183B" w:rsidP="00F9183B">
      <w:pPr>
        <w:spacing w:line="360" w:lineRule="auto"/>
      </w:pPr>
      <w:r w:rsidRPr="000D7798">
        <w:t xml:space="preserve">The </w:t>
      </w:r>
      <w:r w:rsidRPr="004E66A7">
        <w:t>ABS Project</w:t>
      </w:r>
      <w:r w:rsidRPr="000D7798">
        <w:t xml:space="preserve"> in the Republic of Fiji</w:t>
      </w:r>
      <w:r>
        <w:t xml:space="preserve"> was a 3-year</w:t>
      </w:r>
      <w:r w:rsidRPr="000D7798">
        <w:t xml:space="preserve"> initi</w:t>
      </w:r>
      <w:r>
        <w:t>ative and was implemented by UNDP</w:t>
      </w:r>
      <w:r w:rsidRPr="000D7798">
        <w:t xml:space="preserve"> in partnership with the Ministry of </w:t>
      </w:r>
      <w:r>
        <w:t xml:space="preserve">Environment. Other partners were the Institute of Applied Sciences of the University of the South Pacific, the Ministry of I-Taukei Affairs and the Ministry of Fisheries. </w:t>
      </w:r>
    </w:p>
    <w:p w14:paraId="7D1DAD5D" w14:textId="77777777" w:rsidR="00F9183B" w:rsidRPr="000D7798" w:rsidRDefault="00F9183B" w:rsidP="00F9183B">
      <w:pPr>
        <w:spacing w:line="360" w:lineRule="auto"/>
      </w:pPr>
    </w:p>
    <w:p w14:paraId="3318EE5D" w14:textId="65B658F5" w:rsidR="007B6B09" w:rsidRPr="00C425C8" w:rsidRDefault="00F9183B" w:rsidP="00C425C8">
      <w:pPr>
        <w:widowControl w:val="0"/>
        <w:autoSpaceDE w:val="0"/>
        <w:autoSpaceDN w:val="0"/>
        <w:adjustRightInd w:val="0"/>
        <w:spacing w:after="240" w:line="360" w:lineRule="auto"/>
        <w:rPr>
          <w:rFonts w:cs="Times"/>
        </w:rPr>
      </w:pPr>
      <w:r w:rsidRPr="00C425C8">
        <w:t xml:space="preserve">The goal of the project is to </w:t>
      </w:r>
      <w:r w:rsidR="00AB390C" w:rsidRPr="00C425C8">
        <w:t xml:space="preserve">discover active compounds for pharmaceutical and agro-chemical uses; and to operationalize agreements and benefit sharing. </w:t>
      </w:r>
      <w:r w:rsidRPr="00C425C8">
        <w:t xml:space="preserve">In essence, the purpose of the project is to </w:t>
      </w:r>
      <w:r w:rsidR="00C425C8" w:rsidRPr="00C425C8">
        <w:t>increase the national capacities</w:t>
      </w:r>
      <w:r w:rsidR="00AB390C" w:rsidRPr="00C425C8">
        <w:t xml:space="preserve"> </w:t>
      </w:r>
      <w:r w:rsidR="00C425C8" w:rsidRPr="00C425C8">
        <w:t xml:space="preserve">in national research and technical capacities </w:t>
      </w:r>
      <w:r w:rsidR="00AB390C" w:rsidRPr="00C425C8">
        <w:t xml:space="preserve">to operationalize </w:t>
      </w:r>
      <w:r w:rsidR="00C425C8" w:rsidRPr="00C425C8">
        <w:t xml:space="preserve">the Nagoya Protocol Obligations. In addition, the project is also to raise awareness among Fijian communities on the benefits of biodiversity areas and genetic resources. </w:t>
      </w:r>
      <w:r w:rsidRPr="00C425C8">
        <w:t>The</w:t>
      </w:r>
      <w:r w:rsidR="00C425C8" w:rsidRPr="00C425C8">
        <w:t>refore, the</w:t>
      </w:r>
      <w:r w:rsidRPr="00C425C8">
        <w:t xml:space="preserve"> </w:t>
      </w:r>
      <w:r w:rsidR="00C425C8" w:rsidRPr="00C425C8">
        <w:t xml:space="preserve">project’s </w:t>
      </w:r>
      <w:r w:rsidRPr="00C425C8">
        <w:t>main app</w:t>
      </w:r>
      <w:r w:rsidR="00C425C8" w:rsidRPr="00C425C8">
        <w:t>roaches and strategies</w:t>
      </w:r>
      <w:r w:rsidRPr="00C425C8">
        <w:t xml:space="preserve"> were to </w:t>
      </w:r>
      <w:r w:rsidR="00AB390C" w:rsidRPr="00C425C8">
        <w:t xml:space="preserve">discover nature-based products, build national capacities and facilitate technology transfer on mutually agreed terms. </w:t>
      </w:r>
      <w:bookmarkStart w:id="17" w:name="_Toc512885904"/>
      <w:bookmarkStart w:id="18" w:name="_Toc512886174"/>
      <w:bookmarkStart w:id="19" w:name="_Toc512887160"/>
      <w:bookmarkStart w:id="20" w:name="_Toc512887210"/>
      <w:bookmarkStart w:id="21" w:name="_Toc512897270"/>
      <w:bookmarkStart w:id="22" w:name="_Toc512897357"/>
      <w:bookmarkStart w:id="23" w:name="_Toc512897537"/>
    </w:p>
    <w:p w14:paraId="01C91568" w14:textId="394D3340" w:rsidR="00DD6367" w:rsidRDefault="00DD6367" w:rsidP="00DD6367">
      <w:pPr>
        <w:spacing w:line="360" w:lineRule="auto"/>
        <w:rPr>
          <w:color w:val="000000"/>
        </w:rPr>
      </w:pPr>
      <w:r>
        <w:rPr>
          <w:color w:val="000000"/>
        </w:rPr>
        <w:t xml:space="preserve">The project design identified three </w:t>
      </w:r>
      <w:r w:rsidR="007F105E">
        <w:rPr>
          <w:color w:val="000000"/>
        </w:rPr>
        <w:t xml:space="preserve">main </w:t>
      </w:r>
      <w:r>
        <w:rPr>
          <w:color w:val="000000"/>
        </w:rPr>
        <w:t>barriers that ha</w:t>
      </w:r>
      <w:r w:rsidR="00C425C8">
        <w:rPr>
          <w:color w:val="000000"/>
        </w:rPr>
        <w:t>ve</w:t>
      </w:r>
      <w:r>
        <w:rPr>
          <w:color w:val="000000"/>
        </w:rPr>
        <w:t xml:space="preserve"> been preventing the maximization of</w:t>
      </w:r>
      <w:r w:rsidRPr="00C125F1">
        <w:rPr>
          <w:color w:val="000000"/>
        </w:rPr>
        <w:t xml:space="preserve"> benefits from genetic resources</w:t>
      </w:r>
      <w:r w:rsidR="008304E7">
        <w:rPr>
          <w:color w:val="000000"/>
        </w:rPr>
        <w:t xml:space="preserve"> in Fiji</w:t>
      </w:r>
      <w:r>
        <w:rPr>
          <w:color w:val="000000"/>
        </w:rPr>
        <w:t>. These three barriers</w:t>
      </w:r>
      <w:r w:rsidR="00354F73">
        <w:rPr>
          <w:color w:val="000000"/>
        </w:rPr>
        <w:t xml:space="preserve"> were</w:t>
      </w:r>
      <w:r>
        <w:rPr>
          <w:color w:val="000000"/>
        </w:rPr>
        <w:t>:</w:t>
      </w:r>
    </w:p>
    <w:p w14:paraId="5DF92EE7" w14:textId="77777777" w:rsidR="001305B1" w:rsidRDefault="001305B1" w:rsidP="00DD6367">
      <w:pPr>
        <w:spacing w:line="360" w:lineRule="auto"/>
        <w:rPr>
          <w:b/>
          <w:color w:val="000000"/>
        </w:rPr>
      </w:pPr>
    </w:p>
    <w:p w14:paraId="5248061E" w14:textId="6223765A" w:rsidR="00DD6367" w:rsidRDefault="00DD6367" w:rsidP="00DD6367">
      <w:pPr>
        <w:spacing w:line="360" w:lineRule="auto"/>
        <w:rPr>
          <w:color w:val="000000"/>
        </w:rPr>
      </w:pPr>
      <w:r w:rsidRPr="007B6B09">
        <w:rPr>
          <w:b/>
          <w:color w:val="000000"/>
        </w:rPr>
        <w:t>Barrier 1:</w:t>
      </w:r>
      <w:r>
        <w:rPr>
          <w:color w:val="000000"/>
        </w:rPr>
        <w:t xml:space="preserve"> </w:t>
      </w:r>
      <w:r w:rsidRPr="00C125F1">
        <w:rPr>
          <w:color w:val="000000"/>
        </w:rPr>
        <w:t xml:space="preserve"> </w:t>
      </w:r>
      <w:r>
        <w:rPr>
          <w:color w:val="000000"/>
        </w:rPr>
        <w:t>L</w:t>
      </w:r>
      <w:r w:rsidRPr="00C125F1">
        <w:rPr>
          <w:color w:val="000000"/>
        </w:rPr>
        <w:t xml:space="preserve">imited scientific research, technological and development capacity prevents national stakeholders from adding value to Fiji’s genetic resources; </w:t>
      </w:r>
    </w:p>
    <w:p w14:paraId="05804C11" w14:textId="77AD8A60" w:rsidR="00DD6367" w:rsidRDefault="00DD6367" w:rsidP="00DD6367">
      <w:pPr>
        <w:spacing w:line="360" w:lineRule="auto"/>
        <w:rPr>
          <w:color w:val="000000"/>
        </w:rPr>
      </w:pPr>
      <w:r w:rsidRPr="007B6B09">
        <w:rPr>
          <w:b/>
          <w:color w:val="000000"/>
        </w:rPr>
        <w:t>Barrier 2:</w:t>
      </w:r>
      <w:r>
        <w:rPr>
          <w:color w:val="000000"/>
        </w:rPr>
        <w:t xml:space="preserve">  L</w:t>
      </w:r>
      <w:r w:rsidRPr="00C125F1">
        <w:rPr>
          <w:color w:val="000000"/>
        </w:rPr>
        <w:t>imited capacity to implement and operationalize ABS Agreements and Benefits Sharing mechanisms with communities, including insufficient human resource capacity and piecemeal operation of draft bio-pr</w:t>
      </w:r>
      <w:r w:rsidR="008304E7">
        <w:rPr>
          <w:color w:val="000000"/>
        </w:rPr>
        <w:t>ospecting policy and guidelines.</w:t>
      </w:r>
    </w:p>
    <w:p w14:paraId="06853E32" w14:textId="66BF8FB6" w:rsidR="00C425C8" w:rsidRPr="001305B1" w:rsidRDefault="00DD6367" w:rsidP="001305B1">
      <w:pPr>
        <w:spacing w:line="360" w:lineRule="auto"/>
        <w:rPr>
          <w:rFonts w:eastAsia="Times New Roman"/>
          <w:color w:val="000000"/>
          <w:kern w:val="24"/>
          <w:lang w:val="en-AU" w:eastAsia="en-AU"/>
        </w:rPr>
      </w:pPr>
      <w:r w:rsidRPr="007B6B09">
        <w:rPr>
          <w:b/>
          <w:color w:val="000000"/>
        </w:rPr>
        <w:t>Barrier 3:</w:t>
      </w:r>
      <w:r>
        <w:rPr>
          <w:color w:val="000000"/>
        </w:rPr>
        <w:t xml:space="preserve">  L</w:t>
      </w:r>
      <w:r w:rsidRPr="00C125F1">
        <w:rPr>
          <w:color w:val="000000"/>
        </w:rPr>
        <w:t>imited national capacity to institutionalize and operationalize the Nagoya Protocol and with this a lack of understanding of ABS and the link to biodiversity conservation</w:t>
      </w:r>
      <w:r w:rsidRPr="00C125F1">
        <w:rPr>
          <w:rFonts w:eastAsia="Times New Roman"/>
          <w:color w:val="000000"/>
          <w:kern w:val="24"/>
          <w:lang w:val="en-AU" w:eastAsia="en-AU"/>
        </w:rPr>
        <w:t xml:space="preserve">. </w:t>
      </w:r>
    </w:p>
    <w:p w14:paraId="3B894270" w14:textId="77777777" w:rsidR="001305B1" w:rsidRDefault="001305B1" w:rsidP="00B76A4B">
      <w:pPr>
        <w:widowControl w:val="0"/>
        <w:autoSpaceDE w:val="0"/>
        <w:autoSpaceDN w:val="0"/>
        <w:adjustRightInd w:val="0"/>
        <w:spacing w:after="240" w:line="340" w:lineRule="atLeast"/>
        <w:rPr>
          <w:rFonts w:cs="Times"/>
          <w:b/>
          <w:bCs/>
          <w:color w:val="000000" w:themeColor="text1"/>
          <w:highlight w:val="cyan"/>
        </w:rPr>
      </w:pPr>
    </w:p>
    <w:p w14:paraId="48A37285" w14:textId="77777777" w:rsidR="00B76A4B" w:rsidRPr="00D86179" w:rsidRDefault="00B76A4B" w:rsidP="00B76A4B">
      <w:pPr>
        <w:widowControl w:val="0"/>
        <w:autoSpaceDE w:val="0"/>
        <w:autoSpaceDN w:val="0"/>
        <w:adjustRightInd w:val="0"/>
        <w:spacing w:after="240" w:line="340" w:lineRule="atLeast"/>
        <w:rPr>
          <w:rFonts w:cs="Times"/>
          <w:color w:val="000000" w:themeColor="text1"/>
        </w:rPr>
      </w:pPr>
      <w:bookmarkStart w:id="24" w:name="twothree26"/>
      <w:r w:rsidRPr="00C557F8">
        <w:rPr>
          <w:rFonts w:cs="Times"/>
          <w:b/>
          <w:bCs/>
          <w:color w:val="000000" w:themeColor="text1"/>
        </w:rPr>
        <w:t>2.3. Immediate and Development Objectives of the Project</w:t>
      </w:r>
      <w:r w:rsidRPr="00D86179">
        <w:rPr>
          <w:rFonts w:cs="Times"/>
          <w:b/>
          <w:bCs/>
          <w:color w:val="000000" w:themeColor="text1"/>
        </w:rPr>
        <w:t xml:space="preserve"> </w:t>
      </w:r>
    </w:p>
    <w:bookmarkEnd w:id="24"/>
    <w:p w14:paraId="02B74353" w14:textId="5D0DADD2" w:rsidR="0002074E" w:rsidRDefault="00F4608C" w:rsidP="00F4608C">
      <w:pPr>
        <w:spacing w:line="360" w:lineRule="auto"/>
        <w:rPr>
          <w:rFonts w:eastAsia="Times New Roman"/>
          <w:color w:val="000000"/>
          <w:kern w:val="24"/>
          <w:lang w:val="en-AU" w:eastAsia="en-AU"/>
        </w:rPr>
      </w:pPr>
      <w:r>
        <w:rPr>
          <w:rFonts w:eastAsia="Times New Roman"/>
          <w:color w:val="000000"/>
          <w:kern w:val="24"/>
          <w:lang w:val="en-AU" w:eastAsia="en-AU"/>
        </w:rPr>
        <w:t>The Fiji ABS Project has</w:t>
      </w:r>
      <w:r w:rsidRPr="00C125F1">
        <w:rPr>
          <w:rFonts w:eastAsia="Times New Roman"/>
          <w:color w:val="000000"/>
          <w:kern w:val="24"/>
          <w:lang w:val="en-AU" w:eastAsia="en-AU"/>
        </w:rPr>
        <w:t xml:space="preserve"> ass</w:t>
      </w:r>
      <w:r w:rsidR="00354F73">
        <w:rPr>
          <w:rFonts w:eastAsia="Times New Roman"/>
          <w:color w:val="000000"/>
          <w:kern w:val="24"/>
          <w:lang w:val="en-AU" w:eastAsia="en-AU"/>
        </w:rPr>
        <w:t xml:space="preserve">isted in addressing </w:t>
      </w:r>
      <w:r w:rsidR="0002074E">
        <w:rPr>
          <w:rFonts w:eastAsia="Times New Roman"/>
          <w:color w:val="000000"/>
          <w:kern w:val="24"/>
          <w:lang w:val="en-AU" w:eastAsia="en-AU"/>
        </w:rPr>
        <w:t xml:space="preserve">barriers that </w:t>
      </w:r>
      <w:r w:rsidR="00601DEA">
        <w:rPr>
          <w:rFonts w:eastAsia="Times New Roman"/>
          <w:color w:val="000000"/>
          <w:kern w:val="24"/>
          <w:lang w:val="en-AU" w:eastAsia="en-AU"/>
        </w:rPr>
        <w:t>have</w:t>
      </w:r>
      <w:r w:rsidR="00354F73">
        <w:rPr>
          <w:rFonts w:eastAsia="Times New Roman"/>
          <w:color w:val="000000"/>
          <w:kern w:val="24"/>
          <w:lang w:val="en-AU" w:eastAsia="en-AU"/>
        </w:rPr>
        <w:t xml:space="preserve"> </w:t>
      </w:r>
      <w:r w:rsidRPr="00C125F1">
        <w:rPr>
          <w:rFonts w:eastAsia="Times New Roman"/>
          <w:color w:val="000000"/>
          <w:kern w:val="24"/>
          <w:lang w:val="en-AU" w:eastAsia="en-AU"/>
        </w:rPr>
        <w:t>motivate</w:t>
      </w:r>
      <w:r w:rsidR="00354F73">
        <w:rPr>
          <w:rFonts w:eastAsia="Times New Roman"/>
          <w:color w:val="000000"/>
          <w:kern w:val="24"/>
          <w:lang w:val="en-AU" w:eastAsia="en-AU"/>
        </w:rPr>
        <w:t>d</w:t>
      </w:r>
      <w:r w:rsidRPr="00C125F1">
        <w:rPr>
          <w:rFonts w:eastAsia="Times New Roman"/>
          <w:color w:val="000000"/>
          <w:kern w:val="24"/>
          <w:lang w:val="en-AU" w:eastAsia="en-AU"/>
        </w:rPr>
        <w:t xml:space="preserve"> increased inv</w:t>
      </w:r>
      <w:r w:rsidR="0002074E">
        <w:rPr>
          <w:rFonts w:eastAsia="Times New Roman"/>
          <w:color w:val="000000"/>
          <w:kern w:val="24"/>
          <w:lang w:val="en-AU" w:eastAsia="en-AU"/>
        </w:rPr>
        <w:t>estment in protecting biodiversity</w:t>
      </w:r>
      <w:r w:rsidRPr="00C125F1">
        <w:rPr>
          <w:rFonts w:eastAsia="Times New Roman"/>
          <w:color w:val="000000"/>
          <w:kern w:val="24"/>
          <w:lang w:val="en-AU" w:eastAsia="en-AU"/>
        </w:rPr>
        <w:t xml:space="preserve"> areas and the genetic reso</w:t>
      </w:r>
      <w:r>
        <w:rPr>
          <w:rFonts w:eastAsia="Times New Roman"/>
          <w:color w:val="000000"/>
          <w:kern w:val="24"/>
          <w:lang w:val="en-AU" w:eastAsia="en-AU"/>
        </w:rPr>
        <w:t>urces they contain. This has been</w:t>
      </w:r>
      <w:r w:rsidRPr="00C125F1">
        <w:rPr>
          <w:rFonts w:eastAsia="Times New Roman"/>
          <w:color w:val="000000"/>
          <w:kern w:val="24"/>
          <w:lang w:val="en-AU" w:eastAsia="en-AU"/>
        </w:rPr>
        <w:t xml:space="preserve"> achieved by</w:t>
      </w:r>
      <w:r w:rsidR="0002074E">
        <w:rPr>
          <w:rFonts w:eastAsia="Times New Roman"/>
          <w:color w:val="000000"/>
          <w:kern w:val="24"/>
          <w:lang w:val="en-AU" w:eastAsia="en-AU"/>
        </w:rPr>
        <w:t xml:space="preserve"> the following</w:t>
      </w:r>
      <w:r w:rsidRPr="00C125F1">
        <w:rPr>
          <w:rFonts w:eastAsia="Times New Roman"/>
          <w:color w:val="000000"/>
          <w:kern w:val="24"/>
          <w:lang w:val="en-AU" w:eastAsia="en-AU"/>
        </w:rPr>
        <w:t xml:space="preserve">: </w:t>
      </w:r>
    </w:p>
    <w:p w14:paraId="2019720D" w14:textId="71D67C45" w:rsidR="00601DEA" w:rsidRPr="00601DEA" w:rsidRDefault="00601DEA" w:rsidP="005B49F4">
      <w:pPr>
        <w:pStyle w:val="ListParagraph"/>
        <w:numPr>
          <w:ilvl w:val="0"/>
          <w:numId w:val="18"/>
        </w:numPr>
        <w:spacing w:line="360" w:lineRule="auto"/>
        <w:rPr>
          <w:rFonts w:eastAsia="Times New Roman"/>
          <w:color w:val="000000"/>
          <w:kern w:val="24"/>
          <w:lang w:val="en-AU" w:eastAsia="en-AU"/>
        </w:rPr>
      </w:pPr>
      <w:r>
        <w:rPr>
          <w:rFonts w:eastAsia="Times New Roman"/>
          <w:color w:val="000000"/>
          <w:kern w:val="24"/>
          <w:lang w:val="en-AU" w:eastAsia="en-AU"/>
        </w:rPr>
        <w:t>Investment</w:t>
      </w:r>
      <w:r w:rsidR="00F4608C" w:rsidRPr="00601DEA">
        <w:rPr>
          <w:rFonts w:eastAsia="Times New Roman"/>
          <w:color w:val="000000"/>
          <w:kern w:val="24"/>
          <w:lang w:val="en-AU" w:eastAsia="en-AU"/>
        </w:rPr>
        <w:t xml:space="preserve"> in technology transfer to assist with bioprospecting and discovery of compounds for pharmaceutical and agro-chemical use; </w:t>
      </w:r>
    </w:p>
    <w:p w14:paraId="770F41F6" w14:textId="2455EF18" w:rsidR="00601DEA" w:rsidRPr="00601DEA" w:rsidRDefault="00601DEA" w:rsidP="005B49F4">
      <w:pPr>
        <w:pStyle w:val="ListParagraph"/>
        <w:numPr>
          <w:ilvl w:val="0"/>
          <w:numId w:val="18"/>
        </w:numPr>
        <w:spacing w:line="360" w:lineRule="auto"/>
        <w:rPr>
          <w:lang w:val="en-AU"/>
        </w:rPr>
      </w:pPr>
      <w:r>
        <w:rPr>
          <w:rFonts w:eastAsia="Times New Roman"/>
          <w:color w:val="000000"/>
          <w:kern w:val="24"/>
          <w:lang w:val="en-AU" w:eastAsia="en-AU"/>
        </w:rPr>
        <w:t>O</w:t>
      </w:r>
      <w:r w:rsidR="00F4608C" w:rsidRPr="00601DEA">
        <w:rPr>
          <w:rFonts w:eastAsia="Times New Roman"/>
          <w:color w:val="000000"/>
          <w:kern w:val="24"/>
          <w:lang w:val="en-AU" w:eastAsia="en-AU"/>
        </w:rPr>
        <w:t xml:space="preserve">perationalization of ABS agreements related to fair and equitable access and mutually agreed terms; </w:t>
      </w:r>
    </w:p>
    <w:p w14:paraId="6785ABC0" w14:textId="77777777" w:rsidR="00601DEA" w:rsidRPr="00601DEA" w:rsidRDefault="00601DEA" w:rsidP="005B49F4">
      <w:pPr>
        <w:pStyle w:val="ListParagraph"/>
        <w:numPr>
          <w:ilvl w:val="0"/>
          <w:numId w:val="18"/>
        </w:numPr>
        <w:spacing w:line="360" w:lineRule="auto"/>
        <w:rPr>
          <w:lang w:val="en-AU"/>
        </w:rPr>
      </w:pPr>
      <w:r>
        <w:rPr>
          <w:rFonts w:eastAsia="Times New Roman"/>
          <w:color w:val="000000"/>
          <w:kern w:val="24"/>
          <w:lang w:val="en-AU" w:eastAsia="en-AU"/>
        </w:rPr>
        <w:t>I</w:t>
      </w:r>
      <w:r w:rsidR="00F4608C" w:rsidRPr="00601DEA">
        <w:rPr>
          <w:rFonts w:eastAsia="Times New Roman"/>
          <w:color w:val="000000"/>
          <w:kern w:val="24"/>
          <w:lang w:val="en-AU" w:eastAsia="en-AU"/>
        </w:rPr>
        <w:t xml:space="preserve">ncrease in national research and technical capacities and human resources dedicated to ABS management; </w:t>
      </w:r>
    </w:p>
    <w:p w14:paraId="4E100770" w14:textId="77777777" w:rsidR="00601DEA" w:rsidRPr="00601DEA" w:rsidRDefault="00601DEA" w:rsidP="005B49F4">
      <w:pPr>
        <w:pStyle w:val="ListParagraph"/>
        <w:numPr>
          <w:ilvl w:val="0"/>
          <w:numId w:val="18"/>
        </w:numPr>
        <w:spacing w:line="360" w:lineRule="auto"/>
        <w:rPr>
          <w:lang w:val="en-AU"/>
        </w:rPr>
      </w:pPr>
      <w:r>
        <w:rPr>
          <w:rFonts w:eastAsia="Times New Roman"/>
          <w:color w:val="000000"/>
          <w:kern w:val="24"/>
          <w:lang w:val="en-AU" w:eastAsia="en-AU"/>
        </w:rPr>
        <w:t>R</w:t>
      </w:r>
      <w:r w:rsidR="00F4608C" w:rsidRPr="00601DEA">
        <w:rPr>
          <w:rFonts w:eastAsia="Times New Roman"/>
          <w:color w:val="000000"/>
          <w:kern w:val="24"/>
          <w:lang w:val="en-AU" w:eastAsia="en-AU"/>
        </w:rPr>
        <w:t xml:space="preserve">aising awareness among Fijian communities of the benefits of biodiversity </w:t>
      </w:r>
      <w:r>
        <w:rPr>
          <w:rFonts w:eastAsia="Times New Roman"/>
          <w:color w:val="000000"/>
          <w:kern w:val="24"/>
          <w:lang w:val="en-AU" w:eastAsia="en-AU"/>
        </w:rPr>
        <w:t xml:space="preserve">areas </w:t>
      </w:r>
      <w:r w:rsidR="00F4608C" w:rsidRPr="00601DEA">
        <w:rPr>
          <w:rFonts w:eastAsia="Times New Roman"/>
          <w:color w:val="000000"/>
          <w:kern w:val="24"/>
          <w:lang w:val="en-AU" w:eastAsia="en-AU"/>
        </w:rPr>
        <w:t xml:space="preserve">and genetic resources; </w:t>
      </w:r>
    </w:p>
    <w:p w14:paraId="1BC69975" w14:textId="00B9E75F" w:rsidR="001305B1" w:rsidRPr="001D073C" w:rsidRDefault="00601DEA" w:rsidP="005B49F4">
      <w:pPr>
        <w:pStyle w:val="ListParagraph"/>
        <w:numPr>
          <w:ilvl w:val="0"/>
          <w:numId w:val="18"/>
        </w:numPr>
        <w:spacing w:line="360" w:lineRule="auto"/>
        <w:rPr>
          <w:lang w:val="en-AU"/>
        </w:rPr>
      </w:pPr>
      <w:r>
        <w:rPr>
          <w:rFonts w:eastAsia="Times New Roman"/>
          <w:color w:val="000000"/>
          <w:kern w:val="24"/>
          <w:lang w:val="en-AU" w:eastAsia="en-AU"/>
        </w:rPr>
        <w:t>I</w:t>
      </w:r>
      <w:r w:rsidR="00F4608C" w:rsidRPr="00601DEA">
        <w:rPr>
          <w:rFonts w:eastAsia="Times New Roman"/>
          <w:color w:val="000000"/>
          <w:kern w:val="24"/>
          <w:lang w:val="en-AU" w:eastAsia="en-AU"/>
        </w:rPr>
        <w:t xml:space="preserve">ncreasing national capacities to institutionalize and operationalize the Nagoya Protocol on access and benefit sharing. </w:t>
      </w:r>
      <w:bookmarkEnd w:id="17"/>
      <w:bookmarkEnd w:id="18"/>
      <w:bookmarkEnd w:id="19"/>
      <w:bookmarkEnd w:id="20"/>
      <w:bookmarkEnd w:id="21"/>
      <w:bookmarkEnd w:id="22"/>
      <w:bookmarkEnd w:id="23"/>
    </w:p>
    <w:p w14:paraId="181E2FFD" w14:textId="77777777" w:rsidR="001C0D83" w:rsidRDefault="001C0D83" w:rsidP="0008052A">
      <w:pPr>
        <w:rPr>
          <w:b/>
          <w:color w:val="000000" w:themeColor="text1"/>
          <w:highlight w:val="cyan"/>
        </w:rPr>
      </w:pPr>
    </w:p>
    <w:p w14:paraId="30869BDB" w14:textId="07208A30" w:rsidR="00C425C8" w:rsidRPr="00C425C8" w:rsidRDefault="0025358A" w:rsidP="0008052A">
      <w:pPr>
        <w:rPr>
          <w:b/>
          <w:color w:val="000000" w:themeColor="text1"/>
        </w:rPr>
      </w:pPr>
      <w:bookmarkStart w:id="25" w:name="twofour27"/>
      <w:r w:rsidRPr="00C557F8">
        <w:rPr>
          <w:b/>
          <w:color w:val="000000" w:themeColor="text1"/>
        </w:rPr>
        <w:t>2.4</w:t>
      </w:r>
      <w:r w:rsidR="0008052A" w:rsidRPr="00C557F8">
        <w:rPr>
          <w:b/>
          <w:color w:val="000000" w:themeColor="text1"/>
        </w:rPr>
        <w:t xml:space="preserve"> Baseline Indicators</w:t>
      </w:r>
      <w:r w:rsidR="00EE6457" w:rsidRPr="00C557F8">
        <w:rPr>
          <w:b/>
          <w:color w:val="000000" w:themeColor="text1"/>
        </w:rPr>
        <w:t xml:space="preserve"> Established</w:t>
      </w:r>
      <w:r w:rsidR="00F9183B" w:rsidRPr="00C425C8">
        <w:rPr>
          <w:b/>
          <w:color w:val="000000" w:themeColor="text1"/>
        </w:rPr>
        <w:t xml:space="preserve"> </w:t>
      </w:r>
    </w:p>
    <w:bookmarkEnd w:id="25"/>
    <w:p w14:paraId="06620EC9" w14:textId="77777777" w:rsidR="001305B1" w:rsidRDefault="001305B1" w:rsidP="0008052A">
      <w:pPr>
        <w:rPr>
          <w:color w:val="000000" w:themeColor="text1"/>
        </w:rPr>
      </w:pPr>
    </w:p>
    <w:p w14:paraId="15E945CC" w14:textId="6D433B1E" w:rsidR="0025358A" w:rsidRDefault="0025358A" w:rsidP="0008052A">
      <w:pPr>
        <w:rPr>
          <w:color w:val="000000" w:themeColor="text1"/>
        </w:rPr>
      </w:pPr>
      <w:r w:rsidRPr="0053013B">
        <w:rPr>
          <w:color w:val="000000" w:themeColor="text1"/>
        </w:rPr>
        <w:t>Baseline indicators were as follows:</w:t>
      </w:r>
    </w:p>
    <w:p w14:paraId="5D5D0D00" w14:textId="77777777" w:rsidR="0053013B" w:rsidRPr="0053013B" w:rsidRDefault="0053013B" w:rsidP="0008052A">
      <w:pPr>
        <w:rPr>
          <w:color w:val="000000" w:themeColor="text1"/>
        </w:rPr>
      </w:pPr>
    </w:p>
    <w:p w14:paraId="473FED34" w14:textId="5A775267" w:rsidR="0053013B" w:rsidRDefault="0053013B" w:rsidP="005B49F4">
      <w:pPr>
        <w:pStyle w:val="ListParagraph"/>
        <w:numPr>
          <w:ilvl w:val="0"/>
          <w:numId w:val="19"/>
        </w:numPr>
        <w:rPr>
          <w:color w:val="000000" w:themeColor="text1"/>
        </w:rPr>
      </w:pPr>
      <w:r>
        <w:rPr>
          <w:color w:val="000000" w:themeColor="text1"/>
        </w:rPr>
        <w:t>Lack</w:t>
      </w:r>
      <w:r w:rsidRPr="0053013B">
        <w:rPr>
          <w:color w:val="000000" w:themeColor="text1"/>
        </w:rPr>
        <w:t xml:space="preserve"> </w:t>
      </w:r>
      <w:r w:rsidR="00532C8E">
        <w:rPr>
          <w:color w:val="000000" w:themeColor="text1"/>
        </w:rPr>
        <w:t xml:space="preserve">of </w:t>
      </w:r>
      <w:r w:rsidRPr="0053013B">
        <w:rPr>
          <w:color w:val="000000" w:themeColor="text1"/>
        </w:rPr>
        <w:t xml:space="preserve">political commitment to </w:t>
      </w:r>
      <w:r>
        <w:rPr>
          <w:color w:val="000000" w:themeColor="text1"/>
        </w:rPr>
        <w:t>have an ABS policy in place</w:t>
      </w:r>
    </w:p>
    <w:p w14:paraId="55C89217" w14:textId="77777777" w:rsidR="0053013B" w:rsidRDefault="0053013B" w:rsidP="0053013B">
      <w:pPr>
        <w:pStyle w:val="ListParagraph"/>
        <w:rPr>
          <w:color w:val="000000" w:themeColor="text1"/>
        </w:rPr>
      </w:pPr>
    </w:p>
    <w:p w14:paraId="37616FC7" w14:textId="39BB67ED" w:rsidR="0053013B" w:rsidRDefault="0053013B" w:rsidP="005B49F4">
      <w:pPr>
        <w:pStyle w:val="ListParagraph"/>
        <w:numPr>
          <w:ilvl w:val="0"/>
          <w:numId w:val="19"/>
        </w:numPr>
        <w:rPr>
          <w:color w:val="000000" w:themeColor="text1"/>
        </w:rPr>
      </w:pPr>
      <w:r>
        <w:rPr>
          <w:color w:val="000000" w:themeColor="text1"/>
        </w:rPr>
        <w:t>Lack of local community interest in the conservation of biodiversity areas and involvement in ABS related research and development</w:t>
      </w:r>
    </w:p>
    <w:p w14:paraId="658ED05A" w14:textId="77777777" w:rsidR="0053013B" w:rsidRPr="0053013B" w:rsidRDefault="0053013B" w:rsidP="0053013B">
      <w:pPr>
        <w:rPr>
          <w:color w:val="000000" w:themeColor="text1"/>
        </w:rPr>
      </w:pPr>
    </w:p>
    <w:p w14:paraId="2320BB3A" w14:textId="312B10C7" w:rsidR="0053013B" w:rsidRDefault="0053013B" w:rsidP="005B49F4">
      <w:pPr>
        <w:pStyle w:val="ListParagraph"/>
        <w:numPr>
          <w:ilvl w:val="0"/>
          <w:numId w:val="19"/>
        </w:numPr>
        <w:rPr>
          <w:color w:val="000000" w:themeColor="text1"/>
        </w:rPr>
      </w:pPr>
      <w:r>
        <w:rPr>
          <w:color w:val="000000" w:themeColor="text1"/>
        </w:rPr>
        <w:t>Problem of identification of invertebrate species for advanced drug discovery which requires recollection of invertebrate species as environment conditions can change their chemistry</w:t>
      </w:r>
    </w:p>
    <w:p w14:paraId="5C2F7DC7" w14:textId="77777777" w:rsidR="0053013B" w:rsidRPr="0053013B" w:rsidRDefault="0053013B" w:rsidP="0053013B">
      <w:pPr>
        <w:rPr>
          <w:color w:val="000000" w:themeColor="text1"/>
        </w:rPr>
      </w:pPr>
    </w:p>
    <w:p w14:paraId="57BE0DFA" w14:textId="75C32064" w:rsidR="0053013B" w:rsidRDefault="0053013B" w:rsidP="005B49F4">
      <w:pPr>
        <w:pStyle w:val="ListParagraph"/>
        <w:numPr>
          <w:ilvl w:val="0"/>
          <w:numId w:val="19"/>
        </w:numPr>
        <w:rPr>
          <w:color w:val="000000" w:themeColor="text1"/>
        </w:rPr>
      </w:pPr>
      <w:r>
        <w:rPr>
          <w:color w:val="000000" w:themeColor="text1"/>
        </w:rPr>
        <w:t>Threats to coral reef ecosystems can affect benefits of ABS policy and system</w:t>
      </w:r>
    </w:p>
    <w:p w14:paraId="59BE95A3" w14:textId="77777777" w:rsidR="0053013B" w:rsidRPr="0053013B" w:rsidRDefault="0053013B" w:rsidP="0053013B">
      <w:pPr>
        <w:rPr>
          <w:color w:val="000000" w:themeColor="text1"/>
        </w:rPr>
      </w:pPr>
    </w:p>
    <w:p w14:paraId="52ADDEAA" w14:textId="2D2F3567" w:rsidR="007D193B" w:rsidRDefault="0053013B" w:rsidP="005B49F4">
      <w:pPr>
        <w:pStyle w:val="ListParagraph"/>
        <w:numPr>
          <w:ilvl w:val="0"/>
          <w:numId w:val="19"/>
        </w:numPr>
        <w:rPr>
          <w:color w:val="000000" w:themeColor="text1"/>
        </w:rPr>
      </w:pPr>
      <w:r>
        <w:rPr>
          <w:color w:val="000000" w:themeColor="text1"/>
        </w:rPr>
        <w:t xml:space="preserve">Climate change threat can also affect long term conservation of coral reef ecosystems and ABS  </w:t>
      </w:r>
    </w:p>
    <w:p w14:paraId="2D5E2B1F" w14:textId="77777777" w:rsidR="001305B1" w:rsidRPr="001305B1" w:rsidRDefault="001305B1" w:rsidP="001305B1">
      <w:pPr>
        <w:rPr>
          <w:color w:val="000000" w:themeColor="text1"/>
        </w:rPr>
      </w:pPr>
    </w:p>
    <w:p w14:paraId="7ADDE319" w14:textId="444C361E" w:rsidR="001305B1" w:rsidRPr="009B5F89" w:rsidRDefault="009B5F89" w:rsidP="001305B1">
      <w:pPr>
        <w:rPr>
          <w:b/>
          <w:color w:val="000000" w:themeColor="text1"/>
        </w:rPr>
      </w:pPr>
      <w:bookmarkStart w:id="26" w:name="twofive27"/>
      <w:r w:rsidRPr="00C557F8">
        <w:rPr>
          <w:b/>
          <w:color w:val="000000" w:themeColor="text1"/>
        </w:rPr>
        <w:t>2.5 Main Stakeholders</w:t>
      </w:r>
    </w:p>
    <w:bookmarkEnd w:id="26"/>
    <w:p w14:paraId="31D0EAEC" w14:textId="77777777" w:rsidR="001305B1" w:rsidRDefault="001305B1" w:rsidP="001305B1">
      <w:pPr>
        <w:rPr>
          <w:color w:val="000000" w:themeColor="text1"/>
        </w:rPr>
      </w:pPr>
    </w:p>
    <w:p w14:paraId="146984C4" w14:textId="5ED817EC" w:rsidR="001305B1" w:rsidRDefault="00C433B2" w:rsidP="00C433B2">
      <w:pPr>
        <w:spacing w:line="360" w:lineRule="auto"/>
        <w:rPr>
          <w:color w:val="000000" w:themeColor="text1"/>
        </w:rPr>
      </w:pPr>
      <w:r>
        <w:rPr>
          <w:color w:val="000000" w:themeColor="text1"/>
        </w:rPr>
        <w:t>The main stakeholder involved i</w:t>
      </w:r>
      <w:r w:rsidR="009F5BAE">
        <w:rPr>
          <w:color w:val="000000" w:themeColor="text1"/>
        </w:rPr>
        <w:t>n the project is the Ministry of Environment</w:t>
      </w:r>
      <w:r>
        <w:rPr>
          <w:color w:val="000000" w:themeColor="text1"/>
        </w:rPr>
        <w:t>. Other stakeholders include the Institute of Applied Sciences of the University of the South Pacific and the Ministry of I-Taukei Affairs (MTA).</w:t>
      </w:r>
    </w:p>
    <w:p w14:paraId="2F17106C" w14:textId="170C2F0D" w:rsidR="001305B1" w:rsidRDefault="00C433B2" w:rsidP="001305B1">
      <w:pPr>
        <w:rPr>
          <w:color w:val="000000" w:themeColor="text1"/>
        </w:rPr>
      </w:pPr>
      <w:r>
        <w:rPr>
          <w:color w:val="000000" w:themeColor="text1"/>
        </w:rPr>
        <w:t xml:space="preserve">A list of project stakeholders and their roles and responsibilities are provided in </w:t>
      </w:r>
      <w:r w:rsidRPr="00C557F8">
        <w:rPr>
          <w:color w:val="000000" w:themeColor="text1"/>
        </w:rPr>
        <w:t>Table: 2</w:t>
      </w:r>
      <w:r w:rsidR="00C62EC5" w:rsidRPr="00C557F8">
        <w:rPr>
          <w:color w:val="000000" w:themeColor="text1"/>
        </w:rPr>
        <w:t>.2</w:t>
      </w:r>
      <w:r w:rsidRPr="00C557F8">
        <w:rPr>
          <w:color w:val="000000" w:themeColor="text1"/>
        </w:rPr>
        <w:t>.</w:t>
      </w:r>
    </w:p>
    <w:p w14:paraId="22DDC213" w14:textId="77777777" w:rsidR="001305B1" w:rsidRDefault="001305B1" w:rsidP="001305B1">
      <w:pPr>
        <w:rPr>
          <w:color w:val="000000" w:themeColor="text1"/>
        </w:rPr>
      </w:pPr>
    </w:p>
    <w:p w14:paraId="306B0747" w14:textId="77777777" w:rsidR="001305B1" w:rsidRDefault="001305B1" w:rsidP="001305B1">
      <w:pPr>
        <w:rPr>
          <w:color w:val="000000" w:themeColor="text1"/>
        </w:rPr>
      </w:pPr>
    </w:p>
    <w:p w14:paraId="1503075C" w14:textId="77777777" w:rsidR="001305B1" w:rsidRDefault="001305B1" w:rsidP="001305B1">
      <w:pPr>
        <w:rPr>
          <w:color w:val="000000" w:themeColor="text1"/>
        </w:rPr>
      </w:pPr>
    </w:p>
    <w:p w14:paraId="303E22B9" w14:textId="77777777" w:rsidR="001305B1" w:rsidRDefault="001305B1" w:rsidP="001305B1">
      <w:pPr>
        <w:rPr>
          <w:color w:val="000000" w:themeColor="text1"/>
        </w:rPr>
      </w:pPr>
    </w:p>
    <w:p w14:paraId="5AC6E5ED" w14:textId="77777777" w:rsidR="001305B1" w:rsidRDefault="001305B1" w:rsidP="001305B1">
      <w:pPr>
        <w:rPr>
          <w:color w:val="000000" w:themeColor="text1"/>
        </w:rPr>
      </w:pPr>
    </w:p>
    <w:p w14:paraId="1B6FA352" w14:textId="77777777" w:rsidR="001305B1" w:rsidRDefault="001305B1" w:rsidP="001305B1">
      <w:pPr>
        <w:rPr>
          <w:color w:val="000000" w:themeColor="text1"/>
        </w:rPr>
      </w:pPr>
    </w:p>
    <w:p w14:paraId="24D93BAF" w14:textId="77777777" w:rsidR="001305B1" w:rsidRDefault="001305B1" w:rsidP="001305B1">
      <w:pPr>
        <w:rPr>
          <w:color w:val="000000" w:themeColor="text1"/>
        </w:rPr>
      </w:pPr>
    </w:p>
    <w:p w14:paraId="3CD37992" w14:textId="77777777" w:rsidR="001305B1" w:rsidRDefault="001305B1" w:rsidP="001305B1">
      <w:pPr>
        <w:rPr>
          <w:color w:val="000000" w:themeColor="text1"/>
        </w:rPr>
      </w:pPr>
    </w:p>
    <w:p w14:paraId="17EBBD71" w14:textId="77777777" w:rsidR="001305B1" w:rsidRDefault="001305B1" w:rsidP="001305B1">
      <w:pPr>
        <w:rPr>
          <w:color w:val="000000" w:themeColor="text1"/>
        </w:rPr>
      </w:pPr>
    </w:p>
    <w:p w14:paraId="49CF6500" w14:textId="77777777" w:rsidR="001305B1" w:rsidRDefault="001305B1" w:rsidP="001305B1">
      <w:pPr>
        <w:rPr>
          <w:color w:val="000000" w:themeColor="text1"/>
        </w:rPr>
      </w:pPr>
    </w:p>
    <w:p w14:paraId="34629FBF" w14:textId="77777777" w:rsidR="001305B1" w:rsidRDefault="001305B1" w:rsidP="001305B1">
      <w:pPr>
        <w:rPr>
          <w:color w:val="000000" w:themeColor="text1"/>
        </w:rPr>
      </w:pPr>
    </w:p>
    <w:p w14:paraId="469727B2" w14:textId="77777777" w:rsidR="001305B1" w:rsidRDefault="001305B1" w:rsidP="001305B1">
      <w:pPr>
        <w:rPr>
          <w:color w:val="000000" w:themeColor="text1"/>
        </w:rPr>
      </w:pPr>
    </w:p>
    <w:p w14:paraId="2FDAB22E" w14:textId="77777777" w:rsidR="001305B1" w:rsidRDefault="001305B1" w:rsidP="001305B1">
      <w:pPr>
        <w:rPr>
          <w:color w:val="000000" w:themeColor="text1"/>
        </w:rPr>
      </w:pPr>
    </w:p>
    <w:p w14:paraId="73F2525E" w14:textId="77777777" w:rsidR="001305B1" w:rsidRDefault="001305B1" w:rsidP="001305B1">
      <w:pPr>
        <w:rPr>
          <w:color w:val="000000" w:themeColor="text1"/>
        </w:rPr>
      </w:pPr>
    </w:p>
    <w:p w14:paraId="324EE12D" w14:textId="77777777" w:rsidR="001305B1" w:rsidRDefault="001305B1" w:rsidP="001305B1">
      <w:pPr>
        <w:rPr>
          <w:color w:val="000000" w:themeColor="text1"/>
        </w:rPr>
      </w:pPr>
    </w:p>
    <w:p w14:paraId="2CF9DE05" w14:textId="77777777" w:rsidR="001305B1" w:rsidRDefault="001305B1" w:rsidP="001305B1">
      <w:pPr>
        <w:rPr>
          <w:color w:val="000000" w:themeColor="text1"/>
        </w:rPr>
      </w:pPr>
    </w:p>
    <w:p w14:paraId="08C7285B" w14:textId="77777777" w:rsidR="001305B1" w:rsidRDefault="001305B1" w:rsidP="001305B1">
      <w:pPr>
        <w:rPr>
          <w:color w:val="000000" w:themeColor="text1"/>
        </w:rPr>
      </w:pPr>
    </w:p>
    <w:p w14:paraId="5B63E9EC" w14:textId="77777777" w:rsidR="001305B1" w:rsidRDefault="001305B1" w:rsidP="001305B1">
      <w:pPr>
        <w:rPr>
          <w:color w:val="000000" w:themeColor="text1"/>
        </w:rPr>
      </w:pPr>
    </w:p>
    <w:p w14:paraId="2311EBC9" w14:textId="77777777" w:rsidR="001305B1" w:rsidRDefault="001305B1" w:rsidP="001305B1">
      <w:pPr>
        <w:rPr>
          <w:color w:val="000000" w:themeColor="text1"/>
        </w:rPr>
      </w:pPr>
    </w:p>
    <w:p w14:paraId="018F4AD3" w14:textId="77777777" w:rsidR="001305B1" w:rsidRDefault="001305B1" w:rsidP="001305B1">
      <w:pPr>
        <w:rPr>
          <w:color w:val="000000" w:themeColor="text1"/>
        </w:rPr>
      </w:pPr>
    </w:p>
    <w:p w14:paraId="71363B18" w14:textId="77777777" w:rsidR="001305B1" w:rsidRDefault="001305B1" w:rsidP="001305B1">
      <w:pPr>
        <w:rPr>
          <w:color w:val="000000" w:themeColor="text1"/>
        </w:rPr>
      </w:pPr>
    </w:p>
    <w:p w14:paraId="4885FBA2" w14:textId="77777777" w:rsidR="001305B1" w:rsidRDefault="001305B1" w:rsidP="001305B1">
      <w:pPr>
        <w:rPr>
          <w:color w:val="000000" w:themeColor="text1"/>
        </w:rPr>
      </w:pPr>
    </w:p>
    <w:p w14:paraId="57135B3A" w14:textId="77777777" w:rsidR="001305B1" w:rsidRDefault="001305B1" w:rsidP="001305B1">
      <w:pPr>
        <w:rPr>
          <w:color w:val="000000" w:themeColor="text1"/>
        </w:rPr>
      </w:pPr>
    </w:p>
    <w:p w14:paraId="17214D19" w14:textId="77777777" w:rsidR="001305B1" w:rsidRDefault="001305B1" w:rsidP="001305B1">
      <w:pPr>
        <w:rPr>
          <w:color w:val="000000" w:themeColor="text1"/>
        </w:rPr>
      </w:pPr>
    </w:p>
    <w:p w14:paraId="73977213" w14:textId="77777777" w:rsidR="001305B1" w:rsidRDefault="001305B1" w:rsidP="001305B1">
      <w:pPr>
        <w:rPr>
          <w:color w:val="000000" w:themeColor="text1"/>
        </w:rPr>
      </w:pPr>
    </w:p>
    <w:p w14:paraId="1400335F" w14:textId="77777777" w:rsidR="001305B1" w:rsidRPr="001305B1" w:rsidRDefault="001305B1" w:rsidP="001305B1">
      <w:pPr>
        <w:rPr>
          <w:color w:val="000000" w:themeColor="text1"/>
        </w:rPr>
      </w:pPr>
    </w:p>
    <w:tbl>
      <w:tblPr>
        <w:tblW w:w="11175" w:type="dxa"/>
        <w:tblLook w:val="04A0" w:firstRow="1" w:lastRow="0" w:firstColumn="1" w:lastColumn="0" w:noHBand="0" w:noVBand="1"/>
      </w:tblPr>
      <w:tblGrid>
        <w:gridCol w:w="2896"/>
        <w:gridCol w:w="8279"/>
      </w:tblGrid>
      <w:tr w:rsidR="007D193B" w:rsidRPr="00056311" w14:paraId="12B28CD6" w14:textId="77777777" w:rsidTr="007D193B">
        <w:trPr>
          <w:trHeight w:val="307"/>
        </w:trPr>
        <w:tc>
          <w:tcPr>
            <w:tcW w:w="28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FFB65" w14:textId="77777777" w:rsidR="007D193B" w:rsidRPr="00056311" w:rsidRDefault="007D193B" w:rsidP="007D193B">
            <w:pPr>
              <w:rPr>
                <w:rFonts w:eastAsia="Times New Roman"/>
                <w:b/>
                <w:bCs/>
                <w:color w:val="000000"/>
                <w:sz w:val="22"/>
                <w:szCs w:val="22"/>
              </w:rPr>
            </w:pPr>
            <w:r w:rsidRPr="00056311">
              <w:rPr>
                <w:rFonts w:eastAsia="Times New Roman"/>
                <w:b/>
                <w:bCs/>
                <w:color w:val="000000"/>
                <w:sz w:val="22"/>
                <w:szCs w:val="22"/>
              </w:rPr>
              <w:t>Stakeholder</w:t>
            </w:r>
          </w:p>
        </w:tc>
        <w:tc>
          <w:tcPr>
            <w:tcW w:w="8279" w:type="dxa"/>
            <w:tcBorders>
              <w:top w:val="single" w:sz="8" w:space="0" w:color="auto"/>
              <w:left w:val="nil"/>
              <w:bottom w:val="single" w:sz="8" w:space="0" w:color="auto"/>
              <w:right w:val="single" w:sz="8" w:space="0" w:color="auto"/>
            </w:tcBorders>
            <w:shd w:val="clear" w:color="auto" w:fill="auto"/>
            <w:vAlign w:val="center"/>
            <w:hideMark/>
          </w:tcPr>
          <w:p w14:paraId="3DAC3679" w14:textId="77777777" w:rsidR="007D193B" w:rsidRPr="00056311" w:rsidRDefault="007D193B" w:rsidP="007D193B">
            <w:pPr>
              <w:rPr>
                <w:rFonts w:eastAsia="Times New Roman"/>
                <w:b/>
                <w:bCs/>
                <w:color w:val="000000"/>
                <w:sz w:val="22"/>
                <w:szCs w:val="22"/>
              </w:rPr>
            </w:pPr>
            <w:r w:rsidRPr="00056311">
              <w:rPr>
                <w:rFonts w:eastAsia="Times New Roman"/>
                <w:b/>
                <w:bCs/>
                <w:color w:val="000000"/>
                <w:sz w:val="22"/>
                <w:szCs w:val="22"/>
              </w:rPr>
              <w:t xml:space="preserve">Roles and Responsibilities </w:t>
            </w:r>
          </w:p>
        </w:tc>
      </w:tr>
      <w:tr w:rsidR="007D193B" w:rsidRPr="00056311" w14:paraId="54636981" w14:textId="77777777" w:rsidTr="007D193B">
        <w:trPr>
          <w:trHeight w:val="619"/>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66D1AF27" w14:textId="4FAF0978" w:rsidR="007D193B" w:rsidRPr="00056311" w:rsidRDefault="009F5BAE" w:rsidP="007D193B">
            <w:pPr>
              <w:rPr>
                <w:rFonts w:eastAsia="Times New Roman"/>
                <w:color w:val="000000"/>
                <w:sz w:val="16"/>
                <w:szCs w:val="16"/>
              </w:rPr>
            </w:pPr>
            <w:r>
              <w:rPr>
                <w:rFonts w:eastAsia="Times New Roman"/>
                <w:color w:val="000000"/>
                <w:sz w:val="16"/>
                <w:szCs w:val="16"/>
              </w:rPr>
              <w:t>Ministry</w:t>
            </w:r>
            <w:r w:rsidR="007D193B" w:rsidRPr="00056311">
              <w:rPr>
                <w:rFonts w:eastAsia="Times New Roman"/>
                <w:color w:val="000000"/>
                <w:sz w:val="16"/>
                <w:szCs w:val="16"/>
              </w:rPr>
              <w:t xml:space="preserve"> of Environment</w:t>
            </w:r>
          </w:p>
        </w:tc>
        <w:tc>
          <w:tcPr>
            <w:tcW w:w="8279" w:type="dxa"/>
            <w:tcBorders>
              <w:top w:val="nil"/>
              <w:left w:val="nil"/>
              <w:bottom w:val="single" w:sz="8" w:space="0" w:color="auto"/>
              <w:right w:val="single" w:sz="8" w:space="0" w:color="auto"/>
            </w:tcBorders>
            <w:shd w:val="clear" w:color="auto" w:fill="auto"/>
            <w:vAlign w:val="center"/>
            <w:hideMark/>
          </w:tcPr>
          <w:p w14:paraId="15395AF7" w14:textId="61998593" w:rsidR="007D193B" w:rsidRPr="00056311" w:rsidRDefault="007D193B" w:rsidP="007D193B">
            <w:pPr>
              <w:rPr>
                <w:rFonts w:eastAsia="Times New Roman"/>
                <w:color w:val="000000"/>
                <w:sz w:val="16"/>
                <w:szCs w:val="16"/>
              </w:rPr>
            </w:pPr>
            <w:r w:rsidRPr="00056311">
              <w:rPr>
                <w:rFonts w:eastAsia="Times New Roman"/>
                <w:color w:val="000000"/>
                <w:sz w:val="16"/>
                <w:szCs w:val="16"/>
              </w:rPr>
              <w:t>Responsible for overall project management. Roles in community engagement, and technology transfer oversight. Coordinate ABS policy and inst</w:t>
            </w:r>
            <w:r w:rsidR="0094443D">
              <w:rPr>
                <w:rFonts w:eastAsia="Times New Roman"/>
                <w:color w:val="000000"/>
                <w:sz w:val="16"/>
                <w:szCs w:val="16"/>
              </w:rPr>
              <w:t>itu</w:t>
            </w:r>
            <w:r w:rsidRPr="00056311">
              <w:rPr>
                <w:rFonts w:eastAsia="Times New Roman"/>
                <w:color w:val="000000"/>
                <w:sz w:val="16"/>
                <w:szCs w:val="16"/>
              </w:rPr>
              <w:t xml:space="preserve">tional strengthening. </w:t>
            </w:r>
          </w:p>
        </w:tc>
      </w:tr>
      <w:tr w:rsidR="007D193B" w:rsidRPr="00056311" w14:paraId="662FF272" w14:textId="77777777" w:rsidTr="007D193B">
        <w:trPr>
          <w:trHeight w:val="1022"/>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04D3676A"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Fiji ABS Committee</w:t>
            </w:r>
          </w:p>
        </w:tc>
        <w:tc>
          <w:tcPr>
            <w:tcW w:w="8279" w:type="dxa"/>
            <w:tcBorders>
              <w:top w:val="nil"/>
              <w:left w:val="nil"/>
              <w:bottom w:val="single" w:sz="8" w:space="0" w:color="auto"/>
              <w:right w:val="single" w:sz="8" w:space="0" w:color="auto"/>
            </w:tcBorders>
            <w:shd w:val="clear" w:color="auto" w:fill="auto"/>
            <w:vAlign w:val="center"/>
            <w:hideMark/>
          </w:tcPr>
          <w:p w14:paraId="3D32F00D"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Responsible for providing technical support and advice on conservation activities with linkages to ABS. Multi-stakeholder role and provides input into ABS policy development. Provide advice on Component 3 activities. Also provide overall policy guide on the implementations of Component 1 and 2.</w:t>
            </w:r>
          </w:p>
        </w:tc>
      </w:tr>
      <w:tr w:rsidR="007D193B" w:rsidRPr="00056311" w14:paraId="7FDF5F09" w14:textId="77777777" w:rsidTr="007D193B">
        <w:trPr>
          <w:trHeight w:val="619"/>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5874E371"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National Environment Council</w:t>
            </w:r>
          </w:p>
        </w:tc>
        <w:tc>
          <w:tcPr>
            <w:tcW w:w="8279" w:type="dxa"/>
            <w:tcBorders>
              <w:top w:val="nil"/>
              <w:left w:val="nil"/>
              <w:bottom w:val="single" w:sz="8" w:space="0" w:color="auto"/>
              <w:right w:val="single" w:sz="8" w:space="0" w:color="auto"/>
            </w:tcBorders>
            <w:shd w:val="clear" w:color="auto" w:fill="auto"/>
            <w:vAlign w:val="center"/>
            <w:hideMark/>
          </w:tcPr>
          <w:p w14:paraId="174652B3"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Responsible for environmental policy formulation and provision of direction with regards to national priorities. Oversee and endorse ABS policy and legislative framework before submission to Cabinet</w:t>
            </w:r>
          </w:p>
        </w:tc>
      </w:tr>
      <w:tr w:rsidR="007D193B" w:rsidRPr="00056311" w14:paraId="32965D75" w14:textId="77777777" w:rsidTr="007D193B">
        <w:trPr>
          <w:trHeight w:val="292"/>
        </w:trPr>
        <w:tc>
          <w:tcPr>
            <w:tcW w:w="2896" w:type="dxa"/>
            <w:vMerge w:val="restart"/>
            <w:tcBorders>
              <w:top w:val="nil"/>
              <w:left w:val="single" w:sz="8" w:space="0" w:color="auto"/>
              <w:bottom w:val="single" w:sz="8" w:space="0" w:color="000000"/>
              <w:right w:val="single" w:sz="8" w:space="0" w:color="auto"/>
            </w:tcBorders>
            <w:shd w:val="clear" w:color="auto" w:fill="auto"/>
            <w:vAlign w:val="center"/>
            <w:hideMark/>
          </w:tcPr>
          <w:p w14:paraId="374DDD72"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International Cooperative Biodiversity Group</w:t>
            </w:r>
          </w:p>
        </w:tc>
        <w:tc>
          <w:tcPr>
            <w:tcW w:w="8279" w:type="dxa"/>
            <w:vMerge w:val="restart"/>
            <w:tcBorders>
              <w:top w:val="nil"/>
              <w:left w:val="single" w:sz="8" w:space="0" w:color="auto"/>
              <w:bottom w:val="single" w:sz="8" w:space="0" w:color="000000"/>
              <w:right w:val="single" w:sz="8" w:space="0" w:color="auto"/>
            </w:tcBorders>
            <w:shd w:val="clear" w:color="auto" w:fill="auto"/>
            <w:vAlign w:val="center"/>
            <w:hideMark/>
          </w:tcPr>
          <w:p w14:paraId="41353DF3"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Role is to be a lead international partner and will coordinate input of other partners in assisting with technology transfer, collection &amp; screening and compound identification.</w:t>
            </w:r>
          </w:p>
        </w:tc>
      </w:tr>
      <w:tr w:rsidR="007D193B" w:rsidRPr="00056311" w14:paraId="7EC952CE" w14:textId="77777777" w:rsidTr="007D193B">
        <w:trPr>
          <w:trHeight w:val="292"/>
        </w:trPr>
        <w:tc>
          <w:tcPr>
            <w:tcW w:w="2896" w:type="dxa"/>
            <w:vMerge/>
            <w:tcBorders>
              <w:top w:val="nil"/>
              <w:left w:val="single" w:sz="8" w:space="0" w:color="auto"/>
              <w:bottom w:val="single" w:sz="8" w:space="0" w:color="000000"/>
              <w:right w:val="single" w:sz="8" w:space="0" w:color="auto"/>
            </w:tcBorders>
            <w:vAlign w:val="center"/>
            <w:hideMark/>
          </w:tcPr>
          <w:p w14:paraId="4D8C2499" w14:textId="77777777" w:rsidR="007D193B" w:rsidRPr="00056311" w:rsidRDefault="007D193B" w:rsidP="007D193B">
            <w:pPr>
              <w:rPr>
                <w:rFonts w:eastAsia="Times New Roman"/>
                <w:color w:val="000000"/>
                <w:sz w:val="16"/>
                <w:szCs w:val="16"/>
              </w:rPr>
            </w:pPr>
          </w:p>
        </w:tc>
        <w:tc>
          <w:tcPr>
            <w:tcW w:w="8279" w:type="dxa"/>
            <w:vMerge/>
            <w:tcBorders>
              <w:top w:val="nil"/>
              <w:left w:val="single" w:sz="8" w:space="0" w:color="auto"/>
              <w:bottom w:val="single" w:sz="8" w:space="0" w:color="000000"/>
              <w:right w:val="single" w:sz="8" w:space="0" w:color="auto"/>
            </w:tcBorders>
            <w:vAlign w:val="center"/>
            <w:hideMark/>
          </w:tcPr>
          <w:p w14:paraId="1464EC48" w14:textId="77777777" w:rsidR="007D193B" w:rsidRPr="00056311" w:rsidRDefault="007D193B" w:rsidP="007D193B">
            <w:pPr>
              <w:rPr>
                <w:rFonts w:eastAsia="Times New Roman"/>
                <w:color w:val="000000"/>
                <w:sz w:val="16"/>
                <w:szCs w:val="16"/>
              </w:rPr>
            </w:pPr>
          </w:p>
        </w:tc>
      </w:tr>
      <w:tr w:rsidR="007D193B" w:rsidRPr="00056311" w14:paraId="71D6EFA2" w14:textId="77777777" w:rsidTr="007D193B">
        <w:trPr>
          <w:trHeight w:val="292"/>
        </w:trPr>
        <w:tc>
          <w:tcPr>
            <w:tcW w:w="2896" w:type="dxa"/>
            <w:vMerge/>
            <w:tcBorders>
              <w:top w:val="nil"/>
              <w:left w:val="single" w:sz="8" w:space="0" w:color="auto"/>
              <w:bottom w:val="single" w:sz="8" w:space="0" w:color="000000"/>
              <w:right w:val="single" w:sz="8" w:space="0" w:color="auto"/>
            </w:tcBorders>
            <w:vAlign w:val="center"/>
            <w:hideMark/>
          </w:tcPr>
          <w:p w14:paraId="0C7AA213" w14:textId="77777777" w:rsidR="007D193B" w:rsidRPr="00056311" w:rsidRDefault="007D193B" w:rsidP="007D193B">
            <w:pPr>
              <w:rPr>
                <w:rFonts w:eastAsia="Times New Roman"/>
                <w:color w:val="000000"/>
                <w:sz w:val="16"/>
                <w:szCs w:val="16"/>
              </w:rPr>
            </w:pPr>
          </w:p>
        </w:tc>
        <w:tc>
          <w:tcPr>
            <w:tcW w:w="8279" w:type="dxa"/>
            <w:vMerge/>
            <w:tcBorders>
              <w:top w:val="nil"/>
              <w:left w:val="single" w:sz="8" w:space="0" w:color="auto"/>
              <w:bottom w:val="single" w:sz="8" w:space="0" w:color="000000"/>
              <w:right w:val="single" w:sz="8" w:space="0" w:color="auto"/>
            </w:tcBorders>
            <w:vAlign w:val="center"/>
            <w:hideMark/>
          </w:tcPr>
          <w:p w14:paraId="57A8627B" w14:textId="77777777" w:rsidR="007D193B" w:rsidRPr="00056311" w:rsidRDefault="007D193B" w:rsidP="007D193B">
            <w:pPr>
              <w:rPr>
                <w:rFonts w:eastAsia="Times New Roman"/>
                <w:color w:val="000000"/>
                <w:sz w:val="16"/>
                <w:szCs w:val="16"/>
              </w:rPr>
            </w:pPr>
          </w:p>
        </w:tc>
      </w:tr>
      <w:tr w:rsidR="007D193B" w:rsidRPr="00056311" w14:paraId="2DF80B93" w14:textId="77777777" w:rsidTr="007D193B">
        <w:trPr>
          <w:trHeight w:val="292"/>
        </w:trPr>
        <w:tc>
          <w:tcPr>
            <w:tcW w:w="2896" w:type="dxa"/>
            <w:vMerge/>
            <w:tcBorders>
              <w:top w:val="nil"/>
              <w:left w:val="single" w:sz="8" w:space="0" w:color="auto"/>
              <w:bottom w:val="single" w:sz="8" w:space="0" w:color="000000"/>
              <w:right w:val="single" w:sz="8" w:space="0" w:color="auto"/>
            </w:tcBorders>
            <w:vAlign w:val="center"/>
            <w:hideMark/>
          </w:tcPr>
          <w:p w14:paraId="5DB409B8" w14:textId="77777777" w:rsidR="007D193B" w:rsidRPr="00056311" w:rsidRDefault="007D193B" w:rsidP="007D193B">
            <w:pPr>
              <w:rPr>
                <w:rFonts w:eastAsia="Times New Roman"/>
                <w:color w:val="000000"/>
                <w:sz w:val="16"/>
                <w:szCs w:val="16"/>
              </w:rPr>
            </w:pPr>
          </w:p>
        </w:tc>
        <w:tc>
          <w:tcPr>
            <w:tcW w:w="8279" w:type="dxa"/>
            <w:vMerge/>
            <w:tcBorders>
              <w:top w:val="nil"/>
              <w:left w:val="single" w:sz="8" w:space="0" w:color="auto"/>
              <w:bottom w:val="single" w:sz="8" w:space="0" w:color="000000"/>
              <w:right w:val="single" w:sz="8" w:space="0" w:color="auto"/>
            </w:tcBorders>
            <w:vAlign w:val="center"/>
            <w:hideMark/>
          </w:tcPr>
          <w:p w14:paraId="5EE5B906" w14:textId="77777777" w:rsidR="007D193B" w:rsidRPr="00056311" w:rsidRDefault="007D193B" w:rsidP="007D193B">
            <w:pPr>
              <w:rPr>
                <w:rFonts w:eastAsia="Times New Roman"/>
                <w:color w:val="000000"/>
                <w:sz w:val="16"/>
                <w:szCs w:val="16"/>
              </w:rPr>
            </w:pPr>
          </w:p>
        </w:tc>
      </w:tr>
      <w:tr w:rsidR="007D193B" w:rsidRPr="00056311" w14:paraId="034A39BC" w14:textId="77777777" w:rsidTr="007D193B">
        <w:trPr>
          <w:trHeight w:val="292"/>
        </w:trPr>
        <w:tc>
          <w:tcPr>
            <w:tcW w:w="2896" w:type="dxa"/>
            <w:vMerge/>
            <w:tcBorders>
              <w:top w:val="nil"/>
              <w:left w:val="single" w:sz="8" w:space="0" w:color="auto"/>
              <w:bottom w:val="single" w:sz="8" w:space="0" w:color="000000"/>
              <w:right w:val="single" w:sz="8" w:space="0" w:color="auto"/>
            </w:tcBorders>
            <w:vAlign w:val="center"/>
            <w:hideMark/>
          </w:tcPr>
          <w:p w14:paraId="1FE0CB90" w14:textId="77777777" w:rsidR="007D193B" w:rsidRPr="00056311" w:rsidRDefault="007D193B" w:rsidP="007D193B">
            <w:pPr>
              <w:rPr>
                <w:rFonts w:eastAsia="Times New Roman"/>
                <w:color w:val="000000"/>
                <w:sz w:val="16"/>
                <w:szCs w:val="16"/>
              </w:rPr>
            </w:pPr>
          </w:p>
        </w:tc>
        <w:tc>
          <w:tcPr>
            <w:tcW w:w="8279" w:type="dxa"/>
            <w:vMerge/>
            <w:tcBorders>
              <w:top w:val="nil"/>
              <w:left w:val="single" w:sz="8" w:space="0" w:color="auto"/>
              <w:bottom w:val="single" w:sz="8" w:space="0" w:color="000000"/>
              <w:right w:val="single" w:sz="8" w:space="0" w:color="auto"/>
            </w:tcBorders>
            <w:vAlign w:val="center"/>
            <w:hideMark/>
          </w:tcPr>
          <w:p w14:paraId="0DEE1FE5" w14:textId="77777777" w:rsidR="007D193B" w:rsidRPr="00056311" w:rsidRDefault="007D193B" w:rsidP="007D193B">
            <w:pPr>
              <w:rPr>
                <w:rFonts w:eastAsia="Times New Roman"/>
                <w:color w:val="000000"/>
                <w:sz w:val="16"/>
                <w:szCs w:val="16"/>
              </w:rPr>
            </w:pPr>
          </w:p>
        </w:tc>
      </w:tr>
      <w:tr w:rsidR="007D193B" w:rsidRPr="00056311" w14:paraId="1F1D0B3B" w14:textId="77777777" w:rsidTr="007D193B">
        <w:trPr>
          <w:trHeight w:val="307"/>
        </w:trPr>
        <w:tc>
          <w:tcPr>
            <w:tcW w:w="2896" w:type="dxa"/>
            <w:vMerge/>
            <w:tcBorders>
              <w:top w:val="nil"/>
              <w:left w:val="single" w:sz="8" w:space="0" w:color="auto"/>
              <w:bottom w:val="single" w:sz="8" w:space="0" w:color="000000"/>
              <w:right w:val="single" w:sz="8" w:space="0" w:color="auto"/>
            </w:tcBorders>
            <w:vAlign w:val="center"/>
            <w:hideMark/>
          </w:tcPr>
          <w:p w14:paraId="519594D9" w14:textId="77777777" w:rsidR="007D193B" w:rsidRPr="00056311" w:rsidRDefault="007D193B" w:rsidP="007D193B">
            <w:pPr>
              <w:rPr>
                <w:rFonts w:eastAsia="Times New Roman"/>
                <w:color w:val="000000"/>
                <w:sz w:val="16"/>
                <w:szCs w:val="16"/>
              </w:rPr>
            </w:pPr>
          </w:p>
        </w:tc>
        <w:tc>
          <w:tcPr>
            <w:tcW w:w="8279" w:type="dxa"/>
            <w:vMerge/>
            <w:tcBorders>
              <w:top w:val="nil"/>
              <w:left w:val="single" w:sz="8" w:space="0" w:color="auto"/>
              <w:bottom w:val="single" w:sz="8" w:space="0" w:color="000000"/>
              <w:right w:val="single" w:sz="8" w:space="0" w:color="auto"/>
            </w:tcBorders>
            <w:vAlign w:val="center"/>
            <w:hideMark/>
          </w:tcPr>
          <w:p w14:paraId="727C2179" w14:textId="77777777" w:rsidR="007D193B" w:rsidRPr="00056311" w:rsidRDefault="007D193B" w:rsidP="007D193B">
            <w:pPr>
              <w:rPr>
                <w:rFonts w:eastAsia="Times New Roman"/>
                <w:color w:val="000000"/>
                <w:sz w:val="16"/>
                <w:szCs w:val="16"/>
              </w:rPr>
            </w:pPr>
          </w:p>
        </w:tc>
      </w:tr>
      <w:tr w:rsidR="007D193B" w:rsidRPr="00056311" w14:paraId="4DDCF35B" w14:textId="77777777" w:rsidTr="007D193B">
        <w:trPr>
          <w:trHeight w:val="1219"/>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38449C0B"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Institute of Applied Sciences at the University of the South Pacific</w:t>
            </w:r>
          </w:p>
        </w:tc>
        <w:tc>
          <w:tcPr>
            <w:tcW w:w="8279" w:type="dxa"/>
            <w:tcBorders>
              <w:top w:val="nil"/>
              <w:left w:val="nil"/>
              <w:bottom w:val="single" w:sz="8" w:space="0" w:color="auto"/>
              <w:right w:val="single" w:sz="8" w:space="0" w:color="auto"/>
            </w:tcBorders>
            <w:shd w:val="clear" w:color="auto" w:fill="auto"/>
            <w:vAlign w:val="center"/>
            <w:hideMark/>
          </w:tcPr>
          <w:p w14:paraId="3B232205"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Role is to assess the commercial potential of plant and marine organisms. The Institute of Applied Sciences (IAS) at the University of the South Pacific will guide technology transfer under Outcome 1. Responsible for advising resource owner communities on sampling, database samples and advice on ABS. Responsible for technology transfer at the national level.</w:t>
            </w:r>
          </w:p>
        </w:tc>
      </w:tr>
      <w:tr w:rsidR="007D193B" w:rsidRPr="00056311" w14:paraId="201FFD13" w14:textId="77777777" w:rsidTr="007D193B">
        <w:trPr>
          <w:trHeight w:val="418"/>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3070C639"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 xml:space="preserve">Local communities </w:t>
            </w:r>
          </w:p>
        </w:tc>
        <w:tc>
          <w:tcPr>
            <w:tcW w:w="8279" w:type="dxa"/>
            <w:tcBorders>
              <w:top w:val="nil"/>
              <w:left w:val="nil"/>
              <w:bottom w:val="single" w:sz="8" w:space="0" w:color="auto"/>
              <w:right w:val="single" w:sz="8" w:space="0" w:color="auto"/>
            </w:tcBorders>
            <w:shd w:val="clear" w:color="auto" w:fill="auto"/>
            <w:vAlign w:val="center"/>
            <w:hideMark/>
          </w:tcPr>
          <w:p w14:paraId="71713C37"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Primary local beneficiaries for the project. Role is to facilitate access agreement based on mutually agreed terms.</w:t>
            </w:r>
          </w:p>
        </w:tc>
      </w:tr>
      <w:tr w:rsidR="007D193B" w:rsidRPr="00056311" w14:paraId="56545308" w14:textId="77777777" w:rsidTr="007D193B">
        <w:trPr>
          <w:trHeight w:val="307"/>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063C7562"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 xml:space="preserve">Fiji Intellectual Property Office </w:t>
            </w:r>
          </w:p>
        </w:tc>
        <w:tc>
          <w:tcPr>
            <w:tcW w:w="8279" w:type="dxa"/>
            <w:tcBorders>
              <w:top w:val="nil"/>
              <w:left w:val="nil"/>
              <w:bottom w:val="single" w:sz="8" w:space="0" w:color="auto"/>
              <w:right w:val="single" w:sz="8" w:space="0" w:color="auto"/>
            </w:tcBorders>
            <w:shd w:val="clear" w:color="auto" w:fill="auto"/>
            <w:vAlign w:val="center"/>
            <w:hideMark/>
          </w:tcPr>
          <w:p w14:paraId="586FDBE9" w14:textId="6302FBAC" w:rsidR="007D193B" w:rsidRPr="00056311" w:rsidRDefault="007D193B" w:rsidP="007D193B">
            <w:pPr>
              <w:rPr>
                <w:rFonts w:eastAsia="Times New Roman"/>
                <w:color w:val="000000"/>
                <w:sz w:val="16"/>
                <w:szCs w:val="16"/>
              </w:rPr>
            </w:pPr>
            <w:r w:rsidRPr="00056311">
              <w:rPr>
                <w:rFonts w:eastAsia="Times New Roman"/>
                <w:color w:val="000000"/>
                <w:sz w:val="16"/>
                <w:szCs w:val="16"/>
              </w:rPr>
              <w:t xml:space="preserve">Role is to </w:t>
            </w:r>
            <w:r w:rsidR="00750353">
              <w:rPr>
                <w:rFonts w:eastAsia="Times New Roman"/>
                <w:color w:val="000000"/>
                <w:sz w:val="16"/>
                <w:szCs w:val="16"/>
              </w:rPr>
              <w:t>r</w:t>
            </w:r>
            <w:r w:rsidRPr="00056311">
              <w:rPr>
                <w:rFonts w:eastAsia="Times New Roman"/>
                <w:color w:val="000000"/>
                <w:sz w:val="16"/>
                <w:szCs w:val="16"/>
              </w:rPr>
              <w:t>eview proposed ABS policy or legislations.</w:t>
            </w:r>
          </w:p>
        </w:tc>
      </w:tr>
      <w:tr w:rsidR="007D193B" w:rsidRPr="00056311" w14:paraId="7275DBE1" w14:textId="77777777" w:rsidTr="007D193B">
        <w:trPr>
          <w:trHeight w:val="1022"/>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7C024E7E"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 xml:space="preserve">Ministry of I Taukei  </w:t>
            </w:r>
          </w:p>
        </w:tc>
        <w:tc>
          <w:tcPr>
            <w:tcW w:w="8279" w:type="dxa"/>
            <w:tcBorders>
              <w:top w:val="nil"/>
              <w:left w:val="nil"/>
              <w:bottom w:val="single" w:sz="8" w:space="0" w:color="auto"/>
              <w:right w:val="single" w:sz="8" w:space="0" w:color="auto"/>
            </w:tcBorders>
            <w:shd w:val="clear" w:color="auto" w:fill="auto"/>
            <w:vAlign w:val="center"/>
            <w:hideMark/>
          </w:tcPr>
          <w:p w14:paraId="7F8A29E3" w14:textId="11F0F0EA" w:rsidR="007D193B" w:rsidRPr="00056311" w:rsidRDefault="007D193B" w:rsidP="007D193B">
            <w:pPr>
              <w:rPr>
                <w:rFonts w:eastAsia="Times New Roman"/>
                <w:color w:val="000000"/>
                <w:sz w:val="16"/>
                <w:szCs w:val="16"/>
              </w:rPr>
            </w:pPr>
            <w:r w:rsidRPr="00056311">
              <w:rPr>
                <w:rFonts w:eastAsia="Times New Roman"/>
                <w:color w:val="000000"/>
                <w:sz w:val="16"/>
                <w:szCs w:val="16"/>
              </w:rPr>
              <w:t xml:space="preserve"> Role in protecting the customary roles of communities within Fiji, including traditional knowledge, roles in governance and the strong linkages between natural resources an</w:t>
            </w:r>
            <w:r w:rsidR="00750353">
              <w:rPr>
                <w:rFonts w:eastAsia="Times New Roman"/>
                <w:color w:val="000000"/>
                <w:sz w:val="16"/>
                <w:szCs w:val="16"/>
              </w:rPr>
              <w:t>d community livelihoods. Respon</w:t>
            </w:r>
            <w:r w:rsidRPr="00056311">
              <w:rPr>
                <w:rFonts w:eastAsia="Times New Roman"/>
                <w:color w:val="000000"/>
                <w:sz w:val="16"/>
                <w:szCs w:val="16"/>
              </w:rPr>
              <w:t>s</w:t>
            </w:r>
            <w:r w:rsidR="00750353">
              <w:rPr>
                <w:rFonts w:eastAsia="Times New Roman"/>
                <w:color w:val="000000"/>
                <w:sz w:val="16"/>
                <w:szCs w:val="16"/>
              </w:rPr>
              <w:t>i</w:t>
            </w:r>
            <w:r w:rsidRPr="00056311">
              <w:rPr>
                <w:rFonts w:eastAsia="Times New Roman"/>
                <w:color w:val="000000"/>
                <w:sz w:val="16"/>
                <w:szCs w:val="16"/>
              </w:rPr>
              <w:t>ble for ensuring intellectual property rights of indigenous communities is respected.</w:t>
            </w:r>
          </w:p>
        </w:tc>
      </w:tr>
      <w:tr w:rsidR="007D193B" w:rsidRPr="00056311" w14:paraId="5C690864" w14:textId="77777777" w:rsidTr="007D193B">
        <w:trPr>
          <w:trHeight w:val="307"/>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2E812EAA"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 </w:t>
            </w:r>
          </w:p>
        </w:tc>
        <w:tc>
          <w:tcPr>
            <w:tcW w:w="8279" w:type="dxa"/>
            <w:tcBorders>
              <w:top w:val="nil"/>
              <w:left w:val="nil"/>
              <w:bottom w:val="single" w:sz="8" w:space="0" w:color="auto"/>
              <w:right w:val="single" w:sz="8" w:space="0" w:color="auto"/>
            </w:tcBorders>
            <w:shd w:val="clear" w:color="auto" w:fill="auto"/>
            <w:vAlign w:val="center"/>
            <w:hideMark/>
          </w:tcPr>
          <w:p w14:paraId="2CE80733"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 </w:t>
            </w:r>
          </w:p>
        </w:tc>
      </w:tr>
      <w:tr w:rsidR="007D193B" w:rsidRPr="00056311" w14:paraId="2925C7CD" w14:textId="77777777" w:rsidTr="007D193B">
        <w:trPr>
          <w:trHeight w:val="805"/>
        </w:trPr>
        <w:tc>
          <w:tcPr>
            <w:tcW w:w="2896" w:type="dxa"/>
            <w:tcBorders>
              <w:top w:val="nil"/>
              <w:left w:val="single" w:sz="8" w:space="0" w:color="auto"/>
              <w:bottom w:val="single" w:sz="8" w:space="0" w:color="auto"/>
              <w:right w:val="single" w:sz="8" w:space="0" w:color="auto"/>
            </w:tcBorders>
            <w:shd w:val="clear" w:color="auto" w:fill="auto"/>
            <w:vAlign w:val="center"/>
            <w:hideMark/>
          </w:tcPr>
          <w:p w14:paraId="4473CE80"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Pacific Heritage Hub</w:t>
            </w:r>
          </w:p>
        </w:tc>
        <w:tc>
          <w:tcPr>
            <w:tcW w:w="8279" w:type="dxa"/>
            <w:tcBorders>
              <w:top w:val="nil"/>
              <w:left w:val="nil"/>
              <w:bottom w:val="single" w:sz="8" w:space="0" w:color="auto"/>
              <w:right w:val="single" w:sz="8" w:space="0" w:color="auto"/>
            </w:tcBorders>
            <w:shd w:val="clear" w:color="auto" w:fill="auto"/>
            <w:vAlign w:val="center"/>
            <w:hideMark/>
          </w:tcPr>
          <w:p w14:paraId="29C5ED1A" w14:textId="77777777" w:rsidR="007D193B" w:rsidRPr="00056311" w:rsidRDefault="007D193B" w:rsidP="007D193B">
            <w:pPr>
              <w:rPr>
                <w:rFonts w:eastAsia="Times New Roman"/>
                <w:color w:val="000000"/>
                <w:sz w:val="16"/>
                <w:szCs w:val="16"/>
              </w:rPr>
            </w:pPr>
            <w:r w:rsidRPr="00056311">
              <w:rPr>
                <w:rFonts w:eastAsia="Times New Roman"/>
                <w:color w:val="000000"/>
                <w:sz w:val="16"/>
                <w:szCs w:val="16"/>
              </w:rPr>
              <w:t>Role is a communications and information facility for cultural heritage. It will help Fiji stakeholders to link efforts with other Pacific Island Countries. Responsible in information dissemination of lessons learned from the ABS project.</w:t>
            </w:r>
          </w:p>
        </w:tc>
      </w:tr>
    </w:tbl>
    <w:p w14:paraId="000BB0F3" w14:textId="449967D6" w:rsidR="007D193B" w:rsidRPr="007D193B" w:rsidRDefault="007D193B" w:rsidP="00601DEA">
      <w:pPr>
        <w:widowControl w:val="0"/>
        <w:autoSpaceDE w:val="0"/>
        <w:autoSpaceDN w:val="0"/>
        <w:adjustRightInd w:val="0"/>
        <w:spacing w:before="240" w:after="240" w:line="360" w:lineRule="auto"/>
        <w:rPr>
          <w:b/>
        </w:rPr>
      </w:pPr>
      <w:r w:rsidRPr="007D193B">
        <w:rPr>
          <w:b/>
        </w:rPr>
        <w:t>Table 2</w:t>
      </w:r>
      <w:r w:rsidR="00C62EC5">
        <w:rPr>
          <w:b/>
        </w:rPr>
        <w:t>.2</w:t>
      </w:r>
      <w:r w:rsidRPr="007D193B">
        <w:rPr>
          <w:b/>
        </w:rPr>
        <w:t>: List of project main stakeholders and their roles and responsibilities</w:t>
      </w:r>
    </w:p>
    <w:p w14:paraId="3715E0EC" w14:textId="77777777" w:rsidR="00C425C8" w:rsidRDefault="00C425C8" w:rsidP="0008052A">
      <w:pPr>
        <w:rPr>
          <w:b/>
          <w:color w:val="000000" w:themeColor="text1"/>
          <w:highlight w:val="cyan"/>
        </w:rPr>
      </w:pPr>
    </w:p>
    <w:p w14:paraId="76EDD644" w14:textId="77777777" w:rsidR="001D073C" w:rsidRDefault="001D073C" w:rsidP="0008052A">
      <w:pPr>
        <w:rPr>
          <w:b/>
          <w:color w:val="000000" w:themeColor="text1"/>
          <w:highlight w:val="cyan"/>
        </w:rPr>
      </w:pPr>
    </w:p>
    <w:p w14:paraId="1D41D5BC" w14:textId="77777777" w:rsidR="001D073C" w:rsidRDefault="001D073C" w:rsidP="0008052A">
      <w:pPr>
        <w:rPr>
          <w:b/>
          <w:color w:val="000000" w:themeColor="text1"/>
          <w:highlight w:val="cyan"/>
        </w:rPr>
      </w:pPr>
    </w:p>
    <w:p w14:paraId="01B14306" w14:textId="77777777" w:rsidR="001D073C" w:rsidRDefault="001D073C" w:rsidP="0008052A">
      <w:pPr>
        <w:rPr>
          <w:b/>
          <w:color w:val="000000" w:themeColor="text1"/>
          <w:highlight w:val="cyan"/>
        </w:rPr>
      </w:pPr>
    </w:p>
    <w:p w14:paraId="0864F9BA" w14:textId="77777777" w:rsidR="001D073C" w:rsidRDefault="001D073C" w:rsidP="0008052A">
      <w:pPr>
        <w:rPr>
          <w:b/>
          <w:color w:val="000000" w:themeColor="text1"/>
          <w:highlight w:val="cyan"/>
        </w:rPr>
      </w:pPr>
    </w:p>
    <w:p w14:paraId="24CCFF0F" w14:textId="77777777" w:rsidR="001D073C" w:rsidRDefault="001D073C" w:rsidP="0008052A">
      <w:pPr>
        <w:rPr>
          <w:b/>
          <w:color w:val="000000" w:themeColor="text1"/>
          <w:highlight w:val="cyan"/>
        </w:rPr>
      </w:pPr>
    </w:p>
    <w:p w14:paraId="6761AC8B" w14:textId="77777777" w:rsidR="001D073C" w:rsidRDefault="001D073C" w:rsidP="0008052A">
      <w:pPr>
        <w:rPr>
          <w:b/>
          <w:color w:val="000000" w:themeColor="text1"/>
          <w:highlight w:val="cyan"/>
        </w:rPr>
      </w:pPr>
    </w:p>
    <w:p w14:paraId="495FF91D" w14:textId="77777777" w:rsidR="001C0D83" w:rsidRDefault="001C0D83" w:rsidP="0008052A">
      <w:pPr>
        <w:rPr>
          <w:b/>
          <w:color w:val="000000" w:themeColor="text1"/>
          <w:highlight w:val="cyan"/>
        </w:rPr>
      </w:pPr>
    </w:p>
    <w:p w14:paraId="7E1016B2" w14:textId="5C755688" w:rsidR="00C425C8" w:rsidRDefault="00C425C8" w:rsidP="00C425C8">
      <w:pPr>
        <w:rPr>
          <w:b/>
          <w:color w:val="000000" w:themeColor="text1"/>
        </w:rPr>
      </w:pPr>
    </w:p>
    <w:p w14:paraId="5A1D0F24" w14:textId="77777777" w:rsidR="00D024F1" w:rsidRDefault="00D024F1" w:rsidP="0008052A">
      <w:pPr>
        <w:rPr>
          <w:b/>
          <w:color w:val="000000" w:themeColor="text1"/>
        </w:rPr>
      </w:pPr>
      <w:bookmarkStart w:id="27" w:name="twosix29"/>
    </w:p>
    <w:p w14:paraId="4A43B7AE" w14:textId="4C72961B" w:rsidR="0008052A" w:rsidRDefault="00DC6B07" w:rsidP="0008052A">
      <w:pPr>
        <w:rPr>
          <w:b/>
          <w:color w:val="000000" w:themeColor="text1"/>
        </w:rPr>
      </w:pPr>
      <w:r w:rsidRPr="00C557F8">
        <w:rPr>
          <w:b/>
          <w:color w:val="000000" w:themeColor="text1"/>
        </w:rPr>
        <w:t>2</w:t>
      </w:r>
      <w:r w:rsidR="0025358A" w:rsidRPr="00C557F8">
        <w:rPr>
          <w:b/>
          <w:color w:val="000000" w:themeColor="text1"/>
        </w:rPr>
        <w:t>.6</w:t>
      </w:r>
      <w:r w:rsidR="0008052A" w:rsidRPr="00C557F8">
        <w:rPr>
          <w:b/>
          <w:color w:val="000000" w:themeColor="text1"/>
        </w:rPr>
        <w:t xml:space="preserve"> Expected Results</w:t>
      </w:r>
      <w:r w:rsidR="00F9183B">
        <w:rPr>
          <w:b/>
          <w:color w:val="000000" w:themeColor="text1"/>
        </w:rPr>
        <w:t xml:space="preserve"> </w:t>
      </w:r>
    </w:p>
    <w:bookmarkEnd w:id="27"/>
    <w:p w14:paraId="77C218B8" w14:textId="77777777" w:rsidR="0025358A" w:rsidRDefault="0025358A" w:rsidP="0008052A">
      <w:pPr>
        <w:rPr>
          <w:b/>
          <w:color w:val="000000" w:themeColor="text1"/>
        </w:rPr>
      </w:pPr>
    </w:p>
    <w:p w14:paraId="3B308C4B" w14:textId="7B64DF38" w:rsidR="0025358A" w:rsidRDefault="00A75792" w:rsidP="0008052A">
      <w:pPr>
        <w:rPr>
          <w:color w:val="000000" w:themeColor="text1"/>
        </w:rPr>
      </w:pPr>
      <w:r>
        <w:t>The goal of the project wa</w:t>
      </w:r>
      <w:r w:rsidRPr="00C425C8">
        <w:t>s to discover active compounds for pharmaceutical and agro-chemical uses; and to operationalize agreements and benefit sharing.</w:t>
      </w:r>
    </w:p>
    <w:p w14:paraId="5082FB07" w14:textId="77777777" w:rsidR="0025358A" w:rsidRDefault="0025358A" w:rsidP="0008052A">
      <w:pPr>
        <w:rPr>
          <w:color w:val="000000" w:themeColor="text1"/>
        </w:rPr>
      </w:pPr>
    </w:p>
    <w:p w14:paraId="2EAE7F8F" w14:textId="56FA8132" w:rsidR="0025358A" w:rsidRDefault="00A75792" w:rsidP="00A75792">
      <w:pPr>
        <w:spacing w:line="360" w:lineRule="auto"/>
        <w:rPr>
          <w:color w:val="000000" w:themeColor="text1"/>
        </w:rPr>
      </w:pPr>
      <w:r>
        <w:rPr>
          <w:color w:val="000000" w:themeColor="text1"/>
        </w:rPr>
        <w:t xml:space="preserve">Further, the </w:t>
      </w:r>
      <w:r w:rsidR="00DA7094">
        <w:rPr>
          <w:color w:val="000000" w:themeColor="text1"/>
        </w:rPr>
        <w:t xml:space="preserve">project objective was to discover nature-based products and build national capacities that facilitated technology transfer on mutually agreed terms; private sector engagement, and investments in the conservation and sustainable use of genetic resources. </w:t>
      </w:r>
      <w:r w:rsidR="0025358A">
        <w:rPr>
          <w:color w:val="000000" w:themeColor="text1"/>
        </w:rPr>
        <w:t xml:space="preserve"> </w:t>
      </w:r>
    </w:p>
    <w:p w14:paraId="77606085" w14:textId="77777777" w:rsidR="0025358A" w:rsidRDefault="0025358A" w:rsidP="00A75792">
      <w:pPr>
        <w:spacing w:line="360" w:lineRule="auto"/>
        <w:rPr>
          <w:color w:val="000000" w:themeColor="text1"/>
        </w:rPr>
      </w:pPr>
    </w:p>
    <w:p w14:paraId="5A66DC87" w14:textId="7175EBF3" w:rsidR="0025358A" w:rsidRDefault="0025358A" w:rsidP="00A75792">
      <w:pPr>
        <w:spacing w:line="360" w:lineRule="auto"/>
        <w:rPr>
          <w:color w:val="000000" w:themeColor="text1"/>
        </w:rPr>
      </w:pPr>
      <w:r>
        <w:rPr>
          <w:color w:val="000000" w:themeColor="text1"/>
        </w:rPr>
        <w:t>The interventions to support the ABS Project in Fiji were as follows:</w:t>
      </w:r>
    </w:p>
    <w:p w14:paraId="62F55A5B" w14:textId="77777777" w:rsidR="00DC6B07" w:rsidRDefault="00DC6B07" w:rsidP="00A75792">
      <w:pPr>
        <w:spacing w:line="360" w:lineRule="auto"/>
        <w:rPr>
          <w:color w:val="000000" w:themeColor="text1"/>
        </w:rPr>
      </w:pPr>
    </w:p>
    <w:p w14:paraId="79983902" w14:textId="71160A78" w:rsidR="00DC6B07" w:rsidRPr="00DA7094" w:rsidRDefault="00DC6B07" w:rsidP="005B49F4">
      <w:pPr>
        <w:pStyle w:val="ListParagraph"/>
        <w:numPr>
          <w:ilvl w:val="0"/>
          <w:numId w:val="20"/>
        </w:numPr>
        <w:spacing w:line="360" w:lineRule="auto"/>
        <w:rPr>
          <w:color w:val="000000" w:themeColor="text1"/>
        </w:rPr>
      </w:pPr>
      <w:r w:rsidRPr="00DA7094">
        <w:rPr>
          <w:color w:val="000000" w:themeColor="text1"/>
        </w:rPr>
        <w:t xml:space="preserve">Strengthen the political commitment by raising awareness of the ABS project benefits to support conservation efforts </w:t>
      </w:r>
      <w:r w:rsidR="00DA7094" w:rsidRPr="00DA7094">
        <w:rPr>
          <w:color w:val="000000" w:themeColor="text1"/>
        </w:rPr>
        <w:t>locally, strengthen international cooperation and coordination, and contribute to global knowledge;</w:t>
      </w:r>
    </w:p>
    <w:p w14:paraId="36B8AA9B" w14:textId="59A3A5F8" w:rsidR="00DA7094" w:rsidRDefault="00DA7094" w:rsidP="005B49F4">
      <w:pPr>
        <w:pStyle w:val="ListParagraph"/>
        <w:numPr>
          <w:ilvl w:val="0"/>
          <w:numId w:val="20"/>
        </w:numPr>
        <w:spacing w:line="360" w:lineRule="auto"/>
        <w:rPr>
          <w:color w:val="000000" w:themeColor="text1"/>
        </w:rPr>
      </w:pPr>
      <w:r>
        <w:rPr>
          <w:color w:val="000000" w:themeColor="text1"/>
        </w:rPr>
        <w:t xml:space="preserve">Strengthen institutional and technical capacities </w:t>
      </w:r>
      <w:r w:rsidR="001F130B">
        <w:rPr>
          <w:color w:val="000000" w:themeColor="text1"/>
        </w:rPr>
        <w:t>to discover active compounds for pharmaceuticals and agrochemical uses from organisms collected within Fiji</w:t>
      </w:r>
    </w:p>
    <w:p w14:paraId="3FB9E56F" w14:textId="381DCF59" w:rsidR="001F130B" w:rsidRDefault="001F130B" w:rsidP="005B49F4">
      <w:pPr>
        <w:pStyle w:val="ListParagraph"/>
        <w:numPr>
          <w:ilvl w:val="0"/>
          <w:numId w:val="20"/>
        </w:numPr>
        <w:spacing w:line="360" w:lineRule="auto"/>
        <w:rPr>
          <w:color w:val="000000" w:themeColor="text1"/>
        </w:rPr>
      </w:pPr>
      <w:r>
        <w:rPr>
          <w:color w:val="000000" w:themeColor="text1"/>
        </w:rPr>
        <w:t>Increase institutional capacities, policies on operationalization of ABS agreements and benefit sharing</w:t>
      </w:r>
    </w:p>
    <w:p w14:paraId="76230258" w14:textId="0C373524" w:rsidR="001F130B" w:rsidRPr="00DA7094" w:rsidRDefault="00A75792" w:rsidP="005B49F4">
      <w:pPr>
        <w:pStyle w:val="ListParagraph"/>
        <w:numPr>
          <w:ilvl w:val="0"/>
          <w:numId w:val="20"/>
        </w:numPr>
        <w:spacing w:line="360" w:lineRule="auto"/>
        <w:rPr>
          <w:color w:val="000000" w:themeColor="text1"/>
        </w:rPr>
      </w:pPr>
      <w:r>
        <w:rPr>
          <w:color w:val="000000" w:themeColor="text1"/>
        </w:rPr>
        <w:t>Increase national and local capacities to implement the Nagoya Protocol obligations</w:t>
      </w:r>
    </w:p>
    <w:p w14:paraId="372715A3" w14:textId="77777777" w:rsidR="0025358A" w:rsidRDefault="0025358A" w:rsidP="00A75792">
      <w:pPr>
        <w:spacing w:line="360" w:lineRule="auto"/>
        <w:rPr>
          <w:color w:val="000000" w:themeColor="text1"/>
        </w:rPr>
      </w:pPr>
    </w:p>
    <w:p w14:paraId="53E9AC08" w14:textId="77777777" w:rsidR="0025358A" w:rsidRPr="0025358A" w:rsidRDefault="0025358A" w:rsidP="00A75792">
      <w:pPr>
        <w:spacing w:line="360" w:lineRule="auto"/>
        <w:rPr>
          <w:color w:val="000000" w:themeColor="text1"/>
        </w:rPr>
      </w:pPr>
    </w:p>
    <w:p w14:paraId="38585AB7" w14:textId="77777777" w:rsidR="001E670C" w:rsidRPr="001E670C" w:rsidRDefault="001E670C" w:rsidP="00A75792">
      <w:pPr>
        <w:spacing w:line="360" w:lineRule="auto"/>
        <w:rPr>
          <w:b/>
          <w:color w:val="FF0000"/>
        </w:rPr>
      </w:pPr>
    </w:p>
    <w:p w14:paraId="2A8C70C4" w14:textId="77777777" w:rsidR="002230EC" w:rsidRDefault="002230EC" w:rsidP="00A75792">
      <w:pPr>
        <w:widowControl w:val="0"/>
        <w:autoSpaceDE w:val="0"/>
        <w:autoSpaceDN w:val="0"/>
        <w:adjustRightInd w:val="0"/>
        <w:spacing w:after="240" w:line="360" w:lineRule="auto"/>
        <w:rPr>
          <w:rFonts w:cs="Times"/>
        </w:rPr>
      </w:pPr>
    </w:p>
    <w:p w14:paraId="3CFE58F4" w14:textId="77777777" w:rsidR="00A75792" w:rsidRDefault="00A75792" w:rsidP="008E5427">
      <w:pPr>
        <w:widowControl w:val="0"/>
        <w:autoSpaceDE w:val="0"/>
        <w:autoSpaceDN w:val="0"/>
        <w:adjustRightInd w:val="0"/>
        <w:spacing w:after="240" w:line="360" w:lineRule="auto"/>
        <w:rPr>
          <w:rFonts w:cs="Times"/>
        </w:rPr>
      </w:pPr>
    </w:p>
    <w:p w14:paraId="04A76F4C" w14:textId="77777777" w:rsidR="00A75792" w:rsidRDefault="00A75792" w:rsidP="008E5427">
      <w:pPr>
        <w:widowControl w:val="0"/>
        <w:autoSpaceDE w:val="0"/>
        <w:autoSpaceDN w:val="0"/>
        <w:adjustRightInd w:val="0"/>
        <w:spacing w:after="240" w:line="360" w:lineRule="auto"/>
        <w:rPr>
          <w:rFonts w:cs="Times"/>
        </w:rPr>
      </w:pPr>
    </w:p>
    <w:p w14:paraId="7707B858" w14:textId="77777777" w:rsidR="00A75792" w:rsidRDefault="00A75792" w:rsidP="008E5427">
      <w:pPr>
        <w:widowControl w:val="0"/>
        <w:autoSpaceDE w:val="0"/>
        <w:autoSpaceDN w:val="0"/>
        <w:adjustRightInd w:val="0"/>
        <w:spacing w:after="240" w:line="360" w:lineRule="auto"/>
        <w:rPr>
          <w:rFonts w:cs="Times"/>
        </w:rPr>
      </w:pPr>
    </w:p>
    <w:p w14:paraId="47F953B1" w14:textId="77777777" w:rsidR="004E66A7" w:rsidRDefault="004E66A7" w:rsidP="008E5427">
      <w:pPr>
        <w:widowControl w:val="0"/>
        <w:autoSpaceDE w:val="0"/>
        <w:autoSpaceDN w:val="0"/>
        <w:adjustRightInd w:val="0"/>
        <w:spacing w:after="240" w:line="360" w:lineRule="auto"/>
        <w:rPr>
          <w:rFonts w:cs="Times"/>
        </w:rPr>
      </w:pPr>
    </w:p>
    <w:p w14:paraId="430C94A1" w14:textId="77777777" w:rsidR="004E66A7" w:rsidRDefault="004E66A7" w:rsidP="008E5427">
      <w:pPr>
        <w:widowControl w:val="0"/>
        <w:autoSpaceDE w:val="0"/>
        <w:autoSpaceDN w:val="0"/>
        <w:adjustRightInd w:val="0"/>
        <w:spacing w:after="240" w:line="360" w:lineRule="auto"/>
        <w:rPr>
          <w:rFonts w:cs="Times"/>
        </w:rPr>
      </w:pPr>
    </w:p>
    <w:p w14:paraId="72C1E6B2" w14:textId="73B9D6EA" w:rsidR="00326D33" w:rsidRPr="00CC3E94" w:rsidRDefault="00326D33" w:rsidP="00F360EC">
      <w:pPr>
        <w:pStyle w:val="Heading1"/>
        <w:rPr>
          <w:rFonts w:ascii="Times" w:hAnsi="Times" w:cs="Times"/>
          <w:color w:val="2E74B5" w:themeColor="accent1" w:themeShade="BF"/>
        </w:rPr>
      </w:pPr>
      <w:bookmarkStart w:id="28" w:name="_Toc496781988"/>
      <w:bookmarkStart w:id="29" w:name="three30"/>
      <w:r w:rsidRPr="00C557F8">
        <w:rPr>
          <w:rFonts w:ascii="Times" w:hAnsi="Times" w:cs="Times"/>
        </w:rPr>
        <w:t>3.</w:t>
      </w:r>
      <w:r w:rsidR="006C570F" w:rsidRPr="00C557F8">
        <w:rPr>
          <w:rFonts w:ascii="Times" w:hAnsi="Times" w:cs="Times"/>
        </w:rPr>
        <w:t>0</w:t>
      </w:r>
      <w:r w:rsidRPr="00C557F8">
        <w:rPr>
          <w:rFonts w:ascii="Times" w:hAnsi="Times" w:cs="Times"/>
        </w:rPr>
        <w:t xml:space="preserve"> Findings</w:t>
      </w:r>
      <w:r w:rsidRPr="00CC3E94">
        <w:rPr>
          <w:rFonts w:ascii="Times" w:hAnsi="Times" w:cs="Times"/>
        </w:rPr>
        <w:t xml:space="preserve"> </w:t>
      </w:r>
      <w:bookmarkEnd w:id="28"/>
    </w:p>
    <w:bookmarkEnd w:id="29"/>
    <w:p w14:paraId="35A15A30" w14:textId="2BD988C5" w:rsidR="00326D33" w:rsidRPr="00C557F8" w:rsidRDefault="00326D33" w:rsidP="008E5427">
      <w:pPr>
        <w:widowControl w:val="0"/>
        <w:autoSpaceDE w:val="0"/>
        <w:autoSpaceDN w:val="0"/>
        <w:adjustRightInd w:val="0"/>
        <w:spacing w:before="240" w:after="240" w:line="360" w:lineRule="auto"/>
        <w:rPr>
          <w:rFonts w:ascii="Times" w:hAnsi="Times"/>
          <w:szCs w:val="30"/>
        </w:rPr>
      </w:pPr>
      <w:r w:rsidRPr="00C557F8">
        <w:rPr>
          <w:rFonts w:ascii="Times" w:hAnsi="Times"/>
          <w:szCs w:val="30"/>
        </w:rPr>
        <w:t>This</w:t>
      </w:r>
      <w:r w:rsidR="00B42EAD" w:rsidRPr="00C557F8">
        <w:rPr>
          <w:rFonts w:ascii="Times" w:hAnsi="Times"/>
          <w:szCs w:val="30"/>
        </w:rPr>
        <w:t xml:space="preserve"> section assesses project formulation</w:t>
      </w:r>
      <w:r w:rsidRPr="00C557F8">
        <w:rPr>
          <w:rFonts w:ascii="Times" w:hAnsi="Times"/>
          <w:szCs w:val="30"/>
        </w:rPr>
        <w:t xml:space="preserve">; </w:t>
      </w:r>
      <w:r w:rsidR="00B42EAD" w:rsidRPr="00C557F8">
        <w:rPr>
          <w:rFonts w:ascii="Times" w:hAnsi="Times"/>
          <w:szCs w:val="30"/>
        </w:rPr>
        <w:t xml:space="preserve">project </w:t>
      </w:r>
      <w:r w:rsidRPr="00C557F8">
        <w:rPr>
          <w:rFonts w:ascii="Times" w:hAnsi="Times"/>
          <w:szCs w:val="30"/>
        </w:rPr>
        <w:t xml:space="preserve">implementation; and </w:t>
      </w:r>
      <w:r w:rsidR="00B42EAD" w:rsidRPr="00C557F8">
        <w:rPr>
          <w:rFonts w:ascii="Times" w:hAnsi="Times"/>
          <w:szCs w:val="30"/>
        </w:rPr>
        <w:t xml:space="preserve">project </w:t>
      </w:r>
      <w:r w:rsidRPr="00C557F8">
        <w:rPr>
          <w:rFonts w:ascii="Times" w:hAnsi="Times"/>
          <w:szCs w:val="30"/>
        </w:rPr>
        <w:t xml:space="preserve">results in accordance with the </w:t>
      </w:r>
      <w:r w:rsidR="00B75493" w:rsidRPr="00C557F8">
        <w:rPr>
          <w:rFonts w:ascii="Times" w:hAnsi="Times"/>
          <w:szCs w:val="30"/>
        </w:rPr>
        <w:t>Terminal Evaluation</w:t>
      </w:r>
      <w:r w:rsidR="00B05D35" w:rsidRPr="00C557F8">
        <w:rPr>
          <w:rFonts w:ascii="Times" w:hAnsi="Times"/>
          <w:szCs w:val="30"/>
        </w:rPr>
        <w:t xml:space="preserve"> </w:t>
      </w:r>
      <w:r w:rsidRPr="00C557F8">
        <w:rPr>
          <w:rFonts w:ascii="Times" w:hAnsi="Times"/>
          <w:szCs w:val="30"/>
        </w:rPr>
        <w:t>T</w:t>
      </w:r>
      <w:r w:rsidR="00B42EAD" w:rsidRPr="00C557F8">
        <w:rPr>
          <w:rFonts w:ascii="Times" w:hAnsi="Times"/>
          <w:szCs w:val="30"/>
        </w:rPr>
        <w:t xml:space="preserve">erms of </w:t>
      </w:r>
      <w:r w:rsidRPr="00C557F8">
        <w:rPr>
          <w:rFonts w:ascii="Times" w:hAnsi="Times"/>
          <w:szCs w:val="30"/>
        </w:rPr>
        <w:t>R</w:t>
      </w:r>
      <w:r w:rsidR="00B42EAD" w:rsidRPr="00C557F8">
        <w:rPr>
          <w:rFonts w:ascii="Times" w:hAnsi="Times"/>
          <w:szCs w:val="30"/>
        </w:rPr>
        <w:t>eference</w:t>
      </w:r>
      <w:r w:rsidRPr="00C557F8">
        <w:rPr>
          <w:rFonts w:ascii="Times" w:hAnsi="Times"/>
          <w:szCs w:val="30"/>
        </w:rPr>
        <w:t xml:space="preserve"> </w:t>
      </w:r>
      <w:r w:rsidR="00C102D6" w:rsidRPr="00C557F8">
        <w:rPr>
          <w:rFonts w:ascii="Times" w:hAnsi="Times"/>
          <w:szCs w:val="30"/>
        </w:rPr>
        <w:t>(Annex 7</w:t>
      </w:r>
      <w:r w:rsidRPr="00C557F8">
        <w:rPr>
          <w:rFonts w:ascii="Times" w:hAnsi="Times"/>
          <w:szCs w:val="30"/>
        </w:rPr>
        <w:t xml:space="preserve">) and related key questions as presented in the Evaluation Criteria </w:t>
      </w:r>
      <w:r w:rsidR="00C102D6" w:rsidRPr="00C557F8">
        <w:rPr>
          <w:rFonts w:ascii="Times" w:hAnsi="Times"/>
          <w:szCs w:val="30"/>
        </w:rPr>
        <w:t>(Annex 3</w:t>
      </w:r>
      <w:r w:rsidRPr="00C557F8">
        <w:rPr>
          <w:rFonts w:ascii="Times" w:hAnsi="Times"/>
          <w:szCs w:val="30"/>
        </w:rPr>
        <w:t>). The assessment</w:t>
      </w:r>
      <w:r w:rsidR="00B42EAD" w:rsidRPr="00C557F8">
        <w:rPr>
          <w:rFonts w:ascii="Times" w:hAnsi="Times"/>
          <w:szCs w:val="30"/>
        </w:rPr>
        <w:t>s</w:t>
      </w:r>
      <w:r w:rsidRPr="00C557F8">
        <w:rPr>
          <w:rFonts w:ascii="Times" w:hAnsi="Times"/>
          <w:szCs w:val="30"/>
        </w:rPr>
        <w:t xml:space="preserve"> of the key evaluation components (project design</w:t>
      </w:r>
      <w:r w:rsidR="00B42EAD" w:rsidRPr="00C557F8">
        <w:rPr>
          <w:rFonts w:ascii="Times" w:hAnsi="Times"/>
          <w:szCs w:val="30"/>
        </w:rPr>
        <w:t xml:space="preserve"> and formulation</w:t>
      </w:r>
      <w:r w:rsidRPr="00C557F8">
        <w:rPr>
          <w:rFonts w:ascii="Times" w:hAnsi="Times"/>
          <w:szCs w:val="30"/>
        </w:rPr>
        <w:t xml:space="preserve">; project implementation; and project results) are also presented here. </w:t>
      </w:r>
    </w:p>
    <w:p w14:paraId="0D455D16" w14:textId="25BEAAF9" w:rsidR="00326D33" w:rsidRPr="00C557F8" w:rsidRDefault="006C570F" w:rsidP="0025358A">
      <w:pPr>
        <w:pStyle w:val="Heading2"/>
        <w:spacing w:before="240"/>
        <w:ind w:firstLine="0"/>
        <w:rPr>
          <w:rFonts w:ascii="Times" w:hAnsi="Times" w:cs="Times"/>
          <w:color w:val="2E74B5" w:themeColor="accent1" w:themeShade="BF"/>
          <w:sz w:val="24"/>
          <w:szCs w:val="24"/>
        </w:rPr>
      </w:pPr>
      <w:bookmarkStart w:id="30" w:name="_Toc496781990"/>
      <w:bookmarkStart w:id="31" w:name="threeone30"/>
      <w:r w:rsidRPr="00C557F8">
        <w:rPr>
          <w:rFonts w:ascii="Times" w:hAnsi="Times" w:cs="Times"/>
          <w:sz w:val="24"/>
          <w:szCs w:val="24"/>
        </w:rPr>
        <w:t>3.1</w:t>
      </w:r>
      <w:r w:rsidR="00326D33" w:rsidRPr="00C557F8">
        <w:rPr>
          <w:rFonts w:ascii="Times" w:hAnsi="Times" w:cs="Times"/>
          <w:sz w:val="24"/>
          <w:szCs w:val="24"/>
        </w:rPr>
        <w:t xml:space="preserve"> Project </w:t>
      </w:r>
      <w:bookmarkEnd w:id="30"/>
      <w:r w:rsidRPr="00C557F8">
        <w:rPr>
          <w:rFonts w:ascii="Times" w:hAnsi="Times" w:cs="Times"/>
          <w:sz w:val="24"/>
          <w:szCs w:val="24"/>
        </w:rPr>
        <w:t>Formulation</w:t>
      </w:r>
      <w:r w:rsidR="00326D33" w:rsidRPr="00C557F8">
        <w:rPr>
          <w:rFonts w:ascii="Times" w:hAnsi="Times" w:cs="Times"/>
          <w:sz w:val="24"/>
          <w:szCs w:val="24"/>
        </w:rPr>
        <w:t xml:space="preserve"> </w:t>
      </w:r>
    </w:p>
    <w:bookmarkEnd w:id="31"/>
    <w:p w14:paraId="271E3997" w14:textId="27672DB1" w:rsidR="001830A1" w:rsidRPr="00C557F8" w:rsidRDefault="00326D33" w:rsidP="00E25CED">
      <w:pPr>
        <w:widowControl w:val="0"/>
        <w:autoSpaceDE w:val="0"/>
        <w:autoSpaceDN w:val="0"/>
        <w:adjustRightInd w:val="0"/>
        <w:spacing w:before="240" w:after="240" w:line="360" w:lineRule="auto"/>
        <w:rPr>
          <w:rFonts w:ascii="Times" w:hAnsi="Times"/>
          <w:iCs/>
          <w:szCs w:val="30"/>
        </w:rPr>
      </w:pPr>
      <w:r w:rsidRPr="00C557F8">
        <w:rPr>
          <w:rFonts w:ascii="Times" w:hAnsi="Times"/>
          <w:szCs w:val="30"/>
        </w:rPr>
        <w:t xml:space="preserve">This section assesses whether the overall project design has remained valid. The key evaluation criteria questions addressed the validity of project assumptions; whether the project responded to the needs of </w:t>
      </w:r>
      <w:r w:rsidR="00B75493" w:rsidRPr="00C557F8">
        <w:rPr>
          <w:rFonts w:ascii="Times" w:hAnsi="Times"/>
          <w:szCs w:val="30"/>
        </w:rPr>
        <w:t>Fiji</w:t>
      </w:r>
      <w:r w:rsidRPr="00C557F8">
        <w:rPr>
          <w:rFonts w:ascii="Times" w:hAnsi="Times"/>
          <w:i/>
          <w:iCs/>
          <w:szCs w:val="30"/>
        </w:rPr>
        <w:t xml:space="preserve">; </w:t>
      </w:r>
      <w:r w:rsidRPr="00C557F8">
        <w:rPr>
          <w:rFonts w:ascii="Times" w:hAnsi="Times"/>
          <w:szCs w:val="30"/>
        </w:rPr>
        <w:t>and whether the project design is adequate and suitable</w:t>
      </w:r>
      <w:r w:rsidRPr="00C557F8">
        <w:rPr>
          <w:rFonts w:ascii="Times" w:hAnsi="Times"/>
          <w:i/>
          <w:iCs/>
          <w:szCs w:val="30"/>
        </w:rPr>
        <w:t xml:space="preserve">. </w:t>
      </w:r>
      <w:r w:rsidRPr="00C557F8">
        <w:rPr>
          <w:rFonts w:ascii="Times" w:hAnsi="Times"/>
          <w:iCs/>
          <w:szCs w:val="30"/>
        </w:rPr>
        <w:t xml:space="preserve">This section also includes an assessment </w:t>
      </w:r>
      <w:r w:rsidRPr="00C557F8">
        <w:rPr>
          <w:rFonts w:ascii="Times" w:hAnsi="Times"/>
          <w:szCs w:val="30"/>
        </w:rPr>
        <w:t>of the current level of comprehension of the project concep</w:t>
      </w:r>
      <w:r w:rsidR="00E95574" w:rsidRPr="00C557F8">
        <w:rPr>
          <w:rFonts w:ascii="Times" w:hAnsi="Times"/>
          <w:szCs w:val="30"/>
        </w:rPr>
        <w:t>t</w:t>
      </w:r>
      <w:r w:rsidRPr="00C557F8">
        <w:rPr>
          <w:rFonts w:ascii="Times" w:hAnsi="Times"/>
          <w:iCs/>
          <w:szCs w:val="30"/>
        </w:rPr>
        <w:t>.</w:t>
      </w:r>
      <w:bookmarkStart w:id="32" w:name="_Toc496781991"/>
    </w:p>
    <w:p w14:paraId="24F4E0A6" w14:textId="606A3EB8" w:rsidR="006C570F" w:rsidRDefault="006C570F" w:rsidP="00727849">
      <w:pPr>
        <w:spacing w:before="100" w:beforeAutospacing="1" w:after="100" w:afterAutospacing="1"/>
        <w:rPr>
          <w:rFonts w:ascii="Times" w:hAnsi="Times"/>
          <w:b/>
        </w:rPr>
      </w:pPr>
      <w:bookmarkStart w:id="33" w:name="threeoneone30"/>
      <w:r w:rsidRPr="00C557F8">
        <w:rPr>
          <w:rFonts w:ascii="Times" w:hAnsi="Times"/>
          <w:b/>
        </w:rPr>
        <w:t xml:space="preserve">3.1.1 </w:t>
      </w:r>
      <w:bookmarkEnd w:id="33"/>
      <w:r w:rsidRPr="00C557F8">
        <w:rPr>
          <w:rFonts w:ascii="Times" w:hAnsi="Times"/>
          <w:b/>
        </w:rPr>
        <w:t xml:space="preserve">Analysis of Project design </w:t>
      </w:r>
      <w:r w:rsidR="00145874">
        <w:rPr>
          <w:rFonts w:ascii="Times" w:hAnsi="Times"/>
          <w:b/>
        </w:rPr>
        <w:t xml:space="preserve">and Logical </w:t>
      </w:r>
      <w:r w:rsidR="00EB72DA">
        <w:rPr>
          <w:rFonts w:ascii="Times" w:hAnsi="Times"/>
          <w:b/>
        </w:rPr>
        <w:t xml:space="preserve">Results </w:t>
      </w:r>
      <w:r w:rsidR="00145874">
        <w:rPr>
          <w:rFonts w:ascii="Times" w:hAnsi="Times"/>
          <w:b/>
        </w:rPr>
        <w:t>Framework</w:t>
      </w:r>
    </w:p>
    <w:p w14:paraId="30634734" w14:textId="1A2C85F0" w:rsidR="0065009E" w:rsidRPr="0065009E" w:rsidRDefault="0065009E" w:rsidP="00366899">
      <w:pPr>
        <w:spacing w:before="100" w:beforeAutospacing="1" w:after="100" w:afterAutospacing="1" w:line="360" w:lineRule="auto"/>
      </w:pPr>
      <w:r w:rsidRPr="0065009E">
        <w:t xml:space="preserve">The project focusing </w:t>
      </w:r>
      <w:r>
        <w:t xml:space="preserve">on the coral reef </w:t>
      </w:r>
      <w:r w:rsidRPr="0065009E">
        <w:t xml:space="preserve">ecosystem </w:t>
      </w:r>
      <w:r>
        <w:t>in the project design is a good choice as most of the conservation work in Fiji has been focused on marine biodiversity conservation where there are less complex issues when compared to the terrestrial biodiversity conservation. Fiji is also one of the fi</w:t>
      </w:r>
      <w:r w:rsidR="00366899">
        <w:t xml:space="preserve">ve outstanding coral eco-regions’ hotspot in the world and this has been supported by this project because of its globally significant marine biodiversity. The marine biodiversity in Fiji has also national significant recognition for protected areas as part of Fiji’s Locally Managed Marine Areas (FLMMA). </w:t>
      </w:r>
    </w:p>
    <w:p w14:paraId="636A9286" w14:textId="7553C16A" w:rsidR="00143B47" w:rsidRDefault="00366899" w:rsidP="0087554C">
      <w:pPr>
        <w:widowControl w:val="0"/>
        <w:autoSpaceDE w:val="0"/>
        <w:autoSpaceDN w:val="0"/>
        <w:adjustRightInd w:val="0"/>
        <w:spacing w:after="240" w:line="360" w:lineRule="auto"/>
      </w:pPr>
      <w:r>
        <w:t>Component 1 focused its activities on</w:t>
      </w:r>
      <w:r w:rsidR="00532C8E" w:rsidRPr="00132E0F">
        <w:t xml:space="preserve"> discovering active compounds </w:t>
      </w:r>
      <w:r w:rsidR="00112256">
        <w:t>from marine-</w:t>
      </w:r>
      <w:r>
        <w:t>based</w:t>
      </w:r>
      <w:r w:rsidR="007E5AB8">
        <w:rPr>
          <w:rStyle w:val="CommentReference"/>
          <w:rFonts w:ascii="Times" w:eastAsiaTheme="minorEastAsia" w:hAnsi="Times" w:cstheme="minorBidi"/>
        </w:rPr>
        <w:t xml:space="preserve"> </w:t>
      </w:r>
      <w:r w:rsidR="007E5AB8">
        <w:t>or</w:t>
      </w:r>
      <w:r>
        <w:t xml:space="preserve">ganisms. </w:t>
      </w:r>
      <w:r w:rsidR="007A29C9">
        <w:t>More than 6</w:t>
      </w:r>
      <w:r w:rsidR="0087554C">
        <w:t xml:space="preserve">0% of the budget was allocated to the activities under component 1. </w:t>
      </w:r>
      <w:r>
        <w:t xml:space="preserve">The second component </w:t>
      </w:r>
      <w:r w:rsidR="0087554C">
        <w:t xml:space="preserve">was designed to develop ABS agreements and benefit sharing through legal and customary protocols. The activities under the third component were designed to increase national capacity to raise awareness at the government level and at the community-based level. The activities were also to strengthen institutions and relevant parties in the ABS agreement negotiations and implementation guidelines. </w:t>
      </w:r>
    </w:p>
    <w:p w14:paraId="7D174219" w14:textId="0863F89F" w:rsidR="0087554C" w:rsidRDefault="0087554C" w:rsidP="0087554C">
      <w:pPr>
        <w:widowControl w:val="0"/>
        <w:autoSpaceDE w:val="0"/>
        <w:autoSpaceDN w:val="0"/>
        <w:adjustRightInd w:val="0"/>
        <w:spacing w:after="240" w:line="360" w:lineRule="auto"/>
      </w:pPr>
      <w:r>
        <w:t xml:space="preserve">The strength in project design is that it </w:t>
      </w:r>
      <w:r w:rsidR="00362F15">
        <w:t xml:space="preserve">has </w:t>
      </w:r>
      <w:r>
        <w:t>strengthen</w:t>
      </w:r>
      <w:r w:rsidR="00362F15">
        <w:t>ed</w:t>
      </w:r>
      <w:r>
        <w:t xml:space="preserve"> capacity building </w:t>
      </w:r>
      <w:r w:rsidR="00362F15">
        <w:t>even further for</w:t>
      </w:r>
      <w:r>
        <w:t xml:space="preserve"> an institution that has existing infrastructure </w:t>
      </w:r>
      <w:r w:rsidR="00362F15">
        <w:t>in capacity building and laboratory facilities for the nation of Fij</w:t>
      </w:r>
      <w:r w:rsidR="00FB3470">
        <w:t xml:space="preserve">i and for other Pacific Island </w:t>
      </w:r>
      <w:r w:rsidR="007E5AB8">
        <w:t>co</w:t>
      </w:r>
      <w:r w:rsidR="00362F15">
        <w:t>untries. Fijians and many Pacific Islanders</w:t>
      </w:r>
      <w:r w:rsidR="007E5AB8">
        <w:t>’ (</w:t>
      </w:r>
      <w:r w:rsidR="00362F15">
        <w:t xml:space="preserve">mainly Solomon Islanders) capacity for discovering active compounds were developed and enhanced. New equipment </w:t>
      </w:r>
      <w:r w:rsidR="00C613E5">
        <w:t>was</w:t>
      </w:r>
      <w:r w:rsidR="00362F15">
        <w:t xml:space="preserve"> purchased and training </w:t>
      </w:r>
      <w:r w:rsidR="00C613E5">
        <w:t xml:space="preserve">sessions </w:t>
      </w:r>
      <w:r w:rsidR="00362F15">
        <w:t>were undertaken to provide modern laboratory facilities for discovering compounds. Raising awareness on ABS was also strengthened at all levels of governance. The two im</w:t>
      </w:r>
      <w:r w:rsidR="009F5BAE">
        <w:t xml:space="preserve">plementing partners, Ministry </w:t>
      </w:r>
      <w:r w:rsidR="00362F15">
        <w:t>of Environment and the Ministry of I</w:t>
      </w:r>
      <w:r w:rsidR="004E66A7">
        <w:t>-T</w:t>
      </w:r>
      <w:r w:rsidR="00362F15">
        <w:t>aukei Affairs were provided with opportunities to work together on ABS agreements and policies for the first time through this project.</w:t>
      </w:r>
    </w:p>
    <w:p w14:paraId="514458E0" w14:textId="0C53BE84" w:rsidR="00362F15" w:rsidRDefault="009339FF" w:rsidP="0087554C">
      <w:pPr>
        <w:widowControl w:val="0"/>
        <w:autoSpaceDE w:val="0"/>
        <w:autoSpaceDN w:val="0"/>
        <w:adjustRightInd w:val="0"/>
        <w:spacing w:after="240" w:line="360" w:lineRule="auto"/>
      </w:pPr>
      <w:r>
        <w:t>There were a few short</w:t>
      </w:r>
      <w:r w:rsidR="00362F15">
        <w:t>comings with respect to project design.</w:t>
      </w:r>
      <w:r>
        <w:t xml:space="preserve"> The linkages between the rural communities and the partners for collecting marine organisms were not clearly defined at the project design phase. </w:t>
      </w:r>
      <w:r w:rsidR="00362F15">
        <w:t xml:space="preserve"> </w:t>
      </w:r>
      <w:r>
        <w:t>This was, however, resolved through the joint mi</w:t>
      </w:r>
      <w:r w:rsidR="007A29C9">
        <w:t xml:space="preserve">ssions with all partners </w:t>
      </w:r>
      <w:r>
        <w:t>visit</w:t>
      </w:r>
      <w:r w:rsidR="007A29C9">
        <w:t>ing</w:t>
      </w:r>
      <w:r>
        <w:t xml:space="preserve"> collection sites </w:t>
      </w:r>
      <w:r w:rsidR="007A29C9">
        <w:t xml:space="preserve">as a team </w:t>
      </w:r>
      <w:r>
        <w:t xml:space="preserve">and also raising awareness on ABS for the communities visited. A </w:t>
      </w:r>
      <w:r w:rsidR="007A29C9">
        <w:t xml:space="preserve">specific </w:t>
      </w:r>
      <w:r>
        <w:t>strategy could have been developed at the project design phase on engaging partners and raising awareness at the grass root level.</w:t>
      </w:r>
    </w:p>
    <w:p w14:paraId="23509AEB" w14:textId="77777777" w:rsidR="008B5CFA" w:rsidRDefault="004C017B" w:rsidP="004C017B">
      <w:pPr>
        <w:spacing w:before="100" w:beforeAutospacing="1" w:after="100" w:afterAutospacing="1" w:line="360" w:lineRule="auto"/>
      </w:pPr>
      <w:r w:rsidRPr="004A4D37">
        <w:rPr>
          <w:b/>
        </w:rPr>
        <w:t xml:space="preserve">Objective-level indicators and Targets: </w:t>
      </w:r>
      <w:r w:rsidR="004A4D37">
        <w:t xml:space="preserve">The project objective was to discover nature-based products and build capacities that facilitate technology transfer on mutually agreed terms, private sector engagement and investments in the conservation and sustainable of genetic resources was </w:t>
      </w:r>
      <w:r w:rsidRPr="004A4D37">
        <w:t xml:space="preserve">relevant and practicable within the timeframe of the three-year project. </w:t>
      </w:r>
      <w:r w:rsidR="004A4D37">
        <w:t>However, t</w:t>
      </w:r>
      <w:r w:rsidRPr="004A4D37">
        <w:t xml:space="preserve">he indicator that </w:t>
      </w:r>
      <w:r w:rsidR="004A4D37">
        <w:t xml:space="preserve">at least one lead compound </w:t>
      </w:r>
      <w:r w:rsidRPr="004A4D37">
        <w:t>for pharmaceutical and agro-chemical uses were to be discovered to assist with biodiversity</w:t>
      </w:r>
      <w:r w:rsidR="004A4D37">
        <w:t xml:space="preserve"> conservation was too ambitious for </w:t>
      </w:r>
      <w:r w:rsidRPr="004A4D37">
        <w:t xml:space="preserve">the project lifetime. </w:t>
      </w:r>
    </w:p>
    <w:p w14:paraId="3D879000" w14:textId="3699D612" w:rsidR="004C017B" w:rsidRPr="004A4D37" w:rsidRDefault="004A4D37" w:rsidP="004C017B">
      <w:pPr>
        <w:spacing w:before="100" w:beforeAutospacing="1" w:after="100" w:afterAutospacing="1" w:line="360" w:lineRule="auto"/>
      </w:pPr>
      <w:r>
        <w:t xml:space="preserve">According to the project manager for Outcome 1, this project objective indicator and end of project target would take them 10 years to </w:t>
      </w:r>
      <w:r w:rsidR="008B5CFA">
        <w:t xml:space="preserve">undertake. Therefore, the </w:t>
      </w:r>
      <w:r w:rsidR="004C017B" w:rsidRPr="004A4D37">
        <w:t>target to have at least one lead compo</w:t>
      </w:r>
      <w:r w:rsidR="008B5CFA">
        <w:t xml:space="preserve">und discovered was too ambitious </w:t>
      </w:r>
      <w:r w:rsidR="004C017B" w:rsidRPr="004A4D37">
        <w:t>because of the bio-prospecting nature of the project within a limited timeframe. However, th</w:t>
      </w:r>
      <w:r w:rsidR="008B5CFA">
        <w:t>ree screening</w:t>
      </w:r>
      <w:r w:rsidR="004C017B" w:rsidRPr="004A4D37">
        <w:t xml:space="preserve"> facilities and processes were established for future ABS work in the nation.</w:t>
      </w:r>
      <w:r w:rsidR="008B5CFA">
        <w:t xml:space="preserve"> The SMART criteria for the project objective was specific (S), measureable (M) and relevant (R) for the life time of the project (Table 3.1a).  The project objective’s time-bound (T) was not attained as a longer time frame of 10 years will be required to establish facilities, collect samples and purify compounds. The project objective was also not achievable (A) according to the SMART criteria.</w:t>
      </w:r>
    </w:p>
    <w:p w14:paraId="3A906363" w14:textId="025F61FA" w:rsidR="00A215E9" w:rsidRDefault="00A215E9" w:rsidP="0087554C">
      <w:pPr>
        <w:widowControl w:val="0"/>
        <w:autoSpaceDE w:val="0"/>
        <w:autoSpaceDN w:val="0"/>
        <w:adjustRightInd w:val="0"/>
        <w:spacing w:after="240" w:line="360" w:lineRule="auto"/>
      </w:pPr>
      <w:r w:rsidRPr="00A215E9">
        <w:rPr>
          <w:noProof/>
        </w:rPr>
        <w:drawing>
          <wp:inline distT="0" distB="0" distL="0" distR="0" wp14:anchorId="203E75FC" wp14:editId="0FEC1881">
            <wp:extent cx="6457950" cy="101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7950" cy="1016000"/>
                    </a:xfrm>
                    <a:prstGeom prst="rect">
                      <a:avLst/>
                    </a:prstGeom>
                  </pic:spPr>
                </pic:pic>
              </a:graphicData>
            </a:graphic>
          </wp:inline>
        </w:drawing>
      </w:r>
    </w:p>
    <w:p w14:paraId="5E7DC158" w14:textId="526EF7DC" w:rsidR="004C017B" w:rsidRDefault="007A29C9" w:rsidP="0087554C">
      <w:pPr>
        <w:widowControl w:val="0"/>
        <w:autoSpaceDE w:val="0"/>
        <w:autoSpaceDN w:val="0"/>
        <w:adjustRightInd w:val="0"/>
        <w:spacing w:after="240" w:line="360" w:lineRule="auto"/>
      </w:pPr>
      <w:r>
        <w:t>Table 3.1a Smart Analysis of Project Objective</w:t>
      </w:r>
    </w:p>
    <w:p w14:paraId="196F4681" w14:textId="51AF9228" w:rsidR="004C017B" w:rsidRPr="008B5CFA" w:rsidRDefault="004C017B" w:rsidP="004C017B">
      <w:pPr>
        <w:spacing w:before="100" w:beforeAutospacing="1" w:after="100" w:afterAutospacing="1" w:line="360" w:lineRule="auto"/>
      </w:pPr>
      <w:r w:rsidRPr="008B5CFA">
        <w:rPr>
          <w:b/>
        </w:rPr>
        <w:t xml:space="preserve">Outcome 1 Indicators and Targets: </w:t>
      </w:r>
      <w:r w:rsidRPr="008B5CFA">
        <w:t>The indicators and targets under Outcome 1 conformed to the SMART criteria. Bio-prospecting</w:t>
      </w:r>
      <w:r w:rsidR="008B5CFA">
        <w:t>,</w:t>
      </w:r>
      <w:r w:rsidRPr="008B5CFA">
        <w:t xml:space="preserve"> knowledg</w:t>
      </w:r>
      <w:r w:rsidR="008B5CFA">
        <w:t>e and technology transfer have</w:t>
      </w:r>
      <w:r w:rsidRPr="008B5CFA">
        <w:t xml:space="preserve"> been strengthened under this compon</w:t>
      </w:r>
      <w:r w:rsidR="008B5CFA">
        <w:t>ent. T</w:t>
      </w:r>
      <w:r w:rsidRPr="008B5CFA">
        <w:t xml:space="preserve">he target to establish one screening facility for selecting and storing active compounds was established at the national level at the University of the South Pacific. Three screening </w:t>
      </w:r>
      <w:r w:rsidR="008B5CFA">
        <w:t>facilities were established for antibacterial, antifungal and anticancer bioassays.</w:t>
      </w:r>
      <w:r w:rsidR="00C05FAE">
        <w:t xml:space="preserve"> This was a 300% achievement under this target (see Table 3.1b). The storage facilities were also established and this was an achievement of 200%. There was also</w:t>
      </w:r>
      <w:r w:rsidRPr="008B5CFA">
        <w:t xml:space="preserve"> an increase in </w:t>
      </w:r>
      <w:r w:rsidR="00C05FAE">
        <w:t xml:space="preserve">the </w:t>
      </w:r>
      <w:r w:rsidRPr="008B5CFA">
        <w:t xml:space="preserve">level of national capacity (more than 14 people, 11 people </w:t>
      </w:r>
      <w:r w:rsidR="00C05FAE">
        <w:t>were</w:t>
      </w:r>
      <w:r w:rsidRPr="008B5CFA">
        <w:t xml:space="preserve"> Fiji nationals) to undertake scientific surveys</w:t>
      </w:r>
      <w:r w:rsidR="00C05FAE">
        <w:t xml:space="preserve"> and analyses. There were more than 5 pure</w:t>
      </w:r>
      <w:r w:rsidRPr="008B5CFA">
        <w:t xml:space="preserve"> active compounds that were purified and their structures elucid</w:t>
      </w:r>
      <w:r w:rsidR="00C05FAE">
        <w:t xml:space="preserve">ated during the project period. Three more were compounds were purified and their structures are still yet to be identified. </w:t>
      </w:r>
      <w:r w:rsidRPr="008B5CFA">
        <w:t>However, the relevance of having a lead compound discovered as an indicator during the project timeframe wa</w:t>
      </w:r>
      <w:r w:rsidR="00C05FAE">
        <w:t>s too ambitious</w:t>
      </w:r>
      <w:r w:rsidRPr="008B5CFA">
        <w:t xml:space="preserve"> as this is a bio-prospecting project and it is highly unlikely that this could have been achieved during the project lifespan.  </w:t>
      </w:r>
    </w:p>
    <w:p w14:paraId="72EC0654" w14:textId="1CBBDB40" w:rsidR="00145874" w:rsidRDefault="00145874" w:rsidP="0087554C">
      <w:pPr>
        <w:widowControl w:val="0"/>
        <w:autoSpaceDE w:val="0"/>
        <w:autoSpaceDN w:val="0"/>
        <w:adjustRightInd w:val="0"/>
        <w:spacing w:after="240" w:line="360" w:lineRule="auto"/>
      </w:pPr>
      <w:r w:rsidRPr="00145874">
        <w:rPr>
          <w:noProof/>
        </w:rPr>
        <w:drawing>
          <wp:inline distT="0" distB="0" distL="0" distR="0" wp14:anchorId="6DD6E70F" wp14:editId="5E6BA561">
            <wp:extent cx="6457950" cy="239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2397125"/>
                    </a:xfrm>
                    <a:prstGeom prst="rect">
                      <a:avLst/>
                    </a:prstGeom>
                  </pic:spPr>
                </pic:pic>
              </a:graphicData>
            </a:graphic>
          </wp:inline>
        </w:drawing>
      </w:r>
    </w:p>
    <w:p w14:paraId="4990DD7E" w14:textId="558E0EA7" w:rsidR="007A29C9" w:rsidRDefault="007A29C9" w:rsidP="0087554C">
      <w:pPr>
        <w:widowControl w:val="0"/>
        <w:autoSpaceDE w:val="0"/>
        <w:autoSpaceDN w:val="0"/>
        <w:adjustRightInd w:val="0"/>
        <w:spacing w:after="240" w:line="360" w:lineRule="auto"/>
      </w:pPr>
      <w:r>
        <w:t>Table 3.1b Smart Analysis of Outcome 1</w:t>
      </w:r>
    </w:p>
    <w:p w14:paraId="0627892B" w14:textId="38AE556D" w:rsidR="004C017B" w:rsidRDefault="004C017B" w:rsidP="00634B64">
      <w:pPr>
        <w:spacing w:before="100" w:beforeAutospacing="1" w:after="100" w:afterAutospacing="1" w:line="360" w:lineRule="auto"/>
      </w:pPr>
      <w:r w:rsidRPr="00C05FAE">
        <w:rPr>
          <w:b/>
        </w:rPr>
        <w:t xml:space="preserve">Outcome 2 Indicators and Targets: </w:t>
      </w:r>
      <w:r w:rsidRPr="00C05FAE">
        <w:t xml:space="preserve">There were more than 16 Free Prior Informed Consent forms that were signed by </w:t>
      </w:r>
      <w:r w:rsidR="00C05FAE">
        <w:t>16</w:t>
      </w:r>
      <w:r w:rsidRPr="00C05FAE">
        <w:t xml:space="preserve"> communities</w:t>
      </w:r>
      <w:r w:rsidR="00C05FAE">
        <w:t>.</w:t>
      </w:r>
      <w:r w:rsidRPr="00C05FAE">
        <w:t xml:space="preserve"> </w:t>
      </w:r>
      <w:r w:rsidR="00634B64">
        <w:t xml:space="preserve">The guidelines established </w:t>
      </w:r>
      <w:r w:rsidRPr="00C05FAE">
        <w:t>were undertaken to satisfy the Nagoya Protocol and the existing laws of Fiji. Under this Outcome, the target to have at least one mechanism to facilitate the distribution of benefits</w:t>
      </w:r>
      <w:r w:rsidR="00C05FAE">
        <w:t>.</w:t>
      </w:r>
      <w:r w:rsidRPr="00C05FAE">
        <w:t xml:space="preserve"> There is an existing mechanism identified on royalties being paid to the Ministry of I-Taukei Affairs (MTA) to benefit conservation and communities. Draft policies have been submitted to provide guidelines on bio-prospecting policies for communities, government and other relevant stakeholders. The indicator </w:t>
      </w:r>
      <w:r w:rsidR="00C05FAE">
        <w:t xml:space="preserve">on </w:t>
      </w:r>
      <w:r w:rsidRPr="00C05FAE">
        <w:t>monetary and non-monetary benefits received by the State and communities from bio-prospecting</w:t>
      </w:r>
      <w:r w:rsidR="00C05FAE">
        <w:t xml:space="preserve"> have produced guidelines</w:t>
      </w:r>
      <w:r w:rsidRPr="00C05FAE">
        <w:t>. The target for this indicator is not clearly defined.</w:t>
      </w:r>
      <w:r w:rsidR="00634B64">
        <w:t xml:space="preserve"> The SMART criteria (Table 3.1c) for the indicators for this Outcome 2 were specific (S) and measureable (M) and mostly relevant (R). The time-bound (T) criteria was not feasible as more time is required to achieve the indicators.</w:t>
      </w:r>
    </w:p>
    <w:p w14:paraId="37D74C8E" w14:textId="68188A87" w:rsidR="00C92990" w:rsidRDefault="004C017B" w:rsidP="0087554C">
      <w:pPr>
        <w:widowControl w:val="0"/>
        <w:autoSpaceDE w:val="0"/>
        <w:autoSpaceDN w:val="0"/>
        <w:adjustRightInd w:val="0"/>
        <w:spacing w:after="240" w:line="360" w:lineRule="auto"/>
      </w:pPr>
      <w:r w:rsidRPr="004C017B">
        <w:rPr>
          <w:noProof/>
        </w:rPr>
        <w:drawing>
          <wp:inline distT="0" distB="0" distL="0" distR="0" wp14:anchorId="10873995" wp14:editId="71AB547D">
            <wp:extent cx="6457950" cy="18980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7950" cy="1898015"/>
                    </a:xfrm>
                    <a:prstGeom prst="rect">
                      <a:avLst/>
                    </a:prstGeom>
                  </pic:spPr>
                </pic:pic>
              </a:graphicData>
            </a:graphic>
          </wp:inline>
        </w:drawing>
      </w:r>
    </w:p>
    <w:p w14:paraId="5F91FB89" w14:textId="06528CE7" w:rsidR="00B421C6" w:rsidRPr="004A4D37" w:rsidRDefault="007A29C9" w:rsidP="004A4D37">
      <w:pPr>
        <w:widowControl w:val="0"/>
        <w:autoSpaceDE w:val="0"/>
        <w:autoSpaceDN w:val="0"/>
        <w:adjustRightInd w:val="0"/>
        <w:spacing w:after="240" w:line="360" w:lineRule="auto"/>
      </w:pPr>
      <w:r>
        <w:t>Table 3.1c Smart Analysis of Outcome 2</w:t>
      </w:r>
    </w:p>
    <w:p w14:paraId="62B46349" w14:textId="7FC08D6E" w:rsidR="00145874" w:rsidRDefault="00B421C6" w:rsidP="00B421C6">
      <w:pPr>
        <w:spacing w:before="100" w:beforeAutospacing="1" w:after="100" w:afterAutospacing="1" w:line="360" w:lineRule="auto"/>
      </w:pPr>
      <w:r w:rsidRPr="00634B64">
        <w:rPr>
          <w:b/>
        </w:rPr>
        <w:t xml:space="preserve">Outcome 3 Indicators and Targets: </w:t>
      </w:r>
      <w:r w:rsidRPr="00634B64">
        <w:t>Under this component, there has been a good level of understanding among government officials (more than 80%) and community members visited (90%) of ABS principles, proce</w:t>
      </w:r>
      <w:r w:rsidR="00634B64">
        <w:t>dures and agreements. A</w:t>
      </w:r>
      <w:r w:rsidRPr="00634B64">
        <w:t xml:space="preserve">n electronic database was </w:t>
      </w:r>
      <w:r w:rsidR="00634B64">
        <w:t xml:space="preserve">also </w:t>
      </w:r>
      <w:r w:rsidRPr="00634B64">
        <w:t>established at the University of the South Pacific</w:t>
      </w:r>
      <w:r w:rsidR="00634B64">
        <w:t xml:space="preserve"> as per indicator for this Outcome 3.</w:t>
      </w:r>
      <w:r w:rsidRPr="00634B64">
        <w:t xml:space="preserve"> More than 14 scientists (including female scientists) have been trained</w:t>
      </w:r>
      <w:r w:rsidR="00634B64">
        <w:t xml:space="preserve">. </w:t>
      </w:r>
      <w:r w:rsidRPr="00634B64">
        <w:t>Under this component, legislation and supporting policy for ABS have been reviewed and harmonized</w:t>
      </w:r>
      <w:r w:rsidR="00634B64">
        <w:t>.</w:t>
      </w:r>
      <w:r w:rsidRPr="00634B64">
        <w:t xml:space="preserve"> </w:t>
      </w:r>
    </w:p>
    <w:p w14:paraId="5E9F997B" w14:textId="6C296D1D" w:rsidR="004C017B" w:rsidRDefault="004C017B" w:rsidP="0087554C">
      <w:pPr>
        <w:widowControl w:val="0"/>
        <w:autoSpaceDE w:val="0"/>
        <w:autoSpaceDN w:val="0"/>
        <w:adjustRightInd w:val="0"/>
        <w:spacing w:after="240" w:line="360" w:lineRule="auto"/>
      </w:pPr>
      <w:r w:rsidRPr="004C017B">
        <w:rPr>
          <w:noProof/>
        </w:rPr>
        <w:drawing>
          <wp:inline distT="0" distB="0" distL="0" distR="0" wp14:anchorId="0C4BEE38" wp14:editId="4F302AA8">
            <wp:extent cx="6457950" cy="410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7950" cy="4105275"/>
                    </a:xfrm>
                    <a:prstGeom prst="rect">
                      <a:avLst/>
                    </a:prstGeom>
                  </pic:spPr>
                </pic:pic>
              </a:graphicData>
            </a:graphic>
          </wp:inline>
        </w:drawing>
      </w:r>
    </w:p>
    <w:p w14:paraId="33869874" w14:textId="18FEB5C4" w:rsidR="004C017B" w:rsidRDefault="007A29C9" w:rsidP="0087554C">
      <w:pPr>
        <w:widowControl w:val="0"/>
        <w:autoSpaceDE w:val="0"/>
        <w:autoSpaceDN w:val="0"/>
        <w:adjustRightInd w:val="0"/>
        <w:spacing w:after="240" w:line="360" w:lineRule="auto"/>
      </w:pPr>
      <w:r>
        <w:t>Table 3.1d SMART analysis of Outcome 3</w:t>
      </w:r>
    </w:p>
    <w:p w14:paraId="6985E357" w14:textId="77777777" w:rsidR="0093508F" w:rsidRPr="0028776C" w:rsidRDefault="0093508F" w:rsidP="0093508F">
      <w:pPr>
        <w:pStyle w:val="Heading3"/>
        <w:rPr>
          <w:rFonts w:cs="Times"/>
          <w:b/>
        </w:rPr>
      </w:pPr>
      <w:bookmarkStart w:id="34" w:name="threeonetwo33"/>
      <w:r w:rsidRPr="00C557F8">
        <w:rPr>
          <w:rFonts w:cs="Times"/>
          <w:b/>
        </w:rPr>
        <w:t xml:space="preserve">3.1.2 </w:t>
      </w:r>
      <w:bookmarkEnd w:id="34"/>
      <w:r w:rsidRPr="00C557F8">
        <w:rPr>
          <w:rFonts w:cs="Times"/>
          <w:b/>
        </w:rPr>
        <w:t>Project Assumptions and Risks</w:t>
      </w:r>
      <w:r w:rsidRPr="0028776C">
        <w:rPr>
          <w:rFonts w:cs="Times"/>
          <w:b/>
        </w:rPr>
        <w:t xml:space="preserve"> </w:t>
      </w:r>
    </w:p>
    <w:p w14:paraId="506F5E31" w14:textId="77777777" w:rsidR="0093508F" w:rsidRPr="0028776C" w:rsidRDefault="0093508F" w:rsidP="0093508F"/>
    <w:p w14:paraId="5B7D529E" w14:textId="0EF3090F" w:rsidR="0093508F" w:rsidRPr="0064365D" w:rsidRDefault="0093508F" w:rsidP="00C02A38">
      <w:pPr>
        <w:spacing w:before="100" w:beforeAutospacing="1" w:after="100" w:afterAutospacing="1" w:line="360" w:lineRule="auto"/>
        <w:rPr>
          <w:u w:val="single"/>
        </w:rPr>
      </w:pPr>
      <w:r w:rsidRPr="00BA27F0">
        <w:t xml:space="preserve">The underlying problem of threats to Fiji’s biodiversity is that </w:t>
      </w:r>
      <w:r w:rsidR="0028776C" w:rsidRPr="00BA27F0">
        <w:t>the local communities and the development sectors do not consider them as economically significant</w:t>
      </w:r>
      <w:r w:rsidRPr="00BA27F0">
        <w:t>. Biodiversity conservation in Fiji</w:t>
      </w:r>
      <w:r w:rsidR="0028776C" w:rsidRPr="00BA27F0">
        <w:t>, therefore,</w:t>
      </w:r>
      <w:r w:rsidRPr="00BA27F0">
        <w:t xml:space="preserve"> needs to make a meaningful contribution to the livelihood of local communities</w:t>
      </w:r>
      <w:r w:rsidR="0028776C" w:rsidRPr="00BA27F0">
        <w:t xml:space="preserve"> if it needs to have</w:t>
      </w:r>
      <w:r w:rsidRPr="00BA27F0">
        <w:t xml:space="preserve"> </w:t>
      </w:r>
      <w:r w:rsidR="0028776C" w:rsidRPr="00BA27F0">
        <w:t xml:space="preserve">proper </w:t>
      </w:r>
      <w:r w:rsidRPr="00BA27F0">
        <w:t>recognition in the country.</w:t>
      </w:r>
    </w:p>
    <w:p w14:paraId="71D768E9" w14:textId="61FCCEB4" w:rsidR="0093508F" w:rsidRPr="006E0C3C" w:rsidRDefault="0093508F" w:rsidP="0093508F">
      <w:pPr>
        <w:widowControl w:val="0"/>
        <w:autoSpaceDE w:val="0"/>
        <w:autoSpaceDN w:val="0"/>
        <w:adjustRightInd w:val="0"/>
        <w:spacing w:before="240" w:after="240" w:line="360" w:lineRule="auto"/>
        <w:rPr>
          <w:szCs w:val="30"/>
        </w:rPr>
      </w:pPr>
      <w:r w:rsidRPr="006E0C3C">
        <w:rPr>
          <w:szCs w:val="30"/>
        </w:rPr>
        <w:t xml:space="preserve">The project document has defined a series of assumptions as root causes of barriers for maximizing benefits from genetic resources. These have been </w:t>
      </w:r>
      <w:r w:rsidR="00327260">
        <w:rPr>
          <w:szCs w:val="30"/>
        </w:rPr>
        <w:t xml:space="preserve">logical and clearly </w:t>
      </w:r>
      <w:r w:rsidRPr="006E0C3C">
        <w:rPr>
          <w:szCs w:val="30"/>
        </w:rPr>
        <w:t>identified as a) limited scientific research, technological and development capacity prevents national stakeholders from adding value to Fiji’s genetic resources; b) limited capacity to implement and operationalize ABS agreements and Benefits Sharing mechanisms with communities, including insufficient human resources capacity and piecemeal operation of draft bio-prospecting policy and guidelines; and c) limited national capacity to institutionalize and operationalize the Nagoya Protocol and a lack of understanding of the link between ABS and biodiversity conservation</w:t>
      </w:r>
      <w:r w:rsidR="0028776C">
        <w:rPr>
          <w:szCs w:val="30"/>
        </w:rPr>
        <w:t xml:space="preserve"> (Fiji ABS Project D</w:t>
      </w:r>
      <w:r>
        <w:rPr>
          <w:szCs w:val="30"/>
        </w:rPr>
        <w:t>ocument)</w:t>
      </w:r>
      <w:r w:rsidRPr="006E0C3C">
        <w:rPr>
          <w:szCs w:val="30"/>
        </w:rPr>
        <w:t xml:space="preserve">. </w:t>
      </w:r>
    </w:p>
    <w:p w14:paraId="3F8AEEBB" w14:textId="7D77FA96" w:rsidR="007E796C" w:rsidRDefault="0093508F" w:rsidP="00030755">
      <w:pPr>
        <w:widowControl w:val="0"/>
        <w:autoSpaceDE w:val="0"/>
        <w:autoSpaceDN w:val="0"/>
        <w:adjustRightInd w:val="0"/>
        <w:spacing w:before="240" w:after="240" w:line="360" w:lineRule="auto"/>
        <w:rPr>
          <w:szCs w:val="30"/>
        </w:rPr>
      </w:pPr>
      <w:r w:rsidRPr="009D3CAB">
        <w:rPr>
          <w:szCs w:val="30"/>
        </w:rPr>
        <w:t>The proje</w:t>
      </w:r>
      <w:r w:rsidR="00327260">
        <w:rPr>
          <w:szCs w:val="30"/>
        </w:rPr>
        <w:t>ct assumption and risks have been robust</w:t>
      </w:r>
      <w:r w:rsidRPr="009D3CAB">
        <w:rPr>
          <w:szCs w:val="30"/>
        </w:rPr>
        <w:t xml:space="preserve"> </w:t>
      </w:r>
      <w:r>
        <w:rPr>
          <w:szCs w:val="30"/>
        </w:rPr>
        <w:t xml:space="preserve">with </w:t>
      </w:r>
      <w:r w:rsidRPr="009D3CAB">
        <w:rPr>
          <w:szCs w:val="30"/>
        </w:rPr>
        <w:t xml:space="preserve">capacity planning, scientific research, ABS agreements and understanding of ABS in government agencies and in the communities. Capacity in planning and understanding of ABS is much stronger at the national level within government and at the university level among researchers. </w:t>
      </w:r>
      <w:r w:rsidR="00327260">
        <w:rPr>
          <w:szCs w:val="30"/>
        </w:rPr>
        <w:t xml:space="preserve">The </w:t>
      </w:r>
      <w:r w:rsidRPr="009D3CAB">
        <w:rPr>
          <w:szCs w:val="30"/>
        </w:rPr>
        <w:t xml:space="preserve">awareness on ABS remains </w:t>
      </w:r>
      <w:r w:rsidR="00327260">
        <w:rPr>
          <w:szCs w:val="30"/>
        </w:rPr>
        <w:t xml:space="preserve">as an accurate assumption, however, the project has </w:t>
      </w:r>
      <w:r w:rsidR="006662F0">
        <w:rPr>
          <w:szCs w:val="30"/>
        </w:rPr>
        <w:t xml:space="preserve">increased awareness and had made greater impact in the communities visited because of the joint missions with partners </w:t>
      </w:r>
      <w:r w:rsidRPr="009D3CAB">
        <w:rPr>
          <w:szCs w:val="30"/>
        </w:rPr>
        <w:t>at the community level.</w:t>
      </w:r>
    </w:p>
    <w:p w14:paraId="3F5FAD00" w14:textId="77777777" w:rsidR="007A29C9" w:rsidRDefault="007A29C9" w:rsidP="006A517E">
      <w:pPr>
        <w:spacing w:before="100" w:beforeAutospacing="1" w:after="100" w:afterAutospacing="1"/>
        <w:rPr>
          <w:rFonts w:ascii="Helvetica" w:hAnsi="Helvetica"/>
          <w:color w:val="1F4E79"/>
          <w:sz w:val="22"/>
          <w:szCs w:val="22"/>
          <w:highlight w:val="green"/>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170"/>
        <w:gridCol w:w="4770"/>
      </w:tblGrid>
      <w:tr w:rsidR="006222A6" w:rsidRPr="00686544" w14:paraId="33BA86A6" w14:textId="77777777" w:rsidTr="003B5700">
        <w:tc>
          <w:tcPr>
            <w:tcW w:w="3708" w:type="dxa"/>
          </w:tcPr>
          <w:p w14:paraId="701E9DA1" w14:textId="77777777" w:rsidR="006222A6" w:rsidRPr="006222A6" w:rsidRDefault="006222A6" w:rsidP="003B5700">
            <w:pPr>
              <w:rPr>
                <w:b/>
                <w:color w:val="000000"/>
                <w:sz w:val="16"/>
                <w:szCs w:val="16"/>
              </w:rPr>
            </w:pPr>
            <w:r w:rsidRPr="006222A6">
              <w:rPr>
                <w:b/>
                <w:color w:val="000000"/>
                <w:sz w:val="16"/>
                <w:szCs w:val="16"/>
              </w:rPr>
              <w:t>Risks Identified at entry point (from Prodoc)</w:t>
            </w:r>
          </w:p>
        </w:tc>
        <w:tc>
          <w:tcPr>
            <w:tcW w:w="1170" w:type="dxa"/>
          </w:tcPr>
          <w:p w14:paraId="6192189B" w14:textId="77777777" w:rsidR="006222A6" w:rsidRPr="006222A6" w:rsidRDefault="006222A6" w:rsidP="003B5700">
            <w:pPr>
              <w:rPr>
                <w:b/>
                <w:color w:val="000000"/>
                <w:sz w:val="16"/>
                <w:szCs w:val="16"/>
              </w:rPr>
            </w:pPr>
            <w:r w:rsidRPr="006222A6">
              <w:rPr>
                <w:b/>
                <w:color w:val="000000"/>
                <w:sz w:val="16"/>
                <w:szCs w:val="16"/>
              </w:rPr>
              <w:t>Risk Rating</w:t>
            </w:r>
          </w:p>
        </w:tc>
        <w:tc>
          <w:tcPr>
            <w:tcW w:w="4770" w:type="dxa"/>
          </w:tcPr>
          <w:p w14:paraId="3CC6DA89" w14:textId="77777777" w:rsidR="006222A6" w:rsidRPr="006222A6" w:rsidRDefault="006222A6" w:rsidP="003B5700">
            <w:pPr>
              <w:rPr>
                <w:b/>
                <w:color w:val="000000"/>
                <w:sz w:val="16"/>
                <w:szCs w:val="16"/>
              </w:rPr>
            </w:pPr>
            <w:r w:rsidRPr="006222A6">
              <w:rPr>
                <w:b/>
                <w:color w:val="000000"/>
                <w:sz w:val="16"/>
                <w:szCs w:val="16"/>
              </w:rPr>
              <w:t>TE Comments</w:t>
            </w:r>
          </w:p>
        </w:tc>
      </w:tr>
      <w:tr w:rsidR="006222A6" w:rsidRPr="00EB4690" w14:paraId="53D90A38" w14:textId="77777777" w:rsidTr="003B5700">
        <w:tc>
          <w:tcPr>
            <w:tcW w:w="3708" w:type="dxa"/>
          </w:tcPr>
          <w:p w14:paraId="15CC4FB8" w14:textId="77777777" w:rsidR="006222A6" w:rsidRPr="006222A6" w:rsidRDefault="006222A6" w:rsidP="003B5700">
            <w:pPr>
              <w:rPr>
                <w:color w:val="000000"/>
                <w:sz w:val="16"/>
                <w:szCs w:val="16"/>
              </w:rPr>
            </w:pPr>
            <w:r w:rsidRPr="006222A6">
              <w:rPr>
                <w:color w:val="000000"/>
                <w:sz w:val="16"/>
                <w:szCs w:val="16"/>
              </w:rPr>
              <w:t xml:space="preserve">Uncertainty in policies for ABS because of ad hoc system in government restructure and also government personnel and policy changes. </w:t>
            </w:r>
          </w:p>
        </w:tc>
        <w:tc>
          <w:tcPr>
            <w:tcW w:w="1170" w:type="dxa"/>
          </w:tcPr>
          <w:p w14:paraId="5A1B0F46" w14:textId="77777777" w:rsidR="006222A6" w:rsidRPr="006222A6" w:rsidRDefault="006222A6" w:rsidP="003B5700">
            <w:pPr>
              <w:rPr>
                <w:color w:val="000000"/>
                <w:sz w:val="16"/>
                <w:szCs w:val="16"/>
              </w:rPr>
            </w:pPr>
            <w:r w:rsidRPr="006222A6">
              <w:rPr>
                <w:color w:val="000000"/>
                <w:sz w:val="16"/>
                <w:szCs w:val="16"/>
              </w:rPr>
              <w:t>Medium</w:t>
            </w:r>
          </w:p>
        </w:tc>
        <w:tc>
          <w:tcPr>
            <w:tcW w:w="4770" w:type="dxa"/>
          </w:tcPr>
          <w:p w14:paraId="5B25CA91" w14:textId="77777777" w:rsidR="006222A6" w:rsidRPr="00E26EB0" w:rsidRDefault="006222A6" w:rsidP="003B5700">
            <w:pPr>
              <w:rPr>
                <w:color w:val="000000"/>
                <w:sz w:val="16"/>
                <w:szCs w:val="16"/>
              </w:rPr>
            </w:pPr>
            <w:r w:rsidRPr="00E26EB0">
              <w:rPr>
                <w:color w:val="000000"/>
                <w:sz w:val="16"/>
                <w:szCs w:val="16"/>
              </w:rPr>
              <w:t>The project has been strengthened because of the political commitment in raising awareness of the national level amongst government administrators and policy makers. Raising awareness on ABS has also taken place at the grass root level. These awareness have been on opportunities that the ABS project has offered to the country to generate economic resources, support conservation in-country, build international cooperation and coordination, as well as to contribute to global knowledge.</w:t>
            </w:r>
          </w:p>
        </w:tc>
      </w:tr>
      <w:tr w:rsidR="006222A6" w:rsidRPr="00EB4690" w14:paraId="31E9C903" w14:textId="77777777" w:rsidTr="003B5700">
        <w:tc>
          <w:tcPr>
            <w:tcW w:w="3708" w:type="dxa"/>
          </w:tcPr>
          <w:p w14:paraId="4869F59D" w14:textId="77777777" w:rsidR="006222A6" w:rsidRPr="006222A6" w:rsidRDefault="006222A6" w:rsidP="003B5700">
            <w:pPr>
              <w:rPr>
                <w:color w:val="000000"/>
                <w:sz w:val="16"/>
                <w:szCs w:val="16"/>
              </w:rPr>
            </w:pPr>
            <w:r w:rsidRPr="006222A6">
              <w:rPr>
                <w:color w:val="000000"/>
                <w:sz w:val="16"/>
                <w:szCs w:val="16"/>
              </w:rPr>
              <w:t>Community interest in conservation of local biodiversity and involvement in ABS related research and development is not maintained.</w:t>
            </w:r>
          </w:p>
          <w:p w14:paraId="240057C3" w14:textId="77777777" w:rsidR="006222A6" w:rsidRPr="006222A6" w:rsidRDefault="006222A6" w:rsidP="003B5700">
            <w:pPr>
              <w:rPr>
                <w:color w:val="000000"/>
                <w:sz w:val="16"/>
                <w:szCs w:val="16"/>
              </w:rPr>
            </w:pPr>
          </w:p>
          <w:p w14:paraId="3C339182" w14:textId="77777777" w:rsidR="006222A6" w:rsidRPr="006222A6" w:rsidRDefault="006222A6" w:rsidP="003B5700">
            <w:pPr>
              <w:rPr>
                <w:color w:val="000000"/>
                <w:sz w:val="16"/>
                <w:szCs w:val="16"/>
              </w:rPr>
            </w:pPr>
          </w:p>
          <w:p w14:paraId="2161EE83" w14:textId="77777777" w:rsidR="006222A6" w:rsidRPr="006222A6" w:rsidRDefault="006222A6" w:rsidP="003B5700">
            <w:pPr>
              <w:rPr>
                <w:color w:val="000000"/>
                <w:sz w:val="16"/>
                <w:szCs w:val="16"/>
              </w:rPr>
            </w:pPr>
          </w:p>
        </w:tc>
        <w:tc>
          <w:tcPr>
            <w:tcW w:w="1170" w:type="dxa"/>
          </w:tcPr>
          <w:p w14:paraId="4507D99A" w14:textId="77777777" w:rsidR="006222A6" w:rsidRPr="006222A6" w:rsidRDefault="006222A6" w:rsidP="003B5700">
            <w:pPr>
              <w:rPr>
                <w:color w:val="000000"/>
                <w:sz w:val="16"/>
                <w:szCs w:val="16"/>
              </w:rPr>
            </w:pPr>
            <w:r w:rsidRPr="006222A6">
              <w:rPr>
                <w:color w:val="000000"/>
                <w:sz w:val="16"/>
                <w:szCs w:val="16"/>
              </w:rPr>
              <w:t>Medium</w:t>
            </w:r>
          </w:p>
        </w:tc>
        <w:tc>
          <w:tcPr>
            <w:tcW w:w="4770" w:type="dxa"/>
          </w:tcPr>
          <w:p w14:paraId="5933C3C2" w14:textId="47917BCD" w:rsidR="006222A6" w:rsidRPr="00E26EB0" w:rsidRDefault="0021304F" w:rsidP="0021304F">
            <w:pPr>
              <w:rPr>
                <w:color w:val="000000"/>
                <w:sz w:val="16"/>
                <w:szCs w:val="16"/>
              </w:rPr>
            </w:pPr>
            <w:r w:rsidRPr="00E26EB0">
              <w:rPr>
                <w:color w:val="000000"/>
                <w:sz w:val="16"/>
                <w:szCs w:val="16"/>
              </w:rPr>
              <w:t xml:space="preserve">Engaging communities through joint missions with partners strengthened community awareness to maintain community interest and disseminate information on ABS. </w:t>
            </w:r>
          </w:p>
        </w:tc>
      </w:tr>
      <w:tr w:rsidR="006222A6" w:rsidRPr="00EB4690" w14:paraId="10252ABF" w14:textId="77777777" w:rsidTr="003B5700">
        <w:tc>
          <w:tcPr>
            <w:tcW w:w="3708" w:type="dxa"/>
          </w:tcPr>
          <w:p w14:paraId="70D14244" w14:textId="77777777" w:rsidR="006222A6" w:rsidRPr="006222A6" w:rsidRDefault="006222A6" w:rsidP="003B5700">
            <w:pPr>
              <w:rPr>
                <w:color w:val="000000"/>
                <w:sz w:val="16"/>
                <w:szCs w:val="16"/>
              </w:rPr>
            </w:pPr>
            <w:r w:rsidRPr="006222A6">
              <w:rPr>
                <w:color w:val="000000"/>
                <w:sz w:val="16"/>
                <w:szCs w:val="16"/>
              </w:rPr>
              <w:t>For invertebrate species, advanced drug discovery requires recollection of the organism. Environment conditions can affect the chemistry of an organism, especially if the active principal compound is produced by a symbiont. In addition, identification of the organism to recollect can also sometimes be a problem.</w:t>
            </w:r>
          </w:p>
        </w:tc>
        <w:tc>
          <w:tcPr>
            <w:tcW w:w="1170" w:type="dxa"/>
          </w:tcPr>
          <w:p w14:paraId="26E8242A" w14:textId="77777777" w:rsidR="006222A6" w:rsidRPr="006222A6" w:rsidRDefault="006222A6" w:rsidP="003B5700">
            <w:pPr>
              <w:rPr>
                <w:color w:val="000000"/>
                <w:sz w:val="16"/>
                <w:szCs w:val="16"/>
              </w:rPr>
            </w:pPr>
            <w:r w:rsidRPr="006222A6">
              <w:rPr>
                <w:color w:val="000000"/>
                <w:sz w:val="16"/>
                <w:szCs w:val="16"/>
              </w:rPr>
              <w:t>Medium</w:t>
            </w:r>
          </w:p>
        </w:tc>
        <w:tc>
          <w:tcPr>
            <w:tcW w:w="4770" w:type="dxa"/>
          </w:tcPr>
          <w:p w14:paraId="32C023AB" w14:textId="3E1948BD" w:rsidR="006222A6" w:rsidRPr="00E26EB0" w:rsidRDefault="006222A6" w:rsidP="0021304F">
            <w:pPr>
              <w:rPr>
                <w:color w:val="000000"/>
                <w:sz w:val="16"/>
                <w:szCs w:val="16"/>
              </w:rPr>
            </w:pPr>
            <w:r w:rsidRPr="00E26EB0">
              <w:rPr>
                <w:color w:val="000000"/>
                <w:sz w:val="16"/>
                <w:szCs w:val="16"/>
              </w:rPr>
              <w:t xml:space="preserve">Project scientists have </w:t>
            </w:r>
            <w:r w:rsidR="0021304F" w:rsidRPr="00E26EB0">
              <w:rPr>
                <w:color w:val="000000"/>
                <w:sz w:val="16"/>
                <w:szCs w:val="16"/>
              </w:rPr>
              <w:t xml:space="preserve">good knowledge of collection sites. Invertebrate taxonomy workshop provided scientific training in taxonomy of marine samples and these were also sent overseas for confirmation of identity of samples with relevant partners. </w:t>
            </w:r>
          </w:p>
        </w:tc>
      </w:tr>
      <w:tr w:rsidR="006222A6" w:rsidRPr="006F1E30" w14:paraId="49042DA6" w14:textId="77777777" w:rsidTr="006662F0">
        <w:trPr>
          <w:trHeight w:val="716"/>
        </w:trPr>
        <w:tc>
          <w:tcPr>
            <w:tcW w:w="3708" w:type="dxa"/>
          </w:tcPr>
          <w:p w14:paraId="7CE589C5" w14:textId="77777777" w:rsidR="006222A6" w:rsidRPr="006222A6" w:rsidRDefault="006222A6" w:rsidP="003B5700">
            <w:pPr>
              <w:rPr>
                <w:color w:val="000000"/>
                <w:sz w:val="16"/>
                <w:szCs w:val="16"/>
              </w:rPr>
            </w:pPr>
            <w:r w:rsidRPr="006222A6">
              <w:rPr>
                <w:color w:val="000000"/>
                <w:sz w:val="16"/>
                <w:szCs w:val="16"/>
              </w:rPr>
              <w:t>Assumption that ABS and bio-prospecting will lead to conservation benefits.  There are many threats to coral reef ecosystems that may counter the benefits of a successfully implemented ABS policy and system.</w:t>
            </w:r>
          </w:p>
        </w:tc>
        <w:tc>
          <w:tcPr>
            <w:tcW w:w="1170" w:type="dxa"/>
          </w:tcPr>
          <w:p w14:paraId="0CE3471A" w14:textId="77777777" w:rsidR="006222A6" w:rsidRPr="006222A6" w:rsidRDefault="006222A6" w:rsidP="003B5700">
            <w:pPr>
              <w:rPr>
                <w:color w:val="000000"/>
                <w:sz w:val="16"/>
                <w:szCs w:val="16"/>
              </w:rPr>
            </w:pPr>
            <w:r w:rsidRPr="006222A6">
              <w:rPr>
                <w:color w:val="000000"/>
                <w:sz w:val="16"/>
                <w:szCs w:val="16"/>
              </w:rPr>
              <w:t>Low</w:t>
            </w:r>
          </w:p>
        </w:tc>
        <w:tc>
          <w:tcPr>
            <w:tcW w:w="4770" w:type="dxa"/>
          </w:tcPr>
          <w:p w14:paraId="062B5FBB" w14:textId="7691FD9C" w:rsidR="006222A6" w:rsidRPr="00E26EB0" w:rsidRDefault="0021304F" w:rsidP="0021304F">
            <w:pPr>
              <w:rPr>
                <w:color w:val="000000"/>
                <w:sz w:val="16"/>
                <w:szCs w:val="16"/>
              </w:rPr>
            </w:pPr>
            <w:r w:rsidRPr="00E26EB0">
              <w:rPr>
                <w:color w:val="000000"/>
                <w:sz w:val="16"/>
                <w:szCs w:val="16"/>
              </w:rPr>
              <w:t>DoE and</w:t>
            </w:r>
            <w:r w:rsidR="006222A6" w:rsidRPr="00E26EB0">
              <w:rPr>
                <w:color w:val="000000"/>
                <w:sz w:val="16"/>
                <w:szCs w:val="16"/>
              </w:rPr>
              <w:t xml:space="preserve"> USP have core commitments</w:t>
            </w:r>
            <w:r w:rsidRPr="00E26EB0">
              <w:rPr>
                <w:color w:val="000000"/>
                <w:sz w:val="16"/>
                <w:szCs w:val="16"/>
              </w:rPr>
              <w:t xml:space="preserve"> to lead conservation efforts in Fiji</w:t>
            </w:r>
            <w:r w:rsidR="006222A6" w:rsidRPr="00E26EB0">
              <w:rPr>
                <w:color w:val="000000"/>
                <w:sz w:val="16"/>
                <w:szCs w:val="16"/>
              </w:rPr>
              <w:t xml:space="preserve">. </w:t>
            </w:r>
            <w:r w:rsidRPr="00E26EB0">
              <w:rPr>
                <w:color w:val="000000"/>
                <w:sz w:val="16"/>
                <w:szCs w:val="16"/>
              </w:rPr>
              <w:t xml:space="preserve">Communities have been supported throughout the project. </w:t>
            </w:r>
            <w:r w:rsidR="00E26EB0" w:rsidRPr="00E26EB0">
              <w:rPr>
                <w:color w:val="000000"/>
                <w:sz w:val="16"/>
                <w:szCs w:val="16"/>
              </w:rPr>
              <w:t>Communities have have benefitted from ABS policy and systems in place.</w:t>
            </w:r>
            <w:r w:rsidR="006662F0">
              <w:rPr>
                <w:color w:val="000000"/>
                <w:sz w:val="16"/>
                <w:szCs w:val="16"/>
              </w:rPr>
              <w:t xml:space="preserve"> The joint missions with partners to raise awareness with partners at the community level were very effective.</w:t>
            </w:r>
          </w:p>
        </w:tc>
      </w:tr>
    </w:tbl>
    <w:p w14:paraId="1C06E347" w14:textId="4E5E99DB" w:rsidR="0028776C" w:rsidRPr="00040D6C" w:rsidRDefault="001830A1" w:rsidP="006A517E">
      <w:pPr>
        <w:spacing w:before="100" w:beforeAutospacing="1" w:after="100" w:afterAutospacing="1"/>
        <w:rPr>
          <w:b/>
          <w:sz w:val="20"/>
          <w:szCs w:val="20"/>
        </w:rPr>
      </w:pPr>
      <w:r w:rsidRPr="00040D6C">
        <w:rPr>
          <w:b/>
          <w:sz w:val="20"/>
          <w:szCs w:val="20"/>
        </w:rPr>
        <w:t xml:space="preserve">Table: </w:t>
      </w:r>
      <w:r w:rsidR="007A29C9">
        <w:rPr>
          <w:b/>
          <w:sz w:val="20"/>
          <w:szCs w:val="20"/>
        </w:rPr>
        <w:t>3.2</w:t>
      </w:r>
      <w:r w:rsidR="003372C5" w:rsidRPr="00040D6C">
        <w:rPr>
          <w:b/>
          <w:sz w:val="20"/>
          <w:szCs w:val="20"/>
        </w:rPr>
        <w:t xml:space="preserve"> </w:t>
      </w:r>
      <w:r w:rsidRPr="00040D6C">
        <w:rPr>
          <w:b/>
          <w:sz w:val="20"/>
          <w:szCs w:val="20"/>
        </w:rPr>
        <w:t>Analysis of Project Risks</w:t>
      </w:r>
    </w:p>
    <w:p w14:paraId="047FC0F2" w14:textId="77777777" w:rsidR="0080597E" w:rsidRPr="00BA27F0" w:rsidRDefault="0080597E" w:rsidP="0080597E">
      <w:pPr>
        <w:widowControl w:val="0"/>
        <w:autoSpaceDE w:val="0"/>
        <w:autoSpaceDN w:val="0"/>
        <w:adjustRightInd w:val="0"/>
        <w:spacing w:after="240" w:line="360" w:lineRule="auto"/>
        <w:rPr>
          <w:b/>
          <w:szCs w:val="26"/>
        </w:rPr>
      </w:pPr>
      <w:r w:rsidRPr="00BA27F0">
        <w:rPr>
          <w:b/>
          <w:szCs w:val="26"/>
        </w:rPr>
        <w:t>Consideration on Risks and Assumptions on Future Projects</w:t>
      </w:r>
    </w:p>
    <w:p w14:paraId="3419ABF7" w14:textId="45547D48" w:rsidR="0080597E" w:rsidRPr="00BA27F0" w:rsidRDefault="0080597E" w:rsidP="0080597E">
      <w:pPr>
        <w:widowControl w:val="0"/>
        <w:autoSpaceDE w:val="0"/>
        <w:autoSpaceDN w:val="0"/>
        <w:adjustRightInd w:val="0"/>
        <w:spacing w:after="240" w:line="360" w:lineRule="auto"/>
        <w:rPr>
          <w:bCs/>
          <w:color w:val="000000" w:themeColor="text1"/>
        </w:rPr>
      </w:pPr>
      <w:r w:rsidRPr="00BA27F0">
        <w:rPr>
          <w:bCs/>
          <w:color w:val="000000" w:themeColor="text1"/>
        </w:rPr>
        <w:t>For future projects taken on board by UNDP’s careful considerations over risks and assumptions should be carefully considered. It is important to note that the signing of the project document is not sufficient commitment. It took longer to recruit staff and it needs repeated UNDP follow-up to recruit staff. Assumptions should include cultural i</w:t>
      </w:r>
      <w:r w:rsidR="00BA27F0" w:rsidRPr="00BA27F0">
        <w:rPr>
          <w:bCs/>
          <w:color w:val="000000" w:themeColor="text1"/>
        </w:rPr>
        <w:t xml:space="preserve">ssues and political sensitivity that </w:t>
      </w:r>
      <w:r w:rsidRPr="00BA27F0">
        <w:rPr>
          <w:bCs/>
          <w:color w:val="000000" w:themeColor="text1"/>
        </w:rPr>
        <w:t xml:space="preserve">resulted in project delays. Therefore, assumptions need to be reviewed and appropriate responses </w:t>
      </w:r>
      <w:r w:rsidR="00BA27F0" w:rsidRPr="00BA27F0">
        <w:rPr>
          <w:bCs/>
          <w:color w:val="000000" w:themeColor="text1"/>
        </w:rPr>
        <w:t xml:space="preserve">put in place </w:t>
      </w:r>
      <w:r w:rsidRPr="00BA27F0">
        <w:rPr>
          <w:bCs/>
          <w:color w:val="000000" w:themeColor="text1"/>
        </w:rPr>
        <w:t xml:space="preserve">at least bi-annually </w:t>
      </w:r>
      <w:r w:rsidR="00BA27F0" w:rsidRPr="00BA27F0">
        <w:rPr>
          <w:bCs/>
          <w:color w:val="000000" w:themeColor="text1"/>
        </w:rPr>
        <w:t>because the responses from the Terminal E</w:t>
      </w:r>
      <w:r w:rsidRPr="00BA27F0">
        <w:rPr>
          <w:bCs/>
          <w:color w:val="000000" w:themeColor="text1"/>
        </w:rPr>
        <w:t xml:space="preserve">valuation is quite late to address some of these issues. The absence of a Mid-Term </w:t>
      </w:r>
      <w:r w:rsidR="00BA27F0" w:rsidRPr="00BA27F0">
        <w:rPr>
          <w:bCs/>
          <w:color w:val="000000" w:themeColor="text1"/>
        </w:rPr>
        <w:t xml:space="preserve">Review </w:t>
      </w:r>
      <w:r w:rsidRPr="00BA27F0">
        <w:rPr>
          <w:bCs/>
          <w:color w:val="000000" w:themeColor="text1"/>
        </w:rPr>
        <w:t>also could have provided some responses to address some of the issues well before</w:t>
      </w:r>
      <w:r w:rsidR="00BA27F0" w:rsidRPr="00BA27F0">
        <w:rPr>
          <w:bCs/>
          <w:color w:val="000000" w:themeColor="text1"/>
        </w:rPr>
        <w:t xml:space="preserve"> the Terminal E</w:t>
      </w:r>
      <w:r w:rsidRPr="00BA27F0">
        <w:rPr>
          <w:bCs/>
          <w:color w:val="000000" w:themeColor="text1"/>
        </w:rPr>
        <w:t>valuation.</w:t>
      </w:r>
    </w:p>
    <w:p w14:paraId="5C976076" w14:textId="529B5A92" w:rsidR="00797945" w:rsidRPr="00BA27F0" w:rsidRDefault="0080597E" w:rsidP="00BA27F0">
      <w:pPr>
        <w:widowControl w:val="0"/>
        <w:autoSpaceDE w:val="0"/>
        <w:autoSpaceDN w:val="0"/>
        <w:adjustRightInd w:val="0"/>
        <w:spacing w:after="240" w:line="360" w:lineRule="auto"/>
        <w:rPr>
          <w:bCs/>
          <w:color w:val="000000" w:themeColor="text1"/>
        </w:rPr>
      </w:pPr>
      <w:r w:rsidRPr="00BA27F0">
        <w:rPr>
          <w:bCs/>
          <w:color w:val="000000" w:themeColor="text1"/>
        </w:rPr>
        <w:t>Across all UNDP projects, greater investments are required of UNDP to invest resources in count</w:t>
      </w:r>
      <w:r w:rsidR="00BA27F0" w:rsidRPr="00BA27F0">
        <w:rPr>
          <w:bCs/>
          <w:color w:val="000000" w:themeColor="text1"/>
        </w:rPr>
        <w:t xml:space="preserve">ries where there is a high </w:t>
      </w:r>
      <w:r w:rsidR="00797945" w:rsidRPr="00BA27F0">
        <w:rPr>
          <w:bCs/>
          <w:color w:val="000000" w:themeColor="text1"/>
        </w:rPr>
        <w:t>turnove</w:t>
      </w:r>
      <w:r w:rsidR="007E5AB8">
        <w:rPr>
          <w:bCs/>
          <w:color w:val="000000" w:themeColor="text1"/>
        </w:rPr>
        <w:t>r o</w:t>
      </w:r>
      <w:r w:rsidRPr="00BA27F0">
        <w:rPr>
          <w:bCs/>
          <w:color w:val="000000" w:themeColor="text1"/>
        </w:rPr>
        <w:t xml:space="preserve">f staff at </w:t>
      </w:r>
      <w:r w:rsidR="009F5BAE">
        <w:rPr>
          <w:bCs/>
          <w:color w:val="000000" w:themeColor="text1"/>
        </w:rPr>
        <w:t>the Ministry</w:t>
      </w:r>
      <w:r w:rsidRPr="00BA27F0">
        <w:rPr>
          <w:bCs/>
          <w:color w:val="000000" w:themeColor="text1"/>
        </w:rPr>
        <w:t xml:space="preserve"> of Environment (the GEF focal point). This will further require UNDP to prioritize risks and assumptions management. The strength of on-going UNDP monitoring and oversight will </w:t>
      </w:r>
      <w:r w:rsidR="00BA27F0" w:rsidRPr="00BA27F0">
        <w:rPr>
          <w:bCs/>
          <w:color w:val="000000" w:themeColor="text1"/>
        </w:rPr>
        <w:t xml:space="preserve">also </w:t>
      </w:r>
      <w:r w:rsidRPr="00BA27F0">
        <w:rPr>
          <w:bCs/>
          <w:color w:val="000000" w:themeColor="text1"/>
        </w:rPr>
        <w:t>contribute to managing some risks and assumptions on a case</w:t>
      </w:r>
      <w:r w:rsidR="00BA27F0" w:rsidRPr="00BA27F0">
        <w:rPr>
          <w:bCs/>
          <w:color w:val="000000" w:themeColor="text1"/>
        </w:rPr>
        <w:t>-</w:t>
      </w:r>
      <w:r w:rsidRPr="00BA27F0">
        <w:rPr>
          <w:bCs/>
          <w:color w:val="000000" w:themeColor="text1"/>
        </w:rPr>
        <w:t>by</w:t>
      </w:r>
      <w:r w:rsidR="00BA27F0" w:rsidRPr="00BA27F0">
        <w:rPr>
          <w:bCs/>
          <w:color w:val="000000" w:themeColor="text1"/>
        </w:rPr>
        <w:t>-</w:t>
      </w:r>
      <w:r w:rsidRPr="00BA27F0">
        <w:rPr>
          <w:bCs/>
          <w:color w:val="000000" w:themeColor="text1"/>
        </w:rPr>
        <w:t>case basis. Sometimes personality dynamics and issues may play a role in addressing issues.</w:t>
      </w:r>
    </w:p>
    <w:p w14:paraId="1B4B145F" w14:textId="4FB9976B" w:rsidR="0093508F" w:rsidRPr="00C557F8" w:rsidRDefault="0093508F" w:rsidP="005B49F4">
      <w:pPr>
        <w:pStyle w:val="ListParagraph"/>
        <w:widowControl w:val="0"/>
        <w:numPr>
          <w:ilvl w:val="2"/>
          <w:numId w:val="11"/>
        </w:numPr>
        <w:autoSpaceDE w:val="0"/>
        <w:autoSpaceDN w:val="0"/>
        <w:adjustRightInd w:val="0"/>
        <w:spacing w:before="240" w:after="240" w:line="360" w:lineRule="auto"/>
        <w:rPr>
          <w:rFonts w:cs="Times New Roman"/>
          <w:b/>
          <w:color w:val="000000" w:themeColor="text1"/>
          <w:szCs w:val="30"/>
        </w:rPr>
      </w:pPr>
      <w:bookmarkStart w:id="35" w:name="threeonethree35"/>
      <w:r w:rsidRPr="00C557F8">
        <w:rPr>
          <w:rFonts w:cs="Times New Roman"/>
          <w:b/>
          <w:color w:val="000000" w:themeColor="text1"/>
          <w:szCs w:val="30"/>
        </w:rPr>
        <w:t xml:space="preserve">Lessons from other </w:t>
      </w:r>
      <w:bookmarkEnd w:id="35"/>
      <w:r w:rsidRPr="00C557F8">
        <w:rPr>
          <w:rFonts w:cs="Times New Roman"/>
          <w:b/>
          <w:color w:val="000000" w:themeColor="text1"/>
          <w:szCs w:val="30"/>
        </w:rPr>
        <w:t>Relevant Projects</w:t>
      </w:r>
      <w:r w:rsidR="001830A1" w:rsidRPr="00C557F8">
        <w:rPr>
          <w:rFonts w:cs="Times New Roman"/>
          <w:b/>
          <w:color w:val="000000" w:themeColor="text1"/>
          <w:szCs w:val="30"/>
        </w:rPr>
        <w:t xml:space="preserve"> Within the Sector</w:t>
      </w:r>
      <w:r w:rsidRPr="00C557F8">
        <w:rPr>
          <w:rFonts w:cs="Times New Roman"/>
          <w:b/>
          <w:color w:val="000000" w:themeColor="text1"/>
          <w:szCs w:val="30"/>
        </w:rPr>
        <w:t xml:space="preserve"> </w:t>
      </w:r>
    </w:p>
    <w:p w14:paraId="2A5939AF" w14:textId="77777777" w:rsidR="0093508F" w:rsidRPr="00837E19" w:rsidRDefault="0093508F" w:rsidP="0093508F">
      <w:pPr>
        <w:widowControl w:val="0"/>
        <w:autoSpaceDE w:val="0"/>
        <w:autoSpaceDN w:val="0"/>
        <w:adjustRightInd w:val="0"/>
        <w:spacing w:before="240" w:after="240" w:line="360" w:lineRule="auto"/>
        <w:rPr>
          <w:b/>
          <w:szCs w:val="30"/>
        </w:rPr>
      </w:pPr>
      <w:r w:rsidRPr="00837E19">
        <w:rPr>
          <w:szCs w:val="30"/>
        </w:rPr>
        <w:t xml:space="preserve">The project is relevant to the national priorities of Fiji. </w:t>
      </w:r>
      <w:r w:rsidRPr="00837E19">
        <w:t>F</w:t>
      </w:r>
      <w:r w:rsidRPr="00686544">
        <w:t xml:space="preserve">iji signed the Convention of Biological Diversity in 1992 at the United Nations Conference on for Environment and Development (Rio Conference, 1992). It </w:t>
      </w:r>
      <w:r>
        <w:t xml:space="preserve">further </w:t>
      </w:r>
      <w:r w:rsidRPr="00686544">
        <w:t xml:space="preserve">signed the Nagoya Protocol in 2010. </w:t>
      </w:r>
      <w:r w:rsidRPr="00837E19">
        <w:t>In 1997</w:t>
      </w:r>
      <w:r>
        <w:t>,</w:t>
      </w:r>
      <w:r w:rsidRPr="00837E19">
        <w:t xml:space="preserve"> Fiji drafted an ABS policy, which is consistent with the UNCBD requirements</w:t>
      </w:r>
      <w:r>
        <w:t xml:space="preserve"> that</w:t>
      </w:r>
      <w:r w:rsidRPr="00837E19">
        <w:t xml:space="preserve"> needs to be aligned with the Nagoya Protocol.</w:t>
      </w:r>
    </w:p>
    <w:p w14:paraId="3C06B8C1" w14:textId="77777777" w:rsidR="0093508F" w:rsidRPr="00837E19" w:rsidRDefault="0093508F" w:rsidP="0093508F">
      <w:pPr>
        <w:pStyle w:val="NumberedParas"/>
        <w:numPr>
          <w:ilvl w:val="0"/>
          <w:numId w:val="0"/>
        </w:numPr>
        <w:spacing w:line="360" w:lineRule="auto"/>
        <w:rPr>
          <w:rFonts w:ascii="Times" w:hAnsi="Times"/>
        </w:rPr>
      </w:pPr>
      <w:r>
        <w:rPr>
          <w:rFonts w:ascii="Times" w:hAnsi="Times"/>
        </w:rPr>
        <w:t xml:space="preserve">However, </w:t>
      </w:r>
      <w:r w:rsidRPr="00837E19">
        <w:rPr>
          <w:rFonts w:ascii="Times" w:hAnsi="Times"/>
        </w:rPr>
        <w:t xml:space="preserve">Fiji’s NBSAP (2007, as amended in 2010) led to the development of a Guiding Framework for ABS. The NBSAP contains a significant Principle stating that “The intellectual property rights to biodiversity, genetic resources, bio-derivatives and knowledge about biodiversity be recognised and that appropriate mechanisms adopted to ensure, henceforth, fair remuneration, credit or other benefits are received by local communities, the discoverer or </w:t>
      </w:r>
      <w:r>
        <w:rPr>
          <w:rFonts w:ascii="Times" w:hAnsi="Times"/>
        </w:rPr>
        <w:t>developer, and the nation.” The Fiji ABS</w:t>
      </w:r>
      <w:r w:rsidRPr="00837E19">
        <w:rPr>
          <w:rFonts w:ascii="Times" w:hAnsi="Times"/>
        </w:rPr>
        <w:t xml:space="preserve"> project’s three Outcomes are relevant to Fiji and several of the recommended actions under the two Focus programmes </w:t>
      </w:r>
      <w:r>
        <w:rPr>
          <w:rFonts w:ascii="Times" w:hAnsi="Times"/>
        </w:rPr>
        <w:t xml:space="preserve">were </w:t>
      </w:r>
      <w:r w:rsidRPr="00837E19">
        <w:rPr>
          <w:rFonts w:ascii="Times" w:hAnsi="Times"/>
        </w:rPr>
        <w:t>identified in the NBSAP.</w:t>
      </w:r>
    </w:p>
    <w:p w14:paraId="68EA9735" w14:textId="50F94F3D" w:rsidR="0093508F" w:rsidRPr="00C60380" w:rsidRDefault="0093508F" w:rsidP="0093508F">
      <w:pPr>
        <w:pStyle w:val="NumberedParas"/>
        <w:numPr>
          <w:ilvl w:val="0"/>
          <w:numId w:val="0"/>
        </w:numPr>
        <w:spacing w:line="360" w:lineRule="auto"/>
        <w:rPr>
          <w:rFonts w:ascii="Times" w:hAnsi="Times"/>
        </w:rPr>
      </w:pPr>
      <w:r w:rsidRPr="00837E19">
        <w:rPr>
          <w:rFonts w:ascii="Times" w:hAnsi="Times"/>
        </w:rPr>
        <w:t xml:space="preserve">As part of the Fiji National Biodiversity Strategy and Action Plan </w:t>
      </w:r>
      <w:r>
        <w:rPr>
          <w:rFonts w:ascii="Times" w:hAnsi="Times"/>
        </w:rPr>
        <w:t xml:space="preserve">(NBSAP) </w:t>
      </w:r>
      <w:r w:rsidRPr="00837E19">
        <w:rPr>
          <w:rFonts w:ascii="Times" w:hAnsi="Times"/>
        </w:rPr>
        <w:t xml:space="preserve">review in 2010, a Guidance Framework for ABS was </w:t>
      </w:r>
      <w:r>
        <w:rPr>
          <w:rFonts w:ascii="Times" w:hAnsi="Times"/>
        </w:rPr>
        <w:t xml:space="preserve">formulated but not </w:t>
      </w:r>
      <w:r w:rsidRPr="00837E19">
        <w:rPr>
          <w:rFonts w:ascii="Times" w:hAnsi="Times"/>
        </w:rPr>
        <w:t xml:space="preserve">formally approved. The Sustainable Development Bill of 1997, </w:t>
      </w:r>
      <w:r>
        <w:rPr>
          <w:rFonts w:ascii="Times" w:hAnsi="Times"/>
        </w:rPr>
        <w:t>had</w:t>
      </w:r>
      <w:r w:rsidRPr="00837E19">
        <w:rPr>
          <w:rFonts w:ascii="Times" w:hAnsi="Times"/>
        </w:rPr>
        <w:t xml:space="preserve"> sections on bioprospecting that could be </w:t>
      </w:r>
      <w:r>
        <w:rPr>
          <w:rFonts w:ascii="Times" w:hAnsi="Times"/>
        </w:rPr>
        <w:t>utilised to formulate the relevant</w:t>
      </w:r>
      <w:r w:rsidRPr="00837E19">
        <w:rPr>
          <w:rFonts w:ascii="Times" w:hAnsi="Times"/>
        </w:rPr>
        <w:t xml:space="preserve"> institutional systems for ABS in Fiji. </w:t>
      </w:r>
      <w:r>
        <w:rPr>
          <w:rFonts w:ascii="Times" w:hAnsi="Times"/>
        </w:rPr>
        <w:t xml:space="preserve">The </w:t>
      </w:r>
      <w:r w:rsidR="009F5BAE">
        <w:rPr>
          <w:rFonts w:ascii="Times" w:hAnsi="Times"/>
        </w:rPr>
        <w:t>Ministry</w:t>
      </w:r>
      <w:r w:rsidRPr="00837E19">
        <w:rPr>
          <w:rFonts w:ascii="Times" w:hAnsi="Times"/>
        </w:rPr>
        <w:t xml:space="preserve"> of Environment and the ABS Committee formed by Cabinet </w:t>
      </w:r>
      <w:r>
        <w:rPr>
          <w:rFonts w:ascii="Times" w:hAnsi="Times"/>
        </w:rPr>
        <w:t xml:space="preserve">had </w:t>
      </w:r>
      <w:r w:rsidRPr="00837E19">
        <w:rPr>
          <w:rFonts w:ascii="Times" w:hAnsi="Times"/>
        </w:rPr>
        <w:t xml:space="preserve">agreed that these three key documents </w:t>
      </w:r>
      <w:r>
        <w:rPr>
          <w:rFonts w:ascii="Times" w:hAnsi="Times"/>
        </w:rPr>
        <w:t>will be</w:t>
      </w:r>
      <w:r w:rsidRPr="00837E19">
        <w:rPr>
          <w:rFonts w:ascii="Times" w:hAnsi="Times"/>
        </w:rPr>
        <w:t xml:space="preserve"> the basis of the formal ABS policy development and legislation in the country</w:t>
      </w:r>
      <w:r>
        <w:rPr>
          <w:rFonts w:ascii="Times" w:hAnsi="Times"/>
        </w:rPr>
        <w:t xml:space="preserve"> and to align it to the </w:t>
      </w:r>
      <w:r w:rsidRPr="00837E19">
        <w:rPr>
          <w:rFonts w:ascii="Times" w:hAnsi="Times"/>
        </w:rPr>
        <w:t>the Nagoya Protocol</w:t>
      </w:r>
      <w:r>
        <w:rPr>
          <w:rFonts w:ascii="Times" w:hAnsi="Times"/>
        </w:rPr>
        <w:t xml:space="preserve"> which Fiji has ratified in 2011.</w:t>
      </w:r>
    </w:p>
    <w:p w14:paraId="0AB7B6F5" w14:textId="69A9C958" w:rsidR="0093508F" w:rsidRPr="002230EC" w:rsidRDefault="0093508F" w:rsidP="0093508F">
      <w:pPr>
        <w:widowControl w:val="0"/>
        <w:autoSpaceDE w:val="0"/>
        <w:autoSpaceDN w:val="0"/>
        <w:adjustRightInd w:val="0"/>
        <w:spacing w:before="240" w:after="240" w:line="360" w:lineRule="auto"/>
        <w:rPr>
          <w:b/>
          <w:szCs w:val="30"/>
        </w:rPr>
      </w:pPr>
      <w:r w:rsidRPr="008E5585">
        <w:t>In 1997, Fiji developed</w:t>
      </w:r>
      <w:r>
        <w:t xml:space="preserve"> an ad-hoc ABS policy which </w:t>
      </w:r>
      <w:r w:rsidR="001D073C">
        <w:t xml:space="preserve">was </w:t>
      </w:r>
      <w:r>
        <w:t>a</w:t>
      </w:r>
      <w:r w:rsidR="001D073C">
        <w:t>ligned to</w:t>
      </w:r>
      <w:r w:rsidRPr="008E5585">
        <w:t xml:space="preserve"> the Convention on Biological Diversity. This ad-hoc policy was used to facilitate access by the ICBG to Fiji’s genetic resources for research and conservation purposes. Subsequently</w:t>
      </w:r>
      <w:r w:rsidR="00797945">
        <w:t>,</w:t>
      </w:r>
      <w:r w:rsidR="007E5AB8" w:rsidRPr="008E5585">
        <w:t xml:space="preserve"> </w:t>
      </w:r>
      <w:r w:rsidR="007E5AB8">
        <w:t>a</w:t>
      </w:r>
      <w:r w:rsidRPr="008E5585">
        <w:t xml:space="preserve">s part of the follow-up to the NBSAP review in 2010, an ABS Guidance </w:t>
      </w:r>
      <w:r w:rsidR="009F5BAE">
        <w:t>Framework was developed by the Ministry</w:t>
      </w:r>
      <w:r>
        <w:t xml:space="preserve"> of </w:t>
      </w:r>
      <w:r w:rsidRPr="008E5585">
        <w:t>E</w:t>
      </w:r>
      <w:r>
        <w:t xml:space="preserve">nvironment. This has </w:t>
      </w:r>
      <w:r w:rsidRPr="008E5585">
        <w:t xml:space="preserve">not been endorsed by Cabinet and is used only to guide ad-hoc administrative processes. </w:t>
      </w:r>
      <w:r>
        <w:t xml:space="preserve">The </w:t>
      </w:r>
      <w:r w:rsidRPr="008E5585">
        <w:t xml:space="preserve">draft policy frameworks will </w:t>
      </w:r>
      <w:r>
        <w:t xml:space="preserve">be </w:t>
      </w:r>
      <w:r w:rsidRPr="008E5585">
        <w:t xml:space="preserve">used as the foundation for future formal ABS institutional development and </w:t>
      </w:r>
      <w:r>
        <w:t>legislation in the country.</w:t>
      </w:r>
    </w:p>
    <w:p w14:paraId="4D901E17" w14:textId="77777777" w:rsidR="004E5AC4" w:rsidRPr="006222A6" w:rsidRDefault="004E5AC4" w:rsidP="006222A6"/>
    <w:p w14:paraId="59B435CD" w14:textId="266537F1" w:rsidR="006C570F" w:rsidRPr="00C557F8" w:rsidRDefault="006C570F" w:rsidP="00C557F8">
      <w:pPr>
        <w:pStyle w:val="TOC1"/>
      </w:pPr>
      <w:bookmarkStart w:id="36" w:name="threeonefour36"/>
      <w:r w:rsidRPr="00C557F8">
        <w:t>Planned Stakeholder Particiption</w:t>
      </w:r>
    </w:p>
    <w:bookmarkEnd w:id="36"/>
    <w:p w14:paraId="55E5EFF4" w14:textId="77777777" w:rsidR="00464690" w:rsidRPr="00BA1E95" w:rsidRDefault="00464690" w:rsidP="00464690">
      <w:pPr>
        <w:rPr>
          <w:highlight w:val="cyan"/>
        </w:rPr>
      </w:pPr>
    </w:p>
    <w:p w14:paraId="5B184A9E" w14:textId="1172E9FA" w:rsidR="00E70649" w:rsidRDefault="00464690" w:rsidP="00464690">
      <w:pPr>
        <w:spacing w:line="360" w:lineRule="auto"/>
      </w:pPr>
      <w:r>
        <w:t xml:space="preserve">The responsibilities </w:t>
      </w:r>
      <w:r w:rsidR="00E70649">
        <w:t xml:space="preserve">and accountabilities </w:t>
      </w:r>
      <w:r>
        <w:t>for achieving</w:t>
      </w:r>
      <w:r w:rsidR="007E5AB8">
        <w:t xml:space="preserve"> the p</w:t>
      </w:r>
      <w:r w:rsidR="00E70649">
        <w:t xml:space="preserve">roject Objective, Outcomes and Outputs rested with the implementing partners. The project document clearly indicated the planned stakeholder participation through a Stakeholder Involvement Plan to ensure the effective and efficient use of resources. </w:t>
      </w:r>
      <w:r w:rsidRPr="00686544">
        <w:t xml:space="preserve">They are also responsible to ensure the effective and efficient use of donor resources. </w:t>
      </w:r>
    </w:p>
    <w:p w14:paraId="6D2C56D1" w14:textId="77777777" w:rsidR="00E70649" w:rsidRDefault="00E70649" w:rsidP="00464690">
      <w:pPr>
        <w:spacing w:line="360" w:lineRule="auto"/>
      </w:pPr>
    </w:p>
    <w:p w14:paraId="3BD262F5" w14:textId="3BB2CE59" w:rsidR="00E70649" w:rsidRDefault="00464690" w:rsidP="00464690">
      <w:pPr>
        <w:spacing w:line="360" w:lineRule="auto"/>
      </w:pPr>
      <w:r w:rsidRPr="00686544">
        <w:t xml:space="preserve">The DOE </w:t>
      </w:r>
      <w:r w:rsidR="00E70649">
        <w:t>took t</w:t>
      </w:r>
      <w:r w:rsidRPr="00686544">
        <w:t xml:space="preserve">he lead </w:t>
      </w:r>
      <w:r w:rsidR="000C291E">
        <w:t xml:space="preserve">as an </w:t>
      </w:r>
      <w:r w:rsidRPr="00686544">
        <w:t xml:space="preserve">Implementing Partner </w:t>
      </w:r>
      <w:r w:rsidR="00E70649">
        <w:t xml:space="preserve">and </w:t>
      </w:r>
      <w:r w:rsidR="000C291E">
        <w:t>had</w:t>
      </w:r>
      <w:r w:rsidR="00E70649">
        <w:t xml:space="preserve"> the overall responsibility for the project. </w:t>
      </w:r>
      <w:r w:rsidRPr="00686544">
        <w:t xml:space="preserve">Other </w:t>
      </w:r>
      <w:r w:rsidR="00E70649">
        <w:t xml:space="preserve">planned stakeholder implementing partners as outlined in the project documents included the University of the South Pacific, the Ministry of I-Taukei Affairs, communities, Ministry of Fisheries and the NGOS. Consultants were also hired and Terms of References for each consultant was provided as agreements for specific tasks to be undertaken. </w:t>
      </w:r>
    </w:p>
    <w:p w14:paraId="4003530C" w14:textId="77777777" w:rsidR="00E70649" w:rsidRDefault="00E70649" w:rsidP="00464690">
      <w:pPr>
        <w:spacing w:line="360" w:lineRule="auto"/>
      </w:pPr>
    </w:p>
    <w:p w14:paraId="24779C78" w14:textId="397FDD4B" w:rsidR="00E70649" w:rsidRDefault="00464690" w:rsidP="00464690">
      <w:pPr>
        <w:spacing w:line="360" w:lineRule="auto"/>
      </w:pPr>
      <w:r w:rsidRPr="00686544">
        <w:t xml:space="preserve">These </w:t>
      </w:r>
      <w:r w:rsidR="00E70649">
        <w:t xml:space="preserve">planned stakeholder participation </w:t>
      </w:r>
      <w:r w:rsidRPr="00686544">
        <w:t xml:space="preserve">arrangements </w:t>
      </w:r>
      <w:r w:rsidR="00E70649">
        <w:t xml:space="preserve">were provided in detail in the project document and was also </w:t>
      </w:r>
      <w:r w:rsidRPr="00686544">
        <w:t xml:space="preserve">finalized in the project’s inception </w:t>
      </w:r>
      <w:r w:rsidR="00E70649">
        <w:t>phase</w:t>
      </w:r>
      <w:r w:rsidR="00BA1E95">
        <w:t xml:space="preserve">.  These were further </w:t>
      </w:r>
      <w:r w:rsidRPr="00686544">
        <w:t>aligned with the project’s annual work</w:t>
      </w:r>
      <w:r w:rsidR="00BA1E95">
        <w:t xml:space="preserve"> </w:t>
      </w:r>
      <w:r w:rsidRPr="00686544">
        <w:t xml:space="preserve">plan. </w:t>
      </w:r>
      <w:r w:rsidR="00BA1E95">
        <w:t xml:space="preserve">The DoE facilitated </w:t>
      </w:r>
      <w:r w:rsidR="005E40C0">
        <w:t>t</w:t>
      </w:r>
      <w:r w:rsidR="00BA1E95">
        <w:t xml:space="preserve">he required inputs and oversaw the implementation and delivery of planned project Outcomes and Outputs. The lead implementing partners were the </w:t>
      </w:r>
      <w:r w:rsidR="009F5BAE">
        <w:t>Ministry of Environment</w:t>
      </w:r>
      <w:r w:rsidR="00BA1E95">
        <w:t xml:space="preserve">, the University of the South Pacific and the Ministry of I-Taukei Affairs. They led the delivery of Outcomes and Outputs within their mandate and jurisdiction as specified in the project document and during the inception workshop phase.   </w:t>
      </w:r>
    </w:p>
    <w:p w14:paraId="19E6315D" w14:textId="77777777" w:rsidR="0093508F" w:rsidRDefault="0093508F" w:rsidP="00C557F8">
      <w:pPr>
        <w:pStyle w:val="TOC1"/>
        <w:numPr>
          <w:ilvl w:val="0"/>
          <w:numId w:val="0"/>
        </w:numPr>
        <w:ind w:left="720"/>
      </w:pPr>
    </w:p>
    <w:p w14:paraId="701CFBD8" w14:textId="77777777" w:rsidR="00634B64" w:rsidRDefault="00634B64" w:rsidP="00634B64"/>
    <w:p w14:paraId="22F68116" w14:textId="77777777" w:rsidR="00634B64" w:rsidRDefault="00634B64" w:rsidP="00634B64"/>
    <w:p w14:paraId="65C2E6F5" w14:textId="77777777" w:rsidR="00634B64" w:rsidRDefault="00634B64" w:rsidP="00634B64"/>
    <w:p w14:paraId="0123272A" w14:textId="77777777" w:rsidR="00634B64" w:rsidRDefault="00634B64" w:rsidP="00634B64"/>
    <w:p w14:paraId="3CA227C9" w14:textId="77777777" w:rsidR="00634B64" w:rsidRDefault="00634B64" w:rsidP="00634B64"/>
    <w:p w14:paraId="33DD2655" w14:textId="77777777" w:rsidR="00634B64" w:rsidRPr="00634B64" w:rsidRDefault="00634B64" w:rsidP="00634B64"/>
    <w:p w14:paraId="7180F04E" w14:textId="009E53A9" w:rsidR="006C570F" w:rsidRPr="00C557F8" w:rsidRDefault="006C570F" w:rsidP="00C557F8">
      <w:pPr>
        <w:pStyle w:val="TOC1"/>
      </w:pPr>
      <w:bookmarkStart w:id="37" w:name="threeonefive36"/>
      <w:r w:rsidRPr="00C557F8">
        <w:t>Replication Approach</w:t>
      </w:r>
    </w:p>
    <w:bookmarkEnd w:id="37"/>
    <w:p w14:paraId="73AA475A" w14:textId="77777777" w:rsidR="001830A1" w:rsidRDefault="001830A1" w:rsidP="00EC5808">
      <w:pPr>
        <w:spacing w:line="360" w:lineRule="auto"/>
        <w:rPr>
          <w:highlight w:val="yellow"/>
        </w:rPr>
      </w:pPr>
    </w:p>
    <w:p w14:paraId="6AAE3DBC" w14:textId="700F1631" w:rsidR="005C5522" w:rsidRDefault="005C5522" w:rsidP="00EC5808">
      <w:pPr>
        <w:spacing w:line="360" w:lineRule="auto"/>
      </w:pPr>
      <w:r>
        <w:t>The ABS project in Fiji was built on models of existing bioprospecting guidelines, agreements and research activities. It was also closely linked to the locally managed marine areas strategies (LMMA) on the successful model in managing community-based marine protected areas by the Fiji Locally Managed Marine Areas (FLMMA) network. The replication approach was evident in the ABS project.</w:t>
      </w:r>
    </w:p>
    <w:p w14:paraId="7B1E2794" w14:textId="77777777" w:rsidR="005C5522" w:rsidRDefault="005C5522" w:rsidP="00EC5808">
      <w:pPr>
        <w:spacing w:line="360" w:lineRule="auto"/>
      </w:pPr>
    </w:p>
    <w:p w14:paraId="6D7D998E" w14:textId="20D4363A" w:rsidR="00EC5808" w:rsidRPr="001830A1" w:rsidRDefault="005C5522" w:rsidP="00EC5808">
      <w:pPr>
        <w:spacing w:line="360" w:lineRule="auto"/>
      </w:pPr>
      <w:r>
        <w:t xml:space="preserve">There </w:t>
      </w:r>
      <w:r w:rsidR="00C5419D">
        <w:t>were also obvious</w:t>
      </w:r>
      <w:r w:rsidR="007E5AB8">
        <w:rPr>
          <w:rStyle w:val="CommentReference"/>
          <w:rFonts w:ascii="Times" w:eastAsiaTheme="minorEastAsia" w:hAnsi="Times" w:cstheme="minorBidi"/>
        </w:rPr>
        <w:t xml:space="preserve"> </w:t>
      </w:r>
      <w:r w:rsidR="007E5AB8">
        <w:t>bu</w:t>
      </w:r>
      <w:r w:rsidR="00EC5808" w:rsidRPr="001830A1">
        <w:t xml:space="preserve">t practical lessons that other countries in the region and development partners can learn from. </w:t>
      </w:r>
      <w:r w:rsidR="00EC5808" w:rsidRPr="001830A1">
        <w:rPr>
          <w:szCs w:val="30"/>
        </w:rPr>
        <w:t xml:space="preserve">The systematic and participatory approach in conducting awareness at the community level is a model for the Pacific region in implementing project activities on ABS. The process of engaging communities in a participatory fashion for the FPIC process of the project is worth noting and can be broadly applied in </w:t>
      </w:r>
      <w:r>
        <w:rPr>
          <w:szCs w:val="30"/>
        </w:rPr>
        <w:t xml:space="preserve">other communities in Fiji and across </w:t>
      </w:r>
      <w:r w:rsidR="00EC5808" w:rsidRPr="001830A1">
        <w:rPr>
          <w:szCs w:val="30"/>
        </w:rPr>
        <w:t xml:space="preserve">the Pacific Region. </w:t>
      </w:r>
    </w:p>
    <w:p w14:paraId="0678C4AA" w14:textId="77777777" w:rsidR="00EC5808" w:rsidRPr="001830A1" w:rsidRDefault="00EC5808" w:rsidP="00EC5808">
      <w:pPr>
        <w:spacing w:line="360" w:lineRule="auto"/>
        <w:rPr>
          <w:szCs w:val="30"/>
        </w:rPr>
      </w:pPr>
    </w:p>
    <w:p w14:paraId="621D6CC5" w14:textId="4228F2D9" w:rsidR="00EC5808" w:rsidRPr="001830A1" w:rsidRDefault="00EC5808" w:rsidP="00EC5808">
      <w:pPr>
        <w:spacing w:line="360" w:lineRule="auto"/>
      </w:pPr>
      <w:r w:rsidRPr="001830A1">
        <w:rPr>
          <w:szCs w:val="30"/>
        </w:rPr>
        <w:t xml:space="preserve">The </w:t>
      </w:r>
      <w:r w:rsidR="00F335D9">
        <w:rPr>
          <w:szCs w:val="30"/>
        </w:rPr>
        <w:t xml:space="preserve">ABS </w:t>
      </w:r>
      <w:r w:rsidRPr="001830A1">
        <w:rPr>
          <w:szCs w:val="30"/>
        </w:rPr>
        <w:t>approach is very much relevant to the Pacific Regi</w:t>
      </w:r>
      <w:r w:rsidR="001830A1" w:rsidRPr="001830A1">
        <w:rPr>
          <w:szCs w:val="30"/>
        </w:rPr>
        <w:t xml:space="preserve">on and partnering with higher research institutions </w:t>
      </w:r>
      <w:r w:rsidRPr="001830A1">
        <w:rPr>
          <w:szCs w:val="30"/>
        </w:rPr>
        <w:t>such as the Institute of Applied Sciences (University of the South Pacific) and the various stakeholders in government to provide technical expertise in implementing project activities and awareness that are highly technical in nature. The laboratory facilities established at the Institute of Applied Sciences can be replicated in any laboratory at the Fiji National University or any laboratory in the South Pacific Region.</w:t>
      </w:r>
    </w:p>
    <w:p w14:paraId="35492D3B" w14:textId="77777777" w:rsidR="0093508F" w:rsidRDefault="0093508F" w:rsidP="006C570F">
      <w:pPr>
        <w:rPr>
          <w:color w:val="FF0000"/>
        </w:rPr>
      </w:pPr>
    </w:p>
    <w:p w14:paraId="4062421B" w14:textId="77777777" w:rsidR="00E25CED" w:rsidRDefault="00E25CED" w:rsidP="006C570F">
      <w:pPr>
        <w:rPr>
          <w:color w:val="FF0000"/>
        </w:rPr>
      </w:pPr>
    </w:p>
    <w:p w14:paraId="7A8FE3AF" w14:textId="0F8D38C9" w:rsidR="006C570F" w:rsidRPr="00C557F8" w:rsidRDefault="006C570F" w:rsidP="005B49F4">
      <w:pPr>
        <w:pStyle w:val="ListParagraph"/>
        <w:numPr>
          <w:ilvl w:val="2"/>
          <w:numId w:val="26"/>
        </w:numPr>
        <w:rPr>
          <w:b/>
        </w:rPr>
      </w:pPr>
      <w:bookmarkStart w:id="38" w:name="threeonesix37"/>
      <w:r w:rsidRPr="00C557F8">
        <w:rPr>
          <w:b/>
        </w:rPr>
        <w:t>UNDP Comparative Advantage</w:t>
      </w:r>
    </w:p>
    <w:bookmarkEnd w:id="38"/>
    <w:p w14:paraId="15B2A6F8" w14:textId="77777777" w:rsidR="00522EAE" w:rsidRPr="007E3D72" w:rsidRDefault="00522EAE" w:rsidP="00522EAE">
      <w:pPr>
        <w:rPr>
          <w:highlight w:val="cyan"/>
        </w:rPr>
      </w:pPr>
    </w:p>
    <w:p w14:paraId="7EBE12FD" w14:textId="1C7E5D1B" w:rsidR="009875E2" w:rsidRPr="007E3D72" w:rsidRDefault="009875E2" w:rsidP="009875E2">
      <w:pPr>
        <w:pStyle w:val="NumberedParas"/>
        <w:numPr>
          <w:ilvl w:val="0"/>
          <w:numId w:val="0"/>
        </w:numPr>
        <w:spacing w:line="360" w:lineRule="auto"/>
        <w:rPr>
          <w:rFonts w:ascii="Times" w:hAnsi="Times"/>
        </w:rPr>
      </w:pPr>
      <w:r w:rsidRPr="007E3D72">
        <w:rPr>
          <w:rFonts w:ascii="Times" w:hAnsi="Times"/>
        </w:rPr>
        <w:t>According to the project document, this project is fully aligned with UNDP’s new Global Strategic Response Framework for Biodiversity “Signature Program 1: Integrating biodiversity and ecosystem management into development planning and production sector activities to safeguard biodiversity and maintain ecosystem services that sustain human well</w:t>
      </w:r>
      <w:r w:rsidR="00927A77">
        <w:rPr>
          <w:rFonts w:ascii="Times" w:hAnsi="Times"/>
        </w:rPr>
        <w:t>-</w:t>
      </w:r>
      <w:r w:rsidRPr="007E3D72">
        <w:rPr>
          <w:rFonts w:ascii="Times" w:hAnsi="Times"/>
        </w:rPr>
        <w:t>being.” Key activities under this Framework is the promotion of sus</w:t>
      </w:r>
      <w:r w:rsidR="007E3D72" w:rsidRPr="007E3D72">
        <w:rPr>
          <w:rFonts w:ascii="Times" w:hAnsi="Times"/>
        </w:rPr>
        <w:t xml:space="preserve">tainable use of biodiversity and </w:t>
      </w:r>
      <w:r w:rsidRPr="007E3D72">
        <w:rPr>
          <w:rFonts w:ascii="Times" w:hAnsi="Times"/>
        </w:rPr>
        <w:t xml:space="preserve"> </w:t>
      </w:r>
      <w:r w:rsidR="007E3D72" w:rsidRPr="007E3D72">
        <w:rPr>
          <w:rFonts w:ascii="Times" w:hAnsi="Times"/>
        </w:rPr>
        <w:t>the facilitation of</w:t>
      </w:r>
      <w:r w:rsidRPr="007E3D72">
        <w:rPr>
          <w:rFonts w:ascii="Times" w:hAnsi="Times"/>
        </w:rPr>
        <w:t xml:space="preserve"> agreements on Access and Benefit</w:t>
      </w:r>
      <w:r w:rsidRPr="007E3D72">
        <w:rPr>
          <w:rFonts w:ascii="Calibri" w:eastAsia="Calibri" w:hAnsi="Calibri" w:cs="Calibri"/>
        </w:rPr>
        <w:t>‐</w:t>
      </w:r>
      <w:r w:rsidRPr="007E3D72">
        <w:rPr>
          <w:rFonts w:ascii="Times" w:hAnsi="Times"/>
        </w:rPr>
        <w:t>Sharing (ABS) for genetic resources</w:t>
      </w:r>
      <w:r w:rsidR="007E3D72" w:rsidRPr="007E3D72">
        <w:rPr>
          <w:rFonts w:ascii="Times" w:hAnsi="Times"/>
        </w:rPr>
        <w:t>.</w:t>
      </w:r>
      <w:r w:rsidRPr="007E3D72">
        <w:rPr>
          <w:rFonts w:ascii="Times" w:hAnsi="Times"/>
        </w:rPr>
        <w:t xml:space="preserve"> </w:t>
      </w:r>
    </w:p>
    <w:p w14:paraId="015A5128" w14:textId="77777777" w:rsidR="007E3D72" w:rsidRDefault="007E3D72" w:rsidP="00522EAE"/>
    <w:p w14:paraId="4CA6B33D" w14:textId="77777777" w:rsidR="007E3D72" w:rsidRDefault="00522EAE" w:rsidP="007E3D72">
      <w:pPr>
        <w:pStyle w:val="NumberedParas"/>
        <w:numPr>
          <w:ilvl w:val="0"/>
          <w:numId w:val="0"/>
        </w:numPr>
        <w:spacing w:line="360" w:lineRule="auto"/>
      </w:pPr>
      <w:r>
        <w:t xml:space="preserve">UNDP’s comparative advantage as </w:t>
      </w:r>
      <w:r w:rsidR="007E3D72">
        <w:t>the GEF implementing partner is</w:t>
      </w:r>
      <w:r>
        <w:t xml:space="preserve"> based on their expertise in addressing the environment sector and the multiple productive sectors in Fiji. UNDP has good reputation working with national stakeholders, NGOS and communities in supporting GEF biodiversity projects in Fiji and elsewhere in the Pacific Region and globally. </w:t>
      </w:r>
    </w:p>
    <w:p w14:paraId="04B35812" w14:textId="77777777" w:rsidR="007E3D72" w:rsidRDefault="007E3D72" w:rsidP="007E3D72">
      <w:pPr>
        <w:pStyle w:val="NumberedParas"/>
        <w:numPr>
          <w:ilvl w:val="0"/>
          <w:numId w:val="0"/>
        </w:numPr>
        <w:spacing w:line="360" w:lineRule="auto"/>
      </w:pPr>
    </w:p>
    <w:p w14:paraId="3EC074A7" w14:textId="64313466" w:rsidR="007E3D72" w:rsidRDefault="007E3D72" w:rsidP="007E3D72">
      <w:pPr>
        <w:pStyle w:val="NumberedParas"/>
        <w:numPr>
          <w:ilvl w:val="0"/>
          <w:numId w:val="0"/>
        </w:numPr>
        <w:spacing w:line="360" w:lineRule="auto"/>
        <w:rPr>
          <w:rFonts w:ascii="Times" w:hAnsi="Times"/>
        </w:rPr>
      </w:pPr>
      <w:r w:rsidRPr="007E3D72">
        <w:rPr>
          <w:rFonts w:ascii="Times" w:hAnsi="Times"/>
        </w:rPr>
        <w:t xml:space="preserve">UNDP has a very strong partnership with Fiji’s national government agnecies and semi-government agencies to support, design and implement GEF-financed biodiversity projects. It has implemented UNDP-GEF projects that has supported the development of the National Biodiversity Strategy and Action Plan and Country Report to the COP; and the National Capacity Self-Assessment for Global Environmental Management (NCSA). </w:t>
      </w:r>
    </w:p>
    <w:p w14:paraId="4EB419B3" w14:textId="77777777" w:rsidR="00426C8E" w:rsidRDefault="00426C8E" w:rsidP="007E3D72">
      <w:pPr>
        <w:pStyle w:val="NumberedParas"/>
        <w:numPr>
          <w:ilvl w:val="0"/>
          <w:numId w:val="0"/>
        </w:numPr>
        <w:spacing w:line="360" w:lineRule="auto"/>
        <w:rPr>
          <w:rFonts w:ascii="Times" w:hAnsi="Times"/>
        </w:rPr>
      </w:pPr>
    </w:p>
    <w:p w14:paraId="29DADEEB" w14:textId="72E31B66" w:rsidR="007E3D72" w:rsidRPr="007E3D72" w:rsidRDefault="007E3D72" w:rsidP="007E3D72">
      <w:pPr>
        <w:pStyle w:val="NumberedParas"/>
        <w:numPr>
          <w:ilvl w:val="0"/>
          <w:numId w:val="0"/>
        </w:numPr>
        <w:spacing w:line="360" w:lineRule="auto"/>
        <w:rPr>
          <w:rFonts w:ascii="Times" w:hAnsi="Times"/>
        </w:rPr>
      </w:pPr>
      <w:r w:rsidRPr="007E3D72">
        <w:rPr>
          <w:rFonts w:ascii="Times" w:hAnsi="Times"/>
        </w:rPr>
        <w:t>The Pacific Office, located in Fiji, has taken the leading role for the regional “South Pacific Biodiversity Conservation Programme” financed by GEF. UNDP has significant project implementation experience in Fiji and in the Pacific Region and their work has involved national and regional government agencies and also the participation of the private sector.</w:t>
      </w:r>
    </w:p>
    <w:p w14:paraId="4062A4AC" w14:textId="77777777" w:rsidR="00522EAE" w:rsidRDefault="00522EAE" w:rsidP="00522EAE"/>
    <w:p w14:paraId="2C0DFC3C" w14:textId="17EA58E6" w:rsidR="00382DC7" w:rsidRPr="00426C8E" w:rsidRDefault="00522EAE" w:rsidP="00426C8E">
      <w:pPr>
        <w:spacing w:line="360" w:lineRule="auto"/>
      </w:pPr>
      <w:r>
        <w:t xml:space="preserve">UNDP </w:t>
      </w:r>
      <w:r w:rsidR="00103673">
        <w:t xml:space="preserve">also </w:t>
      </w:r>
      <w:r>
        <w:t>has</w:t>
      </w:r>
      <w:r w:rsidR="007E5AB8">
        <w:rPr>
          <w:rStyle w:val="CommentReference"/>
          <w:rFonts w:ascii="Times" w:eastAsiaTheme="minorEastAsia" w:hAnsi="Times" w:cstheme="minorBidi"/>
        </w:rPr>
        <w:t xml:space="preserve"> </w:t>
      </w:r>
      <w:r w:rsidR="007E5AB8">
        <w:t>in</w:t>
      </w:r>
      <w:r>
        <w:t xml:space="preserve">-house expertise on </w:t>
      </w:r>
      <w:r w:rsidR="007E3D72">
        <w:t xml:space="preserve">general human development issues such as </w:t>
      </w:r>
      <w:r>
        <w:t>gender mainstreaming, so</w:t>
      </w:r>
      <w:r w:rsidR="001D073C">
        <w:t xml:space="preserve">cial inclusion and governance. </w:t>
      </w:r>
      <w:r>
        <w:t>UNDP’</w:t>
      </w:r>
      <w:r w:rsidR="007E3D72">
        <w:t>s comparative advantage has gone</w:t>
      </w:r>
      <w:r>
        <w:t xml:space="preserve"> beyond just providing management support durin</w:t>
      </w:r>
      <w:r w:rsidR="009875E2">
        <w:t xml:space="preserve">g the project implementation. The UNDP staff from the Pacific Office </w:t>
      </w:r>
      <w:r w:rsidR="007E3D72">
        <w:t xml:space="preserve">have </w:t>
      </w:r>
      <w:r>
        <w:t>provided timely backstopping, technical and stra</w:t>
      </w:r>
      <w:r w:rsidR="009875E2">
        <w:t>tegic support for the project.</w:t>
      </w:r>
    </w:p>
    <w:p w14:paraId="1BBD441B" w14:textId="77777777" w:rsidR="00382DC7" w:rsidRPr="00C124E4" w:rsidRDefault="00382DC7" w:rsidP="006C570F">
      <w:pPr>
        <w:rPr>
          <w:color w:val="FF0000"/>
          <w:highlight w:val="green"/>
        </w:rPr>
      </w:pPr>
    </w:p>
    <w:p w14:paraId="7D1E9A72" w14:textId="0FDC480D" w:rsidR="006C570F" w:rsidRPr="00C557F8" w:rsidRDefault="006C570F" w:rsidP="005B49F4">
      <w:pPr>
        <w:pStyle w:val="ListParagraph"/>
        <w:numPr>
          <w:ilvl w:val="2"/>
          <w:numId w:val="26"/>
        </w:numPr>
        <w:rPr>
          <w:b/>
        </w:rPr>
      </w:pPr>
      <w:bookmarkStart w:id="39" w:name="threeoneseven38"/>
      <w:r w:rsidRPr="00C557F8">
        <w:rPr>
          <w:b/>
        </w:rPr>
        <w:t>Linkages between Project and other Interventions</w:t>
      </w:r>
    </w:p>
    <w:bookmarkEnd w:id="39"/>
    <w:p w14:paraId="55F72A30" w14:textId="77777777" w:rsidR="00382DC7" w:rsidRDefault="00382DC7" w:rsidP="00382DC7">
      <w:pPr>
        <w:rPr>
          <w:highlight w:val="green"/>
        </w:rPr>
      </w:pPr>
    </w:p>
    <w:p w14:paraId="061A5885" w14:textId="752119A7" w:rsidR="00382DC7" w:rsidRDefault="00382DC7" w:rsidP="00382DC7">
      <w:pPr>
        <w:spacing w:line="360" w:lineRule="auto"/>
      </w:pPr>
      <w:r w:rsidRPr="00382DC7">
        <w:t xml:space="preserve">Previous </w:t>
      </w:r>
      <w:r>
        <w:t>interventions linking the project in the envi</w:t>
      </w:r>
      <w:r w:rsidR="009F5BAE">
        <w:t>ronment sector by the Ministry</w:t>
      </w:r>
      <w:r>
        <w:t xml:space="preserve"> of Environment included awareness raising, institutional and policy development, networking with government agencies and communities. Other project interventions on technology transfer have been based on partners’ activities in bioprospecting, conservation and marine biodiversity work in Fiji. </w:t>
      </w:r>
    </w:p>
    <w:p w14:paraId="36C59D72" w14:textId="77777777" w:rsidR="00382DC7" w:rsidRDefault="00382DC7" w:rsidP="00382DC7">
      <w:pPr>
        <w:spacing w:line="360" w:lineRule="auto"/>
      </w:pPr>
    </w:p>
    <w:p w14:paraId="5635DE54" w14:textId="2311D520" w:rsidR="00382DC7" w:rsidRDefault="00382DC7" w:rsidP="00382DC7">
      <w:pPr>
        <w:spacing w:line="360" w:lineRule="auto"/>
      </w:pPr>
      <w:r>
        <w:t>The project is also linked to other relevant international project community conservation interventions in Fiji like the Asian Development Bank’s Coral Triangle Pacific Program. There is also linkage of the project to the FAO-GEF PAS Forestry and Protected Area Management project. There are also other community-based project</w:t>
      </w:r>
      <w:r w:rsidR="007E5AB8">
        <w:t xml:space="preserve">s </w:t>
      </w:r>
      <w:r>
        <w:t xml:space="preserve">implemented in Fiji by the UNDP-GEF small grants program that have useful lessons relevant to the Fiji ABS project. </w:t>
      </w:r>
    </w:p>
    <w:p w14:paraId="7D7B8C5E" w14:textId="77777777" w:rsidR="00382DC7" w:rsidRDefault="00382DC7" w:rsidP="00382DC7">
      <w:pPr>
        <w:spacing w:line="360" w:lineRule="auto"/>
      </w:pPr>
    </w:p>
    <w:p w14:paraId="07C4E1CC" w14:textId="685DE450" w:rsidR="00382DC7" w:rsidRDefault="002C4075" w:rsidP="00382DC7">
      <w:pPr>
        <w:spacing w:line="360" w:lineRule="auto"/>
      </w:pPr>
      <w:r>
        <w:t>The Fiji ABS project was also built on additional support from Fiji government on technical capacity, education and awareness raising on the ABS platform in the past years. In addition, the Ministry of I-Taukei Affairs have been actively undertaking cultural mapping and its policies and mapping tools are initiatives also closely linked to the ABS project.</w:t>
      </w:r>
    </w:p>
    <w:p w14:paraId="29B518C7" w14:textId="77777777" w:rsidR="002C4075" w:rsidRDefault="002C4075" w:rsidP="00382DC7">
      <w:pPr>
        <w:spacing w:line="360" w:lineRule="auto"/>
      </w:pPr>
    </w:p>
    <w:p w14:paraId="3B22E59C" w14:textId="77777777" w:rsidR="002C4075" w:rsidRDefault="002C4075" w:rsidP="00382DC7">
      <w:pPr>
        <w:spacing w:line="360" w:lineRule="auto"/>
      </w:pPr>
      <w:r>
        <w:t>Other Pacific Regional project activities that support the Nagoya Protocol and are linked to the ABS interventions include the following:</w:t>
      </w:r>
    </w:p>
    <w:p w14:paraId="23845273" w14:textId="5B3E8179" w:rsidR="002C4075" w:rsidRPr="00692EAB" w:rsidRDefault="002C4075" w:rsidP="005B49F4">
      <w:pPr>
        <w:pStyle w:val="ListParagraph"/>
        <w:numPr>
          <w:ilvl w:val="0"/>
          <w:numId w:val="27"/>
        </w:numPr>
        <w:spacing w:line="360" w:lineRule="auto"/>
      </w:pPr>
      <w:r w:rsidRPr="00692EAB">
        <w:t>Activities of the ABS Capacity Development Initiative in Micronesia</w:t>
      </w:r>
    </w:p>
    <w:p w14:paraId="3027F4C6" w14:textId="00704A84" w:rsidR="002C4075" w:rsidRPr="00692EAB" w:rsidRDefault="002C4075" w:rsidP="005B49F4">
      <w:pPr>
        <w:pStyle w:val="ListParagraph"/>
        <w:numPr>
          <w:ilvl w:val="0"/>
          <w:numId w:val="27"/>
        </w:numPr>
        <w:spacing w:line="360" w:lineRule="auto"/>
      </w:pPr>
      <w:r w:rsidRPr="00692EAB">
        <w:t xml:space="preserve">Lessons Learned from the </w:t>
      </w:r>
      <w:r w:rsidR="00182DB5" w:rsidRPr="00692EAB">
        <w:rPr>
          <w:rFonts w:cs="Times New Roman"/>
          <w:color w:val="000000"/>
        </w:rPr>
        <w:t>"The South Pacific Access and Benefit Sharing Workshop" in Nadi, Fiji, 19-22 March 2012</w:t>
      </w:r>
      <w:r w:rsidRPr="00692EAB">
        <w:rPr>
          <w:rFonts w:cs="Times New Roman"/>
          <w:color w:val="000000"/>
        </w:rPr>
        <w:t>.  T</w:t>
      </w:r>
      <w:r w:rsidR="00182DB5" w:rsidRPr="00692EAB">
        <w:rPr>
          <w:rFonts w:cs="Times New Roman"/>
          <w:color w:val="000000"/>
        </w:rPr>
        <w:t>he fo</w:t>
      </w:r>
      <w:r w:rsidRPr="00692EAB">
        <w:rPr>
          <w:rFonts w:cs="Times New Roman"/>
          <w:color w:val="000000"/>
        </w:rPr>
        <w:t xml:space="preserve">llow up Workshop in Nadi, Fiji in </w:t>
      </w:r>
      <w:r w:rsidR="00294F42">
        <w:rPr>
          <w:rFonts w:cs="Times New Roman"/>
          <w:color w:val="000000"/>
        </w:rPr>
        <w:t>July</w:t>
      </w:r>
      <w:r w:rsidR="00182DB5" w:rsidRPr="00692EAB">
        <w:rPr>
          <w:rFonts w:cs="Times New Roman"/>
          <w:color w:val="000000"/>
        </w:rPr>
        <w:t xml:space="preserve"> 2013 on ABS and WIPO </w:t>
      </w:r>
      <w:r w:rsidRPr="00692EAB">
        <w:rPr>
          <w:rFonts w:cs="Times New Roman"/>
          <w:color w:val="000000"/>
        </w:rPr>
        <w:t xml:space="preserve">by SPREP </w:t>
      </w:r>
      <w:r w:rsidR="00182DB5" w:rsidRPr="00692EAB">
        <w:rPr>
          <w:rFonts w:cs="Times New Roman"/>
          <w:color w:val="000000"/>
        </w:rPr>
        <w:t>in partnership with the ABS Capacity Development Initiative for the Pacific</w:t>
      </w:r>
    </w:p>
    <w:p w14:paraId="1DC610B5" w14:textId="77777777" w:rsidR="00692EAB" w:rsidRPr="007E5AB8" w:rsidRDefault="00182DB5" w:rsidP="005B49F4">
      <w:pPr>
        <w:pStyle w:val="ListParagraph"/>
        <w:numPr>
          <w:ilvl w:val="0"/>
          <w:numId w:val="27"/>
        </w:numPr>
        <w:spacing w:line="360" w:lineRule="auto"/>
        <w:rPr>
          <w:color w:val="000000" w:themeColor="text1"/>
        </w:rPr>
      </w:pPr>
      <w:r w:rsidRPr="00692EAB">
        <w:rPr>
          <w:rFonts w:cs="Times New Roman"/>
          <w:color w:val="000000"/>
        </w:rPr>
        <w:t>Green Gro</w:t>
      </w:r>
      <w:r w:rsidR="002C4075" w:rsidRPr="00692EAB">
        <w:rPr>
          <w:rFonts w:cs="Times New Roman"/>
          <w:color w:val="000000"/>
        </w:rPr>
        <w:t>wth and Sustainable Development projects</w:t>
      </w:r>
      <w:r w:rsidRPr="00692EAB">
        <w:rPr>
          <w:rFonts w:cs="Times New Roman"/>
          <w:color w:val="000000"/>
        </w:rPr>
        <w:t xml:space="preserve"> managed by IUCN and funded by the Government of France. </w:t>
      </w:r>
    </w:p>
    <w:p w14:paraId="26177547" w14:textId="57720402" w:rsidR="00F220B0" w:rsidRPr="007E5AB8" w:rsidRDefault="00182DB5" w:rsidP="005B49F4">
      <w:pPr>
        <w:pStyle w:val="ListParagraph"/>
        <w:numPr>
          <w:ilvl w:val="0"/>
          <w:numId w:val="27"/>
        </w:numPr>
        <w:spacing w:line="360" w:lineRule="auto"/>
        <w:rPr>
          <w:color w:val="000000" w:themeColor="text1"/>
        </w:rPr>
      </w:pPr>
      <w:r w:rsidRPr="007E5AB8">
        <w:rPr>
          <w:rFonts w:eastAsia="Times New Roman"/>
          <w:bCs/>
          <w:color w:val="000000" w:themeColor="text1"/>
          <w:lang w:val="en-AU" w:eastAsia="en-AU"/>
        </w:rPr>
        <w:t>UNE</w:t>
      </w:r>
      <w:r w:rsidR="007E5AB8" w:rsidRPr="007E5AB8">
        <w:rPr>
          <w:rFonts w:eastAsia="Times New Roman"/>
          <w:bCs/>
          <w:color w:val="000000" w:themeColor="text1"/>
          <w:lang w:val="en-AU" w:eastAsia="en-AU"/>
        </w:rPr>
        <w:t>P</w:t>
      </w:r>
      <w:r w:rsidRPr="007E5AB8">
        <w:rPr>
          <w:rFonts w:eastAsia="Times New Roman"/>
          <w:bCs/>
          <w:color w:val="000000" w:themeColor="text1"/>
          <w:lang w:val="en-AU" w:eastAsia="en-AU"/>
        </w:rPr>
        <w:t xml:space="preserve">– GEF </w:t>
      </w:r>
      <w:bookmarkStart w:id="40" w:name="ProjectTitle"/>
      <w:r w:rsidRPr="007E5AB8">
        <w:rPr>
          <w:rFonts w:eastAsia="Times New Roman"/>
          <w:bCs/>
          <w:color w:val="000000"/>
          <w:lang w:val="en-AU" w:eastAsia="en-AU"/>
        </w:rPr>
        <w:t>medium size project ‘Ratification and Implementation of the Nagoya Protocol in th</w:t>
      </w:r>
      <w:r w:rsidR="00692EAB" w:rsidRPr="007E5AB8">
        <w:rPr>
          <w:rFonts w:eastAsia="Times New Roman"/>
          <w:bCs/>
          <w:color w:val="000000"/>
          <w:lang w:val="en-AU" w:eastAsia="en-AU"/>
        </w:rPr>
        <w:t xml:space="preserve">e countries of the Pacific’ – </w:t>
      </w:r>
      <w:r w:rsidRPr="007E5AB8">
        <w:rPr>
          <w:rFonts w:eastAsia="Times New Roman"/>
          <w:bCs/>
          <w:color w:val="000000"/>
          <w:lang w:val="en-AU" w:eastAsia="en-AU"/>
        </w:rPr>
        <w:t>delivered in partnership with SPREP</w:t>
      </w:r>
      <w:bookmarkEnd w:id="40"/>
      <w:r w:rsidR="00426C8E" w:rsidRPr="007E5AB8">
        <w:rPr>
          <w:rFonts w:eastAsia="Times New Roman"/>
          <w:bCs/>
          <w:color w:val="000000"/>
          <w:lang w:val="en-AU" w:eastAsia="en-AU"/>
        </w:rPr>
        <w:t>.</w:t>
      </w:r>
    </w:p>
    <w:p w14:paraId="14B3F4E5" w14:textId="77777777" w:rsidR="00426C8E" w:rsidRPr="00C557F8" w:rsidRDefault="00426C8E" w:rsidP="00C557F8">
      <w:pPr>
        <w:pStyle w:val="ListParagraph"/>
        <w:spacing w:line="360" w:lineRule="auto"/>
        <w:ind w:left="783"/>
        <w:rPr>
          <w:b/>
          <w:color w:val="FF0000"/>
        </w:rPr>
      </w:pPr>
    </w:p>
    <w:p w14:paraId="1A17FA95" w14:textId="77777777" w:rsidR="006C570F" w:rsidRPr="00C557F8" w:rsidRDefault="006C570F" w:rsidP="006C570F">
      <w:pPr>
        <w:rPr>
          <w:b/>
        </w:rPr>
      </w:pPr>
      <w:r w:rsidRPr="00C557F8">
        <w:rPr>
          <w:b/>
        </w:rPr>
        <w:t xml:space="preserve">3.1.8 </w:t>
      </w:r>
      <w:bookmarkStart w:id="41" w:name="threeoneeight39"/>
      <w:r w:rsidRPr="00C557F8">
        <w:rPr>
          <w:b/>
        </w:rPr>
        <w:t>Management Arrangements</w:t>
      </w:r>
      <w:bookmarkEnd w:id="41"/>
    </w:p>
    <w:p w14:paraId="1B603584" w14:textId="087DB6C2" w:rsidR="00C425C8" w:rsidRDefault="00C425C8" w:rsidP="00C425C8">
      <w:pPr>
        <w:widowControl w:val="0"/>
        <w:autoSpaceDE w:val="0"/>
        <w:autoSpaceDN w:val="0"/>
        <w:adjustRightInd w:val="0"/>
        <w:spacing w:before="240" w:after="240" w:line="360" w:lineRule="auto"/>
      </w:pPr>
      <w:r w:rsidRPr="000C5CBC">
        <w:t xml:space="preserve">The Fiji ABS Project has been executed by the Ministry of </w:t>
      </w:r>
      <w:r>
        <w:t xml:space="preserve">Ministry of </w:t>
      </w:r>
      <w:r w:rsidR="009F5BAE">
        <w:t>Environment</w:t>
      </w:r>
      <w:r w:rsidRPr="000C5CBC">
        <w:t>. The Director of Environment is the</w:t>
      </w:r>
      <w:r w:rsidRPr="000C5CBC">
        <w:rPr>
          <w:bCs/>
        </w:rPr>
        <w:t xml:space="preserve"> Project Manager</w:t>
      </w:r>
      <w:r w:rsidRPr="000C5CBC">
        <w:t>. UNDP serves as the GEF</w:t>
      </w:r>
      <w:r w:rsidRPr="000C5CBC">
        <w:rPr>
          <w:bCs/>
        </w:rPr>
        <w:t xml:space="preserve"> Implementing Agency</w:t>
      </w:r>
      <w:r w:rsidRPr="000C5CBC">
        <w:t xml:space="preserve">. The </w:t>
      </w:r>
      <w:r>
        <w:t>Project Assistant</w:t>
      </w:r>
      <w:r w:rsidRPr="000C5CBC">
        <w:t xml:space="preserve"> is located at the DoE. Responsible Parties are the Institute of Applied Sciences (University of the South Pacific) and the Ministry of I-Taukei Affairs (MTA).</w:t>
      </w:r>
    </w:p>
    <w:p w14:paraId="22357313" w14:textId="7869F61D" w:rsidR="00C61303" w:rsidRPr="00C61303" w:rsidRDefault="00C425C8" w:rsidP="00C425C8">
      <w:pPr>
        <w:widowControl w:val="0"/>
        <w:autoSpaceDE w:val="0"/>
        <w:autoSpaceDN w:val="0"/>
        <w:adjustRightInd w:val="0"/>
        <w:spacing w:after="240" w:line="360" w:lineRule="auto"/>
      </w:pPr>
      <w:r w:rsidRPr="000C5CBC">
        <w:t xml:space="preserve">The Project Board (PB) is responsible for making executive management decisions for the Fiji ABS Project and is also to provide guidance to the Project staff members </w:t>
      </w:r>
      <w:r>
        <w:t xml:space="preserve">and partners </w:t>
      </w:r>
      <w:r w:rsidRPr="000C5CBC">
        <w:t xml:space="preserve">when needed. The membership of the PB </w:t>
      </w:r>
      <w:r w:rsidR="00FE7A19">
        <w:t xml:space="preserve">are the following: </w:t>
      </w:r>
      <w:r w:rsidR="00C61303">
        <w:t>the Permanent Secretary of the Minis</w:t>
      </w:r>
      <w:r w:rsidR="00FE7A19">
        <w:t>try of Environment as the Chair,</w:t>
      </w:r>
      <w:r w:rsidR="00C61303">
        <w:t xml:space="preserve"> the Permanent Secretary of t</w:t>
      </w:r>
      <w:r w:rsidR="00FE7A19">
        <w:t>he Ministry of I-Taukei Affairs, the Director of Environment,</w:t>
      </w:r>
      <w:r w:rsidR="00C61303">
        <w:t xml:space="preserve"> </w:t>
      </w:r>
      <w:r w:rsidR="00FE7A19">
        <w:t xml:space="preserve">a </w:t>
      </w:r>
      <w:r w:rsidR="00C61303">
        <w:t>Program A</w:t>
      </w:r>
      <w:r w:rsidR="00FE7A19">
        <w:t>nalyst from UNDP,</w:t>
      </w:r>
      <w:r w:rsidR="00C61303">
        <w:t xml:space="preserve"> the Manager of Research and Policy, a Senior Research Officer a</w:t>
      </w:r>
      <w:r w:rsidR="00FE7A19">
        <w:t xml:space="preserve">nd a Conservation Officer from </w:t>
      </w:r>
      <w:r w:rsidR="00C61303">
        <w:t>t</w:t>
      </w:r>
      <w:r w:rsidR="00FE7A19">
        <w:t>he Ministry of I-Taukei Affairs,</w:t>
      </w:r>
      <w:r w:rsidR="00C61303">
        <w:t xml:space="preserve"> two Senior Environmental Officers, an Environmental Officer and a Project Assistant from the Ministry of Envi</w:t>
      </w:r>
      <w:r w:rsidR="00FE7A19">
        <w:t>ronment,</w:t>
      </w:r>
      <w:r w:rsidR="00C61303">
        <w:t xml:space="preserve"> and the Project Manager from the Institute of Applied Sciences (University of the South Pacific).</w:t>
      </w:r>
    </w:p>
    <w:p w14:paraId="26ED928A" w14:textId="5E1D2F12" w:rsidR="001D073C" w:rsidRDefault="00C425C8" w:rsidP="00C425C8">
      <w:pPr>
        <w:widowControl w:val="0"/>
        <w:autoSpaceDE w:val="0"/>
        <w:autoSpaceDN w:val="0"/>
        <w:adjustRightInd w:val="0"/>
        <w:spacing w:after="240" w:line="360" w:lineRule="auto"/>
      </w:pPr>
      <w:r w:rsidRPr="000C5CBC">
        <w:t>The PB was originally envisioned (in the project document) as comprising of th</w:t>
      </w:r>
      <w:r w:rsidR="009F5BAE">
        <w:t xml:space="preserve">e Director of the Ministry of </w:t>
      </w:r>
      <w:r w:rsidRPr="000C5CBC">
        <w:t xml:space="preserve">Environment as the Executive to chair the group and UNDP as Senior Supplier to provide guidance on the technical feasibility of the project. According to the project document, the Ministry of i-Taukei Affairs are the Senior Beneficiaries to ensure the realization of project benefits. The Project staff </w:t>
      </w:r>
      <w:r>
        <w:t xml:space="preserve">at the </w:t>
      </w:r>
      <w:r w:rsidR="009F5BAE">
        <w:t xml:space="preserve">Ministry </w:t>
      </w:r>
      <w:r>
        <w:t>of Environment consisted</w:t>
      </w:r>
      <w:r w:rsidRPr="000C5CBC">
        <w:t xml:space="preserve"> of a Project Assistant. This officer provide</w:t>
      </w:r>
      <w:r>
        <w:t>d</w:t>
      </w:r>
      <w:r w:rsidRPr="000C5CBC">
        <w:t xml:space="preserve"> the general coordination and oversight for the project. </w:t>
      </w:r>
    </w:p>
    <w:p w14:paraId="5F338A8D" w14:textId="42FD5D31" w:rsidR="00C425C8" w:rsidRPr="000D0CE4" w:rsidRDefault="00C425C8" w:rsidP="00C425C8">
      <w:pPr>
        <w:widowControl w:val="0"/>
        <w:autoSpaceDE w:val="0"/>
        <w:autoSpaceDN w:val="0"/>
        <w:adjustRightInd w:val="0"/>
        <w:spacing w:after="240" w:line="360" w:lineRule="auto"/>
      </w:pPr>
      <w:r w:rsidRPr="000D0CE4">
        <w:t>How</w:t>
      </w:r>
      <w:r w:rsidR="001D073C">
        <w:t>ever, Outcome 1 of the project wa</w:t>
      </w:r>
      <w:r w:rsidRPr="000D0CE4">
        <w:t xml:space="preserve">s executed through the Institute of Applied Sciences (University of the South </w:t>
      </w:r>
      <w:r w:rsidR="001D073C">
        <w:t>Pacific) while Outcome 2 and 3 we</w:t>
      </w:r>
      <w:r w:rsidRPr="000D0CE4">
        <w:t>re managed</w:t>
      </w:r>
      <w:r w:rsidR="009F5BAE">
        <w:t xml:space="preserve"> by the Ministry </w:t>
      </w:r>
      <w:r w:rsidRPr="000D0CE4">
        <w:t>of Environment in con</w:t>
      </w:r>
      <w:r w:rsidR="00AB38B4">
        <w:t>sultation with the Ministry of I</w:t>
      </w:r>
      <w:r w:rsidRPr="000D0CE4">
        <w:t>-Taukei Affairs and other relevant stakeho</w:t>
      </w:r>
      <w:r w:rsidR="001D073C">
        <w:t>lder. The UNDP Pacific Office was</w:t>
      </w:r>
      <w:r w:rsidRPr="000D0CE4">
        <w:t xml:space="preserve"> the implementing entity. </w:t>
      </w:r>
    </w:p>
    <w:p w14:paraId="5757211B" w14:textId="703AF54C" w:rsidR="00C425C8" w:rsidRPr="004E0A83" w:rsidRDefault="00C425C8" w:rsidP="00C425C8">
      <w:pPr>
        <w:widowControl w:val="0"/>
        <w:autoSpaceDE w:val="0"/>
        <w:autoSpaceDN w:val="0"/>
        <w:adjustRightInd w:val="0"/>
        <w:spacing w:after="240" w:line="360" w:lineRule="auto"/>
      </w:pPr>
      <w:r w:rsidRPr="00977D05">
        <w:t>T</w:t>
      </w:r>
      <w:r w:rsidR="001D073C">
        <w:t>he Fiji ABS Project objective was</w:t>
      </w:r>
      <w:r w:rsidRPr="00977D05">
        <w:t xml:space="preserve"> to</w:t>
      </w:r>
      <w:r w:rsidRPr="0051520F">
        <w:rPr>
          <w:rFonts w:eastAsia="Times New Roman"/>
          <w:b/>
          <w:color w:val="000000" w:themeColor="text1"/>
          <w:szCs w:val="18"/>
        </w:rPr>
        <w:t xml:space="preserve"> </w:t>
      </w:r>
      <w:r w:rsidRPr="00977D05">
        <w:rPr>
          <w:rFonts w:eastAsia="Times New Roman"/>
          <w:color w:val="000000" w:themeColor="text1"/>
          <w:szCs w:val="18"/>
        </w:rPr>
        <w:t>discover nature-based products and build national capacities, facilitate technology transfer on mutually agreed terns, private sector engagement and investments and conservation and sustainable use of genetic resources.</w:t>
      </w:r>
      <w:r>
        <w:rPr>
          <w:rFonts w:eastAsia="Times New Roman"/>
          <w:color w:val="000000" w:themeColor="text1"/>
          <w:szCs w:val="18"/>
        </w:rPr>
        <w:t xml:space="preserve"> </w:t>
      </w:r>
      <w:r w:rsidR="007F6066">
        <w:t xml:space="preserve">Strengthening </w:t>
      </w:r>
      <w:r w:rsidRPr="00977D05">
        <w:t xml:space="preserve">the participatory planning, budgeting and execution of the project </w:t>
      </w:r>
      <w:r w:rsidR="007F6066">
        <w:t xml:space="preserve">was done </w:t>
      </w:r>
      <w:r>
        <w:t xml:space="preserve">in partnership </w:t>
      </w:r>
      <w:r w:rsidRPr="00977D05">
        <w:t xml:space="preserve">with relevant stakeholders. </w:t>
      </w:r>
    </w:p>
    <w:p w14:paraId="449DF980" w14:textId="77777777" w:rsidR="00C425C8" w:rsidRDefault="00C425C8" w:rsidP="00C425C8">
      <w:pPr>
        <w:widowControl w:val="0"/>
        <w:tabs>
          <w:tab w:val="left" w:pos="220"/>
          <w:tab w:val="left" w:pos="720"/>
        </w:tabs>
        <w:autoSpaceDE w:val="0"/>
        <w:autoSpaceDN w:val="0"/>
        <w:adjustRightInd w:val="0"/>
        <w:spacing w:after="240" w:line="340" w:lineRule="atLeast"/>
        <w:rPr>
          <w:b/>
        </w:rPr>
      </w:pPr>
      <w:r w:rsidRPr="00837DD4">
        <w:rPr>
          <w:b/>
          <w:noProof/>
        </w:rPr>
        <w:drawing>
          <wp:inline distT="0" distB="0" distL="0" distR="0" wp14:anchorId="0B11E6D7" wp14:editId="48D17995">
            <wp:extent cx="6457950" cy="5354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57950" cy="5354955"/>
                    </a:xfrm>
                    <a:prstGeom prst="rect">
                      <a:avLst/>
                    </a:prstGeom>
                  </pic:spPr>
                </pic:pic>
              </a:graphicData>
            </a:graphic>
          </wp:inline>
        </w:drawing>
      </w:r>
    </w:p>
    <w:p w14:paraId="33520C1D" w14:textId="1CF2D6DF" w:rsidR="003372C5" w:rsidRPr="001D073C" w:rsidRDefault="00C62EC5" w:rsidP="001D073C">
      <w:pPr>
        <w:widowControl w:val="0"/>
        <w:tabs>
          <w:tab w:val="left" w:pos="220"/>
          <w:tab w:val="left" w:pos="720"/>
        </w:tabs>
        <w:autoSpaceDE w:val="0"/>
        <w:autoSpaceDN w:val="0"/>
        <w:adjustRightInd w:val="0"/>
        <w:spacing w:after="240" w:line="340" w:lineRule="atLeast"/>
        <w:jc w:val="center"/>
        <w:rPr>
          <w:b/>
          <w:bCs/>
        </w:rPr>
      </w:pPr>
      <w:r>
        <w:rPr>
          <w:b/>
          <w:bCs/>
        </w:rPr>
        <w:t>Figure 1</w:t>
      </w:r>
      <w:r w:rsidR="00C425C8">
        <w:rPr>
          <w:b/>
          <w:bCs/>
        </w:rPr>
        <w:t xml:space="preserve">: Fiji ABS </w:t>
      </w:r>
      <w:r w:rsidR="00C425C8" w:rsidRPr="00CF397F">
        <w:rPr>
          <w:b/>
          <w:bCs/>
        </w:rPr>
        <w:t>Project Organization Structure</w:t>
      </w:r>
    </w:p>
    <w:p w14:paraId="2B28E631" w14:textId="3561D30A" w:rsidR="00326D33" w:rsidRPr="00CC3E94" w:rsidRDefault="00F335D9" w:rsidP="00E532FD">
      <w:pPr>
        <w:pStyle w:val="Heading3"/>
        <w:rPr>
          <w:rFonts w:cs="Times"/>
          <w:b/>
        </w:rPr>
      </w:pPr>
      <w:bookmarkStart w:id="42" w:name="_Toc496781992"/>
      <w:bookmarkStart w:id="43" w:name="threeonenine41"/>
      <w:bookmarkEnd w:id="32"/>
      <w:r w:rsidRPr="00C557F8">
        <w:rPr>
          <w:rFonts w:cs="Times"/>
          <w:b/>
        </w:rPr>
        <w:t>3.1.9</w:t>
      </w:r>
      <w:r w:rsidR="00326D33" w:rsidRPr="00C557F8">
        <w:rPr>
          <w:rFonts w:cs="Times"/>
          <w:b/>
        </w:rPr>
        <w:t xml:space="preserve"> Level of comprehension of project concept</w:t>
      </w:r>
      <w:bookmarkEnd w:id="42"/>
      <w:r w:rsidR="00326D33" w:rsidRPr="00CC3E94">
        <w:rPr>
          <w:rFonts w:cs="Times"/>
          <w:b/>
        </w:rPr>
        <w:t xml:space="preserve"> </w:t>
      </w:r>
    </w:p>
    <w:bookmarkEnd w:id="43"/>
    <w:p w14:paraId="4C6D874F" w14:textId="794163CB" w:rsidR="00692EAB" w:rsidRDefault="00556DE4" w:rsidP="006662F0">
      <w:pPr>
        <w:widowControl w:val="0"/>
        <w:autoSpaceDE w:val="0"/>
        <w:autoSpaceDN w:val="0"/>
        <w:adjustRightInd w:val="0"/>
        <w:spacing w:before="240" w:after="240" w:line="360" w:lineRule="auto"/>
        <w:rPr>
          <w:szCs w:val="30"/>
        </w:rPr>
      </w:pPr>
      <w:r w:rsidRPr="00556DE4">
        <w:rPr>
          <w:szCs w:val="30"/>
        </w:rPr>
        <w:t xml:space="preserve">The Project Assistant </w:t>
      </w:r>
      <w:r w:rsidR="009F5BAE">
        <w:rPr>
          <w:szCs w:val="30"/>
        </w:rPr>
        <w:t xml:space="preserve">at the Ministry </w:t>
      </w:r>
      <w:r w:rsidR="008246A0">
        <w:rPr>
          <w:szCs w:val="30"/>
        </w:rPr>
        <w:t xml:space="preserve">of Environment </w:t>
      </w:r>
      <w:r w:rsidRPr="00556DE4">
        <w:rPr>
          <w:szCs w:val="30"/>
        </w:rPr>
        <w:t>has a</w:t>
      </w:r>
      <w:r w:rsidR="00326D33" w:rsidRPr="00556DE4">
        <w:rPr>
          <w:szCs w:val="30"/>
        </w:rPr>
        <w:t xml:space="preserve"> good understanding of the project concept, including how it is structure</w:t>
      </w:r>
      <w:r w:rsidRPr="00556DE4">
        <w:rPr>
          <w:szCs w:val="30"/>
        </w:rPr>
        <w:t>d, its objectives and outputs</w:t>
      </w:r>
      <w:r w:rsidR="00326D33" w:rsidRPr="00556DE4">
        <w:rPr>
          <w:szCs w:val="30"/>
        </w:rPr>
        <w:t>, institutional arrangements, as well as UNDP reporting and financi</w:t>
      </w:r>
      <w:r w:rsidR="001D073C">
        <w:rPr>
          <w:szCs w:val="30"/>
        </w:rPr>
        <w:t>al requirements. The Project Assistant has</w:t>
      </w:r>
      <w:r w:rsidRPr="00556DE4">
        <w:rPr>
          <w:szCs w:val="30"/>
        </w:rPr>
        <w:t xml:space="preserve"> a clear</w:t>
      </w:r>
      <w:r w:rsidR="00326D33" w:rsidRPr="00556DE4">
        <w:rPr>
          <w:szCs w:val="30"/>
        </w:rPr>
        <w:t xml:space="preserve"> understanding of the log frame and results-based management approach. </w:t>
      </w:r>
    </w:p>
    <w:p w14:paraId="1D7B4179" w14:textId="3FDFDD23" w:rsidR="00326D33" w:rsidRPr="008246A0" w:rsidRDefault="00326D33" w:rsidP="00E532FD">
      <w:pPr>
        <w:widowControl w:val="0"/>
        <w:autoSpaceDE w:val="0"/>
        <w:autoSpaceDN w:val="0"/>
        <w:adjustRightInd w:val="0"/>
        <w:spacing w:after="240" w:line="360" w:lineRule="auto"/>
        <w:rPr>
          <w:sz w:val="20"/>
        </w:rPr>
      </w:pPr>
      <w:r w:rsidRPr="008246A0">
        <w:rPr>
          <w:szCs w:val="30"/>
        </w:rPr>
        <w:t xml:space="preserve">The presence of </w:t>
      </w:r>
      <w:r w:rsidR="008246A0" w:rsidRPr="008246A0">
        <w:rPr>
          <w:szCs w:val="30"/>
        </w:rPr>
        <w:t>a dedicated Projec</w:t>
      </w:r>
      <w:r w:rsidR="006662F0">
        <w:rPr>
          <w:szCs w:val="30"/>
        </w:rPr>
        <w:t>t Assistant at the Ministry of I</w:t>
      </w:r>
      <w:r w:rsidR="008246A0" w:rsidRPr="008246A0">
        <w:rPr>
          <w:szCs w:val="30"/>
        </w:rPr>
        <w:t xml:space="preserve">-Taukei Affairs </w:t>
      </w:r>
      <w:r w:rsidR="001D073C">
        <w:rPr>
          <w:szCs w:val="30"/>
        </w:rPr>
        <w:t>could have benefitted the project</w:t>
      </w:r>
      <w:r w:rsidRPr="008246A0">
        <w:rPr>
          <w:szCs w:val="30"/>
        </w:rPr>
        <w:t xml:space="preserve"> because of the physical presence of </w:t>
      </w:r>
      <w:r w:rsidR="008246A0" w:rsidRPr="008246A0">
        <w:rPr>
          <w:szCs w:val="30"/>
        </w:rPr>
        <w:t xml:space="preserve">a Project Assistant. This person </w:t>
      </w:r>
      <w:r w:rsidR="001D073C">
        <w:rPr>
          <w:szCs w:val="30"/>
        </w:rPr>
        <w:t xml:space="preserve">could have been </w:t>
      </w:r>
      <w:r w:rsidR="00692EAB">
        <w:rPr>
          <w:szCs w:val="30"/>
        </w:rPr>
        <w:t xml:space="preserve">paid </w:t>
      </w:r>
      <w:r w:rsidR="003372C5">
        <w:rPr>
          <w:szCs w:val="30"/>
        </w:rPr>
        <w:t xml:space="preserve">for </w:t>
      </w:r>
      <w:r w:rsidR="00692EAB">
        <w:rPr>
          <w:szCs w:val="30"/>
        </w:rPr>
        <w:t>by the project a</w:t>
      </w:r>
      <w:r w:rsidR="001D073C">
        <w:rPr>
          <w:szCs w:val="30"/>
        </w:rPr>
        <w:t>nd would have</w:t>
      </w:r>
      <w:r w:rsidRPr="008246A0">
        <w:rPr>
          <w:szCs w:val="30"/>
        </w:rPr>
        <w:t xml:space="preserve"> a good level of understanding of project concept, objectives, outputs and activities, institutional arrangements and UNDP’s reporting and financial requirements. </w:t>
      </w:r>
      <w:r w:rsidR="008246A0">
        <w:rPr>
          <w:szCs w:val="30"/>
        </w:rPr>
        <w:t xml:space="preserve">This person </w:t>
      </w:r>
      <w:r w:rsidR="001D073C">
        <w:rPr>
          <w:szCs w:val="30"/>
        </w:rPr>
        <w:t>would</w:t>
      </w:r>
      <w:r w:rsidR="00692EAB">
        <w:rPr>
          <w:szCs w:val="30"/>
        </w:rPr>
        <w:t xml:space="preserve"> </w:t>
      </w:r>
      <w:r w:rsidR="00327324">
        <w:rPr>
          <w:szCs w:val="30"/>
        </w:rPr>
        <w:t>have been focused on the project and would have also</w:t>
      </w:r>
      <w:r w:rsidR="001D073C">
        <w:rPr>
          <w:szCs w:val="30"/>
        </w:rPr>
        <w:t xml:space="preserve"> been </w:t>
      </w:r>
      <w:r w:rsidR="008246A0">
        <w:rPr>
          <w:szCs w:val="30"/>
        </w:rPr>
        <w:t>directly link</w:t>
      </w:r>
      <w:r w:rsidR="00692EAB">
        <w:rPr>
          <w:szCs w:val="30"/>
        </w:rPr>
        <w:t>ed</w:t>
      </w:r>
      <w:r w:rsidR="008246A0">
        <w:rPr>
          <w:szCs w:val="30"/>
        </w:rPr>
        <w:t xml:space="preserve"> with the Proj</w:t>
      </w:r>
      <w:r w:rsidR="009F5BAE">
        <w:rPr>
          <w:szCs w:val="30"/>
        </w:rPr>
        <w:t xml:space="preserve">ect Assistant at the Ministry </w:t>
      </w:r>
      <w:r w:rsidR="008246A0">
        <w:rPr>
          <w:szCs w:val="30"/>
        </w:rPr>
        <w:t>of Environment on the implementations of Outcomes 2 and 3 and their respective outputs and activities.</w:t>
      </w:r>
    </w:p>
    <w:p w14:paraId="1F6788EE" w14:textId="77777777" w:rsidR="00327260" w:rsidRDefault="00327260" w:rsidP="0093508F">
      <w:pPr>
        <w:pStyle w:val="Heading2"/>
        <w:ind w:firstLine="0"/>
      </w:pPr>
      <w:bookmarkStart w:id="44" w:name="_Toc496781994"/>
    </w:p>
    <w:p w14:paraId="76F07D64" w14:textId="00EC0D76" w:rsidR="00326D33" w:rsidRPr="00E23DA0" w:rsidRDefault="006C570F" w:rsidP="0093508F">
      <w:pPr>
        <w:pStyle w:val="Heading2"/>
        <w:ind w:firstLine="0"/>
        <w:rPr>
          <w:rFonts w:ascii="Times" w:hAnsi="Times"/>
          <w:sz w:val="32"/>
          <w:szCs w:val="32"/>
        </w:rPr>
      </w:pPr>
      <w:bookmarkStart w:id="45" w:name="threetwo41"/>
      <w:r w:rsidRPr="00E23DA0">
        <w:rPr>
          <w:rFonts w:ascii="Times" w:hAnsi="Times"/>
          <w:sz w:val="32"/>
          <w:szCs w:val="32"/>
        </w:rPr>
        <w:t>3.2</w:t>
      </w:r>
      <w:r w:rsidR="00326D33" w:rsidRPr="00E23DA0">
        <w:rPr>
          <w:rFonts w:ascii="Times" w:hAnsi="Times"/>
          <w:sz w:val="32"/>
          <w:szCs w:val="32"/>
        </w:rPr>
        <w:t xml:space="preserve"> Project Implementation</w:t>
      </w:r>
      <w:bookmarkEnd w:id="44"/>
      <w:r w:rsidR="00326D33" w:rsidRPr="00E23DA0">
        <w:rPr>
          <w:rFonts w:ascii="Times" w:hAnsi="Times"/>
          <w:sz w:val="32"/>
          <w:szCs w:val="32"/>
        </w:rPr>
        <w:t xml:space="preserve"> </w:t>
      </w:r>
    </w:p>
    <w:bookmarkEnd w:id="45"/>
    <w:p w14:paraId="0E000C0F" w14:textId="77777777" w:rsidR="0008052A" w:rsidRPr="0008052A" w:rsidRDefault="0008052A" w:rsidP="0008052A"/>
    <w:p w14:paraId="11103845" w14:textId="5A28DA72" w:rsidR="00F546CC" w:rsidRPr="00115A7A" w:rsidRDefault="00326D33" w:rsidP="00371CAC">
      <w:pPr>
        <w:spacing w:before="240" w:line="360" w:lineRule="auto"/>
      </w:pPr>
      <w:r w:rsidRPr="00115A7A">
        <w:t>This Project Implementation section addresse</w:t>
      </w:r>
      <w:r w:rsidR="00115A7A" w:rsidRPr="00115A7A">
        <w:t>s the extent to which the Fiji ABS</w:t>
      </w:r>
      <w:r w:rsidRPr="00115A7A">
        <w:t xml:space="preserve"> Project has been achieving its Overall Objectives, Outcomes</w:t>
      </w:r>
      <w:r w:rsidR="00A300C6" w:rsidRPr="00115A7A">
        <w:t xml:space="preserve"> </w:t>
      </w:r>
      <w:r w:rsidR="00115A7A" w:rsidRPr="00115A7A">
        <w:t>and Outputs (3 project outcomes and 12</w:t>
      </w:r>
      <w:r w:rsidRPr="00115A7A">
        <w:t xml:space="preserve"> project outputs). These have been assessed according to the achievements of Objectives, Outcomes and Outputs. These have been rated and the status of delivery has been assessed in accordance to the Strategic Results Framework.</w:t>
      </w:r>
    </w:p>
    <w:p w14:paraId="14F8B370" w14:textId="77777777" w:rsidR="00AD705A" w:rsidRPr="00115A7A" w:rsidRDefault="00AD705A" w:rsidP="00371CAC">
      <w:pPr>
        <w:spacing w:line="360" w:lineRule="auto"/>
      </w:pPr>
    </w:p>
    <w:p w14:paraId="6508F1A4" w14:textId="3D2B5BFD" w:rsidR="000F16EF" w:rsidRPr="00172186" w:rsidRDefault="00E95574" w:rsidP="00172186">
      <w:pPr>
        <w:widowControl w:val="0"/>
        <w:autoSpaceDE w:val="0"/>
        <w:autoSpaceDN w:val="0"/>
        <w:adjustRightInd w:val="0"/>
        <w:spacing w:after="240" w:line="360" w:lineRule="auto"/>
      </w:pPr>
      <w:r w:rsidRPr="00115A7A">
        <w:t>The key evaluation criteria</w:t>
      </w:r>
      <w:r w:rsidR="00326D33" w:rsidRPr="00115A7A">
        <w:t xml:space="preserve"> addressed </w:t>
      </w:r>
      <w:r w:rsidRPr="00115A7A">
        <w:t xml:space="preserve">the extent </w:t>
      </w:r>
      <w:r w:rsidR="00D83BEF" w:rsidRPr="00115A7A">
        <w:t xml:space="preserve">to which </w:t>
      </w:r>
      <w:r w:rsidRPr="00115A7A">
        <w:t>the project is achieving its Overall Objectives, Outcomes and Outputs; whether the cross-cutting issues of human rights and gender equity have been considered; and whether the overall institutional arrangements have been effective.</w:t>
      </w:r>
      <w:bookmarkStart w:id="46" w:name="_Toc496781995"/>
    </w:p>
    <w:p w14:paraId="4155C24E" w14:textId="17DE9337" w:rsidR="00426C8E" w:rsidRPr="00634B64" w:rsidRDefault="00BB4A30" w:rsidP="00634B64">
      <w:pPr>
        <w:widowControl w:val="0"/>
        <w:autoSpaceDE w:val="0"/>
        <w:autoSpaceDN w:val="0"/>
        <w:adjustRightInd w:val="0"/>
        <w:spacing w:before="240" w:after="240" w:line="360" w:lineRule="auto"/>
        <w:rPr>
          <w:szCs w:val="30"/>
        </w:rPr>
      </w:pPr>
      <w:r w:rsidRPr="00BB4A30">
        <w:rPr>
          <w:szCs w:val="30"/>
        </w:rPr>
        <w:t>Key evaluation questions addressed in this section includes: how the project is being monitored; how project reporting is carried out; how project finances are managed; whether there are any financial variance or adjustments; and whether co-financing has been leveraged.</w:t>
      </w:r>
      <w:r w:rsidRPr="0041596C">
        <w:rPr>
          <w:szCs w:val="30"/>
        </w:rPr>
        <w:t xml:space="preserve"> </w:t>
      </w:r>
    </w:p>
    <w:p w14:paraId="396E4D74" w14:textId="05B27E59" w:rsidR="00BB4A30" w:rsidRPr="00C557F8" w:rsidRDefault="00BA7838" w:rsidP="00327260">
      <w:pPr>
        <w:spacing w:before="100" w:beforeAutospacing="1" w:after="100" w:afterAutospacing="1"/>
        <w:rPr>
          <w:rFonts w:ascii="Times" w:hAnsi="Times"/>
          <w:b/>
          <w:color w:val="000000" w:themeColor="text1"/>
        </w:rPr>
      </w:pPr>
      <w:bookmarkStart w:id="47" w:name="threetwoone42"/>
      <w:r w:rsidRPr="00C557F8">
        <w:rPr>
          <w:rFonts w:ascii="Times" w:hAnsi="Times"/>
          <w:b/>
          <w:color w:val="000000" w:themeColor="text1"/>
        </w:rPr>
        <w:t>3.2.1 Adaptive Managemen</w:t>
      </w:r>
      <w:r w:rsidR="006662F0" w:rsidRPr="00C557F8">
        <w:rPr>
          <w:rFonts w:ascii="Times" w:hAnsi="Times"/>
          <w:b/>
          <w:color w:val="000000" w:themeColor="text1"/>
        </w:rPr>
        <w:t>t</w:t>
      </w:r>
    </w:p>
    <w:bookmarkEnd w:id="47"/>
    <w:p w14:paraId="579E2AB7" w14:textId="6D147D96" w:rsidR="00BB4A30" w:rsidRDefault="006662F0" w:rsidP="003372C5">
      <w:pPr>
        <w:spacing w:before="100" w:beforeAutospacing="1" w:after="100" w:afterAutospacing="1" w:line="360" w:lineRule="auto"/>
        <w:rPr>
          <w:color w:val="000000" w:themeColor="text1"/>
        </w:rPr>
      </w:pPr>
      <w:r w:rsidRPr="004A3AAF">
        <w:rPr>
          <w:color w:val="000000" w:themeColor="text1"/>
        </w:rPr>
        <w:t xml:space="preserve">There has been significant progress in terms of project achieving its Overall Objectives, Outcomes and Outputs during the course of the project. The project team has been </w:t>
      </w:r>
      <w:r w:rsidR="00327324">
        <w:rPr>
          <w:color w:val="000000" w:themeColor="text1"/>
        </w:rPr>
        <w:t>using adaptive</w:t>
      </w:r>
      <w:r w:rsidRPr="004A3AAF">
        <w:rPr>
          <w:color w:val="000000" w:themeColor="text1"/>
        </w:rPr>
        <w:t xml:space="preserve"> </w:t>
      </w:r>
      <w:r w:rsidR="00327324">
        <w:rPr>
          <w:color w:val="000000" w:themeColor="text1"/>
        </w:rPr>
        <w:t xml:space="preserve">management </w:t>
      </w:r>
      <w:r w:rsidR="006800FB">
        <w:rPr>
          <w:color w:val="000000" w:themeColor="text1"/>
        </w:rPr>
        <w:t>during the project implementation</w:t>
      </w:r>
      <w:r w:rsidRPr="004A3AAF">
        <w:rPr>
          <w:color w:val="000000" w:themeColor="text1"/>
        </w:rPr>
        <w:t xml:space="preserve">. One good example </w:t>
      </w:r>
      <w:r w:rsidR="004A3AAF" w:rsidRPr="004A3AAF">
        <w:rPr>
          <w:color w:val="000000" w:themeColor="text1"/>
        </w:rPr>
        <w:t xml:space="preserve">of adaptive management </w:t>
      </w:r>
      <w:r w:rsidRPr="004A3AAF">
        <w:rPr>
          <w:color w:val="000000" w:themeColor="text1"/>
        </w:rPr>
        <w:t>is the join</w:t>
      </w:r>
      <w:r w:rsidR="006800FB">
        <w:rPr>
          <w:color w:val="000000" w:themeColor="text1"/>
        </w:rPr>
        <w:t>t mission to visit communities, i</w:t>
      </w:r>
      <w:r w:rsidR="004A3AAF" w:rsidRPr="004A3AAF">
        <w:rPr>
          <w:color w:val="000000" w:themeColor="text1"/>
        </w:rPr>
        <w:t xml:space="preserve">nstead of individual partners visiting communities, three joint missions were implemented </w:t>
      </w:r>
      <w:r w:rsidR="006800FB">
        <w:rPr>
          <w:color w:val="000000" w:themeColor="text1"/>
        </w:rPr>
        <w:t xml:space="preserve">with all partners </w:t>
      </w:r>
      <w:r w:rsidR="004A3AAF" w:rsidRPr="004A3AAF">
        <w:rPr>
          <w:color w:val="000000" w:themeColor="text1"/>
        </w:rPr>
        <w:t>to conduct raising awareness, collect</w:t>
      </w:r>
      <w:r w:rsidR="006800FB">
        <w:rPr>
          <w:color w:val="000000" w:themeColor="text1"/>
        </w:rPr>
        <w:t>ing samples and having</w:t>
      </w:r>
      <w:r w:rsidR="004A3AAF" w:rsidRPr="004A3AAF">
        <w:rPr>
          <w:color w:val="000000" w:themeColor="text1"/>
        </w:rPr>
        <w:t xml:space="preserve"> the prior consent form signed.</w:t>
      </w:r>
      <w:r w:rsidR="00327324">
        <w:rPr>
          <w:color w:val="000000" w:themeColor="text1"/>
        </w:rPr>
        <w:t xml:space="preserve"> These joint missions were cost-effective and also effective in raising community awareness as all stakeholders were available to answer questions on ABS. </w:t>
      </w:r>
    </w:p>
    <w:p w14:paraId="4A42D39D" w14:textId="368772BD" w:rsidR="006800FB" w:rsidRDefault="006800FB" w:rsidP="003372C5">
      <w:pPr>
        <w:spacing w:before="100" w:beforeAutospacing="1" w:after="100" w:afterAutospacing="1" w:line="360" w:lineRule="auto"/>
        <w:rPr>
          <w:color w:val="000000" w:themeColor="text1"/>
        </w:rPr>
      </w:pPr>
      <w:r>
        <w:rPr>
          <w:color w:val="000000" w:themeColor="text1"/>
        </w:rPr>
        <w:t xml:space="preserve">Training workshops were also provided on </w:t>
      </w:r>
      <w:r w:rsidR="00327324">
        <w:rPr>
          <w:color w:val="000000" w:themeColor="text1"/>
        </w:rPr>
        <w:t xml:space="preserve">complex scientific research concepts and skills. These were skills in </w:t>
      </w:r>
      <w:r>
        <w:rPr>
          <w:color w:val="000000" w:themeColor="text1"/>
        </w:rPr>
        <w:t>chemical analysis, microbiological analysis, identifying samples an</w:t>
      </w:r>
      <w:r w:rsidR="00327324">
        <w:rPr>
          <w:color w:val="000000" w:themeColor="text1"/>
        </w:rPr>
        <w:t>d scuba diving</w:t>
      </w:r>
      <w:r>
        <w:rPr>
          <w:color w:val="000000" w:themeColor="text1"/>
        </w:rPr>
        <w:t>. These highly technical skills were available to as many people as possible through the workshops and those who were interested were mentored further. The knowledge and technology transfer were undertaken further through workshops and mentoring.</w:t>
      </w:r>
    </w:p>
    <w:p w14:paraId="0696CBC6" w14:textId="09D1A63C" w:rsidR="00F50356" w:rsidRPr="003372C5" w:rsidRDefault="00494BEE" w:rsidP="003372C5">
      <w:pPr>
        <w:spacing w:before="100" w:beforeAutospacing="1" w:after="100" w:afterAutospacing="1" w:line="360" w:lineRule="auto"/>
        <w:rPr>
          <w:color w:val="000000" w:themeColor="text1"/>
        </w:rPr>
      </w:pPr>
      <w:r>
        <w:rPr>
          <w:color w:val="000000" w:themeColor="text1"/>
        </w:rPr>
        <w:t xml:space="preserve">The project extension </w:t>
      </w:r>
      <w:r w:rsidR="00F50356">
        <w:rPr>
          <w:color w:val="000000" w:themeColor="text1"/>
        </w:rPr>
        <w:t xml:space="preserve">was an adaptive project management strategy that contributed to the success of this project. The hiring of consultants to undertake some of the project outputs and activities for the various Outcomes advanced the project deliveries of its remaining Outputs and Activities. </w:t>
      </w:r>
    </w:p>
    <w:p w14:paraId="068667E4" w14:textId="6A308D68" w:rsidR="00B76EE9" w:rsidRDefault="00C557F8" w:rsidP="00B76EE9">
      <w:pPr>
        <w:pStyle w:val="Heading3"/>
        <w:rPr>
          <w:rFonts w:cs="Times"/>
          <w:b/>
          <w:color w:val="000000" w:themeColor="text1"/>
        </w:rPr>
      </w:pPr>
      <w:bookmarkStart w:id="48" w:name="threetwotwo42"/>
      <w:r>
        <w:rPr>
          <w:rFonts w:cs="Times"/>
          <w:b/>
          <w:color w:val="000000" w:themeColor="text1"/>
        </w:rPr>
        <w:t xml:space="preserve">3.2.2 </w:t>
      </w:r>
      <w:r w:rsidR="00B76EE9" w:rsidRPr="00C557F8">
        <w:rPr>
          <w:rFonts w:cs="Times"/>
          <w:b/>
          <w:color w:val="000000" w:themeColor="text1"/>
        </w:rPr>
        <w:t>Partnership Arrangements</w:t>
      </w:r>
      <w:r w:rsidR="00B76EE9" w:rsidRPr="00B76EE9">
        <w:rPr>
          <w:rFonts w:cs="Times"/>
          <w:b/>
          <w:color w:val="000000" w:themeColor="text1"/>
        </w:rPr>
        <w:t xml:space="preserve"> </w:t>
      </w:r>
    </w:p>
    <w:bookmarkEnd w:id="48"/>
    <w:p w14:paraId="3C5F9417" w14:textId="77777777" w:rsidR="006800FB" w:rsidRDefault="006800FB" w:rsidP="006800FB"/>
    <w:p w14:paraId="5F78D41D" w14:textId="423305A2" w:rsidR="00BB4A30" w:rsidRPr="00BB4A30" w:rsidRDefault="006800FB" w:rsidP="00E8340A">
      <w:pPr>
        <w:spacing w:line="360" w:lineRule="auto"/>
      </w:pPr>
      <w:r>
        <w:t xml:space="preserve">The partnership arrangement with the Institute of Applied Sciences at the University of the South Pacific to lead and implement Component 1 of the project was exceptional. The Institute of Applied Sciences has the basic laboratory </w:t>
      </w:r>
      <w:r w:rsidR="00E8340A">
        <w:t>facilities that were later equipped</w:t>
      </w:r>
      <w:r w:rsidR="008D7A5E">
        <w:t xml:space="preserve"> by the ABS project to a </w:t>
      </w:r>
      <w:r w:rsidR="007E5AB8">
        <w:t>“state-of-the-art” f</w:t>
      </w:r>
      <w:r w:rsidR="00E8340A">
        <w:t xml:space="preserve">acility for Fiji and the 12 countries in the Pacific Region. The human resources </w:t>
      </w:r>
      <w:r w:rsidR="00327324">
        <w:t xml:space="preserve">for the project </w:t>
      </w:r>
      <w:r w:rsidR="00E8340A">
        <w:t xml:space="preserve">were also </w:t>
      </w:r>
      <w:r w:rsidR="00327324">
        <w:t>recruited from</w:t>
      </w:r>
      <w:r w:rsidR="00E8340A">
        <w:t xml:space="preserve"> undergraduate and graduate students</w:t>
      </w:r>
      <w:r w:rsidR="00327324">
        <w:t xml:space="preserve"> studying at the University of the South Pacific and had basic skills and understanding of natural sciences. They</w:t>
      </w:r>
      <w:r w:rsidR="00E8340A">
        <w:t xml:space="preserve"> support</w:t>
      </w:r>
      <w:r w:rsidR="00327324">
        <w:t>ed</w:t>
      </w:r>
      <w:r w:rsidR="00E8340A">
        <w:t xml:space="preserve"> </w:t>
      </w:r>
      <w:r w:rsidR="00327324">
        <w:t xml:space="preserve">the project </w:t>
      </w:r>
      <w:r w:rsidR="00E8340A">
        <w:t>and replicate</w:t>
      </w:r>
      <w:r w:rsidR="00327324">
        <w:t>d</w:t>
      </w:r>
      <w:r w:rsidR="00E8340A">
        <w:t xml:space="preserve"> knowledge and te</w:t>
      </w:r>
      <w:r w:rsidR="00901842">
        <w:t>chnology transfer. The</w:t>
      </w:r>
      <w:r w:rsidR="00327324">
        <w:t xml:space="preserve"> Institute of Applied Sciences wa</w:t>
      </w:r>
      <w:r w:rsidR="00901842">
        <w:t xml:space="preserve">s also an effective partner on focusing </w:t>
      </w:r>
      <w:r w:rsidR="00327324">
        <w:t xml:space="preserve">and </w:t>
      </w:r>
      <w:r w:rsidR="00901842">
        <w:t xml:space="preserve">ensuring </w:t>
      </w:r>
      <w:r w:rsidR="00327324">
        <w:t>that the project results we</w:t>
      </w:r>
      <w:r w:rsidR="00901842">
        <w:t>re achieved in a timely manner.</w:t>
      </w:r>
    </w:p>
    <w:p w14:paraId="6D4C409C" w14:textId="77777777" w:rsidR="00B76EE9" w:rsidRPr="00F73CC3" w:rsidRDefault="00B76EE9" w:rsidP="00B76EE9">
      <w:pPr>
        <w:pStyle w:val="ListParagraph"/>
        <w:widowControl w:val="0"/>
        <w:numPr>
          <w:ilvl w:val="0"/>
          <w:numId w:val="2"/>
        </w:numPr>
        <w:autoSpaceDE w:val="0"/>
        <w:autoSpaceDN w:val="0"/>
        <w:adjustRightInd w:val="0"/>
        <w:spacing w:after="240" w:line="340" w:lineRule="atLeast"/>
        <w:rPr>
          <w:rFonts w:ascii="Times New Roman" w:hAnsi="Times New Roman" w:cs="Times New Roman"/>
          <w:highlight w:val="yellow"/>
        </w:rPr>
      </w:pPr>
    </w:p>
    <w:p w14:paraId="0EC86FBD" w14:textId="6D8914E8" w:rsidR="00327324" w:rsidRPr="00E82FE9" w:rsidRDefault="003372C5" w:rsidP="00E82FE9">
      <w:pPr>
        <w:pStyle w:val="ListParagraph"/>
        <w:widowControl w:val="0"/>
        <w:autoSpaceDE w:val="0"/>
        <w:autoSpaceDN w:val="0"/>
        <w:adjustRightInd w:val="0"/>
        <w:spacing w:after="240" w:line="360" w:lineRule="auto"/>
        <w:ind w:left="0"/>
        <w:rPr>
          <w:rFonts w:cs="Times New Roman"/>
          <w:szCs w:val="28"/>
        </w:rPr>
      </w:pPr>
      <w:r>
        <w:rPr>
          <w:rFonts w:cs="Times New Roman"/>
          <w:szCs w:val="28"/>
        </w:rPr>
        <w:t xml:space="preserve">A project assistant was </w:t>
      </w:r>
      <w:r w:rsidR="00B76EE9" w:rsidRPr="00F838A0">
        <w:rPr>
          <w:rFonts w:cs="Times New Roman"/>
          <w:szCs w:val="28"/>
        </w:rPr>
        <w:t xml:space="preserve">recruited </w:t>
      </w:r>
      <w:r w:rsidR="009F5BAE">
        <w:rPr>
          <w:rFonts w:cs="Times New Roman"/>
          <w:szCs w:val="28"/>
        </w:rPr>
        <w:t xml:space="preserve">for the Ministry </w:t>
      </w:r>
      <w:r w:rsidR="00327324">
        <w:rPr>
          <w:rFonts w:cs="Times New Roman"/>
          <w:szCs w:val="28"/>
        </w:rPr>
        <w:t xml:space="preserve">of Environment </w:t>
      </w:r>
      <w:r w:rsidR="00B76EE9" w:rsidRPr="00F838A0">
        <w:rPr>
          <w:rFonts w:cs="Times New Roman"/>
          <w:szCs w:val="28"/>
        </w:rPr>
        <w:t>and the capacity for project managem</w:t>
      </w:r>
      <w:r>
        <w:rPr>
          <w:rFonts w:cs="Times New Roman"/>
          <w:szCs w:val="28"/>
        </w:rPr>
        <w:t>ent for the executing agency was</w:t>
      </w:r>
      <w:r w:rsidR="00B76EE9" w:rsidRPr="00F838A0">
        <w:rPr>
          <w:rFonts w:cs="Times New Roman"/>
          <w:szCs w:val="28"/>
        </w:rPr>
        <w:t xml:space="preserve"> increased be</w:t>
      </w:r>
      <w:r>
        <w:rPr>
          <w:rFonts w:cs="Times New Roman"/>
          <w:szCs w:val="28"/>
        </w:rPr>
        <w:t>cause of the Project Assistant. The Project Assistant was</w:t>
      </w:r>
      <w:r w:rsidR="00B76EE9" w:rsidRPr="00F838A0">
        <w:rPr>
          <w:rFonts w:cs="Times New Roman"/>
          <w:szCs w:val="28"/>
        </w:rPr>
        <w:t xml:space="preserve"> dedicated and committed to </w:t>
      </w:r>
      <w:r>
        <w:rPr>
          <w:rFonts w:cs="Times New Roman"/>
          <w:szCs w:val="28"/>
        </w:rPr>
        <w:t xml:space="preserve">the </w:t>
      </w:r>
      <w:r w:rsidR="00B76EE9" w:rsidRPr="00F838A0">
        <w:rPr>
          <w:rFonts w:cs="Times New Roman"/>
          <w:szCs w:val="28"/>
        </w:rPr>
        <w:t>project manage</w:t>
      </w:r>
      <w:r w:rsidR="006800FB">
        <w:rPr>
          <w:rFonts w:cs="Times New Roman"/>
          <w:szCs w:val="28"/>
        </w:rPr>
        <w:t>ment of the Fiji ABS Project. However, it</w:t>
      </w:r>
      <w:r w:rsidR="00B76EE9" w:rsidRPr="00F838A0">
        <w:rPr>
          <w:rFonts w:cs="Times New Roman"/>
          <w:szCs w:val="28"/>
        </w:rPr>
        <w:t xml:space="preserve"> took a while for this person to learn all the processes of project management, reporting and coordination with relevant partners.</w:t>
      </w:r>
    </w:p>
    <w:p w14:paraId="4031B5DF" w14:textId="369EB312" w:rsidR="00E8340A" w:rsidRPr="00F838A0" w:rsidRDefault="00B76EE9" w:rsidP="00B76EE9">
      <w:pPr>
        <w:widowControl w:val="0"/>
        <w:autoSpaceDE w:val="0"/>
        <w:autoSpaceDN w:val="0"/>
        <w:adjustRightInd w:val="0"/>
        <w:spacing w:after="240" w:line="360" w:lineRule="auto"/>
        <w:rPr>
          <w:szCs w:val="28"/>
        </w:rPr>
      </w:pPr>
      <w:r w:rsidRPr="00F838A0">
        <w:rPr>
          <w:szCs w:val="28"/>
        </w:rPr>
        <w:t xml:space="preserve">There were challenges </w:t>
      </w:r>
      <w:r w:rsidR="00E16F01" w:rsidRPr="00F838A0">
        <w:rPr>
          <w:szCs w:val="28"/>
        </w:rPr>
        <w:t>between</w:t>
      </w:r>
      <w:r w:rsidRPr="00F838A0">
        <w:rPr>
          <w:szCs w:val="28"/>
        </w:rPr>
        <w:t xml:space="preserve"> the two government agencies, Ministry of Environment (the executi</w:t>
      </w:r>
      <w:r w:rsidR="00E16F01">
        <w:rPr>
          <w:szCs w:val="28"/>
        </w:rPr>
        <w:t>ng agency) and the Ministry of I</w:t>
      </w:r>
      <w:r w:rsidRPr="00F838A0">
        <w:rPr>
          <w:szCs w:val="28"/>
        </w:rPr>
        <w:t>-Taukei Affairs (the senior beneficiary). The two ministries were caught up in which of the government agency is competent to be the National Competent Authority on ABS in Fiji.</w:t>
      </w:r>
      <w:r>
        <w:rPr>
          <w:szCs w:val="28"/>
        </w:rPr>
        <w:t xml:space="preserve"> There </w:t>
      </w:r>
      <w:r w:rsidR="00E8340A">
        <w:rPr>
          <w:szCs w:val="28"/>
        </w:rPr>
        <w:t>was an analysi</w:t>
      </w:r>
      <w:r>
        <w:rPr>
          <w:szCs w:val="28"/>
        </w:rPr>
        <w:t xml:space="preserve">s of stakeholders on the competency for each of the agencies for National Competent Authority for ABS in Fiji </w:t>
      </w:r>
      <w:r w:rsidR="00E8340A">
        <w:rPr>
          <w:szCs w:val="28"/>
        </w:rPr>
        <w:t xml:space="preserve">during the extension period </w:t>
      </w:r>
      <w:r>
        <w:rPr>
          <w:szCs w:val="28"/>
        </w:rPr>
        <w:t xml:space="preserve">and </w:t>
      </w:r>
      <w:r w:rsidR="00E8340A">
        <w:rPr>
          <w:szCs w:val="28"/>
        </w:rPr>
        <w:t xml:space="preserve">future </w:t>
      </w:r>
      <w:r>
        <w:rPr>
          <w:szCs w:val="28"/>
        </w:rPr>
        <w:t xml:space="preserve">relevant consultations </w:t>
      </w:r>
      <w:r w:rsidR="00E8340A">
        <w:rPr>
          <w:szCs w:val="28"/>
        </w:rPr>
        <w:t xml:space="preserve">will </w:t>
      </w:r>
      <w:r w:rsidR="003176A8">
        <w:rPr>
          <w:szCs w:val="28"/>
        </w:rPr>
        <w:t>still have to be undertaken to choose a National Competent Authority.</w:t>
      </w:r>
    </w:p>
    <w:p w14:paraId="39C420AA" w14:textId="2ECFD7F3" w:rsidR="003372C5" w:rsidRDefault="003176A8" w:rsidP="00B76EE9">
      <w:pPr>
        <w:widowControl w:val="0"/>
        <w:autoSpaceDE w:val="0"/>
        <w:autoSpaceDN w:val="0"/>
        <w:adjustRightInd w:val="0"/>
        <w:spacing w:after="240" w:line="360" w:lineRule="auto"/>
        <w:rPr>
          <w:szCs w:val="28"/>
        </w:rPr>
      </w:pPr>
      <w:r>
        <w:rPr>
          <w:szCs w:val="28"/>
        </w:rPr>
        <w:t>In the project document, the</w:t>
      </w:r>
      <w:r w:rsidR="00E8340A">
        <w:rPr>
          <w:szCs w:val="28"/>
        </w:rPr>
        <w:t xml:space="preserve"> partnership arrangement for Outcomes 2 and 3 were not </w:t>
      </w:r>
      <w:r>
        <w:rPr>
          <w:szCs w:val="28"/>
        </w:rPr>
        <w:t xml:space="preserve">very </w:t>
      </w:r>
      <w:r w:rsidR="00E8340A">
        <w:rPr>
          <w:szCs w:val="28"/>
        </w:rPr>
        <w:t xml:space="preserve">specific </w:t>
      </w:r>
      <w:r>
        <w:rPr>
          <w:szCs w:val="28"/>
        </w:rPr>
        <w:t xml:space="preserve">on roles and responsibilities of relevant </w:t>
      </w:r>
      <w:r w:rsidR="00E8340A">
        <w:rPr>
          <w:szCs w:val="28"/>
        </w:rPr>
        <w:t>partners</w:t>
      </w:r>
      <w:r>
        <w:rPr>
          <w:szCs w:val="28"/>
        </w:rPr>
        <w:t>.</w:t>
      </w:r>
      <w:r w:rsidR="00E8340A">
        <w:rPr>
          <w:szCs w:val="28"/>
        </w:rPr>
        <w:t xml:space="preserve"> </w:t>
      </w:r>
      <w:r w:rsidR="00B76EE9" w:rsidRPr="0007337D">
        <w:rPr>
          <w:szCs w:val="28"/>
        </w:rPr>
        <w:t>A Memorandum of Understanding (MOU) between the executing agency (Ministry of Environment) and the s</w:t>
      </w:r>
      <w:r w:rsidR="004A3AAF">
        <w:rPr>
          <w:szCs w:val="28"/>
        </w:rPr>
        <w:t>enior beneficiary (Ministry of I</w:t>
      </w:r>
      <w:r w:rsidR="00B76EE9" w:rsidRPr="0007337D">
        <w:rPr>
          <w:szCs w:val="28"/>
        </w:rPr>
        <w:t xml:space="preserve">-Taukei Affairs) should have been in place as soon as the project inception workshop was completed. It is too late </w:t>
      </w:r>
      <w:r>
        <w:rPr>
          <w:szCs w:val="28"/>
        </w:rPr>
        <w:t xml:space="preserve">to resolve issues on partnership arrangements </w:t>
      </w:r>
      <w:r w:rsidR="00E8340A">
        <w:rPr>
          <w:szCs w:val="28"/>
        </w:rPr>
        <w:t xml:space="preserve">while implementing </w:t>
      </w:r>
      <w:r w:rsidR="00B76EE9" w:rsidRPr="0007337D">
        <w:rPr>
          <w:szCs w:val="28"/>
        </w:rPr>
        <w:t>the project</w:t>
      </w:r>
      <w:r>
        <w:rPr>
          <w:szCs w:val="28"/>
        </w:rPr>
        <w:t xml:space="preserve">. These </w:t>
      </w:r>
      <w:r w:rsidR="00B76EE9" w:rsidRPr="0007337D">
        <w:rPr>
          <w:szCs w:val="28"/>
        </w:rPr>
        <w:t>issues</w:t>
      </w:r>
      <w:r w:rsidR="00E8340A">
        <w:rPr>
          <w:szCs w:val="28"/>
        </w:rPr>
        <w:t xml:space="preserve"> on partnership arrangements, roles and responsibilities</w:t>
      </w:r>
      <w:r>
        <w:rPr>
          <w:szCs w:val="28"/>
        </w:rPr>
        <w:t xml:space="preserve"> should have been clear from the beginning</w:t>
      </w:r>
      <w:r w:rsidR="00B76EE9" w:rsidRPr="0007337D">
        <w:rPr>
          <w:szCs w:val="28"/>
        </w:rPr>
        <w:t xml:space="preserve">. The MOU should have included the implementations of outputs and activities for Outcomes 2 and 3. </w:t>
      </w:r>
      <w:r w:rsidR="007E5AB8">
        <w:rPr>
          <w:szCs w:val="28"/>
        </w:rPr>
        <w:t>Ro</w:t>
      </w:r>
      <w:r w:rsidR="00B76EE9" w:rsidRPr="0007337D">
        <w:rPr>
          <w:szCs w:val="28"/>
        </w:rPr>
        <w:t xml:space="preserve">les and responsibilities should have been clearly defined in the MOU. </w:t>
      </w:r>
    </w:p>
    <w:p w14:paraId="504E157E" w14:textId="4FD7E677" w:rsidR="003372C5" w:rsidRDefault="00B76EE9" w:rsidP="00B76EE9">
      <w:pPr>
        <w:widowControl w:val="0"/>
        <w:autoSpaceDE w:val="0"/>
        <w:autoSpaceDN w:val="0"/>
        <w:adjustRightInd w:val="0"/>
        <w:spacing w:after="240" w:line="360" w:lineRule="auto"/>
        <w:rPr>
          <w:szCs w:val="28"/>
        </w:rPr>
      </w:pPr>
      <w:r w:rsidRPr="0007337D">
        <w:rPr>
          <w:szCs w:val="28"/>
        </w:rPr>
        <w:t>There were also challenges associated with the high turnover of the government staff over the course of the project. For example, the position of the Director of Environment, who is the National Project Manager, was served by several individuals during the lifetime of the Fiji ABS Project. Similarly, there were also changes in the Permanen</w:t>
      </w:r>
      <w:r w:rsidR="008D7A5E">
        <w:rPr>
          <w:szCs w:val="28"/>
        </w:rPr>
        <w:t xml:space="preserve">t Secretary of the Ministry of </w:t>
      </w:r>
      <w:r w:rsidR="007E5AB8">
        <w:rPr>
          <w:szCs w:val="28"/>
        </w:rPr>
        <w:t>I-</w:t>
      </w:r>
      <w:r w:rsidRPr="0007337D">
        <w:rPr>
          <w:szCs w:val="28"/>
        </w:rPr>
        <w:t>Taukei Affairs because of retirement. The change in leadership provided new challenges as they have to be briefed and updated on the project and this can cause delay in the decision-making process.</w:t>
      </w:r>
      <w:r w:rsidR="00901842">
        <w:rPr>
          <w:szCs w:val="28"/>
        </w:rPr>
        <w:t xml:space="preserve"> But some of the</w:t>
      </w:r>
      <w:r w:rsidR="00E8340A">
        <w:rPr>
          <w:szCs w:val="28"/>
        </w:rPr>
        <w:t>s</w:t>
      </w:r>
      <w:r w:rsidR="00901842">
        <w:rPr>
          <w:szCs w:val="28"/>
        </w:rPr>
        <w:t>e</w:t>
      </w:r>
      <w:r w:rsidR="003176A8">
        <w:rPr>
          <w:szCs w:val="28"/>
        </w:rPr>
        <w:t xml:space="preserve"> challenges were</w:t>
      </w:r>
      <w:r w:rsidR="00E8340A">
        <w:rPr>
          <w:szCs w:val="28"/>
        </w:rPr>
        <w:t xml:space="preserve"> beyond the scope of the project and adaptive management </w:t>
      </w:r>
      <w:r w:rsidR="003176A8">
        <w:rPr>
          <w:szCs w:val="28"/>
        </w:rPr>
        <w:t xml:space="preserve">was </w:t>
      </w:r>
      <w:r w:rsidR="00E8340A">
        <w:rPr>
          <w:szCs w:val="28"/>
        </w:rPr>
        <w:t>used where relevant.</w:t>
      </w:r>
    </w:p>
    <w:p w14:paraId="7A10F915" w14:textId="66D80F2F" w:rsidR="00C44469" w:rsidRPr="00382014" w:rsidRDefault="00B76EE9" w:rsidP="00382014">
      <w:pPr>
        <w:widowControl w:val="0"/>
        <w:autoSpaceDE w:val="0"/>
        <w:autoSpaceDN w:val="0"/>
        <w:adjustRightInd w:val="0"/>
        <w:spacing w:after="240" w:line="360" w:lineRule="auto"/>
        <w:rPr>
          <w:szCs w:val="28"/>
        </w:rPr>
      </w:pPr>
      <w:r w:rsidRPr="007D35B2">
        <w:rPr>
          <w:szCs w:val="28"/>
        </w:rPr>
        <w:t>The compositi</w:t>
      </w:r>
      <w:r w:rsidR="006800FB">
        <w:rPr>
          <w:szCs w:val="28"/>
        </w:rPr>
        <w:t>on of the Project Board included</w:t>
      </w:r>
      <w:r w:rsidRPr="007D35B2">
        <w:rPr>
          <w:szCs w:val="28"/>
        </w:rPr>
        <w:t xml:space="preserve"> government department representatives and representatives from implementing partners and the UNDP program analyst. </w:t>
      </w:r>
      <w:r w:rsidRPr="007D35B2">
        <w:rPr>
          <w:bCs/>
          <w:szCs w:val="28"/>
        </w:rPr>
        <w:t>The Project Board guide</w:t>
      </w:r>
      <w:r w:rsidR="004A3AAF">
        <w:rPr>
          <w:bCs/>
          <w:szCs w:val="28"/>
        </w:rPr>
        <w:t>d</w:t>
      </w:r>
      <w:r w:rsidRPr="007D35B2">
        <w:rPr>
          <w:bCs/>
          <w:szCs w:val="28"/>
        </w:rPr>
        <w:t xml:space="preserve"> the overall direction</w:t>
      </w:r>
      <w:r w:rsidR="006800FB">
        <w:rPr>
          <w:bCs/>
          <w:szCs w:val="28"/>
        </w:rPr>
        <w:t>s</w:t>
      </w:r>
      <w:r w:rsidRPr="007D35B2">
        <w:rPr>
          <w:bCs/>
          <w:szCs w:val="28"/>
        </w:rPr>
        <w:t xml:space="preserve"> of the project. The meeting minutes of the Project Board were made available </w:t>
      </w:r>
      <w:r w:rsidR="006800FB">
        <w:rPr>
          <w:bCs/>
          <w:szCs w:val="28"/>
        </w:rPr>
        <w:t xml:space="preserve">to </w:t>
      </w:r>
      <w:r w:rsidRPr="007D35B2">
        <w:rPr>
          <w:bCs/>
          <w:szCs w:val="28"/>
        </w:rPr>
        <w:t xml:space="preserve">the TE </w:t>
      </w:r>
      <w:r w:rsidR="006800FB">
        <w:rPr>
          <w:bCs/>
          <w:szCs w:val="28"/>
        </w:rPr>
        <w:t xml:space="preserve">consultant </w:t>
      </w:r>
      <w:r w:rsidR="004A3AAF">
        <w:rPr>
          <w:bCs/>
          <w:szCs w:val="28"/>
        </w:rPr>
        <w:t xml:space="preserve">and </w:t>
      </w:r>
      <w:r w:rsidRPr="007D35B2">
        <w:rPr>
          <w:bCs/>
          <w:szCs w:val="28"/>
        </w:rPr>
        <w:t xml:space="preserve">were an important source of information in assessing the effectiveness of the Board. The Project Board has been weak and has not captured the progress in each component of the project and some key decision making has not been made, particularly on Outcomes 2 and 3 and their outputs. </w:t>
      </w:r>
    </w:p>
    <w:p w14:paraId="36697DF8" w14:textId="2F6051CB" w:rsidR="00840C0F" w:rsidRPr="00C557F8" w:rsidRDefault="00BF36A0" w:rsidP="00C557F8">
      <w:pPr>
        <w:spacing w:before="100" w:beforeAutospacing="1" w:after="100" w:afterAutospacing="1"/>
        <w:rPr>
          <w:rFonts w:ascii="Times" w:hAnsi="Times"/>
          <w:b/>
          <w:color w:val="000000" w:themeColor="text1"/>
        </w:rPr>
      </w:pPr>
      <w:r>
        <w:rPr>
          <w:rFonts w:ascii="Times" w:hAnsi="Times"/>
          <w:b/>
          <w:color w:val="000000" w:themeColor="text1"/>
        </w:rPr>
        <w:t xml:space="preserve">3.2.3 </w:t>
      </w:r>
      <w:bookmarkStart w:id="49" w:name="threetwothree44"/>
      <w:r>
        <w:rPr>
          <w:rFonts w:ascii="Times" w:hAnsi="Times"/>
          <w:b/>
          <w:color w:val="000000" w:themeColor="text1"/>
        </w:rPr>
        <w:t>Feedback</w:t>
      </w:r>
      <w:bookmarkEnd w:id="49"/>
      <w:r>
        <w:rPr>
          <w:rFonts w:ascii="Times" w:hAnsi="Times"/>
          <w:b/>
          <w:color w:val="000000" w:themeColor="text1"/>
        </w:rPr>
        <w:t xml:space="preserve"> from M&amp;</w:t>
      </w:r>
      <w:r w:rsidR="0093508F" w:rsidRPr="00C557F8">
        <w:rPr>
          <w:rFonts w:ascii="Times" w:hAnsi="Times"/>
          <w:b/>
          <w:color w:val="000000" w:themeColor="text1"/>
        </w:rPr>
        <w:t>E Activities for Adaptive Management</w:t>
      </w:r>
      <w:bookmarkEnd w:id="46"/>
    </w:p>
    <w:p w14:paraId="6B9252E0" w14:textId="77777777" w:rsidR="00054FAE" w:rsidRPr="00C557F8" w:rsidRDefault="00054FAE" w:rsidP="00054FAE">
      <w:pPr>
        <w:pStyle w:val="NumberedParas"/>
        <w:numPr>
          <w:ilvl w:val="0"/>
          <w:numId w:val="0"/>
        </w:numPr>
        <w:spacing w:line="360" w:lineRule="auto"/>
        <w:rPr>
          <w:rFonts w:ascii="Times" w:hAnsi="Times"/>
        </w:rPr>
      </w:pPr>
      <w:r w:rsidRPr="00C557F8">
        <w:rPr>
          <w:rFonts w:ascii="Times" w:hAnsi="Times"/>
        </w:rPr>
        <w:t xml:space="preserve">The project monitoring and evaluation (M&amp;E) have been carried out in accordance with the established UNDP and GEF procedures. This was provided by the project team and the UNDP Pacific Office and some support were provided by the UNDP/GEF Regional Coordination Unit (RCU) in Bangkok. </w:t>
      </w:r>
    </w:p>
    <w:p w14:paraId="4A3034E1" w14:textId="77777777" w:rsidR="00840C0F" w:rsidRPr="00C557F8" w:rsidRDefault="00840C0F" w:rsidP="00054FAE">
      <w:pPr>
        <w:pStyle w:val="NumberedParas"/>
        <w:numPr>
          <w:ilvl w:val="0"/>
          <w:numId w:val="0"/>
        </w:numPr>
        <w:spacing w:line="360" w:lineRule="auto"/>
        <w:rPr>
          <w:rFonts w:ascii="Times" w:hAnsi="Times"/>
        </w:rPr>
      </w:pPr>
    </w:p>
    <w:p w14:paraId="67825EDF" w14:textId="77777777" w:rsidR="00054FAE" w:rsidRPr="00C557F8" w:rsidRDefault="00054FAE" w:rsidP="00054FAE">
      <w:pPr>
        <w:pStyle w:val="NumberedParas"/>
        <w:numPr>
          <w:ilvl w:val="0"/>
          <w:numId w:val="0"/>
        </w:numPr>
        <w:spacing w:line="360" w:lineRule="auto"/>
        <w:rPr>
          <w:rFonts w:ascii="Times" w:hAnsi="Times"/>
        </w:rPr>
      </w:pPr>
      <w:r w:rsidRPr="00C557F8">
        <w:rPr>
          <w:rFonts w:ascii="Times" w:hAnsi="Times"/>
        </w:rPr>
        <w:t xml:space="preserve">In the Strategic Results Framework for the project, the performance and the impact indicators were tabulated with their means of verification. The M&amp;E plan included the following: an inception report, project implementation reviews, quarterly and annual review reports, and mid-term and final evaluations. </w:t>
      </w:r>
    </w:p>
    <w:p w14:paraId="6AA136F0" w14:textId="77777777" w:rsidR="00F71AB0" w:rsidRPr="00C557F8" w:rsidRDefault="00F71AB0" w:rsidP="00054FAE">
      <w:pPr>
        <w:pStyle w:val="NumberedParas"/>
        <w:numPr>
          <w:ilvl w:val="0"/>
          <w:numId w:val="0"/>
        </w:numPr>
        <w:spacing w:line="360" w:lineRule="auto"/>
        <w:rPr>
          <w:rFonts w:ascii="Times" w:hAnsi="Times"/>
          <w:szCs w:val="28"/>
        </w:rPr>
      </w:pPr>
    </w:p>
    <w:p w14:paraId="6853BF9D" w14:textId="32C469D7" w:rsidR="00AB2407" w:rsidRPr="006A6050" w:rsidRDefault="00840C0F" w:rsidP="00645AB8">
      <w:pPr>
        <w:spacing w:line="360" w:lineRule="auto"/>
      </w:pPr>
      <w:r w:rsidRPr="006A6050">
        <w:rPr>
          <w:rFonts w:ascii="Times" w:hAnsi="Times"/>
          <w:szCs w:val="28"/>
        </w:rPr>
        <w:t>The feedback from M&amp;E activities was used for adaptive management</w:t>
      </w:r>
      <w:r w:rsidR="00645AB8" w:rsidRPr="006A6050">
        <w:rPr>
          <w:rFonts w:ascii="Times" w:hAnsi="Times"/>
          <w:szCs w:val="28"/>
        </w:rPr>
        <w:t xml:space="preserve">. The formal extension request from the government that UNDP supports the recruitment of multiple consultancies to help progress policy, capacity and bioprospecting activities (PIR 2017). The request also included an appointment of a government officer as a project coordinator with the agreement of the Project Board (Project Board minutes, August 2017). The recruitment of multiple consultancies and the appointment of a project coordinator were used as adaptive management strategies to progress the Fiji ABS project during the extension period. </w:t>
      </w:r>
    </w:p>
    <w:p w14:paraId="4C5CFD93" w14:textId="77777777" w:rsidR="00645AB8" w:rsidRPr="006A6050" w:rsidRDefault="00645AB8" w:rsidP="00645AB8">
      <w:pPr>
        <w:spacing w:line="360" w:lineRule="auto"/>
      </w:pPr>
    </w:p>
    <w:p w14:paraId="718B233D" w14:textId="3E33EA7F" w:rsidR="000D2C1D" w:rsidRPr="00634B64" w:rsidRDefault="00EB67C4" w:rsidP="00D33BFE">
      <w:pPr>
        <w:spacing w:line="360" w:lineRule="auto"/>
      </w:pPr>
      <w:r w:rsidRPr="006A6050">
        <w:t>In addition, the</w:t>
      </w:r>
      <w:r w:rsidR="00AB2407" w:rsidRPr="006A6050">
        <w:t xml:space="preserve"> establishment of a Ministerial Task Force on ABS by the Per</w:t>
      </w:r>
      <w:r w:rsidRPr="006A6050">
        <w:t>manent Secretary of Environment</w:t>
      </w:r>
      <w:r w:rsidR="00AB2407" w:rsidRPr="006A6050">
        <w:t xml:space="preserve"> to </w:t>
      </w:r>
      <w:r w:rsidRPr="006A6050">
        <w:t xml:space="preserve">help </w:t>
      </w:r>
      <w:r w:rsidR="00AB2407" w:rsidRPr="006A6050">
        <w:t>facilitate inter-agency discussions and agreement on bioprospecting and FPIC</w:t>
      </w:r>
      <w:r w:rsidRPr="006A6050">
        <w:t xml:space="preserve"> was vital to the Fiji ABS project during the extension period. As a result, implementing awareness through joint missions to communities by several government ministries and stakeholders accelerated project delivery during the extension period and it was also an adaptive strategy from the PIR and the Project Board meetings. The Project Board also had regular meetings with a commitment to address the project’s limited progress.</w:t>
      </w:r>
      <w:r>
        <w:t xml:space="preserve"> </w:t>
      </w:r>
      <w:bookmarkStart w:id="50" w:name="threetwofour44"/>
    </w:p>
    <w:p w14:paraId="01D3C2DD" w14:textId="77777777" w:rsidR="000D2C1D" w:rsidRDefault="000D2C1D" w:rsidP="00D33BFE">
      <w:pPr>
        <w:spacing w:line="360" w:lineRule="auto"/>
        <w:rPr>
          <w:rFonts w:ascii="Times" w:hAnsi="Times"/>
          <w:b/>
          <w:color w:val="000000" w:themeColor="text1"/>
        </w:rPr>
      </w:pPr>
    </w:p>
    <w:p w14:paraId="481AD4BC" w14:textId="7C2B13B7" w:rsidR="00995D50" w:rsidRDefault="00FD4835" w:rsidP="00D33BFE">
      <w:pPr>
        <w:spacing w:line="360" w:lineRule="auto"/>
        <w:rPr>
          <w:rFonts w:ascii="Times" w:hAnsi="Times"/>
          <w:b/>
          <w:color w:val="000000" w:themeColor="text1"/>
        </w:rPr>
      </w:pPr>
      <w:r w:rsidRPr="00C557F8">
        <w:rPr>
          <w:rFonts w:ascii="Times" w:hAnsi="Times"/>
          <w:b/>
          <w:color w:val="000000" w:themeColor="text1"/>
        </w:rPr>
        <w:t>3.2.4</w:t>
      </w:r>
      <w:r w:rsidR="00355902" w:rsidRPr="00C557F8">
        <w:rPr>
          <w:rFonts w:ascii="Times" w:hAnsi="Times"/>
          <w:b/>
          <w:color w:val="000000" w:themeColor="text1"/>
        </w:rPr>
        <w:t>. Project Finances and Co-financing</w:t>
      </w:r>
    </w:p>
    <w:bookmarkEnd w:id="50"/>
    <w:p w14:paraId="165CF497" w14:textId="701FA6C2" w:rsidR="00D33BFE" w:rsidRDefault="00D33BFE" w:rsidP="00D33BFE">
      <w:pPr>
        <w:widowControl w:val="0"/>
        <w:autoSpaceDE w:val="0"/>
        <w:autoSpaceDN w:val="0"/>
        <w:adjustRightInd w:val="0"/>
        <w:spacing w:before="240" w:after="240" w:line="360" w:lineRule="auto"/>
      </w:pPr>
      <w:r w:rsidRPr="00475465">
        <w:t xml:space="preserve">The Fiji ABS Project has a total budget of USD 3,682,778. </w:t>
      </w:r>
      <w:r w:rsidRPr="0031725F">
        <w:t xml:space="preserve">Funding is provided by </w:t>
      </w:r>
      <w:r w:rsidR="007E29F0">
        <w:t xml:space="preserve">the </w:t>
      </w:r>
      <w:r w:rsidRPr="0031725F">
        <w:t xml:space="preserve">GEF administered </w:t>
      </w:r>
      <w:r w:rsidR="00FA444A">
        <w:t xml:space="preserve">Trust Fund </w:t>
      </w:r>
      <w:r w:rsidRPr="0031725F">
        <w:t xml:space="preserve">to the amount of USD 970,000. In addition, Fiji Government has given USD 60,000 as co-financing contribution to the project. Table </w:t>
      </w:r>
      <w:r w:rsidR="00FA444A">
        <w:t>3.</w:t>
      </w:r>
      <w:r w:rsidR="007B5924">
        <w:t>3</w:t>
      </w:r>
      <w:r w:rsidRPr="0031725F">
        <w:t xml:space="preserve"> provides the </w:t>
      </w:r>
      <w:r w:rsidR="00CD1602">
        <w:t xml:space="preserve">breakdown of </w:t>
      </w:r>
      <w:r w:rsidRPr="0031725F">
        <w:t>Project budget and Co-financing</w:t>
      </w:r>
      <w:r>
        <w:t xml:space="preserve"> contribution of other partners.</w:t>
      </w:r>
    </w:p>
    <w:p w14:paraId="072003CD" w14:textId="77777777" w:rsidR="00D33BFE" w:rsidRDefault="00D33BFE" w:rsidP="00D33BFE">
      <w:pPr>
        <w:widowControl w:val="0"/>
        <w:autoSpaceDE w:val="0"/>
        <w:autoSpaceDN w:val="0"/>
        <w:adjustRightInd w:val="0"/>
        <w:spacing w:before="240" w:after="240" w:line="360" w:lineRule="auto"/>
      </w:pPr>
    </w:p>
    <w:p w14:paraId="68B7E998" w14:textId="77777777" w:rsidR="00634B64" w:rsidRDefault="00634B64" w:rsidP="00D33BFE">
      <w:pPr>
        <w:widowControl w:val="0"/>
        <w:autoSpaceDE w:val="0"/>
        <w:autoSpaceDN w:val="0"/>
        <w:adjustRightInd w:val="0"/>
        <w:spacing w:before="240" w:after="240" w:line="360" w:lineRule="auto"/>
      </w:pPr>
    </w:p>
    <w:p w14:paraId="22497EB1" w14:textId="77777777" w:rsidR="00634B64" w:rsidRPr="0031725F" w:rsidRDefault="00634B64" w:rsidP="00D33BFE">
      <w:pPr>
        <w:widowControl w:val="0"/>
        <w:autoSpaceDE w:val="0"/>
        <w:autoSpaceDN w:val="0"/>
        <w:adjustRightInd w:val="0"/>
        <w:spacing w:before="240" w:after="240" w:line="360" w:lineRule="auto"/>
      </w:pPr>
    </w:p>
    <w:tbl>
      <w:tblPr>
        <w:tblStyle w:val="PlainTable11"/>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1915"/>
      </w:tblGrid>
      <w:tr w:rsidR="00D33BFE" w:rsidRPr="00F73CC3" w14:paraId="7D228C91" w14:textId="77777777" w:rsidTr="0025358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D62D6E4" w14:textId="77777777" w:rsidR="00D33BFE" w:rsidRPr="00475465" w:rsidRDefault="00D33BFE" w:rsidP="0025358A">
            <w:pPr>
              <w:rPr>
                <w:rFonts w:eastAsia="Times New Roman"/>
                <w:b w:val="0"/>
                <w:bCs w:val="0"/>
                <w:color w:val="000000"/>
              </w:rPr>
            </w:pPr>
            <w:r w:rsidRPr="00475465">
              <w:rPr>
                <w:rFonts w:eastAsia="Times New Roman"/>
                <w:b w:val="0"/>
                <w:bCs w:val="0"/>
                <w:color w:val="000000"/>
              </w:rPr>
              <w:t xml:space="preserve">Total resources required: </w:t>
            </w:r>
          </w:p>
        </w:tc>
        <w:tc>
          <w:tcPr>
            <w:tcW w:w="1915" w:type="dxa"/>
            <w:noWrap/>
            <w:hideMark/>
          </w:tcPr>
          <w:p w14:paraId="03DAD4CE" w14:textId="240D5C47" w:rsidR="00D33BFE" w:rsidRPr="00475465" w:rsidRDefault="00BF5C26" w:rsidP="0025358A">
            <w:pPr>
              <w:jc w:val="righ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Pr>
                <w:rFonts w:eastAsia="Times New Roman"/>
                <w:b w:val="0"/>
                <w:bCs w:val="0"/>
                <w:color w:val="000000"/>
              </w:rPr>
              <w:t>USD</w:t>
            </w:r>
            <w:r w:rsidR="00D33BFE" w:rsidRPr="00475465">
              <w:rPr>
                <w:rFonts w:eastAsia="Times New Roman"/>
                <w:b w:val="0"/>
                <w:bCs w:val="0"/>
                <w:color w:val="000000"/>
              </w:rPr>
              <w:t>$3,682,77</w:t>
            </w:r>
            <w:r>
              <w:rPr>
                <w:rFonts w:eastAsia="Times New Roman"/>
                <w:b w:val="0"/>
                <w:bCs w:val="0"/>
                <w:color w:val="000000"/>
              </w:rPr>
              <w:t>9</w:t>
            </w:r>
          </w:p>
        </w:tc>
      </w:tr>
      <w:tr w:rsidR="00D33BFE" w:rsidRPr="00475465" w14:paraId="4477F0CE" w14:textId="77777777" w:rsidTr="0025358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31779D8C" w14:textId="77777777" w:rsidR="00D33BFE" w:rsidRPr="00475465" w:rsidRDefault="00D33BFE" w:rsidP="0025358A">
            <w:pPr>
              <w:rPr>
                <w:rFonts w:eastAsia="Times New Roman"/>
                <w:b w:val="0"/>
                <w:bCs w:val="0"/>
                <w:color w:val="000000"/>
              </w:rPr>
            </w:pPr>
            <w:r w:rsidRPr="00475465">
              <w:rPr>
                <w:rFonts w:eastAsia="Times New Roman"/>
                <w:b w:val="0"/>
                <w:bCs w:val="0"/>
                <w:color w:val="000000"/>
              </w:rPr>
              <w:t xml:space="preserve">Total allocated resources: </w:t>
            </w:r>
          </w:p>
        </w:tc>
        <w:tc>
          <w:tcPr>
            <w:tcW w:w="1915" w:type="dxa"/>
            <w:noWrap/>
            <w:hideMark/>
          </w:tcPr>
          <w:p w14:paraId="54E3DBE6" w14:textId="2F99C37F" w:rsidR="00D33BFE" w:rsidRPr="00475465" w:rsidRDefault="00BF5C26" w:rsidP="0025358A">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Pr>
                <w:rFonts w:eastAsia="Times New Roman"/>
                <w:bCs/>
                <w:color w:val="000000"/>
              </w:rPr>
              <w:t>USD$3,682,779</w:t>
            </w:r>
            <w:r w:rsidR="00D33BFE" w:rsidRPr="00475465">
              <w:rPr>
                <w:rFonts w:eastAsia="Times New Roman"/>
                <w:bCs/>
                <w:color w:val="000000"/>
              </w:rPr>
              <w:t xml:space="preserve"> </w:t>
            </w:r>
          </w:p>
        </w:tc>
      </w:tr>
      <w:tr w:rsidR="00D33BFE" w:rsidRPr="0031725F" w14:paraId="555B21FA" w14:textId="77777777" w:rsidTr="0025358A">
        <w:trPr>
          <w:trHeight w:val="46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485DD80A" w14:textId="77777777" w:rsidR="00D33BFE" w:rsidRPr="00F73CC3" w:rsidRDefault="00D33BFE" w:rsidP="0025358A">
            <w:pPr>
              <w:rPr>
                <w:rFonts w:eastAsia="Times New Roman"/>
                <w:b w:val="0"/>
                <w:bCs w:val="0"/>
                <w:color w:val="000000"/>
                <w:highlight w:val="yellow"/>
              </w:rPr>
            </w:pPr>
            <w:r w:rsidRPr="0031725F">
              <w:rPr>
                <w:rFonts w:eastAsia="Times New Roman"/>
                <w:b w:val="0"/>
                <w:bCs w:val="0"/>
                <w:color w:val="000000"/>
              </w:rPr>
              <w:t xml:space="preserve"> GEF</w:t>
            </w:r>
            <w:r w:rsidRPr="00734F19">
              <w:rPr>
                <w:rFonts w:eastAsia="Times New Roman"/>
                <w:b w:val="0"/>
                <w:bCs w:val="0"/>
                <w:color w:val="000000"/>
              </w:rPr>
              <w:t xml:space="preserve">: </w:t>
            </w:r>
          </w:p>
        </w:tc>
        <w:tc>
          <w:tcPr>
            <w:tcW w:w="1915" w:type="dxa"/>
            <w:noWrap/>
            <w:hideMark/>
          </w:tcPr>
          <w:p w14:paraId="5335E33B" w14:textId="38ED9F5A" w:rsidR="00D33BFE" w:rsidRPr="0031725F" w:rsidRDefault="00BF5C26" w:rsidP="0025358A">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Pr>
                <w:rFonts w:eastAsia="Times New Roman"/>
                <w:bCs/>
                <w:color w:val="000000"/>
              </w:rPr>
              <w:t>USD</w:t>
            </w:r>
            <w:r w:rsidR="00D33BFE" w:rsidRPr="0031725F">
              <w:rPr>
                <w:rFonts w:eastAsia="Times New Roman"/>
                <w:bCs/>
                <w:color w:val="000000"/>
              </w:rPr>
              <w:t xml:space="preserve">$970,000 </w:t>
            </w:r>
          </w:p>
        </w:tc>
      </w:tr>
      <w:tr w:rsidR="00D33BFE" w:rsidRPr="00F73CC3" w14:paraId="1D1363F0" w14:textId="77777777" w:rsidTr="0025358A">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243361F8" w14:textId="77777777" w:rsidR="00D33BFE" w:rsidRPr="00F73CC3" w:rsidRDefault="00D33BFE" w:rsidP="0025358A">
            <w:pPr>
              <w:rPr>
                <w:rFonts w:eastAsia="Times New Roman"/>
                <w:b w:val="0"/>
                <w:bCs w:val="0"/>
                <w:color w:val="000000"/>
                <w:highlight w:val="yellow"/>
              </w:rPr>
            </w:pPr>
            <w:r w:rsidRPr="0031725F">
              <w:rPr>
                <w:rFonts w:eastAsia="Times New Roman"/>
                <w:b w:val="0"/>
                <w:bCs w:val="0"/>
                <w:color w:val="000000"/>
              </w:rPr>
              <w:t xml:space="preserve"> Co-financing: </w:t>
            </w:r>
          </w:p>
        </w:tc>
        <w:tc>
          <w:tcPr>
            <w:tcW w:w="1915" w:type="dxa"/>
            <w:noWrap/>
            <w:hideMark/>
          </w:tcPr>
          <w:p w14:paraId="62421B04" w14:textId="77777777" w:rsidR="00D33BFE" w:rsidRPr="0031725F" w:rsidRDefault="00D33BFE" w:rsidP="0025358A">
            <w:pPr>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sidRPr="0031725F">
              <w:rPr>
                <w:rFonts w:eastAsia="Times New Roman"/>
                <w:bCs/>
                <w:color w:val="000000"/>
              </w:rPr>
              <w:t> </w:t>
            </w:r>
          </w:p>
        </w:tc>
      </w:tr>
      <w:tr w:rsidR="00D33BFE" w:rsidRPr="0031725F" w14:paraId="6401CA1B" w14:textId="77777777" w:rsidTr="0025358A">
        <w:trPr>
          <w:trHeight w:val="46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0BEDAEDB" w14:textId="77777777" w:rsidR="00D33BFE" w:rsidRPr="00F73CC3" w:rsidRDefault="00D33BFE" w:rsidP="0025358A">
            <w:pPr>
              <w:ind w:left="167"/>
              <w:rPr>
                <w:rFonts w:eastAsia="Times New Roman" w:cs="CourierNewPSMT"/>
                <w:b w:val="0"/>
                <w:bCs w:val="0"/>
                <w:color w:val="000000"/>
                <w:highlight w:val="yellow"/>
              </w:rPr>
            </w:pPr>
            <w:r w:rsidRPr="0031725F">
              <w:rPr>
                <w:rFonts w:eastAsia="Times New Roman" w:cs="CourierNewPSMT"/>
                <w:b w:val="0"/>
                <w:bCs w:val="0"/>
                <w:color w:val="000000"/>
              </w:rPr>
              <w:t>Government in cash</w:t>
            </w:r>
          </w:p>
        </w:tc>
        <w:tc>
          <w:tcPr>
            <w:tcW w:w="1915" w:type="dxa"/>
            <w:noWrap/>
            <w:hideMark/>
          </w:tcPr>
          <w:p w14:paraId="3859B1AB" w14:textId="0F070CBA" w:rsidR="00D33BFE" w:rsidRPr="0031725F" w:rsidRDefault="00BF5C26" w:rsidP="0025358A">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Pr>
                <w:rFonts w:eastAsia="Times New Roman"/>
                <w:bCs/>
                <w:color w:val="000000"/>
              </w:rPr>
              <w:t>USD</w:t>
            </w:r>
            <w:r w:rsidR="00D33BFE" w:rsidRPr="0031725F">
              <w:rPr>
                <w:rFonts w:eastAsia="Times New Roman"/>
                <w:bCs/>
                <w:color w:val="000000"/>
              </w:rPr>
              <w:t xml:space="preserve">$60,000 </w:t>
            </w:r>
          </w:p>
        </w:tc>
      </w:tr>
      <w:tr w:rsidR="00D33BFE" w:rsidRPr="00F73CC3" w14:paraId="3CED76EC" w14:textId="77777777" w:rsidTr="0025358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33B3579C" w14:textId="77777777" w:rsidR="00D33BFE" w:rsidRPr="00F73CC3" w:rsidRDefault="00D33BFE" w:rsidP="0025358A">
            <w:pPr>
              <w:rPr>
                <w:rFonts w:eastAsia="Times New Roman" w:cs="CourierNewPSMT"/>
                <w:b w:val="0"/>
                <w:bCs w:val="0"/>
                <w:color w:val="000000"/>
                <w:highlight w:val="yellow"/>
              </w:rPr>
            </w:pPr>
            <w:r w:rsidRPr="0031725F">
              <w:rPr>
                <w:rFonts w:eastAsia="Times New Roman" w:cs="CourierNewPSMT"/>
                <w:b w:val="0"/>
                <w:bCs w:val="0"/>
                <w:color w:val="000000"/>
              </w:rPr>
              <w:t xml:space="preserve">Institute of Applied Science (University of the South Pacific) </w:t>
            </w:r>
          </w:p>
        </w:tc>
        <w:tc>
          <w:tcPr>
            <w:tcW w:w="1915" w:type="dxa"/>
            <w:noWrap/>
            <w:hideMark/>
          </w:tcPr>
          <w:p w14:paraId="0234C16F" w14:textId="1C7FE48F" w:rsidR="00D33BFE" w:rsidRPr="00F73CC3" w:rsidRDefault="00BF5C26" w:rsidP="0025358A">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Pr>
                <w:rFonts w:eastAsia="Times New Roman"/>
                <w:bCs/>
                <w:color w:val="000000"/>
              </w:rPr>
              <w:t>USD</w:t>
            </w:r>
            <w:r w:rsidR="00D33BFE" w:rsidRPr="00475465">
              <w:rPr>
                <w:rFonts w:eastAsia="Times New Roman"/>
                <w:bCs/>
                <w:color w:val="000000"/>
              </w:rPr>
              <w:t xml:space="preserve">$1,100,000 </w:t>
            </w:r>
          </w:p>
        </w:tc>
      </w:tr>
      <w:tr w:rsidR="00D33BFE" w:rsidRPr="00F73CC3" w14:paraId="7C4F5520" w14:textId="77777777" w:rsidTr="0025358A">
        <w:trPr>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CF80D08" w14:textId="77777777" w:rsidR="00D33BFE" w:rsidRPr="00F73CC3" w:rsidRDefault="00D33BFE" w:rsidP="0025358A">
            <w:pPr>
              <w:ind w:left="167"/>
              <w:rPr>
                <w:rFonts w:eastAsia="Times New Roman" w:cs="CourierNewPSMT"/>
                <w:b w:val="0"/>
                <w:bCs w:val="0"/>
                <w:color w:val="000000"/>
                <w:highlight w:val="yellow"/>
              </w:rPr>
            </w:pPr>
            <w:r w:rsidRPr="0031725F">
              <w:rPr>
                <w:rFonts w:eastAsia="Times New Roman" w:cs="CourierNewPSMT"/>
                <w:b w:val="0"/>
                <w:bCs w:val="0"/>
                <w:color w:val="000000"/>
              </w:rPr>
              <w:t>Georgia Tech</w:t>
            </w:r>
          </w:p>
        </w:tc>
        <w:tc>
          <w:tcPr>
            <w:tcW w:w="1915" w:type="dxa"/>
            <w:noWrap/>
            <w:hideMark/>
          </w:tcPr>
          <w:p w14:paraId="5318DFD2" w14:textId="71700322" w:rsidR="00D33BFE" w:rsidRPr="00F73CC3" w:rsidRDefault="00BF5C26" w:rsidP="0025358A">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Pr>
                <w:rFonts w:eastAsia="Times New Roman"/>
                <w:bCs/>
                <w:color w:val="000000"/>
              </w:rPr>
              <w:t>USD$1,231,779</w:t>
            </w:r>
            <w:r w:rsidR="00D33BFE" w:rsidRPr="00475465">
              <w:rPr>
                <w:rFonts w:eastAsia="Times New Roman"/>
                <w:bCs/>
                <w:color w:val="000000"/>
              </w:rPr>
              <w:t xml:space="preserve"> </w:t>
            </w:r>
          </w:p>
        </w:tc>
      </w:tr>
      <w:tr w:rsidR="00D33BFE" w:rsidRPr="00F73CC3" w14:paraId="74746CFC" w14:textId="77777777" w:rsidTr="0025358A">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0A81A4AA" w14:textId="77777777" w:rsidR="00D33BFE" w:rsidRPr="00F73CC3" w:rsidRDefault="00D33BFE" w:rsidP="0025358A">
            <w:pPr>
              <w:ind w:left="167"/>
              <w:rPr>
                <w:rFonts w:eastAsia="Times New Roman" w:cs="CourierNewPSMT"/>
                <w:b w:val="0"/>
                <w:bCs w:val="0"/>
                <w:color w:val="000000"/>
                <w:highlight w:val="yellow"/>
              </w:rPr>
            </w:pPr>
            <w:r w:rsidRPr="0031725F">
              <w:rPr>
                <w:rFonts w:eastAsia="Times New Roman" w:cs="CourierNewPSMT"/>
                <w:b w:val="0"/>
                <w:bCs w:val="0"/>
                <w:color w:val="000000"/>
              </w:rPr>
              <w:t>University of California, San Diego</w:t>
            </w:r>
          </w:p>
        </w:tc>
        <w:tc>
          <w:tcPr>
            <w:tcW w:w="1915" w:type="dxa"/>
            <w:noWrap/>
            <w:hideMark/>
          </w:tcPr>
          <w:p w14:paraId="2A96C0EF" w14:textId="7135309A" w:rsidR="00D33BFE" w:rsidRPr="00F73CC3" w:rsidRDefault="00BF5C26" w:rsidP="0025358A">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Pr>
                <w:rFonts w:eastAsia="Times New Roman"/>
                <w:bCs/>
                <w:color w:val="000000"/>
              </w:rPr>
              <w:t>USD</w:t>
            </w:r>
            <w:r w:rsidR="00D33BFE" w:rsidRPr="00475465">
              <w:rPr>
                <w:rFonts w:eastAsia="Times New Roman"/>
                <w:bCs/>
                <w:color w:val="000000"/>
              </w:rPr>
              <w:t xml:space="preserve">$321,000 </w:t>
            </w:r>
          </w:p>
        </w:tc>
      </w:tr>
      <w:tr w:rsidR="00D33BFE" w:rsidRPr="00F73CC3" w14:paraId="5826B713" w14:textId="77777777" w:rsidTr="0025358A">
        <w:trPr>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3185E96C" w14:textId="77777777" w:rsidR="00D33BFE" w:rsidRPr="00F73CC3" w:rsidRDefault="00D33BFE" w:rsidP="0025358A">
            <w:pPr>
              <w:ind w:left="167"/>
              <w:rPr>
                <w:rFonts w:eastAsia="Times New Roman" w:cs="CourierNewPSMT"/>
                <w:b w:val="0"/>
                <w:bCs w:val="0"/>
                <w:color w:val="000000"/>
                <w:highlight w:val="yellow"/>
              </w:rPr>
            </w:pPr>
            <w:r w:rsidRPr="00475465">
              <w:rPr>
                <w:rFonts w:eastAsia="Times New Roman" w:cs="CourierNewPSMT"/>
                <w:b w:val="0"/>
                <w:bCs w:val="0"/>
                <w:color w:val="000000"/>
              </w:rPr>
              <w:t>Total Co-financing</w:t>
            </w:r>
          </w:p>
        </w:tc>
        <w:tc>
          <w:tcPr>
            <w:tcW w:w="1915" w:type="dxa"/>
            <w:noWrap/>
            <w:hideMark/>
          </w:tcPr>
          <w:p w14:paraId="7958A108" w14:textId="2897CC61" w:rsidR="00D33BFE" w:rsidRPr="00F73CC3" w:rsidRDefault="00BF5C26" w:rsidP="0025358A">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Pr>
                <w:rFonts w:eastAsia="Times New Roman"/>
                <w:bCs/>
                <w:color w:val="000000"/>
              </w:rPr>
              <w:t>USD</w:t>
            </w:r>
            <w:r w:rsidR="00D475EB">
              <w:rPr>
                <w:rFonts w:eastAsia="Times New Roman"/>
                <w:bCs/>
                <w:color w:val="000000"/>
              </w:rPr>
              <w:t>$2,71</w:t>
            </w:r>
            <w:r w:rsidR="00D33BFE" w:rsidRPr="00475465">
              <w:rPr>
                <w:rFonts w:eastAsia="Times New Roman"/>
                <w:bCs/>
                <w:color w:val="000000"/>
              </w:rPr>
              <w:t>2,77</w:t>
            </w:r>
            <w:r w:rsidR="00D475EB">
              <w:rPr>
                <w:rFonts w:eastAsia="Times New Roman"/>
                <w:bCs/>
                <w:color w:val="000000"/>
              </w:rPr>
              <w:t>9</w:t>
            </w:r>
          </w:p>
        </w:tc>
      </w:tr>
    </w:tbl>
    <w:p w14:paraId="604A47D1" w14:textId="4886F845" w:rsidR="00D33BFE" w:rsidRDefault="00D33BFE" w:rsidP="00D33BFE">
      <w:pPr>
        <w:rPr>
          <w:rFonts w:cs="Times"/>
          <w:b/>
        </w:rPr>
      </w:pPr>
      <w:r w:rsidRPr="00CB0745">
        <w:tab/>
        <w:t xml:space="preserve">        </w:t>
      </w:r>
      <w:r w:rsidRPr="00CB0745">
        <w:rPr>
          <w:rFonts w:cs="Times"/>
          <w:b/>
        </w:rPr>
        <w:t>Table:</w:t>
      </w:r>
      <w:r w:rsidR="00290166">
        <w:rPr>
          <w:rFonts w:cs="Times"/>
          <w:b/>
        </w:rPr>
        <w:t>3.</w:t>
      </w:r>
      <w:r w:rsidR="007A29C9">
        <w:rPr>
          <w:rFonts w:cs="Times"/>
          <w:b/>
        </w:rPr>
        <w:t>3</w:t>
      </w:r>
      <w:r w:rsidRPr="00CB0745">
        <w:rPr>
          <w:rFonts w:cs="Times"/>
          <w:b/>
        </w:rPr>
        <w:t xml:space="preserve"> Project Budget and Co-financing</w:t>
      </w:r>
    </w:p>
    <w:p w14:paraId="1CB1F6B1" w14:textId="77777777" w:rsidR="00D33BFE" w:rsidRDefault="00D33BFE" w:rsidP="00D33BFE">
      <w:pPr>
        <w:rPr>
          <w:rFonts w:cs="Times"/>
          <w:b/>
        </w:rPr>
      </w:pPr>
    </w:p>
    <w:p w14:paraId="12C29E8B" w14:textId="77777777" w:rsidR="00355902" w:rsidRPr="00F73CC3" w:rsidRDefault="00355902" w:rsidP="00355902">
      <w:pPr>
        <w:rPr>
          <w:highlight w:val="yellow"/>
        </w:rPr>
      </w:pPr>
    </w:p>
    <w:p w14:paraId="1B317DAE" w14:textId="6FCD1106" w:rsidR="00EC4357" w:rsidRPr="00EC4357" w:rsidRDefault="00355902" w:rsidP="00EC4357">
      <w:pPr>
        <w:spacing w:before="100" w:beforeAutospacing="1" w:after="100" w:afterAutospacing="1" w:line="360" w:lineRule="auto"/>
      </w:pPr>
      <w:r w:rsidRPr="00111E2B">
        <w:rPr>
          <w:szCs w:val="28"/>
        </w:rPr>
        <w:t>The accounting and financial systems for managing the project have been adequate. Both Quarterly and Annual Financial Reports hav</w:t>
      </w:r>
      <w:r w:rsidR="008D7A5E">
        <w:rPr>
          <w:szCs w:val="28"/>
        </w:rPr>
        <w:t>e been prepared and submitted</w:t>
      </w:r>
      <w:r w:rsidR="00CD1602">
        <w:rPr>
          <w:szCs w:val="28"/>
        </w:rPr>
        <w:t>.</w:t>
      </w:r>
      <w:r>
        <w:rPr>
          <w:szCs w:val="28"/>
        </w:rPr>
        <w:t xml:space="preserve"> </w:t>
      </w:r>
      <w:r w:rsidRPr="005720D8">
        <w:rPr>
          <w:szCs w:val="28"/>
        </w:rPr>
        <w:t xml:space="preserve">Funds have been received from UNDP by </w:t>
      </w:r>
      <w:r w:rsidR="00FA444A">
        <w:rPr>
          <w:szCs w:val="28"/>
        </w:rPr>
        <w:t xml:space="preserve">the </w:t>
      </w:r>
      <w:r w:rsidRPr="005720D8">
        <w:rPr>
          <w:szCs w:val="28"/>
        </w:rPr>
        <w:t>Ministry of Economy.  The Project Assistant has to make requests by Payment Voucher</w:t>
      </w:r>
      <w:r w:rsidR="007E5AB8">
        <w:rPr>
          <w:szCs w:val="28"/>
        </w:rPr>
        <w:t>s a</w:t>
      </w:r>
      <w:r w:rsidRPr="005720D8">
        <w:rPr>
          <w:szCs w:val="28"/>
        </w:rPr>
        <w:t xml:space="preserve">nd these needs to be approved by the Permanent Secretary of the Ministry of Environment. </w:t>
      </w:r>
      <w:r>
        <w:rPr>
          <w:szCs w:val="28"/>
        </w:rPr>
        <w:t xml:space="preserve">The cumulative disbursements for the </w:t>
      </w:r>
      <w:r w:rsidR="00FA444A">
        <w:rPr>
          <w:szCs w:val="28"/>
        </w:rPr>
        <w:t>Fiji ABS Project is shown in Figure 2.</w:t>
      </w:r>
      <w:r w:rsidR="00E45EA1">
        <w:rPr>
          <w:szCs w:val="28"/>
        </w:rPr>
        <w:t xml:space="preserve"> The very low disbursement of funds during implementation from 2015 to 2017 is also shown in Figure 2. These low disbursements are also reflected in Table 3.4 on the </w:t>
      </w:r>
      <w:r w:rsidR="00E45EA1" w:rsidRPr="000D2C1D">
        <w:t>Breakdown of Project Expenditure per Outcome per Year</w:t>
      </w:r>
      <w:r w:rsidR="00E45EA1">
        <w:t>.</w:t>
      </w:r>
      <w:r w:rsidR="00EC4357">
        <w:t xml:space="preserve"> The low delivery rates for project implementation from 2015 to 2016 are also shown on </w:t>
      </w:r>
      <w:r w:rsidR="00EC4357" w:rsidRPr="00EC4357">
        <w:t>Table 3.6 Project Delivery per Component per Year</w:t>
      </w:r>
      <w:r w:rsidR="00EC4357">
        <w:t xml:space="preserve">. </w:t>
      </w:r>
    </w:p>
    <w:p w14:paraId="4A8AE42E" w14:textId="0BBAE009" w:rsidR="005C69D9" w:rsidRPr="00E45EA1" w:rsidRDefault="005C69D9" w:rsidP="00E45EA1">
      <w:pPr>
        <w:shd w:val="clear" w:color="auto" w:fill="FFFFFF"/>
        <w:spacing w:before="100" w:beforeAutospacing="1" w:after="100" w:afterAutospacing="1" w:line="360" w:lineRule="auto"/>
        <w:ind w:left="357"/>
        <w:rPr>
          <w:szCs w:val="28"/>
        </w:rPr>
      </w:pPr>
    </w:p>
    <w:p w14:paraId="4F48E37B" w14:textId="012D866E" w:rsidR="00355902" w:rsidRPr="005720D8" w:rsidRDefault="00355902" w:rsidP="00355902">
      <w:pPr>
        <w:widowControl w:val="0"/>
        <w:autoSpaceDE w:val="0"/>
        <w:autoSpaceDN w:val="0"/>
        <w:adjustRightInd w:val="0"/>
        <w:spacing w:after="240" w:line="360" w:lineRule="auto"/>
        <w:rPr>
          <w:szCs w:val="28"/>
        </w:rPr>
      </w:pPr>
    </w:p>
    <w:p w14:paraId="3A4BCD3C" w14:textId="77777777" w:rsidR="00355902" w:rsidRPr="00F40234" w:rsidRDefault="00355902" w:rsidP="00355902">
      <w:pPr>
        <w:widowControl w:val="0"/>
        <w:autoSpaceDE w:val="0"/>
        <w:autoSpaceDN w:val="0"/>
        <w:adjustRightInd w:val="0"/>
        <w:spacing w:after="240" w:line="360" w:lineRule="auto"/>
        <w:rPr>
          <w:rFonts w:cs="Times"/>
        </w:rPr>
      </w:pPr>
      <w:r>
        <w:rPr>
          <w:noProof/>
        </w:rPr>
        <w:drawing>
          <wp:inline distT="0" distB="0" distL="0" distR="0" wp14:anchorId="3990D19B" wp14:editId="03C5F217">
            <wp:extent cx="5713095" cy="38112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14:paraId="5F038D13" w14:textId="5988149D" w:rsidR="00355902" w:rsidRDefault="00290166" w:rsidP="00355902">
      <w:pPr>
        <w:widowControl w:val="0"/>
        <w:autoSpaceDE w:val="0"/>
        <w:autoSpaceDN w:val="0"/>
        <w:adjustRightInd w:val="0"/>
        <w:spacing w:after="240" w:line="360" w:lineRule="auto"/>
        <w:rPr>
          <w:rFonts w:cs="Times"/>
        </w:rPr>
      </w:pPr>
      <w:r>
        <w:rPr>
          <w:rFonts w:cs="Times"/>
        </w:rPr>
        <w:t>Figure 2</w:t>
      </w:r>
      <w:r w:rsidR="00355902">
        <w:rPr>
          <w:rFonts w:cs="Times"/>
        </w:rPr>
        <w:t>: Cumulative Disbursements for the Fiji ABS Project</w:t>
      </w:r>
    </w:p>
    <w:p w14:paraId="41AC1C22" w14:textId="40A624AA" w:rsidR="00921414" w:rsidRDefault="00CD1602" w:rsidP="00355902">
      <w:pPr>
        <w:widowControl w:val="0"/>
        <w:autoSpaceDE w:val="0"/>
        <w:autoSpaceDN w:val="0"/>
        <w:adjustRightInd w:val="0"/>
        <w:spacing w:after="240" w:line="360" w:lineRule="auto"/>
        <w:rPr>
          <w:rFonts w:cs="Times"/>
        </w:rPr>
      </w:pPr>
      <w:r>
        <w:rPr>
          <w:rFonts w:cs="Times"/>
        </w:rPr>
        <w:t xml:space="preserve">According to expenditure records documented in the combined delivery reports provided by the UNDP Pacific Office, USD632, 365 </w:t>
      </w:r>
      <w:r w:rsidR="001964E3">
        <w:rPr>
          <w:rFonts w:cs="Times"/>
        </w:rPr>
        <w:t xml:space="preserve">or 65% </w:t>
      </w:r>
      <w:r>
        <w:rPr>
          <w:rFonts w:cs="Times"/>
        </w:rPr>
        <w:t xml:space="preserve">of the GEF grant </w:t>
      </w:r>
      <w:r w:rsidR="001964E3">
        <w:rPr>
          <w:rFonts w:cs="Times"/>
        </w:rPr>
        <w:t xml:space="preserve">of USD970,000 </w:t>
      </w:r>
      <w:r>
        <w:rPr>
          <w:rFonts w:cs="Times"/>
        </w:rPr>
        <w:t xml:space="preserve">was incurred </w:t>
      </w:r>
      <w:r w:rsidR="00942619">
        <w:rPr>
          <w:rFonts w:cs="Times"/>
        </w:rPr>
        <w:t xml:space="preserve">during the extension period </w:t>
      </w:r>
      <w:r>
        <w:rPr>
          <w:rFonts w:cs="Times"/>
        </w:rPr>
        <w:t xml:space="preserve">through </w:t>
      </w:r>
      <w:r w:rsidR="00942619">
        <w:rPr>
          <w:rFonts w:cs="Times"/>
        </w:rPr>
        <w:t xml:space="preserve">to </w:t>
      </w:r>
      <w:r>
        <w:rPr>
          <w:rFonts w:cs="Times"/>
        </w:rPr>
        <w:t>August 2018. The breakdown of financial expenditures per Outcome p</w:t>
      </w:r>
      <w:r w:rsidR="005D58A6">
        <w:rPr>
          <w:rFonts w:cs="Times"/>
        </w:rPr>
        <w:t>er year is provided on Table 3.4</w:t>
      </w:r>
      <w:r>
        <w:rPr>
          <w:rFonts w:cs="Times"/>
        </w:rPr>
        <w:t>.</w:t>
      </w:r>
      <w:r w:rsidR="001964E3">
        <w:rPr>
          <w:rFonts w:cs="Times"/>
        </w:rPr>
        <w:t xml:space="preserve"> Spending under Outcome 1 (USD439,163) an</w:t>
      </w:r>
      <w:r w:rsidR="00942619">
        <w:rPr>
          <w:rFonts w:cs="Times"/>
        </w:rPr>
        <w:t>d Outcome 2 (USD51,927) which was</w:t>
      </w:r>
      <w:r w:rsidR="001964E3">
        <w:rPr>
          <w:rFonts w:cs="Times"/>
        </w:rPr>
        <w:t xml:space="preserve"> equivalent to 45% and 5% respectively for the li</w:t>
      </w:r>
      <w:r w:rsidR="005D58A6">
        <w:rPr>
          <w:rFonts w:cs="Times"/>
        </w:rPr>
        <w:t>fetime of the project (Table 3.5</w:t>
      </w:r>
      <w:r w:rsidR="001964E3">
        <w:rPr>
          <w:rFonts w:cs="Times"/>
        </w:rPr>
        <w:t>). This is in contrast to the GEF project budget of USD660,000 for Outcome 1 and USD132,000 for Outcome 2 or 68% and 14% respectively (Tab</w:t>
      </w:r>
      <w:r w:rsidR="005D58A6">
        <w:rPr>
          <w:rFonts w:cs="Times"/>
        </w:rPr>
        <w:t>le 3.5</w:t>
      </w:r>
      <w:r w:rsidR="001964E3">
        <w:rPr>
          <w:rFonts w:cs="Times"/>
        </w:rPr>
        <w:t xml:space="preserve">). </w:t>
      </w:r>
      <w:r w:rsidR="00921414">
        <w:rPr>
          <w:rFonts w:cs="Times"/>
        </w:rPr>
        <w:t>Alternat</w:t>
      </w:r>
      <w:r w:rsidR="00942619">
        <w:rPr>
          <w:rFonts w:cs="Times"/>
        </w:rPr>
        <w:t>ively, spending for Outcome 3 was</w:t>
      </w:r>
      <w:r w:rsidR="00921414">
        <w:rPr>
          <w:rFonts w:cs="Times"/>
        </w:rPr>
        <w:t xml:space="preserve"> USD120,029 and </w:t>
      </w:r>
      <w:r w:rsidR="00942619">
        <w:rPr>
          <w:rFonts w:cs="Times"/>
        </w:rPr>
        <w:t>spending for Project Management was</w:t>
      </w:r>
      <w:r w:rsidR="00921414">
        <w:rPr>
          <w:rFonts w:cs="Times"/>
        </w:rPr>
        <w:t xml:space="preserve"> USD51,927 and </w:t>
      </w:r>
      <w:r w:rsidR="00942619">
        <w:rPr>
          <w:rFonts w:cs="Times"/>
        </w:rPr>
        <w:t>which was</w:t>
      </w:r>
      <w:r w:rsidR="00921414">
        <w:rPr>
          <w:rFonts w:cs="Times"/>
        </w:rPr>
        <w:t xml:space="preserve"> equivalent to 12% and 11% respectively.</w:t>
      </w:r>
    </w:p>
    <w:p w14:paraId="1CABA0FA" w14:textId="210E6E59" w:rsidR="001964E3" w:rsidRDefault="001964E3" w:rsidP="00355902">
      <w:pPr>
        <w:widowControl w:val="0"/>
        <w:autoSpaceDE w:val="0"/>
        <w:autoSpaceDN w:val="0"/>
        <w:adjustRightInd w:val="0"/>
        <w:spacing w:after="240" w:line="360" w:lineRule="auto"/>
        <w:rPr>
          <w:rFonts w:cs="Times"/>
        </w:rPr>
      </w:pPr>
    </w:p>
    <w:p w14:paraId="19A45847" w14:textId="77777777" w:rsidR="001964E3" w:rsidRDefault="001964E3" w:rsidP="00355902">
      <w:pPr>
        <w:widowControl w:val="0"/>
        <w:autoSpaceDE w:val="0"/>
        <w:autoSpaceDN w:val="0"/>
        <w:adjustRightInd w:val="0"/>
        <w:spacing w:after="240" w:line="360" w:lineRule="auto"/>
        <w:rPr>
          <w:rFonts w:cs="Times"/>
        </w:rPr>
        <w:sectPr w:rsidR="001964E3" w:rsidSect="000F15FC">
          <w:footerReference w:type="even" r:id="rId14"/>
          <w:footerReference w:type="default" r:id="rId15"/>
          <w:pgSz w:w="12240" w:h="15840"/>
          <w:pgMar w:top="1440" w:right="990" w:bottom="1440" w:left="1080" w:header="720" w:footer="720" w:gutter="0"/>
          <w:cols w:space="720"/>
          <w:docGrid w:linePitch="360"/>
        </w:sectPr>
      </w:pPr>
    </w:p>
    <w:tbl>
      <w:tblPr>
        <w:tblW w:w="10100" w:type="dxa"/>
        <w:tblInd w:w="113" w:type="dxa"/>
        <w:tblLook w:val="04A0" w:firstRow="1" w:lastRow="0" w:firstColumn="1" w:lastColumn="0" w:noHBand="0" w:noVBand="1"/>
      </w:tblPr>
      <w:tblGrid>
        <w:gridCol w:w="2260"/>
        <w:gridCol w:w="1760"/>
        <w:gridCol w:w="1600"/>
        <w:gridCol w:w="1820"/>
        <w:gridCol w:w="1400"/>
        <w:gridCol w:w="1260"/>
      </w:tblGrid>
      <w:tr w:rsidR="00F90460" w14:paraId="034142E1" w14:textId="77777777" w:rsidTr="00F90460">
        <w:trPr>
          <w:trHeight w:val="32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D7121" w14:textId="7F4B50A9"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Component</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1FA9AB7F"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Year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B24FCEE" w14:textId="77777777" w:rsidR="00F90460" w:rsidRDefault="00F90460">
            <w:pP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Year</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5080F79" w14:textId="77777777" w:rsidR="00F90460" w:rsidRDefault="00F90460">
            <w:pP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Year</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1468D12" w14:textId="77777777" w:rsidR="00F90460" w:rsidRDefault="00F90460">
            <w:pP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Year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A9EA58A" w14:textId="77777777" w:rsidR="00F90460" w:rsidRDefault="00F90460">
            <w:pP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rPr>
              <w:t> </w:t>
            </w:r>
          </w:p>
        </w:tc>
      </w:tr>
      <w:tr w:rsidR="00F90460" w14:paraId="41122807"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9AF6300"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875F478"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2015</w:t>
            </w:r>
          </w:p>
        </w:tc>
        <w:tc>
          <w:tcPr>
            <w:tcW w:w="1600" w:type="dxa"/>
            <w:tcBorders>
              <w:top w:val="nil"/>
              <w:left w:val="nil"/>
              <w:bottom w:val="single" w:sz="4" w:space="0" w:color="auto"/>
              <w:right w:val="single" w:sz="4" w:space="0" w:color="auto"/>
            </w:tcBorders>
            <w:shd w:val="clear" w:color="auto" w:fill="auto"/>
            <w:noWrap/>
            <w:vAlign w:val="bottom"/>
            <w:hideMark/>
          </w:tcPr>
          <w:p w14:paraId="40308353"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2016</w:t>
            </w:r>
          </w:p>
        </w:tc>
        <w:tc>
          <w:tcPr>
            <w:tcW w:w="1820" w:type="dxa"/>
            <w:tcBorders>
              <w:top w:val="nil"/>
              <w:left w:val="nil"/>
              <w:bottom w:val="single" w:sz="4" w:space="0" w:color="auto"/>
              <w:right w:val="single" w:sz="4" w:space="0" w:color="auto"/>
            </w:tcBorders>
            <w:shd w:val="clear" w:color="auto" w:fill="auto"/>
            <w:noWrap/>
            <w:vAlign w:val="bottom"/>
            <w:hideMark/>
          </w:tcPr>
          <w:p w14:paraId="202AD7ED"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2017</w:t>
            </w:r>
          </w:p>
        </w:tc>
        <w:tc>
          <w:tcPr>
            <w:tcW w:w="1400" w:type="dxa"/>
            <w:tcBorders>
              <w:top w:val="nil"/>
              <w:left w:val="nil"/>
              <w:bottom w:val="single" w:sz="4" w:space="0" w:color="auto"/>
              <w:right w:val="single" w:sz="4" w:space="0" w:color="auto"/>
            </w:tcBorders>
            <w:shd w:val="clear" w:color="auto" w:fill="auto"/>
            <w:noWrap/>
            <w:vAlign w:val="bottom"/>
            <w:hideMark/>
          </w:tcPr>
          <w:p w14:paraId="26AA7198"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2018</w:t>
            </w:r>
          </w:p>
        </w:tc>
        <w:tc>
          <w:tcPr>
            <w:tcW w:w="1260" w:type="dxa"/>
            <w:tcBorders>
              <w:top w:val="nil"/>
              <w:left w:val="nil"/>
              <w:bottom w:val="single" w:sz="4" w:space="0" w:color="auto"/>
              <w:right w:val="single" w:sz="4" w:space="0" w:color="auto"/>
            </w:tcBorders>
            <w:shd w:val="clear" w:color="auto" w:fill="auto"/>
            <w:noWrap/>
            <w:vAlign w:val="bottom"/>
            <w:hideMark/>
          </w:tcPr>
          <w:p w14:paraId="73D4AD88"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Total</w:t>
            </w:r>
          </w:p>
        </w:tc>
      </w:tr>
      <w:tr w:rsidR="00F90460" w14:paraId="6BAEEA09"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096647D"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1</w:t>
            </w:r>
          </w:p>
        </w:tc>
        <w:tc>
          <w:tcPr>
            <w:tcW w:w="1760" w:type="dxa"/>
            <w:tcBorders>
              <w:top w:val="nil"/>
              <w:left w:val="nil"/>
              <w:bottom w:val="single" w:sz="4" w:space="0" w:color="auto"/>
              <w:right w:val="single" w:sz="4" w:space="0" w:color="auto"/>
            </w:tcBorders>
            <w:shd w:val="clear" w:color="auto" w:fill="auto"/>
            <w:noWrap/>
            <w:vAlign w:val="bottom"/>
            <w:hideMark/>
          </w:tcPr>
          <w:p w14:paraId="549A0858"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54,810.42</w:t>
            </w:r>
          </w:p>
        </w:tc>
        <w:tc>
          <w:tcPr>
            <w:tcW w:w="1600" w:type="dxa"/>
            <w:tcBorders>
              <w:top w:val="nil"/>
              <w:left w:val="nil"/>
              <w:bottom w:val="single" w:sz="4" w:space="0" w:color="auto"/>
              <w:right w:val="single" w:sz="4" w:space="0" w:color="auto"/>
            </w:tcBorders>
            <w:shd w:val="clear" w:color="auto" w:fill="auto"/>
            <w:noWrap/>
            <w:vAlign w:val="bottom"/>
            <w:hideMark/>
          </w:tcPr>
          <w:p w14:paraId="343EF867"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74,134.62</w:t>
            </w:r>
          </w:p>
        </w:tc>
        <w:tc>
          <w:tcPr>
            <w:tcW w:w="1820" w:type="dxa"/>
            <w:tcBorders>
              <w:top w:val="nil"/>
              <w:left w:val="nil"/>
              <w:bottom w:val="single" w:sz="4" w:space="0" w:color="auto"/>
              <w:right w:val="single" w:sz="4" w:space="0" w:color="auto"/>
            </w:tcBorders>
            <w:shd w:val="clear" w:color="auto" w:fill="auto"/>
            <w:noWrap/>
            <w:vAlign w:val="bottom"/>
            <w:hideMark/>
          </w:tcPr>
          <w:p w14:paraId="6ECC587D"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139,293.09</w:t>
            </w:r>
          </w:p>
        </w:tc>
        <w:tc>
          <w:tcPr>
            <w:tcW w:w="1400" w:type="dxa"/>
            <w:tcBorders>
              <w:top w:val="nil"/>
              <w:left w:val="nil"/>
              <w:bottom w:val="single" w:sz="4" w:space="0" w:color="auto"/>
              <w:right w:val="single" w:sz="4" w:space="0" w:color="auto"/>
            </w:tcBorders>
            <w:shd w:val="clear" w:color="auto" w:fill="auto"/>
            <w:noWrap/>
            <w:vAlign w:val="bottom"/>
            <w:hideMark/>
          </w:tcPr>
          <w:p w14:paraId="306BA1C8"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170,925.63</w:t>
            </w:r>
          </w:p>
        </w:tc>
        <w:tc>
          <w:tcPr>
            <w:tcW w:w="1260" w:type="dxa"/>
            <w:tcBorders>
              <w:top w:val="nil"/>
              <w:left w:val="nil"/>
              <w:bottom w:val="single" w:sz="4" w:space="0" w:color="auto"/>
              <w:right w:val="single" w:sz="4" w:space="0" w:color="auto"/>
            </w:tcBorders>
            <w:shd w:val="clear" w:color="auto" w:fill="auto"/>
            <w:noWrap/>
            <w:vAlign w:val="bottom"/>
            <w:hideMark/>
          </w:tcPr>
          <w:p w14:paraId="2C2A3E90"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439,163.76</w:t>
            </w:r>
          </w:p>
        </w:tc>
      </w:tr>
      <w:tr w:rsidR="00F90460" w14:paraId="208AB9C9"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0553F4D"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16A3354"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2400CDB"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820" w:type="dxa"/>
            <w:tcBorders>
              <w:top w:val="nil"/>
              <w:left w:val="nil"/>
              <w:bottom w:val="single" w:sz="4" w:space="0" w:color="auto"/>
              <w:right w:val="single" w:sz="4" w:space="0" w:color="auto"/>
            </w:tcBorders>
            <w:shd w:val="clear" w:color="auto" w:fill="auto"/>
            <w:noWrap/>
            <w:vAlign w:val="bottom"/>
            <w:hideMark/>
          </w:tcPr>
          <w:p w14:paraId="1E3A2A9E"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14:paraId="3881A905"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13DF271"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F90460" w14:paraId="42275B09"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5061A9B"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2</w:t>
            </w:r>
          </w:p>
        </w:tc>
        <w:tc>
          <w:tcPr>
            <w:tcW w:w="1760" w:type="dxa"/>
            <w:tcBorders>
              <w:top w:val="nil"/>
              <w:left w:val="nil"/>
              <w:bottom w:val="single" w:sz="4" w:space="0" w:color="auto"/>
              <w:right w:val="single" w:sz="4" w:space="0" w:color="auto"/>
            </w:tcBorders>
            <w:shd w:val="clear" w:color="auto" w:fill="auto"/>
            <w:noWrap/>
            <w:vAlign w:val="bottom"/>
            <w:hideMark/>
          </w:tcPr>
          <w:p w14:paraId="563763D4"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2,422.32</w:t>
            </w:r>
          </w:p>
        </w:tc>
        <w:tc>
          <w:tcPr>
            <w:tcW w:w="1600" w:type="dxa"/>
            <w:tcBorders>
              <w:top w:val="nil"/>
              <w:left w:val="nil"/>
              <w:bottom w:val="single" w:sz="4" w:space="0" w:color="auto"/>
              <w:right w:val="single" w:sz="4" w:space="0" w:color="auto"/>
            </w:tcBorders>
            <w:shd w:val="clear" w:color="auto" w:fill="auto"/>
            <w:noWrap/>
            <w:vAlign w:val="bottom"/>
            <w:hideMark/>
          </w:tcPr>
          <w:p w14:paraId="25FDACB6"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2,537.59</w:t>
            </w:r>
          </w:p>
        </w:tc>
        <w:tc>
          <w:tcPr>
            <w:tcW w:w="1820" w:type="dxa"/>
            <w:tcBorders>
              <w:top w:val="nil"/>
              <w:left w:val="nil"/>
              <w:bottom w:val="single" w:sz="4" w:space="0" w:color="auto"/>
              <w:right w:val="single" w:sz="4" w:space="0" w:color="auto"/>
            </w:tcBorders>
            <w:shd w:val="clear" w:color="auto" w:fill="auto"/>
            <w:noWrap/>
            <w:vAlign w:val="bottom"/>
            <w:hideMark/>
          </w:tcPr>
          <w:p w14:paraId="0FD77CCA"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0.00</w:t>
            </w:r>
          </w:p>
        </w:tc>
        <w:tc>
          <w:tcPr>
            <w:tcW w:w="1400" w:type="dxa"/>
            <w:tcBorders>
              <w:top w:val="nil"/>
              <w:left w:val="nil"/>
              <w:bottom w:val="single" w:sz="4" w:space="0" w:color="auto"/>
              <w:right w:val="single" w:sz="4" w:space="0" w:color="auto"/>
            </w:tcBorders>
            <w:shd w:val="clear" w:color="auto" w:fill="auto"/>
            <w:noWrap/>
            <w:vAlign w:val="bottom"/>
            <w:hideMark/>
          </w:tcPr>
          <w:p w14:paraId="58DB0D79"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46,967.50</w:t>
            </w:r>
          </w:p>
        </w:tc>
        <w:tc>
          <w:tcPr>
            <w:tcW w:w="1260" w:type="dxa"/>
            <w:tcBorders>
              <w:top w:val="nil"/>
              <w:left w:val="nil"/>
              <w:bottom w:val="single" w:sz="4" w:space="0" w:color="auto"/>
              <w:right w:val="single" w:sz="4" w:space="0" w:color="auto"/>
            </w:tcBorders>
            <w:shd w:val="clear" w:color="auto" w:fill="auto"/>
            <w:noWrap/>
            <w:vAlign w:val="bottom"/>
            <w:hideMark/>
          </w:tcPr>
          <w:p w14:paraId="66A0CEB8"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51,927.41</w:t>
            </w:r>
          </w:p>
        </w:tc>
      </w:tr>
      <w:tr w:rsidR="00F90460" w14:paraId="1EB6ED87"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ADC3B36"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DD889BD"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27291312"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820" w:type="dxa"/>
            <w:tcBorders>
              <w:top w:val="nil"/>
              <w:left w:val="nil"/>
              <w:bottom w:val="single" w:sz="4" w:space="0" w:color="auto"/>
              <w:right w:val="single" w:sz="4" w:space="0" w:color="auto"/>
            </w:tcBorders>
            <w:shd w:val="clear" w:color="auto" w:fill="auto"/>
            <w:noWrap/>
            <w:vAlign w:val="bottom"/>
            <w:hideMark/>
          </w:tcPr>
          <w:p w14:paraId="6DCD534E"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14:paraId="7901D942"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F8B7FB"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F90460" w14:paraId="34F55A83"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AC3299C"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3</w:t>
            </w:r>
          </w:p>
        </w:tc>
        <w:tc>
          <w:tcPr>
            <w:tcW w:w="1760" w:type="dxa"/>
            <w:tcBorders>
              <w:top w:val="nil"/>
              <w:left w:val="nil"/>
              <w:bottom w:val="single" w:sz="4" w:space="0" w:color="auto"/>
              <w:right w:val="single" w:sz="4" w:space="0" w:color="auto"/>
            </w:tcBorders>
            <w:shd w:val="clear" w:color="auto" w:fill="auto"/>
            <w:noWrap/>
            <w:vAlign w:val="bottom"/>
            <w:hideMark/>
          </w:tcPr>
          <w:p w14:paraId="5C203025"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5,678.39</w:t>
            </w:r>
          </w:p>
        </w:tc>
        <w:tc>
          <w:tcPr>
            <w:tcW w:w="1600" w:type="dxa"/>
            <w:tcBorders>
              <w:top w:val="nil"/>
              <w:left w:val="nil"/>
              <w:bottom w:val="single" w:sz="4" w:space="0" w:color="auto"/>
              <w:right w:val="single" w:sz="4" w:space="0" w:color="auto"/>
            </w:tcBorders>
            <w:shd w:val="clear" w:color="auto" w:fill="auto"/>
            <w:noWrap/>
            <w:vAlign w:val="bottom"/>
            <w:hideMark/>
          </w:tcPr>
          <w:p w14:paraId="59E3D98D"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24,831.27</w:t>
            </w:r>
          </w:p>
        </w:tc>
        <w:tc>
          <w:tcPr>
            <w:tcW w:w="1820" w:type="dxa"/>
            <w:tcBorders>
              <w:top w:val="nil"/>
              <w:left w:val="nil"/>
              <w:bottom w:val="single" w:sz="4" w:space="0" w:color="auto"/>
              <w:right w:val="single" w:sz="4" w:space="0" w:color="auto"/>
            </w:tcBorders>
            <w:shd w:val="clear" w:color="auto" w:fill="auto"/>
            <w:noWrap/>
            <w:vAlign w:val="bottom"/>
            <w:hideMark/>
          </w:tcPr>
          <w:p w14:paraId="151DD576"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87.8</w:t>
            </w:r>
          </w:p>
        </w:tc>
        <w:tc>
          <w:tcPr>
            <w:tcW w:w="1400" w:type="dxa"/>
            <w:tcBorders>
              <w:top w:val="nil"/>
              <w:left w:val="nil"/>
              <w:bottom w:val="single" w:sz="4" w:space="0" w:color="auto"/>
              <w:right w:val="single" w:sz="4" w:space="0" w:color="auto"/>
            </w:tcBorders>
            <w:shd w:val="clear" w:color="auto" w:fill="auto"/>
            <w:noWrap/>
            <w:vAlign w:val="bottom"/>
            <w:hideMark/>
          </w:tcPr>
          <w:p w14:paraId="3492BE2D"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89,431.99</w:t>
            </w:r>
          </w:p>
        </w:tc>
        <w:tc>
          <w:tcPr>
            <w:tcW w:w="1260" w:type="dxa"/>
            <w:tcBorders>
              <w:top w:val="nil"/>
              <w:left w:val="nil"/>
              <w:bottom w:val="single" w:sz="4" w:space="0" w:color="auto"/>
              <w:right w:val="single" w:sz="4" w:space="0" w:color="auto"/>
            </w:tcBorders>
            <w:shd w:val="clear" w:color="auto" w:fill="auto"/>
            <w:noWrap/>
            <w:vAlign w:val="bottom"/>
            <w:hideMark/>
          </w:tcPr>
          <w:p w14:paraId="7C968190"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120,029.45</w:t>
            </w:r>
          </w:p>
        </w:tc>
      </w:tr>
      <w:tr w:rsidR="00F90460" w14:paraId="5250B9C9"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39E2E54"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6642515"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AEF64ED"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CFFD12E"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14:paraId="7D08BFED"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3B7EECB"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F90460" w14:paraId="529E5BCB"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DF43E44"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Project Management</w:t>
            </w:r>
          </w:p>
        </w:tc>
        <w:tc>
          <w:tcPr>
            <w:tcW w:w="1760" w:type="dxa"/>
            <w:tcBorders>
              <w:top w:val="nil"/>
              <w:left w:val="nil"/>
              <w:bottom w:val="single" w:sz="4" w:space="0" w:color="auto"/>
              <w:right w:val="single" w:sz="4" w:space="0" w:color="auto"/>
            </w:tcBorders>
            <w:shd w:val="clear" w:color="auto" w:fill="auto"/>
            <w:noWrap/>
            <w:vAlign w:val="bottom"/>
            <w:hideMark/>
          </w:tcPr>
          <w:p w14:paraId="1E05A646"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14:paraId="59C890BD"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0</w:t>
            </w:r>
          </w:p>
        </w:tc>
        <w:tc>
          <w:tcPr>
            <w:tcW w:w="1820" w:type="dxa"/>
            <w:tcBorders>
              <w:top w:val="nil"/>
              <w:left w:val="nil"/>
              <w:bottom w:val="single" w:sz="4" w:space="0" w:color="auto"/>
              <w:right w:val="single" w:sz="4" w:space="0" w:color="auto"/>
            </w:tcBorders>
            <w:shd w:val="clear" w:color="auto" w:fill="auto"/>
            <w:noWrap/>
            <w:vAlign w:val="bottom"/>
            <w:hideMark/>
          </w:tcPr>
          <w:p w14:paraId="7E657D2C"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4,224.85</w:t>
            </w:r>
          </w:p>
        </w:tc>
        <w:tc>
          <w:tcPr>
            <w:tcW w:w="1400" w:type="dxa"/>
            <w:tcBorders>
              <w:top w:val="nil"/>
              <w:left w:val="nil"/>
              <w:bottom w:val="single" w:sz="4" w:space="0" w:color="auto"/>
              <w:right w:val="single" w:sz="4" w:space="0" w:color="auto"/>
            </w:tcBorders>
            <w:shd w:val="clear" w:color="auto" w:fill="auto"/>
            <w:noWrap/>
            <w:vAlign w:val="bottom"/>
            <w:hideMark/>
          </w:tcPr>
          <w:p w14:paraId="167FEB03"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7,177.59</w:t>
            </w:r>
          </w:p>
        </w:tc>
        <w:tc>
          <w:tcPr>
            <w:tcW w:w="1260" w:type="dxa"/>
            <w:tcBorders>
              <w:top w:val="nil"/>
              <w:left w:val="nil"/>
              <w:bottom w:val="single" w:sz="4" w:space="0" w:color="auto"/>
              <w:right w:val="single" w:sz="4" w:space="0" w:color="auto"/>
            </w:tcBorders>
            <w:shd w:val="clear" w:color="auto" w:fill="auto"/>
            <w:noWrap/>
            <w:vAlign w:val="bottom"/>
            <w:hideMark/>
          </w:tcPr>
          <w:p w14:paraId="44678677"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11,402.44</w:t>
            </w:r>
          </w:p>
        </w:tc>
      </w:tr>
      <w:tr w:rsidR="00F90460" w14:paraId="720E5A7C"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0346F69"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Other</w:t>
            </w:r>
          </w:p>
        </w:tc>
        <w:tc>
          <w:tcPr>
            <w:tcW w:w="1760" w:type="dxa"/>
            <w:tcBorders>
              <w:top w:val="nil"/>
              <w:left w:val="nil"/>
              <w:bottom w:val="single" w:sz="4" w:space="0" w:color="auto"/>
              <w:right w:val="single" w:sz="4" w:space="0" w:color="auto"/>
            </w:tcBorders>
            <w:shd w:val="clear" w:color="auto" w:fill="auto"/>
            <w:noWrap/>
            <w:vAlign w:val="bottom"/>
            <w:hideMark/>
          </w:tcPr>
          <w:p w14:paraId="16A2E1DE"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0</w:t>
            </w:r>
          </w:p>
        </w:tc>
        <w:tc>
          <w:tcPr>
            <w:tcW w:w="1600" w:type="dxa"/>
            <w:tcBorders>
              <w:top w:val="nil"/>
              <w:left w:val="nil"/>
              <w:bottom w:val="single" w:sz="4" w:space="0" w:color="auto"/>
              <w:right w:val="single" w:sz="4" w:space="0" w:color="auto"/>
            </w:tcBorders>
            <w:shd w:val="clear" w:color="auto" w:fill="auto"/>
            <w:noWrap/>
            <w:vAlign w:val="bottom"/>
            <w:hideMark/>
          </w:tcPr>
          <w:p w14:paraId="01BFC982"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4951.33</w:t>
            </w:r>
          </w:p>
        </w:tc>
        <w:tc>
          <w:tcPr>
            <w:tcW w:w="1820" w:type="dxa"/>
            <w:tcBorders>
              <w:top w:val="nil"/>
              <w:left w:val="nil"/>
              <w:bottom w:val="single" w:sz="4" w:space="0" w:color="auto"/>
              <w:right w:val="single" w:sz="4" w:space="0" w:color="auto"/>
            </w:tcBorders>
            <w:shd w:val="clear" w:color="auto" w:fill="auto"/>
            <w:noWrap/>
            <w:vAlign w:val="bottom"/>
            <w:hideMark/>
          </w:tcPr>
          <w:p w14:paraId="35A23B1F"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2,202.00</w:t>
            </w:r>
          </w:p>
        </w:tc>
        <w:tc>
          <w:tcPr>
            <w:tcW w:w="1400" w:type="dxa"/>
            <w:tcBorders>
              <w:top w:val="nil"/>
              <w:left w:val="nil"/>
              <w:bottom w:val="single" w:sz="4" w:space="0" w:color="auto"/>
              <w:right w:val="single" w:sz="4" w:space="0" w:color="auto"/>
            </w:tcBorders>
            <w:shd w:val="clear" w:color="auto" w:fill="auto"/>
            <w:noWrap/>
            <w:vAlign w:val="bottom"/>
            <w:hideMark/>
          </w:tcPr>
          <w:p w14:paraId="2BC2E543"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2,688.64</w:t>
            </w:r>
          </w:p>
        </w:tc>
        <w:tc>
          <w:tcPr>
            <w:tcW w:w="1260" w:type="dxa"/>
            <w:tcBorders>
              <w:top w:val="nil"/>
              <w:left w:val="nil"/>
              <w:bottom w:val="single" w:sz="4" w:space="0" w:color="auto"/>
              <w:right w:val="single" w:sz="4" w:space="0" w:color="auto"/>
            </w:tcBorders>
            <w:shd w:val="clear" w:color="auto" w:fill="auto"/>
            <w:noWrap/>
            <w:vAlign w:val="bottom"/>
            <w:hideMark/>
          </w:tcPr>
          <w:p w14:paraId="6EE21361"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9841.97</w:t>
            </w:r>
          </w:p>
        </w:tc>
      </w:tr>
      <w:tr w:rsidR="00F90460" w14:paraId="5789BED3"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BB236C4"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EEBD072"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7A89E0C"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AC41D48"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14:paraId="60A434B6"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68716FE"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F90460" w14:paraId="3BA3FA4E" w14:textId="77777777" w:rsidTr="00F90460">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A6A9977" w14:textId="77777777" w:rsidR="00F90460" w:rsidRDefault="00F90460">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Total</w:t>
            </w:r>
          </w:p>
        </w:tc>
        <w:tc>
          <w:tcPr>
            <w:tcW w:w="1760" w:type="dxa"/>
            <w:tcBorders>
              <w:top w:val="nil"/>
              <w:left w:val="nil"/>
              <w:bottom w:val="single" w:sz="4" w:space="0" w:color="auto"/>
              <w:right w:val="single" w:sz="4" w:space="0" w:color="auto"/>
            </w:tcBorders>
            <w:shd w:val="clear" w:color="auto" w:fill="auto"/>
            <w:noWrap/>
            <w:vAlign w:val="bottom"/>
            <w:hideMark/>
          </w:tcPr>
          <w:p w14:paraId="468E4AE3"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62911.13</w:t>
            </w:r>
          </w:p>
        </w:tc>
        <w:tc>
          <w:tcPr>
            <w:tcW w:w="1600" w:type="dxa"/>
            <w:tcBorders>
              <w:top w:val="nil"/>
              <w:left w:val="nil"/>
              <w:bottom w:val="single" w:sz="4" w:space="0" w:color="auto"/>
              <w:right w:val="single" w:sz="4" w:space="0" w:color="auto"/>
            </w:tcBorders>
            <w:shd w:val="clear" w:color="auto" w:fill="auto"/>
            <w:noWrap/>
            <w:vAlign w:val="bottom"/>
            <w:hideMark/>
          </w:tcPr>
          <w:p w14:paraId="5BDBCC71"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106454.81</w:t>
            </w:r>
          </w:p>
        </w:tc>
        <w:tc>
          <w:tcPr>
            <w:tcW w:w="1820" w:type="dxa"/>
            <w:tcBorders>
              <w:top w:val="nil"/>
              <w:left w:val="nil"/>
              <w:bottom w:val="single" w:sz="4" w:space="0" w:color="auto"/>
              <w:right w:val="single" w:sz="4" w:space="0" w:color="auto"/>
            </w:tcBorders>
            <w:shd w:val="clear" w:color="auto" w:fill="auto"/>
            <w:noWrap/>
            <w:vAlign w:val="bottom"/>
            <w:hideMark/>
          </w:tcPr>
          <w:p w14:paraId="1A3EED0F"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145,807.74</w:t>
            </w:r>
          </w:p>
        </w:tc>
        <w:tc>
          <w:tcPr>
            <w:tcW w:w="1400" w:type="dxa"/>
            <w:tcBorders>
              <w:top w:val="nil"/>
              <w:left w:val="nil"/>
              <w:bottom w:val="single" w:sz="4" w:space="0" w:color="auto"/>
              <w:right w:val="single" w:sz="4" w:space="0" w:color="auto"/>
            </w:tcBorders>
            <w:shd w:val="clear" w:color="auto" w:fill="auto"/>
            <w:noWrap/>
            <w:vAlign w:val="bottom"/>
            <w:hideMark/>
          </w:tcPr>
          <w:p w14:paraId="7B192266"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317,191.35</w:t>
            </w:r>
          </w:p>
        </w:tc>
        <w:tc>
          <w:tcPr>
            <w:tcW w:w="1260" w:type="dxa"/>
            <w:tcBorders>
              <w:top w:val="nil"/>
              <w:left w:val="nil"/>
              <w:bottom w:val="single" w:sz="4" w:space="0" w:color="auto"/>
              <w:right w:val="single" w:sz="4" w:space="0" w:color="auto"/>
            </w:tcBorders>
            <w:shd w:val="clear" w:color="auto" w:fill="auto"/>
            <w:noWrap/>
            <w:vAlign w:val="bottom"/>
            <w:hideMark/>
          </w:tcPr>
          <w:p w14:paraId="0E49ADFA" w14:textId="77777777" w:rsidR="00F90460" w:rsidRDefault="00F90460">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632,365.03</w:t>
            </w:r>
          </w:p>
        </w:tc>
      </w:tr>
    </w:tbl>
    <w:p w14:paraId="02A319FA" w14:textId="7AFFF3F1" w:rsidR="00980F0F" w:rsidRPr="000D2C1D" w:rsidRDefault="00AE483E" w:rsidP="006602D1">
      <w:pPr>
        <w:spacing w:before="100" w:beforeAutospacing="1" w:after="100" w:afterAutospacing="1"/>
      </w:pPr>
      <w:r>
        <w:t>Table 3.4</w:t>
      </w:r>
      <w:r w:rsidR="00F90460" w:rsidRPr="000D2C1D">
        <w:t xml:space="preserve"> Breakdown of Project Expenditure per Outcome per Year</w:t>
      </w:r>
    </w:p>
    <w:p w14:paraId="7EA55C8E" w14:textId="77777777" w:rsidR="00CD1602" w:rsidRDefault="00CD1602" w:rsidP="006602D1">
      <w:pPr>
        <w:spacing w:before="100" w:beforeAutospacing="1" w:after="100" w:afterAutospacing="1"/>
        <w:rPr>
          <w:u w:val="single"/>
        </w:rPr>
      </w:pPr>
    </w:p>
    <w:tbl>
      <w:tblPr>
        <w:tblW w:w="6096" w:type="dxa"/>
        <w:tblInd w:w="108" w:type="dxa"/>
        <w:tblLayout w:type="fixed"/>
        <w:tblLook w:val="04A0" w:firstRow="1" w:lastRow="0" w:firstColumn="1" w:lastColumn="0" w:noHBand="0" w:noVBand="1"/>
      </w:tblPr>
      <w:tblGrid>
        <w:gridCol w:w="2260"/>
        <w:gridCol w:w="1760"/>
        <w:gridCol w:w="2076"/>
      </w:tblGrid>
      <w:tr w:rsidR="00886097" w14:paraId="7DDECE22" w14:textId="77777777" w:rsidTr="00886097">
        <w:trPr>
          <w:trHeight w:val="32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73A9"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Component</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6142F342" w14:textId="1472FC74"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GEF Grant Prodoc</w:t>
            </w:r>
            <w:r>
              <w:rPr>
                <w:rFonts w:ascii="Arial Unicode MS" w:eastAsia="Arial Unicode MS" w:hAnsi="Arial Unicode MS" w:cs="Arial Unicode MS"/>
                <w:b/>
                <w:bCs/>
                <w:sz w:val="20"/>
                <w:szCs w:val="20"/>
              </w:rPr>
              <w:t xml:space="preserve"> Budget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07B1526"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*Actual Expenditures</w:t>
            </w:r>
          </w:p>
        </w:tc>
      </w:tr>
      <w:tr w:rsidR="00886097" w14:paraId="114A7A70"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796E7F5"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34D9AB7" w14:textId="1A4BAE48" w:rsidR="00886097" w:rsidRDefault="00886097">
            <w:pPr>
              <w:rPr>
                <w:rFonts w:ascii="Arial Unicode MS" w:eastAsia="Arial Unicode MS" w:hAnsi="Arial Unicode MS" w:cs="Arial Unicode MS"/>
                <w:b/>
                <w:bCs/>
                <w:sz w:val="20"/>
                <w:szCs w:val="20"/>
              </w:rPr>
            </w:pPr>
          </w:p>
        </w:tc>
        <w:tc>
          <w:tcPr>
            <w:tcW w:w="2076" w:type="dxa"/>
            <w:tcBorders>
              <w:top w:val="nil"/>
              <w:left w:val="nil"/>
              <w:bottom w:val="single" w:sz="4" w:space="0" w:color="auto"/>
              <w:right w:val="single" w:sz="4" w:space="0" w:color="auto"/>
            </w:tcBorders>
            <w:shd w:val="clear" w:color="auto" w:fill="auto"/>
            <w:noWrap/>
            <w:vAlign w:val="bottom"/>
            <w:hideMark/>
          </w:tcPr>
          <w:p w14:paraId="733529DB"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886097" w14:paraId="248A68C6"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147CDF0"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AB45351"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of Total</w:t>
            </w:r>
          </w:p>
        </w:tc>
        <w:tc>
          <w:tcPr>
            <w:tcW w:w="2076" w:type="dxa"/>
            <w:tcBorders>
              <w:top w:val="nil"/>
              <w:left w:val="nil"/>
              <w:bottom w:val="single" w:sz="4" w:space="0" w:color="auto"/>
              <w:right w:val="single" w:sz="4" w:space="0" w:color="auto"/>
            </w:tcBorders>
            <w:shd w:val="clear" w:color="auto" w:fill="auto"/>
            <w:noWrap/>
            <w:vAlign w:val="bottom"/>
            <w:hideMark/>
          </w:tcPr>
          <w:p w14:paraId="22ED3041" w14:textId="643FA8A8"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of Total</w:t>
            </w:r>
          </w:p>
        </w:tc>
      </w:tr>
      <w:tr w:rsidR="00886097" w14:paraId="3CE3C781"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CE2315F"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8CEFA4"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2076" w:type="dxa"/>
            <w:tcBorders>
              <w:top w:val="nil"/>
              <w:left w:val="nil"/>
              <w:bottom w:val="single" w:sz="4" w:space="0" w:color="auto"/>
              <w:right w:val="single" w:sz="4" w:space="0" w:color="auto"/>
            </w:tcBorders>
            <w:shd w:val="clear" w:color="auto" w:fill="auto"/>
            <w:noWrap/>
            <w:vAlign w:val="bottom"/>
            <w:hideMark/>
          </w:tcPr>
          <w:p w14:paraId="05D2303D"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r>
      <w:tr w:rsidR="00886097" w14:paraId="3FF76B50"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96969F9"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1</w:t>
            </w:r>
          </w:p>
        </w:tc>
        <w:tc>
          <w:tcPr>
            <w:tcW w:w="1760" w:type="dxa"/>
            <w:tcBorders>
              <w:top w:val="nil"/>
              <w:left w:val="nil"/>
              <w:bottom w:val="single" w:sz="4" w:space="0" w:color="auto"/>
              <w:right w:val="single" w:sz="4" w:space="0" w:color="auto"/>
            </w:tcBorders>
            <w:shd w:val="clear" w:color="auto" w:fill="auto"/>
            <w:noWrap/>
            <w:vAlign w:val="bottom"/>
            <w:hideMark/>
          </w:tcPr>
          <w:p w14:paraId="2C131B39"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USD660,000</w:t>
            </w:r>
          </w:p>
        </w:tc>
        <w:tc>
          <w:tcPr>
            <w:tcW w:w="2076" w:type="dxa"/>
            <w:tcBorders>
              <w:top w:val="nil"/>
              <w:left w:val="nil"/>
              <w:bottom w:val="single" w:sz="4" w:space="0" w:color="auto"/>
              <w:right w:val="single" w:sz="4" w:space="0" w:color="auto"/>
            </w:tcBorders>
            <w:shd w:val="clear" w:color="auto" w:fill="auto"/>
            <w:noWrap/>
            <w:vAlign w:val="bottom"/>
            <w:hideMark/>
          </w:tcPr>
          <w:p w14:paraId="74082229"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USD439,163.76</w:t>
            </w:r>
          </w:p>
        </w:tc>
      </w:tr>
      <w:tr w:rsidR="00886097" w14:paraId="29BD42EA"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1DCAE1D"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A103E0A"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68%</w:t>
            </w:r>
          </w:p>
        </w:tc>
        <w:tc>
          <w:tcPr>
            <w:tcW w:w="2076" w:type="dxa"/>
            <w:tcBorders>
              <w:top w:val="nil"/>
              <w:left w:val="nil"/>
              <w:bottom w:val="single" w:sz="4" w:space="0" w:color="auto"/>
              <w:right w:val="single" w:sz="4" w:space="0" w:color="auto"/>
            </w:tcBorders>
            <w:shd w:val="clear" w:color="auto" w:fill="auto"/>
            <w:noWrap/>
            <w:vAlign w:val="bottom"/>
            <w:hideMark/>
          </w:tcPr>
          <w:p w14:paraId="3C28E59E"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45%</w:t>
            </w:r>
          </w:p>
        </w:tc>
      </w:tr>
      <w:tr w:rsidR="00886097" w14:paraId="0EC63D08"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CBCD197"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2</w:t>
            </w:r>
          </w:p>
        </w:tc>
        <w:tc>
          <w:tcPr>
            <w:tcW w:w="1760" w:type="dxa"/>
            <w:tcBorders>
              <w:top w:val="nil"/>
              <w:left w:val="nil"/>
              <w:bottom w:val="single" w:sz="4" w:space="0" w:color="auto"/>
              <w:right w:val="single" w:sz="4" w:space="0" w:color="auto"/>
            </w:tcBorders>
            <w:shd w:val="clear" w:color="auto" w:fill="auto"/>
            <w:noWrap/>
            <w:vAlign w:val="bottom"/>
            <w:hideMark/>
          </w:tcPr>
          <w:p w14:paraId="52C16BBD"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USD132,000</w:t>
            </w:r>
          </w:p>
        </w:tc>
        <w:tc>
          <w:tcPr>
            <w:tcW w:w="2076" w:type="dxa"/>
            <w:tcBorders>
              <w:top w:val="nil"/>
              <w:left w:val="nil"/>
              <w:bottom w:val="single" w:sz="4" w:space="0" w:color="auto"/>
              <w:right w:val="single" w:sz="4" w:space="0" w:color="auto"/>
            </w:tcBorders>
            <w:shd w:val="clear" w:color="auto" w:fill="auto"/>
            <w:noWrap/>
            <w:vAlign w:val="bottom"/>
            <w:hideMark/>
          </w:tcPr>
          <w:p w14:paraId="614F225A"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USD51,927.41</w:t>
            </w:r>
          </w:p>
        </w:tc>
      </w:tr>
      <w:tr w:rsidR="00886097" w14:paraId="67A88452"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62002F1"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51DC9BD"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14%</w:t>
            </w:r>
          </w:p>
        </w:tc>
        <w:tc>
          <w:tcPr>
            <w:tcW w:w="2076" w:type="dxa"/>
            <w:tcBorders>
              <w:top w:val="nil"/>
              <w:left w:val="nil"/>
              <w:bottom w:val="single" w:sz="4" w:space="0" w:color="auto"/>
              <w:right w:val="single" w:sz="4" w:space="0" w:color="auto"/>
            </w:tcBorders>
            <w:shd w:val="clear" w:color="auto" w:fill="auto"/>
            <w:noWrap/>
            <w:vAlign w:val="bottom"/>
            <w:hideMark/>
          </w:tcPr>
          <w:p w14:paraId="12D150F9"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5%</w:t>
            </w:r>
          </w:p>
        </w:tc>
      </w:tr>
      <w:tr w:rsidR="00886097" w14:paraId="48B61EC1"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6E93228"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Outcome 3</w:t>
            </w:r>
          </w:p>
        </w:tc>
        <w:tc>
          <w:tcPr>
            <w:tcW w:w="1760" w:type="dxa"/>
            <w:tcBorders>
              <w:top w:val="nil"/>
              <w:left w:val="nil"/>
              <w:bottom w:val="single" w:sz="4" w:space="0" w:color="auto"/>
              <w:right w:val="single" w:sz="4" w:space="0" w:color="auto"/>
            </w:tcBorders>
            <w:shd w:val="clear" w:color="auto" w:fill="auto"/>
            <w:noWrap/>
            <w:vAlign w:val="bottom"/>
            <w:hideMark/>
          </w:tcPr>
          <w:p w14:paraId="7B35F661"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USD94,000</w:t>
            </w:r>
          </w:p>
        </w:tc>
        <w:tc>
          <w:tcPr>
            <w:tcW w:w="2076" w:type="dxa"/>
            <w:tcBorders>
              <w:top w:val="nil"/>
              <w:left w:val="nil"/>
              <w:bottom w:val="single" w:sz="4" w:space="0" w:color="auto"/>
              <w:right w:val="single" w:sz="4" w:space="0" w:color="auto"/>
            </w:tcBorders>
            <w:shd w:val="clear" w:color="auto" w:fill="auto"/>
            <w:noWrap/>
            <w:vAlign w:val="bottom"/>
            <w:hideMark/>
          </w:tcPr>
          <w:p w14:paraId="6039DCE0" w14:textId="772DD026" w:rsidR="00886097" w:rsidRDefault="00921414">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USD12</w:t>
            </w:r>
            <w:r w:rsidR="00886097">
              <w:rPr>
                <w:rFonts w:ascii="Arial Unicode MS" w:eastAsia="Arial Unicode MS" w:hAnsi="Arial Unicode MS" w:cs="Arial Unicode MS" w:hint="eastAsia"/>
                <w:b/>
                <w:bCs/>
                <w:sz w:val="20"/>
                <w:szCs w:val="20"/>
              </w:rPr>
              <w:t>0</w:t>
            </w:r>
            <w:r>
              <w:rPr>
                <w:rFonts w:ascii="Arial Unicode MS" w:eastAsia="Arial Unicode MS" w:hAnsi="Arial Unicode MS" w:cs="Arial Unicode MS"/>
                <w:b/>
                <w:bCs/>
                <w:sz w:val="20"/>
                <w:szCs w:val="20"/>
              </w:rPr>
              <w:t>,</w:t>
            </w:r>
            <w:r w:rsidR="00886097">
              <w:rPr>
                <w:rFonts w:ascii="Arial Unicode MS" w:eastAsia="Arial Unicode MS" w:hAnsi="Arial Unicode MS" w:cs="Arial Unicode MS" w:hint="eastAsia"/>
                <w:b/>
                <w:bCs/>
                <w:sz w:val="20"/>
                <w:szCs w:val="20"/>
              </w:rPr>
              <w:t>029.45</w:t>
            </w:r>
          </w:p>
        </w:tc>
      </w:tr>
      <w:tr w:rsidR="00886097" w14:paraId="0D234AD5"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DC6B000"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A5ABA55"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10%</w:t>
            </w:r>
          </w:p>
        </w:tc>
        <w:tc>
          <w:tcPr>
            <w:tcW w:w="2076" w:type="dxa"/>
            <w:tcBorders>
              <w:top w:val="nil"/>
              <w:left w:val="nil"/>
              <w:bottom w:val="single" w:sz="4" w:space="0" w:color="auto"/>
              <w:right w:val="single" w:sz="4" w:space="0" w:color="auto"/>
            </w:tcBorders>
            <w:shd w:val="clear" w:color="auto" w:fill="auto"/>
            <w:noWrap/>
            <w:vAlign w:val="bottom"/>
            <w:hideMark/>
          </w:tcPr>
          <w:p w14:paraId="25AB098D"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12%</w:t>
            </w:r>
          </w:p>
        </w:tc>
      </w:tr>
      <w:tr w:rsidR="00886097" w14:paraId="1D124C7E"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DFA72D8"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xml:space="preserve">Project Management </w:t>
            </w:r>
          </w:p>
        </w:tc>
        <w:tc>
          <w:tcPr>
            <w:tcW w:w="1760" w:type="dxa"/>
            <w:tcBorders>
              <w:top w:val="nil"/>
              <w:left w:val="nil"/>
              <w:bottom w:val="single" w:sz="4" w:space="0" w:color="auto"/>
              <w:right w:val="single" w:sz="4" w:space="0" w:color="auto"/>
            </w:tcBorders>
            <w:shd w:val="clear" w:color="auto" w:fill="auto"/>
            <w:noWrap/>
            <w:vAlign w:val="bottom"/>
            <w:hideMark/>
          </w:tcPr>
          <w:p w14:paraId="2C149B6A"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USD84,000</w:t>
            </w:r>
          </w:p>
        </w:tc>
        <w:tc>
          <w:tcPr>
            <w:tcW w:w="2076" w:type="dxa"/>
            <w:tcBorders>
              <w:top w:val="nil"/>
              <w:left w:val="nil"/>
              <w:bottom w:val="single" w:sz="4" w:space="0" w:color="auto"/>
              <w:right w:val="single" w:sz="4" w:space="0" w:color="auto"/>
            </w:tcBorders>
            <w:shd w:val="clear" w:color="auto" w:fill="auto"/>
            <w:noWrap/>
            <w:vAlign w:val="bottom"/>
            <w:hideMark/>
          </w:tcPr>
          <w:p w14:paraId="2D9B0E45" w14:textId="78F9C66F" w:rsidR="00886097" w:rsidRDefault="00921414">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USD11,402</w:t>
            </w:r>
            <w:r w:rsidR="00886097">
              <w:rPr>
                <w:rFonts w:ascii="Arial Unicode MS" w:eastAsia="Arial Unicode MS" w:hAnsi="Arial Unicode MS" w:cs="Arial Unicode MS" w:hint="eastAsia"/>
                <w:b/>
                <w:bCs/>
                <w:sz w:val="20"/>
                <w:szCs w:val="20"/>
              </w:rPr>
              <w:t>.4</w:t>
            </w:r>
            <w:r>
              <w:rPr>
                <w:rFonts w:ascii="Arial Unicode MS" w:eastAsia="Arial Unicode MS" w:hAnsi="Arial Unicode MS" w:cs="Arial Unicode MS" w:hint="eastAsia"/>
                <w:b/>
                <w:bCs/>
                <w:sz w:val="20"/>
                <w:szCs w:val="20"/>
              </w:rPr>
              <w:t>4</w:t>
            </w:r>
          </w:p>
        </w:tc>
      </w:tr>
      <w:tr w:rsidR="00886097" w14:paraId="4D0BEAB5"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20D343F"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F9A30C0"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8%</w:t>
            </w:r>
          </w:p>
        </w:tc>
        <w:tc>
          <w:tcPr>
            <w:tcW w:w="2076" w:type="dxa"/>
            <w:tcBorders>
              <w:top w:val="nil"/>
              <w:left w:val="nil"/>
              <w:bottom w:val="single" w:sz="4" w:space="0" w:color="auto"/>
              <w:right w:val="single" w:sz="4" w:space="0" w:color="auto"/>
            </w:tcBorders>
            <w:shd w:val="clear" w:color="auto" w:fill="auto"/>
            <w:noWrap/>
            <w:vAlign w:val="bottom"/>
            <w:hideMark/>
          </w:tcPr>
          <w:p w14:paraId="494D03C0" w14:textId="77777777" w:rsidR="00886097" w:rsidRDefault="00886097">
            <w:pPr>
              <w:jc w:val="right"/>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11%</w:t>
            </w:r>
          </w:p>
        </w:tc>
      </w:tr>
      <w:tr w:rsidR="00886097" w14:paraId="4BE553F1"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D380183"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Unrealized Loss</w:t>
            </w:r>
          </w:p>
        </w:tc>
        <w:tc>
          <w:tcPr>
            <w:tcW w:w="1760" w:type="dxa"/>
            <w:tcBorders>
              <w:top w:val="nil"/>
              <w:left w:val="nil"/>
              <w:bottom w:val="single" w:sz="4" w:space="0" w:color="auto"/>
              <w:right w:val="single" w:sz="4" w:space="0" w:color="auto"/>
            </w:tcBorders>
            <w:shd w:val="clear" w:color="auto" w:fill="auto"/>
            <w:noWrap/>
            <w:vAlign w:val="bottom"/>
            <w:hideMark/>
          </w:tcPr>
          <w:p w14:paraId="489EDDAC" w14:textId="79361FBA"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r>
              <w:rPr>
                <w:rFonts w:ascii="Arial Unicode MS" w:eastAsia="Arial Unicode MS" w:hAnsi="Arial Unicode MS" w:cs="Arial Unicode MS"/>
                <w:b/>
                <w:bCs/>
                <w:sz w:val="20"/>
                <w:szCs w:val="20"/>
              </w:rPr>
              <w:t>N/A</w:t>
            </w:r>
          </w:p>
        </w:tc>
        <w:tc>
          <w:tcPr>
            <w:tcW w:w="2076" w:type="dxa"/>
            <w:tcBorders>
              <w:top w:val="nil"/>
              <w:left w:val="nil"/>
              <w:bottom w:val="single" w:sz="4" w:space="0" w:color="auto"/>
              <w:right w:val="single" w:sz="4" w:space="0" w:color="auto"/>
            </w:tcBorders>
            <w:shd w:val="clear" w:color="auto" w:fill="auto"/>
            <w:noWrap/>
            <w:vAlign w:val="bottom"/>
            <w:hideMark/>
          </w:tcPr>
          <w:p w14:paraId="11AAFC95" w14:textId="2C6C1596"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N/A</w:t>
            </w:r>
            <w:r>
              <w:rPr>
                <w:rFonts w:ascii="Arial Unicode MS" w:eastAsia="Arial Unicode MS" w:hAnsi="Arial Unicode MS" w:cs="Arial Unicode MS" w:hint="eastAsia"/>
                <w:b/>
                <w:bCs/>
                <w:sz w:val="20"/>
                <w:szCs w:val="20"/>
              </w:rPr>
              <w:t> </w:t>
            </w:r>
          </w:p>
        </w:tc>
      </w:tr>
      <w:tr w:rsidR="00886097" w14:paraId="5A328773"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7D22655"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Unrealized Gain</w:t>
            </w:r>
          </w:p>
        </w:tc>
        <w:tc>
          <w:tcPr>
            <w:tcW w:w="1760" w:type="dxa"/>
            <w:tcBorders>
              <w:top w:val="nil"/>
              <w:left w:val="nil"/>
              <w:bottom w:val="single" w:sz="4" w:space="0" w:color="auto"/>
              <w:right w:val="single" w:sz="4" w:space="0" w:color="auto"/>
            </w:tcBorders>
            <w:shd w:val="clear" w:color="auto" w:fill="auto"/>
            <w:noWrap/>
            <w:vAlign w:val="bottom"/>
            <w:hideMark/>
          </w:tcPr>
          <w:p w14:paraId="1415664B" w14:textId="4984EE70"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 </w:t>
            </w:r>
            <w:r>
              <w:rPr>
                <w:rFonts w:ascii="Arial Unicode MS" w:eastAsia="Arial Unicode MS" w:hAnsi="Arial Unicode MS" w:cs="Arial Unicode MS"/>
                <w:b/>
                <w:bCs/>
                <w:sz w:val="20"/>
                <w:szCs w:val="20"/>
              </w:rPr>
              <w:t>N/A</w:t>
            </w:r>
          </w:p>
        </w:tc>
        <w:tc>
          <w:tcPr>
            <w:tcW w:w="2076" w:type="dxa"/>
            <w:tcBorders>
              <w:top w:val="nil"/>
              <w:left w:val="nil"/>
              <w:bottom w:val="single" w:sz="4" w:space="0" w:color="auto"/>
              <w:right w:val="single" w:sz="4" w:space="0" w:color="auto"/>
            </w:tcBorders>
            <w:shd w:val="clear" w:color="auto" w:fill="auto"/>
            <w:noWrap/>
            <w:vAlign w:val="bottom"/>
            <w:hideMark/>
          </w:tcPr>
          <w:p w14:paraId="140215CE" w14:textId="0BBC1B74"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N/A</w:t>
            </w:r>
            <w:r>
              <w:rPr>
                <w:rFonts w:ascii="Arial Unicode MS" w:eastAsia="Arial Unicode MS" w:hAnsi="Arial Unicode MS" w:cs="Arial Unicode MS" w:hint="eastAsia"/>
                <w:b/>
                <w:bCs/>
                <w:sz w:val="20"/>
                <w:szCs w:val="20"/>
              </w:rPr>
              <w:t> </w:t>
            </w:r>
          </w:p>
        </w:tc>
      </w:tr>
      <w:tr w:rsidR="00886097" w14:paraId="681135E5" w14:textId="77777777" w:rsidTr="00886097">
        <w:trPr>
          <w:trHeight w:val="3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F833BAA"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Total</w:t>
            </w:r>
          </w:p>
        </w:tc>
        <w:tc>
          <w:tcPr>
            <w:tcW w:w="1760" w:type="dxa"/>
            <w:tcBorders>
              <w:top w:val="nil"/>
              <w:left w:val="nil"/>
              <w:bottom w:val="single" w:sz="4" w:space="0" w:color="auto"/>
              <w:right w:val="single" w:sz="4" w:space="0" w:color="auto"/>
            </w:tcBorders>
            <w:shd w:val="clear" w:color="auto" w:fill="auto"/>
            <w:noWrap/>
            <w:vAlign w:val="bottom"/>
            <w:hideMark/>
          </w:tcPr>
          <w:p w14:paraId="4894D062"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USD970,000</w:t>
            </w:r>
          </w:p>
        </w:tc>
        <w:tc>
          <w:tcPr>
            <w:tcW w:w="2076" w:type="dxa"/>
            <w:tcBorders>
              <w:top w:val="nil"/>
              <w:left w:val="nil"/>
              <w:bottom w:val="single" w:sz="4" w:space="0" w:color="auto"/>
              <w:right w:val="single" w:sz="4" w:space="0" w:color="auto"/>
            </w:tcBorders>
            <w:shd w:val="clear" w:color="auto" w:fill="auto"/>
            <w:noWrap/>
            <w:vAlign w:val="bottom"/>
            <w:hideMark/>
          </w:tcPr>
          <w:p w14:paraId="100B2176" w14:textId="77777777" w:rsidR="00886097" w:rsidRDefault="00886097">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USD632,365.03</w:t>
            </w:r>
          </w:p>
        </w:tc>
      </w:tr>
    </w:tbl>
    <w:p w14:paraId="268FD472" w14:textId="1C41B6B9" w:rsidR="00A2659A" w:rsidRDefault="00AE483E" w:rsidP="006602D1">
      <w:pPr>
        <w:spacing w:before="100" w:beforeAutospacing="1" w:after="100" w:afterAutospacing="1"/>
        <w:rPr>
          <w:b/>
        </w:rPr>
      </w:pPr>
      <w:r>
        <w:rPr>
          <w:b/>
        </w:rPr>
        <w:t>Table 3.5</w:t>
      </w:r>
      <w:r w:rsidR="00886097" w:rsidRPr="00886097">
        <w:rPr>
          <w:b/>
        </w:rPr>
        <w:t xml:space="preserve"> Breakdown of Project Budget and Actual Expenditures</w:t>
      </w:r>
    </w:p>
    <w:p w14:paraId="47E79967" w14:textId="09476ED1" w:rsidR="00886097" w:rsidRPr="00886097" w:rsidRDefault="00886097" w:rsidP="006602D1">
      <w:pPr>
        <w:spacing w:before="100" w:beforeAutospacing="1" w:after="100" w:afterAutospacing="1"/>
        <w:rPr>
          <w:b/>
        </w:rPr>
      </w:pPr>
      <w:r>
        <w:rPr>
          <w:b/>
        </w:rPr>
        <w:t>(Source: Prodoc &amp; CDRs, * Actual Expenditures reported for the period 2015 to Aug. 2018)</w:t>
      </w:r>
    </w:p>
    <w:p w14:paraId="2057810F" w14:textId="77777777" w:rsidR="00F90460" w:rsidRDefault="00F90460" w:rsidP="006602D1">
      <w:pPr>
        <w:spacing w:before="100" w:beforeAutospacing="1" w:after="100" w:afterAutospacing="1"/>
        <w:rPr>
          <w:highlight w:val="yellow"/>
          <w:u w:val="single"/>
        </w:rPr>
      </w:pPr>
    </w:p>
    <w:p w14:paraId="00BC9CAC" w14:textId="77777777" w:rsidR="00F90460" w:rsidRDefault="00F90460" w:rsidP="006602D1">
      <w:pPr>
        <w:spacing w:before="100" w:beforeAutospacing="1" w:after="100" w:afterAutospacing="1"/>
        <w:rPr>
          <w:highlight w:val="yellow"/>
          <w:u w:val="single"/>
        </w:rPr>
      </w:pPr>
    </w:p>
    <w:p w14:paraId="5ED313C0" w14:textId="40D96978" w:rsidR="00F90460" w:rsidRPr="009B7E91" w:rsidRDefault="00921414" w:rsidP="009B7E91">
      <w:pPr>
        <w:spacing w:before="100" w:beforeAutospacing="1" w:after="100" w:afterAutospacing="1" w:line="360" w:lineRule="auto"/>
        <w:rPr>
          <w:rFonts w:ascii="Times" w:hAnsi="Times"/>
        </w:rPr>
      </w:pPr>
      <w:r w:rsidRPr="009B7E91">
        <w:rPr>
          <w:rFonts w:ascii="Times" w:hAnsi="Times"/>
        </w:rPr>
        <w:t xml:space="preserve">The project delivery rates </w:t>
      </w:r>
      <w:r w:rsidR="009B7E91" w:rsidRPr="009B7E91">
        <w:rPr>
          <w:rFonts w:ascii="Times" w:hAnsi="Times"/>
        </w:rPr>
        <w:t xml:space="preserve">for each component </w:t>
      </w:r>
      <w:r w:rsidRPr="009B7E91">
        <w:rPr>
          <w:rFonts w:ascii="Times" w:hAnsi="Times"/>
        </w:rPr>
        <w:t>varied t</w:t>
      </w:r>
      <w:r w:rsidR="009B7E91" w:rsidRPr="009B7E91">
        <w:rPr>
          <w:rFonts w:ascii="Times" w:hAnsi="Times"/>
        </w:rPr>
        <w:t xml:space="preserve">hroughout the project lifetime (Table </w:t>
      </w:r>
      <w:r w:rsidR="005D58A6">
        <w:rPr>
          <w:rFonts w:ascii="Times" w:hAnsi="Times"/>
        </w:rPr>
        <w:t>3.6</w:t>
      </w:r>
      <w:r w:rsidR="009B7E91" w:rsidRPr="009B7E91">
        <w:rPr>
          <w:rFonts w:ascii="Times" w:hAnsi="Times"/>
        </w:rPr>
        <w:t>). The project delivery rates increased for each component in the final year. About 50% of actual expenditures was reported for all components in the final year. The rate of delivery for Outcome 1 and Outcome 2 were 39% and 90% respectively</w:t>
      </w:r>
      <w:r w:rsidR="00942619">
        <w:rPr>
          <w:rFonts w:ascii="Times" w:hAnsi="Times"/>
        </w:rPr>
        <w:t xml:space="preserve"> in 2018</w:t>
      </w:r>
      <w:r w:rsidR="009B7E91" w:rsidRPr="009B7E91">
        <w:rPr>
          <w:rFonts w:ascii="Times" w:hAnsi="Times"/>
        </w:rPr>
        <w:t>. Outcome 3 had a delivery rate of 75% while project management had a delivery rate of 63%.</w:t>
      </w:r>
    </w:p>
    <w:p w14:paraId="75338347" w14:textId="043ED8B4" w:rsidR="006F029D" w:rsidRDefault="000D2C1D" w:rsidP="006602D1">
      <w:pPr>
        <w:spacing w:before="100" w:beforeAutospacing="1" w:after="100" w:afterAutospacing="1"/>
        <w:rPr>
          <w:highlight w:val="yellow"/>
          <w:u w:val="single"/>
        </w:rPr>
      </w:pPr>
      <w:r w:rsidRPr="000D2C1D">
        <w:rPr>
          <w:noProof/>
          <w:u w:val="single"/>
        </w:rPr>
        <w:drawing>
          <wp:inline distT="0" distB="0" distL="0" distR="0" wp14:anchorId="7A0C16B4" wp14:editId="0B5B2318">
            <wp:extent cx="6016625" cy="19240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6625" cy="1924050"/>
                    </a:xfrm>
                    <a:prstGeom prst="rect">
                      <a:avLst/>
                    </a:prstGeom>
                  </pic:spPr>
                </pic:pic>
              </a:graphicData>
            </a:graphic>
          </wp:inline>
        </w:drawing>
      </w:r>
    </w:p>
    <w:p w14:paraId="2FE43366" w14:textId="77B437A5" w:rsidR="000D2C1D" w:rsidRDefault="00AE483E" w:rsidP="006602D1">
      <w:pPr>
        <w:spacing w:before="100" w:beforeAutospacing="1" w:after="100" w:afterAutospacing="1"/>
        <w:rPr>
          <w:b/>
        </w:rPr>
      </w:pPr>
      <w:r>
        <w:rPr>
          <w:b/>
        </w:rPr>
        <w:t>Table 3.6</w:t>
      </w:r>
      <w:r w:rsidR="000D2C1D" w:rsidRPr="000D2C1D">
        <w:rPr>
          <w:b/>
        </w:rPr>
        <w:t xml:space="preserve"> Project Delivery per Component per Year</w:t>
      </w:r>
    </w:p>
    <w:p w14:paraId="62B3A6AF" w14:textId="2FC8D352" w:rsidR="00942619" w:rsidRDefault="009F5BAE" w:rsidP="00942619">
      <w:pPr>
        <w:spacing w:before="100" w:beforeAutospacing="1" w:after="100" w:afterAutospacing="1" w:line="360" w:lineRule="auto"/>
      </w:pPr>
      <w:r>
        <w:t>According to the Ministry</w:t>
      </w:r>
      <w:r w:rsidR="00942619">
        <w:t xml:space="preserve"> of Environment, there was a variance between planned and actual expenditures as there were more government staff facilitating project activities during the extension period. The co-financing by government increased from USD$60,000 to USD 62,305. The co-financing </w:t>
      </w:r>
      <w:r w:rsidR="00670B88">
        <w:t xml:space="preserve">from consisted mainly of staff time incurred during meetings, field visits and workshops. Other contributions to co-financing from government were for equipment, transportation, office space and telecommunications. The co-financing for Outcome 1 is presented </w:t>
      </w:r>
      <w:r w:rsidR="00D475EB">
        <w:t>on Table 3.7. According to USP staff, the co-financing contributions have not changed since the project document was developed.</w:t>
      </w:r>
    </w:p>
    <w:p w14:paraId="0C26B403" w14:textId="77777777" w:rsidR="00D475EB" w:rsidRDefault="00D475EB" w:rsidP="00942619">
      <w:pPr>
        <w:spacing w:before="100" w:beforeAutospacing="1" w:after="100" w:afterAutospacing="1" w:line="360" w:lineRule="auto"/>
      </w:pPr>
    </w:p>
    <w:p w14:paraId="43D4859F" w14:textId="77777777" w:rsidR="00D475EB" w:rsidRDefault="00D475EB" w:rsidP="00942619">
      <w:pPr>
        <w:spacing w:before="100" w:beforeAutospacing="1" w:after="100" w:afterAutospacing="1" w:line="360" w:lineRule="auto"/>
      </w:pPr>
    </w:p>
    <w:p w14:paraId="4B16F6E2" w14:textId="77777777" w:rsidR="00D475EB" w:rsidRDefault="00D475EB" w:rsidP="00942619">
      <w:pPr>
        <w:spacing w:before="100" w:beforeAutospacing="1" w:after="100" w:afterAutospacing="1" w:line="360" w:lineRule="auto"/>
      </w:pPr>
    </w:p>
    <w:p w14:paraId="4B0A18F0" w14:textId="77777777" w:rsidR="00D475EB" w:rsidRDefault="00D475EB" w:rsidP="00942619">
      <w:pPr>
        <w:spacing w:before="100" w:beforeAutospacing="1" w:after="100" w:afterAutospacing="1" w:line="360" w:lineRule="auto"/>
      </w:pPr>
    </w:p>
    <w:p w14:paraId="5D6B8B0C" w14:textId="77777777" w:rsidR="00D475EB" w:rsidRPr="00942619" w:rsidRDefault="00D475EB" w:rsidP="00942619">
      <w:pPr>
        <w:spacing w:before="100" w:beforeAutospacing="1" w:after="100" w:afterAutospacing="1" w:line="360" w:lineRule="auto"/>
      </w:pPr>
    </w:p>
    <w:tbl>
      <w:tblPr>
        <w:tblStyle w:val="PlainTable11"/>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1915"/>
      </w:tblGrid>
      <w:tr w:rsidR="00670B88" w:rsidRPr="00F73CC3" w14:paraId="5FC646FA" w14:textId="77777777" w:rsidTr="009F5BAE">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6781FDE0" w14:textId="77777777" w:rsidR="00670B88" w:rsidRPr="00F73CC3" w:rsidRDefault="00670B88" w:rsidP="009F5BAE">
            <w:pPr>
              <w:rPr>
                <w:rFonts w:eastAsia="Times New Roman" w:cs="CourierNewPSMT"/>
                <w:b w:val="0"/>
                <w:bCs w:val="0"/>
                <w:color w:val="000000"/>
                <w:highlight w:val="yellow"/>
              </w:rPr>
            </w:pPr>
            <w:r w:rsidRPr="0031725F">
              <w:rPr>
                <w:rFonts w:eastAsia="Times New Roman" w:cs="CourierNewPSMT"/>
                <w:b w:val="0"/>
                <w:bCs w:val="0"/>
                <w:color w:val="000000"/>
              </w:rPr>
              <w:t xml:space="preserve">Institute of Applied Science (University of the South Pacific) </w:t>
            </w:r>
          </w:p>
        </w:tc>
        <w:tc>
          <w:tcPr>
            <w:tcW w:w="1915" w:type="dxa"/>
            <w:noWrap/>
            <w:hideMark/>
          </w:tcPr>
          <w:p w14:paraId="00F55B90" w14:textId="77777777" w:rsidR="00670B88" w:rsidRPr="00F73CC3" w:rsidRDefault="00670B88" w:rsidP="009F5BAE">
            <w:pPr>
              <w:jc w:val="right"/>
              <w:cnfStyle w:val="100000000000" w:firstRow="1" w:lastRow="0" w:firstColumn="0" w:lastColumn="0" w:oddVBand="0" w:evenVBand="0" w:oddHBand="0" w:evenHBand="0" w:firstRowFirstColumn="0" w:firstRowLastColumn="0" w:lastRowFirstColumn="0" w:lastRowLastColumn="0"/>
              <w:rPr>
                <w:rFonts w:eastAsia="Times New Roman"/>
                <w:bCs w:val="0"/>
                <w:color w:val="000000"/>
                <w:highlight w:val="yellow"/>
              </w:rPr>
            </w:pPr>
            <w:r>
              <w:rPr>
                <w:rFonts w:eastAsia="Times New Roman"/>
                <w:bCs w:val="0"/>
                <w:color w:val="000000"/>
              </w:rPr>
              <w:t>USD</w:t>
            </w:r>
            <w:r w:rsidRPr="00475465">
              <w:rPr>
                <w:rFonts w:eastAsia="Times New Roman"/>
                <w:bCs w:val="0"/>
                <w:color w:val="000000"/>
              </w:rPr>
              <w:t xml:space="preserve">$1,100,000 </w:t>
            </w:r>
          </w:p>
        </w:tc>
      </w:tr>
      <w:tr w:rsidR="00670B88" w:rsidRPr="00F73CC3" w14:paraId="732A6EF9" w14:textId="77777777" w:rsidTr="009F5BA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549DD058" w14:textId="77777777" w:rsidR="00670B88" w:rsidRPr="00F73CC3" w:rsidRDefault="00670B88" w:rsidP="009F5BAE">
            <w:pPr>
              <w:ind w:left="167"/>
              <w:rPr>
                <w:rFonts w:eastAsia="Times New Roman" w:cs="CourierNewPSMT"/>
                <w:b w:val="0"/>
                <w:bCs w:val="0"/>
                <w:color w:val="000000"/>
                <w:highlight w:val="yellow"/>
              </w:rPr>
            </w:pPr>
            <w:r w:rsidRPr="0031725F">
              <w:rPr>
                <w:rFonts w:eastAsia="Times New Roman" w:cs="CourierNewPSMT"/>
                <w:b w:val="0"/>
                <w:bCs w:val="0"/>
                <w:color w:val="000000"/>
              </w:rPr>
              <w:t>Georgia Tech</w:t>
            </w:r>
          </w:p>
        </w:tc>
        <w:tc>
          <w:tcPr>
            <w:tcW w:w="1915" w:type="dxa"/>
            <w:noWrap/>
            <w:hideMark/>
          </w:tcPr>
          <w:p w14:paraId="454E9802" w14:textId="77777777" w:rsidR="00670B88" w:rsidRPr="00F73CC3" w:rsidRDefault="00670B88" w:rsidP="009F5BAE">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Pr>
                <w:rFonts w:eastAsia="Times New Roman"/>
                <w:bCs/>
                <w:color w:val="000000"/>
              </w:rPr>
              <w:t>USD$1,231,779</w:t>
            </w:r>
            <w:r w:rsidRPr="00475465">
              <w:rPr>
                <w:rFonts w:eastAsia="Times New Roman"/>
                <w:bCs/>
                <w:color w:val="000000"/>
              </w:rPr>
              <w:t xml:space="preserve"> </w:t>
            </w:r>
          </w:p>
        </w:tc>
      </w:tr>
      <w:tr w:rsidR="00670B88" w:rsidRPr="00F73CC3" w14:paraId="3FB0D8B6" w14:textId="77777777" w:rsidTr="009F5BAE">
        <w:trPr>
          <w:trHeight w:val="46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2798E35F" w14:textId="77777777" w:rsidR="00670B88" w:rsidRDefault="00670B88" w:rsidP="009F5BAE">
            <w:pPr>
              <w:ind w:left="167"/>
              <w:rPr>
                <w:rFonts w:eastAsia="Times New Roman" w:cs="CourierNewPSMT"/>
                <w:b w:val="0"/>
                <w:bCs w:val="0"/>
                <w:color w:val="000000"/>
              </w:rPr>
            </w:pPr>
            <w:r w:rsidRPr="0031725F">
              <w:rPr>
                <w:rFonts w:eastAsia="Times New Roman" w:cs="CourierNewPSMT"/>
                <w:b w:val="0"/>
                <w:bCs w:val="0"/>
                <w:color w:val="000000"/>
              </w:rPr>
              <w:t>University of California, San Diego</w:t>
            </w:r>
          </w:p>
          <w:p w14:paraId="2F578A81" w14:textId="77777777" w:rsidR="00670B88" w:rsidRDefault="00670B88" w:rsidP="009F5BAE">
            <w:pPr>
              <w:ind w:left="167"/>
              <w:rPr>
                <w:rFonts w:eastAsia="Times New Roman" w:cs="CourierNewPSMT"/>
                <w:b w:val="0"/>
                <w:bCs w:val="0"/>
                <w:color w:val="000000"/>
              </w:rPr>
            </w:pPr>
          </w:p>
          <w:p w14:paraId="3DF03607" w14:textId="4C694C48" w:rsidR="00670B88" w:rsidRPr="00F73CC3" w:rsidRDefault="00670B88" w:rsidP="009F5BAE">
            <w:pPr>
              <w:ind w:left="167"/>
              <w:rPr>
                <w:rFonts w:eastAsia="Times New Roman" w:cs="CourierNewPSMT"/>
                <w:b w:val="0"/>
                <w:bCs w:val="0"/>
                <w:color w:val="000000"/>
                <w:highlight w:val="yellow"/>
              </w:rPr>
            </w:pPr>
            <w:r>
              <w:rPr>
                <w:rFonts w:eastAsia="Times New Roman" w:cs="CourierNewPSMT"/>
                <w:b w:val="0"/>
                <w:bCs w:val="0"/>
                <w:color w:val="000000"/>
              </w:rPr>
              <w:t>Fiji Government</w:t>
            </w:r>
          </w:p>
        </w:tc>
        <w:tc>
          <w:tcPr>
            <w:tcW w:w="1915" w:type="dxa"/>
            <w:noWrap/>
            <w:hideMark/>
          </w:tcPr>
          <w:p w14:paraId="7EA042B0" w14:textId="77777777" w:rsidR="00670B88" w:rsidRDefault="00670B88" w:rsidP="009F5BAE">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Pr>
                <w:rFonts w:eastAsia="Times New Roman"/>
                <w:bCs/>
                <w:color w:val="000000"/>
              </w:rPr>
              <w:t>USD</w:t>
            </w:r>
            <w:r w:rsidRPr="00475465">
              <w:rPr>
                <w:rFonts w:eastAsia="Times New Roman"/>
                <w:bCs/>
                <w:color w:val="000000"/>
              </w:rPr>
              <w:t>$321,000</w:t>
            </w:r>
          </w:p>
          <w:p w14:paraId="4D0DF34D" w14:textId="77777777" w:rsidR="00670B88" w:rsidRDefault="00670B88" w:rsidP="009F5BAE">
            <w:pPr>
              <w:jc w:val="right"/>
              <w:cnfStyle w:val="000000000000" w:firstRow="0" w:lastRow="0" w:firstColumn="0" w:lastColumn="0" w:oddVBand="0" w:evenVBand="0" w:oddHBand="0" w:evenHBand="0" w:firstRowFirstColumn="0" w:firstRowLastColumn="0" w:lastRowFirstColumn="0" w:lastRowLastColumn="0"/>
              <w:rPr>
                <w:rFonts w:eastAsia="Times New Roman"/>
                <w:bCs/>
                <w:color w:val="000000"/>
              </w:rPr>
            </w:pPr>
          </w:p>
          <w:p w14:paraId="43556FDA" w14:textId="2B3BBAA0" w:rsidR="00670B88" w:rsidRPr="00F73CC3" w:rsidRDefault="00670B88" w:rsidP="00670B88">
            <w:pPr>
              <w:cnfStyle w:val="000000000000" w:firstRow="0" w:lastRow="0" w:firstColumn="0" w:lastColumn="0" w:oddVBand="0" w:evenVBand="0" w:oddHBand="0" w:evenHBand="0" w:firstRowFirstColumn="0" w:firstRowLastColumn="0" w:lastRowFirstColumn="0" w:lastRowLastColumn="0"/>
              <w:rPr>
                <w:rFonts w:eastAsia="Times New Roman"/>
                <w:bCs/>
                <w:color w:val="000000"/>
                <w:highlight w:val="yellow"/>
              </w:rPr>
            </w:pPr>
            <w:r>
              <w:rPr>
                <w:rFonts w:eastAsia="Times New Roman"/>
                <w:bCs/>
                <w:color w:val="000000"/>
              </w:rPr>
              <w:t xml:space="preserve">     USD$62,305</w:t>
            </w:r>
            <w:r w:rsidRPr="00475465">
              <w:rPr>
                <w:rFonts w:eastAsia="Times New Roman"/>
                <w:bCs/>
                <w:color w:val="000000"/>
              </w:rPr>
              <w:t xml:space="preserve"> </w:t>
            </w:r>
          </w:p>
        </w:tc>
      </w:tr>
      <w:tr w:rsidR="00670B88" w:rsidRPr="00F73CC3" w14:paraId="56824DC0" w14:textId="77777777" w:rsidTr="009F5BA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4C6B7031" w14:textId="77777777" w:rsidR="00670B88" w:rsidRDefault="00670B88" w:rsidP="009F5BAE">
            <w:pPr>
              <w:ind w:left="167"/>
              <w:rPr>
                <w:rFonts w:eastAsia="Times New Roman" w:cs="CourierNewPSMT"/>
                <w:b w:val="0"/>
                <w:bCs w:val="0"/>
                <w:color w:val="000000"/>
              </w:rPr>
            </w:pPr>
            <w:r w:rsidRPr="00475465">
              <w:rPr>
                <w:rFonts w:eastAsia="Times New Roman" w:cs="CourierNewPSMT"/>
                <w:b w:val="0"/>
                <w:bCs w:val="0"/>
                <w:color w:val="000000"/>
              </w:rPr>
              <w:t>Total Co-financing</w:t>
            </w:r>
            <w:r>
              <w:rPr>
                <w:rFonts w:eastAsia="Times New Roman" w:cs="CourierNewPSMT"/>
                <w:b w:val="0"/>
                <w:bCs w:val="0"/>
                <w:color w:val="000000"/>
              </w:rPr>
              <w:t xml:space="preserve"> from USP and Partners</w:t>
            </w:r>
          </w:p>
          <w:p w14:paraId="50BBD414" w14:textId="77777777" w:rsidR="00670B88" w:rsidRDefault="00670B88" w:rsidP="009F5BAE">
            <w:pPr>
              <w:ind w:left="167"/>
              <w:rPr>
                <w:rFonts w:eastAsia="Times New Roman" w:cs="CourierNewPSMT"/>
                <w:b w:val="0"/>
                <w:bCs w:val="0"/>
                <w:color w:val="000000"/>
              </w:rPr>
            </w:pPr>
          </w:p>
          <w:p w14:paraId="7E7681C6" w14:textId="50C3D9A8" w:rsidR="00670B88" w:rsidRPr="00F73CC3" w:rsidRDefault="00670B88" w:rsidP="009F5BAE">
            <w:pPr>
              <w:ind w:left="167"/>
              <w:rPr>
                <w:rFonts w:eastAsia="Times New Roman" w:cs="CourierNewPSMT"/>
                <w:b w:val="0"/>
                <w:bCs w:val="0"/>
                <w:color w:val="000000"/>
                <w:highlight w:val="yellow"/>
              </w:rPr>
            </w:pPr>
            <w:r>
              <w:rPr>
                <w:rFonts w:eastAsia="Times New Roman" w:cs="CourierNewPSMT"/>
                <w:b w:val="0"/>
                <w:bCs w:val="0"/>
                <w:color w:val="000000"/>
              </w:rPr>
              <w:t>Total Co-financing from Government, USP and Partners</w:t>
            </w:r>
          </w:p>
        </w:tc>
        <w:tc>
          <w:tcPr>
            <w:tcW w:w="1915" w:type="dxa"/>
            <w:noWrap/>
            <w:hideMark/>
          </w:tcPr>
          <w:p w14:paraId="0481EC6F" w14:textId="77E608C6" w:rsidR="00670B88" w:rsidRDefault="00670B88" w:rsidP="009F5BAE">
            <w:pPr>
              <w:jc w:val="right"/>
              <w:cnfStyle w:val="000000100000" w:firstRow="0" w:lastRow="0" w:firstColumn="0" w:lastColumn="0" w:oddVBand="0" w:evenVBand="0" w:oddHBand="1" w:evenHBand="0" w:firstRowFirstColumn="0" w:firstRowLastColumn="0" w:lastRowFirstColumn="0" w:lastRowLastColumn="0"/>
              <w:rPr>
                <w:rFonts w:eastAsia="Times New Roman"/>
                <w:bCs/>
                <w:color w:val="000000"/>
              </w:rPr>
            </w:pPr>
            <w:r>
              <w:rPr>
                <w:rFonts w:eastAsia="Times New Roman"/>
                <w:bCs/>
                <w:color w:val="000000"/>
              </w:rPr>
              <w:t>USD$2,652,779</w:t>
            </w:r>
          </w:p>
          <w:p w14:paraId="07580F1B" w14:textId="77777777" w:rsidR="00670B88" w:rsidRDefault="00670B88" w:rsidP="00670B88">
            <w:pPr>
              <w:cnfStyle w:val="000000100000" w:firstRow="0" w:lastRow="0" w:firstColumn="0" w:lastColumn="0" w:oddVBand="0" w:evenVBand="0" w:oddHBand="1" w:evenHBand="0" w:firstRowFirstColumn="0" w:firstRowLastColumn="0" w:lastRowFirstColumn="0" w:lastRowLastColumn="0"/>
              <w:rPr>
                <w:rFonts w:eastAsia="Times New Roman"/>
                <w:bCs/>
                <w:color w:val="000000"/>
              </w:rPr>
            </w:pPr>
          </w:p>
          <w:p w14:paraId="235D89F5" w14:textId="28ED5A89" w:rsidR="00670B88" w:rsidRPr="00F73CC3" w:rsidRDefault="00D475EB" w:rsidP="00670B88">
            <w:pPr>
              <w:cnfStyle w:val="000000100000" w:firstRow="0" w:lastRow="0" w:firstColumn="0" w:lastColumn="0" w:oddVBand="0" w:evenVBand="0" w:oddHBand="1" w:evenHBand="0" w:firstRowFirstColumn="0" w:firstRowLastColumn="0" w:lastRowFirstColumn="0" w:lastRowLastColumn="0"/>
              <w:rPr>
                <w:rFonts w:eastAsia="Times New Roman"/>
                <w:bCs/>
                <w:color w:val="000000"/>
                <w:highlight w:val="yellow"/>
              </w:rPr>
            </w:pPr>
            <w:r>
              <w:rPr>
                <w:rFonts w:eastAsia="Times New Roman"/>
                <w:bCs/>
                <w:color w:val="000000"/>
              </w:rPr>
              <w:t>USD$2,715,</w:t>
            </w:r>
            <w:r w:rsidR="00670B88">
              <w:rPr>
                <w:rFonts w:eastAsia="Times New Roman"/>
                <w:bCs/>
                <w:color w:val="000000"/>
              </w:rPr>
              <w:t>084</w:t>
            </w:r>
          </w:p>
        </w:tc>
      </w:tr>
    </w:tbl>
    <w:p w14:paraId="520A12D9" w14:textId="1F695970" w:rsidR="00670B88" w:rsidRPr="00670B88" w:rsidRDefault="00670B88" w:rsidP="00942619">
      <w:pPr>
        <w:spacing w:before="100" w:beforeAutospacing="1" w:after="100" w:afterAutospacing="1"/>
        <w:rPr>
          <w:rFonts w:ascii="Helvetica" w:hAnsi="Helvetica"/>
          <w:color w:val="1F4E79"/>
          <w:sz w:val="22"/>
          <w:szCs w:val="22"/>
        </w:rPr>
      </w:pPr>
      <w:r w:rsidRPr="00670B88">
        <w:rPr>
          <w:rFonts w:ascii="Helvetica" w:hAnsi="Helvetica"/>
          <w:color w:val="1F4E79"/>
          <w:sz w:val="22"/>
          <w:szCs w:val="22"/>
        </w:rPr>
        <w:t xml:space="preserve">                   </w:t>
      </w:r>
      <w:r w:rsidRPr="002315FB">
        <w:rPr>
          <w:rFonts w:ascii="Helvetica" w:hAnsi="Helvetica"/>
          <w:color w:val="000000" w:themeColor="text1"/>
          <w:sz w:val="22"/>
          <w:szCs w:val="22"/>
        </w:rPr>
        <w:t>Table: 3.7 Co-financing from various agencies and government</w:t>
      </w:r>
    </w:p>
    <w:p w14:paraId="02068948" w14:textId="3DCBD4C9" w:rsidR="0007146B" w:rsidRPr="00D475EB" w:rsidRDefault="0007146B" w:rsidP="00B37D40">
      <w:pPr>
        <w:spacing w:before="100" w:beforeAutospacing="1" w:after="100" w:afterAutospacing="1"/>
        <w:rPr>
          <w:rFonts w:ascii="Helvetica" w:hAnsi="Helvetica"/>
          <w:color w:val="1F4E79"/>
          <w:sz w:val="22"/>
          <w:szCs w:val="22"/>
          <w:u w:val="single"/>
        </w:rPr>
      </w:pPr>
      <w:bookmarkStart w:id="51" w:name="threetwofive47"/>
    </w:p>
    <w:p w14:paraId="46284F7B" w14:textId="68E9A7D2" w:rsidR="00980F0F" w:rsidRDefault="00851C25" w:rsidP="00B37D40">
      <w:pPr>
        <w:spacing w:before="100" w:beforeAutospacing="1" w:after="100" w:afterAutospacing="1"/>
        <w:rPr>
          <w:rFonts w:ascii="Times" w:hAnsi="Times"/>
          <w:b/>
          <w:color w:val="000000" w:themeColor="text1"/>
          <w:szCs w:val="30"/>
        </w:rPr>
      </w:pPr>
      <w:r>
        <w:rPr>
          <w:rFonts w:ascii="Times" w:hAnsi="Times"/>
          <w:b/>
          <w:color w:val="000000" w:themeColor="text1"/>
          <w:szCs w:val="30"/>
        </w:rPr>
        <w:t>3.2.5</w:t>
      </w:r>
      <w:r w:rsidR="001015FD" w:rsidRPr="00C557F8">
        <w:rPr>
          <w:rFonts w:ascii="Times" w:hAnsi="Times"/>
          <w:b/>
          <w:color w:val="000000" w:themeColor="text1"/>
          <w:szCs w:val="30"/>
        </w:rPr>
        <w:t xml:space="preserve"> </w:t>
      </w:r>
      <w:bookmarkEnd w:id="51"/>
      <w:r w:rsidR="001015FD" w:rsidRPr="00C557F8">
        <w:rPr>
          <w:rFonts w:ascii="Times" w:hAnsi="Times"/>
          <w:b/>
          <w:color w:val="000000" w:themeColor="text1"/>
          <w:szCs w:val="30"/>
        </w:rPr>
        <w:t>Monitoring</w:t>
      </w:r>
      <w:r w:rsidR="00B46EB5" w:rsidRPr="00C557F8">
        <w:rPr>
          <w:rFonts w:ascii="Times" w:hAnsi="Times"/>
          <w:b/>
          <w:color w:val="000000" w:themeColor="text1"/>
          <w:szCs w:val="30"/>
        </w:rPr>
        <w:t xml:space="preserve"> and Evaluation</w:t>
      </w:r>
    </w:p>
    <w:p w14:paraId="4155BD4B" w14:textId="1EB78B5F" w:rsidR="00B37D40" w:rsidRPr="00A1313B" w:rsidRDefault="00294D4E" w:rsidP="001015FD">
      <w:pPr>
        <w:widowControl w:val="0"/>
        <w:autoSpaceDE w:val="0"/>
        <w:autoSpaceDN w:val="0"/>
        <w:adjustRightInd w:val="0"/>
        <w:spacing w:before="240" w:after="240" w:line="360" w:lineRule="auto"/>
        <w:rPr>
          <w:rFonts w:ascii="Times" w:hAnsi="Times"/>
          <w:color w:val="000000" w:themeColor="text1"/>
          <w:szCs w:val="30"/>
        </w:rPr>
      </w:pPr>
      <w:r w:rsidRPr="00A1313B">
        <w:rPr>
          <w:rFonts w:ascii="Times" w:hAnsi="Times"/>
          <w:color w:val="000000" w:themeColor="text1"/>
          <w:szCs w:val="30"/>
          <w:highlight w:val="lightGray"/>
        </w:rPr>
        <w:t xml:space="preserve">Rating for </w:t>
      </w:r>
      <w:r w:rsidR="00B37D40" w:rsidRPr="00A1313B">
        <w:rPr>
          <w:rFonts w:ascii="Times" w:hAnsi="Times"/>
          <w:color w:val="000000" w:themeColor="text1"/>
          <w:szCs w:val="30"/>
          <w:highlight w:val="lightGray"/>
        </w:rPr>
        <w:t>Overall Quali</w:t>
      </w:r>
      <w:r w:rsidR="00C221F4" w:rsidRPr="00A1313B">
        <w:rPr>
          <w:rFonts w:ascii="Times" w:hAnsi="Times"/>
          <w:color w:val="000000" w:themeColor="text1"/>
          <w:szCs w:val="30"/>
          <w:highlight w:val="lightGray"/>
        </w:rPr>
        <w:t>ty of Monitoring &amp; Evaluation</w:t>
      </w:r>
      <w:r w:rsidR="00B37D40" w:rsidRPr="00A1313B">
        <w:rPr>
          <w:rFonts w:ascii="Times" w:hAnsi="Times"/>
          <w:color w:val="000000" w:themeColor="text1"/>
          <w:szCs w:val="30"/>
          <w:highlight w:val="lightGray"/>
        </w:rPr>
        <w:t xml:space="preserve">: </w:t>
      </w:r>
      <w:r w:rsidR="00993A70">
        <w:rPr>
          <w:rFonts w:ascii="Times" w:hAnsi="Times"/>
          <w:color w:val="000000" w:themeColor="text1"/>
          <w:szCs w:val="30"/>
          <w:highlight w:val="lightGray"/>
        </w:rPr>
        <w:t xml:space="preserve">Moderately </w:t>
      </w:r>
      <w:r w:rsidR="00B37D40" w:rsidRPr="00A1313B">
        <w:rPr>
          <w:rFonts w:ascii="Times" w:hAnsi="Times"/>
          <w:color w:val="000000" w:themeColor="text1"/>
          <w:szCs w:val="30"/>
          <w:highlight w:val="lightGray"/>
        </w:rPr>
        <w:t>Satisfactory</w:t>
      </w:r>
      <w:r w:rsidR="00D15936" w:rsidRPr="00A1313B">
        <w:rPr>
          <w:rFonts w:ascii="Times" w:hAnsi="Times"/>
          <w:color w:val="000000" w:themeColor="text1"/>
          <w:szCs w:val="30"/>
          <w:highlight w:val="lightGray"/>
        </w:rPr>
        <w:t xml:space="preserve"> (</w:t>
      </w:r>
      <w:r w:rsidR="00993A70">
        <w:rPr>
          <w:rFonts w:ascii="Times" w:hAnsi="Times"/>
          <w:color w:val="000000" w:themeColor="text1"/>
          <w:szCs w:val="30"/>
          <w:highlight w:val="lightGray"/>
        </w:rPr>
        <w:t>M</w:t>
      </w:r>
      <w:r w:rsidR="00D15936" w:rsidRPr="00A1313B">
        <w:rPr>
          <w:rFonts w:ascii="Times" w:hAnsi="Times"/>
          <w:color w:val="000000" w:themeColor="text1"/>
          <w:szCs w:val="30"/>
          <w:highlight w:val="lightGray"/>
        </w:rPr>
        <w:t>S)</w:t>
      </w:r>
    </w:p>
    <w:p w14:paraId="3190F912" w14:textId="21B00760" w:rsidR="00B37D40" w:rsidRPr="00A1313B" w:rsidRDefault="00B37D40" w:rsidP="00975670">
      <w:pPr>
        <w:widowControl w:val="0"/>
        <w:autoSpaceDE w:val="0"/>
        <w:autoSpaceDN w:val="0"/>
        <w:adjustRightInd w:val="0"/>
        <w:spacing w:before="240" w:after="240"/>
        <w:rPr>
          <w:rFonts w:ascii="Times" w:hAnsi="Times"/>
          <w:b/>
          <w:color w:val="000000" w:themeColor="text1"/>
          <w:szCs w:val="30"/>
          <w:u w:val="single"/>
        </w:rPr>
      </w:pPr>
      <w:r w:rsidRPr="00A1313B">
        <w:rPr>
          <w:rFonts w:ascii="Times" w:hAnsi="Times"/>
          <w:b/>
          <w:color w:val="000000" w:themeColor="text1"/>
          <w:szCs w:val="30"/>
          <w:u w:val="single"/>
        </w:rPr>
        <w:t>Supporting Evidence:</w:t>
      </w:r>
    </w:p>
    <w:p w14:paraId="52423DF4" w14:textId="448C6F07" w:rsidR="00D65472" w:rsidRPr="00A1313B" w:rsidRDefault="00DB7051" w:rsidP="00975670">
      <w:pPr>
        <w:widowControl w:val="0"/>
        <w:autoSpaceDE w:val="0"/>
        <w:autoSpaceDN w:val="0"/>
        <w:adjustRightInd w:val="0"/>
        <w:spacing w:before="240" w:after="240"/>
        <w:rPr>
          <w:rFonts w:ascii="Times" w:hAnsi="Times"/>
          <w:color w:val="000000" w:themeColor="text1"/>
          <w:sz w:val="20"/>
          <w:szCs w:val="20"/>
        </w:rPr>
      </w:pPr>
      <w:r>
        <w:rPr>
          <w:rFonts w:ascii="Times" w:hAnsi="Times"/>
          <w:color w:val="000000" w:themeColor="text1"/>
          <w:sz w:val="20"/>
          <w:szCs w:val="20"/>
        </w:rPr>
        <w:t>+The M&amp;</w:t>
      </w:r>
      <w:r w:rsidR="00D65472" w:rsidRPr="00A1313B">
        <w:rPr>
          <w:rFonts w:ascii="Times" w:hAnsi="Times"/>
          <w:color w:val="000000" w:themeColor="text1"/>
          <w:sz w:val="20"/>
          <w:szCs w:val="20"/>
        </w:rPr>
        <w:t xml:space="preserve">E plan was </w:t>
      </w:r>
      <w:r w:rsidR="006602D1" w:rsidRPr="00A1313B">
        <w:rPr>
          <w:rFonts w:ascii="Times" w:hAnsi="Times"/>
          <w:color w:val="000000" w:themeColor="text1"/>
          <w:sz w:val="20"/>
          <w:szCs w:val="20"/>
        </w:rPr>
        <w:t>well prepared</w:t>
      </w:r>
      <w:r w:rsidR="00D65472" w:rsidRPr="00A1313B">
        <w:rPr>
          <w:rFonts w:ascii="Times" w:hAnsi="Times"/>
          <w:color w:val="000000" w:themeColor="text1"/>
          <w:sz w:val="20"/>
          <w:szCs w:val="20"/>
        </w:rPr>
        <w:t xml:space="preserve"> and the plan used the standard tem</w:t>
      </w:r>
      <w:r w:rsidR="002004EB">
        <w:rPr>
          <w:rFonts w:ascii="Times" w:hAnsi="Times"/>
          <w:color w:val="000000" w:themeColor="text1"/>
          <w:sz w:val="20"/>
          <w:szCs w:val="20"/>
        </w:rPr>
        <w:t>plate for GEF-financed projects</w:t>
      </w:r>
    </w:p>
    <w:p w14:paraId="2B6296D7" w14:textId="7E877CB3" w:rsidR="00E94702" w:rsidRDefault="00DB7051" w:rsidP="00975670">
      <w:pPr>
        <w:widowControl w:val="0"/>
        <w:autoSpaceDE w:val="0"/>
        <w:autoSpaceDN w:val="0"/>
        <w:adjustRightInd w:val="0"/>
        <w:spacing w:before="240" w:after="240"/>
        <w:rPr>
          <w:rFonts w:ascii="Times" w:hAnsi="Times"/>
          <w:color w:val="000000" w:themeColor="text1"/>
          <w:sz w:val="20"/>
          <w:szCs w:val="20"/>
        </w:rPr>
      </w:pPr>
      <w:r>
        <w:rPr>
          <w:rFonts w:ascii="Times" w:hAnsi="Times"/>
          <w:color w:val="000000" w:themeColor="text1"/>
          <w:sz w:val="20"/>
          <w:szCs w:val="20"/>
        </w:rPr>
        <w:t>+ M&amp;</w:t>
      </w:r>
      <w:r w:rsidR="00E94702" w:rsidRPr="00A1313B">
        <w:rPr>
          <w:rFonts w:ascii="Times" w:hAnsi="Times"/>
          <w:color w:val="000000" w:themeColor="text1"/>
          <w:sz w:val="20"/>
          <w:szCs w:val="20"/>
        </w:rPr>
        <w:t xml:space="preserve">E </w:t>
      </w:r>
      <w:r w:rsidR="006602D1" w:rsidRPr="00A1313B">
        <w:rPr>
          <w:rFonts w:ascii="Times" w:hAnsi="Times"/>
          <w:color w:val="000000" w:themeColor="text1"/>
          <w:sz w:val="20"/>
          <w:szCs w:val="20"/>
        </w:rPr>
        <w:t>budge</w:t>
      </w:r>
      <w:r w:rsidR="002004EB">
        <w:rPr>
          <w:rFonts w:ascii="Times" w:hAnsi="Times"/>
          <w:color w:val="000000" w:themeColor="text1"/>
          <w:sz w:val="20"/>
          <w:szCs w:val="20"/>
        </w:rPr>
        <w:t>t was sufficiently budgeted for</w:t>
      </w:r>
    </w:p>
    <w:p w14:paraId="05B3F7CB" w14:textId="6435E7A2" w:rsidR="009B7E91" w:rsidRPr="00A1313B" w:rsidRDefault="009B7E91" w:rsidP="00975670">
      <w:pPr>
        <w:widowControl w:val="0"/>
        <w:autoSpaceDE w:val="0"/>
        <w:autoSpaceDN w:val="0"/>
        <w:adjustRightInd w:val="0"/>
        <w:spacing w:before="240" w:after="240"/>
        <w:rPr>
          <w:rFonts w:ascii="Times" w:hAnsi="Times"/>
          <w:color w:val="000000" w:themeColor="text1"/>
          <w:sz w:val="20"/>
          <w:szCs w:val="20"/>
        </w:rPr>
      </w:pPr>
      <w:r>
        <w:rPr>
          <w:rFonts w:ascii="Times" w:hAnsi="Times"/>
          <w:color w:val="000000" w:themeColor="text1"/>
          <w:sz w:val="20"/>
          <w:szCs w:val="20"/>
        </w:rPr>
        <w:t>+ Inception report completed</w:t>
      </w:r>
    </w:p>
    <w:p w14:paraId="04F7DC63" w14:textId="622F137C" w:rsidR="00D65472" w:rsidRPr="00A1313B" w:rsidRDefault="00D65472" w:rsidP="00975670">
      <w:pPr>
        <w:widowControl w:val="0"/>
        <w:autoSpaceDE w:val="0"/>
        <w:autoSpaceDN w:val="0"/>
        <w:adjustRightInd w:val="0"/>
        <w:spacing w:before="240" w:after="240"/>
        <w:rPr>
          <w:rFonts w:ascii="Times" w:hAnsi="Times"/>
          <w:color w:val="000000" w:themeColor="text1"/>
          <w:sz w:val="20"/>
          <w:szCs w:val="20"/>
        </w:rPr>
      </w:pPr>
      <w:r w:rsidRPr="00A1313B">
        <w:rPr>
          <w:rFonts w:ascii="Times" w:hAnsi="Times"/>
          <w:color w:val="000000" w:themeColor="text1"/>
          <w:sz w:val="20"/>
          <w:szCs w:val="20"/>
        </w:rPr>
        <w:t>+PIR Reports provided well-articulated feedback from partners and provided detailed information on project performance</w:t>
      </w:r>
    </w:p>
    <w:p w14:paraId="0F3F9829" w14:textId="6B9D2A77" w:rsidR="00D65472" w:rsidRPr="00A1313B" w:rsidRDefault="00D65472" w:rsidP="00975670">
      <w:pPr>
        <w:widowControl w:val="0"/>
        <w:autoSpaceDE w:val="0"/>
        <w:autoSpaceDN w:val="0"/>
        <w:adjustRightInd w:val="0"/>
        <w:spacing w:before="240" w:after="240"/>
        <w:rPr>
          <w:rFonts w:ascii="Times" w:hAnsi="Times"/>
          <w:color w:val="000000" w:themeColor="text1"/>
          <w:sz w:val="20"/>
          <w:szCs w:val="20"/>
        </w:rPr>
      </w:pPr>
      <w:r w:rsidRPr="00A1313B">
        <w:rPr>
          <w:rFonts w:ascii="Times" w:hAnsi="Times"/>
          <w:color w:val="000000" w:themeColor="text1"/>
          <w:sz w:val="20"/>
          <w:szCs w:val="20"/>
        </w:rPr>
        <w:t>+Some adjustments were made after the preliminary findings of the TE</w:t>
      </w:r>
    </w:p>
    <w:p w14:paraId="2C750F01" w14:textId="4C616286" w:rsidR="00EF6714" w:rsidRDefault="00D65472" w:rsidP="00EF6714">
      <w:pPr>
        <w:widowControl w:val="0"/>
        <w:autoSpaceDE w:val="0"/>
        <w:autoSpaceDN w:val="0"/>
        <w:adjustRightInd w:val="0"/>
        <w:spacing w:before="240" w:after="240"/>
        <w:rPr>
          <w:rFonts w:ascii="Times" w:hAnsi="Times"/>
          <w:color w:val="000000" w:themeColor="text1"/>
          <w:sz w:val="20"/>
          <w:szCs w:val="20"/>
        </w:rPr>
      </w:pPr>
      <w:r w:rsidRPr="00A1313B">
        <w:rPr>
          <w:rFonts w:ascii="Times" w:hAnsi="Times"/>
          <w:color w:val="000000" w:themeColor="text1"/>
          <w:sz w:val="20"/>
          <w:szCs w:val="20"/>
        </w:rPr>
        <w:t xml:space="preserve">+The Technical Group and the Project Steering Committee provided positive feedback </w:t>
      </w:r>
    </w:p>
    <w:p w14:paraId="6597A0D1" w14:textId="4F0D9242" w:rsidR="00EF6714" w:rsidRDefault="00EF6714" w:rsidP="00EF6714">
      <w:pPr>
        <w:widowControl w:val="0"/>
        <w:autoSpaceDE w:val="0"/>
        <w:autoSpaceDN w:val="0"/>
        <w:adjustRightInd w:val="0"/>
        <w:spacing w:before="240" w:after="240"/>
        <w:rPr>
          <w:color w:val="000000" w:themeColor="text1"/>
          <w:sz w:val="20"/>
          <w:szCs w:val="20"/>
        </w:rPr>
      </w:pPr>
      <w:r>
        <w:rPr>
          <w:color w:val="000000" w:themeColor="text1"/>
          <w:sz w:val="20"/>
          <w:szCs w:val="20"/>
        </w:rPr>
        <w:t>-</w:t>
      </w:r>
      <w:r w:rsidRPr="00EF6714">
        <w:rPr>
          <w:color w:val="000000" w:themeColor="text1"/>
          <w:sz w:val="20"/>
          <w:szCs w:val="20"/>
        </w:rPr>
        <w:t>Absence of MTR</w:t>
      </w:r>
    </w:p>
    <w:p w14:paraId="026A8026" w14:textId="7353D60B" w:rsidR="00993A70" w:rsidRPr="00EF6714" w:rsidRDefault="00993A70" w:rsidP="00EF6714">
      <w:pPr>
        <w:widowControl w:val="0"/>
        <w:autoSpaceDE w:val="0"/>
        <w:autoSpaceDN w:val="0"/>
        <w:adjustRightInd w:val="0"/>
        <w:spacing w:before="240" w:after="240"/>
        <w:rPr>
          <w:rFonts w:ascii="Times" w:hAnsi="Times"/>
          <w:color w:val="000000" w:themeColor="text1"/>
          <w:sz w:val="20"/>
          <w:szCs w:val="20"/>
        </w:rPr>
      </w:pPr>
      <w:r>
        <w:rPr>
          <w:color w:val="000000" w:themeColor="text1"/>
          <w:sz w:val="20"/>
          <w:szCs w:val="20"/>
        </w:rPr>
        <w:t>- Challenges stated in PIR Reports</w:t>
      </w:r>
    </w:p>
    <w:p w14:paraId="4D631892" w14:textId="77777777" w:rsidR="009B7E91" w:rsidRPr="00E23DA0" w:rsidRDefault="009B7E91" w:rsidP="00E23DA0">
      <w:pPr>
        <w:widowControl w:val="0"/>
        <w:autoSpaceDE w:val="0"/>
        <w:autoSpaceDN w:val="0"/>
        <w:adjustRightInd w:val="0"/>
        <w:spacing w:before="240" w:after="240"/>
        <w:rPr>
          <w:rFonts w:ascii="Times" w:hAnsi="Times"/>
          <w:color w:val="000000" w:themeColor="text1"/>
          <w:sz w:val="20"/>
          <w:szCs w:val="20"/>
        </w:rPr>
      </w:pPr>
    </w:p>
    <w:p w14:paraId="67348C5B" w14:textId="3A38E504" w:rsidR="00D65472" w:rsidRPr="00A1313B" w:rsidRDefault="00294D4E" w:rsidP="00D65472">
      <w:pPr>
        <w:widowControl w:val="0"/>
        <w:autoSpaceDE w:val="0"/>
        <w:autoSpaceDN w:val="0"/>
        <w:adjustRightInd w:val="0"/>
        <w:spacing w:before="240" w:after="240" w:line="360" w:lineRule="auto"/>
        <w:rPr>
          <w:rFonts w:ascii="Times" w:hAnsi="Times"/>
          <w:color w:val="000000" w:themeColor="text1"/>
          <w:szCs w:val="30"/>
        </w:rPr>
      </w:pPr>
      <w:r w:rsidRPr="00A1313B">
        <w:rPr>
          <w:rFonts w:ascii="Times" w:hAnsi="Times"/>
          <w:color w:val="000000" w:themeColor="text1"/>
          <w:szCs w:val="30"/>
          <w:highlight w:val="lightGray"/>
        </w:rPr>
        <w:t xml:space="preserve">Rating for </w:t>
      </w:r>
      <w:r w:rsidR="00D65472" w:rsidRPr="00A1313B">
        <w:rPr>
          <w:rFonts w:ascii="Times" w:hAnsi="Times"/>
          <w:color w:val="000000" w:themeColor="text1"/>
          <w:szCs w:val="30"/>
          <w:highlight w:val="lightGray"/>
        </w:rPr>
        <w:t>Monitoring a</w:t>
      </w:r>
      <w:r w:rsidR="00C221F4" w:rsidRPr="00A1313B">
        <w:rPr>
          <w:rFonts w:ascii="Times" w:hAnsi="Times"/>
          <w:color w:val="000000" w:themeColor="text1"/>
          <w:szCs w:val="30"/>
          <w:highlight w:val="lightGray"/>
        </w:rPr>
        <w:t>nd Evaluation design at entry</w:t>
      </w:r>
      <w:r w:rsidR="00D65472" w:rsidRPr="00A1313B">
        <w:rPr>
          <w:rFonts w:ascii="Times" w:hAnsi="Times"/>
          <w:color w:val="000000" w:themeColor="text1"/>
          <w:szCs w:val="30"/>
          <w:highlight w:val="lightGray"/>
        </w:rPr>
        <w:t>: Satisfactory</w:t>
      </w:r>
      <w:r w:rsidR="00D15936" w:rsidRPr="00A1313B">
        <w:rPr>
          <w:rFonts w:ascii="Times" w:hAnsi="Times"/>
          <w:color w:val="000000" w:themeColor="text1"/>
          <w:szCs w:val="30"/>
          <w:highlight w:val="lightGray"/>
        </w:rPr>
        <w:t xml:space="preserve"> (S)</w:t>
      </w:r>
      <w:r w:rsidR="00D65472" w:rsidRPr="00A1313B">
        <w:rPr>
          <w:rFonts w:ascii="Times" w:hAnsi="Times"/>
          <w:color w:val="000000" w:themeColor="text1"/>
          <w:szCs w:val="30"/>
        </w:rPr>
        <w:t xml:space="preserve"> </w:t>
      </w:r>
    </w:p>
    <w:p w14:paraId="63129207" w14:textId="4A96E18D" w:rsidR="00DD1518" w:rsidRDefault="00DB7051" w:rsidP="006602D1">
      <w:pPr>
        <w:widowControl w:val="0"/>
        <w:autoSpaceDE w:val="0"/>
        <w:autoSpaceDN w:val="0"/>
        <w:adjustRightInd w:val="0"/>
        <w:spacing w:before="240" w:after="240" w:line="360" w:lineRule="auto"/>
        <w:rPr>
          <w:rFonts w:ascii="Times" w:hAnsi="Times"/>
          <w:color w:val="000000" w:themeColor="text1"/>
          <w:szCs w:val="30"/>
        </w:rPr>
      </w:pPr>
      <w:r>
        <w:rPr>
          <w:rFonts w:ascii="Times" w:hAnsi="Times"/>
          <w:color w:val="000000" w:themeColor="text1"/>
          <w:szCs w:val="30"/>
        </w:rPr>
        <w:t>The M&amp;</w:t>
      </w:r>
      <w:r w:rsidR="00DD1518" w:rsidRPr="00A1313B">
        <w:rPr>
          <w:rFonts w:ascii="Times" w:hAnsi="Times"/>
          <w:color w:val="000000" w:themeColor="text1"/>
          <w:szCs w:val="30"/>
        </w:rPr>
        <w:t xml:space="preserve">E plan was well designed in the project document and was prepared using the standard template for GEF-financed projects. </w:t>
      </w:r>
      <w:r w:rsidR="00E94702" w:rsidRPr="00A1313B">
        <w:rPr>
          <w:rFonts w:ascii="Times" w:hAnsi="Times"/>
          <w:color w:val="000000" w:themeColor="text1"/>
          <w:szCs w:val="30"/>
        </w:rPr>
        <w:t xml:space="preserve">In the project document, the </w:t>
      </w:r>
      <w:r w:rsidR="006602D1" w:rsidRPr="00A1313B">
        <w:rPr>
          <w:rFonts w:ascii="Times" w:hAnsi="Times"/>
          <w:color w:val="000000" w:themeColor="text1"/>
          <w:szCs w:val="30"/>
        </w:rPr>
        <w:t xml:space="preserve">monitoring </w:t>
      </w:r>
      <w:r w:rsidR="00E94702" w:rsidRPr="00A1313B">
        <w:rPr>
          <w:rFonts w:ascii="Times" w:hAnsi="Times"/>
          <w:color w:val="000000" w:themeColor="text1"/>
          <w:szCs w:val="30"/>
        </w:rPr>
        <w:t xml:space="preserve">roles and responsibilities were clearly specified for each stakeholder. </w:t>
      </w:r>
      <w:r w:rsidR="008E2430" w:rsidRPr="00A1313B">
        <w:rPr>
          <w:rFonts w:ascii="Times" w:hAnsi="Times"/>
          <w:color w:val="000000" w:themeColor="text1"/>
          <w:szCs w:val="30"/>
        </w:rPr>
        <w:t>The partnership arrangem</w:t>
      </w:r>
      <w:r>
        <w:rPr>
          <w:rFonts w:ascii="Times" w:hAnsi="Times"/>
          <w:color w:val="000000" w:themeColor="text1"/>
          <w:szCs w:val="30"/>
        </w:rPr>
        <w:t>ents and responsibilities for M</w:t>
      </w:r>
      <w:r w:rsidR="008E2430" w:rsidRPr="00A1313B">
        <w:rPr>
          <w:rFonts w:ascii="Times" w:hAnsi="Times"/>
          <w:color w:val="000000" w:themeColor="text1"/>
          <w:szCs w:val="30"/>
        </w:rPr>
        <w:t xml:space="preserve">&amp;E were re-evaluated during the inception workshop. </w:t>
      </w:r>
      <w:r w:rsidR="006602D1" w:rsidRPr="00A1313B">
        <w:rPr>
          <w:rFonts w:ascii="Times" w:hAnsi="Times"/>
          <w:color w:val="000000" w:themeColor="text1"/>
          <w:szCs w:val="30"/>
        </w:rPr>
        <w:t xml:space="preserve">The budget was also sufficient for monitoring and evaluation. </w:t>
      </w:r>
      <w:r>
        <w:rPr>
          <w:rFonts w:ascii="Times" w:hAnsi="Times"/>
          <w:color w:val="000000" w:themeColor="text1"/>
          <w:szCs w:val="30"/>
        </w:rPr>
        <w:t>The indicative costs for each M&amp;</w:t>
      </w:r>
      <w:r w:rsidR="008E2430" w:rsidRPr="00A1313B">
        <w:rPr>
          <w:rFonts w:ascii="Times" w:hAnsi="Times"/>
          <w:color w:val="000000" w:themeColor="text1"/>
          <w:szCs w:val="30"/>
        </w:rPr>
        <w:t>E activity was incl</w:t>
      </w:r>
      <w:r w:rsidR="00054FAE" w:rsidRPr="00A1313B">
        <w:rPr>
          <w:rFonts w:ascii="Times" w:hAnsi="Times"/>
          <w:color w:val="000000" w:themeColor="text1"/>
          <w:szCs w:val="30"/>
        </w:rPr>
        <w:t>uded in the budget.</w:t>
      </w:r>
    </w:p>
    <w:p w14:paraId="4A642CB4" w14:textId="77777777" w:rsidR="00D475EB" w:rsidRPr="00A1313B" w:rsidRDefault="00D475EB" w:rsidP="006602D1">
      <w:pPr>
        <w:widowControl w:val="0"/>
        <w:autoSpaceDE w:val="0"/>
        <w:autoSpaceDN w:val="0"/>
        <w:adjustRightInd w:val="0"/>
        <w:spacing w:before="240" w:after="240" w:line="360" w:lineRule="auto"/>
        <w:rPr>
          <w:rFonts w:ascii="Times" w:hAnsi="Times"/>
          <w:color w:val="000000" w:themeColor="text1"/>
          <w:szCs w:val="30"/>
        </w:rPr>
      </w:pPr>
    </w:p>
    <w:p w14:paraId="1E482AC4" w14:textId="70036661" w:rsidR="00DD1518" w:rsidRPr="00A1313B" w:rsidRDefault="00294D4E" w:rsidP="00D65472">
      <w:pPr>
        <w:widowControl w:val="0"/>
        <w:autoSpaceDE w:val="0"/>
        <w:autoSpaceDN w:val="0"/>
        <w:adjustRightInd w:val="0"/>
        <w:spacing w:before="240" w:after="240" w:line="360" w:lineRule="auto"/>
        <w:rPr>
          <w:rFonts w:ascii="Times" w:hAnsi="Times"/>
          <w:color w:val="000000" w:themeColor="text1"/>
          <w:szCs w:val="30"/>
        </w:rPr>
      </w:pPr>
      <w:r w:rsidRPr="00A1313B">
        <w:rPr>
          <w:rFonts w:ascii="Times" w:hAnsi="Times"/>
          <w:color w:val="000000" w:themeColor="text1"/>
          <w:szCs w:val="30"/>
          <w:highlight w:val="lightGray"/>
        </w:rPr>
        <w:t xml:space="preserve">Rating for </w:t>
      </w:r>
      <w:r w:rsidR="00DD1518" w:rsidRPr="00A1313B">
        <w:rPr>
          <w:rFonts w:ascii="Times" w:hAnsi="Times"/>
          <w:color w:val="000000" w:themeColor="text1"/>
          <w:szCs w:val="30"/>
          <w:highlight w:val="lightGray"/>
        </w:rPr>
        <w:t xml:space="preserve">Implementation of Monitoring and Evaluation is: </w:t>
      </w:r>
      <w:r w:rsidR="00993A70">
        <w:rPr>
          <w:rFonts w:ascii="Times" w:hAnsi="Times"/>
          <w:color w:val="000000" w:themeColor="text1"/>
          <w:szCs w:val="30"/>
          <w:highlight w:val="lightGray"/>
        </w:rPr>
        <w:t xml:space="preserve">Moderately </w:t>
      </w:r>
      <w:r w:rsidR="00DD1518" w:rsidRPr="00A1313B">
        <w:rPr>
          <w:rFonts w:ascii="Times" w:hAnsi="Times"/>
          <w:color w:val="000000" w:themeColor="text1"/>
          <w:szCs w:val="30"/>
          <w:highlight w:val="lightGray"/>
        </w:rPr>
        <w:t>Satisfactory</w:t>
      </w:r>
      <w:r w:rsidR="00D15936" w:rsidRPr="00A1313B">
        <w:rPr>
          <w:rFonts w:ascii="Times" w:hAnsi="Times"/>
          <w:color w:val="000000" w:themeColor="text1"/>
          <w:szCs w:val="30"/>
          <w:highlight w:val="lightGray"/>
        </w:rPr>
        <w:t xml:space="preserve"> (</w:t>
      </w:r>
      <w:r w:rsidR="00993A70">
        <w:rPr>
          <w:rFonts w:ascii="Times" w:hAnsi="Times"/>
          <w:color w:val="000000" w:themeColor="text1"/>
          <w:szCs w:val="30"/>
          <w:highlight w:val="lightGray"/>
        </w:rPr>
        <w:t>M</w:t>
      </w:r>
      <w:r w:rsidR="00D15936" w:rsidRPr="00A1313B">
        <w:rPr>
          <w:rFonts w:ascii="Times" w:hAnsi="Times"/>
          <w:color w:val="000000" w:themeColor="text1"/>
          <w:szCs w:val="30"/>
          <w:highlight w:val="lightGray"/>
        </w:rPr>
        <w:t>S)</w:t>
      </w:r>
    </w:p>
    <w:p w14:paraId="6332F3DD" w14:textId="60699CA3" w:rsidR="00B37D40" w:rsidRPr="00A1313B" w:rsidRDefault="00B37D40" w:rsidP="00B37D40">
      <w:pPr>
        <w:widowControl w:val="0"/>
        <w:autoSpaceDE w:val="0"/>
        <w:autoSpaceDN w:val="0"/>
        <w:adjustRightInd w:val="0"/>
        <w:spacing w:before="240" w:after="240" w:line="360" w:lineRule="auto"/>
        <w:rPr>
          <w:rFonts w:ascii="Times" w:hAnsi="Times"/>
          <w:szCs w:val="28"/>
        </w:rPr>
      </w:pPr>
      <w:r w:rsidRPr="00A1313B">
        <w:rPr>
          <w:rFonts w:ascii="Times" w:hAnsi="Times"/>
          <w:szCs w:val="30"/>
        </w:rPr>
        <w:t>One of the key monitoring opportunities is the Project Implementation Report (PIR) process that takes place every year. This technical monitoring is part of GEF requirements. The Proj</w:t>
      </w:r>
      <w:r w:rsidR="009F5BAE">
        <w:rPr>
          <w:rFonts w:ascii="Times" w:hAnsi="Times"/>
          <w:szCs w:val="30"/>
        </w:rPr>
        <w:t xml:space="preserve">ect Assistant at the Ministry </w:t>
      </w:r>
      <w:r w:rsidRPr="00A1313B">
        <w:rPr>
          <w:rFonts w:ascii="Times" w:hAnsi="Times"/>
          <w:szCs w:val="30"/>
        </w:rPr>
        <w:t>of Environment jointly develops the PIRs with UNDP (Pacific Office) in Fiji and the UNDP (Regional Technical Advisor) in Bangkok. The support by UNDP has been provided through face to face discussions, phone calls and e-mails. The PIR reports are of good quality and they have provided an overview on project progress in 2016 and 2017. These PIR reports have been very useful to the terminal evaluation and have provided some of t</w:t>
      </w:r>
      <w:r w:rsidR="0083247C">
        <w:rPr>
          <w:rFonts w:ascii="Times" w:hAnsi="Times"/>
          <w:szCs w:val="30"/>
        </w:rPr>
        <w:t xml:space="preserve">he issues that the project has </w:t>
      </w:r>
      <w:r w:rsidRPr="00A1313B">
        <w:rPr>
          <w:rFonts w:ascii="Times" w:hAnsi="Times"/>
          <w:szCs w:val="30"/>
        </w:rPr>
        <w:t>challenges with.</w:t>
      </w:r>
    </w:p>
    <w:p w14:paraId="34C246FE" w14:textId="5A8C2779" w:rsidR="00B37D40" w:rsidRPr="00A1313B" w:rsidRDefault="00B37D40" w:rsidP="00B37D40">
      <w:pPr>
        <w:widowControl w:val="0"/>
        <w:autoSpaceDE w:val="0"/>
        <w:autoSpaceDN w:val="0"/>
        <w:adjustRightInd w:val="0"/>
        <w:spacing w:after="240" w:line="360" w:lineRule="auto"/>
        <w:rPr>
          <w:rFonts w:ascii="Times" w:hAnsi="Times"/>
          <w:szCs w:val="28"/>
        </w:rPr>
      </w:pPr>
      <w:r w:rsidRPr="00A1313B">
        <w:rPr>
          <w:rFonts w:ascii="Times" w:hAnsi="Times"/>
          <w:szCs w:val="28"/>
        </w:rPr>
        <w:t>The indicators for monitoring project progress are provided in the log frame/Strategic Results Framework (SRF). The Sources of Verification in the log frame/SRF have also been developed to include interviews and questionnaires. The annual work plan and budget play</w:t>
      </w:r>
      <w:r w:rsidR="002004EB">
        <w:rPr>
          <w:rFonts w:ascii="Times" w:hAnsi="Times"/>
          <w:szCs w:val="28"/>
        </w:rPr>
        <w:t>ed</w:t>
      </w:r>
      <w:r w:rsidRPr="00A1313B">
        <w:rPr>
          <w:rFonts w:ascii="Times" w:hAnsi="Times"/>
          <w:szCs w:val="28"/>
        </w:rPr>
        <w:t xml:space="preserve"> an important role in monitoring the project deliverables annually by all stakeholders and partners. </w:t>
      </w:r>
      <w:r w:rsidRPr="00856AF7">
        <w:rPr>
          <w:rFonts w:ascii="Times" w:hAnsi="Times"/>
          <w:szCs w:val="28"/>
        </w:rPr>
        <w:t>As previously stated that having no Project Coordinator has posed some serious problem for the Fiji ABS Project as the project Coordinator should have focused on the log frame to guide the project implementation.</w:t>
      </w:r>
    </w:p>
    <w:p w14:paraId="1EB42B85" w14:textId="600BEED9" w:rsidR="00B37D40" w:rsidRPr="00856AF7" w:rsidRDefault="00B37D40" w:rsidP="00B37D40">
      <w:pPr>
        <w:widowControl w:val="0"/>
        <w:autoSpaceDE w:val="0"/>
        <w:autoSpaceDN w:val="0"/>
        <w:adjustRightInd w:val="0"/>
        <w:spacing w:after="240" w:line="360" w:lineRule="auto"/>
        <w:rPr>
          <w:rFonts w:ascii="Times" w:hAnsi="Times"/>
          <w:szCs w:val="28"/>
        </w:rPr>
      </w:pPr>
      <w:r w:rsidRPr="00A1313B">
        <w:rPr>
          <w:rFonts w:ascii="Times" w:hAnsi="Times"/>
          <w:szCs w:val="28"/>
        </w:rPr>
        <w:t xml:space="preserve">The </w:t>
      </w:r>
      <w:r w:rsidR="00054FAE" w:rsidRPr="00A1313B">
        <w:rPr>
          <w:rFonts w:ascii="Times" w:hAnsi="Times"/>
          <w:szCs w:val="28"/>
        </w:rPr>
        <w:t xml:space="preserve">Institute of Applied Sciences has been </w:t>
      </w:r>
      <w:r w:rsidRPr="00A1313B">
        <w:rPr>
          <w:rFonts w:ascii="Times" w:hAnsi="Times"/>
          <w:szCs w:val="28"/>
        </w:rPr>
        <w:t xml:space="preserve">delivering reports on time. </w:t>
      </w:r>
      <w:r w:rsidR="00054FAE" w:rsidRPr="00A1313B">
        <w:rPr>
          <w:rFonts w:ascii="Times" w:hAnsi="Times"/>
          <w:szCs w:val="28"/>
        </w:rPr>
        <w:t xml:space="preserve">Reports on field trips and training workshops have also been published on the University of the South Pacific website. </w:t>
      </w:r>
      <w:r w:rsidRPr="00A1313B">
        <w:rPr>
          <w:rFonts w:ascii="Times" w:hAnsi="Times"/>
          <w:szCs w:val="28"/>
        </w:rPr>
        <w:t>The reporting on the documentation processes of FPIC and permitting processes have been undertaken. The In</w:t>
      </w:r>
      <w:r w:rsidR="008E2430" w:rsidRPr="00A1313B">
        <w:rPr>
          <w:rFonts w:ascii="Times" w:hAnsi="Times"/>
          <w:szCs w:val="28"/>
        </w:rPr>
        <w:t>stitute of Applied Sciences has been</w:t>
      </w:r>
      <w:r w:rsidRPr="00A1313B">
        <w:rPr>
          <w:rFonts w:ascii="Times" w:hAnsi="Times"/>
          <w:szCs w:val="28"/>
        </w:rPr>
        <w:t xml:space="preserve"> actively deliver</w:t>
      </w:r>
      <w:r w:rsidR="008E2430" w:rsidRPr="00A1313B">
        <w:rPr>
          <w:rFonts w:ascii="Times" w:hAnsi="Times"/>
          <w:szCs w:val="28"/>
        </w:rPr>
        <w:t>ing</w:t>
      </w:r>
      <w:r w:rsidRPr="00A1313B">
        <w:rPr>
          <w:rFonts w:ascii="Times" w:hAnsi="Times"/>
          <w:szCs w:val="28"/>
        </w:rPr>
        <w:t xml:space="preserve"> </w:t>
      </w:r>
      <w:r w:rsidR="006602D1" w:rsidRPr="00A1313B">
        <w:rPr>
          <w:rFonts w:ascii="Times" w:hAnsi="Times"/>
          <w:szCs w:val="28"/>
        </w:rPr>
        <w:t xml:space="preserve">progress </w:t>
      </w:r>
      <w:r w:rsidRPr="00A1313B">
        <w:rPr>
          <w:rFonts w:ascii="Times" w:hAnsi="Times"/>
          <w:szCs w:val="28"/>
        </w:rPr>
        <w:t>reports</w:t>
      </w:r>
      <w:r w:rsidR="006602D1" w:rsidRPr="00A1313B">
        <w:rPr>
          <w:rFonts w:ascii="Times" w:hAnsi="Times"/>
          <w:szCs w:val="28"/>
        </w:rPr>
        <w:t xml:space="preserve">, field </w:t>
      </w:r>
      <w:r w:rsidR="006602D1" w:rsidRPr="00856AF7">
        <w:rPr>
          <w:rFonts w:ascii="Times" w:hAnsi="Times"/>
          <w:szCs w:val="28"/>
        </w:rPr>
        <w:t>trip reports and technical reports</w:t>
      </w:r>
      <w:r w:rsidRPr="00856AF7">
        <w:rPr>
          <w:rFonts w:ascii="Times" w:hAnsi="Times"/>
          <w:szCs w:val="28"/>
        </w:rPr>
        <w:t xml:space="preserve"> on Outcome 1</w:t>
      </w:r>
      <w:r w:rsidR="008E2430" w:rsidRPr="00856AF7">
        <w:rPr>
          <w:rFonts w:ascii="Times" w:hAnsi="Times"/>
          <w:szCs w:val="28"/>
        </w:rPr>
        <w:t>.</w:t>
      </w:r>
      <w:r w:rsidRPr="00856AF7">
        <w:rPr>
          <w:rFonts w:ascii="Times" w:hAnsi="Times"/>
          <w:szCs w:val="28"/>
        </w:rPr>
        <w:t xml:space="preserve"> </w:t>
      </w:r>
    </w:p>
    <w:p w14:paraId="09739C2E" w14:textId="7247573C" w:rsidR="006700AB" w:rsidRDefault="00C221F4" w:rsidP="00294D4E">
      <w:pPr>
        <w:widowControl w:val="0"/>
        <w:autoSpaceDE w:val="0"/>
        <w:autoSpaceDN w:val="0"/>
        <w:adjustRightInd w:val="0"/>
        <w:spacing w:after="240" w:line="360" w:lineRule="auto"/>
        <w:rPr>
          <w:rFonts w:ascii="Times" w:hAnsi="Times"/>
          <w:szCs w:val="28"/>
        </w:rPr>
      </w:pPr>
      <w:r w:rsidRPr="00856AF7">
        <w:rPr>
          <w:rFonts w:ascii="Times" w:hAnsi="Times"/>
          <w:szCs w:val="28"/>
        </w:rPr>
        <w:t>P</w:t>
      </w:r>
      <w:r w:rsidR="00975670" w:rsidRPr="00856AF7">
        <w:rPr>
          <w:rFonts w:ascii="Times" w:hAnsi="Times"/>
          <w:szCs w:val="28"/>
        </w:rPr>
        <w:t>IR r</w:t>
      </w:r>
      <w:r w:rsidRPr="00856AF7">
        <w:rPr>
          <w:rFonts w:ascii="Times" w:hAnsi="Times"/>
          <w:szCs w:val="28"/>
        </w:rPr>
        <w:t xml:space="preserve">atings were poor and were not in line with the TE ratings. The TE ratings </w:t>
      </w:r>
      <w:r w:rsidR="00993A70" w:rsidRPr="00856AF7">
        <w:rPr>
          <w:rFonts w:ascii="Times" w:hAnsi="Times"/>
          <w:szCs w:val="28"/>
        </w:rPr>
        <w:t xml:space="preserve">had improved slightly </w:t>
      </w:r>
      <w:r w:rsidRPr="00856AF7">
        <w:rPr>
          <w:rFonts w:ascii="Times" w:hAnsi="Times"/>
          <w:szCs w:val="28"/>
        </w:rPr>
        <w:t>because there were follow-up</w:t>
      </w:r>
      <w:r w:rsidR="0033393A" w:rsidRPr="00856AF7">
        <w:rPr>
          <w:rFonts w:ascii="Times" w:hAnsi="Times"/>
          <w:szCs w:val="28"/>
        </w:rPr>
        <w:t xml:space="preserve">s </w:t>
      </w:r>
      <w:r w:rsidRPr="00856AF7">
        <w:rPr>
          <w:rFonts w:ascii="Times" w:hAnsi="Times"/>
          <w:szCs w:val="28"/>
        </w:rPr>
        <w:t>on implementing the suggestions from the PIR reports. In addition, during the TE, most stakeholders were interviewed and stakeholders highlighted positive project performances and results.</w:t>
      </w:r>
      <w:r w:rsidRPr="004F61F8">
        <w:rPr>
          <w:rFonts w:ascii="Times" w:hAnsi="Times"/>
          <w:szCs w:val="28"/>
        </w:rPr>
        <w:t xml:space="preserve"> </w:t>
      </w:r>
    </w:p>
    <w:p w14:paraId="4DD3352F" w14:textId="77777777" w:rsidR="002004EB" w:rsidRDefault="002004EB" w:rsidP="00294D4E">
      <w:pPr>
        <w:widowControl w:val="0"/>
        <w:autoSpaceDE w:val="0"/>
        <w:autoSpaceDN w:val="0"/>
        <w:adjustRightInd w:val="0"/>
        <w:spacing w:after="240" w:line="360" w:lineRule="auto"/>
        <w:rPr>
          <w:rFonts w:ascii="Times" w:hAnsi="Times"/>
          <w:szCs w:val="28"/>
        </w:rPr>
      </w:pPr>
    </w:p>
    <w:p w14:paraId="3AAC18F4" w14:textId="77777777" w:rsidR="002004EB" w:rsidRDefault="002004EB" w:rsidP="00294D4E">
      <w:pPr>
        <w:widowControl w:val="0"/>
        <w:autoSpaceDE w:val="0"/>
        <w:autoSpaceDN w:val="0"/>
        <w:adjustRightInd w:val="0"/>
        <w:spacing w:after="240" w:line="360" w:lineRule="auto"/>
        <w:rPr>
          <w:rFonts w:ascii="Times" w:hAnsi="Times"/>
          <w:szCs w:val="28"/>
        </w:rPr>
      </w:pPr>
    </w:p>
    <w:p w14:paraId="52910442" w14:textId="3021E9AF" w:rsidR="00C221F4" w:rsidRDefault="004F61F8" w:rsidP="00294D4E">
      <w:pPr>
        <w:widowControl w:val="0"/>
        <w:autoSpaceDE w:val="0"/>
        <w:autoSpaceDN w:val="0"/>
        <w:adjustRightInd w:val="0"/>
        <w:spacing w:after="240" w:line="360" w:lineRule="auto"/>
        <w:rPr>
          <w:rFonts w:ascii="Times" w:hAnsi="Times"/>
          <w:szCs w:val="28"/>
        </w:rPr>
      </w:pPr>
      <w:r w:rsidRPr="004F61F8">
        <w:rPr>
          <w:rFonts w:ascii="Times" w:hAnsi="Times"/>
          <w:szCs w:val="28"/>
        </w:rPr>
        <w:t xml:space="preserve">The extension period for the project </w:t>
      </w:r>
      <w:r w:rsidR="006700AB">
        <w:rPr>
          <w:rFonts w:ascii="Times" w:hAnsi="Times"/>
          <w:szCs w:val="28"/>
        </w:rPr>
        <w:t xml:space="preserve">also </w:t>
      </w:r>
      <w:r w:rsidRPr="004F61F8">
        <w:rPr>
          <w:rFonts w:ascii="Times" w:hAnsi="Times"/>
          <w:szCs w:val="28"/>
        </w:rPr>
        <w:t xml:space="preserve">provided opportunities for accelerated deliveries of project activities. A new work plan was developed for the extension period with details of tasks prioritized </w:t>
      </w:r>
      <w:r w:rsidR="006700AB">
        <w:rPr>
          <w:rFonts w:ascii="Times" w:hAnsi="Times"/>
          <w:szCs w:val="28"/>
        </w:rPr>
        <w:t>within the timeframe</w:t>
      </w:r>
      <w:r w:rsidRPr="004F61F8">
        <w:rPr>
          <w:rFonts w:ascii="Times" w:hAnsi="Times"/>
          <w:szCs w:val="28"/>
        </w:rPr>
        <w:t xml:space="preserve">. In addition, a detailed action plan to improve performance was developed for the project within the extension period. </w:t>
      </w:r>
      <w:r w:rsidR="00C221F4" w:rsidRPr="004F61F8">
        <w:rPr>
          <w:rFonts w:ascii="Times" w:hAnsi="Times"/>
          <w:szCs w:val="28"/>
        </w:rPr>
        <w:t xml:space="preserve">The extension period of the project also accelerated project activities implementation. </w:t>
      </w:r>
      <w:r w:rsidR="00975670" w:rsidRPr="004F61F8">
        <w:rPr>
          <w:rFonts w:ascii="Times" w:hAnsi="Times"/>
          <w:szCs w:val="28"/>
        </w:rPr>
        <w:t xml:space="preserve">These </w:t>
      </w:r>
      <w:r w:rsidR="00C221F4" w:rsidRPr="004F61F8">
        <w:rPr>
          <w:rFonts w:ascii="Times" w:hAnsi="Times"/>
          <w:szCs w:val="28"/>
        </w:rPr>
        <w:t xml:space="preserve">project performances and results </w:t>
      </w:r>
      <w:r w:rsidR="00975670" w:rsidRPr="004F61F8">
        <w:rPr>
          <w:rFonts w:ascii="Times" w:hAnsi="Times"/>
          <w:szCs w:val="28"/>
        </w:rPr>
        <w:t xml:space="preserve">greatly </w:t>
      </w:r>
      <w:r w:rsidR="00C221F4" w:rsidRPr="004F61F8">
        <w:rPr>
          <w:rFonts w:ascii="Times" w:hAnsi="Times"/>
          <w:szCs w:val="28"/>
        </w:rPr>
        <w:t>improved ratings during the TE.</w:t>
      </w:r>
    </w:p>
    <w:p w14:paraId="62C1A817" w14:textId="3909FADD" w:rsidR="00153E66" w:rsidRPr="00134790" w:rsidRDefault="006700AB" w:rsidP="00134790">
      <w:pPr>
        <w:widowControl w:val="0"/>
        <w:autoSpaceDE w:val="0"/>
        <w:autoSpaceDN w:val="0"/>
        <w:adjustRightInd w:val="0"/>
        <w:spacing w:after="240" w:line="360" w:lineRule="auto"/>
        <w:rPr>
          <w:rFonts w:ascii="Times" w:hAnsi="Times"/>
          <w:szCs w:val="28"/>
        </w:rPr>
      </w:pPr>
      <w:r>
        <w:rPr>
          <w:rFonts w:ascii="Times" w:hAnsi="Times"/>
          <w:szCs w:val="28"/>
        </w:rPr>
        <w:t>During the extension period, the Technical Group was also meeting more often to track project performances. The establishment of the Joint Ministerial Task Force for the ABS project during the extension period also provided a high level oversight on communication and project performance tracking and accountability.</w:t>
      </w:r>
      <w:bookmarkStart w:id="52" w:name="threetwosix49"/>
    </w:p>
    <w:p w14:paraId="3D723F9C" w14:textId="77777777" w:rsidR="0007146B" w:rsidRDefault="0007146B" w:rsidP="00980F0F">
      <w:pPr>
        <w:rPr>
          <w:rFonts w:ascii="Times" w:hAnsi="Times"/>
          <w:b/>
        </w:rPr>
      </w:pPr>
    </w:p>
    <w:p w14:paraId="00A1F650" w14:textId="63E53493" w:rsidR="00980F0F" w:rsidRPr="00A1313B" w:rsidRDefault="00851C25" w:rsidP="00980F0F">
      <w:pPr>
        <w:rPr>
          <w:rFonts w:ascii="Times" w:hAnsi="Times"/>
          <w:b/>
        </w:rPr>
      </w:pPr>
      <w:r>
        <w:rPr>
          <w:rFonts w:ascii="Times" w:hAnsi="Times"/>
          <w:b/>
        </w:rPr>
        <w:t>3.2.6</w:t>
      </w:r>
      <w:r w:rsidR="00980F0F" w:rsidRPr="00A1313B">
        <w:rPr>
          <w:rFonts w:ascii="Times" w:hAnsi="Times"/>
          <w:b/>
        </w:rPr>
        <w:t xml:space="preserve"> </w:t>
      </w:r>
      <w:bookmarkEnd w:id="52"/>
      <w:r w:rsidR="00980F0F" w:rsidRPr="00A1313B">
        <w:rPr>
          <w:rFonts w:ascii="Times" w:hAnsi="Times"/>
          <w:b/>
        </w:rPr>
        <w:t>Implementing Agency (IA) and Executing Agency (EA) Execution</w:t>
      </w:r>
    </w:p>
    <w:p w14:paraId="6073070B" w14:textId="77777777" w:rsidR="00980F0F" w:rsidRPr="00A1313B" w:rsidRDefault="00980F0F" w:rsidP="00980F0F">
      <w:pPr>
        <w:rPr>
          <w:rFonts w:ascii="Times" w:hAnsi="Times"/>
          <w:b/>
        </w:rPr>
      </w:pPr>
    </w:p>
    <w:p w14:paraId="3ACA1869" w14:textId="54109C74" w:rsidR="00DD1518" w:rsidRDefault="00E2107E" w:rsidP="00980F0F">
      <w:r>
        <w:rPr>
          <w:highlight w:val="lightGray"/>
        </w:rPr>
        <w:t xml:space="preserve">Rating for </w:t>
      </w:r>
      <w:r w:rsidR="000D4A05" w:rsidRPr="000D4A05">
        <w:rPr>
          <w:highlight w:val="lightGray"/>
        </w:rPr>
        <w:t>Overall IA-EA Exe</w:t>
      </w:r>
      <w:r w:rsidR="00D15936">
        <w:rPr>
          <w:highlight w:val="lightGray"/>
        </w:rPr>
        <w:t>cution</w:t>
      </w:r>
      <w:r w:rsidR="000D4A05" w:rsidRPr="000D4A05">
        <w:rPr>
          <w:highlight w:val="lightGray"/>
        </w:rPr>
        <w:t xml:space="preserve">: </w:t>
      </w:r>
      <w:r w:rsidR="00993A70">
        <w:rPr>
          <w:highlight w:val="lightGray"/>
        </w:rPr>
        <w:t xml:space="preserve">Moderately </w:t>
      </w:r>
      <w:r w:rsidR="000D4A05" w:rsidRPr="00D15936">
        <w:rPr>
          <w:highlight w:val="lightGray"/>
        </w:rPr>
        <w:t>Satisfactory</w:t>
      </w:r>
      <w:r w:rsidR="00D15936" w:rsidRPr="00D15936">
        <w:rPr>
          <w:highlight w:val="lightGray"/>
        </w:rPr>
        <w:t xml:space="preserve"> (</w:t>
      </w:r>
      <w:r w:rsidR="00993A70">
        <w:rPr>
          <w:highlight w:val="lightGray"/>
        </w:rPr>
        <w:t>M</w:t>
      </w:r>
      <w:r w:rsidR="00D15936" w:rsidRPr="00D15936">
        <w:rPr>
          <w:highlight w:val="lightGray"/>
        </w:rPr>
        <w:t>S)</w:t>
      </w:r>
    </w:p>
    <w:p w14:paraId="798FD799" w14:textId="77777777" w:rsidR="000D4A05" w:rsidRDefault="000D4A05" w:rsidP="00980F0F"/>
    <w:p w14:paraId="1E4F003F" w14:textId="57C92782" w:rsidR="000D4A05" w:rsidRPr="00A1313B" w:rsidRDefault="000D4A05" w:rsidP="00980F0F">
      <w:pPr>
        <w:rPr>
          <w:rFonts w:ascii="Times" w:hAnsi="Times"/>
        </w:rPr>
      </w:pPr>
      <w:r w:rsidRPr="00A1313B">
        <w:rPr>
          <w:rFonts w:ascii="Times" w:hAnsi="Times"/>
          <w:b/>
          <w:u w:val="single"/>
        </w:rPr>
        <w:t>Supporting Evidence</w:t>
      </w:r>
      <w:r w:rsidRPr="00A1313B">
        <w:rPr>
          <w:rFonts w:ascii="Times" w:hAnsi="Times"/>
        </w:rPr>
        <w:t>:</w:t>
      </w:r>
    </w:p>
    <w:p w14:paraId="5AFD9006" w14:textId="5DBBABD0" w:rsidR="000D4A05" w:rsidRPr="00A1313B" w:rsidRDefault="000D4A05" w:rsidP="00980F0F">
      <w:pPr>
        <w:rPr>
          <w:rFonts w:ascii="Times" w:hAnsi="Times"/>
          <w:sz w:val="20"/>
          <w:szCs w:val="20"/>
        </w:rPr>
      </w:pPr>
      <w:r w:rsidRPr="00A1313B">
        <w:rPr>
          <w:rFonts w:ascii="Times" w:hAnsi="Times"/>
          <w:sz w:val="20"/>
          <w:szCs w:val="20"/>
        </w:rPr>
        <w:t>+Strong commitment of key stakeholder throughout lifetime of project</w:t>
      </w:r>
    </w:p>
    <w:p w14:paraId="0E43E52D" w14:textId="4706165E" w:rsidR="000D4A05" w:rsidRPr="00A1313B" w:rsidRDefault="000D4A05" w:rsidP="00980F0F">
      <w:pPr>
        <w:rPr>
          <w:rFonts w:ascii="Times" w:hAnsi="Times"/>
          <w:sz w:val="20"/>
          <w:szCs w:val="20"/>
        </w:rPr>
      </w:pPr>
      <w:r w:rsidRPr="00A1313B">
        <w:rPr>
          <w:rFonts w:ascii="Times" w:hAnsi="Times"/>
          <w:sz w:val="20"/>
          <w:szCs w:val="20"/>
        </w:rPr>
        <w:t>+Constructive guidance provided by Technical Group</w:t>
      </w:r>
      <w:r w:rsidR="00BD6132">
        <w:rPr>
          <w:rFonts w:ascii="Times" w:hAnsi="Times"/>
          <w:sz w:val="20"/>
          <w:szCs w:val="20"/>
        </w:rPr>
        <w:t>, Joint Ministerial Task Force</w:t>
      </w:r>
      <w:r w:rsidRPr="00A1313B">
        <w:rPr>
          <w:rFonts w:ascii="Times" w:hAnsi="Times"/>
          <w:sz w:val="20"/>
          <w:szCs w:val="20"/>
        </w:rPr>
        <w:t xml:space="preserve"> </w:t>
      </w:r>
      <w:r w:rsidR="00BD6132">
        <w:rPr>
          <w:rFonts w:ascii="Times" w:hAnsi="Times"/>
          <w:sz w:val="20"/>
          <w:szCs w:val="20"/>
        </w:rPr>
        <w:t xml:space="preserve">Group </w:t>
      </w:r>
      <w:r w:rsidRPr="00A1313B">
        <w:rPr>
          <w:rFonts w:ascii="Times" w:hAnsi="Times"/>
          <w:sz w:val="20"/>
          <w:szCs w:val="20"/>
        </w:rPr>
        <w:t>and Project Steering Committee</w:t>
      </w:r>
    </w:p>
    <w:p w14:paraId="4C4C163D" w14:textId="42C2F6C1" w:rsidR="000D4A05" w:rsidRPr="00A1313B" w:rsidRDefault="000D4A05" w:rsidP="00980F0F">
      <w:pPr>
        <w:rPr>
          <w:rFonts w:ascii="Times" w:hAnsi="Times"/>
          <w:sz w:val="20"/>
          <w:szCs w:val="20"/>
        </w:rPr>
      </w:pPr>
      <w:r w:rsidRPr="00A1313B">
        <w:rPr>
          <w:rFonts w:ascii="Times" w:hAnsi="Times"/>
          <w:sz w:val="20"/>
          <w:szCs w:val="20"/>
        </w:rPr>
        <w:t>+Guidance by UNDP staff were consistent</w:t>
      </w:r>
    </w:p>
    <w:p w14:paraId="4654EADD" w14:textId="3DDF8738" w:rsidR="000D4A05" w:rsidRPr="00A1313B" w:rsidRDefault="000D4A05" w:rsidP="00980F0F">
      <w:pPr>
        <w:rPr>
          <w:rFonts w:ascii="Times" w:hAnsi="Times"/>
          <w:sz w:val="20"/>
          <w:szCs w:val="20"/>
        </w:rPr>
      </w:pPr>
      <w:r w:rsidRPr="00A1313B">
        <w:rPr>
          <w:rFonts w:ascii="Times" w:hAnsi="Times"/>
          <w:sz w:val="20"/>
          <w:szCs w:val="20"/>
        </w:rPr>
        <w:t>+Effective project management and qualified technical experts engaged in the project</w:t>
      </w:r>
    </w:p>
    <w:p w14:paraId="7F42CF0F" w14:textId="77777777" w:rsidR="00856AF7" w:rsidRDefault="000D4A05" w:rsidP="00856AF7">
      <w:pPr>
        <w:rPr>
          <w:rFonts w:ascii="Times" w:hAnsi="Times"/>
          <w:sz w:val="20"/>
          <w:szCs w:val="20"/>
        </w:rPr>
      </w:pPr>
      <w:r w:rsidRPr="00A1313B">
        <w:rPr>
          <w:rFonts w:ascii="Times" w:hAnsi="Times"/>
          <w:sz w:val="20"/>
          <w:szCs w:val="20"/>
        </w:rPr>
        <w:t>+PIR reports and technical reports</w:t>
      </w:r>
    </w:p>
    <w:p w14:paraId="123FC28B" w14:textId="0B7F1BB1" w:rsidR="00856AF7" w:rsidRDefault="00856AF7" w:rsidP="00856AF7">
      <w:pPr>
        <w:rPr>
          <w:rFonts w:ascii="Times" w:hAnsi="Times"/>
          <w:sz w:val="20"/>
          <w:szCs w:val="20"/>
        </w:rPr>
      </w:pPr>
      <w:r>
        <w:rPr>
          <w:rFonts w:ascii="Times" w:hAnsi="Times"/>
          <w:sz w:val="20"/>
          <w:szCs w:val="20"/>
        </w:rPr>
        <w:t>+Joint Ministe</w:t>
      </w:r>
      <w:r w:rsidR="008E291A">
        <w:rPr>
          <w:rFonts w:ascii="Times" w:hAnsi="Times"/>
          <w:sz w:val="20"/>
          <w:szCs w:val="20"/>
        </w:rPr>
        <w:t>rial Task Force</w:t>
      </w:r>
    </w:p>
    <w:p w14:paraId="31252889" w14:textId="77777777" w:rsidR="00856AF7" w:rsidRDefault="00856AF7" w:rsidP="00856AF7">
      <w:pPr>
        <w:rPr>
          <w:sz w:val="20"/>
          <w:szCs w:val="20"/>
        </w:rPr>
      </w:pPr>
      <w:r>
        <w:rPr>
          <w:sz w:val="20"/>
          <w:szCs w:val="20"/>
        </w:rPr>
        <w:t>-delay in recruitment of Project Coordinator</w:t>
      </w:r>
    </w:p>
    <w:p w14:paraId="0B5B051B" w14:textId="351C1AE0" w:rsidR="000D4A05" w:rsidRDefault="00856AF7" w:rsidP="00856AF7">
      <w:pPr>
        <w:rPr>
          <w:sz w:val="20"/>
          <w:szCs w:val="20"/>
        </w:rPr>
      </w:pPr>
      <w:r>
        <w:rPr>
          <w:sz w:val="20"/>
          <w:szCs w:val="20"/>
        </w:rPr>
        <w:t>-delay in disbursements</w:t>
      </w:r>
      <w:r w:rsidR="000D4A05" w:rsidRPr="00856AF7">
        <w:rPr>
          <w:sz w:val="20"/>
          <w:szCs w:val="20"/>
        </w:rPr>
        <w:t xml:space="preserve"> </w:t>
      </w:r>
      <w:r>
        <w:rPr>
          <w:sz w:val="20"/>
          <w:szCs w:val="20"/>
        </w:rPr>
        <w:t>and procurement process</w:t>
      </w:r>
    </w:p>
    <w:p w14:paraId="2656119F" w14:textId="4EEEBCB4" w:rsidR="008E291A" w:rsidRPr="00856AF7" w:rsidRDefault="008E291A" w:rsidP="00856AF7">
      <w:pPr>
        <w:rPr>
          <w:rFonts w:ascii="Times" w:hAnsi="Times"/>
          <w:sz w:val="20"/>
          <w:szCs w:val="20"/>
        </w:rPr>
      </w:pPr>
      <w:r>
        <w:rPr>
          <w:sz w:val="20"/>
          <w:szCs w:val="20"/>
        </w:rPr>
        <w:t>-absence of MTE</w:t>
      </w:r>
    </w:p>
    <w:p w14:paraId="1E97A460" w14:textId="77777777" w:rsidR="00341BF0" w:rsidRPr="00A8668D" w:rsidRDefault="00341BF0" w:rsidP="00341BF0"/>
    <w:p w14:paraId="14A55A03" w14:textId="31BA4BC6" w:rsidR="00F220B0" w:rsidRPr="00A1313B" w:rsidRDefault="00F220B0" w:rsidP="004E6292">
      <w:pPr>
        <w:widowControl w:val="0"/>
        <w:autoSpaceDE w:val="0"/>
        <w:autoSpaceDN w:val="0"/>
        <w:adjustRightInd w:val="0"/>
        <w:spacing w:after="240" w:line="360" w:lineRule="auto"/>
        <w:rPr>
          <w:rFonts w:ascii="Times" w:hAnsi="Times"/>
          <w:szCs w:val="28"/>
        </w:rPr>
      </w:pPr>
      <w:r w:rsidRPr="00A1313B">
        <w:rPr>
          <w:rFonts w:ascii="Times" w:hAnsi="Times"/>
          <w:szCs w:val="28"/>
          <w:highlight w:val="lightGray"/>
        </w:rPr>
        <w:t xml:space="preserve">Rating of Quality of Execution by Executing Agency: </w:t>
      </w:r>
      <w:r w:rsidR="00D15936" w:rsidRPr="00A1313B">
        <w:rPr>
          <w:rFonts w:ascii="Times" w:hAnsi="Times"/>
          <w:szCs w:val="28"/>
          <w:highlight w:val="lightGray"/>
        </w:rPr>
        <w:t xml:space="preserve">Moderately </w:t>
      </w:r>
      <w:r w:rsidRPr="00A1313B">
        <w:rPr>
          <w:rFonts w:ascii="Times" w:hAnsi="Times"/>
          <w:szCs w:val="28"/>
          <w:highlight w:val="lightGray"/>
        </w:rPr>
        <w:t>Satisfactory</w:t>
      </w:r>
      <w:r w:rsidR="00D15936" w:rsidRPr="00A1313B">
        <w:rPr>
          <w:rFonts w:ascii="Times" w:hAnsi="Times"/>
          <w:szCs w:val="28"/>
          <w:highlight w:val="lightGray"/>
        </w:rPr>
        <w:t xml:space="preserve"> (MS)</w:t>
      </w:r>
    </w:p>
    <w:p w14:paraId="1F62A8CD" w14:textId="12BEE948" w:rsidR="005A16CE" w:rsidRPr="00A1313B" w:rsidRDefault="005A16CE" w:rsidP="004E6292">
      <w:pPr>
        <w:widowControl w:val="0"/>
        <w:autoSpaceDE w:val="0"/>
        <w:autoSpaceDN w:val="0"/>
        <w:adjustRightInd w:val="0"/>
        <w:spacing w:after="240" w:line="360" w:lineRule="auto"/>
        <w:rPr>
          <w:rFonts w:ascii="Times" w:hAnsi="Times"/>
          <w:szCs w:val="28"/>
        </w:rPr>
      </w:pPr>
      <w:r w:rsidRPr="00A1313B">
        <w:rPr>
          <w:rFonts w:ascii="Times" w:hAnsi="Times"/>
          <w:szCs w:val="28"/>
        </w:rPr>
        <w:t xml:space="preserve">A Project Coordinator </w:t>
      </w:r>
      <w:r w:rsidR="006700AB">
        <w:rPr>
          <w:rFonts w:ascii="Times" w:hAnsi="Times"/>
          <w:szCs w:val="28"/>
        </w:rPr>
        <w:t xml:space="preserve">was recruited from one of the government officers </w:t>
      </w:r>
      <w:r w:rsidRPr="00A1313B">
        <w:rPr>
          <w:rFonts w:ascii="Times" w:hAnsi="Times"/>
          <w:szCs w:val="28"/>
        </w:rPr>
        <w:t xml:space="preserve">within the </w:t>
      </w:r>
      <w:r w:rsidR="009F5BAE">
        <w:rPr>
          <w:rFonts w:ascii="Times" w:hAnsi="Times"/>
          <w:szCs w:val="28"/>
        </w:rPr>
        <w:t xml:space="preserve">Ministry </w:t>
      </w:r>
      <w:r w:rsidRPr="00A1313B">
        <w:rPr>
          <w:rFonts w:ascii="Times" w:hAnsi="Times"/>
          <w:szCs w:val="28"/>
        </w:rPr>
        <w:t xml:space="preserve">of Environment. This has </w:t>
      </w:r>
      <w:r w:rsidR="006700AB">
        <w:rPr>
          <w:rFonts w:ascii="Times" w:hAnsi="Times"/>
          <w:szCs w:val="28"/>
        </w:rPr>
        <w:t>improved project performances and execution specifically during the extension period. The improvement in pr</w:t>
      </w:r>
      <w:r w:rsidR="00BD6132">
        <w:rPr>
          <w:rFonts w:ascii="Times" w:hAnsi="Times"/>
          <w:szCs w:val="28"/>
        </w:rPr>
        <w:t>oject execution during the exte</w:t>
      </w:r>
      <w:r w:rsidR="006700AB">
        <w:rPr>
          <w:rFonts w:ascii="Times" w:hAnsi="Times"/>
          <w:szCs w:val="28"/>
        </w:rPr>
        <w:t>n</w:t>
      </w:r>
      <w:r w:rsidR="00BD6132">
        <w:rPr>
          <w:rFonts w:ascii="Times" w:hAnsi="Times"/>
          <w:szCs w:val="28"/>
        </w:rPr>
        <w:t xml:space="preserve">sion period was also the result of a new detailed action plan to improve project performance and constructive guidance from various Groups. For example, the Technical Group and the Joint Ministerial Task Force were meeting more frequently to improve communication and also to track action plan during the extension period. This was key to improvement project execution during the extension period.   </w:t>
      </w:r>
    </w:p>
    <w:p w14:paraId="422F8C09" w14:textId="77777777" w:rsidR="00856AF7" w:rsidRDefault="00856AF7" w:rsidP="00E2107E">
      <w:pPr>
        <w:widowControl w:val="0"/>
        <w:autoSpaceDE w:val="0"/>
        <w:autoSpaceDN w:val="0"/>
        <w:adjustRightInd w:val="0"/>
        <w:spacing w:after="240" w:line="360" w:lineRule="auto"/>
        <w:rPr>
          <w:rFonts w:ascii="Times" w:hAnsi="Times"/>
          <w:szCs w:val="28"/>
        </w:rPr>
      </w:pPr>
    </w:p>
    <w:p w14:paraId="18D7F8AF" w14:textId="6F202D0C" w:rsidR="0032041D" w:rsidRPr="0007146B" w:rsidRDefault="00341BF0" w:rsidP="00E2107E">
      <w:pPr>
        <w:widowControl w:val="0"/>
        <w:autoSpaceDE w:val="0"/>
        <w:autoSpaceDN w:val="0"/>
        <w:adjustRightInd w:val="0"/>
        <w:spacing w:after="240" w:line="360" w:lineRule="auto"/>
        <w:rPr>
          <w:rFonts w:ascii="Times" w:hAnsi="Times"/>
          <w:szCs w:val="28"/>
        </w:rPr>
      </w:pPr>
      <w:r w:rsidRPr="00A1313B">
        <w:rPr>
          <w:rFonts w:ascii="Times" w:hAnsi="Times"/>
          <w:szCs w:val="28"/>
        </w:rPr>
        <w:t>There are often delays in the procurement process.</w:t>
      </w:r>
      <w:r w:rsidR="00326D33" w:rsidRPr="00A1313B">
        <w:rPr>
          <w:rFonts w:ascii="Times" w:hAnsi="Times"/>
          <w:bCs/>
          <w:szCs w:val="28"/>
        </w:rPr>
        <w:t xml:space="preserve"> </w:t>
      </w:r>
      <w:r w:rsidR="0033393A">
        <w:rPr>
          <w:rFonts w:ascii="Times" w:hAnsi="Times"/>
          <w:bCs/>
          <w:szCs w:val="28"/>
        </w:rPr>
        <w:t>The process can be as long as several approvals required by relevant personnel who are often away on duty travel.</w:t>
      </w:r>
      <w:r w:rsidR="00933616" w:rsidRPr="00A1313B">
        <w:rPr>
          <w:rFonts w:ascii="Times" w:hAnsi="Times"/>
          <w:bCs/>
          <w:szCs w:val="28"/>
        </w:rPr>
        <w:t xml:space="preserve"> </w:t>
      </w:r>
      <w:r w:rsidR="00326D33" w:rsidRPr="00A1313B">
        <w:rPr>
          <w:rFonts w:ascii="Times" w:hAnsi="Times"/>
          <w:szCs w:val="28"/>
        </w:rPr>
        <w:t xml:space="preserve">There are also delays </w:t>
      </w:r>
      <w:r w:rsidR="00933616" w:rsidRPr="00A1313B">
        <w:rPr>
          <w:rFonts w:ascii="Times" w:hAnsi="Times"/>
          <w:szCs w:val="28"/>
        </w:rPr>
        <w:t xml:space="preserve">in the </w:t>
      </w:r>
      <w:r w:rsidR="00326D33" w:rsidRPr="00A1313B">
        <w:rPr>
          <w:rFonts w:ascii="Times" w:hAnsi="Times"/>
          <w:szCs w:val="28"/>
        </w:rPr>
        <w:t>procurements processed by UNDP because of its stringent requirements</w:t>
      </w:r>
      <w:r w:rsidR="00933616" w:rsidRPr="00A1313B">
        <w:rPr>
          <w:rFonts w:ascii="Times" w:hAnsi="Times"/>
          <w:szCs w:val="28"/>
        </w:rPr>
        <w:t>,</w:t>
      </w:r>
      <w:r w:rsidR="00326D33" w:rsidRPr="00A1313B">
        <w:rPr>
          <w:rFonts w:ascii="Times" w:hAnsi="Times"/>
          <w:szCs w:val="28"/>
        </w:rPr>
        <w:t xml:space="preserve"> and the delays can also be due to the time </w:t>
      </w:r>
      <w:r w:rsidR="00EF75B5" w:rsidRPr="00A1313B">
        <w:rPr>
          <w:rFonts w:ascii="Times" w:hAnsi="Times"/>
          <w:szCs w:val="28"/>
        </w:rPr>
        <w:t xml:space="preserve">taken in </w:t>
      </w:r>
      <w:r w:rsidR="00326D33" w:rsidRPr="00A1313B">
        <w:rPr>
          <w:rFonts w:ascii="Times" w:hAnsi="Times"/>
          <w:szCs w:val="28"/>
        </w:rPr>
        <w:t>processing procurements</w:t>
      </w:r>
      <w:r w:rsidR="00EF75B5" w:rsidRPr="00A1313B">
        <w:rPr>
          <w:rFonts w:ascii="Times" w:hAnsi="Times"/>
          <w:szCs w:val="28"/>
        </w:rPr>
        <w:t>.</w:t>
      </w:r>
    </w:p>
    <w:p w14:paraId="2530E347" w14:textId="15916F65" w:rsidR="00F220B0" w:rsidRPr="00A1313B" w:rsidRDefault="00F220B0" w:rsidP="00E2107E">
      <w:pPr>
        <w:widowControl w:val="0"/>
        <w:autoSpaceDE w:val="0"/>
        <w:autoSpaceDN w:val="0"/>
        <w:adjustRightInd w:val="0"/>
        <w:spacing w:after="240" w:line="360" w:lineRule="auto"/>
        <w:rPr>
          <w:rFonts w:ascii="Times" w:hAnsi="Times"/>
          <w:szCs w:val="28"/>
        </w:rPr>
      </w:pPr>
      <w:r w:rsidRPr="00A1313B">
        <w:rPr>
          <w:rFonts w:ascii="Times" w:hAnsi="Times"/>
          <w:szCs w:val="28"/>
          <w:highlight w:val="lightGray"/>
        </w:rPr>
        <w:t>Rating of Quality of UNDP Implementation: Satisfactory</w:t>
      </w:r>
      <w:r w:rsidR="00975670" w:rsidRPr="00A1313B">
        <w:rPr>
          <w:rFonts w:ascii="Times" w:hAnsi="Times"/>
          <w:szCs w:val="28"/>
          <w:highlight w:val="lightGray"/>
        </w:rPr>
        <w:t xml:space="preserve"> </w:t>
      </w:r>
      <w:r w:rsidR="00C232C1">
        <w:rPr>
          <w:rFonts w:ascii="Times" w:hAnsi="Times"/>
          <w:szCs w:val="28"/>
          <w:highlight w:val="lightGray"/>
        </w:rPr>
        <w:t>(</w:t>
      </w:r>
      <w:r w:rsidR="00D15936" w:rsidRPr="00A1313B">
        <w:rPr>
          <w:rFonts w:ascii="Times" w:hAnsi="Times"/>
          <w:szCs w:val="28"/>
          <w:highlight w:val="lightGray"/>
        </w:rPr>
        <w:t>S)</w:t>
      </w:r>
    </w:p>
    <w:p w14:paraId="0A1CA3C8" w14:textId="69C71034" w:rsidR="0010436B" w:rsidRDefault="005A16CE" w:rsidP="005A16CE">
      <w:pPr>
        <w:pStyle w:val="ListParagraph"/>
        <w:widowControl w:val="0"/>
        <w:autoSpaceDE w:val="0"/>
        <w:autoSpaceDN w:val="0"/>
        <w:adjustRightInd w:val="0"/>
        <w:spacing w:after="240" w:line="360" w:lineRule="auto"/>
        <w:ind w:left="0"/>
      </w:pPr>
      <w:r w:rsidRPr="00A1313B">
        <w:rPr>
          <w:rFonts w:cs="Times New Roman"/>
          <w:bCs/>
          <w:szCs w:val="28"/>
        </w:rPr>
        <w:t xml:space="preserve">UNDP </w:t>
      </w:r>
      <w:r w:rsidRPr="00A1313B">
        <w:rPr>
          <w:rFonts w:cs="Times New Roman"/>
          <w:szCs w:val="28"/>
        </w:rPr>
        <w:t xml:space="preserve">has given its full support to improve project implementation throughout the project’s cycle. UNDP staff members have often provided an oversight of the project implementation and have assisted in whatever is needed. The UNDP project staff members have also facilitated communications between project staff and with government agencies. </w:t>
      </w:r>
      <w:r w:rsidR="00136F85">
        <w:rPr>
          <w:rFonts w:cs="Times New Roman"/>
          <w:szCs w:val="28"/>
        </w:rPr>
        <w:t xml:space="preserve">The UNDP staff members have been proactive in facilitating </w:t>
      </w:r>
      <w:r w:rsidR="00136F85">
        <w:t>the establishment of a Ministerial Task Force on ABS by the Permanent Secretary of Environment. The Ministerial Task Force has facilitated inter-agency discussions and agreement on bioprospecting and FPIC processes.</w:t>
      </w:r>
    </w:p>
    <w:p w14:paraId="037423EE" w14:textId="7AF31626" w:rsidR="0010436B" w:rsidRPr="0010436B" w:rsidRDefault="0010436B" w:rsidP="00970EDE">
      <w:pPr>
        <w:spacing w:line="360" w:lineRule="auto"/>
        <w:rPr>
          <w:rFonts w:ascii="Times" w:hAnsi="Times"/>
        </w:rPr>
      </w:pPr>
      <w:r>
        <w:rPr>
          <w:rFonts w:ascii="Times" w:hAnsi="Times"/>
        </w:rPr>
        <w:t>UNDP staff members have also supported t</w:t>
      </w:r>
      <w:r w:rsidRPr="0010436B">
        <w:rPr>
          <w:rFonts w:ascii="Times" w:hAnsi="Times"/>
        </w:rPr>
        <w:t xml:space="preserve">he Project Board </w:t>
      </w:r>
      <w:r>
        <w:rPr>
          <w:rFonts w:ascii="Times" w:hAnsi="Times"/>
        </w:rPr>
        <w:t xml:space="preserve">to meet regularly. The </w:t>
      </w:r>
      <w:r w:rsidR="00970EDE">
        <w:rPr>
          <w:rFonts w:ascii="Times" w:hAnsi="Times"/>
        </w:rPr>
        <w:t xml:space="preserve">meeting of the Project Board has also been supported </w:t>
      </w:r>
      <w:r w:rsidRPr="0010436B">
        <w:rPr>
          <w:rFonts w:ascii="Times" w:hAnsi="Times"/>
        </w:rPr>
        <w:t>with an enhanced schedule and commitment</w:t>
      </w:r>
      <w:r w:rsidR="00970EDE">
        <w:rPr>
          <w:rFonts w:ascii="Times" w:hAnsi="Times"/>
        </w:rPr>
        <w:t xml:space="preserve"> from its members with the influence of UNDP staff members because of the project’s limited progress.</w:t>
      </w:r>
      <w:r w:rsidRPr="0010436B">
        <w:rPr>
          <w:rFonts w:ascii="Times" w:hAnsi="Times"/>
        </w:rPr>
        <w:t xml:space="preserve"> </w:t>
      </w:r>
      <w:r w:rsidR="00970EDE">
        <w:rPr>
          <w:rFonts w:ascii="Times" w:hAnsi="Times"/>
        </w:rPr>
        <w:t>In addition, the meetings of the Technical Group for ABS were also supported and enhanced by the commitment from UNDP staff members.</w:t>
      </w:r>
    </w:p>
    <w:p w14:paraId="30392314" w14:textId="77777777" w:rsidR="00136F85" w:rsidRDefault="00136F85" w:rsidP="005A16CE">
      <w:pPr>
        <w:pStyle w:val="ListParagraph"/>
        <w:widowControl w:val="0"/>
        <w:autoSpaceDE w:val="0"/>
        <w:autoSpaceDN w:val="0"/>
        <w:adjustRightInd w:val="0"/>
        <w:spacing w:after="240" w:line="360" w:lineRule="auto"/>
        <w:ind w:left="0"/>
        <w:rPr>
          <w:rFonts w:cs="Times New Roman"/>
          <w:szCs w:val="28"/>
        </w:rPr>
      </w:pPr>
    </w:p>
    <w:p w14:paraId="27D6FF1F" w14:textId="41B75271" w:rsidR="005A16CE" w:rsidRPr="00136F85" w:rsidRDefault="005A16CE" w:rsidP="005A16CE">
      <w:pPr>
        <w:pStyle w:val="ListParagraph"/>
        <w:widowControl w:val="0"/>
        <w:autoSpaceDE w:val="0"/>
        <w:autoSpaceDN w:val="0"/>
        <w:adjustRightInd w:val="0"/>
        <w:spacing w:after="240" w:line="360" w:lineRule="auto"/>
        <w:ind w:left="0"/>
        <w:rPr>
          <w:rFonts w:cs="Times New Roman"/>
          <w:szCs w:val="28"/>
        </w:rPr>
      </w:pPr>
      <w:r w:rsidRPr="00A1313B">
        <w:rPr>
          <w:rFonts w:cs="Times New Roman"/>
          <w:szCs w:val="28"/>
        </w:rPr>
        <w:t xml:space="preserve">A UNDP project environment analyst was also a member of the Project Board and provided open communication channels between various stakeholders. UNDP has been effective in using UNDP’s team leaders to start conversations with the Permanent Secretary and the Director of Environment if there </w:t>
      </w:r>
      <w:r w:rsidRPr="00A1313B">
        <w:rPr>
          <w:rFonts w:cs="Times New Roman"/>
        </w:rPr>
        <w:t>are urgent matters to be expedited. This was UNDP’s response to solving significant implementation problems especially between government agency and partners. There were some delays in the disbursements and sometimes this was beyond UNDP’s control. Financial management and procurement have been effective by UNDP and has been undertaken in accordance to the project budget.</w:t>
      </w:r>
    </w:p>
    <w:p w14:paraId="7E060879" w14:textId="77777777" w:rsidR="005A16CE" w:rsidRPr="00A1313B" w:rsidRDefault="005A16CE" w:rsidP="005A16CE">
      <w:pPr>
        <w:pStyle w:val="ListParagraph"/>
        <w:widowControl w:val="0"/>
        <w:autoSpaceDE w:val="0"/>
        <w:autoSpaceDN w:val="0"/>
        <w:adjustRightInd w:val="0"/>
        <w:spacing w:after="240" w:line="360" w:lineRule="auto"/>
        <w:ind w:left="0"/>
        <w:rPr>
          <w:rFonts w:cs="Times New Roman"/>
        </w:rPr>
      </w:pPr>
    </w:p>
    <w:p w14:paraId="487FFD59" w14:textId="3CAF9805" w:rsidR="005A16CE" w:rsidRDefault="005A16CE" w:rsidP="005A16CE">
      <w:pPr>
        <w:pStyle w:val="ListParagraph"/>
        <w:widowControl w:val="0"/>
        <w:autoSpaceDE w:val="0"/>
        <w:autoSpaceDN w:val="0"/>
        <w:adjustRightInd w:val="0"/>
        <w:spacing w:after="240" w:line="360" w:lineRule="auto"/>
        <w:ind w:left="0"/>
        <w:rPr>
          <w:rFonts w:cs="Times New Roman"/>
        </w:rPr>
      </w:pPr>
      <w:r w:rsidRPr="00A1313B">
        <w:rPr>
          <w:rFonts w:cs="Times New Roman"/>
        </w:rPr>
        <w:t>UNDP has also be</w:t>
      </w:r>
      <w:r w:rsidR="00714FC4">
        <w:rPr>
          <w:rFonts w:cs="Times New Roman"/>
        </w:rPr>
        <w:t>e</w:t>
      </w:r>
      <w:r w:rsidR="0033393A">
        <w:rPr>
          <w:rFonts w:cs="Times New Roman"/>
        </w:rPr>
        <w:t xml:space="preserve">n </w:t>
      </w:r>
      <w:r w:rsidRPr="00A1313B">
        <w:rPr>
          <w:rFonts w:cs="Times New Roman"/>
        </w:rPr>
        <w:t xml:space="preserve">effective in communicating to partners about timeliness in reporting and monitoring and evaluation reporting. It was supportive on project team focusing on project results and project delivery. UNDP has been effective in risk management and especially in consultations with government partners to recruit consultants to address some of the gaps in the project implementation and project results during the extension period. The PIR has also provided a good overall assessment of UNDP’s views on project reporting and project progress. </w:t>
      </w:r>
    </w:p>
    <w:p w14:paraId="014001A5" w14:textId="77777777" w:rsidR="006430BA" w:rsidRDefault="006430BA" w:rsidP="005A16CE">
      <w:pPr>
        <w:pStyle w:val="ListParagraph"/>
        <w:widowControl w:val="0"/>
        <w:autoSpaceDE w:val="0"/>
        <w:autoSpaceDN w:val="0"/>
        <w:adjustRightInd w:val="0"/>
        <w:spacing w:after="240" w:line="360" w:lineRule="auto"/>
        <w:ind w:left="0"/>
        <w:rPr>
          <w:rFonts w:cs="Times New Roman"/>
        </w:rPr>
      </w:pPr>
    </w:p>
    <w:p w14:paraId="00B33E9E" w14:textId="343E8F04" w:rsidR="006430BA" w:rsidRDefault="006430BA" w:rsidP="006430BA">
      <w:pPr>
        <w:spacing w:line="360" w:lineRule="auto"/>
        <w:rPr>
          <w:rFonts w:ascii="Times" w:hAnsi="Times"/>
        </w:rPr>
      </w:pPr>
      <w:r>
        <w:rPr>
          <w:rFonts w:ascii="Times" w:hAnsi="Times"/>
        </w:rPr>
        <w:t>The government’s formal extension request was supported by UNDP for the recruitment of multiple consultancies to progress policy, capacity and bioprospecting activities</w:t>
      </w:r>
      <w:r w:rsidR="008E2791">
        <w:rPr>
          <w:rFonts w:ascii="Times" w:hAnsi="Times"/>
        </w:rPr>
        <w:t xml:space="preserve"> (PIR 2017)</w:t>
      </w:r>
      <w:r>
        <w:rPr>
          <w:rFonts w:ascii="Times" w:hAnsi="Times"/>
        </w:rPr>
        <w:t>. This was c</w:t>
      </w:r>
      <w:r w:rsidR="008E2791">
        <w:rPr>
          <w:rFonts w:ascii="Times" w:hAnsi="Times"/>
        </w:rPr>
        <w:t>ritical in</w:t>
      </w:r>
      <w:r>
        <w:rPr>
          <w:rFonts w:ascii="Times" w:hAnsi="Times"/>
        </w:rPr>
        <w:t xml:space="preserve"> </w:t>
      </w:r>
      <w:r w:rsidR="008E2791">
        <w:rPr>
          <w:rFonts w:ascii="Times" w:hAnsi="Times"/>
        </w:rPr>
        <w:t xml:space="preserve">advancing </w:t>
      </w:r>
      <w:r w:rsidR="0036639D">
        <w:rPr>
          <w:rFonts w:ascii="Times" w:hAnsi="Times"/>
        </w:rPr>
        <w:t xml:space="preserve">and accelerating </w:t>
      </w:r>
      <w:r>
        <w:rPr>
          <w:rFonts w:ascii="Times" w:hAnsi="Times"/>
        </w:rPr>
        <w:t xml:space="preserve">project results during the extension period. UNDP </w:t>
      </w:r>
      <w:r w:rsidR="008E2791">
        <w:rPr>
          <w:rFonts w:ascii="Times" w:hAnsi="Times"/>
        </w:rPr>
        <w:t xml:space="preserve">also </w:t>
      </w:r>
      <w:r>
        <w:rPr>
          <w:rFonts w:ascii="Times" w:hAnsi="Times"/>
        </w:rPr>
        <w:t xml:space="preserve">facilitated the </w:t>
      </w:r>
      <w:r w:rsidR="008E2791">
        <w:rPr>
          <w:rFonts w:ascii="Times" w:hAnsi="Times"/>
        </w:rPr>
        <w:t xml:space="preserve">hiring of consultants as UNDP-recruited consultants with the approval of the Project Board. </w:t>
      </w:r>
    </w:p>
    <w:p w14:paraId="076B3875" w14:textId="77777777" w:rsidR="00C232C1" w:rsidRDefault="00C232C1" w:rsidP="006430BA">
      <w:pPr>
        <w:spacing w:line="360" w:lineRule="auto"/>
        <w:rPr>
          <w:rFonts w:ascii="Times" w:hAnsi="Times"/>
        </w:rPr>
      </w:pPr>
    </w:p>
    <w:p w14:paraId="37618DE9" w14:textId="7C02133E" w:rsidR="00C232C1" w:rsidRDefault="00C232C1" w:rsidP="006430BA">
      <w:pPr>
        <w:spacing w:line="360" w:lineRule="auto"/>
        <w:rPr>
          <w:rFonts w:ascii="Times" w:hAnsi="Times"/>
        </w:rPr>
      </w:pPr>
      <w:r>
        <w:rPr>
          <w:rFonts w:ascii="Times" w:hAnsi="Times"/>
        </w:rPr>
        <w:t>The absence of the MTE which was budgeted for in the project document reflected the importance of UNDP in guiding the Department of Environment in implementing M&amp;E processes which would have helped the project. If the M &amp; E would have been undertaken</w:t>
      </w:r>
      <w:r w:rsidR="00993A70">
        <w:rPr>
          <w:rFonts w:ascii="Times" w:hAnsi="Times"/>
        </w:rPr>
        <w:t>,</w:t>
      </w:r>
      <w:r>
        <w:rPr>
          <w:rFonts w:ascii="Times" w:hAnsi="Times"/>
        </w:rPr>
        <w:t xml:space="preserve"> may be some of the problems encountered later in the project could have been resolved earlier on. The TE was too late to highlight som</w:t>
      </w:r>
      <w:r w:rsidR="00993A70">
        <w:rPr>
          <w:rFonts w:ascii="Times" w:hAnsi="Times"/>
        </w:rPr>
        <w:t>e</w:t>
      </w:r>
      <w:r>
        <w:rPr>
          <w:rFonts w:ascii="Times" w:hAnsi="Times"/>
        </w:rPr>
        <w:t xml:space="preserve"> of the problems </w:t>
      </w:r>
      <w:r w:rsidR="00993A70">
        <w:rPr>
          <w:rFonts w:ascii="Times" w:hAnsi="Times"/>
        </w:rPr>
        <w:t xml:space="preserve">to be resolved to help the project earlier on in its implementation problems. If the project document specifically mentioned MTE as part of the M&amp;E work plan and has a budget allocated, then, it must be carried out to resolve some of the issues for the project. </w:t>
      </w:r>
    </w:p>
    <w:p w14:paraId="272EEA0B" w14:textId="77777777" w:rsidR="00C232C1" w:rsidRDefault="00C232C1" w:rsidP="006430BA">
      <w:pPr>
        <w:spacing w:line="360" w:lineRule="auto"/>
        <w:rPr>
          <w:rFonts w:ascii="Times" w:hAnsi="Times"/>
        </w:rPr>
      </w:pPr>
    </w:p>
    <w:p w14:paraId="4DD55CE5" w14:textId="77777777" w:rsidR="00C232C1" w:rsidRDefault="00C232C1" w:rsidP="006430BA">
      <w:pPr>
        <w:spacing w:line="360" w:lineRule="auto"/>
        <w:rPr>
          <w:rFonts w:ascii="Times" w:hAnsi="Times"/>
        </w:rPr>
      </w:pPr>
    </w:p>
    <w:p w14:paraId="0D59A02D" w14:textId="77777777" w:rsidR="00C232C1" w:rsidRDefault="00C232C1" w:rsidP="006430BA">
      <w:pPr>
        <w:spacing w:line="360" w:lineRule="auto"/>
        <w:rPr>
          <w:rFonts w:ascii="Times" w:hAnsi="Times"/>
        </w:rPr>
      </w:pPr>
    </w:p>
    <w:p w14:paraId="42628FCD" w14:textId="77777777" w:rsidR="00C232C1" w:rsidRDefault="00C232C1" w:rsidP="006430BA">
      <w:pPr>
        <w:spacing w:line="360" w:lineRule="auto"/>
        <w:rPr>
          <w:rFonts w:ascii="Times" w:hAnsi="Times"/>
        </w:rPr>
      </w:pPr>
    </w:p>
    <w:p w14:paraId="5A3380D1" w14:textId="77777777" w:rsidR="00C232C1" w:rsidRDefault="00C232C1" w:rsidP="006430BA">
      <w:pPr>
        <w:spacing w:line="360" w:lineRule="auto"/>
        <w:rPr>
          <w:rFonts w:ascii="Times" w:hAnsi="Times"/>
        </w:rPr>
      </w:pPr>
    </w:p>
    <w:p w14:paraId="04E1A77F" w14:textId="77777777" w:rsidR="00C232C1" w:rsidRDefault="00C232C1" w:rsidP="006430BA">
      <w:pPr>
        <w:spacing w:line="360" w:lineRule="auto"/>
        <w:rPr>
          <w:rFonts w:ascii="Times" w:hAnsi="Times"/>
        </w:rPr>
      </w:pPr>
    </w:p>
    <w:p w14:paraId="5FE3773F" w14:textId="77777777" w:rsidR="00C232C1" w:rsidRDefault="00C232C1" w:rsidP="006430BA">
      <w:pPr>
        <w:spacing w:line="360" w:lineRule="auto"/>
        <w:rPr>
          <w:rFonts w:ascii="Times" w:hAnsi="Times"/>
        </w:rPr>
      </w:pPr>
    </w:p>
    <w:p w14:paraId="346289FF" w14:textId="77777777" w:rsidR="00C232C1" w:rsidRDefault="00C232C1" w:rsidP="006430BA">
      <w:pPr>
        <w:spacing w:line="360" w:lineRule="auto"/>
        <w:rPr>
          <w:rFonts w:ascii="Times" w:hAnsi="Times"/>
        </w:rPr>
      </w:pPr>
    </w:p>
    <w:p w14:paraId="4354DADF" w14:textId="77777777" w:rsidR="00C232C1" w:rsidRDefault="00C232C1" w:rsidP="006430BA">
      <w:pPr>
        <w:spacing w:line="360" w:lineRule="auto"/>
        <w:rPr>
          <w:rFonts w:ascii="Times" w:hAnsi="Times"/>
        </w:rPr>
      </w:pPr>
    </w:p>
    <w:p w14:paraId="295D71AF" w14:textId="77777777" w:rsidR="00C232C1" w:rsidRDefault="00C232C1" w:rsidP="006430BA">
      <w:pPr>
        <w:spacing w:line="360" w:lineRule="auto"/>
        <w:rPr>
          <w:rFonts w:ascii="Times" w:hAnsi="Times"/>
        </w:rPr>
      </w:pPr>
    </w:p>
    <w:p w14:paraId="00DF03CB" w14:textId="77777777" w:rsidR="00C232C1" w:rsidRDefault="00C232C1" w:rsidP="006430BA">
      <w:pPr>
        <w:spacing w:line="360" w:lineRule="auto"/>
        <w:rPr>
          <w:rFonts w:ascii="Times" w:hAnsi="Times"/>
        </w:rPr>
      </w:pPr>
    </w:p>
    <w:p w14:paraId="6F5A0BB5" w14:textId="77777777" w:rsidR="00C232C1" w:rsidRDefault="00C232C1" w:rsidP="006430BA">
      <w:pPr>
        <w:spacing w:line="360" w:lineRule="auto"/>
        <w:rPr>
          <w:rFonts w:ascii="Times" w:hAnsi="Times"/>
        </w:rPr>
      </w:pPr>
    </w:p>
    <w:p w14:paraId="0DD07B70" w14:textId="77777777" w:rsidR="00C232C1" w:rsidRPr="006430BA" w:rsidRDefault="00C232C1" w:rsidP="006430BA">
      <w:pPr>
        <w:spacing w:line="360" w:lineRule="auto"/>
        <w:rPr>
          <w:rFonts w:ascii="Times" w:hAnsi="Times"/>
        </w:rPr>
      </w:pPr>
    </w:p>
    <w:p w14:paraId="31B7431E" w14:textId="6A2179AA" w:rsidR="00343F7F" w:rsidRDefault="006C570F" w:rsidP="005B49F4">
      <w:pPr>
        <w:pStyle w:val="ListParagraph"/>
        <w:widowControl w:val="0"/>
        <w:numPr>
          <w:ilvl w:val="1"/>
          <w:numId w:val="13"/>
        </w:numPr>
        <w:autoSpaceDE w:val="0"/>
        <w:autoSpaceDN w:val="0"/>
        <w:adjustRightInd w:val="0"/>
        <w:spacing w:before="240" w:after="240" w:line="360" w:lineRule="auto"/>
        <w:rPr>
          <w:rFonts w:cs="Times New Roman"/>
          <w:b/>
          <w:color w:val="000000" w:themeColor="text1"/>
          <w:sz w:val="32"/>
          <w:szCs w:val="32"/>
        </w:rPr>
      </w:pPr>
      <w:bookmarkStart w:id="53" w:name="threethree51"/>
      <w:r w:rsidRPr="00E23DA0">
        <w:rPr>
          <w:rFonts w:cs="Times New Roman"/>
          <w:b/>
          <w:color w:val="000000" w:themeColor="text1"/>
          <w:sz w:val="32"/>
          <w:szCs w:val="32"/>
        </w:rPr>
        <w:t>Project</w:t>
      </w:r>
      <w:r w:rsidR="0040698B" w:rsidRPr="00E23DA0">
        <w:rPr>
          <w:rFonts w:cs="Times New Roman"/>
          <w:b/>
          <w:color w:val="000000" w:themeColor="text1"/>
          <w:sz w:val="32"/>
          <w:szCs w:val="32"/>
        </w:rPr>
        <w:t xml:space="preserve"> Results</w:t>
      </w:r>
    </w:p>
    <w:bookmarkEnd w:id="53"/>
    <w:p w14:paraId="1DDC3DBE" w14:textId="72C70ABE" w:rsidR="0008052A" w:rsidRPr="00A1313B" w:rsidRDefault="0008052A" w:rsidP="0008052A">
      <w:pPr>
        <w:rPr>
          <w:rFonts w:ascii="Times" w:hAnsi="Times"/>
          <w:b/>
          <w:color w:val="000000" w:themeColor="text1"/>
        </w:rPr>
      </w:pPr>
      <w:r w:rsidRPr="00A1313B">
        <w:rPr>
          <w:rFonts w:ascii="Times" w:hAnsi="Times"/>
          <w:b/>
          <w:color w:val="000000" w:themeColor="text1"/>
        </w:rPr>
        <w:t xml:space="preserve">3.3.1 </w:t>
      </w:r>
      <w:bookmarkStart w:id="54" w:name="threethreeone51"/>
      <w:r w:rsidRPr="00A1313B">
        <w:rPr>
          <w:rFonts w:ascii="Times" w:hAnsi="Times"/>
          <w:b/>
          <w:color w:val="000000" w:themeColor="text1"/>
        </w:rPr>
        <w:t xml:space="preserve">Overall Results </w:t>
      </w:r>
      <w:bookmarkEnd w:id="54"/>
      <w:r w:rsidRPr="00A1313B">
        <w:rPr>
          <w:rFonts w:ascii="Times" w:hAnsi="Times"/>
          <w:b/>
          <w:color w:val="000000" w:themeColor="text1"/>
        </w:rPr>
        <w:t>(</w:t>
      </w:r>
      <w:r w:rsidR="00331A40" w:rsidRPr="00A1313B">
        <w:rPr>
          <w:rFonts w:ascii="Times" w:hAnsi="Times"/>
          <w:b/>
          <w:color w:val="000000" w:themeColor="text1"/>
        </w:rPr>
        <w:t xml:space="preserve">Achievements </w:t>
      </w:r>
      <w:r w:rsidRPr="00A1313B">
        <w:rPr>
          <w:rFonts w:ascii="Times" w:hAnsi="Times"/>
          <w:b/>
          <w:color w:val="000000" w:themeColor="text1"/>
        </w:rPr>
        <w:t>of Objectives</w:t>
      </w:r>
      <w:r w:rsidR="00331A40" w:rsidRPr="00A1313B">
        <w:rPr>
          <w:rFonts w:ascii="Times" w:hAnsi="Times"/>
          <w:b/>
          <w:color w:val="000000" w:themeColor="text1"/>
        </w:rPr>
        <w:t>, Outcomes and Outputs</w:t>
      </w:r>
      <w:r w:rsidRPr="00A1313B">
        <w:rPr>
          <w:rFonts w:ascii="Times" w:hAnsi="Times"/>
          <w:b/>
          <w:color w:val="000000" w:themeColor="text1"/>
        </w:rPr>
        <w:t>)</w:t>
      </w:r>
    </w:p>
    <w:p w14:paraId="2E2FA855" w14:textId="77777777" w:rsidR="009F0B13" w:rsidRPr="00A1313B" w:rsidRDefault="009F0B13" w:rsidP="009F0B13">
      <w:pPr>
        <w:widowControl w:val="0"/>
        <w:autoSpaceDE w:val="0"/>
        <w:autoSpaceDN w:val="0"/>
        <w:adjustRightInd w:val="0"/>
        <w:spacing w:after="240" w:line="360" w:lineRule="auto"/>
        <w:rPr>
          <w:rFonts w:ascii="Times" w:hAnsi="Times"/>
          <w:szCs w:val="28"/>
        </w:rPr>
      </w:pPr>
      <w:bookmarkStart w:id="55" w:name="_Toc491448531"/>
      <w:bookmarkStart w:id="56" w:name="_Toc491449022"/>
    </w:p>
    <w:p w14:paraId="0E8EB9D0" w14:textId="77777777" w:rsidR="009F0B13" w:rsidRPr="00A1313B" w:rsidRDefault="009F0B13" w:rsidP="009F0B13">
      <w:pPr>
        <w:widowControl w:val="0"/>
        <w:autoSpaceDE w:val="0"/>
        <w:autoSpaceDN w:val="0"/>
        <w:adjustRightInd w:val="0"/>
        <w:spacing w:after="240" w:line="360" w:lineRule="auto"/>
        <w:rPr>
          <w:rFonts w:ascii="Times" w:hAnsi="Times"/>
          <w:szCs w:val="28"/>
        </w:rPr>
      </w:pPr>
      <w:r w:rsidRPr="00A1313B">
        <w:rPr>
          <w:rFonts w:ascii="Times" w:hAnsi="Times"/>
          <w:szCs w:val="28"/>
        </w:rPr>
        <w:t xml:space="preserve">Project outputs for Outcome 1 such as the discovery processes of active compounds for pharmaceutical and agricultural purposes have been established for the nation at the Institute of Applied Sciences at the University of the South Pacific. Scientific surveys have been carried out and screening facilities for selecting and storing active compound have been done. Capacities have also been built for taxonomic work for marine invertebrate and for analytical techniques, bioassays, data handling processes, marine sample collection and for storage of marine samples. </w:t>
      </w:r>
    </w:p>
    <w:p w14:paraId="147B28DF" w14:textId="71B2E8F0" w:rsidR="009F0B13" w:rsidRPr="00A1313B" w:rsidRDefault="009F0B13" w:rsidP="009F0B13">
      <w:pPr>
        <w:widowControl w:val="0"/>
        <w:autoSpaceDE w:val="0"/>
        <w:autoSpaceDN w:val="0"/>
        <w:adjustRightInd w:val="0"/>
        <w:spacing w:after="240" w:line="360" w:lineRule="auto"/>
        <w:rPr>
          <w:rFonts w:ascii="Times" w:hAnsi="Times"/>
          <w:szCs w:val="28"/>
        </w:rPr>
      </w:pPr>
      <w:r w:rsidRPr="00A1313B">
        <w:rPr>
          <w:rFonts w:ascii="Times" w:hAnsi="Times"/>
          <w:szCs w:val="28"/>
        </w:rPr>
        <w:t>Active compounds were purified and their structure d</w:t>
      </w:r>
      <w:r w:rsidR="00947941">
        <w:rPr>
          <w:rFonts w:ascii="Times" w:hAnsi="Times"/>
          <w:szCs w:val="28"/>
        </w:rPr>
        <w:t xml:space="preserve">etermined using NMR techniques. </w:t>
      </w:r>
      <w:r w:rsidRPr="00A1313B">
        <w:rPr>
          <w:rFonts w:ascii="Times" w:hAnsi="Times"/>
          <w:szCs w:val="28"/>
        </w:rPr>
        <w:t xml:space="preserve">Compounds were also tested using stringent scientific methods locally and overseas with partners. National capacities for scientific work have been built for students and researchers for Fiji and for the Pacific Region (namely Fiji and the Solomon Islands). </w:t>
      </w:r>
    </w:p>
    <w:p w14:paraId="1303A99D" w14:textId="4BC880F7" w:rsidR="009F0B13" w:rsidRPr="00A1313B" w:rsidRDefault="009F0B13" w:rsidP="009F0B13">
      <w:pPr>
        <w:widowControl w:val="0"/>
        <w:autoSpaceDE w:val="0"/>
        <w:autoSpaceDN w:val="0"/>
        <w:adjustRightInd w:val="0"/>
        <w:spacing w:after="240" w:line="360" w:lineRule="auto"/>
        <w:rPr>
          <w:rFonts w:ascii="Times" w:hAnsi="Times"/>
          <w:szCs w:val="28"/>
        </w:rPr>
      </w:pPr>
      <w:r w:rsidRPr="00A1313B">
        <w:rPr>
          <w:rFonts w:ascii="Times" w:eastAsia="Times New Roman" w:hAnsi="Times"/>
          <w:bCs/>
          <w:color w:val="000000"/>
          <w:szCs w:val="28"/>
        </w:rPr>
        <w:t>Overall, the capacities of government agencies and communities have improved during the project implementation. This is basically through project awareness in three districts and three Provinces in Fiji through joint missions with partners (Institute of Applied Sciences, Minist</w:t>
      </w:r>
      <w:r w:rsidR="00A03202">
        <w:rPr>
          <w:rFonts w:ascii="Times" w:eastAsia="Times New Roman" w:hAnsi="Times"/>
          <w:bCs/>
          <w:color w:val="000000"/>
          <w:szCs w:val="28"/>
        </w:rPr>
        <w:t>ry of Environment, Ministry of I</w:t>
      </w:r>
      <w:r w:rsidRPr="00A1313B">
        <w:rPr>
          <w:rFonts w:ascii="Times" w:eastAsia="Times New Roman" w:hAnsi="Times"/>
          <w:bCs/>
          <w:color w:val="000000"/>
          <w:szCs w:val="28"/>
        </w:rPr>
        <w:t>-Taukei Affairs and Ministry of Fisheries). There have been challenges with the implementations of Outcomes 2 and 3 but these have improved during the extension period interventions with the hiring of consultants to deliver some of the activities for these Outcomes.</w:t>
      </w:r>
    </w:p>
    <w:p w14:paraId="3224FBE3" w14:textId="7DDD8253" w:rsidR="004B740D" w:rsidRPr="00A1313B" w:rsidRDefault="004B740D" w:rsidP="004B740D">
      <w:pPr>
        <w:spacing w:before="100" w:beforeAutospacing="1" w:after="100" w:afterAutospacing="1" w:line="360" w:lineRule="auto"/>
        <w:rPr>
          <w:rFonts w:ascii="Times" w:hAnsi="Times"/>
          <w:color w:val="000000"/>
        </w:rPr>
      </w:pPr>
      <w:r w:rsidRPr="00A1313B">
        <w:rPr>
          <w:rFonts w:ascii="Times" w:hAnsi="Times"/>
          <w:color w:val="000000"/>
        </w:rPr>
        <w:t xml:space="preserve">The tour </w:t>
      </w:r>
      <w:r w:rsidR="00331A40" w:rsidRPr="00A1313B">
        <w:rPr>
          <w:rFonts w:ascii="Times" w:hAnsi="Times"/>
          <w:color w:val="000000"/>
        </w:rPr>
        <w:t>visit</w:t>
      </w:r>
      <w:r w:rsidR="009F0B13" w:rsidRPr="00A1313B">
        <w:rPr>
          <w:rFonts w:ascii="Times" w:hAnsi="Times"/>
          <w:color w:val="000000"/>
        </w:rPr>
        <w:t xml:space="preserve"> </w:t>
      </w:r>
      <w:r w:rsidRPr="00A1313B">
        <w:rPr>
          <w:rFonts w:ascii="Times" w:hAnsi="Times"/>
          <w:color w:val="000000"/>
        </w:rPr>
        <w:t>was part of an outreach to donor</w:t>
      </w:r>
      <w:r w:rsidR="00331A40" w:rsidRPr="00A1313B">
        <w:rPr>
          <w:rFonts w:ascii="Times" w:hAnsi="Times"/>
          <w:color w:val="000000"/>
        </w:rPr>
        <w:t>s and stakeholders to showcase</w:t>
      </w:r>
      <w:r w:rsidRPr="00A1313B">
        <w:rPr>
          <w:rFonts w:ascii="Times" w:hAnsi="Times"/>
          <w:color w:val="000000"/>
        </w:rPr>
        <w:t xml:space="preserve"> the laboratory work undertaken by CDDC staff after samples </w:t>
      </w:r>
      <w:r w:rsidR="00EB1CBC" w:rsidRPr="00A1313B">
        <w:rPr>
          <w:rFonts w:ascii="Times" w:hAnsi="Times"/>
          <w:color w:val="000000"/>
        </w:rPr>
        <w:t xml:space="preserve">were </w:t>
      </w:r>
      <w:r w:rsidRPr="00A1313B">
        <w:rPr>
          <w:rFonts w:ascii="Times" w:hAnsi="Times"/>
          <w:color w:val="000000"/>
        </w:rPr>
        <w:t>collected from the field. This was a very useful exercise to display the laboratory facilities bought by the project and to s</w:t>
      </w:r>
      <w:r w:rsidR="00331A40" w:rsidRPr="00A1313B">
        <w:rPr>
          <w:rFonts w:ascii="Times" w:hAnsi="Times"/>
          <w:color w:val="000000"/>
        </w:rPr>
        <w:t>how complex scientific work to</w:t>
      </w:r>
      <w:r w:rsidRPr="00A1313B">
        <w:rPr>
          <w:rFonts w:ascii="Times" w:hAnsi="Times"/>
          <w:color w:val="000000"/>
        </w:rPr>
        <w:t xml:space="preserve"> partners and donors.</w:t>
      </w:r>
    </w:p>
    <w:p w14:paraId="4FE01206" w14:textId="575BF117" w:rsidR="004B740D" w:rsidRDefault="004B740D" w:rsidP="004B740D">
      <w:pPr>
        <w:spacing w:line="360" w:lineRule="auto"/>
        <w:rPr>
          <w:rFonts w:ascii="Times" w:hAnsi="Times"/>
          <w:color w:val="000000"/>
        </w:rPr>
      </w:pPr>
      <w:r w:rsidRPr="00A1313B">
        <w:rPr>
          <w:rFonts w:ascii="Times" w:hAnsi="Times"/>
          <w:color w:val="000000"/>
        </w:rPr>
        <w:t>A Training Workshop on Taxonomic Identification of Marine Invertebrates was held by the Institute of Applied Sciences (IAS). The workshop focused on developing skills in Taxonomy and also in the identification of specimens collected under the Global Environment Facility-Access Benefit Sharing (GEF-ABS) Project trip to Beqa</w:t>
      </w:r>
      <w:r w:rsidR="009F0B13" w:rsidRPr="00A1313B">
        <w:rPr>
          <w:rFonts w:ascii="Times" w:hAnsi="Times"/>
          <w:color w:val="000000"/>
        </w:rPr>
        <w:t>.</w:t>
      </w:r>
    </w:p>
    <w:p w14:paraId="622052DC" w14:textId="77777777" w:rsidR="004B740D" w:rsidRPr="00A1313B" w:rsidRDefault="004B740D" w:rsidP="004B740D">
      <w:pPr>
        <w:spacing w:line="360" w:lineRule="auto"/>
        <w:rPr>
          <w:rFonts w:ascii="Times" w:hAnsi="Times"/>
          <w:highlight w:val="yellow"/>
        </w:rPr>
      </w:pPr>
    </w:p>
    <w:p w14:paraId="0D17A43B" w14:textId="20F2732E" w:rsidR="004B740D" w:rsidRDefault="004B740D" w:rsidP="004B740D">
      <w:pPr>
        <w:spacing w:line="360" w:lineRule="auto"/>
        <w:rPr>
          <w:rFonts w:ascii="Times" w:hAnsi="Times"/>
        </w:rPr>
      </w:pPr>
      <w:r w:rsidRPr="00A1313B">
        <w:rPr>
          <w:rFonts w:ascii="Times" w:hAnsi="Times"/>
        </w:rPr>
        <w:t>There were three joint FPIC missions undertaken by collaborating partners to Nacula Island in the Yasawas, Beqa Island and the District of Ono (islands of Dr</w:t>
      </w:r>
      <w:r w:rsidR="00331A40" w:rsidRPr="00A1313B">
        <w:rPr>
          <w:rFonts w:ascii="Times" w:hAnsi="Times"/>
        </w:rPr>
        <w:t>avuni and Buliya, Ono Islands (</w:t>
      </w:r>
      <w:r w:rsidRPr="00A1313B">
        <w:rPr>
          <w:rFonts w:ascii="Times" w:hAnsi="Times"/>
        </w:rPr>
        <w:t xml:space="preserve">Naqara, Nabouwalu, Narikoso, Nawaisomo and Vabea villages). These joint missions were undertaken for FPIC awareness processes and also for collections of marine samples for further taxonomic identification and chemical processing in the laboratory at the Institute of Applied Sciences. </w:t>
      </w:r>
    </w:p>
    <w:p w14:paraId="177491B0" w14:textId="0BF6CBD6" w:rsidR="00CF3A81" w:rsidRPr="0036306B" w:rsidRDefault="00CF3A81" w:rsidP="0036306B">
      <w:pPr>
        <w:spacing w:before="100" w:beforeAutospacing="1" w:after="100" w:afterAutospacing="1" w:line="360" w:lineRule="auto"/>
      </w:pPr>
      <w:r w:rsidRPr="00EE77BA">
        <w:rPr>
          <w:b/>
        </w:rPr>
        <w:t>Objective-level indicators and Targets:</w:t>
      </w:r>
      <w:r>
        <w:rPr>
          <w:b/>
        </w:rPr>
        <w:t xml:space="preserve"> </w:t>
      </w:r>
      <w:r>
        <w:t>The project objectives were clear, relevant and practicable within the timeframe of the three-year project. The indicator that a number of lead compounds for pharmaceutical and agro-chemical uses were to be discovered to assist with biodiversity conservation was not achievable during the project lifetime. The target to have at least one lead compound discovered was questionable because of the bio-prospecting nature of the project within a limited timeframe. However, the facilities and processes were e</w:t>
      </w:r>
      <w:r w:rsidR="00774EB6">
        <w:t>stablished for future ABS work in the nation.</w:t>
      </w:r>
    </w:p>
    <w:p w14:paraId="52556AE7" w14:textId="77777777" w:rsidR="00514950" w:rsidRDefault="00685F40" w:rsidP="00685F40">
      <w:pPr>
        <w:spacing w:before="100" w:beforeAutospacing="1" w:after="100" w:afterAutospacing="1" w:line="360" w:lineRule="auto"/>
      </w:pPr>
      <w:r>
        <w:rPr>
          <w:b/>
        </w:rPr>
        <w:t>Outcome 1 Indicators and T</w:t>
      </w:r>
      <w:r w:rsidRPr="00EE77BA">
        <w:rPr>
          <w:b/>
        </w:rPr>
        <w:t>argets</w:t>
      </w:r>
      <w:r>
        <w:rPr>
          <w:b/>
        </w:rPr>
        <w:t xml:space="preserve">: </w:t>
      </w:r>
      <w:r>
        <w:t xml:space="preserve">The indicators and targets under Outcome 1 conformed to the SMART criteria. Bio-prospecting was strengthened under this component. The knowledge and technology transfer have also been particularly strengthened under this component. One of the targets was to establish one screening facility for selecting and storing active compounds and this was established at the national level at the University of the South Pacific. </w:t>
      </w:r>
      <w:r w:rsidR="00514950">
        <w:t xml:space="preserve">Three screening facilities were established. </w:t>
      </w:r>
    </w:p>
    <w:p w14:paraId="7D20F51E" w14:textId="31F30CF1" w:rsidR="00685F40" w:rsidRDefault="00685F40" w:rsidP="00685F40">
      <w:pPr>
        <w:spacing w:before="100" w:beforeAutospacing="1" w:after="100" w:afterAutospacing="1" w:line="360" w:lineRule="auto"/>
      </w:pPr>
      <w:r>
        <w:t>The laboratory facilities have been equipped with the “state-of-the-art” hardware, software and know-how) equipment. In addition, there is an increase in level of</w:t>
      </w:r>
      <w:r w:rsidR="00514950">
        <w:t xml:space="preserve"> national capacity (more than 14 people, 11 people are Fiji nationals</w:t>
      </w:r>
      <w:r>
        <w:t xml:space="preserve">) to undertake scientific surveys on sample collections, apply chemical and microbiological techniques, generate bioassays and manage sample collections. There were more than 30 active compounds that were purified and their structures elucidated during the project period. However, the relevance of having a lead compound discovered as an indicator during the project timeframe was questionable as this is a bio-prospecting project and it is highly unlikely that this could have been achieved during the project lifespan.  </w:t>
      </w:r>
    </w:p>
    <w:p w14:paraId="6241E04C" w14:textId="77777777" w:rsidR="00514950" w:rsidRDefault="006362D6" w:rsidP="006362D6">
      <w:pPr>
        <w:spacing w:before="100" w:beforeAutospacing="1" w:after="100" w:afterAutospacing="1" w:line="360" w:lineRule="auto"/>
      </w:pPr>
      <w:r w:rsidRPr="00685F40">
        <w:rPr>
          <w:b/>
        </w:rPr>
        <w:t xml:space="preserve">Outcome 2 Indicators and Targets: </w:t>
      </w:r>
      <w:r>
        <w:t xml:space="preserve">There were more than </w:t>
      </w:r>
      <w:r w:rsidRPr="001D073C">
        <w:t>16 Free Prior Informed Consent forms</w:t>
      </w:r>
      <w:r>
        <w:t xml:space="preserve"> that were signed by the communities for project bio-discovery process and for project development during joint missions with project partners and also during field visits for marine sample collections. The guidelines established were mutually agreed and legal and customary protocols were followed that were consistent with the Traditional Knowledge and Expression of Culture Act. These agreements, guidelines and processes were undertaken to satisfy the Nagoya Protocol and the existing laws of Fiji. </w:t>
      </w:r>
    </w:p>
    <w:p w14:paraId="220BAE30" w14:textId="1446A28C" w:rsidR="006362D6" w:rsidRDefault="006362D6" w:rsidP="006362D6">
      <w:pPr>
        <w:spacing w:before="100" w:beforeAutospacing="1" w:after="100" w:afterAutospacing="1" w:line="360" w:lineRule="auto"/>
      </w:pPr>
      <w:r>
        <w:t>Under this Outcome, the target to have at least one mechanism to facilitate the distribution of benefits was discussed with stakeholders and partners during community meetings and with the Ministry of I-Taukei Affairs (MTA) during joint missions to communities. There is an existing mechanism identified on royalties being paid to the Ministry of I-Taukei Affairs (MTA) to benefit conservation and communities. Discussions have been undertaken on monetary and non-monetary benefits received by the State and the local communities for biodiversity conservation. Draft policies have been submitted to provide guidelines on bio-prospecting policies for communities, government and other relevant stakeholders. The indicator is unclear as there are no monetary and non-monetary benefits received by the State and communities from bio-prospecting. The target for this indicator is also questionable because it is not clearly defined.</w:t>
      </w:r>
    </w:p>
    <w:p w14:paraId="14AF147B" w14:textId="5826C434" w:rsidR="006362D6" w:rsidRPr="00685F40" w:rsidRDefault="006362D6" w:rsidP="006362D6">
      <w:pPr>
        <w:spacing w:before="100" w:beforeAutospacing="1" w:after="100" w:afterAutospacing="1" w:line="360" w:lineRule="auto"/>
      </w:pPr>
      <w:r>
        <w:rPr>
          <w:b/>
        </w:rPr>
        <w:t>Outcome 3 Indicators and T</w:t>
      </w:r>
      <w:r w:rsidRPr="005035D4">
        <w:rPr>
          <w:b/>
        </w:rPr>
        <w:t>argets</w:t>
      </w:r>
      <w:r>
        <w:rPr>
          <w:b/>
        </w:rPr>
        <w:t xml:space="preserve">: </w:t>
      </w:r>
      <w:r>
        <w:t>Under this component, there has been a good level of understanding among government officials (more than 80%) and community members visited (90%) of ABS principles, procedures and agreements. Further, an electronic database was established at the University of the South Pacific and this has generated information on data handling protocols, tracking of samples from collection sites, scientific results of compounds, taxonom</w:t>
      </w:r>
      <w:r w:rsidR="00514950">
        <w:t>ic information etc. More than 14</w:t>
      </w:r>
      <w:r>
        <w:t xml:space="preserve"> scientists (including female scientists) have been trained in drug or agro-chemical discovery, diving to collect samples, microbiological analyses, chemical analyses, etc. Under this component, legislation and supporting policy for ABS have been reviewed and harmonized with the Environment Management Act, 2005 and the Traditional Knowledge and Expressions of Culture Act, 2013. The target to include the formation of the competent national authority on ABS in Fiji was questionable. Further consultations are required in the future to establish the competent national authority on ABS and also to institutionalize the Nagoya Protocol obligations under the relevant agency. The process of using existing administrative systems to document processes and procedures for permit access, designate checkpoints, produce certificate of compliance, clear roles and responsibilities, standards of screening and approval processes amongst stakeholders and government agencies are currently being undertaken. Further discussions with the stakeholders are required to satisfy the provisions of the Nagoya Protocol.</w:t>
      </w:r>
    </w:p>
    <w:p w14:paraId="5F042AE5" w14:textId="77777777" w:rsidR="004B740D" w:rsidRPr="007E7260" w:rsidRDefault="004B740D" w:rsidP="004B740D">
      <w:pPr>
        <w:spacing w:line="360" w:lineRule="auto"/>
        <w:rPr>
          <w:highlight w:val="yellow"/>
        </w:rPr>
      </w:pPr>
    </w:p>
    <w:p w14:paraId="3DEE8DA0" w14:textId="77777777" w:rsidR="004B740D" w:rsidRPr="00A1313B" w:rsidRDefault="004B740D" w:rsidP="004B740D">
      <w:pPr>
        <w:spacing w:line="360" w:lineRule="auto"/>
        <w:rPr>
          <w:rFonts w:ascii="Times" w:hAnsi="Times" w:cs="Times"/>
          <w:b/>
        </w:rPr>
      </w:pPr>
      <w:r w:rsidRPr="00A1313B">
        <w:rPr>
          <w:rFonts w:ascii="Times" w:hAnsi="Times" w:cs="Times"/>
          <w:b/>
        </w:rPr>
        <w:t xml:space="preserve">Outcome 1: </w:t>
      </w:r>
      <w:bookmarkEnd w:id="55"/>
      <w:bookmarkEnd w:id="56"/>
      <w:r w:rsidRPr="00A1313B">
        <w:rPr>
          <w:rFonts w:ascii="Times" w:eastAsia="Times New Roman" w:hAnsi="Times"/>
          <w:b/>
          <w:bCs/>
          <w:color w:val="000000" w:themeColor="text1"/>
          <w:szCs w:val="18"/>
          <w:lang w:val="en-GB"/>
        </w:rPr>
        <w:t>Discovering active compounds for pharmaceutical and agrochemical uses</w:t>
      </w:r>
    </w:p>
    <w:p w14:paraId="5F24FE98" w14:textId="1864FE41" w:rsidR="004B740D" w:rsidRPr="00A1313B" w:rsidRDefault="006B60A9" w:rsidP="004B740D">
      <w:pPr>
        <w:spacing w:line="360" w:lineRule="auto"/>
        <w:rPr>
          <w:rFonts w:ascii="Times" w:hAnsi="Times"/>
        </w:rPr>
      </w:pPr>
      <w:r w:rsidRPr="00A1313B">
        <w:rPr>
          <w:rFonts w:ascii="Times" w:hAnsi="Times"/>
        </w:rPr>
        <w:t>The Institute of Applied Sciences (IAS) through the Center of Drug Discovery and Conservation (CDDC) implemented Component 1</w:t>
      </w:r>
      <w:r w:rsidR="004B740D" w:rsidRPr="00A1313B">
        <w:rPr>
          <w:rFonts w:ascii="Times" w:hAnsi="Times"/>
        </w:rPr>
        <w:t>. Sampling of marine products were undertaken with external partners from Suva, Nacula in the Yasawas, Ono Islands in Kadavu and from Beqa Island. The FPIC consultations also occurred in those communities and those islands. Samples were processed and screening of samples were undertaken with collaborating partners. Natural products isolation and purification ere also undertaken. Equipment were procured from overseas. There were also new collaborations with external partners to fill in technology gaps.</w:t>
      </w:r>
    </w:p>
    <w:p w14:paraId="2947E4F6" w14:textId="77777777" w:rsidR="004B740D" w:rsidRPr="00A1313B" w:rsidRDefault="004B740D" w:rsidP="004B740D">
      <w:pPr>
        <w:rPr>
          <w:rFonts w:ascii="Times" w:hAnsi="Times"/>
          <w:b/>
          <w:szCs w:val="28"/>
          <w:highlight w:val="cyan"/>
        </w:rPr>
      </w:pPr>
    </w:p>
    <w:p w14:paraId="46277FBE" w14:textId="74B57793" w:rsidR="004B740D" w:rsidRPr="00A1313B" w:rsidRDefault="004B740D" w:rsidP="006B60A9">
      <w:pPr>
        <w:widowControl w:val="0"/>
        <w:autoSpaceDE w:val="0"/>
        <w:autoSpaceDN w:val="0"/>
        <w:adjustRightInd w:val="0"/>
        <w:spacing w:after="240" w:line="360" w:lineRule="auto"/>
        <w:rPr>
          <w:rFonts w:ascii="Times" w:hAnsi="Times"/>
        </w:rPr>
      </w:pPr>
      <w:r w:rsidRPr="00A1313B">
        <w:rPr>
          <w:rFonts w:ascii="Times" w:hAnsi="Times"/>
        </w:rPr>
        <w:t>Al</w:t>
      </w:r>
      <w:r w:rsidR="00947941">
        <w:rPr>
          <w:rFonts w:ascii="Times" w:hAnsi="Times"/>
        </w:rPr>
        <w:t>l these activities require full-</w:t>
      </w:r>
      <w:r w:rsidRPr="00A1313B">
        <w:rPr>
          <w:rFonts w:ascii="Times" w:hAnsi="Times"/>
        </w:rPr>
        <w:t>tim</w:t>
      </w:r>
      <w:r w:rsidR="0096662E">
        <w:rPr>
          <w:rFonts w:ascii="Times" w:hAnsi="Times"/>
        </w:rPr>
        <w:t>e e</w:t>
      </w:r>
      <w:r w:rsidRPr="00A1313B">
        <w:rPr>
          <w:rFonts w:ascii="Times" w:hAnsi="Times"/>
        </w:rPr>
        <w:t xml:space="preserve">ngagement of staff members. The FPIC and sampling for example required logistical support and coordination between the various participating stakeholders. Processing of a sample can take up to a month to purify, seed, culture and extract while purification of an active compounds can take several months. Staff members have been engaged on a full time basis in the generation of databases of extracts library and generation of databases on the chemical library, FPIC visit and field collections, procurement of equipment and the continual engagement with international collaborators. </w:t>
      </w:r>
    </w:p>
    <w:p w14:paraId="3EF7211D" w14:textId="0243ABBC" w:rsidR="006D322C" w:rsidRPr="00A1313B" w:rsidRDefault="006D322C" w:rsidP="004B740D">
      <w:pPr>
        <w:widowControl w:val="0"/>
        <w:autoSpaceDE w:val="0"/>
        <w:autoSpaceDN w:val="0"/>
        <w:adjustRightInd w:val="0"/>
        <w:spacing w:after="240" w:line="360" w:lineRule="atLeast"/>
        <w:rPr>
          <w:rFonts w:ascii="Times" w:hAnsi="Times"/>
          <w:b/>
          <w:u w:val="single"/>
        </w:rPr>
      </w:pPr>
      <w:r w:rsidRPr="00A1313B">
        <w:rPr>
          <w:rFonts w:ascii="Times" w:hAnsi="Times"/>
          <w:b/>
          <w:u w:val="single"/>
        </w:rPr>
        <w:t>Supporting evidences:</w:t>
      </w:r>
      <w:r w:rsidR="00E264C2" w:rsidRPr="00A1313B">
        <w:rPr>
          <w:rFonts w:ascii="Times" w:hAnsi="Times"/>
          <w:b/>
          <w:u w:val="single"/>
        </w:rPr>
        <w:t xml:space="preserve"> </w:t>
      </w:r>
    </w:p>
    <w:p w14:paraId="12514DE7" w14:textId="538DCADF" w:rsidR="006D322C" w:rsidRPr="00975670" w:rsidRDefault="004B740D"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sidRPr="00975670">
        <w:rPr>
          <w:rFonts w:eastAsiaTheme="minorHAnsi" w:cs="Times New Roman"/>
          <w:sz w:val="20"/>
          <w:szCs w:val="20"/>
        </w:rPr>
        <w:t xml:space="preserve">FPIC </w:t>
      </w:r>
      <w:r w:rsidR="006D322C" w:rsidRPr="00975670">
        <w:rPr>
          <w:rFonts w:eastAsiaTheme="minorHAnsi" w:cs="Times New Roman"/>
          <w:sz w:val="20"/>
          <w:szCs w:val="20"/>
        </w:rPr>
        <w:t>reports for each joint mission show supporting evidences of work undertaken in communities</w:t>
      </w:r>
    </w:p>
    <w:p w14:paraId="5F876DC1" w14:textId="25256527" w:rsidR="006D322C" w:rsidRPr="00975670" w:rsidRDefault="009F0B13"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Pr>
          <w:rFonts w:eastAsiaTheme="minorHAnsi" w:cs="Times New Roman"/>
          <w:sz w:val="20"/>
          <w:szCs w:val="20"/>
        </w:rPr>
        <w:t>There were</w:t>
      </w:r>
      <w:r w:rsidR="004B740D" w:rsidRPr="00975670">
        <w:rPr>
          <w:rFonts w:eastAsiaTheme="minorHAnsi" w:cs="Times New Roman"/>
          <w:sz w:val="20"/>
          <w:szCs w:val="20"/>
        </w:rPr>
        <w:t xml:space="preserve"> also evidences of work undertaken contained in the application of extracts export permits </w:t>
      </w:r>
    </w:p>
    <w:p w14:paraId="7DE4F73D" w14:textId="26A6566C" w:rsidR="006D322C" w:rsidRPr="00975670" w:rsidRDefault="004B740D"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sidRPr="00975670">
        <w:rPr>
          <w:rFonts w:eastAsiaTheme="minorHAnsi" w:cs="Times New Roman"/>
          <w:sz w:val="20"/>
          <w:szCs w:val="20"/>
        </w:rPr>
        <w:t>Mem</w:t>
      </w:r>
      <w:r w:rsidR="006D322C" w:rsidRPr="00975670">
        <w:rPr>
          <w:rFonts w:eastAsiaTheme="minorHAnsi" w:cs="Times New Roman"/>
          <w:sz w:val="20"/>
          <w:szCs w:val="20"/>
        </w:rPr>
        <w:t>orandum of Understanding (MOU) show</w:t>
      </w:r>
      <w:r w:rsidR="009F0B13">
        <w:rPr>
          <w:rFonts w:eastAsiaTheme="minorHAnsi" w:cs="Times New Roman"/>
          <w:sz w:val="20"/>
          <w:szCs w:val="20"/>
        </w:rPr>
        <w:t>ed</w:t>
      </w:r>
      <w:r w:rsidR="006D322C" w:rsidRPr="00975670">
        <w:rPr>
          <w:rFonts w:eastAsiaTheme="minorHAnsi" w:cs="Times New Roman"/>
          <w:sz w:val="20"/>
          <w:szCs w:val="20"/>
        </w:rPr>
        <w:t xml:space="preserve"> evidences of work</w:t>
      </w:r>
    </w:p>
    <w:p w14:paraId="745C75B6" w14:textId="564E2B20" w:rsidR="004B740D" w:rsidRPr="00975670" w:rsidRDefault="004B740D"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sidRPr="00975670">
        <w:rPr>
          <w:rFonts w:eastAsiaTheme="minorHAnsi" w:cs="Times New Roman"/>
          <w:sz w:val="20"/>
          <w:szCs w:val="20"/>
        </w:rPr>
        <w:t>The NMR of pure compounds data also show</w:t>
      </w:r>
      <w:r w:rsidR="009F0B13">
        <w:rPr>
          <w:rFonts w:eastAsiaTheme="minorHAnsi" w:cs="Times New Roman"/>
          <w:sz w:val="20"/>
          <w:szCs w:val="20"/>
        </w:rPr>
        <w:t>ed</w:t>
      </w:r>
      <w:r w:rsidRPr="00975670">
        <w:rPr>
          <w:rFonts w:eastAsiaTheme="minorHAnsi" w:cs="Times New Roman"/>
          <w:sz w:val="20"/>
          <w:szCs w:val="20"/>
        </w:rPr>
        <w:t xml:space="preserve"> evidences</w:t>
      </w:r>
      <w:r w:rsidR="00331A40" w:rsidRPr="00975670">
        <w:rPr>
          <w:rFonts w:eastAsiaTheme="minorHAnsi" w:cs="Times New Roman"/>
          <w:sz w:val="20"/>
          <w:szCs w:val="20"/>
        </w:rPr>
        <w:t xml:space="preserve"> of compounds extracted to date</w:t>
      </w:r>
    </w:p>
    <w:p w14:paraId="04E63C5C" w14:textId="1D581894" w:rsidR="00331A40" w:rsidRDefault="00331A40"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sidRPr="00975670">
        <w:rPr>
          <w:rFonts w:eastAsiaTheme="minorHAnsi" w:cs="Times New Roman"/>
          <w:sz w:val="20"/>
          <w:szCs w:val="20"/>
        </w:rPr>
        <w:t>Consultant reports</w:t>
      </w:r>
      <w:r w:rsidR="009F0B13">
        <w:rPr>
          <w:rFonts w:eastAsiaTheme="minorHAnsi" w:cs="Times New Roman"/>
          <w:sz w:val="20"/>
          <w:szCs w:val="20"/>
        </w:rPr>
        <w:t xml:space="preserve"> were evidence undertaken on policies and agreements</w:t>
      </w:r>
    </w:p>
    <w:p w14:paraId="0FD945D1" w14:textId="447DACDC" w:rsidR="009F0B13" w:rsidRDefault="009F0B13" w:rsidP="005B49F4">
      <w:pPr>
        <w:pStyle w:val="ListParagraph"/>
        <w:widowControl w:val="0"/>
        <w:numPr>
          <w:ilvl w:val="0"/>
          <w:numId w:val="23"/>
        </w:numPr>
        <w:autoSpaceDE w:val="0"/>
        <w:autoSpaceDN w:val="0"/>
        <w:adjustRightInd w:val="0"/>
        <w:spacing w:after="240"/>
        <w:jc w:val="left"/>
        <w:rPr>
          <w:rFonts w:eastAsiaTheme="minorHAnsi" w:cs="Times New Roman"/>
          <w:sz w:val="20"/>
          <w:szCs w:val="20"/>
        </w:rPr>
      </w:pPr>
      <w:r>
        <w:rPr>
          <w:rFonts w:eastAsiaTheme="minorHAnsi" w:cs="Times New Roman"/>
          <w:sz w:val="20"/>
          <w:szCs w:val="20"/>
        </w:rPr>
        <w:t xml:space="preserve">Technical reports, videos, photos and websites showed evidences of scientific work achieved to date and also evidence of field trips </w:t>
      </w:r>
    </w:p>
    <w:p w14:paraId="1B0AFB3D" w14:textId="77777777" w:rsidR="00685F40" w:rsidRPr="00CC76F7" w:rsidRDefault="00685F40" w:rsidP="00685F40">
      <w:pPr>
        <w:rPr>
          <w:b/>
          <w:sz w:val="20"/>
          <w:szCs w:val="20"/>
        </w:rPr>
      </w:pPr>
    </w:p>
    <w:p w14:paraId="0F5511CE" w14:textId="77777777" w:rsidR="00685F40" w:rsidRDefault="00685F40" w:rsidP="00685F40">
      <w:pPr>
        <w:rPr>
          <w:b/>
          <w:sz w:val="20"/>
          <w:szCs w:val="20"/>
        </w:rPr>
      </w:pPr>
    </w:p>
    <w:p w14:paraId="4D98B99E" w14:textId="77777777" w:rsidR="00685F40" w:rsidRPr="00A1313B" w:rsidRDefault="00685F40" w:rsidP="00685F40">
      <w:pPr>
        <w:rPr>
          <w:rFonts w:ascii="Times" w:eastAsia="Times New Roman" w:hAnsi="Times"/>
          <w:b/>
          <w:bCs/>
          <w:iCs/>
          <w:color w:val="000000" w:themeColor="text1"/>
          <w:sz w:val="20"/>
          <w:szCs w:val="20"/>
          <w:lang w:val="en-GB"/>
        </w:rPr>
      </w:pPr>
      <w:r w:rsidRPr="00A1313B">
        <w:rPr>
          <w:rFonts w:ascii="Times" w:hAnsi="Times"/>
          <w:b/>
          <w:sz w:val="20"/>
          <w:szCs w:val="20"/>
        </w:rPr>
        <w:t xml:space="preserve">Output 1.1 </w:t>
      </w:r>
      <w:r w:rsidRPr="00A1313B">
        <w:rPr>
          <w:rFonts w:ascii="Times" w:eastAsia="Times New Roman" w:hAnsi="Times"/>
          <w:b/>
          <w:bCs/>
          <w:iCs/>
          <w:color w:val="000000" w:themeColor="text1"/>
          <w:sz w:val="20"/>
          <w:szCs w:val="20"/>
          <w:lang w:val="en-GB"/>
        </w:rPr>
        <w:t>Scientific surveys undertaken on bio-chemicals from the coastal environment of Fiji</w:t>
      </w:r>
    </w:p>
    <w:p w14:paraId="7715BB8F" w14:textId="77777777" w:rsidR="00685F40" w:rsidRPr="00A1313B" w:rsidRDefault="00685F40" w:rsidP="00685F40">
      <w:pPr>
        <w:rPr>
          <w:rFonts w:ascii="Times" w:eastAsia="Times New Roman" w:hAnsi="Times"/>
          <w:b/>
          <w:bCs/>
          <w:iCs/>
          <w:color w:val="000000" w:themeColor="text1"/>
          <w:sz w:val="20"/>
          <w:szCs w:val="20"/>
          <w:lang w:val="en-GB"/>
        </w:rPr>
      </w:pPr>
    </w:p>
    <w:p w14:paraId="17C96300" w14:textId="77777777" w:rsidR="00685F40" w:rsidRPr="00A1313B" w:rsidRDefault="00685F40" w:rsidP="00685F40">
      <w:pPr>
        <w:rPr>
          <w:rFonts w:ascii="Times" w:hAnsi="Times"/>
          <w:sz w:val="20"/>
          <w:szCs w:val="20"/>
        </w:rPr>
      </w:pPr>
      <w:r>
        <w:rPr>
          <w:rFonts w:ascii="Times" w:hAnsi="Times"/>
          <w:sz w:val="20"/>
          <w:szCs w:val="20"/>
        </w:rPr>
        <w:t>Go</w:t>
      </w:r>
      <w:r w:rsidRPr="00A1313B">
        <w:rPr>
          <w:rFonts w:ascii="Times" w:hAnsi="Times"/>
          <w:sz w:val="20"/>
          <w:szCs w:val="20"/>
        </w:rPr>
        <w:t>od practice processes of scientific surveys were documented.</w:t>
      </w:r>
      <w:bookmarkStart w:id="57" w:name="_Toc491445612"/>
      <w:bookmarkStart w:id="58" w:name="_Toc491448533"/>
      <w:bookmarkStart w:id="59" w:name="_Toc491449024"/>
      <w:bookmarkStart w:id="60" w:name="_Toc496781996"/>
      <w:r w:rsidRPr="00A1313B">
        <w:rPr>
          <w:rFonts w:ascii="Times" w:hAnsi="Times"/>
          <w:sz w:val="20"/>
          <w:szCs w:val="20"/>
        </w:rPr>
        <w:t xml:space="preserve"> Scientific surveys have been undertaken on bio-chemicals from marine environment of Fiji. The existing procedures for obtaining permits from MTA to access project communities/sites have been followed. MTA has been assisted in vetting some of the bioprospecting related applications from overseas-based research institutes and researchers. All samples and specimens collected have been labelled and taxonomically identified and delineated to genus and to species level where possible. This information has been added to the database of samples collected in Fiji for the last 10 years. </w:t>
      </w:r>
    </w:p>
    <w:p w14:paraId="23E7A8D4" w14:textId="77777777" w:rsidR="00685F40" w:rsidRPr="00A1313B" w:rsidRDefault="00685F40" w:rsidP="00685F40">
      <w:pPr>
        <w:widowControl w:val="0"/>
        <w:autoSpaceDE w:val="0"/>
        <w:autoSpaceDN w:val="0"/>
        <w:adjustRightInd w:val="0"/>
        <w:spacing w:after="240"/>
        <w:rPr>
          <w:rFonts w:ascii="Times" w:hAnsi="Times" w:cs="Times"/>
          <w:b/>
          <w:bCs/>
          <w:i/>
          <w:iCs/>
          <w:sz w:val="20"/>
          <w:szCs w:val="20"/>
        </w:rPr>
      </w:pPr>
    </w:p>
    <w:p w14:paraId="09449ED7" w14:textId="77777777" w:rsidR="00685F40" w:rsidRPr="00A1313B" w:rsidRDefault="00685F40" w:rsidP="00685F40">
      <w:pPr>
        <w:widowControl w:val="0"/>
        <w:autoSpaceDE w:val="0"/>
        <w:autoSpaceDN w:val="0"/>
        <w:adjustRightInd w:val="0"/>
        <w:spacing w:after="240"/>
        <w:rPr>
          <w:rFonts w:ascii="Times" w:hAnsi="Times" w:cs="Times"/>
          <w:sz w:val="20"/>
          <w:szCs w:val="20"/>
        </w:rPr>
      </w:pPr>
      <w:r w:rsidRPr="00A1313B">
        <w:rPr>
          <w:rFonts w:ascii="Times" w:hAnsi="Times" w:cs="Times"/>
          <w:b/>
          <w:bCs/>
          <w:i/>
          <w:iCs/>
          <w:sz w:val="20"/>
          <w:szCs w:val="20"/>
        </w:rPr>
        <w:t xml:space="preserve">Processing of new and existing samples: </w:t>
      </w:r>
      <w:r w:rsidRPr="00A1313B">
        <w:rPr>
          <w:rFonts w:ascii="Times" w:hAnsi="Times"/>
          <w:sz w:val="20"/>
          <w:szCs w:val="20"/>
        </w:rPr>
        <w:t xml:space="preserve">Marine invertebrate samples previously collected in Namarai were extracted giving a total of 63 invertebrate extracts. For microbial samples, a total of 835 isolates were preserved from which 372 extracts were prepared. A total of 435 extracts were prepared from both micro and macro samples. A total of isolates and extracts prepared gave a grand total of 1494 extracts to date. </w:t>
      </w:r>
    </w:p>
    <w:p w14:paraId="288E5F12" w14:textId="77777777" w:rsidR="00685F40" w:rsidRPr="00A1313B" w:rsidRDefault="00685F40" w:rsidP="00685F40">
      <w:pPr>
        <w:widowControl w:val="0"/>
        <w:tabs>
          <w:tab w:val="left" w:pos="220"/>
          <w:tab w:val="left" w:pos="720"/>
        </w:tabs>
        <w:autoSpaceDE w:val="0"/>
        <w:autoSpaceDN w:val="0"/>
        <w:adjustRightInd w:val="0"/>
        <w:spacing w:after="293"/>
        <w:rPr>
          <w:rFonts w:ascii="Times" w:hAnsi="Times" w:cs="Times"/>
          <w:sz w:val="20"/>
          <w:szCs w:val="20"/>
        </w:rPr>
      </w:pPr>
      <w:r w:rsidRPr="00A1313B">
        <w:rPr>
          <w:rFonts w:ascii="Times" w:hAnsi="Times" w:cs="Times"/>
          <w:b/>
          <w:bCs/>
          <w:sz w:val="20"/>
          <w:szCs w:val="20"/>
        </w:rPr>
        <w:t xml:space="preserve">Brine Shrimp Toxicity Assay </w:t>
      </w:r>
      <w:r w:rsidRPr="00A1313B">
        <w:rPr>
          <w:rFonts w:ascii="Times" w:hAnsi="Times"/>
          <w:sz w:val="20"/>
          <w:szCs w:val="20"/>
        </w:rPr>
        <w:t xml:space="preserve">(BSA) was conducted as a surrogate of cytotoxicity for potential anticancer drugs. </w:t>
      </w:r>
      <w:r w:rsidRPr="00A1313B">
        <w:rPr>
          <w:rFonts w:ascii="Times" w:eastAsia="MS Mincho" w:hAnsi="Times" w:cs="MS Mincho"/>
          <w:sz w:val="20"/>
          <w:szCs w:val="20"/>
        </w:rPr>
        <w:t>A</w:t>
      </w:r>
      <w:r w:rsidRPr="00A1313B">
        <w:rPr>
          <w:rFonts w:ascii="Times" w:hAnsi="Times"/>
          <w:sz w:val="20"/>
          <w:szCs w:val="20"/>
        </w:rPr>
        <w:t xml:space="preserve">ll of the extracts were sent to ICBG collaborators for assessments of antimicrobial activity and also for additional bioassays. Disease bioassays performed by ICBG collaborators included antimicrobial (drug resistant microbial strains), for cancer, tuberculosis, malaria, </w:t>
      </w:r>
      <w:r w:rsidRPr="00A1313B">
        <w:rPr>
          <w:rFonts w:ascii="Times" w:hAnsi="Times"/>
          <w:i/>
          <w:sz w:val="20"/>
          <w:szCs w:val="20"/>
        </w:rPr>
        <w:t xml:space="preserve">Wollbachia </w:t>
      </w:r>
      <w:r w:rsidRPr="00A1313B">
        <w:rPr>
          <w:rFonts w:ascii="Times" w:hAnsi="Times"/>
          <w:sz w:val="20"/>
          <w:szCs w:val="20"/>
        </w:rPr>
        <w:t>(Genus of bacteria involved in onchocerciasis and elephantiasis), hook worm (parasitic blood sucking roundworm) and neurodegenerative and psychoactive diseases.</w:t>
      </w:r>
    </w:p>
    <w:p w14:paraId="78E1FB85" w14:textId="77777777" w:rsidR="00685F40" w:rsidRPr="00A1313B" w:rsidRDefault="00685F40" w:rsidP="00685F40">
      <w:pPr>
        <w:widowControl w:val="0"/>
        <w:tabs>
          <w:tab w:val="left" w:pos="940"/>
          <w:tab w:val="left" w:pos="1440"/>
        </w:tabs>
        <w:autoSpaceDE w:val="0"/>
        <w:autoSpaceDN w:val="0"/>
        <w:adjustRightInd w:val="0"/>
        <w:spacing w:after="293"/>
        <w:rPr>
          <w:rFonts w:ascii="Times" w:hAnsi="Times"/>
          <w:b/>
          <w:sz w:val="20"/>
          <w:szCs w:val="20"/>
        </w:rPr>
      </w:pPr>
      <w:r w:rsidRPr="00A1313B">
        <w:rPr>
          <w:rFonts w:ascii="Times" w:hAnsi="Times"/>
          <w:b/>
          <w:sz w:val="20"/>
          <w:szCs w:val="20"/>
        </w:rPr>
        <w:t xml:space="preserve">Output 1.2 </w:t>
      </w:r>
      <w:r w:rsidRPr="00A1313B">
        <w:rPr>
          <w:rFonts w:ascii="Times" w:eastAsia="Times New Roman" w:hAnsi="Times"/>
          <w:b/>
          <w:bCs/>
          <w:iCs/>
          <w:color w:val="000000" w:themeColor="text1"/>
          <w:sz w:val="20"/>
          <w:szCs w:val="20"/>
          <w:lang w:val="en-GB"/>
        </w:rPr>
        <w:t>Screening facility for selecting and storing active compounds is established at the national level</w:t>
      </w:r>
      <w:bookmarkEnd w:id="57"/>
      <w:bookmarkEnd w:id="58"/>
      <w:bookmarkEnd w:id="59"/>
      <w:bookmarkEnd w:id="60"/>
      <w:r w:rsidRPr="00A1313B">
        <w:rPr>
          <w:rFonts w:ascii="Times" w:hAnsi="Times"/>
          <w:b/>
          <w:sz w:val="20"/>
          <w:szCs w:val="20"/>
        </w:rPr>
        <w:t xml:space="preserve"> </w:t>
      </w:r>
    </w:p>
    <w:p w14:paraId="107B102F" w14:textId="77777777" w:rsidR="00685F40" w:rsidRPr="00A1313B" w:rsidRDefault="00685F40" w:rsidP="00685F40">
      <w:pPr>
        <w:widowControl w:val="0"/>
        <w:tabs>
          <w:tab w:val="left" w:pos="940"/>
          <w:tab w:val="left" w:pos="1440"/>
        </w:tabs>
        <w:autoSpaceDE w:val="0"/>
        <w:autoSpaceDN w:val="0"/>
        <w:adjustRightInd w:val="0"/>
        <w:spacing w:after="293"/>
        <w:rPr>
          <w:rFonts w:ascii="Times" w:hAnsi="Times"/>
          <w:b/>
          <w:sz w:val="20"/>
          <w:szCs w:val="20"/>
          <w:u w:val="single"/>
        </w:rPr>
      </w:pPr>
      <w:r w:rsidRPr="00A1313B">
        <w:rPr>
          <w:rFonts w:ascii="Times" w:hAnsi="Times"/>
          <w:b/>
          <w:sz w:val="20"/>
          <w:szCs w:val="20"/>
        </w:rPr>
        <w:t>Bioassays:</w:t>
      </w:r>
      <w:r w:rsidRPr="00A1313B">
        <w:rPr>
          <w:rFonts w:ascii="Times" w:hAnsi="Times"/>
          <w:b/>
          <w:sz w:val="20"/>
          <w:szCs w:val="20"/>
          <w:u w:val="single"/>
        </w:rPr>
        <w:t xml:space="preserve"> </w:t>
      </w:r>
      <w:r w:rsidRPr="00A1313B">
        <w:rPr>
          <w:rFonts w:ascii="Times" w:hAnsi="Times"/>
          <w:sz w:val="20"/>
          <w:szCs w:val="20"/>
        </w:rPr>
        <w:t>The bioassay testing of samples was done in-house. Testing was done against the following in-house panel of drug resistant pathogenic microorganisms for potential new antibiotics. These were as follows:</w:t>
      </w:r>
    </w:p>
    <w:p w14:paraId="5C28A015" w14:textId="77777777" w:rsidR="00685F40" w:rsidRPr="00A1313B" w:rsidRDefault="00685F40" w:rsidP="00685F40">
      <w:pPr>
        <w:rPr>
          <w:rFonts w:ascii="Times" w:hAnsi="Times"/>
          <w:i/>
          <w:sz w:val="20"/>
          <w:szCs w:val="20"/>
        </w:rPr>
      </w:pPr>
      <w:r w:rsidRPr="00A1313B">
        <w:rPr>
          <w:rFonts w:ascii="Times" w:hAnsi="Times"/>
          <w:sz w:val="20"/>
          <w:szCs w:val="20"/>
        </w:rPr>
        <w:t xml:space="preserve">MRSA- Methciliin-Resistant </w:t>
      </w:r>
      <w:r w:rsidRPr="00A1313B">
        <w:rPr>
          <w:rFonts w:ascii="Times" w:hAnsi="Times"/>
          <w:i/>
          <w:sz w:val="20"/>
          <w:szCs w:val="20"/>
        </w:rPr>
        <w:t>Stapylococcus aureus</w:t>
      </w:r>
    </w:p>
    <w:p w14:paraId="1D922AA2" w14:textId="77777777" w:rsidR="00685F40" w:rsidRPr="00A1313B" w:rsidRDefault="00685F40" w:rsidP="00685F40">
      <w:pPr>
        <w:rPr>
          <w:rFonts w:ascii="Times" w:hAnsi="Times"/>
          <w:i/>
          <w:sz w:val="20"/>
          <w:szCs w:val="20"/>
        </w:rPr>
      </w:pPr>
      <w:r w:rsidRPr="00A1313B">
        <w:rPr>
          <w:rFonts w:ascii="Times" w:hAnsi="Times"/>
          <w:sz w:val="20"/>
          <w:szCs w:val="20"/>
        </w:rPr>
        <w:t xml:space="preserve">RRSA- Rifampicin-Resistant </w:t>
      </w:r>
      <w:r w:rsidRPr="00A1313B">
        <w:rPr>
          <w:rFonts w:ascii="Times" w:hAnsi="Times"/>
          <w:i/>
          <w:sz w:val="20"/>
          <w:szCs w:val="20"/>
        </w:rPr>
        <w:t>Stapylococcus aureus</w:t>
      </w:r>
    </w:p>
    <w:p w14:paraId="0B7A5D00" w14:textId="77777777" w:rsidR="00685F40" w:rsidRPr="00A1313B" w:rsidRDefault="00685F40" w:rsidP="00685F40">
      <w:pPr>
        <w:rPr>
          <w:rFonts w:ascii="Times" w:hAnsi="Times"/>
          <w:i/>
          <w:sz w:val="20"/>
          <w:szCs w:val="20"/>
        </w:rPr>
      </w:pPr>
      <w:r w:rsidRPr="00A1313B">
        <w:rPr>
          <w:rFonts w:ascii="Times" w:hAnsi="Times"/>
          <w:sz w:val="20"/>
          <w:szCs w:val="20"/>
        </w:rPr>
        <w:t xml:space="preserve">WTSA – Wild Type </w:t>
      </w:r>
      <w:r w:rsidRPr="00A1313B">
        <w:rPr>
          <w:rFonts w:ascii="Times" w:hAnsi="Times"/>
          <w:i/>
          <w:sz w:val="20"/>
          <w:szCs w:val="20"/>
        </w:rPr>
        <w:t>Stapylococcus aureus</w:t>
      </w:r>
    </w:p>
    <w:p w14:paraId="704E7BCC" w14:textId="77777777" w:rsidR="00685F40" w:rsidRPr="00A1313B" w:rsidRDefault="00685F40" w:rsidP="00685F40">
      <w:pPr>
        <w:rPr>
          <w:rFonts w:ascii="Times" w:hAnsi="Times"/>
          <w:i/>
          <w:sz w:val="20"/>
          <w:szCs w:val="20"/>
        </w:rPr>
      </w:pPr>
      <w:r w:rsidRPr="00A1313B">
        <w:rPr>
          <w:rFonts w:ascii="Times" w:hAnsi="Times"/>
          <w:sz w:val="20"/>
          <w:szCs w:val="20"/>
        </w:rPr>
        <w:t xml:space="preserve">VREF – Vancomycin-Resistant </w:t>
      </w:r>
      <w:r w:rsidRPr="00A1313B">
        <w:rPr>
          <w:rFonts w:ascii="Times" w:hAnsi="Times"/>
          <w:i/>
          <w:sz w:val="20"/>
          <w:szCs w:val="20"/>
        </w:rPr>
        <w:t>Enterococcus faecium</w:t>
      </w:r>
    </w:p>
    <w:p w14:paraId="0DF04729" w14:textId="77777777" w:rsidR="00685F40" w:rsidRPr="00A1313B" w:rsidRDefault="00685F40" w:rsidP="00685F40">
      <w:pPr>
        <w:rPr>
          <w:rFonts w:ascii="Times" w:hAnsi="Times"/>
          <w:i/>
          <w:sz w:val="20"/>
          <w:szCs w:val="20"/>
        </w:rPr>
      </w:pPr>
      <w:r w:rsidRPr="00A1313B">
        <w:rPr>
          <w:rFonts w:ascii="Times" w:hAnsi="Times"/>
          <w:sz w:val="20"/>
          <w:szCs w:val="20"/>
        </w:rPr>
        <w:t xml:space="preserve">ARCA – Amphotericin-Resistant </w:t>
      </w:r>
      <w:r w:rsidRPr="00A1313B">
        <w:rPr>
          <w:rFonts w:ascii="Times" w:hAnsi="Times"/>
          <w:i/>
          <w:sz w:val="20"/>
          <w:szCs w:val="20"/>
        </w:rPr>
        <w:t>Candida albicans</w:t>
      </w:r>
    </w:p>
    <w:p w14:paraId="55E6A1B9" w14:textId="77777777" w:rsidR="00685F40" w:rsidRPr="00A1313B" w:rsidRDefault="00685F40" w:rsidP="00685F40">
      <w:pPr>
        <w:rPr>
          <w:rFonts w:ascii="Times" w:hAnsi="Times"/>
          <w:i/>
          <w:sz w:val="20"/>
          <w:szCs w:val="20"/>
        </w:rPr>
      </w:pPr>
      <w:r w:rsidRPr="00A1313B">
        <w:rPr>
          <w:rFonts w:ascii="Times" w:hAnsi="Times"/>
          <w:sz w:val="20"/>
          <w:szCs w:val="20"/>
        </w:rPr>
        <w:t xml:space="preserve">WTCA – Wild Type </w:t>
      </w:r>
      <w:r w:rsidRPr="00A1313B">
        <w:rPr>
          <w:rFonts w:ascii="Times" w:hAnsi="Times"/>
          <w:i/>
          <w:sz w:val="20"/>
          <w:szCs w:val="20"/>
        </w:rPr>
        <w:t>Candida albicans</w:t>
      </w:r>
    </w:p>
    <w:p w14:paraId="0BD70808" w14:textId="77777777" w:rsidR="00685F40" w:rsidRPr="00A1313B" w:rsidRDefault="00685F40" w:rsidP="00685F40">
      <w:pPr>
        <w:rPr>
          <w:rFonts w:ascii="Times" w:hAnsi="Times"/>
          <w:sz w:val="20"/>
          <w:szCs w:val="20"/>
        </w:rPr>
      </w:pPr>
      <w:r w:rsidRPr="00A1313B">
        <w:rPr>
          <w:rFonts w:ascii="Times" w:hAnsi="Times"/>
          <w:sz w:val="20"/>
          <w:szCs w:val="20"/>
        </w:rPr>
        <w:t xml:space="preserve">MDREC – Multi-Drug-Resistant </w:t>
      </w:r>
      <w:r w:rsidRPr="00A1313B">
        <w:rPr>
          <w:rFonts w:ascii="Times" w:hAnsi="Times"/>
          <w:i/>
          <w:sz w:val="20"/>
          <w:szCs w:val="20"/>
        </w:rPr>
        <w:t>Escherichia coli</w:t>
      </w:r>
      <w:bookmarkStart w:id="61" w:name="_Toc491445613"/>
      <w:bookmarkStart w:id="62" w:name="_Toc491448534"/>
      <w:bookmarkStart w:id="63" w:name="_Toc491449025"/>
    </w:p>
    <w:p w14:paraId="535BDBDE" w14:textId="77777777" w:rsidR="00685F40" w:rsidRPr="00A1313B" w:rsidRDefault="00685F40" w:rsidP="00685F40">
      <w:pPr>
        <w:rPr>
          <w:rFonts w:ascii="Times" w:hAnsi="Times"/>
          <w:b/>
          <w:sz w:val="20"/>
          <w:szCs w:val="20"/>
          <w:u w:val="single"/>
        </w:rPr>
      </w:pPr>
    </w:p>
    <w:p w14:paraId="060EC000" w14:textId="77777777" w:rsidR="00685F40" w:rsidRPr="00A1313B" w:rsidRDefault="00685F40" w:rsidP="00685F40">
      <w:pPr>
        <w:rPr>
          <w:rFonts w:ascii="Times" w:hAnsi="Times"/>
          <w:b/>
          <w:sz w:val="20"/>
          <w:szCs w:val="20"/>
          <w:u w:val="single"/>
        </w:rPr>
      </w:pPr>
    </w:p>
    <w:p w14:paraId="7EE86623" w14:textId="77777777" w:rsidR="00685F40" w:rsidRPr="00A1313B" w:rsidRDefault="00685F40" w:rsidP="00685F40">
      <w:pPr>
        <w:rPr>
          <w:rFonts w:ascii="Times" w:hAnsi="Times"/>
          <w:sz w:val="20"/>
          <w:szCs w:val="20"/>
        </w:rPr>
      </w:pPr>
      <w:r w:rsidRPr="00A1313B">
        <w:rPr>
          <w:rFonts w:ascii="Times" w:hAnsi="Times"/>
          <w:b/>
          <w:sz w:val="20"/>
          <w:szCs w:val="20"/>
        </w:rPr>
        <w:t>Procurement of equipment for screening facility</w:t>
      </w:r>
      <w:r w:rsidRPr="00A1313B">
        <w:rPr>
          <w:rFonts w:ascii="Times" w:hAnsi="Times"/>
          <w:sz w:val="20"/>
          <w:szCs w:val="20"/>
        </w:rPr>
        <w:t>: Major requisitions were undertaken and these were for solvent, molecular chemical purchase and equipment purchase. A -80</w:t>
      </w:r>
      <w:r w:rsidRPr="00A1313B">
        <w:rPr>
          <w:rFonts w:ascii="Times" w:hAnsi="Times"/>
          <w:sz w:val="20"/>
          <w:szCs w:val="20"/>
        </w:rPr>
        <w:sym w:font="Symbol" w:char="F0B0"/>
      </w:r>
      <w:r w:rsidRPr="00A1313B">
        <w:rPr>
          <w:rFonts w:ascii="Times" w:hAnsi="Times"/>
          <w:sz w:val="20"/>
          <w:szCs w:val="20"/>
        </w:rPr>
        <w:t xml:space="preserve"> Celsius freezer for long term storage of libraries was purchased. This has enhanced the work output of Component 1 by increasing its long term storage capacity and maximum production of strains and has acted as a conduit for a national library of beneficial microorganisms in Fiji.</w:t>
      </w:r>
    </w:p>
    <w:p w14:paraId="34A33803" w14:textId="77777777" w:rsidR="00685F40" w:rsidRPr="00A1313B" w:rsidRDefault="00685F40" w:rsidP="00685F40">
      <w:pPr>
        <w:rPr>
          <w:rFonts w:ascii="Times" w:hAnsi="Times"/>
          <w:b/>
          <w:sz w:val="20"/>
          <w:szCs w:val="20"/>
          <w:u w:val="single"/>
        </w:rPr>
      </w:pPr>
    </w:p>
    <w:p w14:paraId="74A8A91F" w14:textId="77777777" w:rsidR="00685F40" w:rsidRPr="00A1313B" w:rsidRDefault="00685F40" w:rsidP="00685F40">
      <w:pPr>
        <w:rPr>
          <w:rFonts w:ascii="Times" w:hAnsi="Times"/>
          <w:b/>
          <w:sz w:val="20"/>
          <w:szCs w:val="20"/>
        </w:rPr>
      </w:pPr>
      <w:r w:rsidRPr="00A1313B">
        <w:rPr>
          <w:rFonts w:ascii="Times" w:hAnsi="Times"/>
          <w:b/>
          <w:sz w:val="20"/>
          <w:szCs w:val="20"/>
        </w:rPr>
        <w:t>Assessment of Screening Facility and Database System</w:t>
      </w:r>
    </w:p>
    <w:p w14:paraId="056D08E5" w14:textId="77777777" w:rsidR="00685F40" w:rsidRPr="00A1313B" w:rsidRDefault="00685F40" w:rsidP="00685F40">
      <w:pPr>
        <w:ind w:left="360"/>
        <w:rPr>
          <w:rFonts w:ascii="Times" w:hAnsi="Times"/>
          <w:sz w:val="20"/>
          <w:szCs w:val="20"/>
        </w:rPr>
      </w:pPr>
    </w:p>
    <w:p w14:paraId="42FAEBC5" w14:textId="77777777" w:rsidR="00685F40" w:rsidRPr="00A1313B" w:rsidRDefault="00685F40" w:rsidP="005B49F4">
      <w:pPr>
        <w:pStyle w:val="ListParagraph"/>
        <w:numPr>
          <w:ilvl w:val="0"/>
          <w:numId w:val="10"/>
        </w:numPr>
        <w:rPr>
          <w:rFonts w:cs="Times New Roman"/>
          <w:sz w:val="20"/>
          <w:szCs w:val="20"/>
        </w:rPr>
      </w:pPr>
      <w:r w:rsidRPr="00A1313B">
        <w:rPr>
          <w:rFonts w:cs="Times New Roman"/>
          <w:sz w:val="20"/>
          <w:szCs w:val="20"/>
        </w:rPr>
        <w:t>Assess the current status of screening facility and document Standard Operating Procedures (SOP) undertaken</w:t>
      </w:r>
    </w:p>
    <w:p w14:paraId="2F33AF59" w14:textId="77777777" w:rsidR="00685F40" w:rsidRPr="00A1313B" w:rsidRDefault="00685F40" w:rsidP="005B49F4">
      <w:pPr>
        <w:pStyle w:val="ListParagraph"/>
        <w:numPr>
          <w:ilvl w:val="0"/>
          <w:numId w:val="10"/>
        </w:numPr>
        <w:spacing w:after="160"/>
        <w:jc w:val="left"/>
        <w:rPr>
          <w:rFonts w:cs="Times New Roman"/>
          <w:sz w:val="20"/>
          <w:szCs w:val="20"/>
        </w:rPr>
      </w:pPr>
      <w:r w:rsidRPr="00A1313B">
        <w:rPr>
          <w:rFonts w:cs="Times New Roman"/>
          <w:sz w:val="20"/>
          <w:szCs w:val="20"/>
        </w:rPr>
        <w:t xml:space="preserve">Data compilation is ongoing; so far there are 106 active micro extracts from the total collections. This is based on bioassay results that have been received from overseas collaborators and the number is expected to increase as more results are still coming. </w:t>
      </w:r>
    </w:p>
    <w:p w14:paraId="6CDAA772" w14:textId="77777777" w:rsidR="00685F40" w:rsidRPr="00A1313B" w:rsidRDefault="00685F40" w:rsidP="005B49F4">
      <w:pPr>
        <w:pStyle w:val="ListParagraph"/>
        <w:numPr>
          <w:ilvl w:val="0"/>
          <w:numId w:val="10"/>
        </w:numPr>
        <w:spacing w:after="160"/>
        <w:jc w:val="left"/>
        <w:rPr>
          <w:rFonts w:cs="Times New Roman"/>
          <w:sz w:val="20"/>
          <w:szCs w:val="20"/>
        </w:rPr>
      </w:pPr>
      <w:r w:rsidRPr="00A1313B">
        <w:rPr>
          <w:rFonts w:cs="Times New Roman"/>
          <w:sz w:val="20"/>
          <w:szCs w:val="20"/>
        </w:rPr>
        <w:t xml:space="preserve">Information in the data system includes but not limited to the sample source, sampling sites, number of strains/isolates/invertebrates, morphological descriptions, number of total extracts collected, number of active extracts and in the near future will also include taxonomic identification of strains/invertebrates.    </w:t>
      </w:r>
    </w:p>
    <w:p w14:paraId="1B56B082" w14:textId="77777777" w:rsidR="00685F40" w:rsidRPr="00A1313B" w:rsidRDefault="00685F40" w:rsidP="005B49F4">
      <w:pPr>
        <w:pStyle w:val="ListParagraph"/>
        <w:numPr>
          <w:ilvl w:val="0"/>
          <w:numId w:val="10"/>
        </w:numPr>
        <w:spacing w:after="160"/>
        <w:jc w:val="left"/>
        <w:rPr>
          <w:rFonts w:cs="Times New Roman"/>
          <w:sz w:val="20"/>
          <w:szCs w:val="20"/>
        </w:rPr>
      </w:pPr>
      <w:r w:rsidRPr="00A1313B">
        <w:rPr>
          <w:rFonts w:cs="Times New Roman"/>
          <w:sz w:val="20"/>
          <w:szCs w:val="20"/>
        </w:rPr>
        <w:t xml:space="preserve">SOPs are continually renewed and ongoing. </w:t>
      </w:r>
    </w:p>
    <w:p w14:paraId="67BE3AE0" w14:textId="77777777" w:rsidR="00685F40" w:rsidRPr="00A03202" w:rsidRDefault="00685F40" w:rsidP="005B49F4">
      <w:pPr>
        <w:pStyle w:val="ListParagraph"/>
        <w:numPr>
          <w:ilvl w:val="0"/>
          <w:numId w:val="10"/>
        </w:numPr>
        <w:spacing w:after="160"/>
        <w:jc w:val="left"/>
        <w:rPr>
          <w:rFonts w:cs="Times New Roman"/>
          <w:sz w:val="20"/>
          <w:szCs w:val="20"/>
        </w:rPr>
      </w:pPr>
      <w:r w:rsidRPr="00A1313B">
        <w:rPr>
          <w:rFonts w:cs="Times New Roman"/>
          <w:sz w:val="20"/>
          <w:szCs w:val="20"/>
        </w:rPr>
        <w:t>Recruitment of an IT staff was conducted in November and the staff has joined IAS as of January 2018.</w:t>
      </w:r>
    </w:p>
    <w:p w14:paraId="07E58071" w14:textId="77777777" w:rsidR="00685F40" w:rsidRPr="00A1313B" w:rsidRDefault="00685F40" w:rsidP="00685F40">
      <w:pPr>
        <w:rPr>
          <w:rFonts w:ascii="Times" w:hAnsi="Times"/>
          <w:b/>
          <w:sz w:val="20"/>
          <w:szCs w:val="20"/>
        </w:rPr>
      </w:pPr>
      <w:r w:rsidRPr="00A1313B">
        <w:rPr>
          <w:rFonts w:ascii="Times" w:hAnsi="Times"/>
          <w:b/>
          <w:sz w:val="20"/>
          <w:szCs w:val="20"/>
        </w:rPr>
        <w:t>Ongoing Activities</w:t>
      </w:r>
    </w:p>
    <w:p w14:paraId="0A7D1318"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Production of extracts and these included seeding, mass culturing, extraction, shipment, bio-assays.</w:t>
      </w:r>
    </w:p>
    <w:p w14:paraId="7B52415A" w14:textId="77777777" w:rsidR="00685F40" w:rsidRPr="00A1313B" w:rsidRDefault="00685F40" w:rsidP="005B49F4">
      <w:pPr>
        <w:pStyle w:val="ListParagraph"/>
        <w:numPr>
          <w:ilvl w:val="0"/>
          <w:numId w:val="28"/>
        </w:numPr>
        <w:spacing w:after="160"/>
        <w:rPr>
          <w:rFonts w:cs="Times New Roman"/>
          <w:sz w:val="20"/>
          <w:szCs w:val="20"/>
        </w:rPr>
      </w:pPr>
      <w:r w:rsidRPr="00A1313B">
        <w:rPr>
          <w:rFonts w:cs="Times New Roman"/>
          <w:sz w:val="20"/>
          <w:szCs w:val="20"/>
        </w:rPr>
        <w:t>Identification of at least 20 active strains through DNA sequencing which involved plating, retesting, DNA extraction, shipment overseas and DNA sequencing overseas.</w:t>
      </w:r>
    </w:p>
    <w:p w14:paraId="1DA21E65"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Production of extracts from macro samples collected from various sites.</w:t>
      </w:r>
    </w:p>
    <w:p w14:paraId="6F74D68A"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Compound purification.</w:t>
      </w:r>
    </w:p>
    <w:p w14:paraId="705761C5" w14:textId="77777777" w:rsidR="00685F40" w:rsidRPr="00A1313B" w:rsidRDefault="00685F40" w:rsidP="005B49F4">
      <w:pPr>
        <w:pStyle w:val="ListParagraph"/>
        <w:numPr>
          <w:ilvl w:val="0"/>
          <w:numId w:val="28"/>
        </w:numPr>
        <w:spacing w:after="160"/>
        <w:rPr>
          <w:rFonts w:cs="Times New Roman"/>
          <w:sz w:val="20"/>
          <w:szCs w:val="20"/>
        </w:rPr>
      </w:pPr>
      <w:r w:rsidRPr="00A1313B">
        <w:rPr>
          <w:rFonts w:cs="Times New Roman"/>
          <w:sz w:val="20"/>
          <w:szCs w:val="20"/>
        </w:rPr>
        <w:t xml:space="preserve">Data compilation and management. </w:t>
      </w:r>
    </w:p>
    <w:p w14:paraId="634EA34C"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 xml:space="preserve">Three major procurement of laboratory equipment, apparatus and chemicals. </w:t>
      </w:r>
    </w:p>
    <w:p w14:paraId="5ADB87A1"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Other daily and weekly laboratory tasks as scheduled by the project team.</w:t>
      </w:r>
    </w:p>
    <w:p w14:paraId="32EF1058" w14:textId="77777777" w:rsidR="00685F40" w:rsidRPr="00A1313B" w:rsidRDefault="00685F40" w:rsidP="005B49F4">
      <w:pPr>
        <w:pStyle w:val="ListParagraph"/>
        <w:numPr>
          <w:ilvl w:val="0"/>
          <w:numId w:val="28"/>
        </w:numPr>
        <w:spacing w:after="160"/>
        <w:jc w:val="left"/>
        <w:rPr>
          <w:rFonts w:cs="Times New Roman"/>
          <w:sz w:val="20"/>
          <w:szCs w:val="20"/>
        </w:rPr>
      </w:pPr>
      <w:r w:rsidRPr="00A1313B">
        <w:rPr>
          <w:rFonts w:cs="Times New Roman"/>
          <w:sz w:val="20"/>
          <w:szCs w:val="20"/>
        </w:rPr>
        <w:t xml:space="preserve">Planning and arrangement of a </w:t>
      </w:r>
      <w:r w:rsidRPr="00A1313B">
        <w:rPr>
          <w:rFonts w:cs="Times New Roman"/>
          <w:i/>
          <w:sz w:val="20"/>
          <w:szCs w:val="20"/>
        </w:rPr>
        <w:t>microbiology workshop</w:t>
      </w:r>
      <w:r w:rsidRPr="00A1313B">
        <w:rPr>
          <w:rFonts w:cs="Times New Roman"/>
          <w:sz w:val="20"/>
          <w:szCs w:val="20"/>
        </w:rPr>
        <w:t xml:space="preserve"> </w:t>
      </w:r>
    </w:p>
    <w:p w14:paraId="1852C62E" w14:textId="77777777" w:rsidR="00685F40" w:rsidRPr="00A1313B" w:rsidRDefault="00685F40" w:rsidP="00685F40">
      <w:pPr>
        <w:widowControl w:val="0"/>
        <w:tabs>
          <w:tab w:val="left" w:pos="220"/>
          <w:tab w:val="left" w:pos="720"/>
        </w:tabs>
        <w:autoSpaceDE w:val="0"/>
        <w:autoSpaceDN w:val="0"/>
        <w:adjustRightInd w:val="0"/>
        <w:spacing w:after="240"/>
        <w:rPr>
          <w:rFonts w:ascii="Times" w:eastAsia="Times New Roman" w:hAnsi="Times"/>
          <w:b/>
          <w:bCs/>
          <w:iCs/>
          <w:color w:val="000000" w:themeColor="text1"/>
          <w:sz w:val="20"/>
          <w:szCs w:val="20"/>
          <w:lang w:val="en-GB"/>
        </w:rPr>
      </w:pPr>
      <w:r w:rsidRPr="00A1313B">
        <w:rPr>
          <w:rFonts w:ascii="Times" w:hAnsi="Times" w:cs="Times"/>
          <w:b/>
          <w:sz w:val="20"/>
          <w:szCs w:val="20"/>
        </w:rPr>
        <w:t xml:space="preserve">Output 1.3 </w:t>
      </w:r>
      <w:r w:rsidRPr="00A1313B">
        <w:rPr>
          <w:rFonts w:ascii="Times" w:eastAsia="Times New Roman" w:hAnsi="Times"/>
          <w:b/>
          <w:bCs/>
          <w:iCs/>
          <w:color w:val="000000" w:themeColor="text1"/>
          <w:sz w:val="20"/>
          <w:szCs w:val="20"/>
          <w:lang w:val="en-GB"/>
        </w:rPr>
        <w:t>Capacities for state of the art analytical chemical techniques, disease bioassays, data handling and collection, culture and long-term storage of samples installed in Fijian institutions</w:t>
      </w:r>
    </w:p>
    <w:p w14:paraId="3A898DC1" w14:textId="77777777" w:rsidR="00685F40" w:rsidRPr="00A1313B" w:rsidRDefault="00685F40" w:rsidP="00685F40">
      <w:pPr>
        <w:widowControl w:val="0"/>
        <w:tabs>
          <w:tab w:val="left" w:pos="220"/>
          <w:tab w:val="left" w:pos="720"/>
        </w:tabs>
        <w:autoSpaceDE w:val="0"/>
        <w:autoSpaceDN w:val="0"/>
        <w:adjustRightInd w:val="0"/>
        <w:spacing w:after="240"/>
        <w:rPr>
          <w:rFonts w:ascii="Times" w:hAnsi="Times"/>
          <w:sz w:val="20"/>
          <w:szCs w:val="20"/>
        </w:rPr>
      </w:pPr>
      <w:r w:rsidRPr="00A1313B">
        <w:rPr>
          <w:rFonts w:ascii="Times" w:hAnsi="Times" w:cs="Times"/>
          <w:b/>
          <w:bCs/>
          <w:i/>
          <w:iCs/>
          <w:sz w:val="20"/>
          <w:szCs w:val="20"/>
        </w:rPr>
        <w:t xml:space="preserve"> Increased Capacity of Laboratory Facilities</w:t>
      </w:r>
      <w:r w:rsidRPr="00A1313B">
        <w:rPr>
          <w:rFonts w:ascii="Times" w:hAnsi="Times"/>
          <w:sz w:val="20"/>
          <w:szCs w:val="20"/>
        </w:rPr>
        <w:t xml:space="preserve"> Installations of the following:</w:t>
      </w:r>
    </w:p>
    <w:p w14:paraId="4A10040C" w14:textId="77777777" w:rsidR="00685F40" w:rsidRPr="00A1313B" w:rsidRDefault="00685F40" w:rsidP="00685F40">
      <w:pPr>
        <w:widowControl w:val="0"/>
        <w:tabs>
          <w:tab w:val="left" w:pos="220"/>
          <w:tab w:val="left" w:pos="720"/>
        </w:tabs>
        <w:autoSpaceDE w:val="0"/>
        <w:autoSpaceDN w:val="0"/>
        <w:adjustRightInd w:val="0"/>
        <w:spacing w:after="240"/>
        <w:rPr>
          <w:rFonts w:ascii="Times" w:eastAsia="Times New Roman" w:hAnsi="Times"/>
          <w:b/>
          <w:bCs/>
          <w:iCs/>
          <w:color w:val="000000" w:themeColor="text1"/>
          <w:sz w:val="20"/>
          <w:szCs w:val="20"/>
          <w:u w:val="single"/>
          <w:lang w:val="en-GB"/>
        </w:rPr>
      </w:pPr>
      <w:r w:rsidRPr="00A1313B">
        <w:rPr>
          <w:rFonts w:ascii="Times" w:hAnsi="Times"/>
          <w:sz w:val="20"/>
          <w:szCs w:val="20"/>
        </w:rPr>
        <w:t xml:space="preserve">Chest Freezer, Autoclave, Camera, Antibase chemicals database, Mnova software for NMR analysis, Ultra-Low Temperature Upright Freezer, Rotary Evaporator with Vertical Condenser, Flask glass condensation for Speed Vac, Buchner funnels, Deuterium lamps for HPLC and consumable to ensure needed for production of strains, extracts and chemicals. </w:t>
      </w:r>
    </w:p>
    <w:p w14:paraId="63781F84" w14:textId="77777777" w:rsidR="00685F40" w:rsidRPr="00A1313B" w:rsidRDefault="00685F40" w:rsidP="00685F40">
      <w:pPr>
        <w:widowControl w:val="0"/>
        <w:autoSpaceDE w:val="0"/>
        <w:autoSpaceDN w:val="0"/>
        <w:adjustRightInd w:val="0"/>
        <w:spacing w:after="240"/>
        <w:rPr>
          <w:rFonts w:ascii="Times" w:hAnsi="Times" w:cs="Times"/>
          <w:sz w:val="20"/>
          <w:szCs w:val="20"/>
        </w:rPr>
      </w:pPr>
      <w:r w:rsidRPr="00A1313B">
        <w:rPr>
          <w:rFonts w:ascii="Times" w:hAnsi="Times" w:cs="Times"/>
          <w:b/>
          <w:bCs/>
          <w:i/>
          <w:iCs/>
          <w:sz w:val="20"/>
          <w:szCs w:val="20"/>
        </w:rPr>
        <w:t xml:space="preserve"> Collaborations to Fill CCDC Technological Gaps</w:t>
      </w:r>
      <w:r w:rsidRPr="00A1313B">
        <w:rPr>
          <w:rFonts w:ascii="Times" w:hAnsi="Times" w:cs="Times"/>
          <w:sz w:val="20"/>
          <w:szCs w:val="20"/>
        </w:rPr>
        <w:t xml:space="preserve">: </w:t>
      </w:r>
      <w:r w:rsidRPr="00A1313B">
        <w:rPr>
          <w:rFonts w:ascii="Times" w:hAnsi="Times"/>
          <w:sz w:val="20"/>
          <w:szCs w:val="20"/>
        </w:rPr>
        <w:t>New collaborations included partnerships with Associate Professor Rohan Davis (Griffith University,  Australia) Institute of Applied Sciences Laboratory Services Unit (University of the South Pacific), Chemistry Division, School of Biological and Chemical Sciences (University of the South Pacific), World Data Center for Micro-organisms (Institute of Microbiology, CAS, Beijing, China), Professor Joe Pogliano, Division of Biological Sciences (University of California, San Diego, US) and Gifu University (Japan)</w:t>
      </w:r>
      <w:bookmarkEnd w:id="61"/>
      <w:bookmarkEnd w:id="62"/>
      <w:bookmarkEnd w:id="63"/>
    </w:p>
    <w:p w14:paraId="125DFF05" w14:textId="77777777" w:rsidR="00685F40" w:rsidRPr="00A1313B" w:rsidRDefault="00685F40" w:rsidP="00685F40">
      <w:pPr>
        <w:spacing w:after="60"/>
        <w:outlineLvl w:val="0"/>
        <w:rPr>
          <w:rFonts w:ascii="Times" w:hAnsi="Times"/>
          <w:b/>
          <w:color w:val="000000" w:themeColor="text1"/>
          <w:sz w:val="20"/>
          <w:szCs w:val="20"/>
          <w:u w:val="single"/>
        </w:rPr>
      </w:pPr>
      <w:r w:rsidRPr="00A1313B">
        <w:rPr>
          <w:rFonts w:ascii="Times" w:eastAsia="Times New Roman" w:hAnsi="Times" w:cs="Tahoma"/>
          <w:b/>
          <w:color w:val="000000" w:themeColor="text1"/>
          <w:kern w:val="36"/>
          <w:sz w:val="20"/>
          <w:szCs w:val="20"/>
        </w:rPr>
        <w:t>Tour Visit to the Laboratory Facilities by Stakeholders</w:t>
      </w:r>
      <w:r w:rsidRPr="00A1313B">
        <w:rPr>
          <w:rFonts w:ascii="Times" w:hAnsi="Times"/>
          <w:b/>
          <w:color w:val="000000" w:themeColor="text1"/>
          <w:sz w:val="20"/>
          <w:szCs w:val="20"/>
        </w:rPr>
        <w:t xml:space="preserve">: </w:t>
      </w:r>
      <w:r w:rsidRPr="00A1313B">
        <w:rPr>
          <w:rFonts w:ascii="Times" w:hAnsi="Times"/>
          <w:color w:val="000000"/>
          <w:sz w:val="20"/>
          <w:szCs w:val="20"/>
        </w:rPr>
        <w:t>The Centre for Drug Discovery and Conservation (CDDC) of the Institute of Applied Sciences hosted the Global Environment Facility (GEF)-Access Benefit Sharing (ABS) project stakeholders to tour analytical laboratory facilities. The tour visit was an outreach to donors and stakeholders to showcase the laboratory work undertaken by CDDC staff after samples were collected from the field.</w:t>
      </w:r>
    </w:p>
    <w:p w14:paraId="3B0D2428" w14:textId="77777777" w:rsidR="00685F40" w:rsidRPr="00A1313B" w:rsidRDefault="00685F40" w:rsidP="00685F40">
      <w:pPr>
        <w:spacing w:before="100" w:beforeAutospacing="1" w:after="100" w:afterAutospacing="1"/>
        <w:rPr>
          <w:rFonts w:ascii="Times" w:hAnsi="Times"/>
          <w:color w:val="000000"/>
          <w:sz w:val="20"/>
          <w:szCs w:val="20"/>
        </w:rPr>
      </w:pPr>
      <w:r w:rsidRPr="00A1313B">
        <w:rPr>
          <w:rFonts w:ascii="Times" w:hAnsi="Times"/>
          <w:color w:val="000000"/>
          <w:sz w:val="20"/>
          <w:szCs w:val="20"/>
        </w:rPr>
        <w:t>A major outcome of the GEF-funded Fiji ABS Project was to build capacity of Fijian institutions to perform natural product drug discovery and development activities in the country. One of the outcomes of the Fiji ABS Project was to discover and develop new pharmaceuticals from natural sources and to conserve the resources from which these pharmaceuticals were derived. The GEF funded Fiji ABS Project built on activities implemented by a bio-discovery initiative known as the International Cooperative Biodiversity Group (ICBG) in Fiji. The project also addressed gaps in working with the local and national governments in securing access to marine samples and establishing benefit-sharing protocols and mechanisms that support in-country research activities.</w:t>
      </w:r>
    </w:p>
    <w:p w14:paraId="0230D4FF" w14:textId="77777777" w:rsidR="00685F40" w:rsidRPr="00A1313B" w:rsidRDefault="00685F40" w:rsidP="00685F40">
      <w:pPr>
        <w:widowControl w:val="0"/>
        <w:tabs>
          <w:tab w:val="left" w:pos="220"/>
          <w:tab w:val="left" w:pos="720"/>
        </w:tabs>
        <w:autoSpaceDE w:val="0"/>
        <w:autoSpaceDN w:val="0"/>
        <w:adjustRightInd w:val="0"/>
        <w:spacing w:after="240"/>
        <w:rPr>
          <w:rFonts w:ascii="Times" w:eastAsia="Times New Roman" w:hAnsi="Times"/>
          <w:b/>
          <w:bCs/>
          <w:iCs/>
          <w:color w:val="000000" w:themeColor="text1"/>
          <w:sz w:val="20"/>
          <w:szCs w:val="20"/>
          <w:lang w:val="en-GB"/>
        </w:rPr>
      </w:pPr>
      <w:r w:rsidRPr="00A1313B">
        <w:rPr>
          <w:rFonts w:ascii="Times" w:eastAsia="Times New Roman" w:hAnsi="Times"/>
          <w:b/>
          <w:color w:val="000000"/>
          <w:sz w:val="20"/>
          <w:szCs w:val="20"/>
        </w:rPr>
        <w:t>Output 1.4</w:t>
      </w:r>
      <w:r w:rsidRPr="00A1313B">
        <w:rPr>
          <w:rFonts w:ascii="Times" w:eastAsia="Times New Roman" w:hAnsi="Times"/>
          <w:color w:val="000000"/>
          <w:sz w:val="20"/>
          <w:szCs w:val="20"/>
        </w:rPr>
        <w:t xml:space="preserve"> </w:t>
      </w:r>
      <w:r w:rsidRPr="00A1313B">
        <w:rPr>
          <w:rFonts w:ascii="Times" w:eastAsia="Times New Roman" w:hAnsi="Times"/>
          <w:b/>
          <w:bCs/>
          <w:iCs/>
          <w:color w:val="000000" w:themeColor="text1"/>
          <w:sz w:val="20"/>
          <w:szCs w:val="20"/>
          <w:lang w:val="en-GB"/>
        </w:rPr>
        <w:t xml:space="preserve">In-country technology and competencies applied to identify 30 active compounds which are purified and their structure elucidated. </w:t>
      </w:r>
      <w:r w:rsidRPr="00385080">
        <w:rPr>
          <w:rFonts w:ascii="Times" w:eastAsia="Times New Roman" w:hAnsi="Times"/>
          <w:b/>
          <w:bCs/>
          <w:i/>
          <w:iCs/>
          <w:color w:val="000000" w:themeColor="text1"/>
          <w:sz w:val="20"/>
          <w:szCs w:val="20"/>
          <w:lang w:val="en-GB"/>
        </w:rPr>
        <w:t xml:space="preserve">Bioassay: </w:t>
      </w:r>
      <w:r w:rsidRPr="00385080">
        <w:rPr>
          <w:rFonts w:ascii="Times" w:hAnsi="Times"/>
          <w:sz w:val="20"/>
          <w:szCs w:val="20"/>
        </w:rPr>
        <w:t>Bioassay</w:t>
      </w:r>
      <w:r w:rsidRPr="00A1313B">
        <w:rPr>
          <w:rFonts w:ascii="Times" w:hAnsi="Times"/>
          <w:sz w:val="20"/>
          <w:szCs w:val="20"/>
        </w:rPr>
        <w:t xml:space="preserve"> guided isolation of the active compounds from several active extracts is ongoing. A number of staff members and students conducted chemistry related research projects on samples that had interesting biological activity from the screening program. The research is on-going and the status of research and some of the bioactive compounds isolated have been collected. Also</w:t>
      </w:r>
      <w:r>
        <w:rPr>
          <w:rFonts w:ascii="Times" w:hAnsi="Times"/>
          <w:sz w:val="20"/>
          <w:szCs w:val="20"/>
        </w:rPr>
        <w:t>, c</w:t>
      </w:r>
      <w:r w:rsidRPr="00A1313B">
        <w:rPr>
          <w:rFonts w:ascii="Times" w:hAnsi="Times"/>
          <w:sz w:val="20"/>
          <w:szCs w:val="20"/>
        </w:rPr>
        <w:t xml:space="preserve">hemical processes to process and isolate a pure compound can take months to complete. The microbial processes </w:t>
      </w:r>
      <w:r>
        <w:rPr>
          <w:rFonts w:ascii="Times" w:hAnsi="Times"/>
          <w:sz w:val="20"/>
          <w:szCs w:val="20"/>
        </w:rPr>
        <w:t>are a</w:t>
      </w:r>
      <w:r w:rsidRPr="00A1313B">
        <w:rPr>
          <w:rFonts w:ascii="Times" w:hAnsi="Times"/>
          <w:sz w:val="20"/>
          <w:szCs w:val="20"/>
        </w:rPr>
        <w:t>lso quite laborious.</w:t>
      </w:r>
    </w:p>
    <w:p w14:paraId="2667F289" w14:textId="77777777" w:rsidR="00685F40" w:rsidRPr="00A1313B" w:rsidRDefault="00685F40" w:rsidP="00685F40">
      <w:pPr>
        <w:pStyle w:val="Heading2"/>
        <w:ind w:firstLine="0"/>
        <w:rPr>
          <w:rFonts w:ascii="Times" w:eastAsia="Times New Roman" w:hAnsi="Times"/>
          <w:b w:val="0"/>
          <w:bCs/>
          <w:iCs/>
          <w:color w:val="000000" w:themeColor="text1"/>
          <w:sz w:val="20"/>
          <w:szCs w:val="20"/>
          <w:lang w:val="en-GB"/>
        </w:rPr>
      </w:pPr>
      <w:r w:rsidRPr="00A1313B">
        <w:rPr>
          <w:rFonts w:ascii="Times" w:hAnsi="Times"/>
          <w:sz w:val="20"/>
          <w:szCs w:val="20"/>
        </w:rPr>
        <w:t xml:space="preserve">Output 1.5 </w:t>
      </w:r>
      <w:r w:rsidRPr="00A1313B">
        <w:rPr>
          <w:rFonts w:ascii="Times" w:eastAsia="Times New Roman" w:hAnsi="Times"/>
          <w:bCs/>
          <w:iCs/>
          <w:color w:val="000000" w:themeColor="text1"/>
          <w:sz w:val="20"/>
          <w:szCs w:val="20"/>
          <w:lang w:val="en-GB"/>
        </w:rPr>
        <w:t xml:space="preserve">At least one lead compound is identified for commercial purposes: </w:t>
      </w:r>
      <w:r w:rsidRPr="00A1313B">
        <w:rPr>
          <w:rFonts w:ascii="Times" w:hAnsi="Times"/>
          <w:b w:val="0"/>
          <w:sz w:val="20"/>
          <w:szCs w:val="20"/>
        </w:rPr>
        <w:t>The project was ambitious to try and discover at least one lead compound</w:t>
      </w:r>
      <w:r w:rsidRPr="00A1313B">
        <w:rPr>
          <w:rFonts w:ascii="Times" w:hAnsi="Times"/>
          <w:sz w:val="20"/>
          <w:szCs w:val="20"/>
        </w:rPr>
        <w:t xml:space="preserve">. </w:t>
      </w:r>
      <w:r w:rsidRPr="00A1313B">
        <w:rPr>
          <w:rFonts w:ascii="Times" w:hAnsi="Times"/>
          <w:b w:val="0"/>
          <w:sz w:val="20"/>
          <w:szCs w:val="20"/>
        </w:rPr>
        <w:t xml:space="preserve">This is a bioprospecting project where partnerships and collections have to be developed and undertaken. This output should have been revised and eliminated from the project during the inception workshop. </w:t>
      </w:r>
    </w:p>
    <w:p w14:paraId="27922B0D" w14:textId="77777777" w:rsidR="00406EBC" w:rsidRDefault="00406EBC" w:rsidP="00BD5D13">
      <w:pPr>
        <w:spacing w:line="360" w:lineRule="auto"/>
        <w:rPr>
          <w:rFonts w:ascii="Times" w:hAnsi="Times" w:cs="Times"/>
          <w:b/>
        </w:rPr>
      </w:pPr>
    </w:p>
    <w:p w14:paraId="2E654618" w14:textId="77777777" w:rsidR="00BD5D13" w:rsidRPr="00A1313B" w:rsidRDefault="00BD5D13" w:rsidP="00BD5D13">
      <w:pPr>
        <w:spacing w:line="360" w:lineRule="auto"/>
        <w:rPr>
          <w:rFonts w:ascii="Times" w:eastAsia="Times New Roman" w:hAnsi="Times"/>
          <w:b/>
          <w:bCs/>
          <w:color w:val="000000" w:themeColor="text1"/>
          <w:szCs w:val="18"/>
          <w:lang w:val="en-GB"/>
        </w:rPr>
      </w:pPr>
      <w:r w:rsidRPr="00A1313B">
        <w:rPr>
          <w:rFonts w:ascii="Times" w:hAnsi="Times" w:cs="Times"/>
          <w:b/>
        </w:rPr>
        <w:t xml:space="preserve">Outcome 2 </w:t>
      </w:r>
      <w:r w:rsidRPr="00A1313B">
        <w:rPr>
          <w:rFonts w:ascii="Times" w:eastAsia="Times New Roman" w:hAnsi="Times"/>
          <w:b/>
          <w:bCs/>
          <w:color w:val="000000" w:themeColor="text1"/>
          <w:szCs w:val="18"/>
          <w:lang w:val="en-GB"/>
        </w:rPr>
        <w:t>Operationalization of ABS Agreements and Benefit Sharing</w:t>
      </w:r>
    </w:p>
    <w:p w14:paraId="7EC9CDB5" w14:textId="227896C2" w:rsidR="006B60A9" w:rsidRPr="00A1313B" w:rsidRDefault="00BD5D13" w:rsidP="00BD5D13">
      <w:pPr>
        <w:spacing w:line="360" w:lineRule="auto"/>
        <w:rPr>
          <w:rFonts w:ascii="Times" w:eastAsia="Times New Roman" w:hAnsi="Times"/>
          <w:bCs/>
          <w:color w:val="000000" w:themeColor="text1"/>
          <w:szCs w:val="18"/>
          <w:lang w:val="en-GB"/>
        </w:rPr>
      </w:pPr>
      <w:r w:rsidRPr="00A1313B">
        <w:rPr>
          <w:rFonts w:ascii="Times" w:eastAsia="Times New Roman" w:hAnsi="Times"/>
          <w:bCs/>
          <w:color w:val="000000" w:themeColor="text1"/>
          <w:szCs w:val="18"/>
          <w:lang w:val="en-GB"/>
        </w:rPr>
        <w:t>There are three Memorandum</w:t>
      </w:r>
      <w:r w:rsidR="0096662E">
        <w:rPr>
          <w:rFonts w:ascii="Times" w:eastAsia="Times New Roman" w:hAnsi="Times"/>
          <w:bCs/>
          <w:color w:val="000000" w:themeColor="text1"/>
          <w:szCs w:val="18"/>
          <w:lang w:val="en-GB"/>
        </w:rPr>
        <w:t xml:space="preserve">s </w:t>
      </w:r>
      <w:r w:rsidRPr="00A1313B">
        <w:rPr>
          <w:rFonts w:ascii="Times" w:eastAsia="Times New Roman" w:hAnsi="Times"/>
          <w:bCs/>
          <w:color w:val="000000" w:themeColor="text1"/>
          <w:szCs w:val="18"/>
          <w:lang w:val="en-GB"/>
        </w:rPr>
        <w:t>of Understanding (MOU</w:t>
      </w:r>
      <w:r w:rsidR="0096662E">
        <w:rPr>
          <w:rFonts w:ascii="Times" w:eastAsia="Times New Roman" w:hAnsi="Times"/>
          <w:bCs/>
          <w:color w:val="000000" w:themeColor="text1"/>
          <w:szCs w:val="18"/>
          <w:lang w:val="en-GB"/>
        </w:rPr>
        <w:t>s</w:t>
      </w:r>
      <w:r w:rsidRPr="00A1313B">
        <w:rPr>
          <w:rFonts w:ascii="Times" w:eastAsia="Times New Roman" w:hAnsi="Times"/>
          <w:bCs/>
          <w:color w:val="000000" w:themeColor="text1"/>
          <w:szCs w:val="18"/>
          <w:lang w:val="en-GB"/>
        </w:rPr>
        <w:t>) between government agencies and the Institute of Applied Sciences have been developed and are with the Fiji Solicitor General’s Offic</w:t>
      </w:r>
      <w:r w:rsidR="006B60A9" w:rsidRPr="00A1313B">
        <w:rPr>
          <w:rFonts w:ascii="Times" w:eastAsia="Times New Roman" w:hAnsi="Times"/>
          <w:bCs/>
          <w:color w:val="000000" w:themeColor="text1"/>
          <w:szCs w:val="18"/>
          <w:lang w:val="en-GB"/>
        </w:rPr>
        <w:t>e for vetting. There has been</w:t>
      </w:r>
      <w:r w:rsidRPr="00A1313B">
        <w:rPr>
          <w:rFonts w:ascii="Times" w:eastAsia="Times New Roman" w:hAnsi="Times"/>
          <w:bCs/>
          <w:color w:val="000000" w:themeColor="text1"/>
          <w:szCs w:val="18"/>
          <w:lang w:val="en-GB"/>
        </w:rPr>
        <w:t xml:space="preserve"> </w:t>
      </w:r>
      <w:r w:rsidR="006B60A9" w:rsidRPr="00A1313B">
        <w:rPr>
          <w:rFonts w:ascii="Times" w:eastAsia="Times New Roman" w:hAnsi="Times"/>
          <w:bCs/>
          <w:color w:val="000000" w:themeColor="text1"/>
          <w:szCs w:val="18"/>
          <w:lang w:val="en-GB"/>
        </w:rPr>
        <w:t xml:space="preserve">recent </w:t>
      </w:r>
      <w:r w:rsidRPr="00A1313B">
        <w:rPr>
          <w:rFonts w:ascii="Times" w:eastAsia="Times New Roman" w:hAnsi="Times"/>
          <w:bCs/>
          <w:color w:val="000000" w:themeColor="text1"/>
          <w:szCs w:val="18"/>
          <w:lang w:val="en-GB"/>
        </w:rPr>
        <w:t xml:space="preserve">review of existing Trust Fund mechanism for ABS work </w:t>
      </w:r>
      <w:r w:rsidR="006B60A9" w:rsidRPr="00A1313B">
        <w:rPr>
          <w:rFonts w:ascii="Times" w:eastAsia="Times New Roman" w:hAnsi="Times"/>
          <w:bCs/>
          <w:color w:val="000000" w:themeColor="text1"/>
          <w:szCs w:val="18"/>
          <w:lang w:val="en-GB"/>
        </w:rPr>
        <w:t>by consultants and this needs to be implemented</w:t>
      </w:r>
      <w:r w:rsidRPr="00A1313B">
        <w:rPr>
          <w:rFonts w:ascii="Times" w:eastAsia="Times New Roman" w:hAnsi="Times"/>
          <w:bCs/>
          <w:color w:val="000000" w:themeColor="text1"/>
          <w:szCs w:val="18"/>
          <w:lang w:val="en-GB"/>
        </w:rPr>
        <w:t>.</w:t>
      </w:r>
      <w:r w:rsidR="006B60A9" w:rsidRPr="00A1313B">
        <w:rPr>
          <w:rFonts w:ascii="Times" w:eastAsia="Times New Roman" w:hAnsi="Times"/>
          <w:bCs/>
          <w:color w:val="000000" w:themeColor="text1"/>
          <w:szCs w:val="18"/>
          <w:lang w:val="en-GB"/>
        </w:rPr>
        <w:t xml:space="preserve"> The FPIC processes have also been documented for future reference for relevant partners.</w:t>
      </w:r>
    </w:p>
    <w:p w14:paraId="683D69F5" w14:textId="1130D0F4" w:rsidR="006D322C" w:rsidRPr="00A1313B" w:rsidRDefault="006D322C" w:rsidP="00BD5D13">
      <w:pPr>
        <w:spacing w:line="360" w:lineRule="auto"/>
        <w:rPr>
          <w:rFonts w:ascii="Times" w:eastAsia="Times New Roman" w:hAnsi="Times"/>
          <w:b/>
          <w:bCs/>
          <w:color w:val="000000" w:themeColor="text1"/>
          <w:szCs w:val="18"/>
          <w:lang w:val="en-GB"/>
        </w:rPr>
      </w:pPr>
      <w:r w:rsidRPr="00A1313B">
        <w:rPr>
          <w:rFonts w:ascii="Times" w:eastAsia="Times New Roman" w:hAnsi="Times"/>
          <w:b/>
          <w:bCs/>
          <w:color w:val="000000" w:themeColor="text1"/>
          <w:szCs w:val="18"/>
          <w:lang w:val="en-GB"/>
        </w:rPr>
        <w:t>Supporting Evidences:</w:t>
      </w:r>
    </w:p>
    <w:p w14:paraId="18CCC8F4" w14:textId="1C541B2C" w:rsidR="006D322C" w:rsidRPr="00A1313B" w:rsidRDefault="006D322C"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 xml:space="preserve">Memorandum of Understanding (MOU) between government agencies and relevant partners </w:t>
      </w:r>
    </w:p>
    <w:p w14:paraId="245D437F" w14:textId="28F3353B" w:rsidR="009F0B13" w:rsidRPr="00A1313B" w:rsidRDefault="009F0B13"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 xml:space="preserve">FPIC forms </w:t>
      </w:r>
    </w:p>
    <w:p w14:paraId="154DE6F6" w14:textId="68A22CA1" w:rsidR="009F0B13" w:rsidRPr="00A1313B" w:rsidRDefault="009F0B13"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FPIC guidelines</w:t>
      </w:r>
    </w:p>
    <w:p w14:paraId="61A331C3" w14:textId="6F3C4405" w:rsidR="006D322C" w:rsidRPr="00A1313B" w:rsidRDefault="006D322C"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Review documents of Trust Fund mechanisms for ABS work</w:t>
      </w:r>
    </w:p>
    <w:p w14:paraId="1D4806DE" w14:textId="05D32674" w:rsidR="006D322C" w:rsidRPr="00A1313B" w:rsidRDefault="006D322C"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 xml:space="preserve">FPIC agreements </w:t>
      </w:r>
    </w:p>
    <w:p w14:paraId="5AB36D22" w14:textId="62A07335" w:rsidR="00685F40" w:rsidRPr="00685F40" w:rsidRDefault="006D322C" w:rsidP="005B49F4">
      <w:pPr>
        <w:pStyle w:val="ListParagraph"/>
        <w:numPr>
          <w:ilvl w:val="0"/>
          <w:numId w:val="24"/>
        </w:numPr>
        <w:rPr>
          <w:rFonts w:eastAsia="Times New Roman" w:cs="Times New Roman"/>
          <w:b/>
          <w:bCs/>
          <w:color w:val="000000" w:themeColor="text1"/>
          <w:sz w:val="20"/>
          <w:szCs w:val="20"/>
          <w:lang w:val="en-GB"/>
        </w:rPr>
      </w:pPr>
      <w:r w:rsidRPr="00A1313B">
        <w:rPr>
          <w:rFonts w:eastAsia="Times New Roman" w:cs="Times New Roman"/>
          <w:bCs/>
          <w:color w:val="000000" w:themeColor="text1"/>
          <w:sz w:val="20"/>
          <w:szCs w:val="20"/>
          <w:lang w:val="en-GB"/>
        </w:rPr>
        <w:t>Consultant reports on policy documents</w:t>
      </w:r>
      <w:r w:rsidR="009F0B13" w:rsidRPr="00A1313B">
        <w:rPr>
          <w:rFonts w:eastAsia="Times New Roman" w:cs="Times New Roman"/>
          <w:bCs/>
          <w:color w:val="000000" w:themeColor="text1"/>
          <w:sz w:val="20"/>
          <w:szCs w:val="20"/>
          <w:lang w:val="en-GB"/>
        </w:rPr>
        <w:t>, agreements and guidelines</w:t>
      </w:r>
    </w:p>
    <w:p w14:paraId="3645D0AF" w14:textId="77777777" w:rsidR="007162CA" w:rsidRDefault="007162CA" w:rsidP="00685F40">
      <w:pPr>
        <w:rPr>
          <w:rFonts w:ascii="Times" w:hAnsi="Times" w:cs="Times"/>
          <w:b/>
          <w:sz w:val="20"/>
          <w:szCs w:val="20"/>
        </w:rPr>
      </w:pPr>
    </w:p>
    <w:p w14:paraId="2F638824" w14:textId="77777777" w:rsidR="007162CA" w:rsidRDefault="007162CA" w:rsidP="00685F40">
      <w:pPr>
        <w:rPr>
          <w:rFonts w:ascii="Times" w:hAnsi="Times" w:cs="Times"/>
          <w:b/>
          <w:sz w:val="20"/>
          <w:szCs w:val="20"/>
        </w:rPr>
      </w:pPr>
    </w:p>
    <w:p w14:paraId="6F43981D" w14:textId="2FADB6AD" w:rsidR="00685F40" w:rsidRPr="00A1313B" w:rsidRDefault="007162CA" w:rsidP="00685F40">
      <w:pPr>
        <w:rPr>
          <w:rFonts w:ascii="Times" w:eastAsia="Times New Roman" w:hAnsi="Times"/>
          <w:b/>
          <w:bCs/>
          <w:iCs/>
          <w:color w:val="000000" w:themeColor="text1"/>
          <w:sz w:val="20"/>
          <w:szCs w:val="20"/>
          <w:lang w:val="en-GB"/>
        </w:rPr>
      </w:pPr>
      <w:r>
        <w:rPr>
          <w:rFonts w:ascii="Times" w:hAnsi="Times" w:cs="Times"/>
          <w:b/>
          <w:sz w:val="20"/>
          <w:szCs w:val="20"/>
        </w:rPr>
        <w:t>O</w:t>
      </w:r>
      <w:r w:rsidR="00685F40" w:rsidRPr="00A1313B">
        <w:rPr>
          <w:rFonts w:ascii="Times" w:hAnsi="Times" w:cs="Times"/>
          <w:b/>
          <w:sz w:val="20"/>
          <w:szCs w:val="20"/>
        </w:rPr>
        <w:t xml:space="preserve">utput 2.1 </w:t>
      </w:r>
      <w:r w:rsidR="00685F40" w:rsidRPr="00A1313B">
        <w:rPr>
          <w:rFonts w:ascii="Times" w:eastAsia="Times New Roman" w:hAnsi="Times"/>
          <w:b/>
          <w:bCs/>
          <w:iCs/>
          <w:color w:val="000000" w:themeColor="text1"/>
          <w:sz w:val="20"/>
          <w:szCs w:val="20"/>
          <w:lang w:val="en-GB"/>
        </w:rPr>
        <w:t xml:space="preserve">ABS agreements, interim guidelines, negotiation procedures and legal/customary protocols developed in accordance with the Nagoya Protocol and the Traditional Knowledge and Expressions of Culture Act: </w:t>
      </w:r>
      <w:r w:rsidR="00685F40" w:rsidRPr="00A1313B">
        <w:rPr>
          <w:rFonts w:ascii="Times" w:hAnsi="Times"/>
          <w:color w:val="000000"/>
          <w:sz w:val="20"/>
          <w:szCs w:val="20"/>
        </w:rPr>
        <w:t>The capacity building within government departments (at all levels) particularly on ABS related issues have been done. There has been MO</w:t>
      </w:r>
      <w:r w:rsidR="00685F40">
        <w:rPr>
          <w:rFonts w:ascii="Times" w:hAnsi="Times"/>
          <w:color w:val="000000"/>
          <w:sz w:val="20"/>
          <w:szCs w:val="20"/>
        </w:rPr>
        <w:t>Us (</w:t>
      </w:r>
      <w:r w:rsidR="00685F40" w:rsidRPr="00A1313B">
        <w:rPr>
          <w:rFonts w:ascii="Times" w:hAnsi="Times"/>
          <w:color w:val="000000"/>
          <w:sz w:val="20"/>
          <w:szCs w:val="20"/>
        </w:rPr>
        <w:t>Memorandum of Understanding) between the Ministry of Fisheries, Mi</w:t>
      </w:r>
      <w:r w:rsidR="00685F40">
        <w:rPr>
          <w:rFonts w:ascii="Times" w:hAnsi="Times"/>
          <w:color w:val="000000"/>
          <w:sz w:val="20"/>
          <w:szCs w:val="20"/>
        </w:rPr>
        <w:t>nistry of Forests, Ministry of I</w:t>
      </w:r>
      <w:r w:rsidR="00685F40" w:rsidRPr="00A1313B">
        <w:rPr>
          <w:rFonts w:ascii="Times" w:hAnsi="Times"/>
          <w:color w:val="000000"/>
          <w:sz w:val="20"/>
          <w:szCs w:val="20"/>
        </w:rPr>
        <w:t>-Taukei Affairs, Ministry of Environment and the Institute of Applied Sciences (University of the South Pacific). Three MOU</w:t>
      </w:r>
      <w:r w:rsidR="00685F40">
        <w:rPr>
          <w:rFonts w:ascii="Times" w:hAnsi="Times"/>
          <w:color w:val="000000"/>
          <w:sz w:val="20"/>
          <w:szCs w:val="20"/>
        </w:rPr>
        <w:t>s have</w:t>
      </w:r>
      <w:r w:rsidR="00685F40" w:rsidRPr="00A1313B">
        <w:rPr>
          <w:rFonts w:ascii="Times" w:hAnsi="Times"/>
          <w:color w:val="000000"/>
          <w:sz w:val="20"/>
          <w:szCs w:val="20"/>
        </w:rPr>
        <w:t xml:space="preserve"> been submitted to the Fiji Government’s Solicitor General’s Office (SG) for review. These MOU</w:t>
      </w:r>
      <w:r w:rsidR="00685F40">
        <w:rPr>
          <w:rFonts w:ascii="Times" w:hAnsi="Times"/>
          <w:color w:val="000000"/>
          <w:sz w:val="20"/>
          <w:szCs w:val="20"/>
        </w:rPr>
        <w:t xml:space="preserve">s </w:t>
      </w:r>
      <w:r w:rsidR="00685F40" w:rsidRPr="00A1313B">
        <w:rPr>
          <w:rFonts w:ascii="Times" w:hAnsi="Times"/>
          <w:color w:val="000000"/>
          <w:sz w:val="20"/>
          <w:szCs w:val="20"/>
        </w:rPr>
        <w:t>will guide the bioprospecting research activities of the Institute of Applied Sciences and field collections in Fiji.</w:t>
      </w:r>
    </w:p>
    <w:p w14:paraId="0F2F9456" w14:textId="77777777" w:rsidR="00685F40" w:rsidRPr="00A1313B" w:rsidRDefault="00685F40" w:rsidP="00685F40">
      <w:pPr>
        <w:rPr>
          <w:rFonts w:ascii="Times" w:hAnsi="Times"/>
          <w:sz w:val="20"/>
          <w:szCs w:val="20"/>
          <w:highlight w:val="yellow"/>
        </w:rPr>
      </w:pPr>
    </w:p>
    <w:p w14:paraId="4CAC8CE6" w14:textId="468592C6" w:rsidR="007162CA" w:rsidRDefault="00685F40" w:rsidP="008B6A35">
      <w:pPr>
        <w:rPr>
          <w:rFonts w:ascii="Times" w:eastAsia="Times New Roman" w:hAnsi="Times"/>
          <w:b/>
          <w:bCs/>
          <w:iCs/>
          <w:color w:val="000000" w:themeColor="text1"/>
          <w:sz w:val="20"/>
          <w:szCs w:val="20"/>
          <w:lang w:val="en-GB"/>
        </w:rPr>
      </w:pPr>
      <w:r w:rsidRPr="00A1313B">
        <w:rPr>
          <w:rFonts w:ascii="Times" w:hAnsi="Times"/>
          <w:b/>
          <w:sz w:val="20"/>
          <w:szCs w:val="20"/>
        </w:rPr>
        <w:t xml:space="preserve">Output 2.2 </w:t>
      </w:r>
      <w:r w:rsidRPr="00A1313B">
        <w:rPr>
          <w:rFonts w:ascii="Times" w:eastAsia="Times New Roman" w:hAnsi="Times"/>
          <w:b/>
          <w:bCs/>
          <w:iCs/>
          <w:color w:val="000000" w:themeColor="text1"/>
          <w:sz w:val="20"/>
          <w:szCs w:val="20"/>
          <w:lang w:val="en-GB"/>
        </w:rPr>
        <w:t xml:space="preserve">Benefit sharing mechanism for ABS strengthened by use of Trust Fund mechanisms such as that to be established for the FLMMA: </w:t>
      </w:r>
      <w:r w:rsidRPr="00A1313B">
        <w:rPr>
          <w:rFonts w:ascii="Times" w:eastAsia="Times New Roman" w:hAnsi="Times"/>
          <w:bCs/>
          <w:iCs/>
          <w:color w:val="000000" w:themeColor="text1"/>
          <w:sz w:val="20"/>
          <w:szCs w:val="20"/>
          <w:lang w:val="en-GB"/>
        </w:rPr>
        <w:t xml:space="preserve">A review of existing Trust mechanisms has been undertaken and this work work will be completed by consultant before the project ends. </w:t>
      </w:r>
    </w:p>
    <w:p w14:paraId="0D5C8462" w14:textId="77777777" w:rsidR="008B6A35" w:rsidRPr="008B6A35" w:rsidRDefault="008B6A35" w:rsidP="008B6A35">
      <w:pPr>
        <w:rPr>
          <w:rFonts w:ascii="Times" w:eastAsia="Times New Roman" w:hAnsi="Times"/>
          <w:b/>
          <w:bCs/>
          <w:iCs/>
          <w:color w:val="000000" w:themeColor="text1"/>
          <w:sz w:val="20"/>
          <w:szCs w:val="20"/>
          <w:lang w:val="en-GB"/>
        </w:rPr>
      </w:pPr>
    </w:p>
    <w:p w14:paraId="10E2DA83" w14:textId="77777777" w:rsidR="00BD5D13" w:rsidRPr="00A1313B" w:rsidRDefault="00BD5D13" w:rsidP="00BD5D13">
      <w:pPr>
        <w:widowControl w:val="0"/>
        <w:autoSpaceDE w:val="0"/>
        <w:autoSpaceDN w:val="0"/>
        <w:adjustRightInd w:val="0"/>
        <w:spacing w:after="240" w:line="360" w:lineRule="auto"/>
        <w:rPr>
          <w:rFonts w:ascii="Times" w:eastAsia="Times New Roman" w:hAnsi="Times"/>
          <w:b/>
          <w:bCs/>
          <w:color w:val="000000" w:themeColor="text1"/>
          <w:szCs w:val="18"/>
          <w:lang w:val="en-GB"/>
        </w:rPr>
      </w:pPr>
      <w:r w:rsidRPr="00A1313B">
        <w:rPr>
          <w:rFonts w:ascii="Times" w:hAnsi="Times"/>
          <w:b/>
          <w:szCs w:val="28"/>
        </w:rPr>
        <w:t xml:space="preserve">Outcome 3. </w:t>
      </w:r>
      <w:r w:rsidRPr="00A1313B">
        <w:rPr>
          <w:rFonts w:ascii="Times" w:eastAsia="Times New Roman" w:hAnsi="Times"/>
          <w:b/>
          <w:bCs/>
          <w:color w:val="000000" w:themeColor="text1"/>
          <w:szCs w:val="18"/>
          <w:lang w:val="en-GB"/>
        </w:rPr>
        <w:t>Increased national capacity to operationalize Nagoya Protocol Obligations</w:t>
      </w:r>
    </w:p>
    <w:p w14:paraId="68D21127" w14:textId="684E2EFA" w:rsidR="006B60A9" w:rsidRPr="00A1313B" w:rsidRDefault="00BD5D13" w:rsidP="00BD5D13">
      <w:pPr>
        <w:widowControl w:val="0"/>
        <w:autoSpaceDE w:val="0"/>
        <w:autoSpaceDN w:val="0"/>
        <w:adjustRightInd w:val="0"/>
        <w:spacing w:after="240" w:line="360" w:lineRule="auto"/>
        <w:rPr>
          <w:rFonts w:ascii="Times" w:eastAsia="Times New Roman" w:hAnsi="Times"/>
          <w:bCs/>
          <w:color w:val="000000" w:themeColor="text1"/>
          <w:szCs w:val="18"/>
          <w:lang w:val="en-GB"/>
        </w:rPr>
      </w:pPr>
      <w:r w:rsidRPr="00A1313B">
        <w:rPr>
          <w:rFonts w:ascii="Times" w:eastAsia="Times New Roman" w:hAnsi="Times"/>
          <w:bCs/>
          <w:color w:val="000000" w:themeColor="text1"/>
          <w:szCs w:val="18"/>
          <w:lang w:val="en-GB"/>
        </w:rPr>
        <w:t>There has been increased awareness on the ABS national capacity to operationalize the Nagoya Protocol Obligations through the awareness workshops for three joint missions with the partners for the Fiji ABS Project. These joint missions have been undertake</w:t>
      </w:r>
      <w:r w:rsidR="00A03202">
        <w:rPr>
          <w:rFonts w:ascii="Times" w:eastAsia="Times New Roman" w:hAnsi="Times"/>
          <w:bCs/>
          <w:color w:val="000000" w:themeColor="text1"/>
          <w:szCs w:val="18"/>
          <w:lang w:val="en-GB"/>
        </w:rPr>
        <w:t>n jointly with the Ministry of I</w:t>
      </w:r>
      <w:r w:rsidRPr="00A1313B">
        <w:rPr>
          <w:rFonts w:ascii="Times" w:eastAsia="Times New Roman" w:hAnsi="Times"/>
          <w:bCs/>
          <w:color w:val="000000" w:themeColor="text1"/>
          <w:szCs w:val="18"/>
          <w:lang w:val="en-GB"/>
        </w:rPr>
        <w:t xml:space="preserve">-Taukei Affairs, Ministry of Environment, Ministry of Fisheries and the Institute of Applied Sciences. </w:t>
      </w:r>
    </w:p>
    <w:p w14:paraId="3193FD76" w14:textId="1EE588A0" w:rsidR="00BD5D13" w:rsidRDefault="00BD5D13" w:rsidP="00BD5D13">
      <w:pPr>
        <w:widowControl w:val="0"/>
        <w:autoSpaceDE w:val="0"/>
        <w:autoSpaceDN w:val="0"/>
        <w:adjustRightInd w:val="0"/>
        <w:spacing w:after="240" w:line="360" w:lineRule="auto"/>
        <w:rPr>
          <w:rFonts w:ascii="Times" w:eastAsia="Times New Roman" w:hAnsi="Times"/>
          <w:bCs/>
          <w:color w:val="000000" w:themeColor="text1"/>
          <w:szCs w:val="18"/>
          <w:lang w:val="en-GB"/>
        </w:rPr>
      </w:pPr>
      <w:r w:rsidRPr="00A1313B">
        <w:rPr>
          <w:rFonts w:ascii="Times" w:eastAsia="Times New Roman" w:hAnsi="Times"/>
          <w:bCs/>
          <w:color w:val="000000" w:themeColor="text1"/>
          <w:szCs w:val="18"/>
          <w:lang w:val="en-GB"/>
        </w:rPr>
        <w:t>The awareness workshops have been undertaken in three districts of Nacula in the Yasawas, Ono in Kadavu and Raviravi in Beqa. These districts are located in three Provinces of Ba, Kadavu and Rewa. The awareness workshops have been carried out on the FPIC processes, marine sample collections, ABS information. FPIC awareness materials have included visuals designed to assist stakeholders in their presentations. Training has increased capacity of stakeholders and this training has included dive training, microbiological training and taxonomic training. Other relevant workshops on NMR analyses, OHS and good laboratory practices have taken place.</w:t>
      </w:r>
    </w:p>
    <w:p w14:paraId="0FA6E66F" w14:textId="13F39A23" w:rsidR="00BD5D13" w:rsidRPr="00A1313B" w:rsidRDefault="006D322C" w:rsidP="00BD5D13">
      <w:pPr>
        <w:spacing w:line="360" w:lineRule="auto"/>
        <w:rPr>
          <w:rFonts w:ascii="Times" w:hAnsi="Times" w:cs="Times"/>
          <w:u w:val="single"/>
        </w:rPr>
      </w:pPr>
      <w:r w:rsidRPr="00A1313B">
        <w:rPr>
          <w:rFonts w:ascii="Times" w:hAnsi="Times" w:cs="Times"/>
          <w:b/>
          <w:u w:val="single"/>
        </w:rPr>
        <w:t>Supporting Evidences:</w:t>
      </w:r>
    </w:p>
    <w:p w14:paraId="036CF14F" w14:textId="0A4F2760" w:rsidR="006D322C" w:rsidRPr="00A1313B" w:rsidRDefault="006D322C" w:rsidP="005B49F4">
      <w:pPr>
        <w:pStyle w:val="ListParagraph"/>
        <w:numPr>
          <w:ilvl w:val="0"/>
          <w:numId w:val="25"/>
        </w:numPr>
        <w:rPr>
          <w:rFonts w:cs="Times"/>
          <w:sz w:val="20"/>
          <w:szCs w:val="20"/>
        </w:rPr>
      </w:pPr>
      <w:r w:rsidRPr="00A1313B">
        <w:rPr>
          <w:rFonts w:cs="Times"/>
          <w:sz w:val="20"/>
          <w:szCs w:val="20"/>
        </w:rPr>
        <w:t xml:space="preserve">Awareness workshop reports </w:t>
      </w:r>
    </w:p>
    <w:p w14:paraId="2BA8585A" w14:textId="11B330F1" w:rsidR="009F0B13" w:rsidRPr="00A1313B" w:rsidRDefault="009F0B13" w:rsidP="005B49F4">
      <w:pPr>
        <w:pStyle w:val="ListParagraph"/>
        <w:numPr>
          <w:ilvl w:val="0"/>
          <w:numId w:val="25"/>
        </w:numPr>
        <w:rPr>
          <w:rFonts w:cs="Times"/>
          <w:sz w:val="20"/>
          <w:szCs w:val="20"/>
        </w:rPr>
      </w:pPr>
      <w:r w:rsidRPr="00A1313B">
        <w:rPr>
          <w:rFonts w:cs="Times"/>
          <w:sz w:val="20"/>
          <w:szCs w:val="20"/>
        </w:rPr>
        <w:t>Field trip reports</w:t>
      </w:r>
    </w:p>
    <w:p w14:paraId="74523B20" w14:textId="226939D6" w:rsidR="009F0B13" w:rsidRPr="00A1313B" w:rsidRDefault="009F0B13" w:rsidP="005B49F4">
      <w:pPr>
        <w:pStyle w:val="ListParagraph"/>
        <w:numPr>
          <w:ilvl w:val="0"/>
          <w:numId w:val="25"/>
        </w:numPr>
        <w:rPr>
          <w:rFonts w:cs="Times"/>
          <w:sz w:val="20"/>
          <w:szCs w:val="20"/>
        </w:rPr>
      </w:pPr>
      <w:r w:rsidRPr="00A1313B">
        <w:rPr>
          <w:rFonts w:cs="Times"/>
          <w:sz w:val="20"/>
          <w:szCs w:val="20"/>
        </w:rPr>
        <w:t>Scuba Diving Training</w:t>
      </w:r>
    </w:p>
    <w:p w14:paraId="43BB7A49" w14:textId="072F250E" w:rsidR="006D322C" w:rsidRPr="00A1313B" w:rsidRDefault="006D322C" w:rsidP="005B49F4">
      <w:pPr>
        <w:pStyle w:val="ListParagraph"/>
        <w:numPr>
          <w:ilvl w:val="0"/>
          <w:numId w:val="25"/>
        </w:numPr>
        <w:rPr>
          <w:rFonts w:cs="Times"/>
          <w:sz w:val="20"/>
          <w:szCs w:val="20"/>
        </w:rPr>
      </w:pPr>
      <w:r w:rsidRPr="00A1313B">
        <w:rPr>
          <w:rFonts w:cs="Times"/>
          <w:sz w:val="20"/>
          <w:szCs w:val="20"/>
        </w:rPr>
        <w:t>Joint Mission reports</w:t>
      </w:r>
    </w:p>
    <w:p w14:paraId="19A65416" w14:textId="41221BBC" w:rsidR="006D322C" w:rsidRPr="00A1313B" w:rsidRDefault="006D322C" w:rsidP="005B49F4">
      <w:pPr>
        <w:pStyle w:val="ListParagraph"/>
        <w:numPr>
          <w:ilvl w:val="0"/>
          <w:numId w:val="25"/>
        </w:numPr>
        <w:rPr>
          <w:rFonts w:cs="Times"/>
          <w:sz w:val="20"/>
          <w:szCs w:val="20"/>
        </w:rPr>
      </w:pPr>
      <w:r w:rsidRPr="00A1313B">
        <w:rPr>
          <w:rFonts w:cs="Times"/>
          <w:sz w:val="20"/>
          <w:szCs w:val="20"/>
        </w:rPr>
        <w:t>FPIC reports</w:t>
      </w:r>
      <w:r w:rsidR="006B60A9" w:rsidRPr="00A1313B">
        <w:rPr>
          <w:rFonts w:cs="Times"/>
          <w:sz w:val="20"/>
          <w:szCs w:val="20"/>
        </w:rPr>
        <w:t>, awareness materials and presentations</w:t>
      </w:r>
    </w:p>
    <w:p w14:paraId="36AD3193" w14:textId="548ED4FC" w:rsidR="006D322C" w:rsidRPr="00A1313B" w:rsidRDefault="006B60A9" w:rsidP="005B49F4">
      <w:pPr>
        <w:pStyle w:val="ListParagraph"/>
        <w:numPr>
          <w:ilvl w:val="0"/>
          <w:numId w:val="25"/>
        </w:numPr>
        <w:rPr>
          <w:rFonts w:cs="Times"/>
          <w:sz w:val="20"/>
          <w:szCs w:val="20"/>
        </w:rPr>
      </w:pPr>
      <w:r w:rsidRPr="00A1313B">
        <w:rPr>
          <w:rFonts w:cs="Times"/>
          <w:sz w:val="20"/>
          <w:szCs w:val="20"/>
        </w:rPr>
        <w:t xml:space="preserve">Reports on </w:t>
      </w:r>
      <w:r w:rsidR="006D322C" w:rsidRPr="00A1313B">
        <w:rPr>
          <w:rFonts w:cs="Times"/>
          <w:sz w:val="20"/>
          <w:szCs w:val="20"/>
        </w:rPr>
        <w:t>University of the South Pacific websites</w:t>
      </w:r>
    </w:p>
    <w:p w14:paraId="7CBB046D" w14:textId="617B72FD" w:rsidR="006D322C" w:rsidRPr="00A1313B" w:rsidRDefault="006D322C" w:rsidP="005B49F4">
      <w:pPr>
        <w:pStyle w:val="ListParagraph"/>
        <w:numPr>
          <w:ilvl w:val="0"/>
          <w:numId w:val="25"/>
        </w:numPr>
        <w:rPr>
          <w:rFonts w:cs="Times"/>
          <w:sz w:val="20"/>
          <w:szCs w:val="20"/>
        </w:rPr>
      </w:pPr>
      <w:r w:rsidRPr="00A1313B">
        <w:rPr>
          <w:rFonts w:cs="Times"/>
          <w:sz w:val="20"/>
          <w:szCs w:val="20"/>
        </w:rPr>
        <w:t>Technical reports</w:t>
      </w:r>
      <w:r w:rsidR="009F0B13" w:rsidRPr="00A1313B">
        <w:rPr>
          <w:rFonts w:cs="Times"/>
          <w:sz w:val="20"/>
          <w:szCs w:val="20"/>
        </w:rPr>
        <w:t xml:space="preserve"> on scientific training</w:t>
      </w:r>
    </w:p>
    <w:p w14:paraId="4D01E638" w14:textId="139AF299" w:rsidR="006D322C" w:rsidRPr="00A1313B" w:rsidRDefault="006D322C" w:rsidP="005B49F4">
      <w:pPr>
        <w:pStyle w:val="ListParagraph"/>
        <w:numPr>
          <w:ilvl w:val="0"/>
          <w:numId w:val="25"/>
        </w:numPr>
        <w:rPr>
          <w:rFonts w:cs="Times"/>
          <w:sz w:val="20"/>
          <w:szCs w:val="20"/>
        </w:rPr>
      </w:pPr>
      <w:r w:rsidRPr="00A1313B">
        <w:rPr>
          <w:rFonts w:cs="Times"/>
          <w:sz w:val="20"/>
          <w:szCs w:val="20"/>
        </w:rPr>
        <w:t>PIR reports</w:t>
      </w:r>
    </w:p>
    <w:p w14:paraId="3CB0B294" w14:textId="10108FE0" w:rsidR="006D322C" w:rsidRPr="00A1313B" w:rsidRDefault="006D322C" w:rsidP="005B49F4">
      <w:pPr>
        <w:pStyle w:val="ListParagraph"/>
        <w:numPr>
          <w:ilvl w:val="0"/>
          <w:numId w:val="25"/>
        </w:numPr>
        <w:rPr>
          <w:rFonts w:cs="Times"/>
          <w:sz w:val="20"/>
          <w:szCs w:val="20"/>
        </w:rPr>
      </w:pPr>
      <w:r w:rsidRPr="00A1313B">
        <w:rPr>
          <w:rFonts w:cs="Times"/>
          <w:sz w:val="20"/>
          <w:szCs w:val="20"/>
        </w:rPr>
        <w:t>Inception workshop reports</w:t>
      </w:r>
    </w:p>
    <w:p w14:paraId="61BFA457" w14:textId="068DB1A6" w:rsidR="006D322C" w:rsidRPr="00A1313B" w:rsidRDefault="006B60A9" w:rsidP="005B49F4">
      <w:pPr>
        <w:pStyle w:val="ListParagraph"/>
        <w:numPr>
          <w:ilvl w:val="0"/>
          <w:numId w:val="25"/>
        </w:numPr>
        <w:rPr>
          <w:rFonts w:cs="Times"/>
          <w:sz w:val="20"/>
          <w:szCs w:val="20"/>
        </w:rPr>
      </w:pPr>
      <w:r w:rsidRPr="00A1313B">
        <w:rPr>
          <w:rFonts w:cs="Times"/>
          <w:sz w:val="20"/>
          <w:szCs w:val="20"/>
        </w:rPr>
        <w:t>Training workshop reports</w:t>
      </w:r>
    </w:p>
    <w:p w14:paraId="063F7DEC" w14:textId="4CCE8719" w:rsidR="00331A40" w:rsidRPr="00A1313B" w:rsidRDefault="00331A40" w:rsidP="005B49F4">
      <w:pPr>
        <w:pStyle w:val="ListParagraph"/>
        <w:numPr>
          <w:ilvl w:val="0"/>
          <w:numId w:val="25"/>
        </w:numPr>
        <w:rPr>
          <w:rFonts w:cs="Times"/>
          <w:sz w:val="20"/>
          <w:szCs w:val="20"/>
        </w:rPr>
      </w:pPr>
      <w:r w:rsidRPr="00A1313B">
        <w:rPr>
          <w:rFonts w:cs="Times"/>
          <w:sz w:val="20"/>
          <w:szCs w:val="20"/>
        </w:rPr>
        <w:t>Consultant reports</w:t>
      </w:r>
    </w:p>
    <w:p w14:paraId="511DB6AF" w14:textId="77777777" w:rsidR="00BD5D13" w:rsidRPr="00A1313B" w:rsidRDefault="00BD5D13" w:rsidP="00596D82">
      <w:pPr>
        <w:rPr>
          <w:rFonts w:ascii="Times" w:hAnsi="Times"/>
          <w:b/>
          <w:sz w:val="20"/>
          <w:szCs w:val="20"/>
        </w:rPr>
      </w:pPr>
    </w:p>
    <w:p w14:paraId="2A61E0F6" w14:textId="77777777" w:rsidR="00246B7B" w:rsidRPr="00A1313B" w:rsidRDefault="00246B7B" w:rsidP="00596D82">
      <w:pPr>
        <w:rPr>
          <w:rFonts w:ascii="Times" w:hAnsi="Times"/>
          <w:sz w:val="20"/>
          <w:szCs w:val="20"/>
        </w:rPr>
      </w:pPr>
      <w:bookmarkStart w:id="64" w:name="_Toc491445615"/>
      <w:bookmarkStart w:id="65" w:name="_Toc491448536"/>
      <w:bookmarkStart w:id="66" w:name="_Toc491449027"/>
    </w:p>
    <w:p w14:paraId="177FAA23" w14:textId="77777777" w:rsidR="00465711" w:rsidRPr="00A1313B" w:rsidRDefault="00465711" w:rsidP="00596D82">
      <w:pPr>
        <w:rPr>
          <w:rFonts w:ascii="Times" w:eastAsia="Times New Roman" w:hAnsi="Times"/>
          <w:b/>
          <w:bCs/>
          <w:iCs/>
          <w:color w:val="000000" w:themeColor="text1"/>
          <w:sz w:val="20"/>
          <w:szCs w:val="20"/>
          <w:lang w:val="en-GB"/>
        </w:rPr>
      </w:pPr>
      <w:bookmarkStart w:id="67" w:name="_Toc491445618"/>
      <w:bookmarkStart w:id="68" w:name="_Toc491448539"/>
      <w:bookmarkStart w:id="69" w:name="_Toc491449030"/>
      <w:bookmarkEnd w:id="64"/>
      <w:bookmarkEnd w:id="65"/>
      <w:bookmarkEnd w:id="66"/>
    </w:p>
    <w:p w14:paraId="7C21DD83" w14:textId="7CF92746" w:rsidR="004B740D" w:rsidRPr="00A1313B" w:rsidRDefault="004B740D" w:rsidP="00596D82">
      <w:pPr>
        <w:rPr>
          <w:rFonts w:ascii="Times" w:hAnsi="Times"/>
          <w:b/>
          <w:sz w:val="20"/>
          <w:szCs w:val="20"/>
        </w:rPr>
      </w:pPr>
      <w:r w:rsidRPr="00A1313B">
        <w:rPr>
          <w:rFonts w:ascii="Times" w:hAnsi="Times"/>
          <w:b/>
          <w:sz w:val="20"/>
          <w:szCs w:val="20"/>
        </w:rPr>
        <w:t xml:space="preserve">Output 3.1 </w:t>
      </w:r>
      <w:r w:rsidRPr="00A1313B">
        <w:rPr>
          <w:rFonts w:ascii="Times" w:eastAsia="Times New Roman" w:hAnsi="Times"/>
          <w:b/>
          <w:bCs/>
          <w:iCs/>
          <w:color w:val="000000" w:themeColor="text1"/>
          <w:sz w:val="20"/>
          <w:szCs w:val="20"/>
          <w:lang w:val="en-GB"/>
        </w:rPr>
        <w:t>National law and implementation guidelines on ABS developed</w:t>
      </w:r>
      <w:bookmarkEnd w:id="67"/>
      <w:bookmarkEnd w:id="68"/>
      <w:bookmarkEnd w:id="69"/>
      <w:r w:rsidR="000E73FF" w:rsidRPr="00A1313B">
        <w:rPr>
          <w:rFonts w:ascii="Times" w:hAnsi="Times"/>
          <w:b/>
          <w:sz w:val="20"/>
          <w:szCs w:val="20"/>
        </w:rPr>
        <w:t xml:space="preserve">: </w:t>
      </w:r>
      <w:r w:rsidRPr="00A1313B">
        <w:rPr>
          <w:rFonts w:ascii="Times" w:hAnsi="Times"/>
          <w:sz w:val="20"/>
          <w:szCs w:val="20"/>
        </w:rPr>
        <w:t xml:space="preserve">The FPIC processes have been implemented and awareness workshops on the FPIC processes have been conducted in </w:t>
      </w:r>
      <w:r w:rsidR="00465711" w:rsidRPr="00A1313B">
        <w:rPr>
          <w:rFonts w:ascii="Times" w:hAnsi="Times"/>
          <w:sz w:val="20"/>
          <w:szCs w:val="20"/>
        </w:rPr>
        <w:t xml:space="preserve">over 17 communities and </w:t>
      </w:r>
      <w:r w:rsidRPr="00A1313B">
        <w:rPr>
          <w:rFonts w:ascii="Times" w:hAnsi="Times"/>
          <w:sz w:val="20"/>
          <w:szCs w:val="20"/>
        </w:rPr>
        <w:t>three districts and three Provinces. The implementation guidelines for the FPIC processes have been documented for future reference and for formulating the implementation guidelines.</w:t>
      </w:r>
    </w:p>
    <w:p w14:paraId="3A3BF19C" w14:textId="77777777" w:rsidR="004B740D" w:rsidRPr="00A1313B" w:rsidRDefault="004B740D" w:rsidP="00596D82">
      <w:pPr>
        <w:rPr>
          <w:rFonts w:ascii="Times" w:hAnsi="Times"/>
          <w:sz w:val="20"/>
          <w:szCs w:val="20"/>
        </w:rPr>
      </w:pPr>
    </w:p>
    <w:p w14:paraId="22BA290E" w14:textId="7D649C7D" w:rsidR="004B740D" w:rsidRPr="00A1313B" w:rsidRDefault="004B740D" w:rsidP="00596D82">
      <w:pPr>
        <w:widowControl w:val="0"/>
        <w:autoSpaceDE w:val="0"/>
        <w:autoSpaceDN w:val="0"/>
        <w:adjustRightInd w:val="0"/>
        <w:spacing w:after="240"/>
        <w:rPr>
          <w:rFonts w:ascii="Times" w:eastAsia="Times New Roman" w:hAnsi="Times"/>
          <w:b/>
          <w:bCs/>
          <w:iCs/>
          <w:color w:val="000000" w:themeColor="text1"/>
          <w:sz w:val="20"/>
          <w:szCs w:val="20"/>
          <w:lang w:val="en-GB"/>
        </w:rPr>
      </w:pPr>
      <w:r w:rsidRPr="00A1313B">
        <w:rPr>
          <w:rFonts w:ascii="Times" w:eastAsia="Times New Roman" w:hAnsi="Times"/>
          <w:b/>
          <w:color w:val="000000"/>
          <w:sz w:val="20"/>
          <w:szCs w:val="20"/>
        </w:rPr>
        <w:t xml:space="preserve">Output 3.2 </w:t>
      </w:r>
      <w:bookmarkStart w:id="70" w:name="_Toc491445619"/>
      <w:bookmarkStart w:id="71" w:name="_Toc491448540"/>
      <w:bookmarkStart w:id="72" w:name="_Toc491449031"/>
      <w:r w:rsidRPr="00A1313B">
        <w:rPr>
          <w:rFonts w:ascii="Times" w:eastAsia="Times New Roman" w:hAnsi="Times"/>
          <w:b/>
          <w:bCs/>
          <w:iCs/>
          <w:color w:val="000000" w:themeColor="text1"/>
          <w:sz w:val="20"/>
          <w:szCs w:val="20"/>
          <w:lang w:val="en-GB"/>
        </w:rPr>
        <w:t>Administrative systems / Procedures for ABS agreement negotiations between the government and relevant parties and institutions strengthened</w:t>
      </w:r>
      <w:r w:rsidR="000E73FF" w:rsidRPr="00A1313B">
        <w:rPr>
          <w:rFonts w:ascii="Times" w:eastAsia="Times New Roman" w:hAnsi="Times"/>
          <w:b/>
          <w:bCs/>
          <w:iCs/>
          <w:color w:val="000000" w:themeColor="text1"/>
          <w:sz w:val="20"/>
          <w:szCs w:val="20"/>
          <w:lang w:val="en-GB"/>
        </w:rPr>
        <w:t xml:space="preserve">: </w:t>
      </w:r>
      <w:r w:rsidRPr="00A1313B">
        <w:rPr>
          <w:rFonts w:ascii="Times" w:eastAsia="Times New Roman" w:hAnsi="Times"/>
          <w:bCs/>
          <w:iCs/>
          <w:color w:val="000000" w:themeColor="text1"/>
          <w:sz w:val="20"/>
          <w:szCs w:val="20"/>
          <w:lang w:val="en-GB"/>
        </w:rPr>
        <w:t xml:space="preserve">The procedures for ABS agreements are now in place. The permitting process have been established and have </w:t>
      </w:r>
      <w:r w:rsidR="00465711" w:rsidRPr="00A1313B">
        <w:rPr>
          <w:rFonts w:ascii="Times" w:eastAsia="Times New Roman" w:hAnsi="Times"/>
          <w:bCs/>
          <w:iCs/>
          <w:color w:val="000000" w:themeColor="text1"/>
          <w:sz w:val="20"/>
          <w:szCs w:val="20"/>
          <w:lang w:val="en-GB"/>
        </w:rPr>
        <w:t xml:space="preserve">also </w:t>
      </w:r>
      <w:r w:rsidRPr="00A1313B">
        <w:rPr>
          <w:rFonts w:ascii="Times" w:eastAsia="Times New Roman" w:hAnsi="Times"/>
          <w:bCs/>
          <w:iCs/>
          <w:color w:val="000000" w:themeColor="text1"/>
          <w:sz w:val="20"/>
          <w:szCs w:val="20"/>
          <w:lang w:val="en-GB"/>
        </w:rPr>
        <w:t xml:space="preserve">been documented in relevant reports and specifically for the FPIC process. The permitting process will now have an agreement process in which stakeholders can agree to for any ABS permitting in the country. The permitting process will have to be clearly defined in the agreement process. </w:t>
      </w:r>
    </w:p>
    <w:bookmarkEnd w:id="70"/>
    <w:bookmarkEnd w:id="71"/>
    <w:bookmarkEnd w:id="72"/>
    <w:p w14:paraId="1B15BA04" w14:textId="27DE67CB" w:rsidR="004B740D" w:rsidRPr="00A1313B" w:rsidRDefault="004B740D" w:rsidP="00596D82">
      <w:pPr>
        <w:pStyle w:val="ListParagraph"/>
        <w:widowControl w:val="0"/>
        <w:tabs>
          <w:tab w:val="left" w:pos="220"/>
          <w:tab w:val="left" w:pos="720"/>
        </w:tabs>
        <w:autoSpaceDE w:val="0"/>
        <w:autoSpaceDN w:val="0"/>
        <w:adjustRightInd w:val="0"/>
        <w:spacing w:after="240"/>
        <w:ind w:left="0"/>
        <w:rPr>
          <w:rFonts w:eastAsia="Times New Roman" w:cs="Times New Roman"/>
          <w:b/>
          <w:bCs/>
          <w:iCs/>
          <w:color w:val="000000" w:themeColor="text1"/>
          <w:sz w:val="20"/>
          <w:szCs w:val="20"/>
          <w:lang w:val="en-GB"/>
        </w:rPr>
      </w:pPr>
      <w:r w:rsidRPr="00A1313B">
        <w:rPr>
          <w:rFonts w:eastAsia="Times New Roman" w:cs="Times New Roman"/>
          <w:b/>
          <w:color w:val="000000"/>
          <w:sz w:val="20"/>
          <w:szCs w:val="20"/>
        </w:rPr>
        <w:t xml:space="preserve">Output 3.3 </w:t>
      </w:r>
      <w:r w:rsidRPr="00A1313B">
        <w:rPr>
          <w:rFonts w:eastAsia="Times New Roman" w:cs="Times New Roman"/>
          <w:b/>
          <w:bCs/>
          <w:iCs/>
          <w:color w:val="000000" w:themeColor="text1"/>
          <w:sz w:val="20"/>
          <w:szCs w:val="20"/>
          <w:lang w:val="en-GB"/>
        </w:rPr>
        <w:t>A monitoring and evaluation system generated to monitor application of the laws, policies, guidelines and agreements</w:t>
      </w:r>
      <w:r w:rsidR="000E73FF" w:rsidRPr="00A1313B">
        <w:rPr>
          <w:rFonts w:eastAsia="Times New Roman" w:cs="Times New Roman"/>
          <w:b/>
          <w:bCs/>
          <w:iCs/>
          <w:color w:val="000000" w:themeColor="text1"/>
          <w:sz w:val="20"/>
          <w:szCs w:val="20"/>
          <w:lang w:val="en-GB"/>
        </w:rPr>
        <w:t xml:space="preserve">: </w:t>
      </w:r>
      <w:r w:rsidRPr="00A1313B">
        <w:rPr>
          <w:rFonts w:eastAsia="Times New Roman" w:cs="Times New Roman"/>
          <w:sz w:val="20"/>
          <w:szCs w:val="20"/>
        </w:rPr>
        <w:t xml:space="preserve">Policies of ABS, agreements and guidelines for ABS </w:t>
      </w:r>
      <w:r w:rsidR="00760524" w:rsidRPr="00A1313B">
        <w:rPr>
          <w:rFonts w:eastAsia="Times New Roman" w:cs="Times New Roman"/>
          <w:sz w:val="20"/>
          <w:szCs w:val="20"/>
        </w:rPr>
        <w:t xml:space="preserve">were developed during the project. </w:t>
      </w:r>
      <w:r w:rsidRPr="00A1313B">
        <w:rPr>
          <w:rFonts w:eastAsia="Times New Roman" w:cs="Times New Roman"/>
          <w:sz w:val="20"/>
          <w:szCs w:val="20"/>
        </w:rPr>
        <w:t>The consultants during the extension period for the project develop</w:t>
      </w:r>
      <w:r w:rsidR="00760524" w:rsidRPr="00A1313B">
        <w:rPr>
          <w:rFonts w:eastAsia="Times New Roman" w:cs="Times New Roman"/>
          <w:sz w:val="20"/>
          <w:szCs w:val="20"/>
        </w:rPr>
        <w:t>ed</w:t>
      </w:r>
      <w:r w:rsidRPr="00A1313B">
        <w:rPr>
          <w:rFonts w:eastAsia="Times New Roman" w:cs="Times New Roman"/>
          <w:sz w:val="20"/>
          <w:szCs w:val="20"/>
        </w:rPr>
        <w:t xml:space="preserve"> policies for bioprospecting for ABS work in Fiji. </w:t>
      </w:r>
      <w:r w:rsidR="00760524" w:rsidRPr="00A1313B">
        <w:rPr>
          <w:rFonts w:eastAsia="Times New Roman" w:cs="Times New Roman"/>
          <w:sz w:val="20"/>
          <w:szCs w:val="20"/>
        </w:rPr>
        <w:t xml:space="preserve">Discussions are still being held with partners on the monitoring evaluation system for ABS in Fiji. A 3-day retreat was held in April to bring stakeholders together to discuss ABS policies, agreements and guidelines relevant to ABS in Fiji. </w:t>
      </w:r>
    </w:p>
    <w:p w14:paraId="2B8DED3E" w14:textId="77777777" w:rsidR="004B740D" w:rsidRPr="00A1313B" w:rsidRDefault="004B740D" w:rsidP="00596D82">
      <w:pPr>
        <w:widowControl w:val="0"/>
        <w:tabs>
          <w:tab w:val="left" w:pos="220"/>
          <w:tab w:val="left" w:pos="720"/>
        </w:tabs>
        <w:autoSpaceDE w:val="0"/>
        <w:autoSpaceDN w:val="0"/>
        <w:adjustRightInd w:val="0"/>
        <w:spacing w:after="240"/>
        <w:rPr>
          <w:rFonts w:ascii="Times" w:eastAsia="Times New Roman" w:hAnsi="Times"/>
          <w:b/>
          <w:bCs/>
          <w:iCs/>
          <w:color w:val="000000" w:themeColor="text1"/>
          <w:sz w:val="20"/>
          <w:szCs w:val="20"/>
          <w:lang w:val="en-GB"/>
        </w:rPr>
      </w:pPr>
      <w:r w:rsidRPr="00A1313B">
        <w:rPr>
          <w:rFonts w:ascii="Times" w:eastAsia="Times New Roman" w:hAnsi="Times"/>
          <w:b/>
          <w:color w:val="000000" w:themeColor="text1"/>
          <w:sz w:val="20"/>
          <w:szCs w:val="20"/>
        </w:rPr>
        <w:t xml:space="preserve">Output 3.4 </w:t>
      </w:r>
      <w:r w:rsidRPr="00A1313B">
        <w:rPr>
          <w:rFonts w:ascii="Times" w:eastAsia="Times New Roman" w:hAnsi="Times"/>
          <w:b/>
          <w:bCs/>
          <w:iCs/>
          <w:color w:val="000000" w:themeColor="text1"/>
          <w:sz w:val="20"/>
          <w:szCs w:val="20"/>
          <w:lang w:val="en-GB"/>
        </w:rPr>
        <w:t>Training programme developed and institutionalized on bio- discovery techniques in national laboratories</w:t>
      </w:r>
    </w:p>
    <w:p w14:paraId="7ED3296E" w14:textId="77777777" w:rsidR="004B740D" w:rsidRPr="00A1313B" w:rsidRDefault="004B740D" w:rsidP="005B49F4">
      <w:pPr>
        <w:pStyle w:val="ListParagraph"/>
        <w:widowControl w:val="0"/>
        <w:numPr>
          <w:ilvl w:val="0"/>
          <w:numId w:val="22"/>
        </w:numPr>
        <w:tabs>
          <w:tab w:val="left" w:pos="220"/>
          <w:tab w:val="left" w:pos="720"/>
        </w:tabs>
        <w:autoSpaceDE w:val="0"/>
        <w:autoSpaceDN w:val="0"/>
        <w:adjustRightInd w:val="0"/>
        <w:spacing w:after="240"/>
        <w:rPr>
          <w:rFonts w:eastAsia="Times New Roman" w:cs="Times New Roman"/>
          <w:bCs/>
          <w:iCs/>
          <w:color w:val="000000" w:themeColor="text1"/>
          <w:sz w:val="20"/>
          <w:szCs w:val="20"/>
          <w:lang w:val="en-GB"/>
        </w:rPr>
      </w:pPr>
      <w:r w:rsidRPr="00A1313B">
        <w:rPr>
          <w:rFonts w:eastAsia="Times New Roman" w:cs="Times New Roman"/>
          <w:bCs/>
          <w:iCs/>
          <w:color w:val="000000" w:themeColor="text1"/>
          <w:sz w:val="20"/>
          <w:szCs w:val="20"/>
          <w:lang w:val="en-GB"/>
        </w:rPr>
        <w:t>Dive Training</w:t>
      </w:r>
    </w:p>
    <w:p w14:paraId="1F202944" w14:textId="77777777" w:rsidR="000A1AD8" w:rsidRPr="00A1313B" w:rsidRDefault="000A1AD8" w:rsidP="005B49F4">
      <w:pPr>
        <w:pStyle w:val="ListParagraph"/>
        <w:widowControl w:val="0"/>
        <w:numPr>
          <w:ilvl w:val="0"/>
          <w:numId w:val="22"/>
        </w:numPr>
        <w:tabs>
          <w:tab w:val="left" w:pos="220"/>
          <w:tab w:val="left" w:pos="720"/>
        </w:tabs>
        <w:autoSpaceDE w:val="0"/>
        <w:autoSpaceDN w:val="0"/>
        <w:adjustRightInd w:val="0"/>
        <w:spacing w:after="240"/>
        <w:rPr>
          <w:rFonts w:eastAsia="Times New Roman" w:cs="Times New Roman"/>
          <w:bCs/>
          <w:iCs/>
          <w:color w:val="000000" w:themeColor="text1"/>
          <w:sz w:val="20"/>
          <w:szCs w:val="20"/>
          <w:lang w:val="en-GB"/>
        </w:rPr>
      </w:pPr>
      <w:r w:rsidRPr="00A1313B">
        <w:rPr>
          <w:rFonts w:eastAsia="Times New Roman" w:cs="Times New Roman"/>
          <w:bCs/>
          <w:iCs/>
          <w:color w:val="000000" w:themeColor="text1"/>
          <w:sz w:val="20"/>
          <w:szCs w:val="20"/>
          <w:lang w:val="en-GB"/>
        </w:rPr>
        <w:t>Microbiology Training</w:t>
      </w:r>
    </w:p>
    <w:p w14:paraId="62FD1F3D" w14:textId="77777777" w:rsidR="000A1AD8" w:rsidRPr="00A1313B" w:rsidRDefault="000A1AD8" w:rsidP="005B49F4">
      <w:pPr>
        <w:pStyle w:val="ListParagraph"/>
        <w:widowControl w:val="0"/>
        <w:numPr>
          <w:ilvl w:val="0"/>
          <w:numId w:val="22"/>
        </w:numPr>
        <w:tabs>
          <w:tab w:val="left" w:pos="220"/>
          <w:tab w:val="left" w:pos="720"/>
        </w:tabs>
        <w:autoSpaceDE w:val="0"/>
        <w:autoSpaceDN w:val="0"/>
        <w:adjustRightInd w:val="0"/>
        <w:spacing w:after="240"/>
        <w:rPr>
          <w:rFonts w:eastAsia="Times New Roman" w:cs="Times New Roman"/>
          <w:bCs/>
          <w:iCs/>
          <w:color w:val="000000" w:themeColor="text1"/>
          <w:sz w:val="20"/>
          <w:szCs w:val="20"/>
          <w:lang w:val="en-GB"/>
        </w:rPr>
      </w:pPr>
      <w:r w:rsidRPr="00A1313B">
        <w:rPr>
          <w:rFonts w:eastAsia="Times New Roman" w:cs="Times New Roman"/>
          <w:bCs/>
          <w:iCs/>
          <w:color w:val="000000" w:themeColor="text1"/>
          <w:sz w:val="20"/>
          <w:szCs w:val="20"/>
          <w:lang w:val="en-GB"/>
        </w:rPr>
        <w:t>Workshops and Seminars</w:t>
      </w:r>
    </w:p>
    <w:p w14:paraId="679B8257" w14:textId="77777777" w:rsidR="000A1AD8" w:rsidRPr="00A1313B" w:rsidRDefault="000A1AD8" w:rsidP="005B49F4">
      <w:pPr>
        <w:pStyle w:val="ListParagraph"/>
        <w:numPr>
          <w:ilvl w:val="0"/>
          <w:numId w:val="22"/>
        </w:numPr>
        <w:spacing w:before="100" w:beforeAutospacing="1" w:after="100" w:afterAutospacing="1"/>
        <w:rPr>
          <w:rFonts w:cs="Times New Roman"/>
          <w:color w:val="000000"/>
          <w:sz w:val="20"/>
          <w:szCs w:val="20"/>
        </w:rPr>
      </w:pPr>
      <w:r w:rsidRPr="00A1313B">
        <w:rPr>
          <w:rFonts w:cs="Times New Roman"/>
          <w:color w:val="000000"/>
          <w:sz w:val="20"/>
          <w:szCs w:val="20"/>
        </w:rPr>
        <w:t>Taxonomic Training Workshop</w:t>
      </w:r>
    </w:p>
    <w:p w14:paraId="78A1EBE7" w14:textId="5ED8FEC3" w:rsidR="00760524" w:rsidRPr="00A1313B" w:rsidRDefault="004B740D" w:rsidP="00596D82">
      <w:pPr>
        <w:widowControl w:val="0"/>
        <w:tabs>
          <w:tab w:val="left" w:pos="220"/>
          <w:tab w:val="left" w:pos="720"/>
        </w:tabs>
        <w:autoSpaceDE w:val="0"/>
        <w:autoSpaceDN w:val="0"/>
        <w:adjustRightInd w:val="0"/>
        <w:spacing w:after="240"/>
        <w:rPr>
          <w:rFonts w:ascii="Times" w:eastAsia="Times New Roman" w:hAnsi="Times"/>
          <w:bCs/>
          <w:iCs/>
          <w:color w:val="000000" w:themeColor="text1"/>
          <w:sz w:val="20"/>
          <w:szCs w:val="20"/>
          <w:lang w:val="en-GB"/>
        </w:rPr>
      </w:pPr>
      <w:r w:rsidRPr="00A1313B">
        <w:rPr>
          <w:rFonts w:ascii="Times" w:eastAsia="Times New Roman" w:hAnsi="Times"/>
          <w:bCs/>
          <w:iCs/>
          <w:color w:val="000000" w:themeColor="text1"/>
          <w:sz w:val="20"/>
          <w:szCs w:val="20"/>
          <w:lang w:val="en-GB"/>
        </w:rPr>
        <w:t xml:space="preserve">Dive training was facilitated for 6 people (3 males and 3 females). The dive training was mainly for sample collections. Research students were specifically chosen to undertake dive training for the project. The </w:t>
      </w:r>
      <w:r w:rsidR="00465711" w:rsidRPr="00A1313B">
        <w:rPr>
          <w:rFonts w:ascii="Times" w:eastAsia="Times New Roman" w:hAnsi="Times"/>
          <w:bCs/>
          <w:iCs/>
          <w:color w:val="000000" w:themeColor="text1"/>
          <w:sz w:val="20"/>
          <w:szCs w:val="20"/>
          <w:lang w:val="en-GB"/>
        </w:rPr>
        <w:t xml:space="preserve">Microbiology training workshop </w:t>
      </w:r>
      <w:r w:rsidR="00760524" w:rsidRPr="00A1313B">
        <w:rPr>
          <w:rFonts w:ascii="Times" w:eastAsia="Times New Roman" w:hAnsi="Times"/>
          <w:bCs/>
          <w:iCs/>
          <w:color w:val="000000" w:themeColor="text1"/>
          <w:sz w:val="20"/>
          <w:szCs w:val="20"/>
          <w:lang w:val="en-GB"/>
        </w:rPr>
        <w:t>on techniques and bioassays were</w:t>
      </w:r>
      <w:r w:rsidRPr="00A1313B">
        <w:rPr>
          <w:rFonts w:ascii="Times" w:eastAsia="Times New Roman" w:hAnsi="Times"/>
          <w:bCs/>
          <w:iCs/>
          <w:color w:val="000000" w:themeColor="text1"/>
          <w:sz w:val="20"/>
          <w:szCs w:val="20"/>
          <w:lang w:val="en-GB"/>
        </w:rPr>
        <w:t xml:space="preserve"> conducted f</w:t>
      </w:r>
      <w:r w:rsidR="00760524" w:rsidRPr="00A1313B">
        <w:rPr>
          <w:rFonts w:ascii="Times" w:eastAsia="Times New Roman" w:hAnsi="Times"/>
          <w:bCs/>
          <w:iCs/>
          <w:color w:val="000000" w:themeColor="text1"/>
          <w:sz w:val="20"/>
          <w:szCs w:val="20"/>
          <w:lang w:val="en-GB"/>
        </w:rPr>
        <w:t>or laboratory assistants (3 females and 1</w:t>
      </w:r>
      <w:r w:rsidRPr="00A1313B">
        <w:rPr>
          <w:rFonts w:ascii="Times" w:eastAsia="Times New Roman" w:hAnsi="Times"/>
          <w:bCs/>
          <w:iCs/>
          <w:color w:val="000000" w:themeColor="text1"/>
          <w:sz w:val="20"/>
          <w:szCs w:val="20"/>
          <w:lang w:val="en-GB"/>
        </w:rPr>
        <w:t xml:space="preserve"> male). Workshops and seminars were organised and attended by staff and students for Capacity Building in Microb</w:t>
      </w:r>
      <w:r w:rsidR="00760524" w:rsidRPr="00A1313B">
        <w:rPr>
          <w:rFonts w:ascii="Times" w:eastAsia="Times New Roman" w:hAnsi="Times"/>
          <w:bCs/>
          <w:iCs/>
          <w:color w:val="000000" w:themeColor="text1"/>
          <w:sz w:val="20"/>
          <w:szCs w:val="20"/>
          <w:lang w:val="en-GB"/>
        </w:rPr>
        <w:t>iology and Chemistry of marine samples. A</w:t>
      </w:r>
      <w:r w:rsidRPr="00A1313B">
        <w:rPr>
          <w:rFonts w:ascii="Times" w:eastAsia="Times New Roman" w:hAnsi="Times"/>
          <w:bCs/>
          <w:iCs/>
          <w:color w:val="000000" w:themeColor="text1"/>
          <w:sz w:val="20"/>
          <w:szCs w:val="20"/>
          <w:lang w:val="en-GB"/>
        </w:rPr>
        <w:t>n NMR workshop was conducted to introduce researchers and students to NMR Analysis. A seminar on Drug Discovery by PharmaSea, a UK b</w:t>
      </w:r>
      <w:r w:rsidR="00596D82" w:rsidRPr="00A1313B">
        <w:rPr>
          <w:rFonts w:ascii="Times" w:eastAsia="Times New Roman" w:hAnsi="Times"/>
          <w:bCs/>
          <w:iCs/>
          <w:color w:val="000000" w:themeColor="text1"/>
          <w:sz w:val="20"/>
          <w:szCs w:val="20"/>
          <w:lang w:val="en-GB"/>
        </w:rPr>
        <w:t>ased drug discovery company</w:t>
      </w:r>
      <w:r w:rsidR="0096662E">
        <w:rPr>
          <w:rFonts w:ascii="Times" w:eastAsia="Times New Roman" w:hAnsi="Times"/>
          <w:bCs/>
          <w:iCs/>
          <w:color w:val="000000" w:themeColor="text1"/>
          <w:sz w:val="20"/>
          <w:szCs w:val="20"/>
          <w:lang w:val="en-GB"/>
        </w:rPr>
        <w:t>,</w:t>
      </w:r>
      <w:r w:rsidR="0096662E" w:rsidRPr="00A1313B">
        <w:rPr>
          <w:rFonts w:ascii="Times" w:eastAsia="Times New Roman" w:hAnsi="Times"/>
          <w:bCs/>
          <w:iCs/>
          <w:color w:val="000000" w:themeColor="text1"/>
          <w:sz w:val="20"/>
          <w:szCs w:val="20"/>
          <w:lang w:val="en-GB"/>
        </w:rPr>
        <w:t xml:space="preserve"> </w:t>
      </w:r>
      <w:r w:rsidR="0096662E">
        <w:rPr>
          <w:rFonts w:ascii="Times" w:eastAsia="Times New Roman" w:hAnsi="Times"/>
          <w:bCs/>
          <w:iCs/>
          <w:color w:val="000000" w:themeColor="text1"/>
          <w:sz w:val="20"/>
          <w:szCs w:val="20"/>
          <w:lang w:val="en-GB"/>
        </w:rPr>
        <w:t>w</w:t>
      </w:r>
      <w:r w:rsidR="00596D82" w:rsidRPr="00A1313B">
        <w:rPr>
          <w:rFonts w:ascii="Times" w:eastAsia="Times New Roman" w:hAnsi="Times"/>
          <w:bCs/>
          <w:iCs/>
          <w:color w:val="000000" w:themeColor="text1"/>
          <w:sz w:val="20"/>
          <w:szCs w:val="20"/>
          <w:lang w:val="en-GB"/>
        </w:rPr>
        <w:t>as</w:t>
      </w:r>
      <w:r w:rsidRPr="00A1313B">
        <w:rPr>
          <w:rFonts w:ascii="Times" w:eastAsia="Times New Roman" w:hAnsi="Times"/>
          <w:bCs/>
          <w:iCs/>
          <w:color w:val="000000" w:themeColor="text1"/>
          <w:sz w:val="20"/>
          <w:szCs w:val="20"/>
          <w:lang w:val="en-GB"/>
        </w:rPr>
        <w:t xml:space="preserve"> also conducted</w:t>
      </w:r>
      <w:r w:rsidR="00596D82" w:rsidRPr="00A1313B">
        <w:rPr>
          <w:rFonts w:ascii="Times" w:eastAsia="Times New Roman" w:hAnsi="Times"/>
          <w:bCs/>
          <w:iCs/>
          <w:color w:val="000000" w:themeColor="text1"/>
          <w:sz w:val="20"/>
          <w:szCs w:val="20"/>
          <w:lang w:val="en-GB"/>
        </w:rPr>
        <w:t>.</w:t>
      </w:r>
      <w:r w:rsidRPr="00A1313B">
        <w:rPr>
          <w:rFonts w:ascii="Times" w:eastAsia="Times New Roman" w:hAnsi="Times"/>
          <w:bCs/>
          <w:iCs/>
          <w:color w:val="000000" w:themeColor="text1"/>
          <w:sz w:val="20"/>
          <w:szCs w:val="20"/>
          <w:lang w:val="en-GB"/>
        </w:rPr>
        <w:t xml:space="preserve"> There were two further workshops on NMR and MS analysis of natural products for staff and students.</w:t>
      </w:r>
      <w:r w:rsidR="000E73FF" w:rsidRPr="00A1313B">
        <w:rPr>
          <w:rFonts w:ascii="Times" w:eastAsia="Times New Roman" w:hAnsi="Times"/>
          <w:bCs/>
          <w:iCs/>
          <w:color w:val="000000" w:themeColor="text1"/>
          <w:sz w:val="20"/>
          <w:szCs w:val="20"/>
          <w:lang w:val="en-GB"/>
        </w:rPr>
        <w:t xml:space="preserve"> </w:t>
      </w:r>
      <w:r w:rsidRPr="00A1313B">
        <w:rPr>
          <w:rFonts w:ascii="Times" w:hAnsi="Times"/>
          <w:sz w:val="20"/>
          <w:szCs w:val="20"/>
        </w:rPr>
        <w:t>Staff also organ</w:t>
      </w:r>
      <w:r w:rsidR="00465711" w:rsidRPr="00A1313B">
        <w:rPr>
          <w:rFonts w:ascii="Times" w:hAnsi="Times"/>
          <w:sz w:val="20"/>
          <w:szCs w:val="20"/>
        </w:rPr>
        <w:t>ized seminars on OHS procedures;</w:t>
      </w:r>
      <w:r w:rsidRPr="00A1313B">
        <w:rPr>
          <w:rFonts w:ascii="Times" w:hAnsi="Times"/>
          <w:sz w:val="20"/>
          <w:szCs w:val="20"/>
        </w:rPr>
        <w:t xml:space="preserve"> </w:t>
      </w:r>
      <w:r w:rsidR="00465711" w:rsidRPr="00A1313B">
        <w:rPr>
          <w:rFonts w:ascii="Times" w:hAnsi="Times"/>
          <w:sz w:val="20"/>
          <w:szCs w:val="20"/>
        </w:rPr>
        <w:t xml:space="preserve">on </w:t>
      </w:r>
      <w:r w:rsidRPr="00A1313B">
        <w:rPr>
          <w:rFonts w:ascii="Times" w:hAnsi="Times"/>
          <w:sz w:val="20"/>
          <w:szCs w:val="20"/>
        </w:rPr>
        <w:t>Microbiology</w:t>
      </w:r>
      <w:r w:rsidR="00465711" w:rsidRPr="00A1313B">
        <w:rPr>
          <w:rFonts w:ascii="Times" w:hAnsi="Times"/>
          <w:sz w:val="20"/>
          <w:szCs w:val="20"/>
        </w:rPr>
        <w:t xml:space="preserve"> Analysis;</w:t>
      </w:r>
      <w:r w:rsidRPr="00A1313B">
        <w:rPr>
          <w:rFonts w:ascii="Times" w:hAnsi="Times"/>
          <w:sz w:val="20"/>
          <w:szCs w:val="20"/>
        </w:rPr>
        <w:t xml:space="preserve"> and good laboratory practices</w:t>
      </w:r>
      <w:r w:rsidR="00465711" w:rsidRPr="00A1313B">
        <w:rPr>
          <w:rFonts w:ascii="Times" w:hAnsi="Times"/>
          <w:sz w:val="20"/>
          <w:szCs w:val="20"/>
        </w:rPr>
        <w:t>;</w:t>
      </w:r>
      <w:r w:rsidRPr="00A1313B">
        <w:rPr>
          <w:rFonts w:ascii="Times" w:hAnsi="Times"/>
          <w:sz w:val="20"/>
          <w:szCs w:val="20"/>
        </w:rPr>
        <w:t xml:space="preserve"> and Advance 2-Dimensional NMR interpretations.</w:t>
      </w:r>
      <w:r w:rsidR="00596D82" w:rsidRPr="00A1313B">
        <w:rPr>
          <w:rFonts w:ascii="Times" w:hAnsi="Times"/>
          <w:sz w:val="20"/>
          <w:szCs w:val="20"/>
        </w:rPr>
        <w:t xml:space="preserve"> </w:t>
      </w:r>
      <w:r w:rsidR="000E73FF" w:rsidRPr="00A1313B">
        <w:rPr>
          <w:rFonts w:ascii="Times" w:hAnsi="Times"/>
          <w:color w:val="000000"/>
          <w:sz w:val="20"/>
          <w:szCs w:val="20"/>
        </w:rPr>
        <w:t>The Institute of Applied Sciences (IAS) held a Training Workshop on Taxonomic Identification of Marine Invertebrates</w:t>
      </w:r>
      <w:r w:rsidR="00596D82" w:rsidRPr="00A1313B">
        <w:rPr>
          <w:rFonts w:ascii="Times" w:hAnsi="Times"/>
          <w:color w:val="000000"/>
          <w:sz w:val="20"/>
          <w:szCs w:val="20"/>
        </w:rPr>
        <w:t>.</w:t>
      </w:r>
      <w:r w:rsidRPr="00A1313B">
        <w:rPr>
          <w:rFonts w:ascii="Times" w:hAnsi="Times"/>
          <w:color w:val="000000"/>
          <w:sz w:val="20"/>
          <w:szCs w:val="20"/>
        </w:rPr>
        <w:t xml:space="preserve"> The workshop focused on developing</w:t>
      </w:r>
      <w:r w:rsidR="00596D82" w:rsidRPr="00A1313B">
        <w:rPr>
          <w:rFonts w:ascii="Times" w:hAnsi="Times"/>
          <w:color w:val="000000"/>
          <w:sz w:val="20"/>
          <w:szCs w:val="20"/>
        </w:rPr>
        <w:t xml:space="preserve"> skills in Taxonomy and also</w:t>
      </w:r>
      <w:r w:rsidRPr="00A1313B">
        <w:rPr>
          <w:rFonts w:ascii="Times" w:hAnsi="Times"/>
          <w:color w:val="000000"/>
          <w:sz w:val="20"/>
          <w:szCs w:val="20"/>
        </w:rPr>
        <w:t xml:space="preserve"> identifying specimens</w:t>
      </w:r>
      <w:r w:rsidR="00596D82" w:rsidRPr="00A1313B">
        <w:rPr>
          <w:rFonts w:ascii="Times" w:hAnsi="Times"/>
          <w:color w:val="000000"/>
          <w:sz w:val="20"/>
          <w:szCs w:val="20"/>
        </w:rPr>
        <w:t>.</w:t>
      </w:r>
    </w:p>
    <w:p w14:paraId="7EE2D7D9" w14:textId="7C7039F2" w:rsidR="000A1AD8" w:rsidRPr="00A1313B" w:rsidRDefault="004B740D" w:rsidP="00596D82">
      <w:pPr>
        <w:widowControl w:val="0"/>
        <w:autoSpaceDE w:val="0"/>
        <w:autoSpaceDN w:val="0"/>
        <w:adjustRightInd w:val="0"/>
        <w:spacing w:after="240"/>
        <w:rPr>
          <w:rFonts w:ascii="Times" w:eastAsia="Times New Roman" w:hAnsi="Times"/>
          <w:b/>
          <w:bCs/>
          <w:iCs/>
          <w:color w:val="000000" w:themeColor="text1"/>
          <w:sz w:val="20"/>
          <w:szCs w:val="20"/>
          <w:lang w:val="en-GB"/>
        </w:rPr>
      </w:pPr>
      <w:r w:rsidRPr="00A1313B">
        <w:rPr>
          <w:rFonts w:ascii="Times" w:eastAsia="Times New Roman" w:hAnsi="Times"/>
          <w:b/>
          <w:color w:val="000000" w:themeColor="text1"/>
          <w:sz w:val="20"/>
          <w:szCs w:val="20"/>
        </w:rPr>
        <w:t>Output 3.5</w:t>
      </w:r>
      <w:r w:rsidRPr="00A1313B">
        <w:rPr>
          <w:rFonts w:ascii="Times" w:eastAsia="Times New Roman" w:hAnsi="Times"/>
          <w:color w:val="000000" w:themeColor="text1"/>
          <w:sz w:val="20"/>
          <w:szCs w:val="20"/>
        </w:rPr>
        <w:t xml:space="preserve"> </w:t>
      </w:r>
      <w:r w:rsidRPr="00A1313B">
        <w:rPr>
          <w:rFonts w:ascii="Times" w:eastAsia="Times New Roman" w:hAnsi="Times"/>
          <w:b/>
          <w:bCs/>
          <w:iCs/>
          <w:color w:val="000000" w:themeColor="text1"/>
          <w:sz w:val="20"/>
          <w:szCs w:val="20"/>
          <w:lang w:val="en-GB"/>
        </w:rPr>
        <w:t>Awareness programme for national stakeholders on Nagoya Protocol obligations</w:t>
      </w:r>
    </w:p>
    <w:p w14:paraId="08089B63" w14:textId="2930097C" w:rsidR="00DE1B03" w:rsidRPr="00A1313B" w:rsidRDefault="00DE1B03" w:rsidP="00596D82">
      <w:pPr>
        <w:widowControl w:val="0"/>
        <w:autoSpaceDE w:val="0"/>
        <w:autoSpaceDN w:val="0"/>
        <w:adjustRightInd w:val="0"/>
        <w:spacing w:after="240"/>
        <w:rPr>
          <w:rFonts w:ascii="Times" w:eastAsia="Times New Roman" w:hAnsi="Times"/>
          <w:bCs/>
          <w:iCs/>
          <w:color w:val="000000" w:themeColor="text1"/>
          <w:sz w:val="20"/>
          <w:szCs w:val="20"/>
          <w:lang w:val="en-GB"/>
        </w:rPr>
      </w:pPr>
      <w:r w:rsidRPr="00A1313B">
        <w:rPr>
          <w:rFonts w:ascii="Times" w:eastAsia="Times New Roman" w:hAnsi="Times"/>
          <w:bCs/>
          <w:iCs/>
          <w:color w:val="000000" w:themeColor="text1"/>
          <w:sz w:val="20"/>
          <w:szCs w:val="20"/>
          <w:lang w:val="en-GB"/>
        </w:rPr>
        <w:t xml:space="preserve">Three joint missions were undertaken with major stakeholders and these are listed here. The TE consultant sighted reports on these joint missions. In addition, the Ministry of I-Taukei Affairs </w:t>
      </w:r>
      <w:r w:rsidR="00760524" w:rsidRPr="00A1313B">
        <w:rPr>
          <w:rFonts w:ascii="Times" w:eastAsia="Times New Roman" w:hAnsi="Times"/>
          <w:bCs/>
          <w:iCs/>
          <w:color w:val="000000" w:themeColor="text1"/>
          <w:sz w:val="20"/>
          <w:szCs w:val="20"/>
          <w:lang w:val="en-GB"/>
        </w:rPr>
        <w:t xml:space="preserve">(MTA) </w:t>
      </w:r>
      <w:r w:rsidRPr="00A1313B">
        <w:rPr>
          <w:rFonts w:ascii="Times" w:eastAsia="Times New Roman" w:hAnsi="Times"/>
          <w:bCs/>
          <w:iCs/>
          <w:color w:val="000000" w:themeColor="text1"/>
          <w:sz w:val="20"/>
          <w:szCs w:val="20"/>
          <w:lang w:val="en-GB"/>
        </w:rPr>
        <w:t>and the Institute of Applied Sciences</w:t>
      </w:r>
      <w:r w:rsidR="00760524" w:rsidRPr="00A1313B">
        <w:rPr>
          <w:rFonts w:ascii="Times" w:eastAsia="Times New Roman" w:hAnsi="Times"/>
          <w:bCs/>
          <w:iCs/>
          <w:color w:val="000000" w:themeColor="text1"/>
          <w:sz w:val="20"/>
          <w:szCs w:val="20"/>
          <w:lang w:val="en-GB"/>
        </w:rPr>
        <w:t xml:space="preserve"> (IAS)</w:t>
      </w:r>
      <w:r w:rsidRPr="00A1313B">
        <w:rPr>
          <w:rFonts w:ascii="Times" w:eastAsia="Times New Roman" w:hAnsi="Times"/>
          <w:bCs/>
          <w:iCs/>
          <w:color w:val="000000" w:themeColor="text1"/>
          <w:sz w:val="20"/>
          <w:szCs w:val="20"/>
          <w:lang w:val="en-GB"/>
        </w:rPr>
        <w:t xml:space="preserve"> also conducted </w:t>
      </w:r>
      <w:r w:rsidR="00760524" w:rsidRPr="00A1313B">
        <w:rPr>
          <w:rFonts w:ascii="Times" w:eastAsia="Times New Roman" w:hAnsi="Times"/>
          <w:bCs/>
          <w:iCs/>
          <w:color w:val="000000" w:themeColor="text1"/>
          <w:sz w:val="20"/>
          <w:szCs w:val="20"/>
          <w:lang w:val="en-GB"/>
        </w:rPr>
        <w:t>independent awareness raising through MTA’s cultural mapping and through IAS’s collection trips a</w:t>
      </w:r>
      <w:r w:rsidR="00465711" w:rsidRPr="00A1313B">
        <w:rPr>
          <w:rFonts w:ascii="Times" w:eastAsia="Times New Roman" w:hAnsi="Times"/>
          <w:bCs/>
          <w:iCs/>
          <w:color w:val="000000" w:themeColor="text1"/>
          <w:sz w:val="20"/>
          <w:szCs w:val="20"/>
          <w:lang w:val="en-GB"/>
        </w:rPr>
        <w:t>t</w:t>
      </w:r>
      <w:r w:rsidR="00760524" w:rsidRPr="00A1313B">
        <w:rPr>
          <w:rFonts w:ascii="Times" w:eastAsia="Times New Roman" w:hAnsi="Times"/>
          <w:bCs/>
          <w:iCs/>
          <w:color w:val="000000" w:themeColor="text1"/>
          <w:sz w:val="20"/>
          <w:szCs w:val="20"/>
          <w:lang w:val="en-GB"/>
        </w:rPr>
        <w:t xml:space="preserve"> various locations </w:t>
      </w:r>
      <w:r w:rsidR="00465711" w:rsidRPr="00A1313B">
        <w:rPr>
          <w:rFonts w:ascii="Times" w:eastAsia="Times New Roman" w:hAnsi="Times"/>
          <w:bCs/>
          <w:iCs/>
          <w:color w:val="000000" w:themeColor="text1"/>
          <w:sz w:val="20"/>
          <w:szCs w:val="20"/>
          <w:lang w:val="en-GB"/>
        </w:rPr>
        <w:t xml:space="preserve">and communities </w:t>
      </w:r>
      <w:r w:rsidR="00760524" w:rsidRPr="00A1313B">
        <w:rPr>
          <w:rFonts w:ascii="Times" w:eastAsia="Times New Roman" w:hAnsi="Times"/>
          <w:bCs/>
          <w:iCs/>
          <w:color w:val="000000" w:themeColor="text1"/>
          <w:sz w:val="20"/>
          <w:szCs w:val="20"/>
          <w:lang w:val="en-GB"/>
        </w:rPr>
        <w:t>within the country.</w:t>
      </w:r>
    </w:p>
    <w:p w14:paraId="5B66CA59" w14:textId="107AAA79" w:rsidR="004B740D" w:rsidRPr="00A1313B" w:rsidRDefault="004B740D" w:rsidP="005B49F4">
      <w:pPr>
        <w:pStyle w:val="ListParagraph"/>
        <w:widowControl w:val="0"/>
        <w:numPr>
          <w:ilvl w:val="0"/>
          <w:numId w:val="21"/>
        </w:numPr>
        <w:autoSpaceDE w:val="0"/>
        <w:autoSpaceDN w:val="0"/>
        <w:adjustRightInd w:val="0"/>
        <w:spacing w:after="240"/>
        <w:jc w:val="left"/>
        <w:rPr>
          <w:rFonts w:eastAsia="Times New Roman" w:cs="Times New Roman"/>
          <w:bCs/>
          <w:iCs/>
          <w:color w:val="000000" w:themeColor="text1"/>
          <w:sz w:val="20"/>
          <w:szCs w:val="20"/>
          <w:lang w:val="en-GB"/>
        </w:rPr>
      </w:pPr>
      <w:r w:rsidRPr="00A1313B">
        <w:rPr>
          <w:rFonts w:eastAsia="Times New Roman" w:cs="Times New Roman"/>
          <w:bCs/>
          <w:iCs/>
          <w:color w:val="000000" w:themeColor="text1"/>
          <w:sz w:val="20"/>
          <w:szCs w:val="20"/>
          <w:lang w:val="en-GB"/>
        </w:rPr>
        <w:t>First Joint Mission on Free Prior Informed Consent (FPIC) in the Yasawas</w:t>
      </w:r>
      <w:r w:rsidR="00DE1B03" w:rsidRPr="00A1313B">
        <w:rPr>
          <w:rFonts w:eastAsia="Times New Roman" w:cs="Times New Roman"/>
          <w:bCs/>
          <w:iCs/>
          <w:color w:val="000000" w:themeColor="text1"/>
          <w:sz w:val="20"/>
          <w:szCs w:val="20"/>
          <w:lang w:val="en-GB"/>
        </w:rPr>
        <w:t xml:space="preserve"> – 6 communities</w:t>
      </w:r>
    </w:p>
    <w:p w14:paraId="6337CF16" w14:textId="6A253058" w:rsidR="000A1AD8" w:rsidRPr="00A1313B" w:rsidRDefault="000A1AD8" w:rsidP="005B49F4">
      <w:pPr>
        <w:pStyle w:val="ListParagraph"/>
        <w:numPr>
          <w:ilvl w:val="0"/>
          <w:numId w:val="21"/>
        </w:numPr>
        <w:spacing w:after="60"/>
        <w:outlineLvl w:val="0"/>
        <w:rPr>
          <w:rFonts w:cs="Times New Roman"/>
          <w:color w:val="000000" w:themeColor="text1"/>
          <w:sz w:val="20"/>
          <w:szCs w:val="20"/>
        </w:rPr>
      </w:pPr>
      <w:r w:rsidRPr="00A1313B">
        <w:rPr>
          <w:rFonts w:eastAsia="Times New Roman" w:cs="Tahoma"/>
          <w:color w:val="000000" w:themeColor="text1"/>
          <w:kern w:val="36"/>
          <w:sz w:val="20"/>
          <w:szCs w:val="20"/>
        </w:rPr>
        <w:t>Second Joint Mission on Free Prior Informed Consent consultation on Beqa Island</w:t>
      </w:r>
      <w:r w:rsidR="00DE1B03" w:rsidRPr="00A1313B">
        <w:rPr>
          <w:rFonts w:eastAsia="Times New Roman" w:cs="Tahoma"/>
          <w:color w:val="000000" w:themeColor="text1"/>
          <w:kern w:val="36"/>
          <w:sz w:val="20"/>
          <w:szCs w:val="20"/>
        </w:rPr>
        <w:t xml:space="preserve"> – 3 communities</w:t>
      </w:r>
    </w:p>
    <w:p w14:paraId="05B2A122" w14:textId="721AEC81" w:rsidR="007308C8" w:rsidRPr="00134790" w:rsidRDefault="000A1AD8" w:rsidP="005B49F4">
      <w:pPr>
        <w:pStyle w:val="ListParagraph"/>
        <w:widowControl w:val="0"/>
        <w:numPr>
          <w:ilvl w:val="0"/>
          <w:numId w:val="21"/>
        </w:numPr>
        <w:autoSpaceDE w:val="0"/>
        <w:autoSpaceDN w:val="0"/>
        <w:adjustRightInd w:val="0"/>
        <w:spacing w:after="240"/>
        <w:rPr>
          <w:rFonts w:eastAsia="Times New Roman" w:cs="Times New Roman"/>
          <w:color w:val="000000" w:themeColor="text1"/>
          <w:sz w:val="20"/>
          <w:szCs w:val="20"/>
        </w:rPr>
      </w:pPr>
      <w:r w:rsidRPr="00A1313B">
        <w:rPr>
          <w:rFonts w:eastAsia="Times New Roman" w:cs="Tahoma"/>
          <w:color w:val="000000" w:themeColor="text1"/>
          <w:kern w:val="36"/>
          <w:sz w:val="20"/>
          <w:szCs w:val="20"/>
        </w:rPr>
        <w:t>Third Joint Mission on Free Prior and Informed Consent for research and marine sample collections in the Tikina of Ono, Kadavu</w:t>
      </w:r>
      <w:r w:rsidR="00DE1B03" w:rsidRPr="00A1313B">
        <w:rPr>
          <w:rFonts w:eastAsia="Times New Roman" w:cs="Tahoma"/>
          <w:color w:val="000000" w:themeColor="text1"/>
          <w:kern w:val="36"/>
          <w:sz w:val="20"/>
          <w:szCs w:val="20"/>
        </w:rPr>
        <w:t xml:space="preserve"> – 7 communities</w:t>
      </w:r>
      <w:bookmarkStart w:id="73" w:name="threethreetwo57"/>
    </w:p>
    <w:p w14:paraId="30DC39FE" w14:textId="77777777" w:rsidR="007308C8" w:rsidRDefault="007308C8" w:rsidP="00355902">
      <w:pPr>
        <w:rPr>
          <w:rFonts w:ascii="Times" w:hAnsi="Times"/>
          <w:b/>
          <w:color w:val="000000" w:themeColor="text1"/>
          <w:szCs w:val="28"/>
        </w:rPr>
      </w:pPr>
    </w:p>
    <w:p w14:paraId="37CA2B38" w14:textId="77777777" w:rsidR="008E291A" w:rsidRDefault="008E291A" w:rsidP="00355902">
      <w:pPr>
        <w:rPr>
          <w:rFonts w:ascii="Times" w:hAnsi="Times"/>
          <w:b/>
          <w:color w:val="000000" w:themeColor="text1"/>
          <w:szCs w:val="28"/>
        </w:rPr>
      </w:pPr>
    </w:p>
    <w:p w14:paraId="61E8D769" w14:textId="77777777" w:rsidR="008E291A" w:rsidRDefault="008E291A" w:rsidP="00355902">
      <w:pPr>
        <w:rPr>
          <w:rFonts w:ascii="Times" w:hAnsi="Times"/>
          <w:b/>
          <w:color w:val="000000" w:themeColor="text1"/>
          <w:szCs w:val="28"/>
        </w:rPr>
      </w:pPr>
    </w:p>
    <w:p w14:paraId="3C9CCFB4" w14:textId="77777777" w:rsidR="008E291A" w:rsidRDefault="008E291A" w:rsidP="00355902">
      <w:pPr>
        <w:rPr>
          <w:rFonts w:ascii="Times" w:hAnsi="Times"/>
          <w:b/>
          <w:color w:val="000000" w:themeColor="text1"/>
          <w:szCs w:val="28"/>
        </w:rPr>
      </w:pPr>
    </w:p>
    <w:p w14:paraId="1EB93100" w14:textId="3DC7E19B" w:rsidR="00B46EB5" w:rsidRPr="00A1313B" w:rsidRDefault="00B46EB5" w:rsidP="00355902">
      <w:pPr>
        <w:rPr>
          <w:rFonts w:ascii="Times" w:hAnsi="Times"/>
          <w:b/>
          <w:color w:val="000000" w:themeColor="text1"/>
          <w:szCs w:val="28"/>
        </w:rPr>
      </w:pPr>
      <w:r w:rsidRPr="00A1313B">
        <w:rPr>
          <w:rFonts w:ascii="Times" w:hAnsi="Times"/>
          <w:b/>
          <w:color w:val="000000" w:themeColor="text1"/>
          <w:szCs w:val="28"/>
        </w:rPr>
        <w:t>3.3.2 Relevance</w:t>
      </w:r>
    </w:p>
    <w:bookmarkEnd w:id="73"/>
    <w:p w14:paraId="4199A125" w14:textId="77777777" w:rsidR="00B46EB5" w:rsidRDefault="00B46EB5" w:rsidP="00EC6F5B">
      <w:pPr>
        <w:rPr>
          <w:b/>
          <w:color w:val="FF0000"/>
          <w:szCs w:val="28"/>
        </w:rPr>
      </w:pPr>
    </w:p>
    <w:p w14:paraId="606852AE" w14:textId="1D38CAA5" w:rsidR="00EC6F5B" w:rsidRPr="00A1313B" w:rsidRDefault="00F220B0" w:rsidP="00355902">
      <w:pPr>
        <w:rPr>
          <w:rFonts w:ascii="Times" w:hAnsi="Times"/>
          <w:b/>
          <w:color w:val="000000" w:themeColor="text1"/>
          <w:szCs w:val="28"/>
          <w:highlight w:val="lightGray"/>
        </w:rPr>
      </w:pPr>
      <w:r w:rsidRPr="00A1313B">
        <w:rPr>
          <w:rFonts w:ascii="Times" w:hAnsi="Times"/>
          <w:b/>
          <w:color w:val="000000" w:themeColor="text1"/>
          <w:szCs w:val="28"/>
          <w:highlight w:val="lightGray"/>
        </w:rPr>
        <w:t>Rating for Relevance of Project: Relevant</w:t>
      </w:r>
    </w:p>
    <w:p w14:paraId="26C2ED9D" w14:textId="77777777" w:rsidR="00EC6F5B" w:rsidRDefault="00EC6F5B" w:rsidP="00355902">
      <w:pPr>
        <w:rPr>
          <w:color w:val="000000" w:themeColor="text1"/>
          <w:szCs w:val="28"/>
          <w:highlight w:val="lightGray"/>
        </w:rPr>
      </w:pPr>
    </w:p>
    <w:p w14:paraId="04A74221" w14:textId="6BFE4F2B" w:rsidR="00EC6F5B" w:rsidRPr="00A1313B" w:rsidRDefault="00EC6F5B" w:rsidP="00EC6F5B">
      <w:pPr>
        <w:widowControl w:val="0"/>
        <w:autoSpaceDE w:val="0"/>
        <w:autoSpaceDN w:val="0"/>
        <w:adjustRightInd w:val="0"/>
        <w:spacing w:before="240" w:after="240" w:line="360" w:lineRule="auto"/>
        <w:rPr>
          <w:rFonts w:ascii="Times" w:hAnsi="Times"/>
          <w:b/>
          <w:szCs w:val="30"/>
        </w:rPr>
      </w:pPr>
      <w:r w:rsidRPr="00A1313B">
        <w:rPr>
          <w:rFonts w:ascii="Times" w:hAnsi="Times"/>
          <w:color w:val="000000" w:themeColor="text1"/>
          <w:szCs w:val="28"/>
        </w:rPr>
        <w:t xml:space="preserve">The project is relevant </w:t>
      </w:r>
      <w:r w:rsidRPr="00A1313B">
        <w:rPr>
          <w:rFonts w:ascii="Times" w:hAnsi="Times"/>
          <w:szCs w:val="30"/>
        </w:rPr>
        <w:t xml:space="preserve">to Fiji’s national priorities. It is particularly relevant to Fiji’s commitment </w:t>
      </w:r>
      <w:r w:rsidR="00C4695D" w:rsidRPr="00A1313B">
        <w:rPr>
          <w:rFonts w:ascii="Times" w:hAnsi="Times"/>
          <w:szCs w:val="30"/>
        </w:rPr>
        <w:t xml:space="preserve">and obligations </w:t>
      </w:r>
      <w:r w:rsidRPr="00A1313B">
        <w:rPr>
          <w:rFonts w:ascii="Times" w:hAnsi="Times"/>
          <w:szCs w:val="30"/>
        </w:rPr>
        <w:t xml:space="preserve">to the </w:t>
      </w:r>
      <w:r w:rsidR="00C4695D" w:rsidRPr="00A1313B">
        <w:rPr>
          <w:rFonts w:ascii="Times" w:hAnsi="Times"/>
          <w:szCs w:val="30"/>
        </w:rPr>
        <w:t xml:space="preserve">United Nation’s </w:t>
      </w:r>
      <w:r w:rsidRPr="00A1313B">
        <w:rPr>
          <w:rFonts w:ascii="Times" w:hAnsi="Times"/>
          <w:szCs w:val="30"/>
        </w:rPr>
        <w:t>Convention of Biological Diversity</w:t>
      </w:r>
      <w:r w:rsidR="00C4695D" w:rsidRPr="00A1313B">
        <w:rPr>
          <w:rFonts w:ascii="Times" w:hAnsi="Times"/>
          <w:szCs w:val="30"/>
        </w:rPr>
        <w:t>.</w:t>
      </w:r>
      <w:r w:rsidRPr="00A1313B">
        <w:rPr>
          <w:rFonts w:ascii="Times" w:hAnsi="Times"/>
          <w:szCs w:val="30"/>
        </w:rPr>
        <w:t xml:space="preserve"> </w:t>
      </w:r>
      <w:r w:rsidR="00C4695D" w:rsidRPr="00A1313B">
        <w:rPr>
          <w:rFonts w:ascii="Times" w:hAnsi="Times"/>
          <w:szCs w:val="30"/>
        </w:rPr>
        <w:t>It also contributes to the Nagoya Protocol which was signed by Fiji</w:t>
      </w:r>
      <w:r w:rsidR="00180C4D" w:rsidRPr="00A1313B">
        <w:rPr>
          <w:rFonts w:ascii="Times" w:hAnsi="Times"/>
          <w:szCs w:val="30"/>
        </w:rPr>
        <w:t xml:space="preserve"> in 2011</w:t>
      </w:r>
      <w:r w:rsidR="00C4695D" w:rsidRPr="00A1313B">
        <w:rPr>
          <w:rFonts w:ascii="Times" w:hAnsi="Times"/>
          <w:szCs w:val="30"/>
        </w:rPr>
        <w:t>. The project developed relevant instrument to strengthen Fiji’s draft ABS policy of 1997 which is aligned to Fiji’s National Biodiversity Strategic Action P</w:t>
      </w:r>
      <w:r w:rsidR="00180C4D" w:rsidRPr="00A1313B">
        <w:rPr>
          <w:rFonts w:ascii="Times" w:hAnsi="Times"/>
          <w:szCs w:val="30"/>
        </w:rPr>
        <w:t>lan (NBSAP)</w:t>
      </w:r>
      <w:r w:rsidR="00C4695D" w:rsidRPr="00A1313B">
        <w:rPr>
          <w:rFonts w:ascii="Times" w:hAnsi="Times"/>
          <w:szCs w:val="30"/>
        </w:rPr>
        <w:t xml:space="preserve"> of 2007. </w:t>
      </w:r>
    </w:p>
    <w:p w14:paraId="1FA09F64" w14:textId="2DE0229B" w:rsidR="00EC6F5B" w:rsidRPr="00A1313B" w:rsidRDefault="00EC6F5B" w:rsidP="00EC6F5B">
      <w:pPr>
        <w:pStyle w:val="NumberedParas"/>
        <w:numPr>
          <w:ilvl w:val="0"/>
          <w:numId w:val="0"/>
        </w:numPr>
        <w:spacing w:line="360" w:lineRule="auto"/>
        <w:rPr>
          <w:rFonts w:ascii="Times" w:hAnsi="Times"/>
        </w:rPr>
      </w:pPr>
      <w:r w:rsidRPr="00A1313B">
        <w:rPr>
          <w:rFonts w:ascii="Times" w:hAnsi="Times"/>
        </w:rPr>
        <w:t xml:space="preserve">Fiji’s NBSAP (2007, as amended in 2010) </w:t>
      </w:r>
      <w:r w:rsidR="00C4695D" w:rsidRPr="00A1313B">
        <w:rPr>
          <w:rFonts w:ascii="Times" w:hAnsi="Times"/>
        </w:rPr>
        <w:t xml:space="preserve">developed a </w:t>
      </w:r>
      <w:r w:rsidRPr="00A1313B">
        <w:rPr>
          <w:rFonts w:ascii="Times" w:hAnsi="Times"/>
        </w:rPr>
        <w:t xml:space="preserve">Guiding Framework for ABS. The NBSAP </w:t>
      </w:r>
      <w:r w:rsidR="00C4695D" w:rsidRPr="00A1313B">
        <w:rPr>
          <w:rFonts w:ascii="Times" w:hAnsi="Times"/>
        </w:rPr>
        <w:t xml:space="preserve">stated that </w:t>
      </w:r>
      <w:r w:rsidRPr="00A1313B">
        <w:rPr>
          <w:rFonts w:ascii="Times" w:hAnsi="Times"/>
        </w:rPr>
        <w:t xml:space="preserve">“The intellectual property rights to biodiversity, genetic resources, bio-derivatives and knowledge about biodiversity be recognised and that appropriate mechanisms adopted to ensure, henceforth, fair remuneration, credit or other benefits are received by local communities, the discoverer or </w:t>
      </w:r>
      <w:r w:rsidR="00C4695D" w:rsidRPr="00A1313B">
        <w:rPr>
          <w:rFonts w:ascii="Times" w:hAnsi="Times"/>
        </w:rPr>
        <w:t xml:space="preserve">developer, and the nation.” </w:t>
      </w:r>
      <w:r w:rsidRPr="00A1313B">
        <w:rPr>
          <w:rFonts w:ascii="Times" w:hAnsi="Times"/>
        </w:rPr>
        <w:t>Fiji ABS</w:t>
      </w:r>
      <w:r w:rsidR="00C4695D" w:rsidRPr="00A1313B">
        <w:rPr>
          <w:rFonts w:ascii="Times" w:hAnsi="Times"/>
        </w:rPr>
        <w:t xml:space="preserve"> project’s three Outcomes, Outputs and Acttiities </w:t>
      </w:r>
      <w:r w:rsidRPr="00A1313B">
        <w:rPr>
          <w:rFonts w:ascii="Times" w:hAnsi="Times"/>
        </w:rPr>
        <w:t xml:space="preserve">are </w:t>
      </w:r>
      <w:r w:rsidR="00C4695D" w:rsidRPr="00A1313B">
        <w:rPr>
          <w:rFonts w:ascii="Times" w:hAnsi="Times"/>
        </w:rPr>
        <w:t xml:space="preserve">therefore </w:t>
      </w:r>
      <w:r w:rsidRPr="00A1313B">
        <w:rPr>
          <w:rFonts w:ascii="Times" w:hAnsi="Times"/>
        </w:rPr>
        <w:t>relevant to Fiji</w:t>
      </w:r>
      <w:r w:rsidR="00C4695D" w:rsidRPr="00A1313B">
        <w:rPr>
          <w:rFonts w:ascii="Times" w:hAnsi="Times"/>
        </w:rPr>
        <w:t>.</w:t>
      </w:r>
      <w:r w:rsidRPr="00A1313B">
        <w:rPr>
          <w:rFonts w:ascii="Times" w:hAnsi="Times"/>
        </w:rPr>
        <w:t xml:space="preserve"> </w:t>
      </w:r>
    </w:p>
    <w:p w14:paraId="700F8A07" w14:textId="723EFA56" w:rsidR="00EC6F5B" w:rsidRPr="00A1313B" w:rsidRDefault="00EC6F5B" w:rsidP="00EC6F5B">
      <w:pPr>
        <w:pStyle w:val="NumberedParas"/>
        <w:numPr>
          <w:ilvl w:val="0"/>
          <w:numId w:val="0"/>
        </w:numPr>
        <w:spacing w:line="360" w:lineRule="auto"/>
        <w:rPr>
          <w:rFonts w:ascii="Times" w:hAnsi="Times"/>
        </w:rPr>
      </w:pPr>
      <w:r w:rsidRPr="00A1313B">
        <w:rPr>
          <w:rFonts w:ascii="Times" w:hAnsi="Times"/>
        </w:rPr>
        <w:t xml:space="preserve">The Sustainable Development Bill of 1997, </w:t>
      </w:r>
      <w:r w:rsidR="00180C4D" w:rsidRPr="00A1313B">
        <w:rPr>
          <w:rFonts w:ascii="Times" w:hAnsi="Times"/>
        </w:rPr>
        <w:t xml:space="preserve">contained </w:t>
      </w:r>
      <w:r w:rsidRPr="00A1313B">
        <w:rPr>
          <w:rFonts w:ascii="Times" w:hAnsi="Times"/>
        </w:rPr>
        <w:t xml:space="preserve">sections on bioprospecting that </w:t>
      </w:r>
      <w:r w:rsidR="00180C4D" w:rsidRPr="00A1313B">
        <w:rPr>
          <w:rFonts w:ascii="Times" w:hAnsi="Times"/>
        </w:rPr>
        <w:t xml:space="preserve">is useful in formulating </w:t>
      </w:r>
      <w:r w:rsidRPr="00A1313B">
        <w:rPr>
          <w:rFonts w:ascii="Times" w:hAnsi="Times"/>
        </w:rPr>
        <w:t>relevant institutional systems</w:t>
      </w:r>
      <w:r w:rsidR="009F5BAE">
        <w:rPr>
          <w:rFonts w:ascii="Times" w:hAnsi="Times"/>
        </w:rPr>
        <w:t xml:space="preserve"> for ABS in Fiji. The Ministry</w:t>
      </w:r>
      <w:r w:rsidRPr="00A1313B">
        <w:rPr>
          <w:rFonts w:ascii="Times" w:hAnsi="Times"/>
        </w:rPr>
        <w:t xml:space="preserve"> of Environment and the ABS </w:t>
      </w:r>
      <w:r w:rsidR="00180C4D" w:rsidRPr="00A1313B">
        <w:rPr>
          <w:rFonts w:ascii="Times" w:hAnsi="Times"/>
        </w:rPr>
        <w:t xml:space="preserve">National Steering </w:t>
      </w:r>
      <w:r w:rsidRPr="00A1313B">
        <w:rPr>
          <w:rFonts w:ascii="Times" w:hAnsi="Times"/>
        </w:rPr>
        <w:t>Committee had agreed that these three key documents will be the basis of the formal ABS policy development and legislation in the country and to align it to the Nagoya Protocol which Fiji has ratified in 2011.</w:t>
      </w:r>
    </w:p>
    <w:p w14:paraId="1F2F326B" w14:textId="364B5E4D" w:rsidR="00EC6F5B" w:rsidRPr="00A1313B" w:rsidRDefault="00180C4D" w:rsidP="00EC6F5B">
      <w:pPr>
        <w:widowControl w:val="0"/>
        <w:autoSpaceDE w:val="0"/>
        <w:autoSpaceDN w:val="0"/>
        <w:adjustRightInd w:val="0"/>
        <w:spacing w:before="240" w:after="240" w:line="360" w:lineRule="auto"/>
        <w:rPr>
          <w:rFonts w:ascii="Times" w:hAnsi="Times"/>
        </w:rPr>
      </w:pPr>
      <w:r w:rsidRPr="00A1313B">
        <w:rPr>
          <w:rFonts w:ascii="Times" w:hAnsi="Times"/>
        </w:rPr>
        <w:t xml:space="preserve">The draft policy developed by Fiji in 1997 have been used in this project to facilitate access to Fiji’s genetic resources for research and biodiversity conservation. The ABS enabling environment framework has been particularly strengthened because of this project. Knowledge and technology transfer on ABS have been relevant to all parties and especially government agencies, FLMMA, academic institutions and communities.   </w:t>
      </w:r>
    </w:p>
    <w:p w14:paraId="1F22796D" w14:textId="673EA6CB" w:rsidR="00EC6F5B" w:rsidRPr="00A1313B" w:rsidRDefault="003F78CE" w:rsidP="003F78CE">
      <w:pPr>
        <w:spacing w:line="360" w:lineRule="auto"/>
        <w:jc w:val="both"/>
        <w:rPr>
          <w:rFonts w:ascii="Times" w:hAnsi="Times"/>
          <w:color w:val="000000"/>
        </w:rPr>
      </w:pPr>
      <w:r w:rsidRPr="00A1313B">
        <w:rPr>
          <w:rFonts w:ascii="Times" w:hAnsi="Times"/>
        </w:rPr>
        <w:t xml:space="preserve">The project is also relevant to other Pacific Island Countries and Pacific Regional Organizations that support the Nagoya Protocol. The project’s lessons learned is relevant to the ABS interventions in Micronesia and other Pacific Islands on ABS Capacity Development Initiative. It is also relevant to the </w:t>
      </w:r>
      <w:r w:rsidRPr="00A1313B">
        <w:rPr>
          <w:rFonts w:ascii="Times" w:eastAsia="Times New Roman" w:hAnsi="Times"/>
          <w:bCs/>
          <w:color w:val="000000"/>
          <w:lang w:val="en-AU" w:eastAsia="en-AU"/>
        </w:rPr>
        <w:t>UNEP – GEF medium size project ‘Ratification and Implementation of the Nagoya Protocol i</w:t>
      </w:r>
      <w:r w:rsidR="0096662E">
        <w:rPr>
          <w:rFonts w:ascii="Times" w:eastAsia="Times New Roman" w:hAnsi="Times"/>
          <w:bCs/>
          <w:color w:val="000000"/>
          <w:lang w:val="en-AU" w:eastAsia="en-AU"/>
        </w:rPr>
        <w:t>n the countries of the Pacific,’</w:t>
      </w:r>
      <w:r w:rsidRPr="00A1313B">
        <w:rPr>
          <w:rFonts w:ascii="Times" w:eastAsia="Times New Roman" w:hAnsi="Times"/>
          <w:bCs/>
          <w:color w:val="000000"/>
          <w:lang w:val="en-AU" w:eastAsia="en-AU"/>
        </w:rPr>
        <w:t xml:space="preserve"> </w:t>
      </w:r>
      <w:r w:rsidR="0096662E">
        <w:rPr>
          <w:rFonts w:ascii="Times" w:eastAsia="Times New Roman" w:hAnsi="Times"/>
          <w:bCs/>
          <w:color w:val="000000"/>
          <w:lang w:val="en-AU" w:eastAsia="en-AU"/>
        </w:rPr>
        <w:t xml:space="preserve">a </w:t>
      </w:r>
      <w:r w:rsidRPr="00A1313B">
        <w:rPr>
          <w:rFonts w:ascii="Times" w:eastAsia="Times New Roman" w:hAnsi="Times"/>
          <w:bCs/>
          <w:color w:val="000000"/>
          <w:lang w:val="en-AU" w:eastAsia="en-AU"/>
        </w:rPr>
        <w:t>project delivered in partnership with SPREP.</w:t>
      </w:r>
    </w:p>
    <w:p w14:paraId="060FB4B1" w14:textId="77777777" w:rsidR="00267CE9" w:rsidRDefault="00267CE9" w:rsidP="00355902">
      <w:pPr>
        <w:rPr>
          <w:b/>
          <w:color w:val="000000" w:themeColor="text1"/>
          <w:szCs w:val="28"/>
          <w:highlight w:val="cyan"/>
        </w:rPr>
      </w:pPr>
    </w:p>
    <w:p w14:paraId="6B320A39" w14:textId="77777777" w:rsidR="0036306B" w:rsidRDefault="0036306B" w:rsidP="00355902">
      <w:pPr>
        <w:rPr>
          <w:b/>
          <w:color w:val="000000" w:themeColor="text1"/>
          <w:szCs w:val="28"/>
          <w:highlight w:val="cyan"/>
        </w:rPr>
      </w:pPr>
    </w:p>
    <w:p w14:paraId="6F8FD072" w14:textId="035D7857" w:rsidR="00482130" w:rsidRDefault="00B46EB5" w:rsidP="00355902">
      <w:pPr>
        <w:rPr>
          <w:rFonts w:ascii="Times" w:hAnsi="Times"/>
          <w:b/>
          <w:color w:val="000000" w:themeColor="text1"/>
          <w:szCs w:val="28"/>
        </w:rPr>
      </w:pPr>
      <w:bookmarkStart w:id="74" w:name="threethreethree58"/>
      <w:r w:rsidRPr="00A1313B">
        <w:rPr>
          <w:rFonts w:ascii="Times" w:hAnsi="Times"/>
          <w:b/>
          <w:color w:val="000000" w:themeColor="text1"/>
          <w:szCs w:val="28"/>
        </w:rPr>
        <w:t>3.3.3</w:t>
      </w:r>
      <w:r w:rsidR="0040698B" w:rsidRPr="00A1313B">
        <w:rPr>
          <w:rFonts w:ascii="Times" w:hAnsi="Times"/>
          <w:b/>
          <w:color w:val="000000" w:themeColor="text1"/>
          <w:szCs w:val="28"/>
        </w:rPr>
        <w:t xml:space="preserve"> </w:t>
      </w:r>
      <w:r w:rsidR="00482130" w:rsidRPr="00A1313B">
        <w:rPr>
          <w:rFonts w:ascii="Times" w:hAnsi="Times"/>
          <w:b/>
          <w:color w:val="000000" w:themeColor="text1"/>
          <w:szCs w:val="28"/>
        </w:rPr>
        <w:t xml:space="preserve">Effectiveness and </w:t>
      </w:r>
      <w:r w:rsidR="0040698B" w:rsidRPr="00A1313B">
        <w:rPr>
          <w:rFonts w:ascii="Times" w:hAnsi="Times"/>
          <w:b/>
          <w:color w:val="000000" w:themeColor="text1"/>
          <w:szCs w:val="28"/>
        </w:rPr>
        <w:t>Efficiency</w:t>
      </w:r>
      <w:r w:rsidR="00482130" w:rsidRPr="00A1313B">
        <w:rPr>
          <w:rFonts w:ascii="Times" w:hAnsi="Times"/>
          <w:b/>
          <w:color w:val="000000" w:themeColor="text1"/>
          <w:szCs w:val="28"/>
        </w:rPr>
        <w:t xml:space="preserve"> </w:t>
      </w:r>
    </w:p>
    <w:bookmarkEnd w:id="74"/>
    <w:p w14:paraId="286E01EB" w14:textId="77777777" w:rsidR="00A47D71" w:rsidRDefault="00A47D71" w:rsidP="00355902">
      <w:pPr>
        <w:rPr>
          <w:b/>
          <w:color w:val="000000" w:themeColor="text1"/>
          <w:szCs w:val="28"/>
        </w:rPr>
      </w:pPr>
    </w:p>
    <w:p w14:paraId="1F4C4FCB" w14:textId="51548594" w:rsidR="00A47D71" w:rsidRPr="00BA3CDD" w:rsidRDefault="00A47D71" w:rsidP="00355902">
      <w:pPr>
        <w:rPr>
          <w:rFonts w:ascii="Times" w:hAnsi="Times"/>
          <w:b/>
          <w:color w:val="000000" w:themeColor="text1"/>
          <w:szCs w:val="28"/>
        </w:rPr>
      </w:pPr>
      <w:r w:rsidRPr="00BA3CDD">
        <w:rPr>
          <w:rFonts w:ascii="Times" w:hAnsi="Times"/>
          <w:b/>
          <w:color w:val="000000" w:themeColor="text1"/>
          <w:szCs w:val="28"/>
          <w:highlight w:val="lightGray"/>
        </w:rPr>
        <w:t xml:space="preserve">Rating for </w:t>
      </w:r>
      <w:r w:rsidR="00D24C3F" w:rsidRPr="00BA3CDD">
        <w:rPr>
          <w:rFonts w:ascii="Times" w:hAnsi="Times"/>
          <w:b/>
          <w:color w:val="000000" w:themeColor="text1"/>
          <w:szCs w:val="28"/>
          <w:highlight w:val="lightGray"/>
        </w:rPr>
        <w:t>Project Effectiveness:</w:t>
      </w:r>
      <w:r w:rsidR="00197B77">
        <w:rPr>
          <w:rFonts w:ascii="Times" w:hAnsi="Times"/>
          <w:b/>
          <w:color w:val="000000" w:themeColor="text1"/>
          <w:szCs w:val="28"/>
          <w:highlight w:val="lightGray"/>
        </w:rPr>
        <w:t xml:space="preserve"> Moderately</w:t>
      </w:r>
      <w:r w:rsidR="00D24C3F" w:rsidRPr="00BA3CDD">
        <w:rPr>
          <w:rFonts w:ascii="Times" w:hAnsi="Times"/>
          <w:b/>
          <w:color w:val="000000" w:themeColor="text1"/>
          <w:szCs w:val="28"/>
          <w:highlight w:val="lightGray"/>
        </w:rPr>
        <w:t xml:space="preserve"> S</w:t>
      </w:r>
      <w:r w:rsidR="00A3698F" w:rsidRPr="00BA3CDD">
        <w:rPr>
          <w:rFonts w:ascii="Times" w:hAnsi="Times"/>
          <w:b/>
          <w:color w:val="000000" w:themeColor="text1"/>
          <w:szCs w:val="28"/>
          <w:highlight w:val="lightGray"/>
        </w:rPr>
        <w:t>atisfactory (S)</w:t>
      </w:r>
    </w:p>
    <w:p w14:paraId="42D1F247" w14:textId="77777777" w:rsidR="00355902" w:rsidRPr="00385D6C" w:rsidRDefault="00355902" w:rsidP="00A03202">
      <w:pPr>
        <w:rPr>
          <w:rFonts w:eastAsia="Times New Roman"/>
          <w:color w:val="1F4E79"/>
          <w:highlight w:val="green"/>
          <w:u w:val="single"/>
        </w:rPr>
      </w:pPr>
    </w:p>
    <w:p w14:paraId="4AB3BBAD" w14:textId="4056D23F" w:rsidR="00482130" w:rsidRPr="00BA3CDD" w:rsidRDefault="00482130" w:rsidP="00482130">
      <w:pPr>
        <w:widowControl w:val="0"/>
        <w:autoSpaceDE w:val="0"/>
        <w:autoSpaceDN w:val="0"/>
        <w:adjustRightInd w:val="0"/>
        <w:spacing w:after="240" w:line="360" w:lineRule="auto"/>
        <w:rPr>
          <w:rFonts w:ascii="Times" w:hAnsi="Times"/>
          <w:szCs w:val="30"/>
        </w:rPr>
      </w:pPr>
      <w:r w:rsidRPr="00BA3CDD">
        <w:rPr>
          <w:rFonts w:ascii="Times" w:hAnsi="Times"/>
          <w:szCs w:val="30"/>
        </w:rPr>
        <w:t xml:space="preserve">The project has effectively delivered Outcome 1 and especially Outputs 1.1, 1.2, 1.3 and 1.4. Output 1.5 was not delivered </w:t>
      </w:r>
      <w:r w:rsidR="00504C87">
        <w:rPr>
          <w:rFonts w:ascii="Times" w:hAnsi="Times"/>
          <w:szCs w:val="30"/>
        </w:rPr>
        <w:t>as expected. I</w:t>
      </w:r>
      <w:r w:rsidRPr="00BA3CDD">
        <w:rPr>
          <w:rFonts w:ascii="Times" w:hAnsi="Times"/>
          <w:szCs w:val="30"/>
        </w:rPr>
        <w:t xml:space="preserve">t should be but quite understandable as this particular Output 1.5 relied heavily on the progress of the </w:t>
      </w:r>
      <w:r w:rsidR="00504C87">
        <w:rPr>
          <w:rFonts w:ascii="Times" w:hAnsi="Times"/>
          <w:szCs w:val="30"/>
        </w:rPr>
        <w:t xml:space="preserve">other </w:t>
      </w:r>
      <w:r w:rsidRPr="00BA3CDD">
        <w:rPr>
          <w:rFonts w:ascii="Times" w:hAnsi="Times"/>
          <w:szCs w:val="30"/>
        </w:rPr>
        <w:t>outputs in Outcome 1. The outputs of Outcome 1 have, therefore, contributed to significant progress towards the achievement of Outcome 1 alth</w:t>
      </w:r>
      <w:r w:rsidR="0036306B">
        <w:rPr>
          <w:rFonts w:ascii="Times" w:hAnsi="Times"/>
          <w:szCs w:val="30"/>
        </w:rPr>
        <w:t>ough Output 1.5 have experienced</w:t>
      </w:r>
      <w:r w:rsidRPr="00BA3CDD">
        <w:rPr>
          <w:rFonts w:ascii="Times" w:hAnsi="Times"/>
          <w:szCs w:val="30"/>
        </w:rPr>
        <w:t xml:space="preserve"> severe delays</w:t>
      </w:r>
      <w:r w:rsidR="0036306B">
        <w:rPr>
          <w:rFonts w:ascii="Times" w:hAnsi="Times"/>
          <w:szCs w:val="30"/>
        </w:rPr>
        <w:t xml:space="preserve">. </w:t>
      </w:r>
      <w:r w:rsidRPr="00BA3CDD">
        <w:rPr>
          <w:rFonts w:ascii="Times" w:hAnsi="Times"/>
          <w:szCs w:val="30"/>
        </w:rPr>
        <w:t xml:space="preserve"> </w:t>
      </w:r>
    </w:p>
    <w:p w14:paraId="6C33BF46" w14:textId="77777777" w:rsidR="00482130" w:rsidRDefault="00482130" w:rsidP="00482130">
      <w:pPr>
        <w:widowControl w:val="0"/>
        <w:autoSpaceDE w:val="0"/>
        <w:autoSpaceDN w:val="0"/>
        <w:adjustRightInd w:val="0"/>
        <w:spacing w:after="240" w:line="360" w:lineRule="auto"/>
        <w:rPr>
          <w:rFonts w:ascii="Times" w:hAnsi="Times"/>
          <w:szCs w:val="30"/>
        </w:rPr>
      </w:pPr>
      <w:r w:rsidRPr="00BA3CDD">
        <w:rPr>
          <w:rFonts w:ascii="Times" w:hAnsi="Times"/>
          <w:szCs w:val="30"/>
        </w:rPr>
        <w:t>Outcome 1 and its outputs have been effectively implemented by the Institute of Applied Sciences through its scientific work and through its training and awareness programs. The screening processes have been established and scientific surveys have contributed to enhanced understanding of ABS work in Fiji. The partnerships with international universities have raised the level of competency in the area of discovery of natural compounds and bioassays. These scientific processes are laborious and involved long hours of laboratory work for processing samples.</w:t>
      </w:r>
    </w:p>
    <w:p w14:paraId="5DCC8D28" w14:textId="2B68404D" w:rsidR="0036306B" w:rsidRPr="00422FA2" w:rsidRDefault="0036306B" w:rsidP="00482130">
      <w:pPr>
        <w:widowControl w:val="0"/>
        <w:autoSpaceDE w:val="0"/>
        <w:autoSpaceDN w:val="0"/>
        <w:adjustRightInd w:val="0"/>
        <w:spacing w:after="240" w:line="360" w:lineRule="auto"/>
        <w:rPr>
          <w:rFonts w:ascii="Times" w:hAnsi="Times"/>
          <w:szCs w:val="30"/>
          <w:vertAlign w:val="superscript"/>
        </w:rPr>
      </w:pPr>
      <w:r>
        <w:rPr>
          <w:rFonts w:ascii="Times" w:hAnsi="Times"/>
          <w:szCs w:val="30"/>
        </w:rPr>
        <w:t xml:space="preserve">Three screening facilities were established </w:t>
      </w:r>
      <w:r w:rsidR="00422FA2">
        <w:rPr>
          <w:rFonts w:ascii="Times" w:hAnsi="Times"/>
          <w:szCs w:val="30"/>
        </w:rPr>
        <w:t>for the nation for antibacterial, antifungal and anticancer assays. There were also storage facilities for storing active strains (-80 degree freezers) and for storing active compounds and collection samples ( -20 degree freezers). A DNA laboratory was also equipped and established for natural products identification processing.</w:t>
      </w:r>
      <w:r w:rsidR="00A876EB">
        <w:rPr>
          <w:rFonts w:ascii="Times" w:hAnsi="Times"/>
          <w:szCs w:val="30"/>
        </w:rPr>
        <w:t xml:space="preserve"> Eight pure compounds were purified (5 purified and identified and3 purified but yet to be identified). There were also 14 scientists trained undertake analytical chemical analyses, disease bioassays, data handling and collections and storage of compounds. Out of the 14 scientists, 11 were Fiji nationals. </w:t>
      </w:r>
    </w:p>
    <w:p w14:paraId="183DE20F" w14:textId="5B621B67" w:rsidR="00482130" w:rsidRPr="00BA3CDD" w:rsidRDefault="00504C87" w:rsidP="00482130">
      <w:pPr>
        <w:widowControl w:val="0"/>
        <w:autoSpaceDE w:val="0"/>
        <w:autoSpaceDN w:val="0"/>
        <w:adjustRightInd w:val="0"/>
        <w:spacing w:after="240" w:line="360" w:lineRule="auto"/>
        <w:rPr>
          <w:rFonts w:ascii="Times" w:hAnsi="Times"/>
          <w:szCs w:val="30"/>
        </w:rPr>
      </w:pPr>
      <w:r>
        <w:rPr>
          <w:rFonts w:ascii="Times" w:hAnsi="Times"/>
          <w:szCs w:val="30"/>
        </w:rPr>
        <w:t xml:space="preserve">The project has been </w:t>
      </w:r>
      <w:r w:rsidR="00482130" w:rsidRPr="00BA3CDD">
        <w:rPr>
          <w:rFonts w:ascii="Times" w:hAnsi="Times"/>
          <w:szCs w:val="30"/>
        </w:rPr>
        <w:t xml:space="preserve">effective in delivering Outputs 2.1 and 2.2 for Outcome </w:t>
      </w:r>
      <w:r>
        <w:rPr>
          <w:rFonts w:ascii="Times" w:hAnsi="Times"/>
          <w:szCs w:val="30"/>
        </w:rPr>
        <w:t>2. Some of these outputs were</w:t>
      </w:r>
      <w:r w:rsidR="00482130" w:rsidRPr="00BA3CDD">
        <w:rPr>
          <w:rFonts w:ascii="Times" w:hAnsi="Times"/>
          <w:szCs w:val="30"/>
        </w:rPr>
        <w:t xml:space="preserve"> delivered by consultants during the extension period.</w:t>
      </w:r>
      <w:r w:rsidR="0096662E">
        <w:rPr>
          <w:rFonts w:ascii="Times" w:hAnsi="Times"/>
          <w:szCs w:val="30"/>
        </w:rPr>
        <w:t xml:space="preserve"> Th</w:t>
      </w:r>
      <w:r w:rsidR="00482130" w:rsidRPr="00BA3CDD">
        <w:rPr>
          <w:rFonts w:ascii="Times" w:hAnsi="Times"/>
          <w:szCs w:val="30"/>
        </w:rPr>
        <w:t xml:space="preserve">e FPIC processes have been documented and the permitting processes </w:t>
      </w:r>
      <w:r>
        <w:rPr>
          <w:rFonts w:ascii="Times" w:hAnsi="Times"/>
          <w:szCs w:val="30"/>
        </w:rPr>
        <w:t xml:space="preserve">have </w:t>
      </w:r>
      <w:r w:rsidR="00482130" w:rsidRPr="00BA3CDD">
        <w:rPr>
          <w:rFonts w:ascii="Times" w:hAnsi="Times"/>
          <w:szCs w:val="30"/>
        </w:rPr>
        <w:t>be</w:t>
      </w:r>
      <w:r>
        <w:rPr>
          <w:rFonts w:ascii="Times" w:hAnsi="Times"/>
          <w:szCs w:val="30"/>
        </w:rPr>
        <w:t>en</w:t>
      </w:r>
      <w:r w:rsidR="00482130" w:rsidRPr="00BA3CDD">
        <w:rPr>
          <w:rFonts w:ascii="Times" w:hAnsi="Times"/>
          <w:szCs w:val="30"/>
        </w:rPr>
        <w:t xml:space="preserve"> established after further consultations with stakeholde</w:t>
      </w:r>
      <w:r>
        <w:rPr>
          <w:rFonts w:ascii="Times" w:hAnsi="Times"/>
          <w:szCs w:val="30"/>
        </w:rPr>
        <w:t>rs. The ABS ad-hoc policies were also</w:t>
      </w:r>
      <w:r w:rsidR="00482130" w:rsidRPr="00BA3CDD">
        <w:rPr>
          <w:rFonts w:ascii="Times" w:hAnsi="Times"/>
          <w:szCs w:val="30"/>
        </w:rPr>
        <w:t xml:space="preserve"> reviewed by consultants during the project extension period.</w:t>
      </w:r>
    </w:p>
    <w:p w14:paraId="66D91031" w14:textId="77777777" w:rsidR="008E291A" w:rsidRDefault="008E291A" w:rsidP="00482130">
      <w:pPr>
        <w:widowControl w:val="0"/>
        <w:autoSpaceDE w:val="0"/>
        <w:autoSpaceDN w:val="0"/>
        <w:adjustRightInd w:val="0"/>
        <w:spacing w:after="240" w:line="360" w:lineRule="auto"/>
        <w:rPr>
          <w:rFonts w:ascii="Times" w:hAnsi="Times"/>
          <w:szCs w:val="30"/>
        </w:rPr>
      </w:pPr>
    </w:p>
    <w:p w14:paraId="19161638" w14:textId="5DC2328E" w:rsidR="00482130" w:rsidRPr="00BA3CDD" w:rsidRDefault="00482130" w:rsidP="00482130">
      <w:pPr>
        <w:widowControl w:val="0"/>
        <w:autoSpaceDE w:val="0"/>
        <w:autoSpaceDN w:val="0"/>
        <w:adjustRightInd w:val="0"/>
        <w:spacing w:after="240" w:line="360" w:lineRule="auto"/>
        <w:rPr>
          <w:rFonts w:ascii="Times" w:hAnsi="Times"/>
          <w:szCs w:val="30"/>
        </w:rPr>
      </w:pPr>
      <w:r w:rsidRPr="00BA3CDD">
        <w:rPr>
          <w:rFonts w:ascii="Times" w:hAnsi="Times"/>
          <w:szCs w:val="30"/>
        </w:rPr>
        <w:t xml:space="preserve">Outcome 3 has been delivered effectively on training and workshops in relation to Outcome 1 and during field visits. The awareness on FPIC and during field collections have been effectively implemented. These have specifically contributed to the enhanced capacities of communities and government agencies to have a good understanding of the ABS work in the country. </w:t>
      </w:r>
    </w:p>
    <w:p w14:paraId="7C3DFE96" w14:textId="4D0197A4" w:rsidR="00482130" w:rsidRPr="00BA3CDD" w:rsidRDefault="00504C87" w:rsidP="0071325D">
      <w:pPr>
        <w:widowControl w:val="0"/>
        <w:autoSpaceDE w:val="0"/>
        <w:autoSpaceDN w:val="0"/>
        <w:adjustRightInd w:val="0"/>
        <w:spacing w:after="240" w:line="360" w:lineRule="auto"/>
        <w:rPr>
          <w:rFonts w:ascii="Times" w:hAnsi="Times"/>
          <w:szCs w:val="28"/>
        </w:rPr>
      </w:pPr>
      <w:r>
        <w:rPr>
          <w:rFonts w:ascii="Times" w:hAnsi="Times"/>
          <w:szCs w:val="28"/>
        </w:rPr>
        <w:t xml:space="preserve">The Project Board </w:t>
      </w:r>
      <w:r w:rsidR="00482130" w:rsidRPr="00BA3CDD">
        <w:rPr>
          <w:rFonts w:ascii="Times" w:hAnsi="Times"/>
          <w:szCs w:val="28"/>
        </w:rPr>
        <w:t xml:space="preserve">have strengthened collaborations with partners and community representatives. The Fiji ABS had </w:t>
      </w:r>
      <w:r>
        <w:rPr>
          <w:rFonts w:ascii="Times" w:hAnsi="Times"/>
          <w:szCs w:val="28"/>
        </w:rPr>
        <w:t xml:space="preserve">previously </w:t>
      </w:r>
      <w:r w:rsidR="00482130" w:rsidRPr="00BA3CDD">
        <w:rPr>
          <w:rFonts w:ascii="Times" w:hAnsi="Times"/>
          <w:szCs w:val="28"/>
        </w:rPr>
        <w:t>a weak Project Board</w:t>
      </w:r>
      <w:r>
        <w:rPr>
          <w:rFonts w:ascii="Times" w:hAnsi="Times"/>
          <w:szCs w:val="28"/>
        </w:rPr>
        <w:t xml:space="preserve"> and the Project Board was </w:t>
      </w:r>
      <w:r w:rsidR="00482130" w:rsidRPr="00BA3CDD">
        <w:rPr>
          <w:rFonts w:ascii="Times" w:hAnsi="Times"/>
          <w:szCs w:val="28"/>
        </w:rPr>
        <w:t>strengthened during the extension period because of the entry of higher decision makers in government (Permanent Secretary of Environm</w:t>
      </w:r>
      <w:r w:rsidR="00947941">
        <w:rPr>
          <w:rFonts w:ascii="Times" w:hAnsi="Times"/>
          <w:szCs w:val="28"/>
        </w:rPr>
        <w:t xml:space="preserve">ent and Permanent Secretary of </w:t>
      </w:r>
      <w:r w:rsidR="00F4753C">
        <w:rPr>
          <w:rFonts w:ascii="Times" w:hAnsi="Times"/>
          <w:szCs w:val="28"/>
        </w:rPr>
        <w:t>I-</w:t>
      </w:r>
      <w:r w:rsidR="00482130" w:rsidRPr="00BA3CDD">
        <w:rPr>
          <w:rFonts w:ascii="Times" w:hAnsi="Times"/>
          <w:szCs w:val="28"/>
        </w:rPr>
        <w:t xml:space="preserve">Taukei Affairs). </w:t>
      </w:r>
    </w:p>
    <w:p w14:paraId="449388FB" w14:textId="2A4CE8F0" w:rsidR="00D24C3F" w:rsidRPr="00BA3CDD" w:rsidRDefault="00D24C3F" w:rsidP="0071325D">
      <w:pPr>
        <w:widowControl w:val="0"/>
        <w:autoSpaceDE w:val="0"/>
        <w:autoSpaceDN w:val="0"/>
        <w:adjustRightInd w:val="0"/>
        <w:spacing w:after="240" w:line="360" w:lineRule="auto"/>
        <w:rPr>
          <w:rFonts w:ascii="Times" w:hAnsi="Times"/>
          <w:b/>
          <w:szCs w:val="28"/>
        </w:rPr>
      </w:pPr>
      <w:r w:rsidRPr="00BA3CDD">
        <w:rPr>
          <w:rFonts w:ascii="Times" w:hAnsi="Times"/>
          <w:b/>
          <w:szCs w:val="28"/>
          <w:highlight w:val="lightGray"/>
        </w:rPr>
        <w:t>Rating for</w:t>
      </w:r>
      <w:r w:rsidR="00A3698F" w:rsidRPr="00BA3CDD">
        <w:rPr>
          <w:rFonts w:ascii="Times" w:hAnsi="Times"/>
          <w:b/>
          <w:szCs w:val="28"/>
          <w:highlight w:val="lightGray"/>
        </w:rPr>
        <w:t xml:space="preserve"> Project Efficiency: Satisfactory (S)</w:t>
      </w:r>
    </w:p>
    <w:p w14:paraId="648BB457" w14:textId="53B5E8B6" w:rsidR="00504C87" w:rsidRDefault="00326D33" w:rsidP="004B04AA">
      <w:pPr>
        <w:widowControl w:val="0"/>
        <w:autoSpaceDE w:val="0"/>
        <w:autoSpaceDN w:val="0"/>
        <w:adjustRightInd w:val="0"/>
        <w:spacing w:after="240" w:line="360" w:lineRule="auto"/>
        <w:rPr>
          <w:rFonts w:ascii="Times" w:hAnsi="Times"/>
          <w:szCs w:val="28"/>
        </w:rPr>
      </w:pPr>
      <w:r w:rsidRPr="00BA3CDD">
        <w:rPr>
          <w:rFonts w:ascii="Times" w:hAnsi="Times"/>
          <w:szCs w:val="28"/>
        </w:rPr>
        <w:t xml:space="preserve">The project has been delivered efficiently and in accordance </w:t>
      </w:r>
      <w:r w:rsidR="0071325D" w:rsidRPr="00BA3CDD">
        <w:rPr>
          <w:rFonts w:ascii="Times" w:hAnsi="Times"/>
          <w:szCs w:val="28"/>
        </w:rPr>
        <w:t xml:space="preserve">with </w:t>
      </w:r>
      <w:r w:rsidRPr="00BA3CDD">
        <w:rPr>
          <w:rFonts w:ascii="Times" w:hAnsi="Times"/>
          <w:szCs w:val="28"/>
        </w:rPr>
        <w:t>the project budget. This has led to better delivery of results</w:t>
      </w:r>
      <w:r w:rsidR="007B2721" w:rsidRPr="00BA3CDD">
        <w:rPr>
          <w:rFonts w:ascii="Times" w:hAnsi="Times"/>
          <w:szCs w:val="28"/>
        </w:rPr>
        <w:t xml:space="preserve"> for Outcome 1 and its outputs. </w:t>
      </w:r>
      <w:r w:rsidR="00504C87" w:rsidRPr="00BA3CDD">
        <w:rPr>
          <w:rFonts w:ascii="Times" w:hAnsi="Times"/>
          <w:szCs w:val="28"/>
        </w:rPr>
        <w:t>The overall assessment of the TE is that the Fiji ABS Project has been delivered efficiently for Outcome 1 and its outputs. The scientific work has been established and laboratory facilities are one of the best in the Pacific Region. The capacities of researchers to carry out scientific surveys, scientific taxonomic work and laboratory testing and analysis have been implemented efficiently with its dedicated and committed staff.</w:t>
      </w:r>
      <w:r w:rsidR="00C009A8">
        <w:rPr>
          <w:rFonts w:ascii="Times" w:hAnsi="Times"/>
          <w:szCs w:val="28"/>
        </w:rPr>
        <w:t xml:space="preserve"> The actual expenditures for Outcome 1 or the lifetime of the project was 45%. The budget had an allocation of 68% of the total budget for Outcome 1.</w:t>
      </w:r>
    </w:p>
    <w:p w14:paraId="2D8A486D" w14:textId="32956139" w:rsidR="00406EBC" w:rsidRDefault="00504C87" w:rsidP="004B04AA">
      <w:pPr>
        <w:widowControl w:val="0"/>
        <w:autoSpaceDE w:val="0"/>
        <w:autoSpaceDN w:val="0"/>
        <w:adjustRightInd w:val="0"/>
        <w:spacing w:after="240" w:line="360" w:lineRule="auto"/>
        <w:rPr>
          <w:rFonts w:ascii="Times" w:hAnsi="Times"/>
          <w:szCs w:val="28"/>
        </w:rPr>
      </w:pPr>
      <w:r>
        <w:rPr>
          <w:rFonts w:ascii="Times" w:hAnsi="Times"/>
          <w:szCs w:val="28"/>
        </w:rPr>
        <w:t>Consultants were</w:t>
      </w:r>
      <w:r w:rsidR="009475AE" w:rsidRPr="00BA3CDD">
        <w:rPr>
          <w:rFonts w:ascii="Times" w:hAnsi="Times"/>
          <w:szCs w:val="28"/>
        </w:rPr>
        <w:t xml:space="preserve"> hired for Outcomes</w:t>
      </w:r>
      <w:r w:rsidR="00326D33" w:rsidRPr="00BA3CDD">
        <w:rPr>
          <w:rFonts w:ascii="Times" w:hAnsi="Times"/>
          <w:szCs w:val="28"/>
        </w:rPr>
        <w:t xml:space="preserve"> 2 </w:t>
      </w:r>
      <w:r w:rsidR="009475AE" w:rsidRPr="00BA3CDD">
        <w:rPr>
          <w:rFonts w:ascii="Times" w:hAnsi="Times"/>
          <w:szCs w:val="28"/>
        </w:rPr>
        <w:t>and 3 during the project extension to undertake work on the policies and review s</w:t>
      </w:r>
      <w:r>
        <w:rPr>
          <w:rFonts w:ascii="Times" w:hAnsi="Times"/>
          <w:szCs w:val="28"/>
        </w:rPr>
        <w:t>ome of the project work that was</w:t>
      </w:r>
      <w:r w:rsidR="009475AE" w:rsidRPr="00BA3CDD">
        <w:rPr>
          <w:rFonts w:ascii="Times" w:hAnsi="Times"/>
          <w:szCs w:val="28"/>
        </w:rPr>
        <w:t xml:space="preserve"> </w:t>
      </w:r>
      <w:r>
        <w:rPr>
          <w:rFonts w:ascii="Times" w:hAnsi="Times"/>
          <w:szCs w:val="28"/>
        </w:rPr>
        <w:t>previously not</w:t>
      </w:r>
      <w:r w:rsidR="009475AE" w:rsidRPr="00BA3CDD">
        <w:rPr>
          <w:rFonts w:ascii="Times" w:hAnsi="Times"/>
          <w:szCs w:val="28"/>
        </w:rPr>
        <w:t xml:space="preserve"> implemented. </w:t>
      </w:r>
      <w:r w:rsidR="00326D33" w:rsidRPr="00BA3CDD">
        <w:rPr>
          <w:rFonts w:ascii="Times" w:hAnsi="Times"/>
          <w:szCs w:val="28"/>
        </w:rPr>
        <w:t xml:space="preserve">The inputs from the consultants </w:t>
      </w:r>
      <w:r>
        <w:rPr>
          <w:rFonts w:ascii="Times" w:hAnsi="Times"/>
          <w:szCs w:val="28"/>
        </w:rPr>
        <w:t xml:space="preserve">were </w:t>
      </w:r>
      <w:r w:rsidR="00326D33" w:rsidRPr="00BA3CDD">
        <w:rPr>
          <w:rFonts w:ascii="Times" w:hAnsi="Times"/>
          <w:szCs w:val="28"/>
        </w:rPr>
        <w:t xml:space="preserve">adequate and necessary and </w:t>
      </w:r>
      <w:r w:rsidR="009475AE" w:rsidRPr="00BA3CDD">
        <w:rPr>
          <w:rFonts w:ascii="Times" w:hAnsi="Times"/>
          <w:szCs w:val="28"/>
        </w:rPr>
        <w:t xml:space="preserve">consultants have been utilized effectively as part of the project interventions during the extension period. Consultants have </w:t>
      </w:r>
      <w:r>
        <w:rPr>
          <w:rFonts w:ascii="Times" w:hAnsi="Times"/>
          <w:szCs w:val="28"/>
        </w:rPr>
        <w:t xml:space="preserve">also </w:t>
      </w:r>
      <w:r w:rsidR="009475AE" w:rsidRPr="00BA3CDD">
        <w:rPr>
          <w:rFonts w:ascii="Times" w:hAnsi="Times"/>
          <w:szCs w:val="28"/>
        </w:rPr>
        <w:t>been hired to do desktop review of ad-hoc policies on ABS, review the permitting processes and also the FPIC processes.</w:t>
      </w:r>
    </w:p>
    <w:p w14:paraId="65132984" w14:textId="304F25E8" w:rsidR="00824DEC" w:rsidRPr="008E291A" w:rsidRDefault="00C009A8" w:rsidP="00355902">
      <w:pPr>
        <w:widowControl w:val="0"/>
        <w:autoSpaceDE w:val="0"/>
        <w:autoSpaceDN w:val="0"/>
        <w:adjustRightInd w:val="0"/>
        <w:spacing w:after="240" w:line="360" w:lineRule="auto"/>
        <w:rPr>
          <w:rFonts w:ascii="Times" w:hAnsi="Times"/>
          <w:szCs w:val="28"/>
        </w:rPr>
      </w:pPr>
      <w:r>
        <w:rPr>
          <w:rFonts w:ascii="Times" w:hAnsi="Times"/>
          <w:szCs w:val="28"/>
        </w:rPr>
        <w:t xml:space="preserve">The extension period was important for the project as 50% of the total budget was spent during the extension period. The delivery rate was 90%, 75% and 63% respectively for Outcome 2, 3 and for project management during the extension period. </w:t>
      </w:r>
      <w:bookmarkStart w:id="75" w:name="threethreefour59"/>
      <w:r w:rsidR="00406EBC">
        <w:rPr>
          <w:rFonts w:ascii="Times" w:hAnsi="Times"/>
          <w:szCs w:val="28"/>
        </w:rPr>
        <w:t>Although, there has been very low delivery rates in the early years of the project.</w:t>
      </w:r>
    </w:p>
    <w:p w14:paraId="676E03A7" w14:textId="77777777" w:rsidR="008E291A" w:rsidRDefault="008E291A" w:rsidP="00355902">
      <w:pPr>
        <w:widowControl w:val="0"/>
        <w:autoSpaceDE w:val="0"/>
        <w:autoSpaceDN w:val="0"/>
        <w:adjustRightInd w:val="0"/>
        <w:spacing w:after="240" w:line="360" w:lineRule="auto"/>
        <w:rPr>
          <w:rFonts w:ascii="Times" w:hAnsi="Times"/>
          <w:b/>
          <w:color w:val="000000" w:themeColor="text1"/>
        </w:rPr>
      </w:pPr>
    </w:p>
    <w:p w14:paraId="61269D87" w14:textId="77777777" w:rsidR="00355902" w:rsidRPr="00BA3CDD" w:rsidRDefault="00355902" w:rsidP="00355902">
      <w:pPr>
        <w:widowControl w:val="0"/>
        <w:autoSpaceDE w:val="0"/>
        <w:autoSpaceDN w:val="0"/>
        <w:adjustRightInd w:val="0"/>
        <w:spacing w:after="240" w:line="360" w:lineRule="auto"/>
        <w:rPr>
          <w:rFonts w:ascii="Times" w:hAnsi="Times"/>
          <w:b/>
          <w:color w:val="000000" w:themeColor="text1"/>
        </w:rPr>
      </w:pPr>
      <w:r w:rsidRPr="00BA3CDD">
        <w:rPr>
          <w:rFonts w:ascii="Times" w:hAnsi="Times"/>
          <w:b/>
          <w:color w:val="000000" w:themeColor="text1"/>
        </w:rPr>
        <w:t>3.3.4 Country Ownership</w:t>
      </w:r>
    </w:p>
    <w:bookmarkEnd w:id="75"/>
    <w:p w14:paraId="3F0DAF7F" w14:textId="6E0856CF" w:rsidR="003C1108" w:rsidRPr="00BA3CDD" w:rsidRDefault="003C1108" w:rsidP="004A1BB2">
      <w:pPr>
        <w:widowControl w:val="0"/>
        <w:autoSpaceDE w:val="0"/>
        <w:autoSpaceDN w:val="0"/>
        <w:adjustRightInd w:val="0"/>
        <w:spacing w:after="240" w:line="360" w:lineRule="auto"/>
        <w:rPr>
          <w:rFonts w:ascii="Times" w:hAnsi="Times"/>
        </w:rPr>
      </w:pPr>
      <w:r w:rsidRPr="00BA3CDD">
        <w:rPr>
          <w:rFonts w:ascii="Times" w:hAnsi="Times"/>
          <w:color w:val="000000" w:themeColor="text1"/>
        </w:rPr>
        <w:t>Country ownership for the Fiji ABS project has been highly satisfactory. The project design has been consistent with Fiji’s commitment to several international conventions such as the Conventi</w:t>
      </w:r>
      <w:r w:rsidR="004A1BB2" w:rsidRPr="00BA3CDD">
        <w:rPr>
          <w:rFonts w:ascii="Times" w:hAnsi="Times"/>
          <w:color w:val="000000" w:themeColor="text1"/>
        </w:rPr>
        <w:t>on of Biological Diversity that</w:t>
      </w:r>
      <w:r w:rsidRPr="00BA3CDD">
        <w:rPr>
          <w:rFonts w:ascii="Times" w:hAnsi="Times"/>
          <w:color w:val="000000" w:themeColor="text1"/>
        </w:rPr>
        <w:t xml:space="preserve"> </w:t>
      </w:r>
      <w:r w:rsidR="004A1BB2" w:rsidRPr="00BA3CDD">
        <w:rPr>
          <w:rFonts w:ascii="Times" w:hAnsi="Times"/>
          <w:color w:val="000000" w:themeColor="text1"/>
        </w:rPr>
        <w:t xml:space="preserve">Fiji signed in 1992. </w:t>
      </w:r>
      <w:r w:rsidRPr="00BA3CDD">
        <w:rPr>
          <w:rFonts w:ascii="Times" w:hAnsi="Times"/>
        </w:rPr>
        <w:t>T</w:t>
      </w:r>
      <w:r w:rsidR="00D3426B" w:rsidRPr="00BA3CDD">
        <w:rPr>
          <w:rFonts w:ascii="Times" w:hAnsi="Times"/>
        </w:rPr>
        <w:t xml:space="preserve">he Nagoya Protocol </w:t>
      </w:r>
      <w:r w:rsidRPr="00BA3CDD">
        <w:rPr>
          <w:rFonts w:ascii="Times" w:hAnsi="Times"/>
        </w:rPr>
        <w:t xml:space="preserve">was </w:t>
      </w:r>
      <w:r w:rsidR="004A1BB2" w:rsidRPr="00BA3CDD">
        <w:rPr>
          <w:rFonts w:ascii="Times" w:hAnsi="Times"/>
        </w:rPr>
        <w:t xml:space="preserve">also </w:t>
      </w:r>
      <w:r w:rsidRPr="00BA3CDD">
        <w:rPr>
          <w:rFonts w:ascii="Times" w:hAnsi="Times"/>
        </w:rPr>
        <w:t xml:space="preserve">signed by Fiji </w:t>
      </w:r>
      <w:r w:rsidR="00D3426B" w:rsidRPr="00BA3CDD">
        <w:rPr>
          <w:rFonts w:ascii="Times" w:hAnsi="Times"/>
        </w:rPr>
        <w:t xml:space="preserve">in 2010. </w:t>
      </w:r>
      <w:r w:rsidRPr="00BA3CDD">
        <w:rPr>
          <w:rFonts w:ascii="Times" w:hAnsi="Times"/>
        </w:rPr>
        <w:t xml:space="preserve">As part of the </w:t>
      </w:r>
      <w:r w:rsidR="004A1BB2" w:rsidRPr="00BA3CDD">
        <w:rPr>
          <w:rFonts w:ascii="Times" w:hAnsi="Times"/>
        </w:rPr>
        <w:t xml:space="preserve">Fiji </w:t>
      </w:r>
      <w:r w:rsidRPr="00BA3CDD">
        <w:rPr>
          <w:rFonts w:ascii="Times" w:hAnsi="Times"/>
        </w:rPr>
        <w:t>NBSAP (2007)</w:t>
      </w:r>
      <w:r w:rsidR="004A1BB2" w:rsidRPr="00BA3CDD">
        <w:rPr>
          <w:rFonts w:ascii="Times" w:hAnsi="Times"/>
        </w:rPr>
        <w:t xml:space="preserve">, the Guiding Framework for ABS was developed. The three Outcomes of this project have been relevant to the NBSAP. </w:t>
      </w:r>
    </w:p>
    <w:p w14:paraId="12BE72ED" w14:textId="77777777" w:rsidR="004A1BB2" w:rsidRPr="00BA3CDD" w:rsidRDefault="004A1BB2" w:rsidP="004A1BB2">
      <w:pPr>
        <w:widowControl w:val="0"/>
        <w:autoSpaceDE w:val="0"/>
        <w:autoSpaceDN w:val="0"/>
        <w:adjustRightInd w:val="0"/>
        <w:spacing w:after="240" w:line="360" w:lineRule="auto"/>
        <w:rPr>
          <w:rFonts w:ascii="Times" w:hAnsi="Times"/>
        </w:rPr>
      </w:pPr>
      <w:r w:rsidRPr="00BA3CDD">
        <w:rPr>
          <w:rFonts w:ascii="Times" w:hAnsi="Times"/>
        </w:rPr>
        <w:t>Senior government officials have been actively involved in the project board and in decision-making processes. More than 16 communities have supported the ABS project for workshops and collections of marine sample from their fishing rights areas. Their awareness, understanding and involvement have also improved.</w:t>
      </w:r>
    </w:p>
    <w:p w14:paraId="37ED9347" w14:textId="38E2421A" w:rsidR="00D3426B" w:rsidRPr="00BA3CDD" w:rsidRDefault="004A1BB2" w:rsidP="009425A9">
      <w:pPr>
        <w:widowControl w:val="0"/>
        <w:autoSpaceDE w:val="0"/>
        <w:autoSpaceDN w:val="0"/>
        <w:adjustRightInd w:val="0"/>
        <w:spacing w:after="240" w:line="360" w:lineRule="auto"/>
        <w:rPr>
          <w:rFonts w:ascii="Times" w:hAnsi="Times"/>
        </w:rPr>
      </w:pPr>
      <w:r w:rsidRPr="00BA3CDD">
        <w:rPr>
          <w:rFonts w:ascii="Times" w:hAnsi="Times"/>
        </w:rPr>
        <w:t xml:space="preserve">Knowledge and technology transfer </w:t>
      </w:r>
      <w:r w:rsidR="009425A9" w:rsidRPr="00BA3CDD">
        <w:rPr>
          <w:rFonts w:ascii="Times" w:hAnsi="Times"/>
        </w:rPr>
        <w:t>have also taken place at the Institute of Applied Sciences at the University of the South Pacific, a prime research institution in Fiji and in 12 countries of the Pacific Island countries. Knowledge has impro</w:t>
      </w:r>
      <w:r w:rsidR="00947941">
        <w:rPr>
          <w:rFonts w:ascii="Times" w:hAnsi="Times"/>
        </w:rPr>
        <w:t>ved on ABS in Fiji and a</w:t>
      </w:r>
      <w:r w:rsidR="001E1017">
        <w:rPr>
          <w:rFonts w:ascii="Times" w:hAnsi="Times"/>
        </w:rPr>
        <w:t xml:space="preserve"> “state-of-the-art” </w:t>
      </w:r>
      <w:r w:rsidR="009425A9" w:rsidRPr="00BA3CDD">
        <w:rPr>
          <w:rFonts w:ascii="Times" w:hAnsi="Times"/>
        </w:rPr>
        <w:t>laboratory has been established in the country to undertake ABS activities and this can be replicated in other research laboratories and institutions in Fiji.</w:t>
      </w:r>
    </w:p>
    <w:p w14:paraId="663E1319" w14:textId="41C1C15F" w:rsidR="00153E66" w:rsidRPr="008B6A35" w:rsidRDefault="009425A9" w:rsidP="006D13A1">
      <w:pPr>
        <w:widowControl w:val="0"/>
        <w:autoSpaceDE w:val="0"/>
        <w:autoSpaceDN w:val="0"/>
        <w:adjustRightInd w:val="0"/>
        <w:spacing w:after="240" w:line="360" w:lineRule="auto"/>
        <w:rPr>
          <w:rFonts w:ascii="Times" w:hAnsi="Times"/>
        </w:rPr>
      </w:pPr>
      <w:r w:rsidRPr="00BA3CDD">
        <w:rPr>
          <w:rFonts w:ascii="Times" w:hAnsi="Times"/>
        </w:rPr>
        <w:t>Further, policies, agreements and guidelines have increased since the ABS project was implemented. Although some of these policies, guidelines and agreements are still in draft form and will need to approval and consultations with various stakeholders, there has been major progress to date on ABS work in Fiji. One of the major highlight</w:t>
      </w:r>
      <w:r w:rsidR="000450C4" w:rsidRPr="00BA3CDD">
        <w:rPr>
          <w:rFonts w:ascii="Times" w:hAnsi="Times"/>
        </w:rPr>
        <w:t>s</w:t>
      </w:r>
      <w:r w:rsidRPr="00BA3CDD">
        <w:rPr>
          <w:rFonts w:ascii="Times" w:hAnsi="Times"/>
        </w:rPr>
        <w:t xml:space="preserve"> of this project is that it incorporated the outcomes of a 2-day workshop on community consultation forum on ABS </w:t>
      </w:r>
      <w:r w:rsidR="000450C4" w:rsidRPr="00BA3CDD">
        <w:rPr>
          <w:rFonts w:ascii="Times" w:hAnsi="Times"/>
        </w:rPr>
        <w:t xml:space="preserve">in 2010 </w:t>
      </w:r>
      <w:r w:rsidRPr="00BA3CDD">
        <w:rPr>
          <w:rFonts w:ascii="Times" w:hAnsi="Times"/>
        </w:rPr>
        <w:t xml:space="preserve">into the project design to refine the Outcomes, Outputs, targets and indicators for the Fiji ABS project. </w:t>
      </w:r>
      <w:r w:rsidR="000450C4" w:rsidRPr="00BA3CDD">
        <w:rPr>
          <w:rFonts w:ascii="Times" w:hAnsi="Times"/>
        </w:rPr>
        <w:t>Therefore, this project addressed the needs for ABS work in Fiji and the country took ownership in advancing ABS work in the country.</w:t>
      </w:r>
      <w:bookmarkStart w:id="76" w:name="threethreefive60"/>
    </w:p>
    <w:p w14:paraId="0C782054" w14:textId="77777777" w:rsidR="00C82DD3" w:rsidRDefault="00C82DD3" w:rsidP="006D13A1">
      <w:pPr>
        <w:widowControl w:val="0"/>
        <w:autoSpaceDE w:val="0"/>
        <w:autoSpaceDN w:val="0"/>
        <w:adjustRightInd w:val="0"/>
        <w:spacing w:after="240" w:line="360" w:lineRule="auto"/>
        <w:rPr>
          <w:rFonts w:ascii="Times" w:hAnsi="Times"/>
          <w:b/>
          <w:color w:val="000000" w:themeColor="text1"/>
        </w:rPr>
      </w:pPr>
    </w:p>
    <w:p w14:paraId="28E8FC8E" w14:textId="77777777" w:rsidR="00406EBC" w:rsidRDefault="00406EBC" w:rsidP="006D13A1">
      <w:pPr>
        <w:widowControl w:val="0"/>
        <w:autoSpaceDE w:val="0"/>
        <w:autoSpaceDN w:val="0"/>
        <w:adjustRightInd w:val="0"/>
        <w:spacing w:after="240" w:line="360" w:lineRule="auto"/>
        <w:rPr>
          <w:rFonts w:ascii="Times" w:hAnsi="Times"/>
          <w:b/>
          <w:color w:val="000000" w:themeColor="text1"/>
        </w:rPr>
      </w:pPr>
    </w:p>
    <w:p w14:paraId="028F1DB9" w14:textId="77777777" w:rsidR="008E291A" w:rsidRDefault="008E291A" w:rsidP="006D13A1">
      <w:pPr>
        <w:widowControl w:val="0"/>
        <w:autoSpaceDE w:val="0"/>
        <w:autoSpaceDN w:val="0"/>
        <w:adjustRightInd w:val="0"/>
        <w:spacing w:after="240" w:line="360" w:lineRule="auto"/>
        <w:rPr>
          <w:rFonts w:ascii="Times" w:hAnsi="Times"/>
          <w:b/>
          <w:color w:val="000000" w:themeColor="text1"/>
        </w:rPr>
      </w:pPr>
    </w:p>
    <w:p w14:paraId="477405F1" w14:textId="77777777" w:rsidR="008E291A" w:rsidRDefault="008E291A" w:rsidP="006D13A1">
      <w:pPr>
        <w:widowControl w:val="0"/>
        <w:autoSpaceDE w:val="0"/>
        <w:autoSpaceDN w:val="0"/>
        <w:adjustRightInd w:val="0"/>
        <w:spacing w:after="240" w:line="360" w:lineRule="auto"/>
        <w:rPr>
          <w:rFonts w:ascii="Times" w:hAnsi="Times"/>
          <w:b/>
          <w:color w:val="000000" w:themeColor="text1"/>
        </w:rPr>
      </w:pPr>
    </w:p>
    <w:p w14:paraId="5E09C10F" w14:textId="655190E3" w:rsidR="00DA4767" w:rsidRDefault="00355902" w:rsidP="006D13A1">
      <w:pPr>
        <w:widowControl w:val="0"/>
        <w:autoSpaceDE w:val="0"/>
        <w:autoSpaceDN w:val="0"/>
        <w:adjustRightInd w:val="0"/>
        <w:spacing w:after="240" w:line="360" w:lineRule="auto"/>
        <w:rPr>
          <w:rFonts w:ascii="Times" w:hAnsi="Times"/>
          <w:b/>
          <w:color w:val="000000" w:themeColor="text1"/>
        </w:rPr>
      </w:pPr>
      <w:r w:rsidRPr="00BA3CDD">
        <w:rPr>
          <w:rFonts w:ascii="Times" w:hAnsi="Times"/>
          <w:b/>
          <w:color w:val="000000" w:themeColor="text1"/>
        </w:rPr>
        <w:t>3.3.5 Mainstreaming</w:t>
      </w:r>
    </w:p>
    <w:p w14:paraId="272E42BF" w14:textId="77777777" w:rsidR="006A60DE" w:rsidRDefault="0026681B" w:rsidP="006D13A1">
      <w:pPr>
        <w:widowControl w:val="0"/>
        <w:autoSpaceDE w:val="0"/>
        <w:autoSpaceDN w:val="0"/>
        <w:adjustRightInd w:val="0"/>
        <w:spacing w:after="240" w:line="360" w:lineRule="auto"/>
        <w:rPr>
          <w:rFonts w:ascii="Times" w:hAnsi="Times"/>
          <w:color w:val="000000" w:themeColor="text1"/>
        </w:rPr>
      </w:pPr>
      <w:r>
        <w:rPr>
          <w:rFonts w:ascii="Times" w:hAnsi="Times"/>
          <w:color w:val="000000" w:themeColor="text1"/>
        </w:rPr>
        <w:t xml:space="preserve">A </w:t>
      </w:r>
      <w:r w:rsidR="00FC6116" w:rsidRPr="00BA3CDD">
        <w:rPr>
          <w:rFonts w:ascii="Times" w:hAnsi="Times"/>
          <w:color w:val="000000" w:themeColor="text1"/>
        </w:rPr>
        <w:t>gender assessment for</w:t>
      </w:r>
      <w:r w:rsidR="00FC6116">
        <w:rPr>
          <w:rFonts w:ascii="Times" w:hAnsi="Times"/>
          <w:color w:val="000000" w:themeColor="text1"/>
        </w:rPr>
        <w:t xml:space="preserve"> the project was not undertaken although</w:t>
      </w:r>
      <w:r w:rsidR="00FC6116" w:rsidRPr="00BA3CDD">
        <w:rPr>
          <w:rFonts w:ascii="Times" w:hAnsi="Times"/>
          <w:color w:val="000000" w:themeColor="text1"/>
        </w:rPr>
        <w:t xml:space="preserve"> reporting has specifically provided sex</w:t>
      </w:r>
      <w:r w:rsidR="00FC6116">
        <w:rPr>
          <w:rFonts w:ascii="Times" w:hAnsi="Times"/>
          <w:color w:val="000000" w:themeColor="text1"/>
        </w:rPr>
        <w:t>-</w:t>
      </w:r>
      <w:r w:rsidR="00FC6116" w:rsidRPr="00BA3CDD">
        <w:rPr>
          <w:rFonts w:ascii="Times" w:hAnsi="Times"/>
          <w:color w:val="000000" w:themeColor="text1"/>
        </w:rPr>
        <w:t xml:space="preserve">segregated data for the workshops and training. Involvement of males and females in all aspects of the project has been reported as sex segregated data. </w:t>
      </w:r>
      <w:r>
        <w:rPr>
          <w:rFonts w:ascii="Times" w:hAnsi="Times"/>
          <w:color w:val="000000" w:themeColor="text1"/>
        </w:rPr>
        <w:t xml:space="preserve">The project stakeholders during the workshops and training have been well represented by both men and women. </w:t>
      </w:r>
    </w:p>
    <w:p w14:paraId="32BC6474" w14:textId="34C35A0D" w:rsidR="00F5111A" w:rsidRDefault="00FC6116" w:rsidP="006D13A1">
      <w:pPr>
        <w:widowControl w:val="0"/>
        <w:autoSpaceDE w:val="0"/>
        <w:autoSpaceDN w:val="0"/>
        <w:adjustRightInd w:val="0"/>
        <w:spacing w:after="240" w:line="360" w:lineRule="auto"/>
      </w:pPr>
      <w:r w:rsidRPr="00BA3CDD">
        <w:rPr>
          <w:rFonts w:ascii="Times" w:hAnsi="Times"/>
          <w:color w:val="000000" w:themeColor="text1"/>
        </w:rPr>
        <w:t>The awareness raising on ABS has provided knowledge on ABS to both men and women. The co-management of conservation sites by both men and women as users of those sites</w:t>
      </w:r>
      <w:r>
        <w:rPr>
          <w:rFonts w:ascii="Times" w:hAnsi="Times"/>
          <w:color w:val="000000" w:themeColor="text1"/>
        </w:rPr>
        <w:t xml:space="preserve"> have been highlighted during community meetings</w:t>
      </w:r>
      <w:r w:rsidR="0026681B">
        <w:rPr>
          <w:rFonts w:ascii="Times" w:hAnsi="Times"/>
          <w:color w:val="000000" w:themeColor="text1"/>
        </w:rPr>
        <w:t>.</w:t>
      </w:r>
      <w:r w:rsidR="00450537">
        <w:rPr>
          <w:rFonts w:ascii="Times" w:hAnsi="Times"/>
          <w:color w:val="000000" w:themeColor="text1"/>
        </w:rPr>
        <w:t xml:space="preserve"> </w:t>
      </w:r>
      <w:r w:rsidR="00F5111A">
        <w:t>The Fiji ABS project has not specifically targeted females or males but both males and females have been targeted during dive training workshops which is a male dominated activity. In terms of communities’ participation during FPIC meetings and awareness raising on ABS, all men, women and youth were targeted.</w:t>
      </w:r>
    </w:p>
    <w:p w14:paraId="638D4CDA" w14:textId="4AEF824C" w:rsidR="006A60DE" w:rsidRPr="006A60DE" w:rsidRDefault="006A60DE" w:rsidP="006A60DE">
      <w:pPr>
        <w:spacing w:before="120" w:after="60" w:line="360" w:lineRule="auto"/>
        <w:rPr>
          <w:rFonts w:ascii="Times" w:hAnsi="Times"/>
          <w:color w:val="000000" w:themeColor="text1"/>
        </w:rPr>
      </w:pPr>
      <w:r w:rsidRPr="006A60DE">
        <w:rPr>
          <w:rFonts w:ascii="Times" w:hAnsi="Times"/>
          <w:color w:val="000000" w:themeColor="text1"/>
        </w:rPr>
        <w:t>Apart from the ABS project achievements and Fiji’s obligations to the CBD requirements, the project has ensured the protection of indigenous traditional knowledge. It has also ensured an equitable and fair sharing of benefits from the development of natural resource products because of policies in place by the ABS project. In the past, there was no protection of indigenous rights to traditional knowledge on the development of nature-based products. The bio-discovery activities are also consistent with the Nagoya Protocol and will contribute to significant socio-economic benefits to communities in the future. The equitable distribution of benefits to communities and government has been addressed through the development of capacities in government and in the indigenous communities for ABS.</w:t>
      </w:r>
    </w:p>
    <w:p w14:paraId="0B1E5DAA" w14:textId="77777777" w:rsidR="006A60DE" w:rsidRPr="00450537" w:rsidRDefault="006A60DE" w:rsidP="006D13A1">
      <w:pPr>
        <w:widowControl w:val="0"/>
        <w:autoSpaceDE w:val="0"/>
        <w:autoSpaceDN w:val="0"/>
        <w:adjustRightInd w:val="0"/>
        <w:spacing w:after="240" w:line="360" w:lineRule="auto"/>
        <w:rPr>
          <w:rFonts w:ascii="Times" w:hAnsi="Times"/>
          <w:color w:val="000000" w:themeColor="text1"/>
        </w:rPr>
      </w:pPr>
    </w:p>
    <w:p w14:paraId="3F4DE974" w14:textId="77C75D67" w:rsidR="00B84233" w:rsidRDefault="004D397E" w:rsidP="006D13A1">
      <w:pPr>
        <w:widowControl w:val="0"/>
        <w:autoSpaceDE w:val="0"/>
        <w:autoSpaceDN w:val="0"/>
        <w:adjustRightInd w:val="0"/>
        <w:spacing w:after="240" w:line="360" w:lineRule="auto"/>
      </w:pPr>
      <w:r>
        <w:t>As stated in</w:t>
      </w:r>
      <w:r w:rsidR="00450537">
        <w:t xml:space="preserve"> the PIR 2017, it is too</w:t>
      </w:r>
      <w:r>
        <w:t xml:space="preserve"> early to assess the contribution of the project to improve people’</w:t>
      </w:r>
      <w:r w:rsidR="00450537">
        <w:t>s livelihood</w:t>
      </w:r>
      <w:r>
        <w:t>. The discovery of nature-based</w:t>
      </w:r>
      <w:r w:rsidR="00B84233">
        <w:t xml:space="preserve"> compounds and the engagement of the private sector</w:t>
      </w:r>
      <w:r w:rsidR="00450537">
        <w:t>s</w:t>
      </w:r>
      <w:r w:rsidR="00B84233">
        <w:t xml:space="preserve"> to assist the project in achieving its impact </w:t>
      </w:r>
      <w:r w:rsidR="004A5269">
        <w:t xml:space="preserve">on the livelihood of people have </w:t>
      </w:r>
      <w:r w:rsidR="00B84233">
        <w:t>yet to be</w:t>
      </w:r>
      <w:r w:rsidR="004A5269">
        <w:t xml:space="preserve"> realized.</w:t>
      </w:r>
      <w:r w:rsidR="00B84233">
        <w:t xml:space="preserve"> </w:t>
      </w:r>
      <w:r w:rsidR="004A5269">
        <w:t>It is relatively early for the Fiji ABS project to make significant contributions to people’s livelihood. However, the project has contributed significantly to people’s knowledge on ABS and the processes that need to be followed to prevent exploitation of the local communities and their resources.</w:t>
      </w:r>
    </w:p>
    <w:bookmarkEnd w:id="76"/>
    <w:p w14:paraId="181EC95D" w14:textId="77777777" w:rsidR="007E29F0" w:rsidRDefault="007E29F0" w:rsidP="00AD36F0">
      <w:pPr>
        <w:widowControl w:val="0"/>
        <w:autoSpaceDE w:val="0"/>
        <w:autoSpaceDN w:val="0"/>
        <w:adjustRightInd w:val="0"/>
        <w:spacing w:after="240" w:line="360" w:lineRule="auto"/>
        <w:rPr>
          <w:rFonts w:ascii="Times" w:hAnsi="Times"/>
          <w:color w:val="000000" w:themeColor="text1"/>
        </w:rPr>
      </w:pPr>
    </w:p>
    <w:p w14:paraId="559FECEA" w14:textId="08CE59E6" w:rsidR="00985241" w:rsidRDefault="003F78CE" w:rsidP="00AD36F0">
      <w:pPr>
        <w:widowControl w:val="0"/>
        <w:autoSpaceDE w:val="0"/>
        <w:autoSpaceDN w:val="0"/>
        <w:adjustRightInd w:val="0"/>
        <w:spacing w:after="240" w:line="360" w:lineRule="auto"/>
        <w:rPr>
          <w:rFonts w:ascii="Times" w:hAnsi="Times"/>
          <w:color w:val="000000" w:themeColor="text1"/>
          <w:szCs w:val="28"/>
        </w:rPr>
      </w:pPr>
      <w:r w:rsidRPr="00BA3CDD">
        <w:rPr>
          <w:rFonts w:ascii="Times" w:hAnsi="Times"/>
          <w:color w:val="000000" w:themeColor="text1"/>
        </w:rPr>
        <w:t xml:space="preserve">Significant contributions have been delivered by the project on the </w:t>
      </w:r>
      <w:r w:rsidR="00A12237" w:rsidRPr="00BA3CDD">
        <w:rPr>
          <w:rFonts w:ascii="Times" w:hAnsi="Times"/>
          <w:color w:val="000000" w:themeColor="text1"/>
        </w:rPr>
        <w:t>knowledge and technology tran</w:t>
      </w:r>
      <w:r w:rsidR="00947941">
        <w:rPr>
          <w:rFonts w:ascii="Times" w:hAnsi="Times"/>
          <w:color w:val="000000" w:themeColor="text1"/>
        </w:rPr>
        <w:t>sfer of ABS in Fiji. The</w:t>
      </w:r>
      <w:r w:rsidR="00C3111F">
        <w:rPr>
          <w:rFonts w:ascii="Times" w:hAnsi="Times"/>
          <w:color w:val="000000" w:themeColor="text1"/>
        </w:rPr>
        <w:t xml:space="preserve"> “state-of-the-art”</w:t>
      </w:r>
      <w:r w:rsidR="00947941">
        <w:rPr>
          <w:rFonts w:ascii="Times" w:hAnsi="Times"/>
          <w:color w:val="000000" w:themeColor="text1"/>
        </w:rPr>
        <w:t xml:space="preserve"> </w:t>
      </w:r>
      <w:r w:rsidR="00A12237" w:rsidRPr="00BA3CDD">
        <w:rPr>
          <w:rFonts w:ascii="Times" w:hAnsi="Times"/>
          <w:color w:val="000000" w:themeColor="text1"/>
        </w:rPr>
        <w:t xml:space="preserve">laboratories facilities have been established and the human resources capacity have been strengthened. </w:t>
      </w:r>
      <w:r w:rsidR="0036639D" w:rsidRPr="0036639D">
        <w:rPr>
          <w:rFonts w:ascii="Times" w:hAnsi="Times"/>
          <w:color w:val="000000" w:themeColor="text1"/>
          <w:szCs w:val="28"/>
        </w:rPr>
        <w:t>Therefore, the institutional capacities have been enhanced at the Institute of Applied Sciences (IAS) at the University of the South Pacific. Facilities have been upgraded and new equipment have been purchased to sustain future research capability. The library of extracts and storage facilities for microbiological and marine samples are in place. The laboratory facilities are the best in the South Pacific and capacities among students and staff have been strengthened.</w:t>
      </w:r>
    </w:p>
    <w:p w14:paraId="1FAD9464" w14:textId="57826B55" w:rsidR="00AD36F0" w:rsidRPr="006A60DE" w:rsidRDefault="006A60DE" w:rsidP="00AD36F0">
      <w:pPr>
        <w:spacing w:before="120" w:after="60" w:line="360" w:lineRule="auto"/>
        <w:rPr>
          <w:rFonts w:ascii="Times" w:hAnsi="Times"/>
          <w:color w:val="000000" w:themeColor="text1"/>
        </w:rPr>
      </w:pPr>
      <w:r w:rsidRPr="006A60DE">
        <w:rPr>
          <w:rFonts w:ascii="Times" w:hAnsi="Times"/>
          <w:color w:val="000000" w:themeColor="text1"/>
        </w:rPr>
        <w:t>Progress made to date in the ABS process has supported governance. The ABS agreements and permitting processes has guaranteed that customary and cultural protocols are used through the Ministry of I-Taukei Affairs to ensure that communities are engaged in all processes including negotiations and collaborations as equal partners in the development of nature-based products.</w:t>
      </w:r>
    </w:p>
    <w:p w14:paraId="415C9377" w14:textId="77777777" w:rsidR="006A60DE" w:rsidRPr="006A60DE" w:rsidRDefault="006A60DE" w:rsidP="00AD36F0">
      <w:pPr>
        <w:spacing w:before="120" w:after="60" w:line="360" w:lineRule="auto"/>
        <w:rPr>
          <w:rFonts w:ascii="Times" w:hAnsi="Times"/>
          <w:color w:val="000000" w:themeColor="text1"/>
        </w:rPr>
      </w:pPr>
    </w:p>
    <w:p w14:paraId="0D38C310" w14:textId="4914D02F" w:rsidR="00985241" w:rsidRPr="008E291A" w:rsidRDefault="00AD36F0" w:rsidP="008E291A">
      <w:pPr>
        <w:spacing w:before="120" w:after="60" w:line="360" w:lineRule="auto"/>
        <w:rPr>
          <w:rFonts w:ascii="Times" w:hAnsi="Times"/>
          <w:color w:val="000000" w:themeColor="text1"/>
        </w:rPr>
      </w:pPr>
      <w:r w:rsidRPr="006A60DE">
        <w:rPr>
          <w:rFonts w:ascii="Times" w:hAnsi="Times"/>
          <w:color w:val="000000" w:themeColor="text1"/>
        </w:rPr>
        <w:t>The extraction activities for collection of samples from the marine environment or from the terres</w:t>
      </w:r>
      <w:r w:rsidR="0036639D" w:rsidRPr="006A60DE">
        <w:rPr>
          <w:rFonts w:ascii="Times" w:hAnsi="Times"/>
          <w:color w:val="000000" w:themeColor="text1"/>
        </w:rPr>
        <w:t xml:space="preserve">trial environment have </w:t>
      </w:r>
      <w:r w:rsidRPr="006A60DE">
        <w:rPr>
          <w:rFonts w:ascii="Times" w:hAnsi="Times"/>
          <w:color w:val="000000" w:themeColor="text1"/>
        </w:rPr>
        <w:t>ensure</w:t>
      </w:r>
      <w:r w:rsidR="0036639D" w:rsidRPr="006A60DE">
        <w:rPr>
          <w:rFonts w:ascii="Times" w:hAnsi="Times"/>
          <w:color w:val="000000" w:themeColor="text1"/>
        </w:rPr>
        <w:t>d</w:t>
      </w:r>
      <w:r w:rsidRPr="006A60DE">
        <w:rPr>
          <w:rFonts w:ascii="Times" w:hAnsi="Times"/>
          <w:color w:val="000000" w:themeColor="text1"/>
        </w:rPr>
        <w:t xml:space="preserve"> that relevant measures are in place to protect the biodiversity of natural resources and not to </w:t>
      </w:r>
      <w:r w:rsidR="0036639D" w:rsidRPr="006A60DE">
        <w:rPr>
          <w:rFonts w:ascii="Times" w:hAnsi="Times"/>
          <w:color w:val="000000" w:themeColor="text1"/>
        </w:rPr>
        <w:t xml:space="preserve">over-exploit them. These have been </w:t>
      </w:r>
      <w:r w:rsidRPr="006A60DE">
        <w:rPr>
          <w:rFonts w:ascii="Times" w:hAnsi="Times"/>
          <w:color w:val="000000" w:themeColor="text1"/>
        </w:rPr>
        <w:t>done in accordance with the permitting processes and a</w:t>
      </w:r>
      <w:r w:rsidR="009F5BAE">
        <w:rPr>
          <w:rFonts w:ascii="Times" w:hAnsi="Times"/>
          <w:color w:val="000000" w:themeColor="text1"/>
        </w:rPr>
        <w:t>pproval issued by the Ministry</w:t>
      </w:r>
      <w:r w:rsidRPr="006A60DE">
        <w:rPr>
          <w:rFonts w:ascii="Times" w:hAnsi="Times"/>
          <w:color w:val="000000" w:themeColor="text1"/>
        </w:rPr>
        <w:t xml:space="preserve"> of Environment. </w:t>
      </w:r>
    </w:p>
    <w:p w14:paraId="3E837F8E" w14:textId="77777777" w:rsidR="008E291A" w:rsidRDefault="008E291A" w:rsidP="00BB546D">
      <w:pPr>
        <w:widowControl w:val="0"/>
        <w:autoSpaceDE w:val="0"/>
        <w:autoSpaceDN w:val="0"/>
        <w:adjustRightInd w:val="0"/>
        <w:spacing w:after="240" w:line="360" w:lineRule="auto"/>
        <w:rPr>
          <w:rFonts w:ascii="Times" w:hAnsi="Times"/>
          <w:color w:val="000000" w:themeColor="text1"/>
          <w:szCs w:val="28"/>
        </w:rPr>
      </w:pPr>
    </w:p>
    <w:p w14:paraId="12F2ED15" w14:textId="12A632DE" w:rsidR="0055306E" w:rsidRPr="007162CA" w:rsidRDefault="00AD36F0" w:rsidP="00BB546D">
      <w:pPr>
        <w:widowControl w:val="0"/>
        <w:autoSpaceDE w:val="0"/>
        <w:autoSpaceDN w:val="0"/>
        <w:adjustRightInd w:val="0"/>
        <w:spacing w:after="240" w:line="360" w:lineRule="auto"/>
        <w:rPr>
          <w:rFonts w:ascii="Times" w:hAnsi="Times"/>
          <w:color w:val="FF0000"/>
          <w:szCs w:val="28"/>
        </w:rPr>
      </w:pPr>
      <w:r w:rsidRPr="006A60DE">
        <w:rPr>
          <w:rFonts w:ascii="Times" w:hAnsi="Times"/>
          <w:color w:val="000000" w:themeColor="text1"/>
          <w:szCs w:val="28"/>
        </w:rPr>
        <w:t xml:space="preserve">The partnerships between relevant government ministries (Ministry of Environment, Ministry of I-Taukei Affairs and Ministry of Fisheries) have significantly improved during the three-year period of the project implementation and particularly after the three joint missions for the FPIC processes (awareness processes and collections of marine samples). The FPIC processes have been documented to help sustain the process in the future. </w:t>
      </w:r>
    </w:p>
    <w:p w14:paraId="5E40DABF" w14:textId="77777777" w:rsidR="00C82DD3" w:rsidRDefault="00C82DD3" w:rsidP="00DA4767">
      <w:pPr>
        <w:spacing w:line="360" w:lineRule="auto"/>
        <w:rPr>
          <w:rFonts w:ascii="Times" w:hAnsi="Times"/>
          <w:b/>
          <w:color w:val="000000" w:themeColor="text1"/>
        </w:rPr>
      </w:pPr>
      <w:bookmarkStart w:id="77" w:name="threethreesix61"/>
    </w:p>
    <w:p w14:paraId="55C13450" w14:textId="77777777" w:rsidR="008E291A" w:rsidRDefault="008E291A" w:rsidP="00DA4767">
      <w:pPr>
        <w:spacing w:line="360" w:lineRule="auto"/>
        <w:rPr>
          <w:rFonts w:ascii="Times" w:hAnsi="Times"/>
          <w:b/>
          <w:color w:val="000000" w:themeColor="text1"/>
        </w:rPr>
      </w:pPr>
    </w:p>
    <w:p w14:paraId="7000D712" w14:textId="77777777" w:rsidR="008E291A" w:rsidRDefault="008E291A" w:rsidP="00DA4767">
      <w:pPr>
        <w:spacing w:line="360" w:lineRule="auto"/>
        <w:rPr>
          <w:rFonts w:ascii="Times" w:hAnsi="Times"/>
          <w:b/>
          <w:color w:val="000000" w:themeColor="text1"/>
        </w:rPr>
      </w:pPr>
    </w:p>
    <w:p w14:paraId="6B47D0F6" w14:textId="77777777" w:rsidR="008E291A" w:rsidRDefault="008E291A" w:rsidP="00DA4767">
      <w:pPr>
        <w:spacing w:line="360" w:lineRule="auto"/>
        <w:rPr>
          <w:rFonts w:ascii="Times" w:hAnsi="Times"/>
          <w:b/>
          <w:color w:val="000000" w:themeColor="text1"/>
        </w:rPr>
      </w:pPr>
    </w:p>
    <w:p w14:paraId="3D285E49" w14:textId="77777777" w:rsidR="008E291A" w:rsidRDefault="008E291A" w:rsidP="00DA4767">
      <w:pPr>
        <w:spacing w:line="360" w:lineRule="auto"/>
        <w:rPr>
          <w:rFonts w:ascii="Times" w:hAnsi="Times"/>
          <w:b/>
          <w:color w:val="000000" w:themeColor="text1"/>
        </w:rPr>
      </w:pPr>
    </w:p>
    <w:p w14:paraId="50B5E62B" w14:textId="77777777" w:rsidR="008E291A" w:rsidRDefault="008E291A" w:rsidP="00DA4767">
      <w:pPr>
        <w:spacing w:line="360" w:lineRule="auto"/>
        <w:rPr>
          <w:rFonts w:ascii="Times" w:hAnsi="Times"/>
          <w:b/>
          <w:color w:val="000000" w:themeColor="text1"/>
        </w:rPr>
      </w:pPr>
    </w:p>
    <w:p w14:paraId="6D4BDCAE" w14:textId="77777777" w:rsidR="008E291A" w:rsidRDefault="008E291A" w:rsidP="00DA4767">
      <w:pPr>
        <w:spacing w:line="360" w:lineRule="auto"/>
        <w:rPr>
          <w:rFonts w:ascii="Times" w:hAnsi="Times"/>
          <w:b/>
          <w:color w:val="000000" w:themeColor="text1"/>
        </w:rPr>
      </w:pPr>
    </w:p>
    <w:p w14:paraId="3740341E" w14:textId="734AFC2D" w:rsidR="00DA4767" w:rsidRPr="00BA3CDD" w:rsidRDefault="00B46EB5" w:rsidP="00DA4767">
      <w:pPr>
        <w:spacing w:line="360" w:lineRule="auto"/>
        <w:rPr>
          <w:rFonts w:ascii="Times" w:hAnsi="Times"/>
          <w:b/>
          <w:color w:val="000000" w:themeColor="text1"/>
        </w:rPr>
      </w:pPr>
      <w:r w:rsidRPr="00BA3CDD">
        <w:rPr>
          <w:rFonts w:ascii="Times" w:hAnsi="Times"/>
          <w:b/>
          <w:color w:val="000000" w:themeColor="text1"/>
        </w:rPr>
        <w:t>3.3.6</w:t>
      </w:r>
      <w:r w:rsidR="00DA4767" w:rsidRPr="00BA3CDD">
        <w:rPr>
          <w:rFonts w:ascii="Times" w:hAnsi="Times"/>
          <w:b/>
          <w:color w:val="000000" w:themeColor="text1"/>
        </w:rPr>
        <w:t xml:space="preserve"> Sustainability</w:t>
      </w:r>
    </w:p>
    <w:bookmarkEnd w:id="77"/>
    <w:p w14:paraId="0A69CE5F" w14:textId="77777777" w:rsidR="007E29F0" w:rsidRDefault="007E29F0" w:rsidP="00DA4767">
      <w:pPr>
        <w:spacing w:line="360" w:lineRule="auto"/>
        <w:rPr>
          <w:rFonts w:ascii="Times" w:hAnsi="Times"/>
          <w:b/>
          <w:color w:val="000000" w:themeColor="text1"/>
          <w:highlight w:val="lightGray"/>
        </w:rPr>
      </w:pPr>
    </w:p>
    <w:p w14:paraId="06949EC2" w14:textId="4D9AB221" w:rsidR="00431AE3" w:rsidRPr="00A03202" w:rsidRDefault="00680AB5" w:rsidP="00DA4767">
      <w:pPr>
        <w:spacing w:line="360" w:lineRule="auto"/>
        <w:rPr>
          <w:rFonts w:ascii="Times" w:hAnsi="Times"/>
          <w:b/>
          <w:color w:val="000000" w:themeColor="text1"/>
        </w:rPr>
      </w:pPr>
      <w:r w:rsidRPr="00BA3CDD">
        <w:rPr>
          <w:rFonts w:ascii="Times" w:hAnsi="Times"/>
          <w:b/>
          <w:color w:val="000000" w:themeColor="text1"/>
          <w:highlight w:val="lightGray"/>
        </w:rPr>
        <w:t xml:space="preserve">Rating for Overall Likelihood of Sustainability: </w:t>
      </w:r>
      <w:r w:rsidR="00424FAD" w:rsidRPr="00BA3CDD">
        <w:rPr>
          <w:rFonts w:ascii="Times" w:hAnsi="Times"/>
          <w:b/>
          <w:color w:val="000000" w:themeColor="text1"/>
          <w:highlight w:val="lightGray"/>
        </w:rPr>
        <w:t>Likely (L)</w:t>
      </w:r>
    </w:p>
    <w:p w14:paraId="73DAAB53" w14:textId="2E6C35BC" w:rsidR="00431AE3" w:rsidRPr="00BA3CDD" w:rsidRDefault="00431AE3" w:rsidP="00431AE3">
      <w:pPr>
        <w:widowControl w:val="0"/>
        <w:autoSpaceDE w:val="0"/>
        <w:autoSpaceDN w:val="0"/>
        <w:adjustRightInd w:val="0"/>
        <w:spacing w:after="240" w:line="360" w:lineRule="auto"/>
        <w:rPr>
          <w:rFonts w:ascii="Times" w:hAnsi="Times" w:cs="Helvetica"/>
          <w:color w:val="000000"/>
        </w:rPr>
      </w:pPr>
      <w:r w:rsidRPr="00BA3CDD">
        <w:rPr>
          <w:rFonts w:ascii="Times" w:hAnsi="Times"/>
          <w:szCs w:val="28"/>
        </w:rPr>
        <w:t xml:space="preserve">The TE has rated the Overall Likelihood of Sustainability for this project as Likely (L). The main reason for this is </w:t>
      </w:r>
      <w:r w:rsidRPr="00BA3CDD">
        <w:rPr>
          <w:rFonts w:ascii="Times" w:hAnsi="Times"/>
        </w:rPr>
        <w:t xml:space="preserve">that </w:t>
      </w:r>
      <w:r w:rsidRPr="00BA3CDD">
        <w:rPr>
          <w:rFonts w:ascii="Times" w:hAnsi="Times" w:cs="Helvetica"/>
          <w:color w:val="000000"/>
        </w:rPr>
        <w:t>there are negligible risks that outcomes will be sustained after project closure. Further</w:t>
      </w:r>
      <w:r w:rsidR="00A213D6">
        <w:rPr>
          <w:rFonts w:ascii="Times" w:hAnsi="Times" w:cs="Helvetica"/>
          <w:color w:val="000000"/>
        </w:rPr>
        <w:t>more</w:t>
      </w:r>
      <w:r w:rsidRPr="00BA3CDD">
        <w:rPr>
          <w:rFonts w:ascii="Times" w:hAnsi="Times" w:cs="Helvetica"/>
          <w:color w:val="000000"/>
        </w:rPr>
        <w:t xml:space="preserve">, work on Fiji ABS will continue at the Institute of Applied Sciences at the University of the South Pacific where laboratory facilities have been established. </w:t>
      </w:r>
    </w:p>
    <w:p w14:paraId="351C2A4E" w14:textId="39FC816B" w:rsidR="00DA4767" w:rsidRPr="00A03202" w:rsidRDefault="00431AE3" w:rsidP="00A03202">
      <w:pPr>
        <w:widowControl w:val="0"/>
        <w:autoSpaceDE w:val="0"/>
        <w:autoSpaceDN w:val="0"/>
        <w:adjustRightInd w:val="0"/>
        <w:spacing w:after="240" w:line="360" w:lineRule="auto"/>
        <w:rPr>
          <w:rFonts w:ascii="Times" w:hAnsi="Times" w:cs="Helvetica"/>
          <w:color w:val="000000"/>
        </w:rPr>
      </w:pPr>
      <w:r w:rsidRPr="00BA3CDD">
        <w:rPr>
          <w:rFonts w:ascii="Times" w:hAnsi="Times" w:cs="Helvetica"/>
          <w:color w:val="000000"/>
        </w:rPr>
        <w:t>One would expect the outcomes 2 and 3 and their outputs to have moderate risks in sustaining t</w:t>
      </w:r>
      <w:r w:rsidR="006E518C">
        <w:rPr>
          <w:rFonts w:ascii="Times" w:hAnsi="Times" w:cs="Helvetica"/>
          <w:color w:val="000000"/>
        </w:rPr>
        <w:t>hem after the project closure because</w:t>
      </w:r>
      <w:r w:rsidRPr="00BA3CDD">
        <w:rPr>
          <w:rFonts w:ascii="Times" w:hAnsi="Times" w:cs="Helvetica"/>
          <w:color w:val="000000"/>
        </w:rPr>
        <w:t xml:space="preserve"> these are already in place at the various institutions. The adaptive approach during the extension period and the TE recommendations should also help the project to be sustained and have directions in the future.</w:t>
      </w:r>
    </w:p>
    <w:p w14:paraId="4D7245AC" w14:textId="1A24BC5C" w:rsidR="00431AE3" w:rsidRPr="00BA3CDD" w:rsidRDefault="00B25392" w:rsidP="000450C4">
      <w:pPr>
        <w:pStyle w:val="NumberedParas"/>
        <w:numPr>
          <w:ilvl w:val="0"/>
          <w:numId w:val="0"/>
        </w:numPr>
        <w:spacing w:line="360" w:lineRule="auto"/>
        <w:rPr>
          <w:rFonts w:ascii="Times" w:hAnsi="Times"/>
        </w:rPr>
      </w:pPr>
      <w:r w:rsidRPr="00BA3CDD">
        <w:rPr>
          <w:rFonts w:ascii="Times" w:hAnsi="Times"/>
        </w:rPr>
        <w:t>The project was designed in close consultation with key stakeholders</w:t>
      </w:r>
      <w:r w:rsidR="000450C4" w:rsidRPr="00BA3CDD">
        <w:rPr>
          <w:rFonts w:ascii="Times" w:hAnsi="Times"/>
        </w:rPr>
        <w:t xml:space="preserve"> (government agencies, NGOS,</w:t>
      </w:r>
      <w:r w:rsidR="006618FD">
        <w:rPr>
          <w:rFonts w:ascii="Times" w:hAnsi="Times"/>
        </w:rPr>
        <w:t xml:space="preserve"> communties and</w:t>
      </w:r>
      <w:r w:rsidR="000B5B0E">
        <w:rPr>
          <w:rFonts w:ascii="Times" w:hAnsi="Times"/>
        </w:rPr>
        <w:t xml:space="preserve"> indigenous people</w:t>
      </w:r>
      <w:r w:rsidR="006618FD">
        <w:rPr>
          <w:rFonts w:ascii="Times" w:hAnsi="Times"/>
        </w:rPr>
        <w:t>) through a two</w:t>
      </w:r>
      <w:r w:rsidR="000450C4" w:rsidRPr="00BA3CDD">
        <w:rPr>
          <w:rFonts w:ascii="Times" w:hAnsi="Times"/>
        </w:rPr>
        <w:t>-day forum on ABS in 2010. It has the unwavering support</w:t>
      </w:r>
      <w:r w:rsidRPr="00BA3CDD">
        <w:rPr>
          <w:rFonts w:ascii="Times" w:hAnsi="Times"/>
        </w:rPr>
        <w:t xml:space="preserve"> of the Governmen</w:t>
      </w:r>
      <w:r w:rsidR="009F5BAE">
        <w:rPr>
          <w:rFonts w:ascii="Times" w:hAnsi="Times"/>
        </w:rPr>
        <w:t>t of Fiji through the Ministry</w:t>
      </w:r>
      <w:r w:rsidRPr="00BA3CDD">
        <w:rPr>
          <w:rFonts w:ascii="Times" w:hAnsi="Times"/>
        </w:rPr>
        <w:t xml:space="preserve"> of Environment</w:t>
      </w:r>
      <w:r w:rsidR="000450C4" w:rsidRPr="00BA3CDD">
        <w:rPr>
          <w:rFonts w:ascii="Times" w:hAnsi="Times"/>
        </w:rPr>
        <w:t xml:space="preserve"> and the Ministry of I-Taukei Affairs. Both the Permenanet Secretaries of the two Government Ministries are Project Board Members</w:t>
      </w:r>
      <w:r w:rsidRPr="00BA3CDD">
        <w:rPr>
          <w:rFonts w:ascii="Times" w:hAnsi="Times"/>
        </w:rPr>
        <w:t xml:space="preserve">. </w:t>
      </w:r>
    </w:p>
    <w:p w14:paraId="39FC20AB" w14:textId="686539CE" w:rsidR="00431AE3" w:rsidRPr="00BA3CDD" w:rsidRDefault="000450C4" w:rsidP="00431AE3">
      <w:pPr>
        <w:widowControl w:val="0"/>
        <w:autoSpaceDE w:val="0"/>
        <w:autoSpaceDN w:val="0"/>
        <w:adjustRightInd w:val="0"/>
        <w:spacing w:after="240" w:line="360" w:lineRule="auto"/>
        <w:rPr>
          <w:rFonts w:ascii="Times" w:hAnsi="Times" w:cs="Times"/>
        </w:rPr>
      </w:pPr>
      <w:r w:rsidRPr="00BA3CDD">
        <w:rPr>
          <w:rFonts w:ascii="Times" w:hAnsi="Times"/>
        </w:rPr>
        <w:t>The ABS project has successfully engaged relevant government agencies, research institutions and indigenous commun</w:t>
      </w:r>
      <w:r w:rsidR="006618FD">
        <w:rPr>
          <w:rFonts w:ascii="Times" w:hAnsi="Times"/>
        </w:rPr>
        <w:t>i</w:t>
      </w:r>
      <w:r w:rsidRPr="00BA3CDD">
        <w:rPr>
          <w:rFonts w:ascii="Times" w:hAnsi="Times"/>
        </w:rPr>
        <w:t xml:space="preserve">ties </w:t>
      </w:r>
      <w:r w:rsidR="003B6443" w:rsidRPr="00BA3CDD">
        <w:rPr>
          <w:rFonts w:ascii="Times" w:hAnsi="Times"/>
        </w:rPr>
        <w:t xml:space="preserve">in ABS work in Fiji through this project. </w:t>
      </w:r>
      <w:r w:rsidR="00431AE3" w:rsidRPr="00BA3CDD">
        <w:rPr>
          <w:rFonts w:ascii="Times" w:hAnsi="Times" w:cs="Calibri"/>
        </w:rPr>
        <w:t xml:space="preserve">The project has also focused on </w:t>
      </w:r>
      <w:r w:rsidR="006618FD">
        <w:rPr>
          <w:rFonts w:ascii="Times" w:hAnsi="Times" w:cs="Calibri"/>
        </w:rPr>
        <w:t xml:space="preserve">the </w:t>
      </w:r>
      <w:r w:rsidR="00431AE3" w:rsidRPr="00BA3CDD">
        <w:rPr>
          <w:rFonts w:ascii="Times" w:hAnsi="Times" w:cs="Calibri"/>
        </w:rPr>
        <w:t xml:space="preserve">benefits of conservation, sustainability and equity in terms of biodiversity resources for the resource owners. Regulations, agreements, policies, good practices, lessons learned and national and international negotiations are focused to guarantee environment sustainability. </w:t>
      </w:r>
    </w:p>
    <w:p w14:paraId="71406B2A" w14:textId="41241E12" w:rsidR="007162CA" w:rsidRPr="008B6A35" w:rsidRDefault="00B25392" w:rsidP="008B6A35">
      <w:pPr>
        <w:pStyle w:val="NumberedParas"/>
        <w:numPr>
          <w:ilvl w:val="0"/>
          <w:numId w:val="0"/>
        </w:numPr>
        <w:spacing w:line="360" w:lineRule="auto"/>
        <w:rPr>
          <w:rFonts w:ascii="Times" w:hAnsi="Times"/>
        </w:rPr>
      </w:pPr>
      <w:r w:rsidRPr="00BA3CDD">
        <w:rPr>
          <w:rFonts w:ascii="Times" w:hAnsi="Times"/>
        </w:rPr>
        <w:t>The</w:t>
      </w:r>
      <w:r w:rsidR="00431AE3" w:rsidRPr="00BA3CDD">
        <w:rPr>
          <w:rFonts w:ascii="Times" w:hAnsi="Times"/>
        </w:rPr>
        <w:t>refore, the</w:t>
      </w:r>
      <w:r w:rsidRPr="00BA3CDD">
        <w:rPr>
          <w:rFonts w:ascii="Times" w:hAnsi="Times"/>
        </w:rPr>
        <w:t xml:space="preserve"> </w:t>
      </w:r>
      <w:r w:rsidR="003B6443" w:rsidRPr="00BA3CDD">
        <w:rPr>
          <w:rFonts w:ascii="Times" w:hAnsi="Times"/>
        </w:rPr>
        <w:t>ratings of the TE is addressed through several principles of sustainability which are rated and discussed separately here. The sustain</w:t>
      </w:r>
      <w:r w:rsidR="00431AE3" w:rsidRPr="00BA3CDD">
        <w:rPr>
          <w:rFonts w:ascii="Times" w:hAnsi="Times"/>
        </w:rPr>
        <w:t>a</w:t>
      </w:r>
      <w:r w:rsidR="003B6443" w:rsidRPr="00BA3CDD">
        <w:rPr>
          <w:rFonts w:ascii="Times" w:hAnsi="Times"/>
        </w:rPr>
        <w:t>bility risks l</w:t>
      </w:r>
      <w:r w:rsidR="00431AE3" w:rsidRPr="00BA3CDD">
        <w:rPr>
          <w:rFonts w:ascii="Times" w:hAnsi="Times"/>
        </w:rPr>
        <w:t xml:space="preserve">isted are environmental risks, </w:t>
      </w:r>
      <w:r w:rsidR="003B6443" w:rsidRPr="00BA3CDD">
        <w:rPr>
          <w:rFonts w:ascii="Times" w:hAnsi="Times"/>
        </w:rPr>
        <w:t>instutional and governance risks, socio-political risks and financial risks.</w:t>
      </w:r>
    </w:p>
    <w:p w14:paraId="723EE8E9" w14:textId="77777777" w:rsidR="00AB5066" w:rsidRDefault="00AB5066" w:rsidP="00F220B0">
      <w:pPr>
        <w:spacing w:before="120" w:after="60" w:line="360" w:lineRule="auto"/>
        <w:rPr>
          <w:rFonts w:ascii="Times" w:hAnsi="Times"/>
          <w:b/>
          <w:color w:val="000000"/>
        </w:rPr>
      </w:pPr>
    </w:p>
    <w:p w14:paraId="125DEFFB" w14:textId="77777777" w:rsidR="008E291A" w:rsidRDefault="008E291A" w:rsidP="00F220B0">
      <w:pPr>
        <w:spacing w:before="120" w:after="60" w:line="360" w:lineRule="auto"/>
        <w:rPr>
          <w:rFonts w:ascii="Times" w:hAnsi="Times"/>
          <w:b/>
          <w:color w:val="000000"/>
        </w:rPr>
      </w:pPr>
    </w:p>
    <w:p w14:paraId="64C9E8CA" w14:textId="77777777" w:rsidR="008E291A" w:rsidRDefault="008E291A" w:rsidP="00F220B0">
      <w:pPr>
        <w:spacing w:before="120" w:after="60" w:line="360" w:lineRule="auto"/>
        <w:rPr>
          <w:rFonts w:ascii="Times" w:hAnsi="Times"/>
          <w:b/>
          <w:color w:val="000000"/>
        </w:rPr>
      </w:pPr>
    </w:p>
    <w:p w14:paraId="30F47C6E" w14:textId="77777777" w:rsidR="008E291A" w:rsidRDefault="008E291A" w:rsidP="00F220B0">
      <w:pPr>
        <w:spacing w:before="120" w:after="60" w:line="360" w:lineRule="auto"/>
        <w:rPr>
          <w:rFonts w:ascii="Times" w:hAnsi="Times"/>
          <w:b/>
          <w:color w:val="000000"/>
        </w:rPr>
      </w:pPr>
    </w:p>
    <w:p w14:paraId="069CD051" w14:textId="77777777" w:rsidR="00F220B0" w:rsidRPr="00AB5066" w:rsidRDefault="00B25392" w:rsidP="00F220B0">
      <w:pPr>
        <w:spacing w:before="120" w:after="60" w:line="360" w:lineRule="auto"/>
        <w:rPr>
          <w:rFonts w:ascii="Times" w:hAnsi="Times"/>
          <w:b/>
          <w:color w:val="000000"/>
          <w:u w:val="single"/>
        </w:rPr>
      </w:pPr>
      <w:r w:rsidRPr="00AB5066">
        <w:rPr>
          <w:rFonts w:ascii="Times" w:hAnsi="Times"/>
          <w:b/>
          <w:color w:val="000000"/>
          <w:u w:val="single"/>
        </w:rPr>
        <w:t>Environmental sustainability</w:t>
      </w:r>
    </w:p>
    <w:p w14:paraId="49F33A3A" w14:textId="27E51514" w:rsidR="00F220B0" w:rsidRPr="00BA3CDD" w:rsidRDefault="00F220B0" w:rsidP="00F220B0">
      <w:pPr>
        <w:spacing w:before="120" w:after="60" w:line="360" w:lineRule="auto"/>
        <w:rPr>
          <w:rFonts w:ascii="Times" w:hAnsi="Times"/>
          <w:b/>
          <w:color w:val="000000"/>
        </w:rPr>
      </w:pPr>
      <w:r w:rsidRPr="00BA3CDD">
        <w:rPr>
          <w:rFonts w:ascii="Times" w:hAnsi="Times"/>
          <w:b/>
          <w:color w:val="000000"/>
          <w:highlight w:val="lightGray"/>
        </w:rPr>
        <w:t xml:space="preserve">Rating for Environment </w:t>
      </w:r>
      <w:r w:rsidR="00A47D71" w:rsidRPr="00BA3CDD">
        <w:rPr>
          <w:rFonts w:ascii="Times" w:hAnsi="Times"/>
          <w:b/>
          <w:color w:val="000000"/>
          <w:highlight w:val="lightGray"/>
        </w:rPr>
        <w:t xml:space="preserve">Risks to </w:t>
      </w:r>
      <w:r w:rsidRPr="00BA3CDD">
        <w:rPr>
          <w:rFonts w:ascii="Times" w:hAnsi="Times"/>
          <w:b/>
          <w:color w:val="000000"/>
          <w:highlight w:val="lightGray"/>
        </w:rPr>
        <w:t xml:space="preserve">Sustainability: </w:t>
      </w:r>
      <w:r w:rsidR="00424FAD" w:rsidRPr="00BA3CDD">
        <w:rPr>
          <w:rFonts w:ascii="Times" w:hAnsi="Times"/>
          <w:b/>
          <w:color w:val="000000"/>
          <w:highlight w:val="lightGray"/>
        </w:rPr>
        <w:t>Likely</w:t>
      </w:r>
      <w:r w:rsidR="00A3698F" w:rsidRPr="00BA3CDD">
        <w:rPr>
          <w:rFonts w:ascii="Times" w:hAnsi="Times"/>
          <w:b/>
          <w:color w:val="000000"/>
          <w:highlight w:val="lightGray"/>
        </w:rPr>
        <w:t xml:space="preserve"> </w:t>
      </w:r>
      <w:r w:rsidR="00424FAD" w:rsidRPr="00BA3CDD">
        <w:rPr>
          <w:rFonts w:ascii="Times" w:hAnsi="Times"/>
          <w:b/>
          <w:color w:val="000000"/>
          <w:highlight w:val="lightGray"/>
        </w:rPr>
        <w:t>(L</w:t>
      </w:r>
      <w:r w:rsidR="00A3698F" w:rsidRPr="00BA3CDD">
        <w:rPr>
          <w:rFonts w:ascii="Times" w:hAnsi="Times"/>
          <w:b/>
          <w:color w:val="000000"/>
          <w:highlight w:val="lightGray"/>
        </w:rPr>
        <w:t>)</w:t>
      </w:r>
    </w:p>
    <w:p w14:paraId="5D2095AC" w14:textId="201C48C7" w:rsidR="00245563" w:rsidRPr="00BA3CDD" w:rsidRDefault="00245563" w:rsidP="00F220B0">
      <w:pPr>
        <w:spacing w:before="120" w:after="60" w:line="360" w:lineRule="auto"/>
        <w:rPr>
          <w:rFonts w:ascii="Times" w:hAnsi="Times"/>
          <w:color w:val="000000"/>
        </w:rPr>
      </w:pPr>
      <w:r w:rsidRPr="00BA3CDD">
        <w:rPr>
          <w:rFonts w:ascii="Times" w:hAnsi="Times"/>
          <w:color w:val="000000"/>
        </w:rPr>
        <w:t>The ABS project has made contributions towa</w:t>
      </w:r>
      <w:r w:rsidR="007D15EE">
        <w:rPr>
          <w:rFonts w:ascii="Times" w:hAnsi="Times"/>
          <w:color w:val="000000"/>
        </w:rPr>
        <w:t xml:space="preserve">rds </w:t>
      </w:r>
      <w:r w:rsidRPr="00BA3CDD">
        <w:rPr>
          <w:rFonts w:ascii="Times" w:hAnsi="Times"/>
          <w:color w:val="000000"/>
        </w:rPr>
        <w:t xml:space="preserve">conservation and </w:t>
      </w:r>
      <w:r w:rsidR="00E82D74">
        <w:rPr>
          <w:rFonts w:ascii="Times" w:hAnsi="Times"/>
          <w:color w:val="000000"/>
        </w:rPr>
        <w:t xml:space="preserve">the </w:t>
      </w:r>
      <w:r w:rsidRPr="00BA3CDD">
        <w:rPr>
          <w:rFonts w:ascii="Times" w:hAnsi="Times"/>
          <w:color w:val="000000"/>
        </w:rPr>
        <w:t>sustainable use of globally signi</w:t>
      </w:r>
      <w:r w:rsidR="00E82D74">
        <w:rPr>
          <w:rFonts w:ascii="Times" w:hAnsi="Times"/>
          <w:color w:val="000000"/>
        </w:rPr>
        <w:t>ficant biodiversity in Fiji.  F</w:t>
      </w:r>
      <w:r w:rsidRPr="00BA3CDD">
        <w:rPr>
          <w:rFonts w:ascii="Times" w:hAnsi="Times"/>
          <w:color w:val="000000"/>
        </w:rPr>
        <w:t>uture ABS work will help Fiji’s national contribution towards the three objectives of the CBD (Objective 3 on Access and Benefit Sharing). The project will contribu</w:t>
      </w:r>
      <w:r w:rsidR="00C91E7A">
        <w:rPr>
          <w:rFonts w:ascii="Times" w:hAnsi="Times"/>
          <w:color w:val="000000"/>
        </w:rPr>
        <w:t xml:space="preserve">te immensely; it </w:t>
      </w:r>
      <w:r w:rsidRPr="00BA3CDD">
        <w:rPr>
          <w:rFonts w:ascii="Times" w:hAnsi="Times"/>
          <w:color w:val="000000"/>
        </w:rPr>
        <w:t>will add value to Fiji’s natural resources’ sustainable management.</w:t>
      </w:r>
    </w:p>
    <w:p w14:paraId="5DD839F3" w14:textId="77777777" w:rsidR="00245563" w:rsidRPr="00BA3CDD" w:rsidRDefault="00465711" w:rsidP="00F220B0">
      <w:pPr>
        <w:spacing w:before="120" w:after="60" w:line="360" w:lineRule="auto"/>
        <w:rPr>
          <w:rFonts w:ascii="Times" w:hAnsi="Times"/>
          <w:b/>
          <w:color w:val="000000"/>
        </w:rPr>
      </w:pPr>
      <w:r w:rsidRPr="00BA3CDD">
        <w:rPr>
          <w:rFonts w:ascii="Times" w:hAnsi="Times"/>
          <w:b/>
          <w:color w:val="000000"/>
        </w:rPr>
        <w:t xml:space="preserve"> </w:t>
      </w:r>
    </w:p>
    <w:p w14:paraId="07D8FD0E" w14:textId="507D1BD0" w:rsidR="00DB3968" w:rsidRPr="00BA3CDD" w:rsidRDefault="00B25392" w:rsidP="00F220B0">
      <w:pPr>
        <w:spacing w:before="120" w:after="60" w:line="360" w:lineRule="auto"/>
        <w:rPr>
          <w:rFonts w:ascii="Times" w:hAnsi="Times"/>
          <w:color w:val="000000"/>
        </w:rPr>
      </w:pPr>
      <w:r w:rsidRPr="00BA3CDD">
        <w:rPr>
          <w:rFonts w:ascii="Times" w:hAnsi="Times"/>
          <w:color w:val="000000"/>
        </w:rPr>
        <w:t>E</w:t>
      </w:r>
      <w:r w:rsidR="00DB3968" w:rsidRPr="00BA3CDD">
        <w:rPr>
          <w:rFonts w:ascii="Times" w:hAnsi="Times"/>
          <w:color w:val="000000"/>
        </w:rPr>
        <w:t>nvironment Impact Assessment (E</w:t>
      </w:r>
      <w:r w:rsidRPr="00BA3CDD">
        <w:rPr>
          <w:rFonts w:ascii="Times" w:hAnsi="Times"/>
          <w:color w:val="000000"/>
        </w:rPr>
        <w:t>IA</w:t>
      </w:r>
      <w:r w:rsidR="00DB3968" w:rsidRPr="00BA3CDD">
        <w:rPr>
          <w:rFonts w:ascii="Times" w:hAnsi="Times"/>
          <w:color w:val="000000"/>
        </w:rPr>
        <w:t>)</w:t>
      </w:r>
      <w:r w:rsidRPr="00BA3CDD">
        <w:rPr>
          <w:rFonts w:ascii="Times" w:hAnsi="Times"/>
          <w:color w:val="000000"/>
        </w:rPr>
        <w:t xml:space="preserve"> will be </w:t>
      </w:r>
      <w:r w:rsidR="00DB3968" w:rsidRPr="00BA3CDD">
        <w:rPr>
          <w:rFonts w:ascii="Times" w:hAnsi="Times"/>
          <w:color w:val="000000"/>
        </w:rPr>
        <w:t xml:space="preserve">undertaken for </w:t>
      </w:r>
      <w:r w:rsidRPr="00BA3CDD">
        <w:rPr>
          <w:rFonts w:ascii="Times" w:hAnsi="Times"/>
          <w:color w:val="000000"/>
        </w:rPr>
        <w:t xml:space="preserve">rapid assessment </w:t>
      </w:r>
      <w:r w:rsidR="00DB3968" w:rsidRPr="00BA3CDD">
        <w:rPr>
          <w:rFonts w:ascii="Times" w:hAnsi="Times"/>
          <w:color w:val="000000"/>
        </w:rPr>
        <w:t>at all sites where all bio</w:t>
      </w:r>
      <w:r w:rsidR="001B6435" w:rsidRPr="00BA3CDD">
        <w:rPr>
          <w:rFonts w:ascii="Times" w:hAnsi="Times"/>
          <w:color w:val="000000"/>
        </w:rPr>
        <w:t>-</w:t>
      </w:r>
      <w:r w:rsidR="00DB3968" w:rsidRPr="00BA3CDD">
        <w:rPr>
          <w:rFonts w:ascii="Times" w:hAnsi="Times"/>
          <w:color w:val="000000"/>
        </w:rPr>
        <w:t>prospecting activities will occur. This system of conducting EIA is in existence for logging and other extraction activiti</w:t>
      </w:r>
      <w:r w:rsidR="00C91E7A">
        <w:rPr>
          <w:rFonts w:ascii="Times" w:hAnsi="Times"/>
          <w:color w:val="000000"/>
        </w:rPr>
        <w:t>es such as gravel extraction</w:t>
      </w:r>
      <w:r w:rsidR="00DB3968" w:rsidRPr="00BA3CDD">
        <w:rPr>
          <w:rFonts w:ascii="Times" w:hAnsi="Times"/>
          <w:color w:val="000000"/>
        </w:rPr>
        <w:t xml:space="preserve"> is monitored by the </w:t>
      </w:r>
      <w:r w:rsidR="009F5BAE">
        <w:rPr>
          <w:rFonts w:ascii="Times" w:hAnsi="Times"/>
          <w:color w:val="000000"/>
        </w:rPr>
        <w:t xml:space="preserve">Ministry </w:t>
      </w:r>
      <w:r w:rsidR="00DB3968" w:rsidRPr="00BA3CDD">
        <w:rPr>
          <w:rFonts w:ascii="Times" w:hAnsi="Times"/>
          <w:color w:val="000000"/>
        </w:rPr>
        <w:t xml:space="preserve">of Environment and the Ministry of I-Taukei Affairs for </w:t>
      </w:r>
      <w:r w:rsidR="001B6435" w:rsidRPr="00BA3CDD">
        <w:rPr>
          <w:rFonts w:ascii="Times" w:hAnsi="Times"/>
          <w:color w:val="000000"/>
        </w:rPr>
        <w:t xml:space="preserve">EIA </w:t>
      </w:r>
      <w:r w:rsidR="00DB3968" w:rsidRPr="00BA3CDD">
        <w:rPr>
          <w:rFonts w:ascii="Times" w:hAnsi="Times"/>
          <w:color w:val="000000"/>
        </w:rPr>
        <w:t xml:space="preserve">application, </w:t>
      </w:r>
      <w:r w:rsidR="001B6435" w:rsidRPr="00BA3CDD">
        <w:rPr>
          <w:rFonts w:ascii="Times" w:hAnsi="Times"/>
          <w:color w:val="000000"/>
        </w:rPr>
        <w:t xml:space="preserve">extraction </w:t>
      </w:r>
      <w:r w:rsidR="00DB3968" w:rsidRPr="00BA3CDD">
        <w:rPr>
          <w:rFonts w:ascii="Times" w:hAnsi="Times"/>
          <w:color w:val="000000"/>
        </w:rPr>
        <w:t xml:space="preserve">monitoring and payment of royalties to landowners and fishing right owners. </w:t>
      </w:r>
    </w:p>
    <w:p w14:paraId="52BF06CB" w14:textId="77777777" w:rsidR="00431AE3" w:rsidRPr="00BA3CDD" w:rsidRDefault="00431AE3" w:rsidP="00F220B0">
      <w:pPr>
        <w:spacing w:before="120" w:after="60" w:line="360" w:lineRule="auto"/>
        <w:rPr>
          <w:rFonts w:ascii="Times" w:hAnsi="Times"/>
          <w:color w:val="000000"/>
        </w:rPr>
      </w:pPr>
    </w:p>
    <w:p w14:paraId="511339EC" w14:textId="3A963BD6" w:rsidR="00245563" w:rsidRPr="00A03202" w:rsidRDefault="001B6435" w:rsidP="00680AB5">
      <w:pPr>
        <w:spacing w:before="120" w:after="60" w:line="360" w:lineRule="auto"/>
        <w:rPr>
          <w:rFonts w:ascii="Times" w:hAnsi="Times"/>
          <w:color w:val="000000"/>
        </w:rPr>
      </w:pPr>
      <w:r w:rsidRPr="00BA3CDD">
        <w:rPr>
          <w:rFonts w:ascii="Times" w:hAnsi="Times"/>
          <w:color w:val="000000"/>
        </w:rPr>
        <w:t>The extraction activities for collection of samples from the marine environment or from the terrestrial environment will ensure that relevant measures are in place to protect the biodiversity of natural resources and not to over-exploit them. These will be done in accordance with the permitting processes and a</w:t>
      </w:r>
      <w:r w:rsidR="009F5BAE">
        <w:rPr>
          <w:rFonts w:ascii="Times" w:hAnsi="Times"/>
          <w:color w:val="000000"/>
        </w:rPr>
        <w:t>pproval issued by the Ministry</w:t>
      </w:r>
      <w:r w:rsidRPr="00BA3CDD">
        <w:rPr>
          <w:rFonts w:ascii="Times" w:hAnsi="Times"/>
          <w:color w:val="000000"/>
        </w:rPr>
        <w:t xml:space="preserve"> of Environment. </w:t>
      </w:r>
    </w:p>
    <w:p w14:paraId="535D41F4" w14:textId="77777777" w:rsidR="00BE3A1E" w:rsidRDefault="00BE3A1E" w:rsidP="00680AB5">
      <w:pPr>
        <w:spacing w:before="120" w:after="60" w:line="360" w:lineRule="auto"/>
        <w:rPr>
          <w:rFonts w:ascii="Times" w:hAnsi="Times"/>
          <w:b/>
          <w:color w:val="000000"/>
        </w:rPr>
      </w:pPr>
    </w:p>
    <w:p w14:paraId="0B410134" w14:textId="57D7D825" w:rsidR="00680AB5" w:rsidRPr="00AB5066" w:rsidRDefault="00680AB5" w:rsidP="00680AB5">
      <w:pPr>
        <w:spacing w:before="120" w:after="60" w:line="360" w:lineRule="auto"/>
        <w:rPr>
          <w:rFonts w:ascii="Times" w:hAnsi="Times"/>
          <w:color w:val="000000"/>
          <w:u w:val="single"/>
        </w:rPr>
      </w:pPr>
      <w:r w:rsidRPr="00AB5066">
        <w:rPr>
          <w:rFonts w:ascii="Times" w:hAnsi="Times"/>
          <w:b/>
          <w:color w:val="000000"/>
          <w:u w:val="single"/>
        </w:rPr>
        <w:t>Financial sustainability</w:t>
      </w:r>
    </w:p>
    <w:p w14:paraId="0E8BDC62" w14:textId="5B273C32" w:rsidR="00680AB5" w:rsidRPr="00BA3CDD" w:rsidRDefault="00680AB5" w:rsidP="00680AB5">
      <w:pPr>
        <w:spacing w:before="120" w:after="60" w:line="360" w:lineRule="auto"/>
        <w:rPr>
          <w:rFonts w:ascii="Times" w:hAnsi="Times"/>
          <w:b/>
          <w:color w:val="000000"/>
        </w:rPr>
      </w:pPr>
      <w:r w:rsidRPr="00BA3CDD">
        <w:rPr>
          <w:rFonts w:ascii="Times" w:hAnsi="Times"/>
          <w:b/>
          <w:color w:val="000000"/>
          <w:highlight w:val="lightGray"/>
        </w:rPr>
        <w:t xml:space="preserve">Rating for Financial Resources </w:t>
      </w:r>
      <w:r w:rsidR="00A47D71" w:rsidRPr="00BA3CDD">
        <w:rPr>
          <w:rFonts w:ascii="Times" w:hAnsi="Times"/>
          <w:b/>
          <w:color w:val="000000"/>
          <w:highlight w:val="lightGray"/>
        </w:rPr>
        <w:t xml:space="preserve">Risks to </w:t>
      </w:r>
      <w:r w:rsidRPr="00BA3CDD">
        <w:rPr>
          <w:rFonts w:ascii="Times" w:hAnsi="Times"/>
          <w:b/>
          <w:color w:val="000000"/>
          <w:highlight w:val="lightGray"/>
        </w:rPr>
        <w:t xml:space="preserve">Sustainability: </w:t>
      </w:r>
      <w:r w:rsidR="001B6435" w:rsidRPr="00BA3CDD">
        <w:rPr>
          <w:rFonts w:ascii="Times" w:hAnsi="Times"/>
          <w:b/>
          <w:color w:val="000000"/>
          <w:highlight w:val="lightGray"/>
        </w:rPr>
        <w:t>Likely (L</w:t>
      </w:r>
      <w:r w:rsidR="00A3698F" w:rsidRPr="00BA3CDD">
        <w:rPr>
          <w:rFonts w:ascii="Times" w:hAnsi="Times"/>
          <w:b/>
          <w:color w:val="000000"/>
          <w:highlight w:val="lightGray"/>
        </w:rPr>
        <w:t>)</w:t>
      </w:r>
    </w:p>
    <w:p w14:paraId="560E7678" w14:textId="000615FE" w:rsidR="00B25392" w:rsidRPr="00BA3CDD" w:rsidRDefault="0029064D" w:rsidP="0029064D">
      <w:pPr>
        <w:spacing w:before="120" w:after="60" w:line="360" w:lineRule="auto"/>
        <w:rPr>
          <w:rFonts w:ascii="Times" w:hAnsi="Times"/>
          <w:color w:val="000000"/>
        </w:rPr>
      </w:pPr>
      <w:r w:rsidRPr="00BA3CDD">
        <w:rPr>
          <w:rFonts w:ascii="Times" w:hAnsi="Times"/>
          <w:color w:val="000000"/>
        </w:rPr>
        <w:t>The project has advanced</w:t>
      </w:r>
      <w:r w:rsidR="00B25392" w:rsidRPr="00BA3CDD">
        <w:rPr>
          <w:rFonts w:ascii="Times" w:hAnsi="Times"/>
          <w:color w:val="000000"/>
        </w:rPr>
        <w:t xml:space="preserve"> technological capacities in Fiji for the exploitation of genetic resources and for national and </w:t>
      </w:r>
      <w:r w:rsidRPr="00BA3CDD">
        <w:rPr>
          <w:rFonts w:ascii="Times" w:hAnsi="Times"/>
          <w:color w:val="000000"/>
        </w:rPr>
        <w:t xml:space="preserve">resource owners’ </w:t>
      </w:r>
      <w:r w:rsidR="00B25392" w:rsidRPr="00BA3CDD">
        <w:rPr>
          <w:rFonts w:ascii="Times" w:hAnsi="Times"/>
          <w:color w:val="000000"/>
        </w:rPr>
        <w:t xml:space="preserve">stakeholders to </w:t>
      </w:r>
      <w:r w:rsidRPr="00BA3CDD">
        <w:rPr>
          <w:rFonts w:ascii="Times" w:hAnsi="Times"/>
          <w:color w:val="000000"/>
        </w:rPr>
        <w:t>participate in the extraction of genetic resources in a sustainable way. The financial risks are low because four government agencies will be supporting and resourcing the application process, monitoring and royalty payments. The communities will also be able to contribute to the sustainable exploitation and conservation of resources through conservation.</w:t>
      </w:r>
    </w:p>
    <w:p w14:paraId="3BB80023" w14:textId="77777777" w:rsidR="00BE3A1E" w:rsidRDefault="00BE3A1E" w:rsidP="0029064D">
      <w:pPr>
        <w:spacing w:before="120" w:after="60" w:line="360" w:lineRule="auto"/>
        <w:rPr>
          <w:rFonts w:ascii="Times" w:hAnsi="Times"/>
          <w:color w:val="000000"/>
        </w:rPr>
      </w:pPr>
    </w:p>
    <w:p w14:paraId="2E5642C8" w14:textId="77777777" w:rsidR="008E291A" w:rsidRDefault="008E291A" w:rsidP="0029064D">
      <w:pPr>
        <w:spacing w:before="120" w:after="60" w:line="360" w:lineRule="auto"/>
        <w:rPr>
          <w:rFonts w:ascii="Times" w:hAnsi="Times"/>
          <w:color w:val="000000"/>
        </w:rPr>
      </w:pPr>
    </w:p>
    <w:p w14:paraId="7AE8DE77" w14:textId="7DB6F6D5" w:rsidR="00A22994" w:rsidRPr="00BA3CDD" w:rsidRDefault="00A22994" w:rsidP="0029064D">
      <w:pPr>
        <w:spacing w:before="120" w:after="60" w:line="360" w:lineRule="auto"/>
        <w:rPr>
          <w:rFonts w:ascii="Times" w:hAnsi="Times"/>
          <w:color w:val="000000"/>
        </w:rPr>
      </w:pPr>
      <w:r w:rsidRPr="00BA3CDD">
        <w:rPr>
          <w:rFonts w:ascii="Times" w:hAnsi="Times"/>
          <w:color w:val="000000"/>
        </w:rPr>
        <w:t xml:space="preserve">The ABS project has strengthened the partnerships between government agencies and there is political will for this national initiative to have financial allocation of government budgets for biodiversity conservation through the Ministry of Forests, Ministry of Fisheries and Ministry of Environment. This will pose </w:t>
      </w:r>
      <w:r w:rsidR="00C91E7A">
        <w:rPr>
          <w:rFonts w:ascii="Times" w:hAnsi="Times"/>
          <w:color w:val="000000"/>
        </w:rPr>
        <w:t xml:space="preserve">a </w:t>
      </w:r>
      <w:r w:rsidRPr="00BA3CDD">
        <w:rPr>
          <w:rFonts w:ascii="Times" w:hAnsi="Times"/>
          <w:color w:val="000000"/>
        </w:rPr>
        <w:t>low financial risk for resourcing ABS work in Fiji.</w:t>
      </w:r>
    </w:p>
    <w:p w14:paraId="71B2FC18" w14:textId="77777777" w:rsidR="00A22994" w:rsidRPr="00BA3CDD" w:rsidRDefault="00A22994" w:rsidP="0029064D">
      <w:pPr>
        <w:spacing w:before="120" w:after="60" w:line="360" w:lineRule="auto"/>
        <w:rPr>
          <w:rFonts w:ascii="Times" w:hAnsi="Times"/>
          <w:color w:val="000000"/>
        </w:rPr>
      </w:pPr>
    </w:p>
    <w:p w14:paraId="2C9C5EF8" w14:textId="759EE1D7" w:rsidR="00A22994" w:rsidRPr="00BA3CDD" w:rsidRDefault="00A22994" w:rsidP="0029064D">
      <w:pPr>
        <w:spacing w:before="120" w:after="60" w:line="360" w:lineRule="auto"/>
        <w:rPr>
          <w:rFonts w:ascii="Times" w:hAnsi="Times"/>
          <w:color w:val="000000"/>
        </w:rPr>
      </w:pPr>
      <w:r w:rsidRPr="00BA3CDD">
        <w:rPr>
          <w:rFonts w:ascii="Times" w:hAnsi="Times"/>
          <w:color w:val="000000"/>
        </w:rPr>
        <w:t xml:space="preserve">There are also international grants for conservation work </w:t>
      </w:r>
      <w:r w:rsidR="00112F41" w:rsidRPr="00BA3CDD">
        <w:rPr>
          <w:rFonts w:ascii="Times" w:hAnsi="Times"/>
          <w:color w:val="000000"/>
        </w:rPr>
        <w:t xml:space="preserve">and financial resources for communities </w:t>
      </w:r>
      <w:r w:rsidR="00C91E7A">
        <w:rPr>
          <w:rFonts w:ascii="Times" w:hAnsi="Times"/>
          <w:color w:val="000000"/>
        </w:rPr>
        <w:t xml:space="preserve">that </w:t>
      </w:r>
      <w:r w:rsidR="00112F41" w:rsidRPr="00BA3CDD">
        <w:rPr>
          <w:rFonts w:ascii="Times" w:hAnsi="Times"/>
          <w:color w:val="000000"/>
        </w:rPr>
        <w:t>are available through the FLMMA Trust Fund and also through the GEF-Small Grants Program. International conservation NGOS are also located in Fiji and could provide grants to local communities for conservation and ABS work. In essence</w:t>
      </w:r>
      <w:r w:rsidR="00C91E7A">
        <w:rPr>
          <w:rFonts w:ascii="Times" w:hAnsi="Times"/>
          <w:color w:val="000000"/>
        </w:rPr>
        <w:t>,</w:t>
      </w:r>
      <w:r w:rsidR="00112F41" w:rsidRPr="00BA3CDD">
        <w:rPr>
          <w:rFonts w:ascii="Times" w:hAnsi="Times"/>
          <w:color w:val="000000"/>
        </w:rPr>
        <w:t xml:space="preserve"> the two identified sources of funding are international bilateral and multi-lateral funding and national funding from government. Private businesses and communities can also provide funding.</w:t>
      </w:r>
    </w:p>
    <w:p w14:paraId="2652C9C4" w14:textId="77777777" w:rsidR="00245563" w:rsidRPr="00BA3CDD" w:rsidRDefault="00245563" w:rsidP="0029064D">
      <w:pPr>
        <w:spacing w:before="120" w:after="60" w:line="360" w:lineRule="auto"/>
        <w:rPr>
          <w:rFonts w:ascii="Times" w:hAnsi="Times"/>
          <w:b/>
          <w:color w:val="000000"/>
        </w:rPr>
      </w:pPr>
    </w:p>
    <w:p w14:paraId="04865C49" w14:textId="59E6B7A2" w:rsidR="0029064D" w:rsidRPr="00AB5066" w:rsidRDefault="0029064D" w:rsidP="0029064D">
      <w:pPr>
        <w:spacing w:before="120" w:after="60" w:line="360" w:lineRule="auto"/>
        <w:rPr>
          <w:rFonts w:ascii="Times" w:hAnsi="Times"/>
          <w:b/>
          <w:color w:val="000000"/>
          <w:u w:val="single"/>
        </w:rPr>
      </w:pPr>
      <w:r w:rsidRPr="00AB5066">
        <w:rPr>
          <w:rFonts w:ascii="Times" w:hAnsi="Times"/>
          <w:b/>
          <w:color w:val="000000"/>
          <w:u w:val="single"/>
        </w:rPr>
        <w:t>Institutional Framework &amp; Governance Risks to Sustainability</w:t>
      </w:r>
    </w:p>
    <w:p w14:paraId="7E8D0B92" w14:textId="6B3F5152" w:rsidR="00680AB5" w:rsidRPr="00BA3CDD" w:rsidRDefault="00680AB5" w:rsidP="00680AB5">
      <w:pPr>
        <w:spacing w:before="120" w:after="60" w:line="360" w:lineRule="auto"/>
        <w:rPr>
          <w:rFonts w:ascii="Times" w:hAnsi="Times"/>
          <w:b/>
          <w:color w:val="000000"/>
        </w:rPr>
      </w:pPr>
      <w:r w:rsidRPr="00BA3CDD">
        <w:rPr>
          <w:rFonts w:ascii="Times" w:hAnsi="Times"/>
          <w:b/>
          <w:color w:val="000000"/>
          <w:highlight w:val="lightGray"/>
        </w:rPr>
        <w:t xml:space="preserve">Rating for </w:t>
      </w:r>
      <w:r w:rsidR="00B25392" w:rsidRPr="00BA3CDD">
        <w:rPr>
          <w:rFonts w:ascii="Times" w:hAnsi="Times"/>
          <w:b/>
          <w:color w:val="000000"/>
          <w:highlight w:val="lightGray"/>
        </w:rPr>
        <w:t xml:space="preserve">Institutional </w:t>
      </w:r>
      <w:r w:rsidR="003B6443" w:rsidRPr="00BA3CDD">
        <w:rPr>
          <w:rFonts w:ascii="Times" w:hAnsi="Times"/>
          <w:b/>
          <w:color w:val="000000"/>
          <w:highlight w:val="lightGray"/>
        </w:rPr>
        <w:t>Framework &amp;</w:t>
      </w:r>
      <w:r w:rsidRPr="00BA3CDD">
        <w:rPr>
          <w:rFonts w:ascii="Times" w:hAnsi="Times"/>
          <w:b/>
          <w:color w:val="000000"/>
          <w:highlight w:val="lightGray"/>
        </w:rPr>
        <w:t xml:space="preserve"> Governance </w:t>
      </w:r>
      <w:r w:rsidR="00A47D71" w:rsidRPr="00BA3CDD">
        <w:rPr>
          <w:rFonts w:ascii="Times" w:hAnsi="Times"/>
          <w:b/>
          <w:color w:val="000000"/>
          <w:highlight w:val="lightGray"/>
        </w:rPr>
        <w:t xml:space="preserve">Risks to </w:t>
      </w:r>
      <w:r w:rsidRPr="00BA3CDD">
        <w:rPr>
          <w:rFonts w:ascii="Times" w:hAnsi="Times"/>
          <w:b/>
          <w:color w:val="000000"/>
          <w:highlight w:val="lightGray"/>
        </w:rPr>
        <w:t>S</w:t>
      </w:r>
      <w:r w:rsidR="00B25392" w:rsidRPr="00BA3CDD">
        <w:rPr>
          <w:rFonts w:ascii="Times" w:hAnsi="Times"/>
          <w:b/>
          <w:color w:val="000000"/>
          <w:highlight w:val="lightGray"/>
        </w:rPr>
        <w:t>ustainability</w:t>
      </w:r>
      <w:r w:rsidR="00424FAD" w:rsidRPr="00BA3CDD">
        <w:rPr>
          <w:rFonts w:ascii="Times" w:hAnsi="Times"/>
          <w:b/>
          <w:color w:val="000000"/>
          <w:highlight w:val="lightGray"/>
        </w:rPr>
        <w:t>: Likely (L</w:t>
      </w:r>
      <w:r w:rsidR="00A3698F" w:rsidRPr="00BA3CDD">
        <w:rPr>
          <w:rFonts w:ascii="Times" w:hAnsi="Times"/>
          <w:b/>
          <w:color w:val="000000"/>
          <w:highlight w:val="lightGray"/>
        </w:rPr>
        <w:t>)</w:t>
      </w:r>
    </w:p>
    <w:p w14:paraId="095E38E2" w14:textId="77777777" w:rsidR="000E5883" w:rsidRPr="00BA3CDD" w:rsidRDefault="000E5883" w:rsidP="000E5883">
      <w:pPr>
        <w:widowControl w:val="0"/>
        <w:autoSpaceDE w:val="0"/>
        <w:autoSpaceDN w:val="0"/>
        <w:adjustRightInd w:val="0"/>
        <w:spacing w:after="240" w:line="360" w:lineRule="auto"/>
        <w:rPr>
          <w:rFonts w:ascii="Times" w:hAnsi="Times"/>
          <w:szCs w:val="28"/>
        </w:rPr>
      </w:pPr>
      <w:r w:rsidRPr="00BA3CDD">
        <w:rPr>
          <w:rFonts w:ascii="Times" w:hAnsi="Times"/>
          <w:szCs w:val="28"/>
        </w:rPr>
        <w:t>The institutional capacities have been enhanced at the Institute of Applied Sciences (IAS) at the University of the South Pacific. Facilities have been upgraded and new equipment have been purchased to sustain future research capability. The library of extracts and storage facilities for microbiological and marine samples are in place. The laboratory facilities are the best in the South Pacific and capacities among students and staff have been strengthened.</w:t>
      </w:r>
    </w:p>
    <w:p w14:paraId="0947AF90" w14:textId="241A8636" w:rsidR="00424FAD" w:rsidRPr="00BA3CDD" w:rsidRDefault="00424FAD" w:rsidP="00424FAD">
      <w:pPr>
        <w:widowControl w:val="0"/>
        <w:autoSpaceDE w:val="0"/>
        <w:autoSpaceDN w:val="0"/>
        <w:adjustRightInd w:val="0"/>
        <w:spacing w:after="240" w:line="360" w:lineRule="auto"/>
        <w:rPr>
          <w:rFonts w:ascii="Times" w:hAnsi="Times"/>
          <w:szCs w:val="28"/>
        </w:rPr>
      </w:pPr>
      <w:r w:rsidRPr="00BA3CDD">
        <w:rPr>
          <w:rFonts w:ascii="Times" w:hAnsi="Times"/>
          <w:szCs w:val="28"/>
        </w:rPr>
        <w:t>The partnerships between relevant government ministries (Minist</w:t>
      </w:r>
      <w:r w:rsidR="001B6435" w:rsidRPr="00BA3CDD">
        <w:rPr>
          <w:rFonts w:ascii="Times" w:hAnsi="Times"/>
          <w:szCs w:val="28"/>
        </w:rPr>
        <w:t>ry of Environment, Ministry of I</w:t>
      </w:r>
      <w:r w:rsidRPr="00BA3CDD">
        <w:rPr>
          <w:rFonts w:ascii="Times" w:hAnsi="Times"/>
          <w:szCs w:val="28"/>
        </w:rPr>
        <w:t>-Taukei Affairs and Ministry of Fisheries) have sig</w:t>
      </w:r>
      <w:r w:rsidR="00C91E7A">
        <w:rPr>
          <w:rFonts w:ascii="Times" w:hAnsi="Times"/>
          <w:szCs w:val="28"/>
        </w:rPr>
        <w:t>nificantly improved during the three</w:t>
      </w:r>
      <w:r w:rsidRPr="00BA3CDD">
        <w:rPr>
          <w:rFonts w:ascii="Times" w:hAnsi="Times"/>
          <w:szCs w:val="28"/>
        </w:rPr>
        <w:t>-year period of the project implementation and particularly after the three joint missions for the FPIC processes (awareness processes and collections of marine samples). The FPIC processes have been documented to help sustain the process in the future. This has helped sustain FPIC processes after the documentation of the process and also after the guidelines were established. This has helped sustain the ABS work in Fiji for the future.</w:t>
      </w:r>
    </w:p>
    <w:p w14:paraId="3E4CBCB0" w14:textId="77777777" w:rsidR="008E291A" w:rsidRDefault="008E291A" w:rsidP="00AB5066">
      <w:pPr>
        <w:widowControl w:val="0"/>
        <w:autoSpaceDE w:val="0"/>
        <w:autoSpaceDN w:val="0"/>
        <w:adjustRightInd w:val="0"/>
        <w:spacing w:after="240" w:line="360" w:lineRule="auto"/>
        <w:rPr>
          <w:rFonts w:ascii="Times" w:hAnsi="Times"/>
          <w:szCs w:val="28"/>
        </w:rPr>
      </w:pPr>
    </w:p>
    <w:p w14:paraId="20EF7119" w14:textId="77777777" w:rsidR="008E291A" w:rsidRDefault="008E291A" w:rsidP="00AB5066">
      <w:pPr>
        <w:widowControl w:val="0"/>
        <w:autoSpaceDE w:val="0"/>
        <w:autoSpaceDN w:val="0"/>
        <w:adjustRightInd w:val="0"/>
        <w:spacing w:after="240" w:line="360" w:lineRule="auto"/>
        <w:rPr>
          <w:rFonts w:ascii="Times" w:hAnsi="Times"/>
          <w:szCs w:val="28"/>
        </w:rPr>
      </w:pPr>
    </w:p>
    <w:p w14:paraId="4B03C463" w14:textId="727A2548" w:rsidR="00AB5066" w:rsidRPr="00AB5066" w:rsidRDefault="00424FAD" w:rsidP="00AB5066">
      <w:pPr>
        <w:widowControl w:val="0"/>
        <w:autoSpaceDE w:val="0"/>
        <w:autoSpaceDN w:val="0"/>
        <w:adjustRightInd w:val="0"/>
        <w:spacing w:after="240" w:line="360" w:lineRule="auto"/>
        <w:rPr>
          <w:rFonts w:ascii="Times" w:hAnsi="Times"/>
          <w:szCs w:val="28"/>
        </w:rPr>
      </w:pPr>
      <w:r w:rsidRPr="00BA3CDD">
        <w:rPr>
          <w:rFonts w:ascii="Times" w:hAnsi="Times"/>
          <w:szCs w:val="28"/>
        </w:rPr>
        <w:t>The policies developed by consultan</w:t>
      </w:r>
      <w:r w:rsidR="005C3566">
        <w:rPr>
          <w:rFonts w:ascii="Times" w:hAnsi="Times"/>
          <w:szCs w:val="28"/>
        </w:rPr>
        <w:t>ts and stakeholders during the three</w:t>
      </w:r>
      <w:r w:rsidRPr="00BA3CDD">
        <w:rPr>
          <w:rFonts w:ascii="Times" w:hAnsi="Times"/>
          <w:szCs w:val="28"/>
        </w:rPr>
        <w:t xml:space="preserve">-year period for the Fiji ABS project has further enhanced the sustainability of ABS work in Fiji. In particular, the policies developed </w:t>
      </w:r>
      <w:r w:rsidR="001B6435" w:rsidRPr="00BA3CDD">
        <w:rPr>
          <w:rFonts w:ascii="Times" w:hAnsi="Times"/>
          <w:szCs w:val="28"/>
        </w:rPr>
        <w:t xml:space="preserve">have </w:t>
      </w:r>
      <w:r w:rsidRPr="00BA3CDD">
        <w:rPr>
          <w:rFonts w:ascii="Times" w:hAnsi="Times"/>
          <w:szCs w:val="28"/>
        </w:rPr>
        <w:t>been submitted to the relevant Ministry in consultation with other relevant Ministries to be taken to Cabinet for endorsem</w:t>
      </w:r>
      <w:r w:rsidR="001B6435" w:rsidRPr="00BA3CDD">
        <w:rPr>
          <w:rFonts w:ascii="Times" w:hAnsi="Times"/>
          <w:szCs w:val="28"/>
        </w:rPr>
        <w:t>ent. The permitting process has</w:t>
      </w:r>
      <w:r w:rsidRPr="00BA3CDD">
        <w:rPr>
          <w:rFonts w:ascii="Times" w:hAnsi="Times"/>
          <w:szCs w:val="28"/>
        </w:rPr>
        <w:t xml:space="preserve"> been also documented and reviewed and guidelines developed</w:t>
      </w:r>
      <w:r w:rsidR="001B6435" w:rsidRPr="00BA3CDD">
        <w:rPr>
          <w:rFonts w:ascii="Times" w:hAnsi="Times"/>
          <w:szCs w:val="28"/>
        </w:rPr>
        <w:t>.</w:t>
      </w:r>
      <w:r w:rsidRPr="00BA3CDD">
        <w:rPr>
          <w:rFonts w:ascii="Times" w:hAnsi="Times"/>
          <w:szCs w:val="28"/>
        </w:rPr>
        <w:t xml:space="preserve"> All these policies and guidelines and processes established have helped sustained and will support ABS work in to the future.</w:t>
      </w:r>
    </w:p>
    <w:p w14:paraId="54EB2D63" w14:textId="5D3921FA" w:rsidR="00112F41" w:rsidRPr="00AB5066" w:rsidRDefault="00112F41" w:rsidP="00680AB5">
      <w:pPr>
        <w:spacing w:before="120" w:after="60" w:line="360" w:lineRule="auto"/>
        <w:rPr>
          <w:rFonts w:ascii="Times" w:hAnsi="Times"/>
          <w:b/>
          <w:color w:val="000000"/>
          <w:u w:val="single"/>
        </w:rPr>
      </w:pPr>
      <w:r w:rsidRPr="00AB5066">
        <w:rPr>
          <w:rFonts w:ascii="Times" w:hAnsi="Times"/>
          <w:b/>
          <w:color w:val="000000"/>
          <w:u w:val="single"/>
        </w:rPr>
        <w:t>Socio-Political Risks to Sustainability</w:t>
      </w:r>
    </w:p>
    <w:p w14:paraId="59B0B3D5" w14:textId="16B3A0FE" w:rsidR="00680AB5" w:rsidRPr="00BA3CDD" w:rsidRDefault="00680AB5" w:rsidP="00680AB5">
      <w:pPr>
        <w:spacing w:before="120" w:after="60" w:line="360" w:lineRule="auto"/>
        <w:rPr>
          <w:rFonts w:ascii="Times" w:hAnsi="Times"/>
          <w:b/>
          <w:color w:val="000000"/>
        </w:rPr>
      </w:pPr>
      <w:r w:rsidRPr="00BA3CDD">
        <w:rPr>
          <w:rFonts w:ascii="Times" w:hAnsi="Times"/>
          <w:b/>
          <w:color w:val="000000"/>
          <w:highlight w:val="lightGray"/>
        </w:rPr>
        <w:t xml:space="preserve">Rating for Socio-Political </w:t>
      </w:r>
      <w:r w:rsidR="00A47D71" w:rsidRPr="00BA3CDD">
        <w:rPr>
          <w:rFonts w:ascii="Times" w:hAnsi="Times"/>
          <w:b/>
          <w:color w:val="000000"/>
          <w:highlight w:val="lightGray"/>
        </w:rPr>
        <w:t xml:space="preserve">Risks to </w:t>
      </w:r>
      <w:r w:rsidRPr="00BA3CDD">
        <w:rPr>
          <w:rFonts w:ascii="Times" w:hAnsi="Times"/>
          <w:b/>
          <w:color w:val="000000"/>
          <w:highlight w:val="lightGray"/>
        </w:rPr>
        <w:t>S</w:t>
      </w:r>
      <w:r w:rsidR="00B25392" w:rsidRPr="00BA3CDD">
        <w:rPr>
          <w:rFonts w:ascii="Times" w:hAnsi="Times"/>
          <w:b/>
          <w:color w:val="000000"/>
          <w:highlight w:val="lightGray"/>
        </w:rPr>
        <w:t xml:space="preserve">ustainability: </w:t>
      </w:r>
      <w:r w:rsidR="00424FAD" w:rsidRPr="00BA3CDD">
        <w:rPr>
          <w:rFonts w:ascii="Times" w:hAnsi="Times"/>
          <w:b/>
          <w:color w:val="000000"/>
          <w:highlight w:val="lightGray"/>
        </w:rPr>
        <w:t>Likely (L</w:t>
      </w:r>
      <w:r w:rsidR="00A3698F" w:rsidRPr="00BA3CDD">
        <w:rPr>
          <w:rFonts w:ascii="Times" w:hAnsi="Times"/>
          <w:b/>
          <w:color w:val="000000"/>
          <w:highlight w:val="lightGray"/>
        </w:rPr>
        <w:t>)</w:t>
      </w:r>
    </w:p>
    <w:p w14:paraId="26B35D47" w14:textId="6A91F9FB" w:rsidR="009015A9" w:rsidRPr="00BA3CDD" w:rsidRDefault="00245563" w:rsidP="00680AB5">
      <w:pPr>
        <w:spacing w:before="120" w:after="60" w:line="360" w:lineRule="auto"/>
        <w:rPr>
          <w:rFonts w:ascii="Times" w:hAnsi="Times"/>
          <w:color w:val="000000"/>
        </w:rPr>
      </w:pPr>
      <w:r w:rsidRPr="00BA3CDD">
        <w:rPr>
          <w:rFonts w:ascii="Times" w:hAnsi="Times"/>
          <w:color w:val="000000"/>
        </w:rPr>
        <w:t>Ap</w:t>
      </w:r>
      <w:r w:rsidR="005C3566">
        <w:rPr>
          <w:rFonts w:ascii="Times" w:hAnsi="Times"/>
          <w:color w:val="000000"/>
        </w:rPr>
        <w:t>art from the ABS project</w:t>
      </w:r>
      <w:r w:rsidRPr="00BA3CDD">
        <w:rPr>
          <w:rFonts w:ascii="Times" w:hAnsi="Times"/>
          <w:color w:val="000000"/>
        </w:rPr>
        <w:t xml:space="preserve"> </w:t>
      </w:r>
      <w:r w:rsidR="005C3566">
        <w:rPr>
          <w:rFonts w:ascii="Times" w:hAnsi="Times"/>
          <w:color w:val="000000"/>
        </w:rPr>
        <w:t xml:space="preserve">achievements and </w:t>
      </w:r>
      <w:r w:rsidRPr="00BA3CDD">
        <w:rPr>
          <w:rFonts w:ascii="Times" w:hAnsi="Times"/>
          <w:color w:val="000000"/>
        </w:rPr>
        <w:t xml:space="preserve">Fiji’s obligations to the CBD requirements, the project will also ensure the </w:t>
      </w:r>
      <w:r w:rsidR="00CD58D4" w:rsidRPr="00BA3CDD">
        <w:rPr>
          <w:rFonts w:ascii="Times" w:hAnsi="Times"/>
          <w:color w:val="000000"/>
        </w:rPr>
        <w:t>protection of indigenous traditional knowledge. It will also ensure an equitable and fair sharing of benefits from the development of natural resource products. Currently, there is no protection of indigenous rights to traditional knowledge on the development of nature-based products.</w:t>
      </w:r>
    </w:p>
    <w:p w14:paraId="37BD89F3" w14:textId="12C1B5E6" w:rsidR="00CD58D4" w:rsidRPr="00BA3CDD" w:rsidRDefault="009015A9" w:rsidP="00680AB5">
      <w:pPr>
        <w:spacing w:before="120" w:after="60" w:line="360" w:lineRule="auto"/>
        <w:rPr>
          <w:rFonts w:ascii="Times" w:hAnsi="Times"/>
          <w:color w:val="000000"/>
        </w:rPr>
      </w:pPr>
      <w:r w:rsidRPr="00BA3CDD">
        <w:rPr>
          <w:rFonts w:ascii="Times" w:hAnsi="Times"/>
          <w:color w:val="000000"/>
        </w:rPr>
        <w:t xml:space="preserve">Progress made to date in the ABS process will support the likelihood of socio-political sustainability. In addition, the </w:t>
      </w:r>
      <w:r w:rsidR="00CD58D4" w:rsidRPr="00BA3CDD">
        <w:rPr>
          <w:rFonts w:ascii="Times" w:hAnsi="Times"/>
          <w:color w:val="000000"/>
        </w:rPr>
        <w:t>ABS agreements and p</w:t>
      </w:r>
      <w:r w:rsidR="005C3566">
        <w:rPr>
          <w:rFonts w:ascii="Times" w:hAnsi="Times"/>
          <w:color w:val="000000"/>
        </w:rPr>
        <w:t>ermitting processes will gua</w:t>
      </w:r>
      <w:r w:rsidR="00EC34E6">
        <w:rPr>
          <w:rFonts w:ascii="Times" w:hAnsi="Times"/>
          <w:color w:val="000000"/>
        </w:rPr>
        <w:t>r</w:t>
      </w:r>
      <w:r w:rsidRPr="00BA3CDD">
        <w:rPr>
          <w:rFonts w:ascii="Times" w:hAnsi="Times"/>
          <w:color w:val="000000"/>
        </w:rPr>
        <w:t>a</w:t>
      </w:r>
      <w:r w:rsidR="00EC34E6">
        <w:rPr>
          <w:rFonts w:ascii="Times" w:hAnsi="Times"/>
          <w:color w:val="000000"/>
        </w:rPr>
        <w:t>n</w:t>
      </w:r>
      <w:r w:rsidRPr="00BA3CDD">
        <w:rPr>
          <w:rFonts w:ascii="Times" w:hAnsi="Times"/>
          <w:color w:val="000000"/>
        </w:rPr>
        <w:t>tee</w:t>
      </w:r>
      <w:r w:rsidR="00CD58D4" w:rsidRPr="00BA3CDD">
        <w:rPr>
          <w:rFonts w:ascii="Times" w:hAnsi="Times"/>
          <w:color w:val="000000"/>
        </w:rPr>
        <w:t xml:space="preserve"> that customary and cultural protocols are used through the Ministry of I-Taukei Affairs. This will also ensure that communities are engaged in all processes including negotiations and collaborations as equal partners in the development of nature-based products.</w:t>
      </w:r>
    </w:p>
    <w:p w14:paraId="4A0E224B" w14:textId="77777777" w:rsidR="009015A9" w:rsidRPr="00BA3CDD" w:rsidRDefault="009015A9" w:rsidP="00680AB5">
      <w:pPr>
        <w:spacing w:before="120" w:after="60" w:line="360" w:lineRule="auto"/>
        <w:rPr>
          <w:rFonts w:ascii="Times" w:hAnsi="Times"/>
          <w:color w:val="000000"/>
        </w:rPr>
      </w:pPr>
    </w:p>
    <w:p w14:paraId="57C7B704" w14:textId="5824FA45" w:rsidR="00AE483E" w:rsidRDefault="00CD58D4" w:rsidP="008E4C17">
      <w:pPr>
        <w:spacing w:before="120" w:after="60" w:line="360" w:lineRule="auto"/>
        <w:rPr>
          <w:rFonts w:ascii="Times" w:hAnsi="Times"/>
          <w:color w:val="000000"/>
        </w:rPr>
      </w:pPr>
      <w:r w:rsidRPr="00BA3CDD">
        <w:rPr>
          <w:rFonts w:ascii="Times" w:hAnsi="Times"/>
          <w:color w:val="000000"/>
        </w:rPr>
        <w:t xml:space="preserve">It is envisaged that the bio-discovery activities will be consistent with the Nagoya Protocol and will contribute to significant socio-economic benefits to communities. </w:t>
      </w:r>
      <w:r w:rsidR="009015A9" w:rsidRPr="00BA3CDD">
        <w:rPr>
          <w:rFonts w:ascii="Times" w:hAnsi="Times"/>
          <w:color w:val="000000"/>
        </w:rPr>
        <w:t xml:space="preserve">The equitable distribution of benefits to communities and government will be addressed through the development of capacities in government and in the indigenous communities. </w:t>
      </w:r>
    </w:p>
    <w:p w14:paraId="1DA21E1B" w14:textId="77777777" w:rsidR="008E4C17" w:rsidRDefault="008E4C17" w:rsidP="008E4C17">
      <w:pPr>
        <w:spacing w:before="120" w:after="60" w:line="360" w:lineRule="auto"/>
        <w:rPr>
          <w:rFonts w:ascii="Times" w:hAnsi="Times"/>
          <w:color w:val="000000"/>
        </w:rPr>
      </w:pPr>
    </w:p>
    <w:p w14:paraId="1CD298A9" w14:textId="77777777" w:rsidR="008E291A" w:rsidRDefault="008E291A" w:rsidP="008E4C17">
      <w:pPr>
        <w:spacing w:before="120" w:after="60" w:line="360" w:lineRule="auto"/>
        <w:rPr>
          <w:rFonts w:ascii="Times" w:hAnsi="Times"/>
          <w:color w:val="000000"/>
        </w:rPr>
      </w:pPr>
    </w:p>
    <w:p w14:paraId="5637574C" w14:textId="77777777" w:rsidR="008E291A" w:rsidRDefault="008E291A" w:rsidP="008E4C17">
      <w:pPr>
        <w:spacing w:before="120" w:after="60" w:line="360" w:lineRule="auto"/>
        <w:rPr>
          <w:rFonts w:ascii="Times" w:hAnsi="Times"/>
          <w:color w:val="000000"/>
        </w:rPr>
      </w:pPr>
    </w:p>
    <w:p w14:paraId="241CD886" w14:textId="77777777" w:rsidR="008E291A" w:rsidRDefault="008E291A" w:rsidP="008E4C17">
      <w:pPr>
        <w:spacing w:before="120" w:after="60" w:line="360" w:lineRule="auto"/>
        <w:rPr>
          <w:rFonts w:ascii="Times" w:hAnsi="Times"/>
          <w:color w:val="000000"/>
        </w:rPr>
      </w:pPr>
    </w:p>
    <w:p w14:paraId="01AB6553" w14:textId="77777777" w:rsidR="008E291A" w:rsidRPr="008E4C17" w:rsidRDefault="008E291A" w:rsidP="008E4C17">
      <w:pPr>
        <w:spacing w:before="120" w:after="60" w:line="360" w:lineRule="auto"/>
        <w:rPr>
          <w:rFonts w:ascii="Times" w:hAnsi="Times"/>
          <w:color w:val="000000"/>
        </w:rPr>
      </w:pPr>
    </w:p>
    <w:p w14:paraId="59231837" w14:textId="3B82E449" w:rsidR="00355902" w:rsidRPr="00BA3CDD" w:rsidRDefault="00331A40" w:rsidP="00355902">
      <w:pPr>
        <w:widowControl w:val="0"/>
        <w:autoSpaceDE w:val="0"/>
        <w:autoSpaceDN w:val="0"/>
        <w:adjustRightInd w:val="0"/>
        <w:spacing w:after="240" w:line="360" w:lineRule="auto"/>
        <w:rPr>
          <w:rFonts w:ascii="Times" w:hAnsi="Times"/>
          <w:b/>
          <w:color w:val="000000" w:themeColor="text1"/>
          <w:szCs w:val="28"/>
        </w:rPr>
      </w:pPr>
      <w:bookmarkStart w:id="78" w:name="threethreeseven64"/>
      <w:r w:rsidRPr="00BA3CDD">
        <w:rPr>
          <w:rFonts w:ascii="Times" w:hAnsi="Times"/>
          <w:b/>
          <w:color w:val="000000" w:themeColor="text1"/>
          <w:szCs w:val="28"/>
        </w:rPr>
        <w:t xml:space="preserve">3.3.7 </w:t>
      </w:r>
      <w:r w:rsidR="00355902" w:rsidRPr="00BA3CDD">
        <w:rPr>
          <w:rFonts w:ascii="Times" w:hAnsi="Times"/>
          <w:b/>
          <w:color w:val="000000" w:themeColor="text1"/>
          <w:szCs w:val="28"/>
        </w:rPr>
        <w:t>Impact</w:t>
      </w:r>
    </w:p>
    <w:bookmarkEnd w:id="78"/>
    <w:p w14:paraId="62322795" w14:textId="6AD29CBE" w:rsidR="00A3698F" w:rsidRPr="00BA3CDD" w:rsidRDefault="00A3698F" w:rsidP="00355902">
      <w:pPr>
        <w:widowControl w:val="0"/>
        <w:autoSpaceDE w:val="0"/>
        <w:autoSpaceDN w:val="0"/>
        <w:adjustRightInd w:val="0"/>
        <w:spacing w:after="240" w:line="360" w:lineRule="auto"/>
        <w:rPr>
          <w:rFonts w:ascii="Times" w:hAnsi="Times"/>
          <w:b/>
          <w:szCs w:val="28"/>
        </w:rPr>
      </w:pPr>
      <w:r w:rsidRPr="00BA3CDD">
        <w:rPr>
          <w:rFonts w:ascii="Times" w:hAnsi="Times"/>
          <w:b/>
          <w:szCs w:val="28"/>
          <w:highlight w:val="lightGray"/>
        </w:rPr>
        <w:t>Rating for Project Results Impact: Significant (S)</w:t>
      </w:r>
    </w:p>
    <w:p w14:paraId="3264EA45" w14:textId="33D5B23F" w:rsidR="00355902" w:rsidRPr="00BA3CDD" w:rsidRDefault="00355902" w:rsidP="00355902">
      <w:pPr>
        <w:widowControl w:val="0"/>
        <w:autoSpaceDE w:val="0"/>
        <w:autoSpaceDN w:val="0"/>
        <w:adjustRightInd w:val="0"/>
        <w:spacing w:after="240" w:line="360" w:lineRule="auto"/>
        <w:rPr>
          <w:rFonts w:ascii="Times" w:hAnsi="Times"/>
          <w:szCs w:val="28"/>
        </w:rPr>
      </w:pPr>
      <w:r w:rsidRPr="00BA3CDD">
        <w:rPr>
          <w:rFonts w:ascii="Times" w:hAnsi="Times"/>
          <w:szCs w:val="28"/>
        </w:rPr>
        <w:t xml:space="preserve">The impact of the project was assessed during stakeholder consultations and interviews during the TE, and the impact was also assessed from documents reviewed. The project has shown </w:t>
      </w:r>
      <w:r w:rsidR="005C3566">
        <w:rPr>
          <w:rFonts w:ascii="Times" w:hAnsi="Times"/>
          <w:szCs w:val="28"/>
        </w:rPr>
        <w:t>an increase in capacities for</w:t>
      </w:r>
      <w:r w:rsidRPr="00BA3CDD">
        <w:rPr>
          <w:rFonts w:ascii="Times" w:hAnsi="Times"/>
          <w:szCs w:val="28"/>
        </w:rPr>
        <w:t xml:space="preserve"> the discovery of active compounds for pharmaceutical and agricultural uses. Scientific laboratory facilities for scientific work have been established and enhanced with new equipment and facilities. The capacities of researchers and students have increased for analytical chemical techniques, bioassays, data handling, collections and storage of marine samples have been built and implemented. Taxonomic works and databases for library of extracts and collections have been undertaken and the facilities are in operation. </w:t>
      </w:r>
    </w:p>
    <w:p w14:paraId="76A1B196" w14:textId="6F04381D" w:rsidR="00E23DA0" w:rsidRPr="005F26E2" w:rsidRDefault="00355902" w:rsidP="005F26E2">
      <w:pPr>
        <w:widowControl w:val="0"/>
        <w:autoSpaceDE w:val="0"/>
        <w:autoSpaceDN w:val="0"/>
        <w:adjustRightInd w:val="0"/>
        <w:spacing w:after="240" w:line="360" w:lineRule="auto"/>
        <w:rPr>
          <w:rFonts w:ascii="Times" w:hAnsi="Times"/>
          <w:szCs w:val="28"/>
        </w:rPr>
      </w:pPr>
      <w:r w:rsidRPr="00BA3CDD">
        <w:rPr>
          <w:rFonts w:ascii="Times" w:hAnsi="Times"/>
          <w:szCs w:val="28"/>
        </w:rPr>
        <w:t>The training in scientific work, dive training for marine collections, microbiology training and awareness have been implemented successfully. The project has visibility through the Institute of Applied Sciences websites and the awareness on ABS have been undertaken successful</w:t>
      </w:r>
      <w:r w:rsidR="002A6094">
        <w:rPr>
          <w:rFonts w:ascii="Times" w:hAnsi="Times"/>
          <w:szCs w:val="28"/>
        </w:rPr>
        <w:t>ly</w:t>
      </w:r>
      <w:r w:rsidRPr="00BA3CDD">
        <w:rPr>
          <w:rFonts w:ascii="Times" w:hAnsi="Times"/>
          <w:szCs w:val="28"/>
        </w:rPr>
        <w:t xml:space="preserve"> through three joint missions for FPIC processes and awareness on ABS in the country. Marine collections have also been undertaken during the awareness and monitoring have been done jointly by stakeholders from the communities, </w:t>
      </w:r>
      <w:r w:rsidR="005F73F2" w:rsidRPr="00BA3CDD">
        <w:rPr>
          <w:rFonts w:ascii="Times" w:hAnsi="Times"/>
          <w:szCs w:val="28"/>
        </w:rPr>
        <w:t xml:space="preserve">Institute of Applied Sciences, </w:t>
      </w:r>
      <w:r w:rsidR="00EC34E6">
        <w:rPr>
          <w:rFonts w:ascii="Times" w:hAnsi="Times"/>
          <w:szCs w:val="28"/>
        </w:rPr>
        <w:t>Ministry of I</w:t>
      </w:r>
      <w:r w:rsidRPr="00BA3CDD">
        <w:rPr>
          <w:rFonts w:ascii="Times" w:hAnsi="Times"/>
          <w:szCs w:val="28"/>
        </w:rPr>
        <w:t>-Taukei Affairs, Ministry of Environment and the Ministry of Fisheries.</w:t>
      </w:r>
      <w:bookmarkStart w:id="79" w:name="four65"/>
      <w:bookmarkStart w:id="80" w:name="_Toc496782000"/>
    </w:p>
    <w:p w14:paraId="26BFC0CB" w14:textId="77777777" w:rsidR="00AB5066" w:rsidRPr="008E4C17" w:rsidRDefault="00AB5066" w:rsidP="008E4C17"/>
    <w:p w14:paraId="1B77E045" w14:textId="77777777" w:rsidR="008E291A" w:rsidRDefault="008E291A" w:rsidP="00331A40">
      <w:pPr>
        <w:pStyle w:val="Heading1"/>
        <w:rPr>
          <w:rFonts w:ascii="Times" w:hAnsi="Times"/>
        </w:rPr>
      </w:pPr>
    </w:p>
    <w:p w14:paraId="60E3685E" w14:textId="77777777" w:rsidR="008E291A" w:rsidRDefault="008E291A" w:rsidP="00331A40">
      <w:pPr>
        <w:pStyle w:val="Heading1"/>
        <w:rPr>
          <w:rFonts w:ascii="Times" w:hAnsi="Times"/>
        </w:rPr>
      </w:pPr>
    </w:p>
    <w:p w14:paraId="1F97DC8A" w14:textId="77777777" w:rsidR="008E291A" w:rsidRDefault="008E291A" w:rsidP="00331A40">
      <w:pPr>
        <w:pStyle w:val="Heading1"/>
        <w:rPr>
          <w:rFonts w:ascii="Times" w:hAnsi="Times"/>
        </w:rPr>
      </w:pPr>
    </w:p>
    <w:p w14:paraId="1FF45CBF" w14:textId="77777777" w:rsidR="008E291A" w:rsidRDefault="008E291A" w:rsidP="008E291A"/>
    <w:p w14:paraId="7C96D137" w14:textId="77777777" w:rsidR="008E291A" w:rsidRDefault="008E291A" w:rsidP="008E291A"/>
    <w:p w14:paraId="40E53646" w14:textId="77777777" w:rsidR="008E291A" w:rsidRDefault="008E291A" w:rsidP="008E291A"/>
    <w:p w14:paraId="345FE8AF" w14:textId="77777777" w:rsidR="008E291A" w:rsidRDefault="008E291A" w:rsidP="008E291A"/>
    <w:p w14:paraId="5E6E3F77" w14:textId="77777777" w:rsidR="008E291A" w:rsidRDefault="008E291A" w:rsidP="008E291A"/>
    <w:p w14:paraId="4685936B" w14:textId="77777777" w:rsidR="008E291A" w:rsidRDefault="008E291A" w:rsidP="008E291A"/>
    <w:p w14:paraId="0D754BE3" w14:textId="77777777" w:rsidR="008E291A" w:rsidRDefault="008E291A" w:rsidP="008E291A"/>
    <w:p w14:paraId="67ECF909" w14:textId="77777777" w:rsidR="008E291A" w:rsidRDefault="008E291A" w:rsidP="008E291A"/>
    <w:p w14:paraId="091AC99B" w14:textId="77777777" w:rsidR="008E291A" w:rsidRDefault="008E291A" w:rsidP="008E291A"/>
    <w:p w14:paraId="63B4F208" w14:textId="77777777" w:rsidR="008E291A" w:rsidRPr="008E291A" w:rsidRDefault="008E291A" w:rsidP="008E291A"/>
    <w:p w14:paraId="08CBD958" w14:textId="3B1F2AFB" w:rsidR="00FA6C19" w:rsidRPr="00BA3CDD" w:rsidRDefault="00326D33" w:rsidP="00331A40">
      <w:pPr>
        <w:pStyle w:val="Heading1"/>
        <w:rPr>
          <w:rFonts w:ascii="Times" w:hAnsi="Times"/>
        </w:rPr>
      </w:pPr>
      <w:r w:rsidRPr="00BA3CDD">
        <w:rPr>
          <w:rFonts w:ascii="Times" w:hAnsi="Times"/>
        </w:rPr>
        <w:t>4.</w:t>
      </w:r>
      <w:r w:rsidR="00EC2CFB" w:rsidRPr="00BA3CDD">
        <w:rPr>
          <w:rFonts w:ascii="Times" w:hAnsi="Times"/>
        </w:rPr>
        <w:t>0</w:t>
      </w:r>
      <w:r w:rsidRPr="00BA3CDD">
        <w:rPr>
          <w:rFonts w:ascii="Times" w:hAnsi="Times"/>
        </w:rPr>
        <w:t xml:space="preserve"> </w:t>
      </w:r>
      <w:bookmarkEnd w:id="79"/>
      <w:r w:rsidR="0008052A" w:rsidRPr="00BA3CDD">
        <w:rPr>
          <w:rFonts w:ascii="Times" w:hAnsi="Times"/>
        </w:rPr>
        <w:t>Conclusions, Recommend</w:t>
      </w:r>
      <w:r w:rsidR="00E66137" w:rsidRPr="00BA3CDD">
        <w:rPr>
          <w:rFonts w:ascii="Times" w:hAnsi="Times"/>
        </w:rPr>
        <w:t xml:space="preserve">ations and </w:t>
      </w:r>
      <w:r w:rsidRPr="00BA3CDD">
        <w:rPr>
          <w:rFonts w:ascii="Times" w:hAnsi="Times"/>
        </w:rPr>
        <w:t xml:space="preserve">Lessons learned </w:t>
      </w:r>
      <w:bookmarkEnd w:id="80"/>
    </w:p>
    <w:p w14:paraId="0F74E069" w14:textId="77777777" w:rsidR="0008052A" w:rsidRPr="00BA3CDD" w:rsidRDefault="0008052A" w:rsidP="0008052A">
      <w:pPr>
        <w:rPr>
          <w:rFonts w:ascii="Times" w:hAnsi="Times"/>
          <w:color w:val="FF0000"/>
        </w:rPr>
      </w:pPr>
    </w:p>
    <w:p w14:paraId="44E189FF" w14:textId="77777777" w:rsidR="008E291A" w:rsidRPr="008E291A" w:rsidRDefault="008E291A" w:rsidP="008E291A"/>
    <w:p w14:paraId="5E0A570E" w14:textId="7A15391D" w:rsidR="00327260" w:rsidRPr="00E23DA0" w:rsidRDefault="00EC2CFB" w:rsidP="00327260">
      <w:pPr>
        <w:pStyle w:val="Heading3"/>
        <w:rPr>
          <w:rFonts w:cs="Times"/>
          <w:b/>
          <w:sz w:val="32"/>
          <w:szCs w:val="32"/>
        </w:rPr>
      </w:pPr>
      <w:r w:rsidRPr="00E23DA0">
        <w:rPr>
          <w:rFonts w:cs="Times"/>
          <w:b/>
          <w:sz w:val="32"/>
          <w:szCs w:val="32"/>
        </w:rPr>
        <w:t>4</w:t>
      </w:r>
      <w:bookmarkStart w:id="81" w:name="fourone65"/>
      <w:r w:rsidRPr="00E23DA0">
        <w:rPr>
          <w:rFonts w:cs="Times"/>
          <w:b/>
          <w:sz w:val="32"/>
          <w:szCs w:val="32"/>
        </w:rPr>
        <w:t xml:space="preserve">.1 </w:t>
      </w:r>
      <w:r w:rsidR="00327260" w:rsidRPr="00E23DA0">
        <w:rPr>
          <w:rFonts w:cs="Times"/>
          <w:b/>
          <w:sz w:val="32"/>
          <w:szCs w:val="32"/>
        </w:rPr>
        <w:t xml:space="preserve"> </w:t>
      </w:r>
      <w:r w:rsidR="00591B83" w:rsidRPr="00E23DA0">
        <w:rPr>
          <w:rFonts w:cs="Times"/>
          <w:b/>
          <w:sz w:val="32"/>
          <w:szCs w:val="32"/>
        </w:rPr>
        <w:t xml:space="preserve"> </w:t>
      </w:r>
      <w:r w:rsidR="00327260" w:rsidRPr="00E23DA0">
        <w:rPr>
          <w:rFonts w:cs="Times"/>
          <w:b/>
          <w:sz w:val="32"/>
          <w:szCs w:val="32"/>
        </w:rPr>
        <w:t xml:space="preserve">Conclusions </w:t>
      </w:r>
      <w:bookmarkEnd w:id="81"/>
    </w:p>
    <w:p w14:paraId="3E93CF19" w14:textId="77777777" w:rsidR="00A47D71" w:rsidRPr="00E23DA0" w:rsidRDefault="00A47D71" w:rsidP="00A47D71">
      <w:pPr>
        <w:rPr>
          <w:rFonts w:ascii="Times" w:hAnsi="Times"/>
          <w:sz w:val="32"/>
          <w:szCs w:val="32"/>
        </w:rPr>
      </w:pPr>
    </w:p>
    <w:p w14:paraId="477CC015" w14:textId="60E17C9C" w:rsidR="00A47D71" w:rsidRPr="00BA3CDD" w:rsidRDefault="00A47D71" w:rsidP="00A47D71">
      <w:pPr>
        <w:rPr>
          <w:rFonts w:ascii="Times" w:hAnsi="Times"/>
          <w:b/>
        </w:rPr>
      </w:pPr>
      <w:r w:rsidRPr="00BA3CDD">
        <w:rPr>
          <w:rFonts w:ascii="Times" w:hAnsi="Times"/>
          <w:b/>
          <w:highlight w:val="lightGray"/>
        </w:rPr>
        <w:t>Rating for Overall Project Outcome: S</w:t>
      </w:r>
      <w:r w:rsidR="00A3698F" w:rsidRPr="00BA3CDD">
        <w:rPr>
          <w:rFonts w:ascii="Times" w:hAnsi="Times"/>
          <w:b/>
          <w:highlight w:val="lightGray"/>
        </w:rPr>
        <w:t>atisfactory (S)</w:t>
      </w:r>
    </w:p>
    <w:p w14:paraId="4DBAA826" w14:textId="77777777" w:rsidR="00327260" w:rsidRPr="00BA3CDD" w:rsidRDefault="00327260" w:rsidP="00327260">
      <w:pPr>
        <w:pStyle w:val="ListParagraph"/>
        <w:widowControl w:val="0"/>
        <w:autoSpaceDE w:val="0"/>
        <w:autoSpaceDN w:val="0"/>
        <w:adjustRightInd w:val="0"/>
        <w:spacing w:before="240" w:after="240" w:line="360" w:lineRule="auto"/>
        <w:ind w:left="0"/>
        <w:rPr>
          <w:rFonts w:eastAsia="Times New Roman" w:cs="Times New Roman"/>
          <w:color w:val="000000" w:themeColor="text1"/>
        </w:rPr>
      </w:pPr>
      <w:r w:rsidRPr="00BA3CDD">
        <w:rPr>
          <w:rFonts w:cs="Times New Roman"/>
          <w:szCs w:val="28"/>
        </w:rPr>
        <w:t xml:space="preserve">Overall, the project has progressed well towards its objective of discovering </w:t>
      </w:r>
      <w:r w:rsidRPr="00BA3CDD">
        <w:rPr>
          <w:rFonts w:eastAsia="Times New Roman" w:cs="Times New Roman"/>
          <w:color w:val="000000" w:themeColor="text1"/>
        </w:rPr>
        <w:t>nature-based products</w:t>
      </w:r>
      <w:r w:rsidRPr="00BA3CDD">
        <w:rPr>
          <w:rFonts w:eastAsia="Times New Roman" w:cs="Times New Roman"/>
          <w:b/>
          <w:color w:val="000000" w:themeColor="text1"/>
          <w:sz w:val="20"/>
          <w:szCs w:val="20"/>
        </w:rPr>
        <w:t xml:space="preserve"> </w:t>
      </w:r>
      <w:r w:rsidRPr="00BA3CDD">
        <w:rPr>
          <w:rFonts w:eastAsia="Times New Roman" w:cs="Times New Roman"/>
          <w:color w:val="000000" w:themeColor="text1"/>
        </w:rPr>
        <w:t>and building national capacities in facilitating technology transfer on mutually agreed terms, private sector engagement and investments, and conservation and sustainable use of genetic resources. These outputs have been successfully implemented for Outcome 1 which is the main Outcome budgeted (USD$600,000) for this project. The national capacities have been built and facilities and processes have been established.</w:t>
      </w:r>
    </w:p>
    <w:p w14:paraId="0CD1A182" w14:textId="77777777" w:rsidR="00327260" w:rsidRPr="00BA3CDD" w:rsidRDefault="00327260" w:rsidP="00327260">
      <w:pPr>
        <w:pStyle w:val="ListParagraph"/>
        <w:widowControl w:val="0"/>
        <w:autoSpaceDE w:val="0"/>
        <w:autoSpaceDN w:val="0"/>
        <w:adjustRightInd w:val="0"/>
        <w:spacing w:before="240" w:after="240" w:line="360" w:lineRule="auto"/>
        <w:ind w:left="0"/>
        <w:rPr>
          <w:rFonts w:eastAsia="Times New Roman" w:cs="Times New Roman"/>
          <w:color w:val="000000" w:themeColor="text1"/>
        </w:rPr>
      </w:pPr>
    </w:p>
    <w:p w14:paraId="612DBAB0" w14:textId="30824FDE" w:rsidR="00327260" w:rsidRPr="00BA3CDD" w:rsidRDefault="00327260" w:rsidP="00327260">
      <w:pPr>
        <w:pStyle w:val="ListParagraph"/>
        <w:widowControl w:val="0"/>
        <w:autoSpaceDE w:val="0"/>
        <w:autoSpaceDN w:val="0"/>
        <w:adjustRightInd w:val="0"/>
        <w:spacing w:before="240" w:after="240" w:line="360" w:lineRule="auto"/>
        <w:ind w:left="0"/>
        <w:rPr>
          <w:rFonts w:eastAsia="Times New Roman" w:cs="Times New Roman"/>
          <w:color w:val="000000" w:themeColor="text1"/>
        </w:rPr>
      </w:pPr>
      <w:r w:rsidRPr="00BA3CDD">
        <w:rPr>
          <w:rFonts w:eastAsia="Times New Roman" w:cs="Times New Roman"/>
          <w:color w:val="000000" w:themeColor="text1"/>
        </w:rPr>
        <w:t>The capacities of Fiji government agencies on ABS have been increased through the participation of the Minist</w:t>
      </w:r>
      <w:r w:rsidR="000D4923" w:rsidRPr="00BA3CDD">
        <w:rPr>
          <w:rFonts w:eastAsia="Times New Roman" w:cs="Times New Roman"/>
          <w:color w:val="000000" w:themeColor="text1"/>
        </w:rPr>
        <w:t>ry of Environment, Ministry of I</w:t>
      </w:r>
      <w:r w:rsidRPr="00BA3CDD">
        <w:rPr>
          <w:rFonts w:eastAsia="Times New Roman" w:cs="Times New Roman"/>
          <w:color w:val="000000" w:themeColor="text1"/>
        </w:rPr>
        <w:t>-Taukei Affairs and the Ministry of Fisheries. Awareness on ABS have also increased in communities where workshops have been undertaken and also where collections of ma</w:t>
      </w:r>
      <w:r w:rsidR="005F73F2" w:rsidRPr="00BA3CDD">
        <w:rPr>
          <w:rFonts w:eastAsia="Times New Roman" w:cs="Times New Roman"/>
          <w:color w:val="000000" w:themeColor="text1"/>
        </w:rPr>
        <w:t>rine samples have been undertaken</w:t>
      </w:r>
      <w:r w:rsidRPr="00BA3CDD">
        <w:rPr>
          <w:rFonts w:eastAsia="Times New Roman" w:cs="Times New Roman"/>
          <w:color w:val="000000" w:themeColor="text1"/>
        </w:rPr>
        <w:t xml:space="preserve">. The FPIC processes have been introduced and processes facilitated during the awareness workshops in </w:t>
      </w:r>
      <w:r w:rsidR="005F73F2" w:rsidRPr="00BA3CDD">
        <w:rPr>
          <w:rFonts w:eastAsia="Times New Roman" w:cs="Times New Roman"/>
          <w:color w:val="000000" w:themeColor="text1"/>
        </w:rPr>
        <w:t xml:space="preserve">over 17 communities in </w:t>
      </w:r>
      <w:r w:rsidRPr="00BA3CDD">
        <w:rPr>
          <w:rFonts w:eastAsia="Times New Roman" w:cs="Times New Roman"/>
          <w:color w:val="000000" w:themeColor="text1"/>
        </w:rPr>
        <w:t>three districts (Nacula in the Yasawas, Ono in Kadavu and Raviravi district in Beqa) and three Provinces (Ba, Kadavu and Rewa).</w:t>
      </w:r>
    </w:p>
    <w:p w14:paraId="325FD033" w14:textId="77777777" w:rsidR="00327260" w:rsidRPr="00BA3CDD" w:rsidRDefault="00327260" w:rsidP="00327260">
      <w:pPr>
        <w:pStyle w:val="ListParagraph"/>
        <w:widowControl w:val="0"/>
        <w:autoSpaceDE w:val="0"/>
        <w:autoSpaceDN w:val="0"/>
        <w:adjustRightInd w:val="0"/>
        <w:spacing w:before="240" w:after="240" w:line="360" w:lineRule="auto"/>
        <w:ind w:left="0"/>
        <w:rPr>
          <w:rFonts w:eastAsia="Times New Roman" w:cs="Times New Roman"/>
          <w:color w:val="000000" w:themeColor="text1"/>
        </w:rPr>
      </w:pPr>
    </w:p>
    <w:p w14:paraId="20C2FB56" w14:textId="5125C5E4" w:rsidR="00327260" w:rsidRPr="00BA3CDD" w:rsidRDefault="00327260" w:rsidP="00327260">
      <w:pPr>
        <w:pStyle w:val="ListParagraph"/>
        <w:widowControl w:val="0"/>
        <w:autoSpaceDE w:val="0"/>
        <w:autoSpaceDN w:val="0"/>
        <w:adjustRightInd w:val="0"/>
        <w:spacing w:before="240" w:after="240" w:line="360" w:lineRule="auto"/>
        <w:ind w:left="0"/>
        <w:rPr>
          <w:rFonts w:eastAsia="Times New Roman" w:cs="Times New Roman"/>
          <w:color w:val="000000" w:themeColor="text1"/>
        </w:rPr>
      </w:pPr>
      <w:r w:rsidRPr="00BA3CDD">
        <w:rPr>
          <w:rFonts w:eastAsia="Times New Roman" w:cs="Times New Roman"/>
          <w:color w:val="000000" w:themeColor="text1"/>
        </w:rPr>
        <w:t xml:space="preserve">There has been </w:t>
      </w:r>
      <w:r w:rsidR="005F73F2" w:rsidRPr="00BA3CDD">
        <w:rPr>
          <w:rFonts w:eastAsia="Times New Roman" w:cs="Times New Roman"/>
          <w:color w:val="000000" w:themeColor="text1"/>
        </w:rPr>
        <w:t xml:space="preserve">slow </w:t>
      </w:r>
      <w:r w:rsidRPr="00BA3CDD">
        <w:rPr>
          <w:rFonts w:eastAsia="Times New Roman" w:cs="Times New Roman"/>
          <w:color w:val="000000" w:themeColor="text1"/>
        </w:rPr>
        <w:t>progress in the</w:t>
      </w:r>
      <w:r w:rsidR="003C3CBE">
        <w:rPr>
          <w:rFonts w:eastAsia="Times New Roman" w:cs="Times New Roman"/>
          <w:color w:val="000000" w:themeColor="text1"/>
        </w:rPr>
        <w:t xml:space="preserve"> outputs of Outcome 2, but</w:t>
      </w:r>
      <w:r w:rsidRPr="00BA3CDD">
        <w:rPr>
          <w:rFonts w:eastAsia="Times New Roman" w:cs="Times New Roman"/>
          <w:color w:val="000000" w:themeColor="text1"/>
        </w:rPr>
        <w:t xml:space="preserve"> the hiring of consultants during the extension period of</w:t>
      </w:r>
      <w:r w:rsidRPr="00EC2CFB">
        <w:rPr>
          <w:rFonts w:eastAsia="Times New Roman" w:cs="Times New Roman"/>
          <w:color w:val="000000" w:themeColor="text1"/>
        </w:rPr>
        <w:t xml:space="preserve"> the project deliver</w:t>
      </w:r>
      <w:r w:rsidR="000D4923" w:rsidRPr="00EC2CFB">
        <w:rPr>
          <w:rFonts w:eastAsia="Times New Roman" w:cs="Times New Roman"/>
          <w:color w:val="000000" w:themeColor="text1"/>
        </w:rPr>
        <w:t>ed</w:t>
      </w:r>
      <w:r w:rsidRPr="00EC2CFB">
        <w:rPr>
          <w:rFonts w:eastAsia="Times New Roman" w:cs="Times New Roman"/>
          <w:color w:val="000000" w:themeColor="text1"/>
        </w:rPr>
        <w:t xml:space="preserve"> some of the outputs</w:t>
      </w:r>
      <w:r w:rsidR="000D4923" w:rsidRPr="00EC2CFB">
        <w:rPr>
          <w:rFonts w:eastAsia="Times New Roman" w:cs="Times New Roman"/>
          <w:color w:val="000000" w:themeColor="text1"/>
        </w:rPr>
        <w:t xml:space="preserve"> for this Outcome</w:t>
      </w:r>
      <w:r w:rsidRPr="00EC2CFB">
        <w:rPr>
          <w:rFonts w:eastAsia="Times New Roman" w:cs="Times New Roman"/>
          <w:color w:val="000000" w:themeColor="text1"/>
        </w:rPr>
        <w:t xml:space="preserve">. In particular, </w:t>
      </w:r>
      <w:r w:rsidRPr="00BA3CDD">
        <w:rPr>
          <w:rFonts w:eastAsia="Times New Roman" w:cs="Times New Roman"/>
          <w:color w:val="000000" w:themeColor="text1"/>
        </w:rPr>
        <w:t>the consultants have undertaken consultatio</w:t>
      </w:r>
      <w:r w:rsidR="000D4923" w:rsidRPr="00BA3CDD">
        <w:rPr>
          <w:rFonts w:eastAsia="Times New Roman" w:cs="Times New Roman"/>
          <w:color w:val="000000" w:themeColor="text1"/>
        </w:rPr>
        <w:t>ns wi</w:t>
      </w:r>
      <w:r w:rsidR="005F73F2" w:rsidRPr="00BA3CDD">
        <w:rPr>
          <w:rFonts w:eastAsia="Times New Roman" w:cs="Times New Roman"/>
          <w:color w:val="000000" w:themeColor="text1"/>
        </w:rPr>
        <w:t>th stakeholders and have review</w:t>
      </w:r>
      <w:r w:rsidR="000D4923" w:rsidRPr="00BA3CDD">
        <w:rPr>
          <w:rFonts w:eastAsia="Times New Roman" w:cs="Times New Roman"/>
          <w:color w:val="000000" w:themeColor="text1"/>
        </w:rPr>
        <w:t>ed</w:t>
      </w:r>
      <w:r w:rsidRPr="00BA3CDD">
        <w:rPr>
          <w:rFonts w:eastAsia="Times New Roman" w:cs="Times New Roman"/>
          <w:color w:val="000000" w:themeColor="text1"/>
        </w:rPr>
        <w:t xml:space="preserve"> some relevant documents on stakeholder analyses and policies on ABS. Some processes on per</w:t>
      </w:r>
      <w:r w:rsidR="000D4923" w:rsidRPr="00BA3CDD">
        <w:rPr>
          <w:rFonts w:eastAsia="Times New Roman" w:cs="Times New Roman"/>
          <w:color w:val="000000" w:themeColor="text1"/>
        </w:rPr>
        <w:t xml:space="preserve">mitting and FPIC processes were </w:t>
      </w:r>
      <w:r w:rsidR="005F73F2" w:rsidRPr="00BA3CDD">
        <w:rPr>
          <w:rFonts w:eastAsia="Times New Roman" w:cs="Times New Roman"/>
          <w:color w:val="000000" w:themeColor="text1"/>
        </w:rPr>
        <w:t>also</w:t>
      </w:r>
      <w:r w:rsidRPr="00BA3CDD">
        <w:rPr>
          <w:rFonts w:eastAsia="Times New Roman" w:cs="Times New Roman"/>
          <w:color w:val="000000" w:themeColor="text1"/>
        </w:rPr>
        <w:t xml:space="preserve"> documented and </w:t>
      </w:r>
      <w:r w:rsidR="000D4923" w:rsidRPr="00BA3CDD">
        <w:rPr>
          <w:rFonts w:eastAsia="Times New Roman" w:cs="Times New Roman"/>
          <w:color w:val="000000" w:themeColor="text1"/>
        </w:rPr>
        <w:t>we</w:t>
      </w:r>
      <w:r w:rsidRPr="00BA3CDD">
        <w:rPr>
          <w:rFonts w:eastAsia="Times New Roman" w:cs="Times New Roman"/>
          <w:color w:val="000000" w:themeColor="text1"/>
        </w:rPr>
        <w:t>re</w:t>
      </w:r>
      <w:r w:rsidR="000D4923" w:rsidRPr="00BA3CDD">
        <w:rPr>
          <w:rFonts w:eastAsia="Times New Roman" w:cs="Times New Roman"/>
          <w:color w:val="000000" w:themeColor="text1"/>
        </w:rPr>
        <w:t xml:space="preserve"> reviewed by </w:t>
      </w:r>
      <w:r w:rsidR="005F73F2" w:rsidRPr="00BA3CDD">
        <w:rPr>
          <w:rFonts w:eastAsia="Times New Roman" w:cs="Times New Roman"/>
          <w:color w:val="000000" w:themeColor="text1"/>
        </w:rPr>
        <w:t xml:space="preserve">the </w:t>
      </w:r>
      <w:r w:rsidR="000D4923" w:rsidRPr="00BA3CDD">
        <w:rPr>
          <w:rFonts w:eastAsia="Times New Roman" w:cs="Times New Roman"/>
          <w:color w:val="000000" w:themeColor="text1"/>
        </w:rPr>
        <w:t xml:space="preserve">consultants </w:t>
      </w:r>
      <w:r w:rsidR="005F73F2" w:rsidRPr="00BA3CDD">
        <w:rPr>
          <w:rFonts w:eastAsia="Times New Roman" w:cs="Times New Roman"/>
          <w:color w:val="000000" w:themeColor="text1"/>
        </w:rPr>
        <w:t xml:space="preserve">during the extension period </w:t>
      </w:r>
      <w:r w:rsidRPr="00BA3CDD">
        <w:rPr>
          <w:rFonts w:eastAsia="Times New Roman" w:cs="Times New Roman"/>
          <w:color w:val="000000" w:themeColor="text1"/>
        </w:rPr>
        <w:t>of the project.</w:t>
      </w:r>
    </w:p>
    <w:p w14:paraId="061F4566" w14:textId="47511DF3" w:rsidR="005F73F2" w:rsidRPr="006F340E" w:rsidRDefault="005F73F2" w:rsidP="006F340E">
      <w:pPr>
        <w:widowControl w:val="0"/>
        <w:tabs>
          <w:tab w:val="left" w:pos="1170"/>
        </w:tabs>
        <w:autoSpaceDE w:val="0"/>
        <w:autoSpaceDN w:val="0"/>
        <w:adjustRightInd w:val="0"/>
        <w:spacing w:after="240" w:line="360" w:lineRule="auto"/>
        <w:rPr>
          <w:rFonts w:ascii="Times" w:hAnsi="Times"/>
          <w:szCs w:val="28"/>
        </w:rPr>
      </w:pPr>
      <w:r w:rsidRPr="00BA3CDD">
        <w:rPr>
          <w:rFonts w:ascii="Times" w:hAnsi="Times"/>
          <w:szCs w:val="28"/>
        </w:rPr>
        <w:t xml:space="preserve">Further </w:t>
      </w:r>
      <w:r w:rsidR="00327260" w:rsidRPr="00BA3CDD">
        <w:rPr>
          <w:rFonts w:ascii="Times" w:hAnsi="Times"/>
          <w:szCs w:val="28"/>
        </w:rPr>
        <w:t>progress has also been a</w:t>
      </w:r>
      <w:r w:rsidRPr="00BA3CDD">
        <w:rPr>
          <w:rFonts w:ascii="Times" w:hAnsi="Times"/>
          <w:szCs w:val="28"/>
        </w:rPr>
        <w:t>chieved under Outcome 3 with</w:t>
      </w:r>
      <w:r w:rsidR="00327260" w:rsidRPr="00BA3CDD">
        <w:rPr>
          <w:rFonts w:ascii="Times" w:hAnsi="Times"/>
          <w:szCs w:val="28"/>
        </w:rPr>
        <w:t xml:space="preserve"> training and workshops. These have been mainly at the Institute of Applied Sciences on the marine invertebrate taxonomy, diving t</w:t>
      </w:r>
      <w:r w:rsidR="000D4923" w:rsidRPr="00BA3CDD">
        <w:rPr>
          <w:rFonts w:ascii="Times" w:hAnsi="Times"/>
          <w:szCs w:val="28"/>
        </w:rPr>
        <w:t xml:space="preserve">raining for collecting samples and </w:t>
      </w:r>
      <w:r w:rsidR="00327260" w:rsidRPr="00BA3CDD">
        <w:rPr>
          <w:rFonts w:ascii="Times" w:hAnsi="Times"/>
          <w:szCs w:val="28"/>
        </w:rPr>
        <w:t>microbiological workshops</w:t>
      </w:r>
      <w:r w:rsidR="000D4923" w:rsidRPr="00BA3CDD">
        <w:rPr>
          <w:rFonts w:ascii="Times" w:hAnsi="Times"/>
          <w:szCs w:val="28"/>
        </w:rPr>
        <w:t xml:space="preserve">. </w:t>
      </w:r>
      <w:r w:rsidR="00EC2CFB" w:rsidRPr="00BA3CDD">
        <w:rPr>
          <w:rFonts w:ascii="Times" w:hAnsi="Times"/>
          <w:szCs w:val="28"/>
        </w:rPr>
        <w:t>All partners had to raise awareness on ABS in communities during joint missions to field sites.</w:t>
      </w:r>
      <w:r w:rsidR="00327260" w:rsidRPr="00BA3CDD">
        <w:rPr>
          <w:rFonts w:ascii="Times" w:hAnsi="Times"/>
          <w:szCs w:val="28"/>
        </w:rPr>
        <w:t xml:space="preserve"> </w:t>
      </w:r>
    </w:p>
    <w:p w14:paraId="35FD3354" w14:textId="77777777" w:rsidR="00A03F4A" w:rsidRDefault="00A03F4A" w:rsidP="00327260">
      <w:pPr>
        <w:widowControl w:val="0"/>
        <w:autoSpaceDE w:val="0"/>
        <w:autoSpaceDN w:val="0"/>
        <w:adjustRightInd w:val="0"/>
        <w:spacing w:before="240" w:after="240" w:line="360" w:lineRule="auto"/>
        <w:rPr>
          <w:rFonts w:ascii="Times" w:hAnsi="Times"/>
          <w:szCs w:val="30"/>
        </w:rPr>
      </w:pPr>
    </w:p>
    <w:p w14:paraId="3C96674D" w14:textId="40DA8AE9" w:rsidR="00327260" w:rsidRPr="00BA3CDD" w:rsidRDefault="00327260" w:rsidP="00327260">
      <w:pPr>
        <w:widowControl w:val="0"/>
        <w:autoSpaceDE w:val="0"/>
        <w:autoSpaceDN w:val="0"/>
        <w:adjustRightInd w:val="0"/>
        <w:spacing w:before="240" w:after="240" w:line="360" w:lineRule="auto"/>
        <w:rPr>
          <w:rFonts w:ascii="Times" w:hAnsi="Times"/>
          <w:szCs w:val="30"/>
        </w:rPr>
      </w:pPr>
      <w:r w:rsidRPr="00BA3CDD">
        <w:rPr>
          <w:rFonts w:ascii="Times" w:hAnsi="Times"/>
          <w:szCs w:val="30"/>
        </w:rPr>
        <w:t>The project assumptions have remained valid and the lack of capacity, lack of plans and policies, lack of coordination and la</w:t>
      </w:r>
      <w:r w:rsidR="005F73F2" w:rsidRPr="00BA3CDD">
        <w:rPr>
          <w:rFonts w:ascii="Times" w:hAnsi="Times"/>
          <w:szCs w:val="30"/>
        </w:rPr>
        <w:t xml:space="preserve">ck of awareness on ABS have </w:t>
      </w:r>
      <w:r w:rsidRPr="00BA3CDD">
        <w:rPr>
          <w:rFonts w:ascii="Times" w:hAnsi="Times"/>
          <w:szCs w:val="30"/>
        </w:rPr>
        <w:t xml:space="preserve">been adequately reflected by the Fiji ABS Project. The project design and approach has responded </w:t>
      </w:r>
      <w:r w:rsidR="005F73F2" w:rsidRPr="00BA3CDD">
        <w:rPr>
          <w:rFonts w:ascii="Times" w:hAnsi="Times"/>
          <w:szCs w:val="30"/>
        </w:rPr>
        <w:t xml:space="preserve">well </w:t>
      </w:r>
      <w:r w:rsidRPr="00BA3CDD">
        <w:rPr>
          <w:rFonts w:ascii="Times" w:hAnsi="Times"/>
          <w:szCs w:val="30"/>
        </w:rPr>
        <w:t xml:space="preserve">to government and donor needs, and to local community needs. </w:t>
      </w:r>
    </w:p>
    <w:p w14:paraId="7105C166" w14:textId="1E321E86" w:rsidR="00327260" w:rsidRPr="00BA3CDD" w:rsidRDefault="00327260" w:rsidP="00327260">
      <w:pPr>
        <w:widowControl w:val="0"/>
        <w:autoSpaceDE w:val="0"/>
        <w:autoSpaceDN w:val="0"/>
        <w:adjustRightInd w:val="0"/>
        <w:spacing w:after="240" w:line="360" w:lineRule="auto"/>
        <w:rPr>
          <w:rFonts w:ascii="Times" w:hAnsi="Times"/>
          <w:szCs w:val="30"/>
        </w:rPr>
      </w:pPr>
      <w:r w:rsidRPr="00BA3CDD">
        <w:rPr>
          <w:rFonts w:ascii="Times" w:hAnsi="Times"/>
          <w:szCs w:val="30"/>
        </w:rPr>
        <w:t>Overall, the amount of planned outputs has been adequate for Outco</w:t>
      </w:r>
      <w:r w:rsidR="006F340E">
        <w:rPr>
          <w:rFonts w:ascii="Times" w:hAnsi="Times"/>
          <w:szCs w:val="30"/>
        </w:rPr>
        <w:t>mes 1, 2 and 3. For Outcome 1, five</w:t>
      </w:r>
      <w:r w:rsidRPr="00BA3CDD">
        <w:rPr>
          <w:rFonts w:ascii="Times" w:hAnsi="Times"/>
          <w:szCs w:val="30"/>
        </w:rPr>
        <w:t xml:space="preserve"> outputs have been im</w:t>
      </w:r>
      <w:r w:rsidR="006F340E">
        <w:rPr>
          <w:rFonts w:ascii="Times" w:hAnsi="Times"/>
          <w:szCs w:val="30"/>
        </w:rPr>
        <w:t>plemented well.  Outcome 2 has two</w:t>
      </w:r>
      <w:r w:rsidRPr="00BA3CDD">
        <w:rPr>
          <w:rFonts w:ascii="Times" w:hAnsi="Times"/>
          <w:szCs w:val="30"/>
        </w:rPr>
        <w:t xml:space="preserve"> outputs and Outcomes 3 </w:t>
      </w:r>
      <w:r w:rsidR="006F340E">
        <w:rPr>
          <w:rFonts w:ascii="Times" w:hAnsi="Times"/>
          <w:szCs w:val="30"/>
        </w:rPr>
        <w:t>has five</w:t>
      </w:r>
      <w:r w:rsidR="005F73F2" w:rsidRPr="00BA3CDD">
        <w:rPr>
          <w:rFonts w:ascii="Times" w:hAnsi="Times"/>
          <w:szCs w:val="30"/>
        </w:rPr>
        <w:t xml:space="preserve"> outputs and these were implemented</w:t>
      </w:r>
      <w:r w:rsidRPr="00BA3CDD">
        <w:rPr>
          <w:rFonts w:ascii="Times" w:hAnsi="Times"/>
          <w:szCs w:val="30"/>
        </w:rPr>
        <w:t xml:space="preserve"> as expected. </w:t>
      </w:r>
    </w:p>
    <w:p w14:paraId="04D94A63" w14:textId="0DE38680" w:rsidR="00327260" w:rsidRPr="00BA3CDD" w:rsidRDefault="00327260" w:rsidP="00327260">
      <w:pPr>
        <w:widowControl w:val="0"/>
        <w:autoSpaceDE w:val="0"/>
        <w:autoSpaceDN w:val="0"/>
        <w:adjustRightInd w:val="0"/>
        <w:spacing w:after="240" w:line="360" w:lineRule="auto"/>
        <w:rPr>
          <w:rFonts w:ascii="Times" w:hAnsi="Times"/>
          <w:szCs w:val="30"/>
        </w:rPr>
      </w:pPr>
      <w:r w:rsidRPr="00BA3CDD">
        <w:rPr>
          <w:rFonts w:ascii="Times" w:hAnsi="Times"/>
          <w:szCs w:val="30"/>
        </w:rPr>
        <w:t xml:space="preserve">There have been delays in project execution because of </w:t>
      </w:r>
      <w:r w:rsidR="00455699">
        <w:rPr>
          <w:rFonts w:ascii="Times" w:hAnsi="Times"/>
          <w:szCs w:val="30"/>
        </w:rPr>
        <w:t xml:space="preserve">the </w:t>
      </w:r>
      <w:r w:rsidRPr="00BA3CDD">
        <w:rPr>
          <w:rFonts w:ascii="Times" w:hAnsi="Times"/>
          <w:szCs w:val="30"/>
        </w:rPr>
        <w:t>weakness in project de</w:t>
      </w:r>
      <w:r w:rsidR="009F5BAE">
        <w:rPr>
          <w:rFonts w:ascii="Times" w:hAnsi="Times"/>
          <w:szCs w:val="30"/>
        </w:rPr>
        <w:t xml:space="preserve">cision making in the Ministry </w:t>
      </w:r>
      <w:r w:rsidRPr="00BA3CDD">
        <w:rPr>
          <w:rFonts w:ascii="Times" w:hAnsi="Times"/>
          <w:szCs w:val="30"/>
        </w:rPr>
        <w:t>of Environment. The Project Management Unit (PMU) was not established earlier on during the project implementation. The Project Coordinator was not recruited and was only working part-time for the project. A Project Assistant was able to assist in the project implementation. Further project delays were on the implementations of Outcomes 2 and 3 because of problems with the executing agency working together on these two Outcomes with the senio</w:t>
      </w:r>
      <w:r w:rsidR="00BE3A1E">
        <w:rPr>
          <w:rFonts w:ascii="Times" w:hAnsi="Times"/>
          <w:szCs w:val="30"/>
        </w:rPr>
        <w:t>r beneficiary, the Ministry of I</w:t>
      </w:r>
      <w:r w:rsidRPr="00BA3CDD">
        <w:rPr>
          <w:rFonts w:ascii="Times" w:hAnsi="Times"/>
          <w:szCs w:val="30"/>
        </w:rPr>
        <w:t xml:space="preserve">-Taukei Affairs (MTA). </w:t>
      </w:r>
    </w:p>
    <w:p w14:paraId="1F0773D6" w14:textId="1E224276" w:rsidR="00327260" w:rsidRPr="00BA3CDD" w:rsidRDefault="00327260" w:rsidP="00327260">
      <w:pPr>
        <w:widowControl w:val="0"/>
        <w:autoSpaceDE w:val="0"/>
        <w:autoSpaceDN w:val="0"/>
        <w:adjustRightInd w:val="0"/>
        <w:spacing w:after="240" w:line="360" w:lineRule="auto"/>
        <w:rPr>
          <w:rFonts w:ascii="Times" w:hAnsi="Times" w:cs="Times"/>
          <w:b/>
          <w:bCs/>
          <w:sz w:val="30"/>
          <w:szCs w:val="30"/>
        </w:rPr>
      </w:pPr>
      <w:r w:rsidRPr="00BA3CDD">
        <w:rPr>
          <w:rFonts w:ascii="Times" w:hAnsi="Times"/>
          <w:szCs w:val="30"/>
        </w:rPr>
        <w:t>The project has also been suitable and appropriate with time and resources available. The comprehension of the project concept by the ABS Project Board members, the implementing agencies members and the local communities interviewed is considered to be satisfactory.</w:t>
      </w:r>
    </w:p>
    <w:p w14:paraId="27A80ACE" w14:textId="7CCB0397" w:rsidR="00E264C2" w:rsidRPr="00BA3CDD" w:rsidRDefault="005F73F2" w:rsidP="00E264C2">
      <w:pPr>
        <w:spacing w:line="360" w:lineRule="auto"/>
        <w:rPr>
          <w:rFonts w:ascii="Times" w:hAnsi="Times"/>
        </w:rPr>
      </w:pPr>
      <w:r w:rsidRPr="00BA3CDD">
        <w:rPr>
          <w:rFonts w:ascii="Times" w:hAnsi="Times"/>
        </w:rPr>
        <w:t xml:space="preserve">Project monitoring has </w:t>
      </w:r>
      <w:r w:rsidR="00E264C2" w:rsidRPr="00BA3CDD">
        <w:rPr>
          <w:rFonts w:ascii="Times" w:hAnsi="Times"/>
        </w:rPr>
        <w:t xml:space="preserve">been strong although there were </w:t>
      </w:r>
      <w:r w:rsidRPr="00BA3CDD">
        <w:rPr>
          <w:rFonts w:ascii="Times" w:hAnsi="Times"/>
        </w:rPr>
        <w:t xml:space="preserve">only </w:t>
      </w:r>
      <w:r w:rsidR="00E264C2" w:rsidRPr="00BA3CDD">
        <w:rPr>
          <w:rFonts w:ascii="Times" w:hAnsi="Times"/>
        </w:rPr>
        <w:t>two PIR reports for 2016 a</w:t>
      </w:r>
      <w:r w:rsidRPr="00BA3CDD">
        <w:rPr>
          <w:rFonts w:ascii="Times" w:hAnsi="Times"/>
        </w:rPr>
        <w:t>nd 2017.  Project reporting has</w:t>
      </w:r>
      <w:r w:rsidR="00E264C2" w:rsidRPr="00BA3CDD">
        <w:rPr>
          <w:rFonts w:ascii="Times" w:hAnsi="Times"/>
        </w:rPr>
        <w:t xml:space="preserve"> been undertaken in a timely manner and have raised some issues that </w:t>
      </w:r>
      <w:r w:rsidRPr="00BA3CDD">
        <w:rPr>
          <w:rFonts w:ascii="Times" w:hAnsi="Times"/>
        </w:rPr>
        <w:t>was</w:t>
      </w:r>
      <w:r w:rsidR="00E264C2" w:rsidRPr="00BA3CDD">
        <w:rPr>
          <w:rFonts w:ascii="Times" w:hAnsi="Times"/>
        </w:rPr>
        <w:t xml:space="preserve"> corrected in the Fiji ABS Project. Project repo</w:t>
      </w:r>
      <w:r w:rsidRPr="00BA3CDD">
        <w:rPr>
          <w:rFonts w:ascii="Times" w:hAnsi="Times"/>
        </w:rPr>
        <w:t>rting on Outcome 1 has been extraordinary</w:t>
      </w:r>
      <w:r w:rsidR="00E264C2" w:rsidRPr="00BA3CDD">
        <w:rPr>
          <w:rFonts w:ascii="Times" w:hAnsi="Times"/>
        </w:rPr>
        <w:t xml:space="preserve"> and has been comprehensive. The Fiji Government has provided an office space for the Project Assistant. </w:t>
      </w:r>
    </w:p>
    <w:p w14:paraId="0BD54668" w14:textId="77777777" w:rsidR="008E4C17" w:rsidRDefault="008E4C17" w:rsidP="00A3698F">
      <w:pPr>
        <w:spacing w:line="360" w:lineRule="auto"/>
        <w:rPr>
          <w:rFonts w:ascii="Times" w:hAnsi="Times"/>
          <w:b/>
          <w:color w:val="000000" w:themeColor="text1"/>
          <w:sz w:val="32"/>
          <w:szCs w:val="32"/>
        </w:rPr>
      </w:pPr>
      <w:bookmarkStart w:id="82" w:name="fourtwo67"/>
    </w:p>
    <w:p w14:paraId="4DA6E85E" w14:textId="77777777" w:rsidR="00A03F4A" w:rsidRDefault="00A03F4A" w:rsidP="00A3698F">
      <w:pPr>
        <w:spacing w:line="360" w:lineRule="auto"/>
        <w:rPr>
          <w:rFonts w:ascii="Times" w:hAnsi="Times"/>
          <w:b/>
          <w:color w:val="000000" w:themeColor="text1"/>
          <w:sz w:val="32"/>
          <w:szCs w:val="32"/>
        </w:rPr>
      </w:pPr>
    </w:p>
    <w:p w14:paraId="172D4999" w14:textId="77777777" w:rsidR="00A03F4A" w:rsidRDefault="00A03F4A" w:rsidP="00A3698F">
      <w:pPr>
        <w:spacing w:line="360" w:lineRule="auto"/>
        <w:rPr>
          <w:rFonts w:ascii="Times" w:hAnsi="Times"/>
          <w:b/>
          <w:color w:val="000000" w:themeColor="text1"/>
          <w:sz w:val="32"/>
          <w:szCs w:val="32"/>
        </w:rPr>
      </w:pPr>
    </w:p>
    <w:p w14:paraId="3F6D3831" w14:textId="77777777" w:rsidR="00A03F4A" w:rsidRDefault="00A03F4A" w:rsidP="00A3698F">
      <w:pPr>
        <w:spacing w:line="360" w:lineRule="auto"/>
        <w:rPr>
          <w:rFonts w:ascii="Times" w:hAnsi="Times"/>
          <w:b/>
          <w:color w:val="000000" w:themeColor="text1"/>
          <w:sz w:val="32"/>
          <w:szCs w:val="32"/>
        </w:rPr>
      </w:pPr>
    </w:p>
    <w:p w14:paraId="5C117FD3" w14:textId="77777777" w:rsidR="00A03F4A" w:rsidRDefault="00A03F4A" w:rsidP="00A3698F">
      <w:pPr>
        <w:spacing w:line="360" w:lineRule="auto"/>
        <w:rPr>
          <w:rFonts w:ascii="Times" w:hAnsi="Times"/>
          <w:b/>
          <w:color w:val="000000" w:themeColor="text1"/>
          <w:sz w:val="32"/>
          <w:szCs w:val="32"/>
        </w:rPr>
      </w:pPr>
    </w:p>
    <w:p w14:paraId="26619B32" w14:textId="77777777" w:rsidR="00A03F4A" w:rsidRDefault="00A03F4A" w:rsidP="00A3698F">
      <w:pPr>
        <w:spacing w:line="360" w:lineRule="auto"/>
        <w:rPr>
          <w:rFonts w:ascii="Times" w:hAnsi="Times"/>
          <w:b/>
          <w:color w:val="000000" w:themeColor="text1"/>
          <w:sz w:val="32"/>
          <w:szCs w:val="32"/>
        </w:rPr>
      </w:pPr>
    </w:p>
    <w:p w14:paraId="098B82F7" w14:textId="77777777" w:rsidR="00A03F4A" w:rsidRDefault="00A03F4A" w:rsidP="00A3698F">
      <w:pPr>
        <w:spacing w:line="360" w:lineRule="auto"/>
        <w:rPr>
          <w:rFonts w:ascii="Times" w:hAnsi="Times"/>
          <w:b/>
          <w:color w:val="000000" w:themeColor="text1"/>
          <w:sz w:val="32"/>
          <w:szCs w:val="32"/>
        </w:rPr>
      </w:pPr>
    </w:p>
    <w:p w14:paraId="75266824" w14:textId="715C1CD4" w:rsidR="008B1F54" w:rsidRPr="00E23DA0" w:rsidRDefault="00290166" w:rsidP="00A3698F">
      <w:pPr>
        <w:spacing w:line="360" w:lineRule="auto"/>
        <w:rPr>
          <w:rFonts w:ascii="Times" w:hAnsi="Times"/>
          <w:b/>
          <w:color w:val="000000" w:themeColor="text1"/>
          <w:sz w:val="32"/>
          <w:szCs w:val="32"/>
        </w:rPr>
      </w:pPr>
      <w:r w:rsidRPr="00E23DA0">
        <w:rPr>
          <w:rFonts w:ascii="Times" w:hAnsi="Times"/>
          <w:b/>
          <w:color w:val="000000" w:themeColor="text1"/>
          <w:sz w:val="32"/>
          <w:szCs w:val="32"/>
        </w:rPr>
        <w:t>4.2</w:t>
      </w:r>
      <w:r w:rsidR="008B1F54" w:rsidRPr="00E23DA0">
        <w:rPr>
          <w:rFonts w:ascii="Times" w:hAnsi="Times"/>
          <w:b/>
          <w:color w:val="000000" w:themeColor="text1"/>
          <w:sz w:val="32"/>
          <w:szCs w:val="32"/>
        </w:rPr>
        <w:t xml:space="preserve"> Recommendations</w:t>
      </w:r>
    </w:p>
    <w:bookmarkEnd w:id="82"/>
    <w:p w14:paraId="3C830F52" w14:textId="77777777" w:rsidR="00B76EA6" w:rsidRPr="00BA3CDD" w:rsidRDefault="00B76EA6" w:rsidP="00A3698F">
      <w:pPr>
        <w:spacing w:line="360" w:lineRule="auto"/>
        <w:rPr>
          <w:rFonts w:ascii="Times" w:hAnsi="Times"/>
          <w:b/>
          <w:color w:val="000000" w:themeColor="text1"/>
        </w:rPr>
      </w:pPr>
    </w:p>
    <w:p w14:paraId="5D7635D2" w14:textId="77777777" w:rsidR="008B1F54" w:rsidRPr="00BA3CDD" w:rsidRDefault="008B1F54" w:rsidP="00A3698F">
      <w:pPr>
        <w:widowControl w:val="0"/>
        <w:autoSpaceDE w:val="0"/>
        <w:autoSpaceDN w:val="0"/>
        <w:adjustRightInd w:val="0"/>
        <w:spacing w:after="240" w:line="340" w:lineRule="atLeast"/>
        <w:rPr>
          <w:rFonts w:ascii="Times" w:hAnsi="Times"/>
          <w:bCs/>
        </w:rPr>
      </w:pPr>
      <w:bookmarkStart w:id="83" w:name="_Toc496782002"/>
      <w:r w:rsidRPr="00BA3CDD">
        <w:rPr>
          <w:rFonts w:ascii="Times" w:hAnsi="Times"/>
        </w:rPr>
        <w:t>The following section provides recommendations for actions to reinforce initial benefits from the project or to correct issues of design, implementation, monitoring and evaluation of the project.</w:t>
      </w:r>
      <w:bookmarkEnd w:id="83"/>
    </w:p>
    <w:p w14:paraId="432249D0" w14:textId="398E6F0D" w:rsidR="008B1F54" w:rsidRPr="00BA3CDD" w:rsidRDefault="008B1F54" w:rsidP="00A3698F">
      <w:pPr>
        <w:widowControl w:val="0"/>
        <w:autoSpaceDE w:val="0"/>
        <w:autoSpaceDN w:val="0"/>
        <w:adjustRightInd w:val="0"/>
        <w:spacing w:after="240"/>
        <w:rPr>
          <w:rFonts w:ascii="Times" w:hAnsi="Times"/>
          <w:szCs w:val="26"/>
        </w:rPr>
      </w:pPr>
      <w:r w:rsidRPr="00BA3CDD">
        <w:rPr>
          <w:rFonts w:ascii="Times" w:hAnsi="Times"/>
          <w:b/>
          <w:szCs w:val="26"/>
        </w:rPr>
        <w:t>Continue to Build National Collection for Extract Libraries &amp; Microbial Strain Libraries</w:t>
      </w:r>
    </w:p>
    <w:p w14:paraId="1856C4C1" w14:textId="0E79E794" w:rsidR="00B72F05" w:rsidRPr="00BA3CDD" w:rsidRDefault="008B1F54" w:rsidP="00A3698F">
      <w:pPr>
        <w:widowControl w:val="0"/>
        <w:autoSpaceDE w:val="0"/>
        <w:autoSpaceDN w:val="0"/>
        <w:adjustRightInd w:val="0"/>
        <w:spacing w:after="240" w:line="360" w:lineRule="auto"/>
        <w:rPr>
          <w:rFonts w:ascii="Times" w:hAnsi="Times"/>
          <w:szCs w:val="26"/>
        </w:rPr>
      </w:pPr>
      <w:r w:rsidRPr="00BA3CDD">
        <w:rPr>
          <w:rFonts w:ascii="Times" w:hAnsi="Times"/>
          <w:szCs w:val="26"/>
        </w:rPr>
        <w:t>The National collection for extract libraries and microbial strain libraries have been established at the Institute of Applied Sciences at the University of the South Pacific from the Fiji ABS Project. This will need to continue and there is an urgent need to have the FPIC process and also the ABS permitting process to be both in place in order for these activities to continue in the future. There will be challenges if the processes and agreements are not established and clearly defined.</w:t>
      </w:r>
      <w:r w:rsidR="003838AE">
        <w:rPr>
          <w:rFonts w:ascii="Times" w:hAnsi="Times"/>
          <w:szCs w:val="26"/>
        </w:rPr>
        <w:t xml:space="preserve"> The proposed responsible parties for this recommendation are the Institute of Appl</w:t>
      </w:r>
      <w:r w:rsidR="009F5BAE">
        <w:rPr>
          <w:rFonts w:ascii="Times" w:hAnsi="Times"/>
          <w:szCs w:val="26"/>
        </w:rPr>
        <w:t xml:space="preserve">ied Sciences and the Ministry </w:t>
      </w:r>
      <w:r w:rsidR="003838AE">
        <w:rPr>
          <w:rFonts w:ascii="Times" w:hAnsi="Times"/>
          <w:szCs w:val="26"/>
        </w:rPr>
        <w:t>of Environment.</w:t>
      </w:r>
    </w:p>
    <w:p w14:paraId="7DF376BE" w14:textId="6D1B52C8" w:rsidR="008B1F54" w:rsidRPr="00BA3CDD" w:rsidRDefault="00BC635C" w:rsidP="00A3698F">
      <w:pPr>
        <w:widowControl w:val="0"/>
        <w:autoSpaceDE w:val="0"/>
        <w:autoSpaceDN w:val="0"/>
        <w:adjustRightInd w:val="0"/>
        <w:spacing w:after="240" w:line="360" w:lineRule="auto"/>
        <w:rPr>
          <w:rFonts w:ascii="Times" w:hAnsi="Times"/>
          <w:szCs w:val="26"/>
        </w:rPr>
      </w:pPr>
      <w:r>
        <w:rPr>
          <w:rFonts w:ascii="Times" w:hAnsi="Times"/>
          <w:b/>
        </w:rPr>
        <w:t xml:space="preserve">Continue building the National Database </w:t>
      </w:r>
      <w:r w:rsidR="008B1F54" w:rsidRPr="00BA3CDD">
        <w:rPr>
          <w:rFonts w:ascii="Times" w:hAnsi="Times"/>
          <w:b/>
        </w:rPr>
        <w:t xml:space="preserve">for Tracking Samples and Historical Collections and Site Specific Samples </w:t>
      </w:r>
    </w:p>
    <w:p w14:paraId="001F635E" w14:textId="1E73FFAC" w:rsidR="008B1F54" w:rsidRPr="00BA3CDD" w:rsidRDefault="008B1F54" w:rsidP="00A3698F">
      <w:pPr>
        <w:widowControl w:val="0"/>
        <w:autoSpaceDE w:val="0"/>
        <w:autoSpaceDN w:val="0"/>
        <w:adjustRightInd w:val="0"/>
        <w:spacing w:after="240" w:line="360" w:lineRule="auto"/>
        <w:rPr>
          <w:rFonts w:ascii="Times" w:hAnsi="Times"/>
        </w:rPr>
      </w:pPr>
      <w:r w:rsidRPr="00BA3CDD">
        <w:rPr>
          <w:rFonts w:ascii="Times" w:hAnsi="Times"/>
        </w:rPr>
        <w:t xml:space="preserve">The National Database for Extracts and for Microbial Strains, </w:t>
      </w:r>
      <w:r w:rsidR="00C83A4F">
        <w:rPr>
          <w:rFonts w:ascii="Times" w:hAnsi="Times"/>
        </w:rPr>
        <w:t xml:space="preserve">the </w:t>
      </w:r>
      <w:r w:rsidRPr="00BA3CDD">
        <w:rPr>
          <w:rFonts w:ascii="Times" w:hAnsi="Times"/>
        </w:rPr>
        <w:t>National Database for Tracking samples (Herbarium and Mari</w:t>
      </w:r>
      <w:r w:rsidR="00C83A4F">
        <w:rPr>
          <w:rFonts w:ascii="Times" w:hAnsi="Times"/>
        </w:rPr>
        <w:t>ne Invertebrate Collections),</w:t>
      </w:r>
      <w:r w:rsidRPr="00BA3CDD">
        <w:rPr>
          <w:rFonts w:ascii="Times" w:hAnsi="Times"/>
        </w:rPr>
        <w:t xml:space="preserve"> </w:t>
      </w:r>
      <w:r w:rsidR="00C83A4F">
        <w:rPr>
          <w:rFonts w:ascii="Times" w:hAnsi="Times"/>
        </w:rPr>
        <w:t>historical collections and site-</w:t>
      </w:r>
      <w:r w:rsidRPr="00BA3CDD">
        <w:rPr>
          <w:rFonts w:ascii="Times" w:hAnsi="Times"/>
        </w:rPr>
        <w:t xml:space="preserve">specific samples have been established and are currently operating at the Institute of Applied Sciences at the University of the South Pacific. </w:t>
      </w:r>
    </w:p>
    <w:p w14:paraId="47A80EE0" w14:textId="09061AF1" w:rsidR="008E4C17" w:rsidRPr="00A03F4A" w:rsidRDefault="008B1F54" w:rsidP="00A3698F">
      <w:pPr>
        <w:widowControl w:val="0"/>
        <w:autoSpaceDE w:val="0"/>
        <w:autoSpaceDN w:val="0"/>
        <w:adjustRightInd w:val="0"/>
        <w:spacing w:after="240" w:line="360" w:lineRule="auto"/>
        <w:rPr>
          <w:rFonts w:ascii="Times" w:hAnsi="Times"/>
        </w:rPr>
      </w:pPr>
      <w:r w:rsidRPr="00BA3CDD">
        <w:rPr>
          <w:rFonts w:ascii="Times" w:hAnsi="Times"/>
        </w:rPr>
        <w:t>There has to be an agreement formulated to decide as to who can have access to the National Database and Microbial Strains and the relevant arrangements that need to be formulated to access such a database by government agencies. The National Database for Natural Compound Extracts has yet to be established and should be established in the near future.</w:t>
      </w:r>
      <w:r w:rsidR="00432745">
        <w:rPr>
          <w:rFonts w:ascii="Times" w:hAnsi="Times"/>
        </w:rPr>
        <w:t xml:space="preserve"> The proposed responsible parties for this recommendation are the Institute of App</w:t>
      </w:r>
      <w:r w:rsidR="009F5BAE">
        <w:rPr>
          <w:rFonts w:ascii="Times" w:hAnsi="Times"/>
        </w:rPr>
        <w:t>lied Sciences and the Ministry</w:t>
      </w:r>
      <w:r w:rsidR="00432745">
        <w:rPr>
          <w:rFonts w:ascii="Times" w:hAnsi="Times"/>
        </w:rPr>
        <w:t xml:space="preserve"> of Environment.</w:t>
      </w:r>
    </w:p>
    <w:p w14:paraId="50BEC59F" w14:textId="41B034DC" w:rsidR="00E82FE9" w:rsidRDefault="00BC635C" w:rsidP="00A3698F">
      <w:pPr>
        <w:widowControl w:val="0"/>
        <w:autoSpaceDE w:val="0"/>
        <w:autoSpaceDN w:val="0"/>
        <w:adjustRightInd w:val="0"/>
        <w:spacing w:after="240" w:line="360" w:lineRule="auto"/>
        <w:rPr>
          <w:rFonts w:ascii="Times" w:hAnsi="Times"/>
          <w:b/>
        </w:rPr>
      </w:pPr>
      <w:r w:rsidRPr="00E82FE9">
        <w:rPr>
          <w:rFonts w:ascii="Times" w:hAnsi="Times"/>
          <w:b/>
        </w:rPr>
        <w:t>Continue building the National Sample Collections eg. Herbarium and Marine Invertebrate Collections</w:t>
      </w:r>
    </w:p>
    <w:p w14:paraId="733AE8AD" w14:textId="2FB61BFC" w:rsidR="00A03F4A" w:rsidRPr="008E291A" w:rsidRDefault="00E82FE9" w:rsidP="00A3698F">
      <w:pPr>
        <w:widowControl w:val="0"/>
        <w:autoSpaceDE w:val="0"/>
        <w:autoSpaceDN w:val="0"/>
        <w:adjustRightInd w:val="0"/>
        <w:spacing w:after="240" w:line="360" w:lineRule="auto"/>
        <w:rPr>
          <w:rFonts w:ascii="Times" w:hAnsi="Times"/>
        </w:rPr>
      </w:pPr>
      <w:r>
        <w:rPr>
          <w:rFonts w:ascii="Times" w:hAnsi="Times"/>
        </w:rPr>
        <w:t>The herbarium and marine invertebrate collections are currently located at the Institute of Applied Sciences at the University of the South Pacific. These collections need to be continued as national sample collections for Fiji ABS project. A MOU needs to be in place for Fiji government agencies to have access to the collections.</w:t>
      </w:r>
      <w:r w:rsidR="00432745">
        <w:rPr>
          <w:rFonts w:ascii="Times" w:hAnsi="Times"/>
        </w:rPr>
        <w:t xml:space="preserve"> The proposed responsible parties for this recommendation are the Institute of App</w:t>
      </w:r>
      <w:r w:rsidR="009F5BAE">
        <w:rPr>
          <w:rFonts w:ascii="Times" w:hAnsi="Times"/>
        </w:rPr>
        <w:t>lied Sciences and the Ministry</w:t>
      </w:r>
      <w:r w:rsidR="00432745">
        <w:rPr>
          <w:rFonts w:ascii="Times" w:hAnsi="Times"/>
        </w:rPr>
        <w:t xml:space="preserve"> of Environment.</w:t>
      </w:r>
    </w:p>
    <w:p w14:paraId="00137ADE" w14:textId="568F532B" w:rsidR="001B4454" w:rsidRDefault="00BC635C" w:rsidP="00A3698F">
      <w:pPr>
        <w:widowControl w:val="0"/>
        <w:autoSpaceDE w:val="0"/>
        <w:autoSpaceDN w:val="0"/>
        <w:adjustRightInd w:val="0"/>
        <w:spacing w:after="240" w:line="360" w:lineRule="auto"/>
        <w:rPr>
          <w:rFonts w:ascii="Times" w:hAnsi="Times"/>
          <w:b/>
        </w:rPr>
      </w:pPr>
      <w:r w:rsidRPr="001B4454">
        <w:rPr>
          <w:rFonts w:ascii="Times" w:hAnsi="Times"/>
          <w:b/>
        </w:rPr>
        <w:t>Continue national and international collaborations on</w:t>
      </w:r>
      <w:r w:rsidR="00E82FE9" w:rsidRPr="001B4454">
        <w:rPr>
          <w:rFonts w:ascii="Times" w:hAnsi="Times"/>
          <w:b/>
        </w:rPr>
        <w:t xml:space="preserve"> Access Agreements to Database </w:t>
      </w:r>
      <w:r w:rsidR="001B4454">
        <w:rPr>
          <w:rFonts w:ascii="Times" w:hAnsi="Times"/>
          <w:b/>
        </w:rPr>
        <w:t xml:space="preserve">of </w:t>
      </w:r>
      <w:r w:rsidRPr="001B4454">
        <w:rPr>
          <w:rFonts w:ascii="Times" w:hAnsi="Times"/>
          <w:b/>
        </w:rPr>
        <w:t>Library of Extra</w:t>
      </w:r>
      <w:r w:rsidR="001B4454">
        <w:rPr>
          <w:rFonts w:ascii="Times" w:hAnsi="Times"/>
          <w:b/>
        </w:rPr>
        <w:t>cts and Microbial Strain Library</w:t>
      </w:r>
    </w:p>
    <w:p w14:paraId="03AC721B" w14:textId="6A77C97A" w:rsidR="00432745" w:rsidRPr="0018593A" w:rsidRDefault="001B4454" w:rsidP="00A3698F">
      <w:pPr>
        <w:widowControl w:val="0"/>
        <w:autoSpaceDE w:val="0"/>
        <w:autoSpaceDN w:val="0"/>
        <w:adjustRightInd w:val="0"/>
        <w:spacing w:after="240" w:line="360" w:lineRule="auto"/>
        <w:rPr>
          <w:rFonts w:ascii="Times" w:hAnsi="Times"/>
        </w:rPr>
      </w:pPr>
      <w:r w:rsidRPr="001B4454">
        <w:rPr>
          <w:rFonts w:ascii="Times" w:hAnsi="Times"/>
        </w:rPr>
        <w:t xml:space="preserve">The </w:t>
      </w:r>
      <w:r>
        <w:rPr>
          <w:rFonts w:ascii="Times" w:hAnsi="Times"/>
        </w:rPr>
        <w:t>collaborations of national and i</w:t>
      </w:r>
      <w:r w:rsidR="00863790">
        <w:rPr>
          <w:rFonts w:ascii="Times" w:hAnsi="Times"/>
        </w:rPr>
        <w:t>nternational collaborators need</w:t>
      </w:r>
      <w:r>
        <w:rPr>
          <w:rFonts w:ascii="Times" w:hAnsi="Times"/>
        </w:rPr>
        <w:t xml:space="preserve"> to be continued on access agreements to database of library of extracts and microbial strain library. The database will be useful for ABS work in Fiji and especially for researchers and communities. A specific requirement for research permit for ABS work will be to contribute to the library of extracts and microbial strain</w:t>
      </w:r>
      <w:r w:rsidR="00863790">
        <w:rPr>
          <w:rFonts w:ascii="Times" w:hAnsi="Times"/>
        </w:rPr>
        <w:t xml:space="preserve"> library</w:t>
      </w:r>
      <w:r>
        <w:rPr>
          <w:rFonts w:ascii="Times" w:hAnsi="Times"/>
        </w:rPr>
        <w:t>.</w:t>
      </w:r>
      <w:r w:rsidR="00432745">
        <w:rPr>
          <w:rFonts w:ascii="Times" w:hAnsi="Times"/>
        </w:rPr>
        <w:t xml:space="preserve"> The proposed responsible parties for this recommendation are the Institute of Applied Sciences and</w:t>
      </w:r>
      <w:r w:rsidR="009F5BAE">
        <w:rPr>
          <w:rFonts w:ascii="Times" w:hAnsi="Times"/>
        </w:rPr>
        <w:t xml:space="preserve"> the Ministry</w:t>
      </w:r>
      <w:r w:rsidR="00432745">
        <w:rPr>
          <w:rFonts w:ascii="Times" w:hAnsi="Times"/>
        </w:rPr>
        <w:t xml:space="preserve"> of Environment.</w:t>
      </w:r>
    </w:p>
    <w:p w14:paraId="5F2D32F7" w14:textId="4E598553" w:rsidR="00BC635C" w:rsidRDefault="00BC635C" w:rsidP="00A3698F">
      <w:pPr>
        <w:widowControl w:val="0"/>
        <w:autoSpaceDE w:val="0"/>
        <w:autoSpaceDN w:val="0"/>
        <w:adjustRightInd w:val="0"/>
        <w:spacing w:after="240" w:line="360" w:lineRule="auto"/>
        <w:rPr>
          <w:rFonts w:ascii="Times" w:hAnsi="Times"/>
          <w:b/>
        </w:rPr>
      </w:pPr>
      <w:r w:rsidRPr="001B4454">
        <w:rPr>
          <w:rFonts w:ascii="Times" w:hAnsi="Times"/>
          <w:b/>
        </w:rPr>
        <w:t>A database to be created on Natural Compound Extracts</w:t>
      </w:r>
    </w:p>
    <w:p w14:paraId="6409283D" w14:textId="09A228D7" w:rsidR="00BC635C" w:rsidRPr="001B4454" w:rsidRDefault="001B4454" w:rsidP="00A3698F">
      <w:pPr>
        <w:widowControl w:val="0"/>
        <w:autoSpaceDE w:val="0"/>
        <w:autoSpaceDN w:val="0"/>
        <w:adjustRightInd w:val="0"/>
        <w:spacing w:after="240" w:line="360" w:lineRule="auto"/>
        <w:rPr>
          <w:rFonts w:ascii="Times" w:hAnsi="Times"/>
        </w:rPr>
      </w:pPr>
      <w:r>
        <w:rPr>
          <w:rFonts w:ascii="Times" w:hAnsi="Times"/>
        </w:rPr>
        <w:t xml:space="preserve">A newly created database will be required to deposit all information on natural compound extracts for all ABS work in Fiji. </w:t>
      </w:r>
      <w:r w:rsidR="00432745">
        <w:rPr>
          <w:rFonts w:ascii="Times" w:hAnsi="Times"/>
        </w:rPr>
        <w:t>The proposed responsible party is the Institute of Applied Sciences.</w:t>
      </w:r>
    </w:p>
    <w:p w14:paraId="10ADBD93" w14:textId="63241E3B" w:rsidR="008B1F54" w:rsidRPr="00BA3CDD" w:rsidRDefault="00BC635C" w:rsidP="00A3698F">
      <w:pPr>
        <w:widowControl w:val="0"/>
        <w:autoSpaceDE w:val="0"/>
        <w:autoSpaceDN w:val="0"/>
        <w:adjustRightInd w:val="0"/>
        <w:spacing w:after="240" w:line="360" w:lineRule="auto"/>
        <w:rPr>
          <w:rFonts w:ascii="Times" w:hAnsi="Times"/>
          <w:b/>
        </w:rPr>
      </w:pPr>
      <w:r>
        <w:rPr>
          <w:rFonts w:ascii="Times" w:hAnsi="Times"/>
          <w:b/>
          <w:szCs w:val="26"/>
        </w:rPr>
        <w:t xml:space="preserve">The </w:t>
      </w:r>
      <w:r w:rsidR="008B1F54" w:rsidRPr="00BA3CDD">
        <w:rPr>
          <w:rFonts w:ascii="Times" w:hAnsi="Times"/>
          <w:b/>
          <w:szCs w:val="26"/>
        </w:rPr>
        <w:t xml:space="preserve">Permitting Process </w:t>
      </w:r>
      <w:r w:rsidR="00C83A4F">
        <w:rPr>
          <w:rFonts w:ascii="Times" w:hAnsi="Times"/>
          <w:b/>
          <w:szCs w:val="26"/>
        </w:rPr>
        <w:t xml:space="preserve">are </w:t>
      </w:r>
      <w:r w:rsidR="008B1F54" w:rsidRPr="00BA3CDD">
        <w:rPr>
          <w:rFonts w:ascii="Times" w:hAnsi="Times"/>
          <w:b/>
          <w:szCs w:val="26"/>
        </w:rPr>
        <w:t>to be Streamlined and a Clearing House Created for different categories of Permits</w:t>
      </w:r>
    </w:p>
    <w:p w14:paraId="59B65CDB" w14:textId="13A398C6" w:rsidR="00BC635C" w:rsidRPr="001B4454" w:rsidRDefault="008B1F54" w:rsidP="00A3698F">
      <w:pPr>
        <w:widowControl w:val="0"/>
        <w:autoSpaceDE w:val="0"/>
        <w:autoSpaceDN w:val="0"/>
        <w:adjustRightInd w:val="0"/>
        <w:spacing w:after="240" w:line="360" w:lineRule="auto"/>
        <w:rPr>
          <w:rFonts w:ascii="Times" w:hAnsi="Times"/>
        </w:rPr>
      </w:pPr>
      <w:r w:rsidRPr="00BA3CDD">
        <w:rPr>
          <w:rFonts w:ascii="Times" w:hAnsi="Times"/>
        </w:rPr>
        <w:t>The permitting process needs to be assessed and streamlined. Guidelines need to be formulated and a Clearing House created for different categories of permits and fees for the permits. There is no size that fits all. Permit fees must be align</w:t>
      </w:r>
      <w:r w:rsidR="00C83A4F">
        <w:rPr>
          <w:rFonts w:ascii="Times" w:hAnsi="Times"/>
        </w:rPr>
        <w:t>ed</w:t>
      </w:r>
      <w:r w:rsidRPr="00BA3CDD">
        <w:rPr>
          <w:rFonts w:ascii="Times" w:hAnsi="Times"/>
        </w:rPr>
        <w:t xml:space="preserve"> to the permitting guideline</w:t>
      </w:r>
      <w:r w:rsidR="00C83A4F">
        <w:rPr>
          <w:rFonts w:ascii="Times" w:hAnsi="Times"/>
        </w:rPr>
        <w:t>s</w:t>
      </w:r>
      <w:r w:rsidRPr="00BA3CDD">
        <w:rPr>
          <w:rFonts w:ascii="Times" w:hAnsi="Times"/>
        </w:rPr>
        <w:t xml:space="preserve"> and categories for different permits must be defined clearly</w:t>
      </w:r>
      <w:r w:rsidR="00432745">
        <w:rPr>
          <w:rFonts w:ascii="Times" w:hAnsi="Times"/>
        </w:rPr>
        <w:t xml:space="preserve">. The proposed responsible parties are the </w:t>
      </w:r>
      <w:r w:rsidR="009F5BAE">
        <w:rPr>
          <w:rFonts w:ascii="Times" w:hAnsi="Times"/>
        </w:rPr>
        <w:t xml:space="preserve">Ministry </w:t>
      </w:r>
      <w:r w:rsidR="00432745">
        <w:rPr>
          <w:rFonts w:ascii="Times" w:hAnsi="Times"/>
        </w:rPr>
        <w:t xml:space="preserve">of Environment, </w:t>
      </w:r>
      <w:r w:rsidR="00311114">
        <w:rPr>
          <w:rFonts w:ascii="Times" w:hAnsi="Times"/>
        </w:rPr>
        <w:t xml:space="preserve">the </w:t>
      </w:r>
      <w:r w:rsidR="00432745">
        <w:rPr>
          <w:rFonts w:ascii="Times" w:hAnsi="Times"/>
        </w:rPr>
        <w:t xml:space="preserve">Ministry of I-Taukei Affairs, </w:t>
      </w:r>
      <w:r w:rsidR="00311114">
        <w:rPr>
          <w:rFonts w:ascii="Times" w:hAnsi="Times"/>
        </w:rPr>
        <w:t xml:space="preserve">the </w:t>
      </w:r>
      <w:r w:rsidR="00432745">
        <w:rPr>
          <w:rFonts w:ascii="Times" w:hAnsi="Times"/>
        </w:rPr>
        <w:t xml:space="preserve">Department of Immigration and </w:t>
      </w:r>
      <w:r w:rsidR="00311114">
        <w:rPr>
          <w:rFonts w:ascii="Times" w:hAnsi="Times"/>
        </w:rPr>
        <w:t xml:space="preserve">the </w:t>
      </w:r>
      <w:r w:rsidR="00432745">
        <w:rPr>
          <w:rFonts w:ascii="Times" w:hAnsi="Times"/>
        </w:rPr>
        <w:t>Ministry of Education.</w:t>
      </w:r>
    </w:p>
    <w:p w14:paraId="154F7DEC" w14:textId="77777777" w:rsidR="008E4C17" w:rsidRDefault="008E4C17" w:rsidP="00A3698F">
      <w:pPr>
        <w:widowControl w:val="0"/>
        <w:autoSpaceDE w:val="0"/>
        <w:autoSpaceDN w:val="0"/>
        <w:adjustRightInd w:val="0"/>
        <w:spacing w:after="240" w:line="360" w:lineRule="auto"/>
        <w:rPr>
          <w:rFonts w:ascii="Times" w:hAnsi="Times"/>
          <w:b/>
          <w:szCs w:val="26"/>
        </w:rPr>
      </w:pPr>
    </w:p>
    <w:p w14:paraId="017F5C34" w14:textId="1FA920A6" w:rsidR="008B1F54" w:rsidRPr="00BA3CDD" w:rsidRDefault="00BC635C" w:rsidP="00A3698F">
      <w:pPr>
        <w:widowControl w:val="0"/>
        <w:autoSpaceDE w:val="0"/>
        <w:autoSpaceDN w:val="0"/>
        <w:adjustRightInd w:val="0"/>
        <w:spacing w:after="240" w:line="360" w:lineRule="auto"/>
        <w:rPr>
          <w:rFonts w:ascii="Times" w:hAnsi="Times"/>
          <w:b/>
        </w:rPr>
      </w:pPr>
      <w:r>
        <w:rPr>
          <w:rFonts w:ascii="Times" w:hAnsi="Times"/>
          <w:b/>
          <w:szCs w:val="26"/>
        </w:rPr>
        <w:t xml:space="preserve">Further consultations on the </w:t>
      </w:r>
      <w:r w:rsidR="008B1F54" w:rsidRPr="00BA3CDD">
        <w:rPr>
          <w:rFonts w:ascii="Times" w:hAnsi="Times"/>
          <w:b/>
          <w:szCs w:val="26"/>
        </w:rPr>
        <w:t xml:space="preserve">FPIC Process </w:t>
      </w:r>
      <w:r>
        <w:rPr>
          <w:rFonts w:ascii="Times" w:hAnsi="Times"/>
          <w:b/>
          <w:szCs w:val="26"/>
        </w:rPr>
        <w:t xml:space="preserve">for legal drafting </w:t>
      </w:r>
      <w:r w:rsidR="00B54FDF">
        <w:rPr>
          <w:rFonts w:ascii="Times" w:hAnsi="Times"/>
          <w:b/>
          <w:szCs w:val="26"/>
        </w:rPr>
        <w:t>are to be undertaken and submitted</w:t>
      </w:r>
      <w:r>
        <w:rPr>
          <w:rFonts w:ascii="Times" w:hAnsi="Times"/>
          <w:b/>
          <w:szCs w:val="26"/>
        </w:rPr>
        <w:t xml:space="preserve"> to Cabinet for approval</w:t>
      </w:r>
    </w:p>
    <w:p w14:paraId="2629B904" w14:textId="6657FB43" w:rsidR="00B54FDF" w:rsidRPr="00E23DA0" w:rsidRDefault="008B1F54" w:rsidP="00D53A4D">
      <w:pPr>
        <w:widowControl w:val="0"/>
        <w:autoSpaceDE w:val="0"/>
        <w:autoSpaceDN w:val="0"/>
        <w:adjustRightInd w:val="0"/>
        <w:spacing w:after="240" w:line="360" w:lineRule="auto"/>
        <w:rPr>
          <w:rFonts w:ascii="Times" w:hAnsi="Times"/>
          <w:highlight w:val="green"/>
        </w:rPr>
      </w:pPr>
      <w:r w:rsidRPr="00BA3CDD">
        <w:rPr>
          <w:rFonts w:ascii="Times" w:hAnsi="Times"/>
        </w:rPr>
        <w:t>The Free Prior Informed Consent (FPIC) process has been carried out in three districts and three Provinces in Fiji. The documents for the three joint missions need to be compiled and the processed needs to be streamlined through the Roko Tui or</w:t>
      </w:r>
      <w:r w:rsidR="00AC4FD7">
        <w:rPr>
          <w:rFonts w:ascii="Times" w:hAnsi="Times"/>
        </w:rPr>
        <w:t xml:space="preserve"> Ministry of I</w:t>
      </w:r>
      <w:r w:rsidRPr="00BA3CDD">
        <w:rPr>
          <w:rFonts w:ascii="Times" w:hAnsi="Times"/>
        </w:rPr>
        <w:t xml:space="preserve">-Taukei Affairs (MTA). Further consultations need to be done with the relevant communities and government agencies and other stakeholders. </w:t>
      </w:r>
      <w:r w:rsidR="00432745">
        <w:rPr>
          <w:rFonts w:ascii="Times" w:hAnsi="Times"/>
        </w:rPr>
        <w:t xml:space="preserve">The proposed responsible parties are the Ministry of </w:t>
      </w:r>
      <w:r w:rsidR="009F5BAE">
        <w:rPr>
          <w:rFonts w:ascii="Times" w:hAnsi="Times"/>
        </w:rPr>
        <w:t xml:space="preserve">I-Taukei Affairs and the Ministry </w:t>
      </w:r>
      <w:r w:rsidR="00432745">
        <w:rPr>
          <w:rFonts w:ascii="Times" w:hAnsi="Times"/>
        </w:rPr>
        <w:t xml:space="preserve">of Environment. </w:t>
      </w:r>
    </w:p>
    <w:p w14:paraId="53AD6F83" w14:textId="5EFFCE94" w:rsidR="008B1F54" w:rsidRPr="00BA3CDD" w:rsidRDefault="00BC635C" w:rsidP="00D53A4D">
      <w:pPr>
        <w:widowControl w:val="0"/>
        <w:autoSpaceDE w:val="0"/>
        <w:autoSpaceDN w:val="0"/>
        <w:adjustRightInd w:val="0"/>
        <w:spacing w:after="240" w:line="360" w:lineRule="auto"/>
        <w:rPr>
          <w:rFonts w:ascii="Times" w:hAnsi="Times"/>
          <w:b/>
        </w:rPr>
      </w:pPr>
      <w:r>
        <w:rPr>
          <w:rFonts w:ascii="Times" w:hAnsi="Times"/>
          <w:b/>
          <w:szCs w:val="26"/>
        </w:rPr>
        <w:t xml:space="preserve">Legal Drafting of </w:t>
      </w:r>
      <w:r w:rsidR="008B1F54" w:rsidRPr="00BA3CDD">
        <w:rPr>
          <w:rFonts w:ascii="Times" w:hAnsi="Times"/>
          <w:b/>
          <w:szCs w:val="26"/>
        </w:rPr>
        <w:t xml:space="preserve">National ABS Legislations and Policies </w:t>
      </w:r>
      <w:r>
        <w:rPr>
          <w:rFonts w:ascii="Times" w:hAnsi="Times"/>
          <w:b/>
          <w:szCs w:val="26"/>
        </w:rPr>
        <w:t>to be undertaken and submitted to Cabinet for Approval</w:t>
      </w:r>
    </w:p>
    <w:p w14:paraId="518C0A78" w14:textId="0BC6E623" w:rsidR="00432745" w:rsidRPr="00FF677E" w:rsidRDefault="008B1F54" w:rsidP="00FF677E">
      <w:pPr>
        <w:shd w:val="clear" w:color="auto" w:fill="FFFFFF"/>
        <w:spacing w:before="100" w:beforeAutospacing="1" w:after="100" w:afterAutospacing="1" w:line="360" w:lineRule="auto"/>
        <w:rPr>
          <w:rFonts w:ascii="Helvetica Neue" w:hAnsi="Helvetica Neue"/>
          <w:color w:val="26282A"/>
        </w:rPr>
      </w:pPr>
      <w:r w:rsidRPr="00BA3CDD">
        <w:rPr>
          <w:rFonts w:ascii="Times" w:hAnsi="Times"/>
        </w:rPr>
        <w:t xml:space="preserve">The national ad-hoc ABS policy has not been further addressed in this project. However, the extension period for the project ensured that a consultant was engaged in improving the ad-hoc policy for submission to relevant authorities and to be further submitted to relevant government agency. This policy will </w:t>
      </w:r>
      <w:r w:rsidR="00B54FDF">
        <w:rPr>
          <w:rFonts w:ascii="Times" w:hAnsi="Times"/>
        </w:rPr>
        <w:t>address ABS in Fiji and provide</w:t>
      </w:r>
      <w:r w:rsidRPr="00BA3CDD">
        <w:rPr>
          <w:rFonts w:ascii="Times" w:hAnsi="Times"/>
        </w:rPr>
        <w:t xml:space="preserve"> guidelines for Fiji ABS work in the future.</w:t>
      </w:r>
      <w:r w:rsidR="00432745">
        <w:rPr>
          <w:rFonts w:ascii="Times" w:hAnsi="Times"/>
        </w:rPr>
        <w:t xml:space="preserve"> The proposed responsible parties are the Ministry of I-Taukei Affairs and the </w:t>
      </w:r>
      <w:r w:rsidR="009F5BAE">
        <w:rPr>
          <w:rFonts w:ascii="Times" w:hAnsi="Times"/>
        </w:rPr>
        <w:t xml:space="preserve">Ministry </w:t>
      </w:r>
      <w:r w:rsidR="00432745">
        <w:rPr>
          <w:rFonts w:ascii="Times" w:hAnsi="Times"/>
        </w:rPr>
        <w:t>of Environment.</w:t>
      </w:r>
      <w:r w:rsidR="00614AD0" w:rsidRPr="00614AD0">
        <w:rPr>
          <w:rFonts w:ascii="Helvetica Neue" w:hAnsi="Helvetica Neue"/>
          <w:color w:val="26282A"/>
        </w:rPr>
        <w:t xml:space="preserve"> </w:t>
      </w:r>
      <w:r w:rsidR="00FF677E" w:rsidRPr="00FF677E">
        <w:rPr>
          <w:rFonts w:ascii="Times" w:hAnsi="Times"/>
          <w:color w:val="26282A"/>
        </w:rPr>
        <w:t>F</w:t>
      </w:r>
      <w:r w:rsidR="00614AD0" w:rsidRPr="00FF677E">
        <w:rPr>
          <w:rFonts w:ascii="Times" w:hAnsi="Times"/>
          <w:color w:val="26282A"/>
        </w:rPr>
        <w:t>urther st</w:t>
      </w:r>
      <w:r w:rsidR="00FF677E">
        <w:rPr>
          <w:rFonts w:ascii="Times" w:hAnsi="Times"/>
          <w:color w:val="26282A"/>
        </w:rPr>
        <w:t>akeholder consultations in the three (Northern, Western and C</w:t>
      </w:r>
      <w:r w:rsidR="00614AD0" w:rsidRPr="00FF677E">
        <w:rPr>
          <w:rFonts w:ascii="Times" w:hAnsi="Times"/>
          <w:color w:val="26282A"/>
        </w:rPr>
        <w:t>entr</w:t>
      </w:r>
      <w:r w:rsidR="00FF677E">
        <w:rPr>
          <w:rFonts w:ascii="Times" w:hAnsi="Times"/>
          <w:color w:val="26282A"/>
        </w:rPr>
        <w:t>al) Divisions on the draft policy is recommended.</w:t>
      </w:r>
      <w:r w:rsidR="00614AD0" w:rsidRPr="00FF677E">
        <w:rPr>
          <w:rFonts w:ascii="Times" w:hAnsi="Times"/>
          <w:color w:val="26282A"/>
        </w:rPr>
        <w:t xml:space="preserve"> This is to ensure consultations and feedback</w:t>
      </w:r>
      <w:r w:rsidR="00FF677E">
        <w:rPr>
          <w:rFonts w:ascii="Times" w:hAnsi="Times"/>
          <w:color w:val="26282A"/>
        </w:rPr>
        <w:t xml:space="preserve"> from various stakeholders. </w:t>
      </w:r>
      <w:r w:rsidR="00614AD0" w:rsidRPr="00FF677E">
        <w:rPr>
          <w:rFonts w:ascii="Times" w:hAnsi="Times"/>
          <w:color w:val="26282A"/>
        </w:rPr>
        <w:t xml:space="preserve"> </w:t>
      </w:r>
      <w:r w:rsidR="00FF677E">
        <w:rPr>
          <w:rFonts w:ascii="Times" w:hAnsi="Times"/>
          <w:color w:val="26282A"/>
        </w:rPr>
        <w:t>This would be a p</w:t>
      </w:r>
      <w:r w:rsidR="00614AD0" w:rsidRPr="00FF677E">
        <w:rPr>
          <w:rFonts w:ascii="Times" w:hAnsi="Times"/>
          <w:color w:val="26282A"/>
        </w:rPr>
        <w:t>re</w:t>
      </w:r>
      <w:r w:rsidR="00FF677E">
        <w:rPr>
          <w:rFonts w:ascii="Times" w:hAnsi="Times"/>
          <w:color w:val="26282A"/>
        </w:rPr>
        <w:t>-re</w:t>
      </w:r>
      <w:r w:rsidR="00614AD0" w:rsidRPr="00FF677E">
        <w:rPr>
          <w:rFonts w:ascii="Times" w:hAnsi="Times"/>
          <w:color w:val="26282A"/>
        </w:rPr>
        <w:t xml:space="preserve">quisite before submitting </w:t>
      </w:r>
      <w:r w:rsidR="00FF677E">
        <w:rPr>
          <w:rFonts w:ascii="Times" w:hAnsi="Times"/>
          <w:color w:val="26282A"/>
        </w:rPr>
        <w:t xml:space="preserve">ABS </w:t>
      </w:r>
      <w:r w:rsidR="00614AD0" w:rsidRPr="00FF677E">
        <w:rPr>
          <w:rFonts w:ascii="Times" w:hAnsi="Times"/>
          <w:color w:val="26282A"/>
        </w:rPr>
        <w:t>policy for clearance through the National Environment Coun</w:t>
      </w:r>
      <w:r w:rsidR="00FF677E">
        <w:rPr>
          <w:rFonts w:ascii="Times" w:hAnsi="Times"/>
          <w:color w:val="26282A"/>
        </w:rPr>
        <w:t>cil and to Cabinet.</w:t>
      </w:r>
    </w:p>
    <w:p w14:paraId="5760B2B3" w14:textId="26A8365A" w:rsidR="008B1F54" w:rsidRPr="00BA3CDD" w:rsidRDefault="00BC635C" w:rsidP="00D53A4D">
      <w:pPr>
        <w:widowControl w:val="0"/>
        <w:autoSpaceDE w:val="0"/>
        <w:autoSpaceDN w:val="0"/>
        <w:adjustRightInd w:val="0"/>
        <w:spacing w:after="240" w:line="360" w:lineRule="auto"/>
        <w:rPr>
          <w:rFonts w:ascii="Times" w:hAnsi="Times"/>
          <w:b/>
        </w:rPr>
      </w:pPr>
      <w:r>
        <w:rPr>
          <w:rFonts w:ascii="Times" w:hAnsi="Times"/>
          <w:b/>
          <w:szCs w:val="26"/>
        </w:rPr>
        <w:t xml:space="preserve">Further </w:t>
      </w:r>
      <w:r w:rsidR="008B1F54" w:rsidRPr="00BA3CDD">
        <w:rPr>
          <w:rFonts w:ascii="Times" w:hAnsi="Times"/>
          <w:b/>
          <w:szCs w:val="26"/>
        </w:rPr>
        <w:t xml:space="preserve">Analyses </w:t>
      </w:r>
      <w:r>
        <w:rPr>
          <w:rFonts w:ascii="Times" w:hAnsi="Times"/>
          <w:b/>
          <w:szCs w:val="26"/>
        </w:rPr>
        <w:t xml:space="preserve">and Consultations </w:t>
      </w:r>
      <w:r w:rsidR="00B371F7">
        <w:rPr>
          <w:rFonts w:ascii="Times" w:hAnsi="Times"/>
          <w:b/>
          <w:szCs w:val="26"/>
        </w:rPr>
        <w:t xml:space="preserve">on </w:t>
      </w:r>
      <w:r w:rsidR="00B54FDF">
        <w:rPr>
          <w:rFonts w:ascii="Times" w:hAnsi="Times"/>
          <w:b/>
          <w:szCs w:val="26"/>
        </w:rPr>
        <w:t xml:space="preserve">the </w:t>
      </w:r>
      <w:r w:rsidR="00B371F7">
        <w:rPr>
          <w:rFonts w:ascii="Times" w:hAnsi="Times"/>
          <w:b/>
          <w:szCs w:val="26"/>
        </w:rPr>
        <w:t xml:space="preserve">Establishment of Mechanisms for Setting Up the </w:t>
      </w:r>
      <w:r w:rsidR="008B1F54" w:rsidRPr="00BA3CDD">
        <w:rPr>
          <w:rFonts w:ascii="Times" w:hAnsi="Times"/>
          <w:b/>
          <w:szCs w:val="26"/>
        </w:rPr>
        <w:t xml:space="preserve">Trust Fund </w:t>
      </w:r>
      <w:r w:rsidR="00B371F7">
        <w:rPr>
          <w:rFonts w:ascii="Times" w:hAnsi="Times"/>
          <w:b/>
          <w:szCs w:val="26"/>
        </w:rPr>
        <w:t>for ABS needs to be undertaken</w:t>
      </w:r>
    </w:p>
    <w:p w14:paraId="51CD6C19" w14:textId="09D401FB" w:rsidR="00571208" w:rsidRPr="00BA3CDD" w:rsidRDefault="008B1F54" w:rsidP="00D53A4D">
      <w:pPr>
        <w:widowControl w:val="0"/>
        <w:autoSpaceDE w:val="0"/>
        <w:autoSpaceDN w:val="0"/>
        <w:adjustRightInd w:val="0"/>
        <w:spacing w:after="240" w:line="360" w:lineRule="auto"/>
        <w:rPr>
          <w:rFonts w:ascii="Times" w:hAnsi="Times"/>
        </w:rPr>
      </w:pPr>
      <w:r w:rsidRPr="00BA3CDD">
        <w:rPr>
          <w:rFonts w:ascii="Times" w:hAnsi="Times"/>
        </w:rPr>
        <w:t xml:space="preserve">An analysis of all current mechanisms for </w:t>
      </w:r>
      <w:r w:rsidR="00B54FDF">
        <w:rPr>
          <w:rFonts w:ascii="Times" w:hAnsi="Times"/>
        </w:rPr>
        <w:t xml:space="preserve">the </w:t>
      </w:r>
      <w:r w:rsidRPr="00BA3CDD">
        <w:rPr>
          <w:rFonts w:ascii="Times" w:hAnsi="Times"/>
        </w:rPr>
        <w:t>settin</w:t>
      </w:r>
      <w:r w:rsidR="00D53A4D" w:rsidRPr="00BA3CDD">
        <w:rPr>
          <w:rFonts w:ascii="Times" w:hAnsi="Times"/>
        </w:rPr>
        <w:t xml:space="preserve">g up of </w:t>
      </w:r>
      <w:r w:rsidR="00B54FDF">
        <w:rPr>
          <w:rFonts w:ascii="Times" w:hAnsi="Times"/>
        </w:rPr>
        <w:t xml:space="preserve">a </w:t>
      </w:r>
      <w:r w:rsidR="00D53A4D" w:rsidRPr="00BA3CDD">
        <w:rPr>
          <w:rFonts w:ascii="Times" w:hAnsi="Times"/>
        </w:rPr>
        <w:t xml:space="preserve">Trust Fund for ABS </w:t>
      </w:r>
      <w:r w:rsidRPr="00BA3CDD">
        <w:rPr>
          <w:rFonts w:ascii="Times" w:hAnsi="Times"/>
        </w:rPr>
        <w:t xml:space="preserve">in Fiji </w:t>
      </w:r>
      <w:r w:rsidR="00D53A4D" w:rsidRPr="00BA3CDD">
        <w:rPr>
          <w:rFonts w:ascii="Times" w:hAnsi="Times"/>
        </w:rPr>
        <w:t xml:space="preserve">has been undertaken and needs further consultations. </w:t>
      </w:r>
      <w:r w:rsidRPr="00BA3CDD">
        <w:rPr>
          <w:rFonts w:ascii="Times" w:hAnsi="Times"/>
        </w:rPr>
        <w:t xml:space="preserve">Consultations will need to be done with partners and financial institutions in Fiji. </w:t>
      </w:r>
      <w:r w:rsidR="00432745">
        <w:rPr>
          <w:rFonts w:ascii="Times" w:hAnsi="Times"/>
        </w:rPr>
        <w:t xml:space="preserve">The proposed responsible </w:t>
      </w:r>
      <w:r w:rsidR="00311114">
        <w:rPr>
          <w:rFonts w:ascii="Times" w:hAnsi="Times"/>
        </w:rPr>
        <w:t>party are</w:t>
      </w:r>
      <w:r w:rsidR="00432745">
        <w:rPr>
          <w:rFonts w:ascii="Times" w:hAnsi="Times"/>
        </w:rPr>
        <w:t xml:space="preserve"> t</w:t>
      </w:r>
      <w:r w:rsidR="00311114">
        <w:rPr>
          <w:rFonts w:ascii="Times" w:hAnsi="Times"/>
        </w:rPr>
        <w:t>he Ministry of I-Taukei Affairs and the National Trust of Fiji.</w:t>
      </w:r>
    </w:p>
    <w:p w14:paraId="2A07C237" w14:textId="46A8A947" w:rsidR="008B1F54" w:rsidRPr="00B371F7" w:rsidRDefault="00B371F7" w:rsidP="00D53A4D">
      <w:pPr>
        <w:widowControl w:val="0"/>
        <w:autoSpaceDE w:val="0"/>
        <w:autoSpaceDN w:val="0"/>
        <w:adjustRightInd w:val="0"/>
        <w:spacing w:after="240" w:line="360" w:lineRule="auto"/>
        <w:rPr>
          <w:rFonts w:ascii="Times" w:hAnsi="Times"/>
          <w:b/>
          <w:szCs w:val="26"/>
        </w:rPr>
      </w:pPr>
      <w:r>
        <w:rPr>
          <w:rFonts w:ascii="Times" w:hAnsi="Times"/>
          <w:b/>
          <w:szCs w:val="26"/>
        </w:rPr>
        <w:t xml:space="preserve">Further </w:t>
      </w:r>
      <w:r w:rsidR="008B1F54" w:rsidRPr="00BA3CDD">
        <w:rPr>
          <w:rFonts w:ascii="Times" w:hAnsi="Times"/>
          <w:b/>
          <w:szCs w:val="26"/>
        </w:rPr>
        <w:t xml:space="preserve">Assessment and </w:t>
      </w:r>
      <w:r>
        <w:rPr>
          <w:rFonts w:ascii="Times" w:hAnsi="Times"/>
          <w:b/>
          <w:szCs w:val="26"/>
        </w:rPr>
        <w:t xml:space="preserve">consultations on institutional stakeholder </w:t>
      </w:r>
      <w:r w:rsidR="006402DC">
        <w:rPr>
          <w:rFonts w:ascii="Times" w:hAnsi="Times"/>
          <w:b/>
          <w:szCs w:val="26"/>
        </w:rPr>
        <w:t>and the</w:t>
      </w:r>
      <w:r w:rsidR="00016D9E">
        <w:rPr>
          <w:rFonts w:ascii="Times" w:hAnsi="Times"/>
          <w:b/>
          <w:szCs w:val="26"/>
        </w:rPr>
        <w:t xml:space="preserve"> establishment of </w:t>
      </w:r>
      <w:r w:rsidR="009511A4">
        <w:rPr>
          <w:rFonts w:ascii="Times" w:hAnsi="Times"/>
          <w:b/>
          <w:szCs w:val="26"/>
        </w:rPr>
        <w:t xml:space="preserve">a </w:t>
      </w:r>
      <w:r w:rsidR="008B1F54" w:rsidRPr="00BA3CDD">
        <w:rPr>
          <w:rFonts w:ascii="Times" w:hAnsi="Times"/>
          <w:b/>
          <w:szCs w:val="26"/>
        </w:rPr>
        <w:t>National Competent Authority</w:t>
      </w:r>
      <w:r>
        <w:rPr>
          <w:rFonts w:ascii="Times" w:hAnsi="Times"/>
          <w:b/>
          <w:szCs w:val="26"/>
        </w:rPr>
        <w:t xml:space="preserve"> for </w:t>
      </w:r>
      <w:r w:rsidR="009511A4">
        <w:rPr>
          <w:rFonts w:ascii="Times" w:hAnsi="Times"/>
          <w:b/>
          <w:szCs w:val="26"/>
        </w:rPr>
        <w:t xml:space="preserve">Fiji </w:t>
      </w:r>
      <w:r>
        <w:rPr>
          <w:rFonts w:ascii="Times" w:hAnsi="Times"/>
          <w:b/>
          <w:szCs w:val="26"/>
        </w:rPr>
        <w:t>ABS is to be undertaken</w:t>
      </w:r>
    </w:p>
    <w:p w14:paraId="277CA0AF" w14:textId="10350777" w:rsidR="00BB546D" w:rsidRDefault="008B1F54" w:rsidP="00B371F7">
      <w:pPr>
        <w:widowControl w:val="0"/>
        <w:autoSpaceDE w:val="0"/>
        <w:autoSpaceDN w:val="0"/>
        <w:adjustRightInd w:val="0"/>
        <w:spacing w:after="240" w:line="360" w:lineRule="auto"/>
        <w:rPr>
          <w:rFonts w:ascii="Times" w:hAnsi="Times"/>
          <w:szCs w:val="26"/>
        </w:rPr>
      </w:pPr>
      <w:r w:rsidRPr="00BA3CDD">
        <w:rPr>
          <w:rFonts w:ascii="Times" w:hAnsi="Times"/>
          <w:szCs w:val="26"/>
        </w:rPr>
        <w:t>Further assessments and a</w:t>
      </w:r>
      <w:r w:rsidR="009511A4">
        <w:rPr>
          <w:rFonts w:ascii="Times" w:hAnsi="Times"/>
          <w:szCs w:val="26"/>
        </w:rPr>
        <w:t>nalysis of stakeholders that have</w:t>
      </w:r>
      <w:r w:rsidRPr="00BA3CDD">
        <w:rPr>
          <w:rFonts w:ascii="Times" w:hAnsi="Times"/>
          <w:szCs w:val="26"/>
        </w:rPr>
        <w:t xml:space="preserve"> partnered in ABS work in Fiji should be done. This will allow for a recognition of the National Competent Authority or Institution for National ABS work in the country. Consultations will also be done to discuss the National Competent Authority for the nation and agreements need to be set up for direct</w:t>
      </w:r>
      <w:r w:rsidR="009511A4">
        <w:rPr>
          <w:rFonts w:ascii="Times" w:hAnsi="Times"/>
          <w:szCs w:val="26"/>
        </w:rPr>
        <w:t>ions,</w:t>
      </w:r>
      <w:r w:rsidRPr="00BA3CDD">
        <w:rPr>
          <w:rFonts w:ascii="Times" w:hAnsi="Times"/>
          <w:szCs w:val="26"/>
        </w:rPr>
        <w:t xml:space="preserve"> roles and responsibilities for ABS work. A clearing house also needs to be in place for permitting processes</w:t>
      </w:r>
      <w:r w:rsidR="009511A4">
        <w:rPr>
          <w:rFonts w:ascii="Times" w:hAnsi="Times"/>
          <w:szCs w:val="26"/>
        </w:rPr>
        <w:t>,</w:t>
      </w:r>
      <w:r w:rsidRPr="00BA3CDD">
        <w:rPr>
          <w:rFonts w:ascii="Times" w:hAnsi="Times"/>
          <w:szCs w:val="26"/>
        </w:rPr>
        <w:t xml:space="preserve"> FPIC processes and for reporting and enforcement.</w:t>
      </w:r>
      <w:bookmarkStart w:id="84" w:name="_Toc496782001"/>
      <w:r w:rsidR="00432745">
        <w:rPr>
          <w:rFonts w:ascii="Times" w:hAnsi="Times"/>
          <w:szCs w:val="26"/>
        </w:rPr>
        <w:t xml:space="preserve"> The proposed responsible parties are the Ministry of I-Taukei Affairs, </w:t>
      </w:r>
      <w:r w:rsidR="00311114">
        <w:rPr>
          <w:rFonts w:ascii="Times" w:hAnsi="Times"/>
          <w:szCs w:val="26"/>
        </w:rPr>
        <w:t xml:space="preserve">the </w:t>
      </w:r>
      <w:r w:rsidR="009F5BAE">
        <w:rPr>
          <w:rFonts w:ascii="Times" w:hAnsi="Times"/>
          <w:szCs w:val="26"/>
        </w:rPr>
        <w:t>Ministry</w:t>
      </w:r>
      <w:r w:rsidR="00432745">
        <w:rPr>
          <w:rFonts w:ascii="Times" w:hAnsi="Times"/>
          <w:szCs w:val="26"/>
        </w:rPr>
        <w:t xml:space="preserve"> of Environment, </w:t>
      </w:r>
      <w:r w:rsidR="00311114">
        <w:rPr>
          <w:rFonts w:ascii="Times" w:hAnsi="Times"/>
          <w:szCs w:val="26"/>
        </w:rPr>
        <w:t xml:space="preserve">the </w:t>
      </w:r>
      <w:r w:rsidR="00432745">
        <w:rPr>
          <w:rFonts w:ascii="Times" w:hAnsi="Times"/>
          <w:szCs w:val="26"/>
        </w:rPr>
        <w:t>Department of Fisheries and the Department of Forestry.</w:t>
      </w:r>
    </w:p>
    <w:p w14:paraId="08E9189E" w14:textId="6F8E6CEB" w:rsidR="00F47082" w:rsidRPr="00F47082" w:rsidRDefault="00F47082" w:rsidP="00F47082">
      <w:pPr>
        <w:shd w:val="clear" w:color="auto" w:fill="FFFFFF"/>
        <w:spacing w:before="100" w:beforeAutospacing="1" w:after="100" w:afterAutospacing="1"/>
        <w:rPr>
          <w:rFonts w:ascii="Times" w:hAnsi="Times"/>
          <w:b/>
          <w:color w:val="26282A"/>
        </w:rPr>
      </w:pPr>
      <w:r w:rsidRPr="00F47082">
        <w:rPr>
          <w:rFonts w:ascii="Times" w:hAnsi="Times"/>
          <w:b/>
          <w:color w:val="26282A"/>
        </w:rPr>
        <w:t xml:space="preserve">Continue Commitment </w:t>
      </w:r>
      <w:r w:rsidR="003B7E0F">
        <w:rPr>
          <w:rFonts w:ascii="Times" w:hAnsi="Times"/>
          <w:b/>
          <w:color w:val="26282A"/>
        </w:rPr>
        <w:t xml:space="preserve">of Implementing Agency and Implementing Partners </w:t>
      </w:r>
      <w:r w:rsidRPr="00F47082">
        <w:rPr>
          <w:rFonts w:ascii="Times" w:hAnsi="Times"/>
          <w:b/>
          <w:color w:val="26282A"/>
        </w:rPr>
        <w:t>to ensure proactive responses to urgent interventions</w:t>
      </w:r>
    </w:p>
    <w:p w14:paraId="72B36F0A" w14:textId="45F5536E" w:rsidR="00EE3149" w:rsidRPr="003B7E0F" w:rsidRDefault="00F47082" w:rsidP="003B7E0F">
      <w:pPr>
        <w:shd w:val="clear" w:color="auto" w:fill="FFFFFF"/>
        <w:spacing w:before="100" w:beforeAutospacing="1" w:after="100" w:afterAutospacing="1" w:line="360" w:lineRule="auto"/>
        <w:rPr>
          <w:rFonts w:ascii="Times" w:hAnsi="Times"/>
          <w:color w:val="26282A"/>
        </w:rPr>
      </w:pPr>
      <w:r>
        <w:rPr>
          <w:rFonts w:ascii="Times" w:hAnsi="Times"/>
          <w:color w:val="26282A"/>
        </w:rPr>
        <w:t xml:space="preserve">There is a need to continue the </w:t>
      </w:r>
      <w:r w:rsidRPr="00F47082">
        <w:rPr>
          <w:rFonts w:ascii="Times" w:hAnsi="Times"/>
          <w:color w:val="26282A"/>
        </w:rPr>
        <w:t>commitment of Implementing Agency</w:t>
      </w:r>
      <w:r>
        <w:rPr>
          <w:rFonts w:ascii="Times" w:hAnsi="Times"/>
          <w:color w:val="26282A"/>
        </w:rPr>
        <w:t xml:space="preserve"> (Ministry of Environment)</w:t>
      </w:r>
      <w:r w:rsidRPr="00F47082">
        <w:rPr>
          <w:rFonts w:ascii="Times" w:hAnsi="Times"/>
          <w:color w:val="26282A"/>
        </w:rPr>
        <w:t xml:space="preserve"> and Implementing Partners</w:t>
      </w:r>
      <w:r>
        <w:rPr>
          <w:rFonts w:ascii="Times" w:hAnsi="Times"/>
          <w:color w:val="26282A"/>
        </w:rPr>
        <w:t xml:space="preserve"> (Ministry of I-Taukei Affairs and the Institute of Applied Sciences of the University of the South Pacific)</w:t>
      </w:r>
      <w:r w:rsidRPr="00F47082">
        <w:rPr>
          <w:rFonts w:ascii="Times" w:hAnsi="Times"/>
          <w:color w:val="26282A"/>
        </w:rPr>
        <w:t xml:space="preserve"> to ensure proactive responses to situations requiring urgent interventions and/or decision making.</w:t>
      </w:r>
    </w:p>
    <w:p w14:paraId="732D1D15" w14:textId="77777777" w:rsidR="00BB546D" w:rsidRDefault="00BB546D" w:rsidP="00D53A4D">
      <w:pPr>
        <w:pStyle w:val="Heading2"/>
        <w:ind w:firstLine="0"/>
        <w:rPr>
          <w:color w:val="000000" w:themeColor="text1"/>
          <w:highlight w:val="cyan"/>
        </w:rPr>
      </w:pPr>
    </w:p>
    <w:p w14:paraId="67C0E88F" w14:textId="015633FB" w:rsidR="00326D33" w:rsidRPr="00E23DA0" w:rsidRDefault="00290166" w:rsidP="00D53A4D">
      <w:pPr>
        <w:pStyle w:val="Heading2"/>
        <w:ind w:firstLine="0"/>
        <w:rPr>
          <w:rFonts w:ascii="Times" w:hAnsi="Times"/>
          <w:color w:val="000000" w:themeColor="text1"/>
          <w:sz w:val="32"/>
          <w:szCs w:val="32"/>
        </w:rPr>
      </w:pPr>
      <w:bookmarkStart w:id="85" w:name="fourthree69"/>
      <w:r w:rsidRPr="00E23DA0">
        <w:rPr>
          <w:rFonts w:ascii="Times" w:hAnsi="Times"/>
          <w:color w:val="000000" w:themeColor="text1"/>
          <w:sz w:val="32"/>
          <w:szCs w:val="32"/>
        </w:rPr>
        <w:t>4.3</w:t>
      </w:r>
      <w:r w:rsidR="008B1F54" w:rsidRPr="00E23DA0">
        <w:rPr>
          <w:rFonts w:ascii="Times" w:hAnsi="Times"/>
          <w:color w:val="000000" w:themeColor="text1"/>
          <w:sz w:val="32"/>
          <w:szCs w:val="32"/>
        </w:rPr>
        <w:t xml:space="preserve"> </w:t>
      </w:r>
      <w:r w:rsidR="00326D33" w:rsidRPr="00E23DA0">
        <w:rPr>
          <w:rFonts w:ascii="Times" w:hAnsi="Times"/>
          <w:color w:val="000000" w:themeColor="text1"/>
          <w:sz w:val="32"/>
          <w:szCs w:val="32"/>
        </w:rPr>
        <w:t xml:space="preserve">Lessons </w:t>
      </w:r>
      <w:r w:rsidR="008B1F54" w:rsidRPr="00E23DA0">
        <w:rPr>
          <w:rFonts w:ascii="Times" w:hAnsi="Times"/>
          <w:color w:val="000000" w:themeColor="text1"/>
          <w:sz w:val="32"/>
          <w:szCs w:val="32"/>
        </w:rPr>
        <w:t>L</w:t>
      </w:r>
      <w:r w:rsidR="00326D33" w:rsidRPr="00E23DA0">
        <w:rPr>
          <w:rFonts w:ascii="Times" w:hAnsi="Times"/>
          <w:color w:val="000000" w:themeColor="text1"/>
          <w:sz w:val="32"/>
          <w:szCs w:val="32"/>
        </w:rPr>
        <w:t>earned</w:t>
      </w:r>
      <w:bookmarkEnd w:id="84"/>
      <w:r w:rsidR="00326D33" w:rsidRPr="00E23DA0">
        <w:rPr>
          <w:rFonts w:ascii="Times" w:hAnsi="Times"/>
          <w:color w:val="000000" w:themeColor="text1"/>
          <w:sz w:val="32"/>
          <w:szCs w:val="32"/>
        </w:rPr>
        <w:t xml:space="preserve"> </w:t>
      </w:r>
    </w:p>
    <w:bookmarkEnd w:id="85"/>
    <w:p w14:paraId="00A60C83" w14:textId="77777777" w:rsidR="00200DF0" w:rsidRPr="00BA3CDD" w:rsidRDefault="00200DF0" w:rsidP="00200DF0">
      <w:pPr>
        <w:rPr>
          <w:rFonts w:ascii="Times" w:hAnsi="Times"/>
        </w:rPr>
      </w:pPr>
    </w:p>
    <w:p w14:paraId="1A26D4FD" w14:textId="5E158F8B" w:rsidR="00FF34FF" w:rsidRPr="00BA3CDD" w:rsidRDefault="00FF34FF" w:rsidP="00D53A4D">
      <w:pPr>
        <w:widowControl w:val="0"/>
        <w:autoSpaceDE w:val="0"/>
        <w:autoSpaceDN w:val="0"/>
        <w:adjustRightInd w:val="0"/>
        <w:spacing w:after="240" w:line="340" w:lineRule="atLeast"/>
        <w:rPr>
          <w:rFonts w:ascii="Times" w:hAnsi="Times"/>
          <w:b/>
          <w:bCs/>
        </w:rPr>
      </w:pPr>
      <w:r w:rsidRPr="00BA3CDD">
        <w:rPr>
          <w:rFonts w:ascii="Times" w:hAnsi="Times"/>
          <w:b/>
          <w:bCs/>
        </w:rPr>
        <w:t>Every Project must have a Project Coordinator Appointed</w:t>
      </w:r>
    </w:p>
    <w:p w14:paraId="1A864819" w14:textId="177BEA13" w:rsidR="006513AA" w:rsidRDefault="009C6962" w:rsidP="00E23DA0">
      <w:pPr>
        <w:widowControl w:val="0"/>
        <w:autoSpaceDE w:val="0"/>
        <w:autoSpaceDN w:val="0"/>
        <w:adjustRightInd w:val="0"/>
        <w:spacing w:after="240" w:line="360" w:lineRule="auto"/>
        <w:rPr>
          <w:rFonts w:ascii="Times" w:hAnsi="Times"/>
          <w:b/>
          <w:bCs/>
        </w:rPr>
      </w:pPr>
      <w:r w:rsidRPr="00BA3CDD">
        <w:rPr>
          <w:rFonts w:ascii="Times" w:hAnsi="Times"/>
          <w:bCs/>
        </w:rPr>
        <w:t xml:space="preserve">A major problem for the Fiji ABS Project is the fact </w:t>
      </w:r>
      <w:r w:rsidR="00496D8E" w:rsidRPr="00BA3CDD">
        <w:rPr>
          <w:rFonts w:ascii="Times" w:hAnsi="Times"/>
          <w:bCs/>
        </w:rPr>
        <w:t xml:space="preserve">that </w:t>
      </w:r>
      <w:r w:rsidRPr="00BA3CDD">
        <w:rPr>
          <w:rFonts w:ascii="Times" w:hAnsi="Times"/>
          <w:bCs/>
        </w:rPr>
        <w:t xml:space="preserve">there was no Project Coordinator to oversee the project implementation. The Project Coordinator that was implementing the Fiji ABS Project was also responsible </w:t>
      </w:r>
      <w:r w:rsidR="009F5BAE">
        <w:rPr>
          <w:rFonts w:ascii="Times" w:hAnsi="Times"/>
          <w:bCs/>
        </w:rPr>
        <w:t>for other work in the Ministry</w:t>
      </w:r>
      <w:r w:rsidRPr="00BA3CDD">
        <w:rPr>
          <w:rFonts w:ascii="Times" w:hAnsi="Times"/>
          <w:bCs/>
        </w:rPr>
        <w:t xml:space="preserve"> of </w:t>
      </w:r>
      <w:r w:rsidR="004C156C" w:rsidRPr="00BA3CDD">
        <w:rPr>
          <w:rFonts w:ascii="Times" w:hAnsi="Times"/>
          <w:bCs/>
        </w:rPr>
        <w:t xml:space="preserve">Environment. </w:t>
      </w:r>
    </w:p>
    <w:p w14:paraId="5EC5B491" w14:textId="2C88A02E" w:rsidR="00FF34FF" w:rsidRPr="00BA3CDD" w:rsidRDefault="00FF34FF" w:rsidP="00D53A4D">
      <w:pPr>
        <w:widowControl w:val="0"/>
        <w:autoSpaceDE w:val="0"/>
        <w:autoSpaceDN w:val="0"/>
        <w:adjustRightInd w:val="0"/>
        <w:spacing w:after="240" w:line="340" w:lineRule="atLeast"/>
        <w:rPr>
          <w:rFonts w:ascii="Times" w:hAnsi="Times"/>
          <w:b/>
          <w:bCs/>
          <w:lang w:val="en-NZ"/>
        </w:rPr>
      </w:pPr>
      <w:r w:rsidRPr="00BA3CDD">
        <w:rPr>
          <w:rFonts w:ascii="Times" w:hAnsi="Times"/>
          <w:b/>
          <w:bCs/>
          <w:lang w:val="en-NZ"/>
        </w:rPr>
        <w:t>Significance of Establishing a PMU for Projects and dedicated project staff</w:t>
      </w:r>
      <w:r w:rsidR="00836800" w:rsidRPr="00BA3CDD">
        <w:rPr>
          <w:rFonts w:ascii="Times" w:hAnsi="Times"/>
          <w:b/>
          <w:bCs/>
          <w:lang w:val="en-NZ"/>
        </w:rPr>
        <w:t xml:space="preserve"> </w:t>
      </w:r>
    </w:p>
    <w:p w14:paraId="544AF909" w14:textId="2181C6B4" w:rsidR="008B1F54" w:rsidRPr="00BA3CDD" w:rsidRDefault="009C6962" w:rsidP="00D53A4D">
      <w:pPr>
        <w:widowControl w:val="0"/>
        <w:autoSpaceDE w:val="0"/>
        <w:autoSpaceDN w:val="0"/>
        <w:adjustRightInd w:val="0"/>
        <w:spacing w:after="240" w:line="360" w:lineRule="auto"/>
        <w:rPr>
          <w:rFonts w:ascii="Times" w:hAnsi="Times"/>
          <w:bCs/>
          <w:lang w:val="en-NZ"/>
        </w:rPr>
      </w:pPr>
      <w:r w:rsidRPr="00BA3CDD">
        <w:rPr>
          <w:rFonts w:ascii="Times" w:hAnsi="Times"/>
          <w:bCs/>
          <w:lang w:val="en-NZ"/>
        </w:rPr>
        <w:t>It is important to have a Project Coordinator and a Project Management Unit within the Executing Agency. It is vital to have a su</w:t>
      </w:r>
      <w:r w:rsidR="006513AA">
        <w:rPr>
          <w:rFonts w:ascii="Times" w:hAnsi="Times"/>
          <w:bCs/>
          <w:lang w:val="en-NZ"/>
        </w:rPr>
        <w:t>ccessful project implementation. I</w:t>
      </w:r>
      <w:r w:rsidRPr="00BA3CDD">
        <w:rPr>
          <w:rFonts w:ascii="Times" w:hAnsi="Times"/>
          <w:bCs/>
          <w:lang w:val="en-NZ"/>
        </w:rPr>
        <w:t xml:space="preserve">n order to have this, a Project Coordinator, a Finance person and a Procurement person </w:t>
      </w:r>
      <w:r w:rsidR="006513AA">
        <w:rPr>
          <w:rFonts w:ascii="Times" w:hAnsi="Times"/>
          <w:bCs/>
          <w:lang w:val="en-NZ"/>
        </w:rPr>
        <w:t>are minimum requirements for PMU establishment for any project within an</w:t>
      </w:r>
      <w:r w:rsidRPr="00BA3CDD">
        <w:rPr>
          <w:rFonts w:ascii="Times" w:hAnsi="Times"/>
          <w:bCs/>
          <w:lang w:val="en-NZ"/>
        </w:rPr>
        <w:t xml:space="preserve"> executing agency. For the Fiji ABS Project, it would have been </w:t>
      </w:r>
      <w:r w:rsidR="006513AA">
        <w:rPr>
          <w:rFonts w:ascii="Times" w:hAnsi="Times"/>
          <w:bCs/>
          <w:lang w:val="en-NZ"/>
        </w:rPr>
        <w:t xml:space="preserve">also </w:t>
      </w:r>
      <w:r w:rsidRPr="00BA3CDD">
        <w:rPr>
          <w:rFonts w:ascii="Times" w:hAnsi="Times"/>
          <w:bCs/>
          <w:lang w:val="en-NZ"/>
        </w:rPr>
        <w:t>relevant to have a Project Coordinator al</w:t>
      </w:r>
      <w:r w:rsidR="006513AA">
        <w:rPr>
          <w:rFonts w:ascii="Times" w:hAnsi="Times"/>
          <w:bCs/>
          <w:lang w:val="en-NZ"/>
        </w:rPr>
        <w:t>so attached to the Ministry of I</w:t>
      </w:r>
      <w:r w:rsidRPr="00BA3CDD">
        <w:rPr>
          <w:rFonts w:ascii="Times" w:hAnsi="Times"/>
          <w:bCs/>
          <w:lang w:val="en-NZ"/>
        </w:rPr>
        <w:t>-Ta</w:t>
      </w:r>
      <w:r w:rsidR="006513AA">
        <w:rPr>
          <w:rFonts w:ascii="Times" w:hAnsi="Times"/>
          <w:bCs/>
          <w:lang w:val="en-NZ"/>
        </w:rPr>
        <w:t>ukei Affairs (MTA).</w:t>
      </w:r>
    </w:p>
    <w:p w14:paraId="61AD0387" w14:textId="4AF68A70" w:rsidR="00FF34FF" w:rsidRPr="00BA3CDD" w:rsidRDefault="00FF34FF" w:rsidP="00D53A4D">
      <w:pPr>
        <w:widowControl w:val="0"/>
        <w:autoSpaceDE w:val="0"/>
        <w:autoSpaceDN w:val="0"/>
        <w:adjustRightInd w:val="0"/>
        <w:spacing w:after="240" w:line="340" w:lineRule="atLeast"/>
        <w:rPr>
          <w:rFonts w:ascii="Times" w:hAnsi="Times"/>
          <w:b/>
          <w:bCs/>
        </w:rPr>
      </w:pPr>
      <w:r w:rsidRPr="00BA3CDD">
        <w:rPr>
          <w:rFonts w:ascii="Times" w:hAnsi="Times"/>
          <w:b/>
          <w:bCs/>
        </w:rPr>
        <w:t>International Partnerships with Universities has strengthened complex scientific work</w:t>
      </w:r>
    </w:p>
    <w:p w14:paraId="7D70EEA3" w14:textId="24C1A1B9" w:rsidR="00571208" w:rsidRPr="00BA3CDD" w:rsidRDefault="00836800" w:rsidP="00BB546D">
      <w:pPr>
        <w:widowControl w:val="0"/>
        <w:autoSpaceDE w:val="0"/>
        <w:autoSpaceDN w:val="0"/>
        <w:adjustRightInd w:val="0"/>
        <w:spacing w:after="240" w:line="360" w:lineRule="auto"/>
        <w:rPr>
          <w:rFonts w:ascii="Times" w:hAnsi="Times"/>
          <w:bCs/>
        </w:rPr>
      </w:pPr>
      <w:r w:rsidRPr="00BA3CDD">
        <w:rPr>
          <w:rFonts w:ascii="Times" w:hAnsi="Times"/>
          <w:bCs/>
        </w:rPr>
        <w:t>The partnerships wit</w:t>
      </w:r>
      <w:r w:rsidR="00EC2CFB" w:rsidRPr="00BA3CDD">
        <w:rPr>
          <w:rFonts w:ascii="Times" w:hAnsi="Times"/>
          <w:bCs/>
        </w:rPr>
        <w:t>h international universities have</w:t>
      </w:r>
      <w:r w:rsidRPr="00BA3CDD">
        <w:rPr>
          <w:rFonts w:ascii="Times" w:hAnsi="Times"/>
          <w:bCs/>
        </w:rPr>
        <w:t xml:space="preserve"> built a strong network for ABS work in Fiji and in the Pacific. The Fiji ABS has been internationally recognized through the Institute of Applied Sciences (IAS) partnerships with international universities to strengthen its scientific work and also its international recognition for ABS work. </w:t>
      </w:r>
    </w:p>
    <w:p w14:paraId="456D3E9D" w14:textId="31BE3132" w:rsidR="00FF34FF" w:rsidRPr="00BA3CDD" w:rsidRDefault="00FF34FF" w:rsidP="00D53A4D">
      <w:pPr>
        <w:widowControl w:val="0"/>
        <w:autoSpaceDE w:val="0"/>
        <w:autoSpaceDN w:val="0"/>
        <w:adjustRightInd w:val="0"/>
        <w:spacing w:after="240" w:line="340" w:lineRule="atLeast"/>
        <w:rPr>
          <w:rFonts w:ascii="Times" w:hAnsi="Times"/>
          <w:b/>
          <w:bCs/>
        </w:rPr>
      </w:pPr>
      <w:r w:rsidRPr="00BA3CDD">
        <w:rPr>
          <w:rFonts w:ascii="Times" w:hAnsi="Times"/>
          <w:b/>
          <w:bCs/>
        </w:rPr>
        <w:t>Joint Missions to Communities for the FPIC Process were successful</w:t>
      </w:r>
    </w:p>
    <w:p w14:paraId="2118193B" w14:textId="0AB0A942" w:rsidR="008209D9" w:rsidRPr="00BA3CDD" w:rsidRDefault="00AE3BD7" w:rsidP="00571208">
      <w:pPr>
        <w:widowControl w:val="0"/>
        <w:autoSpaceDE w:val="0"/>
        <w:autoSpaceDN w:val="0"/>
        <w:adjustRightInd w:val="0"/>
        <w:spacing w:after="240" w:line="360" w:lineRule="auto"/>
        <w:rPr>
          <w:rFonts w:ascii="Times" w:hAnsi="Times"/>
          <w:bCs/>
        </w:rPr>
      </w:pPr>
      <w:r w:rsidRPr="00BA3CDD">
        <w:rPr>
          <w:rFonts w:ascii="Times" w:hAnsi="Times"/>
          <w:bCs/>
        </w:rPr>
        <w:t>The three joint missions to communities to the districts of Nacula (Yasawa), Ono (Kadavu)</w:t>
      </w:r>
      <w:r w:rsidR="00AE719D" w:rsidRPr="00BA3CDD">
        <w:rPr>
          <w:rFonts w:ascii="Times" w:hAnsi="Times"/>
          <w:bCs/>
        </w:rPr>
        <w:t xml:space="preserve"> and       </w:t>
      </w:r>
      <w:r w:rsidRPr="00BA3CDD">
        <w:rPr>
          <w:rFonts w:ascii="Times" w:hAnsi="Times"/>
          <w:bCs/>
        </w:rPr>
        <w:t>Raviravi (Beqa) communities were undertaken successful and also provided avenues for</w:t>
      </w:r>
      <w:r w:rsidR="00AE719D" w:rsidRPr="00BA3CDD">
        <w:rPr>
          <w:rFonts w:ascii="Times" w:hAnsi="Times"/>
          <w:bCs/>
        </w:rPr>
        <w:t xml:space="preserve"> r</w:t>
      </w:r>
      <w:r w:rsidRPr="00BA3CDD">
        <w:rPr>
          <w:rFonts w:ascii="Times" w:hAnsi="Times"/>
          <w:bCs/>
        </w:rPr>
        <w:t xml:space="preserve">elationships between partners to be established and for partners to work together on the project. </w:t>
      </w:r>
      <w:r w:rsidR="00FB46EA" w:rsidRPr="00BA3CDD">
        <w:rPr>
          <w:rFonts w:ascii="Times" w:hAnsi="Times"/>
          <w:bCs/>
        </w:rPr>
        <w:t>In general</w:t>
      </w:r>
      <w:r w:rsidRPr="00BA3CDD">
        <w:rPr>
          <w:rFonts w:ascii="Times" w:hAnsi="Times"/>
          <w:bCs/>
        </w:rPr>
        <w:t xml:space="preserve">, the joint missions resolved some of the problems in communications between implementing partners. </w:t>
      </w:r>
      <w:r w:rsidR="00FB46EA" w:rsidRPr="00BA3CDD">
        <w:rPr>
          <w:rFonts w:ascii="Times" w:hAnsi="Times"/>
          <w:bCs/>
        </w:rPr>
        <w:t>The FPIC processes need</w:t>
      </w:r>
      <w:r w:rsidR="006513AA">
        <w:rPr>
          <w:rFonts w:ascii="Times" w:hAnsi="Times"/>
          <w:bCs/>
        </w:rPr>
        <w:t>s</w:t>
      </w:r>
      <w:r w:rsidR="00FB46EA" w:rsidRPr="00BA3CDD">
        <w:rPr>
          <w:rFonts w:ascii="Times" w:hAnsi="Times"/>
          <w:bCs/>
        </w:rPr>
        <w:t xml:space="preserve"> to be documented for future guidelines.</w:t>
      </w:r>
    </w:p>
    <w:p w14:paraId="0B07EE72" w14:textId="7E97E24F" w:rsidR="00FF34FF" w:rsidRPr="00BA3CDD" w:rsidRDefault="00FF34FF" w:rsidP="00D53A4D">
      <w:pPr>
        <w:widowControl w:val="0"/>
        <w:autoSpaceDE w:val="0"/>
        <w:autoSpaceDN w:val="0"/>
        <w:adjustRightInd w:val="0"/>
        <w:spacing w:after="240" w:line="340" w:lineRule="atLeast"/>
        <w:rPr>
          <w:rFonts w:ascii="Times" w:hAnsi="Times"/>
          <w:b/>
          <w:bCs/>
        </w:rPr>
      </w:pPr>
      <w:r w:rsidRPr="00BA3CDD">
        <w:rPr>
          <w:rFonts w:ascii="Times" w:hAnsi="Times"/>
          <w:b/>
          <w:bCs/>
        </w:rPr>
        <w:t xml:space="preserve">Tour Visits to Laboratory Facilities </w:t>
      </w:r>
      <w:r w:rsidR="00FB46EA" w:rsidRPr="00BA3CDD">
        <w:rPr>
          <w:rFonts w:ascii="Times" w:hAnsi="Times"/>
          <w:b/>
          <w:bCs/>
        </w:rPr>
        <w:t>and Workshops were</w:t>
      </w:r>
      <w:r w:rsidRPr="00BA3CDD">
        <w:rPr>
          <w:rFonts w:ascii="Times" w:hAnsi="Times"/>
          <w:b/>
          <w:bCs/>
        </w:rPr>
        <w:t xml:space="preserve"> useful and improve knowledge</w:t>
      </w:r>
    </w:p>
    <w:p w14:paraId="352C5173" w14:textId="3167555B" w:rsidR="00836800" w:rsidRPr="00BA3CDD" w:rsidRDefault="00FB46EA" w:rsidP="00D53A4D">
      <w:pPr>
        <w:widowControl w:val="0"/>
        <w:autoSpaceDE w:val="0"/>
        <w:autoSpaceDN w:val="0"/>
        <w:adjustRightInd w:val="0"/>
        <w:spacing w:after="240" w:line="360" w:lineRule="auto"/>
        <w:rPr>
          <w:rFonts w:ascii="Times" w:hAnsi="Times"/>
          <w:bCs/>
        </w:rPr>
      </w:pPr>
      <w:r w:rsidRPr="00BA3CDD">
        <w:rPr>
          <w:rFonts w:ascii="Times" w:hAnsi="Times"/>
          <w:bCs/>
        </w:rPr>
        <w:t>The tour visit to the Institute of Applied Sciences (IAS) laboratory to observe the facilities and the screening of samples were useful an</w:t>
      </w:r>
      <w:r w:rsidR="00761192">
        <w:rPr>
          <w:rFonts w:ascii="Times" w:hAnsi="Times"/>
          <w:bCs/>
        </w:rPr>
        <w:t>d to</w:t>
      </w:r>
      <w:r w:rsidRPr="00BA3CDD">
        <w:rPr>
          <w:rFonts w:ascii="Times" w:hAnsi="Times"/>
          <w:bCs/>
        </w:rPr>
        <w:t xml:space="preserve"> improve knowledge for a complex process. The stakeholders and partners observed facilities and also took time to learn about the processing and screening of samples. The workshops on taxonomy and microbiology processes were also useful in improving knowledge on the ABS for the partners.</w:t>
      </w:r>
    </w:p>
    <w:p w14:paraId="4A5343FC" w14:textId="23D1D9FA" w:rsidR="00FF34FF" w:rsidRPr="00BA3CDD" w:rsidRDefault="00FF34FF" w:rsidP="00D53A4D">
      <w:pPr>
        <w:widowControl w:val="0"/>
        <w:autoSpaceDE w:val="0"/>
        <w:autoSpaceDN w:val="0"/>
        <w:adjustRightInd w:val="0"/>
        <w:spacing w:after="240" w:line="340" w:lineRule="atLeast"/>
        <w:rPr>
          <w:rFonts w:ascii="Times" w:hAnsi="Times"/>
          <w:b/>
          <w:bCs/>
        </w:rPr>
      </w:pPr>
      <w:r w:rsidRPr="00BA3CDD">
        <w:rPr>
          <w:rFonts w:ascii="Times" w:hAnsi="Times"/>
          <w:b/>
          <w:bCs/>
        </w:rPr>
        <w:t>Memorandum of Agreements</w:t>
      </w:r>
      <w:r w:rsidR="00FB46EA" w:rsidRPr="00BA3CDD">
        <w:rPr>
          <w:rFonts w:ascii="Times" w:hAnsi="Times"/>
          <w:b/>
          <w:bCs/>
        </w:rPr>
        <w:t xml:space="preserve"> (MOA)</w:t>
      </w:r>
      <w:r w:rsidRPr="00BA3CDD">
        <w:rPr>
          <w:rFonts w:ascii="Times" w:hAnsi="Times"/>
          <w:b/>
          <w:bCs/>
        </w:rPr>
        <w:t xml:space="preserve"> for Budgets and Project Implementations of Project Activities should have been done after the Inception Workshop</w:t>
      </w:r>
    </w:p>
    <w:p w14:paraId="662D9E13" w14:textId="7384DCC7" w:rsidR="00836800" w:rsidRPr="00BA3CDD" w:rsidRDefault="00FB46EA" w:rsidP="00D53A4D">
      <w:pPr>
        <w:widowControl w:val="0"/>
        <w:autoSpaceDE w:val="0"/>
        <w:autoSpaceDN w:val="0"/>
        <w:adjustRightInd w:val="0"/>
        <w:spacing w:after="240" w:line="360" w:lineRule="auto"/>
        <w:rPr>
          <w:rFonts w:ascii="Times" w:hAnsi="Times"/>
          <w:bCs/>
        </w:rPr>
      </w:pPr>
      <w:r w:rsidRPr="00BA3CDD">
        <w:rPr>
          <w:rFonts w:ascii="Times" w:hAnsi="Times"/>
          <w:bCs/>
        </w:rPr>
        <w:t>An important lesson for any GEF funded project is for the Executing Agency and UNDP to develop MOA after the inception workshop with partners and consultants. For example, as a Senior Beneficiary for the Fiji ABS Project</w:t>
      </w:r>
      <w:r w:rsidR="00931CA4">
        <w:rPr>
          <w:rFonts w:ascii="Times" w:hAnsi="Times"/>
          <w:bCs/>
        </w:rPr>
        <w:t>,</w:t>
      </w:r>
      <w:r w:rsidRPr="00BA3CDD">
        <w:rPr>
          <w:rFonts w:ascii="Times" w:hAnsi="Times"/>
          <w:bCs/>
        </w:rPr>
        <w:t xml:space="preserve"> a MOA should have been </w:t>
      </w:r>
      <w:r w:rsidR="006402DC">
        <w:rPr>
          <w:rFonts w:ascii="Times" w:hAnsi="Times"/>
          <w:bCs/>
        </w:rPr>
        <w:t>developed with the Ministry of I</w:t>
      </w:r>
      <w:r w:rsidRPr="00BA3CDD">
        <w:rPr>
          <w:rFonts w:ascii="Times" w:hAnsi="Times"/>
          <w:bCs/>
        </w:rPr>
        <w:t>-Taukei Affairs</w:t>
      </w:r>
      <w:r w:rsidR="00931CA4">
        <w:rPr>
          <w:rFonts w:ascii="Times" w:hAnsi="Times"/>
          <w:bCs/>
        </w:rPr>
        <w:t xml:space="preserve">.  This would have helped to </w:t>
      </w:r>
      <w:r w:rsidRPr="00BA3CDD">
        <w:rPr>
          <w:rFonts w:ascii="Times" w:hAnsi="Times"/>
          <w:bCs/>
        </w:rPr>
        <w:t xml:space="preserve">implement jointly </w:t>
      </w:r>
      <w:r w:rsidR="00931CA4">
        <w:rPr>
          <w:rFonts w:ascii="Times" w:hAnsi="Times"/>
          <w:bCs/>
        </w:rPr>
        <w:t xml:space="preserve">Outcomes 2 and 3 </w:t>
      </w:r>
      <w:r w:rsidRPr="00BA3CDD">
        <w:rPr>
          <w:rFonts w:ascii="Times" w:hAnsi="Times"/>
          <w:bCs/>
        </w:rPr>
        <w:t>with the executing agency (Ministry of Environment)</w:t>
      </w:r>
      <w:r w:rsidR="00931CA4">
        <w:rPr>
          <w:rFonts w:ascii="Times" w:hAnsi="Times"/>
          <w:bCs/>
        </w:rPr>
        <w:t>.</w:t>
      </w:r>
      <w:r w:rsidRPr="00BA3CDD">
        <w:rPr>
          <w:rFonts w:ascii="Times" w:hAnsi="Times"/>
          <w:bCs/>
        </w:rPr>
        <w:t xml:space="preserve"> </w:t>
      </w:r>
      <w:r w:rsidR="00931CA4">
        <w:rPr>
          <w:rFonts w:ascii="Times" w:hAnsi="Times"/>
          <w:bCs/>
        </w:rPr>
        <w:t>R</w:t>
      </w:r>
      <w:r w:rsidRPr="00BA3CDD">
        <w:rPr>
          <w:rFonts w:ascii="Times" w:hAnsi="Times"/>
          <w:bCs/>
        </w:rPr>
        <w:t xml:space="preserve">oles and responsibilities should have </w:t>
      </w:r>
      <w:r w:rsidR="00931CA4">
        <w:rPr>
          <w:rFonts w:ascii="Times" w:hAnsi="Times"/>
          <w:bCs/>
        </w:rPr>
        <w:t xml:space="preserve">also </w:t>
      </w:r>
      <w:r w:rsidRPr="00BA3CDD">
        <w:rPr>
          <w:rFonts w:ascii="Times" w:hAnsi="Times"/>
          <w:bCs/>
        </w:rPr>
        <w:t xml:space="preserve">been clearly defined. A Project Assistant could have been recruited to be at MTA to help coordinate project activities in partnership with the Ministry of Environment. </w:t>
      </w:r>
    </w:p>
    <w:p w14:paraId="3DF643AD" w14:textId="296C70AA" w:rsidR="00D8082E" w:rsidRPr="00BA3CDD" w:rsidRDefault="006B08DC" w:rsidP="00D53A4D">
      <w:pPr>
        <w:widowControl w:val="0"/>
        <w:autoSpaceDE w:val="0"/>
        <w:autoSpaceDN w:val="0"/>
        <w:adjustRightInd w:val="0"/>
        <w:spacing w:after="240" w:line="340" w:lineRule="atLeast"/>
        <w:rPr>
          <w:rFonts w:ascii="Times" w:hAnsi="Times"/>
          <w:b/>
          <w:bCs/>
        </w:rPr>
      </w:pPr>
      <w:r>
        <w:rPr>
          <w:rFonts w:ascii="Times" w:hAnsi="Times"/>
          <w:b/>
          <w:bCs/>
        </w:rPr>
        <w:t xml:space="preserve">The </w:t>
      </w:r>
      <w:r w:rsidR="00D8082E" w:rsidRPr="00BA3CDD">
        <w:rPr>
          <w:rFonts w:ascii="Times" w:hAnsi="Times"/>
          <w:b/>
          <w:bCs/>
        </w:rPr>
        <w:t>Absence of MTE</w:t>
      </w:r>
      <w:r>
        <w:rPr>
          <w:rFonts w:ascii="Times" w:hAnsi="Times"/>
          <w:b/>
          <w:bCs/>
        </w:rPr>
        <w:t xml:space="preserve"> did not Help the Project</w:t>
      </w:r>
    </w:p>
    <w:p w14:paraId="63123AF8" w14:textId="2AC346E4" w:rsidR="00EF2D3F" w:rsidRPr="00982376" w:rsidRDefault="00D53A4D" w:rsidP="00D53A4D">
      <w:pPr>
        <w:widowControl w:val="0"/>
        <w:autoSpaceDE w:val="0"/>
        <w:autoSpaceDN w:val="0"/>
        <w:adjustRightInd w:val="0"/>
        <w:spacing w:after="240" w:line="360" w:lineRule="auto"/>
        <w:rPr>
          <w:rFonts w:ascii="Times" w:hAnsi="Times"/>
          <w:bCs/>
        </w:rPr>
      </w:pPr>
      <w:r w:rsidRPr="00BA3CDD">
        <w:rPr>
          <w:rFonts w:ascii="Times" w:hAnsi="Times"/>
          <w:bCs/>
        </w:rPr>
        <w:t>The MTE was budgeted in the p</w:t>
      </w:r>
      <w:r w:rsidR="00836800" w:rsidRPr="00BA3CDD">
        <w:rPr>
          <w:rFonts w:ascii="Times" w:hAnsi="Times"/>
          <w:bCs/>
        </w:rPr>
        <w:t>ro</w:t>
      </w:r>
      <w:r w:rsidRPr="00BA3CDD">
        <w:rPr>
          <w:rFonts w:ascii="Times" w:hAnsi="Times"/>
          <w:bCs/>
        </w:rPr>
        <w:t xml:space="preserve">ject document </w:t>
      </w:r>
      <w:r w:rsidR="00836800" w:rsidRPr="00BA3CDD">
        <w:rPr>
          <w:rFonts w:ascii="Times" w:hAnsi="Times"/>
          <w:bCs/>
        </w:rPr>
        <w:t>and the absence of having an MTE undertaken impeded the success of the Fiji ABS Project. If an MTE was carried out, then it could have addressed some of the issues earlier on in the project implementation. The TE is too late to a</w:t>
      </w:r>
      <w:r w:rsidR="001B4454">
        <w:rPr>
          <w:rFonts w:ascii="Times" w:hAnsi="Times"/>
          <w:bCs/>
        </w:rPr>
        <w:t>ddress any interventions for the</w:t>
      </w:r>
      <w:r w:rsidR="00836800" w:rsidRPr="00BA3CDD">
        <w:rPr>
          <w:rFonts w:ascii="Times" w:hAnsi="Times"/>
          <w:bCs/>
        </w:rPr>
        <w:t xml:space="preserve"> project.</w:t>
      </w:r>
      <w:bookmarkStart w:id="86" w:name="fourfour71"/>
    </w:p>
    <w:p w14:paraId="785C6EC8" w14:textId="77777777" w:rsidR="008E291A" w:rsidRDefault="008E291A" w:rsidP="00D53A4D">
      <w:pPr>
        <w:widowControl w:val="0"/>
        <w:autoSpaceDE w:val="0"/>
        <w:autoSpaceDN w:val="0"/>
        <w:adjustRightInd w:val="0"/>
        <w:spacing w:after="240" w:line="360" w:lineRule="auto"/>
        <w:rPr>
          <w:rFonts w:ascii="Times" w:hAnsi="Times"/>
          <w:b/>
          <w:sz w:val="32"/>
          <w:szCs w:val="32"/>
        </w:rPr>
      </w:pPr>
    </w:p>
    <w:p w14:paraId="0174E677" w14:textId="77777777" w:rsidR="00A03F4A" w:rsidRDefault="00A03F4A" w:rsidP="00480A48">
      <w:pPr>
        <w:rPr>
          <w:rFonts w:ascii="Times" w:hAnsi="Times"/>
          <w:b/>
        </w:rPr>
      </w:pPr>
      <w:bookmarkStart w:id="87" w:name="_Toc496782003"/>
      <w:bookmarkEnd w:id="86"/>
    </w:p>
    <w:p w14:paraId="6C2BEE7E" w14:textId="4706D841" w:rsidR="004C156C" w:rsidRPr="00E23DA0" w:rsidRDefault="002223F8" w:rsidP="00480A48">
      <w:pPr>
        <w:rPr>
          <w:rFonts w:ascii="Times" w:hAnsi="Times"/>
          <w:b/>
          <w:sz w:val="32"/>
          <w:szCs w:val="32"/>
        </w:rPr>
      </w:pPr>
      <w:bookmarkStart w:id="88" w:name="five73"/>
      <w:r w:rsidRPr="00E23DA0">
        <w:rPr>
          <w:rFonts w:ascii="Times" w:hAnsi="Times"/>
          <w:b/>
          <w:sz w:val="32"/>
          <w:szCs w:val="32"/>
        </w:rPr>
        <w:t xml:space="preserve">5.0 Annexes </w:t>
      </w:r>
    </w:p>
    <w:p w14:paraId="56BE8280" w14:textId="7D069E82" w:rsidR="00BC3D37" w:rsidRPr="00BA3CDD" w:rsidRDefault="00326D33" w:rsidP="00CC20A3">
      <w:pPr>
        <w:pStyle w:val="Heading1"/>
        <w:spacing w:line="360" w:lineRule="auto"/>
        <w:rPr>
          <w:rFonts w:ascii="Times" w:hAnsi="Times"/>
          <w:color w:val="2E74B5" w:themeColor="accent1" w:themeShade="BF"/>
          <w:sz w:val="28"/>
          <w:szCs w:val="28"/>
        </w:rPr>
      </w:pPr>
      <w:bookmarkStart w:id="89" w:name="annex173"/>
      <w:bookmarkEnd w:id="88"/>
      <w:r w:rsidRPr="00BA3CDD">
        <w:rPr>
          <w:rFonts w:ascii="Times" w:hAnsi="Times"/>
          <w:sz w:val="28"/>
          <w:szCs w:val="28"/>
        </w:rPr>
        <w:t>Annex 1</w:t>
      </w:r>
      <w:bookmarkEnd w:id="89"/>
      <w:r w:rsidRPr="00BA3CDD">
        <w:rPr>
          <w:rFonts w:ascii="Times" w:hAnsi="Times"/>
          <w:sz w:val="28"/>
          <w:szCs w:val="28"/>
        </w:rPr>
        <w:t>. Acknowledgements</w:t>
      </w:r>
      <w:bookmarkEnd w:id="87"/>
      <w:r w:rsidRPr="00BA3CDD">
        <w:rPr>
          <w:rFonts w:ascii="Times" w:hAnsi="Times"/>
          <w:sz w:val="28"/>
          <w:szCs w:val="28"/>
        </w:rPr>
        <w:t xml:space="preserve"> </w:t>
      </w:r>
    </w:p>
    <w:p w14:paraId="118BBAE3" w14:textId="12F14108" w:rsidR="00326D33" w:rsidRPr="00BA3CDD" w:rsidRDefault="00326D33" w:rsidP="00CC20A3">
      <w:pPr>
        <w:widowControl w:val="0"/>
        <w:autoSpaceDE w:val="0"/>
        <w:autoSpaceDN w:val="0"/>
        <w:adjustRightInd w:val="0"/>
        <w:spacing w:after="240" w:line="360" w:lineRule="auto"/>
        <w:rPr>
          <w:rFonts w:ascii="Times" w:hAnsi="Times"/>
          <w:szCs w:val="28"/>
        </w:rPr>
      </w:pPr>
      <w:r w:rsidRPr="00BA3CDD">
        <w:rPr>
          <w:rFonts w:ascii="Times" w:hAnsi="Times"/>
          <w:szCs w:val="28"/>
        </w:rPr>
        <w:t>The consultant wishes to thank the many people</w:t>
      </w:r>
      <w:r w:rsidR="00F73CC3" w:rsidRPr="00BA3CDD">
        <w:rPr>
          <w:rFonts w:ascii="Times" w:hAnsi="Times"/>
          <w:szCs w:val="28"/>
        </w:rPr>
        <w:t xml:space="preserve"> who have contributed to the Terminal</w:t>
      </w:r>
      <w:r w:rsidRPr="00BA3CDD">
        <w:rPr>
          <w:rFonts w:ascii="Times" w:hAnsi="Times"/>
          <w:szCs w:val="28"/>
        </w:rPr>
        <w:t xml:space="preserve"> Evaluation Mission through face</w:t>
      </w:r>
      <w:r w:rsidR="0068084B">
        <w:rPr>
          <w:rFonts w:ascii="Times" w:hAnsi="Times"/>
          <w:szCs w:val="28"/>
        </w:rPr>
        <w:t>-</w:t>
      </w:r>
      <w:r w:rsidRPr="00BA3CDD">
        <w:rPr>
          <w:rFonts w:ascii="Times" w:hAnsi="Times"/>
          <w:szCs w:val="28"/>
        </w:rPr>
        <w:t>to</w:t>
      </w:r>
      <w:r w:rsidR="0068084B">
        <w:rPr>
          <w:rFonts w:ascii="Times" w:hAnsi="Times"/>
          <w:szCs w:val="28"/>
        </w:rPr>
        <w:t>-</w:t>
      </w:r>
      <w:r w:rsidRPr="00BA3CDD">
        <w:rPr>
          <w:rFonts w:ascii="Times" w:hAnsi="Times"/>
          <w:szCs w:val="28"/>
        </w:rPr>
        <w:t xml:space="preserve">face meetings, interviews, discussions, email correspondence, skype calls and telephone conversations. I wish to express my sincere thanks to all the people who specifically set particular times during their busy schedule to meet and discuss the </w:t>
      </w:r>
      <w:r w:rsidR="00F73CC3" w:rsidRPr="00BA3CDD">
        <w:rPr>
          <w:rFonts w:ascii="Times" w:hAnsi="Times"/>
          <w:szCs w:val="28"/>
        </w:rPr>
        <w:t xml:space="preserve">Fiji ABS </w:t>
      </w:r>
      <w:r w:rsidRPr="00BA3CDD">
        <w:rPr>
          <w:rFonts w:ascii="Times" w:hAnsi="Times"/>
          <w:szCs w:val="28"/>
        </w:rPr>
        <w:t xml:space="preserve">Project. </w:t>
      </w:r>
    </w:p>
    <w:p w14:paraId="54CE69F9" w14:textId="34B26035" w:rsidR="00132C0E" w:rsidRPr="00BA3CDD" w:rsidRDefault="00326D33" w:rsidP="00CC20A3">
      <w:pPr>
        <w:widowControl w:val="0"/>
        <w:autoSpaceDE w:val="0"/>
        <w:autoSpaceDN w:val="0"/>
        <w:adjustRightInd w:val="0"/>
        <w:spacing w:after="240" w:line="360" w:lineRule="auto"/>
        <w:rPr>
          <w:rFonts w:ascii="Times" w:hAnsi="Times"/>
          <w:szCs w:val="28"/>
        </w:rPr>
      </w:pPr>
      <w:r w:rsidRPr="00BA3CDD">
        <w:rPr>
          <w:rFonts w:ascii="Times" w:hAnsi="Times"/>
          <w:szCs w:val="28"/>
        </w:rPr>
        <w:t>In particular, I wish to acknowledge the support from Floyd Robinson</w:t>
      </w:r>
      <w:r w:rsidR="00F73CC3" w:rsidRPr="00BA3CDD">
        <w:rPr>
          <w:rFonts w:ascii="Times" w:hAnsi="Times"/>
          <w:szCs w:val="28"/>
        </w:rPr>
        <w:t xml:space="preserve">, Vasiti Navuku </w:t>
      </w:r>
      <w:r w:rsidR="00132C0E" w:rsidRPr="00BA3CDD">
        <w:rPr>
          <w:rFonts w:ascii="Times" w:hAnsi="Times"/>
          <w:szCs w:val="28"/>
        </w:rPr>
        <w:t>and the staff from the UNDP Pacific Office</w:t>
      </w:r>
      <w:r w:rsidRPr="00BA3CDD">
        <w:rPr>
          <w:rFonts w:ascii="Times" w:hAnsi="Times"/>
          <w:szCs w:val="28"/>
        </w:rPr>
        <w:t xml:space="preserve"> in Suva Fiji. </w:t>
      </w:r>
      <w:r w:rsidR="00132C0E" w:rsidRPr="00BA3CDD">
        <w:rPr>
          <w:rFonts w:ascii="Times" w:hAnsi="Times"/>
          <w:szCs w:val="28"/>
        </w:rPr>
        <w:t xml:space="preserve">I also would like to acknowledge the useful comments from </w:t>
      </w:r>
      <w:r w:rsidR="00951A4B" w:rsidRPr="00BA3CDD">
        <w:rPr>
          <w:rFonts w:ascii="Times" w:hAnsi="Times"/>
          <w:szCs w:val="28"/>
        </w:rPr>
        <w:t xml:space="preserve">the </w:t>
      </w:r>
      <w:r w:rsidR="00132C0E" w:rsidRPr="00BA3CDD">
        <w:rPr>
          <w:rFonts w:ascii="Times" w:hAnsi="Times"/>
          <w:szCs w:val="28"/>
        </w:rPr>
        <w:t>staff from the Reg</w:t>
      </w:r>
      <w:r w:rsidR="00CB78B0" w:rsidRPr="00BA3CDD">
        <w:rPr>
          <w:rFonts w:ascii="Times" w:hAnsi="Times"/>
          <w:szCs w:val="28"/>
        </w:rPr>
        <w:t>ional Office of UNDP in Bangkok and New York.</w:t>
      </w:r>
      <w:r w:rsidR="00132C0E" w:rsidRPr="00BA3CDD">
        <w:rPr>
          <w:rFonts w:ascii="Times" w:hAnsi="Times"/>
          <w:szCs w:val="28"/>
        </w:rPr>
        <w:t xml:space="preserve"> These comments have been very useful to the </w:t>
      </w:r>
      <w:r w:rsidR="00F73CC3" w:rsidRPr="00BA3CDD">
        <w:rPr>
          <w:rFonts w:ascii="Times" w:hAnsi="Times"/>
          <w:szCs w:val="28"/>
        </w:rPr>
        <w:t xml:space="preserve">TE </w:t>
      </w:r>
      <w:r w:rsidR="00132C0E" w:rsidRPr="00BA3CDD">
        <w:rPr>
          <w:rFonts w:ascii="Times" w:hAnsi="Times"/>
          <w:szCs w:val="28"/>
        </w:rPr>
        <w:t xml:space="preserve">report to address some of the issues raised in the report and </w:t>
      </w:r>
      <w:r w:rsidR="00951A4B" w:rsidRPr="00BA3CDD">
        <w:rPr>
          <w:rFonts w:ascii="Times" w:hAnsi="Times"/>
          <w:szCs w:val="28"/>
        </w:rPr>
        <w:t>also to provide evidences to substantiate and validate</w:t>
      </w:r>
      <w:r w:rsidR="00A60611" w:rsidRPr="00BA3CDD">
        <w:rPr>
          <w:rFonts w:ascii="Times" w:hAnsi="Times"/>
          <w:szCs w:val="28"/>
        </w:rPr>
        <w:t xml:space="preserve"> statements in the</w:t>
      </w:r>
      <w:r w:rsidR="003D4A81" w:rsidRPr="00BA3CDD">
        <w:rPr>
          <w:rFonts w:ascii="Times" w:hAnsi="Times"/>
          <w:szCs w:val="28"/>
        </w:rPr>
        <w:t xml:space="preserve"> </w:t>
      </w:r>
      <w:r w:rsidR="00132C0E" w:rsidRPr="00BA3CDD">
        <w:rPr>
          <w:rFonts w:ascii="Times" w:hAnsi="Times"/>
          <w:szCs w:val="28"/>
        </w:rPr>
        <w:t>report.</w:t>
      </w:r>
    </w:p>
    <w:p w14:paraId="388D4213" w14:textId="034A07D6" w:rsidR="006E6EDE" w:rsidRPr="00BA3CDD" w:rsidRDefault="00A60611" w:rsidP="00CC20A3">
      <w:pPr>
        <w:widowControl w:val="0"/>
        <w:autoSpaceDE w:val="0"/>
        <w:autoSpaceDN w:val="0"/>
        <w:adjustRightInd w:val="0"/>
        <w:spacing w:after="240" w:line="360" w:lineRule="auto"/>
        <w:rPr>
          <w:rFonts w:ascii="Times" w:hAnsi="Times"/>
          <w:szCs w:val="28"/>
        </w:rPr>
      </w:pPr>
      <w:r w:rsidRPr="00BA3CDD">
        <w:rPr>
          <w:rFonts w:ascii="Times" w:hAnsi="Times"/>
          <w:szCs w:val="28"/>
        </w:rPr>
        <w:t>The p</w:t>
      </w:r>
      <w:r w:rsidR="00326D33" w:rsidRPr="00BA3CDD">
        <w:rPr>
          <w:rFonts w:ascii="Times" w:hAnsi="Times"/>
          <w:szCs w:val="28"/>
        </w:rPr>
        <w:t xml:space="preserve">roject staff deserve special acknowledgement. In particular, I would like to thank </w:t>
      </w:r>
      <w:r w:rsidRPr="00BA3CDD">
        <w:rPr>
          <w:rFonts w:ascii="Times" w:hAnsi="Times"/>
          <w:szCs w:val="28"/>
        </w:rPr>
        <w:t xml:space="preserve">Michelle Baleikanacea from DOE for her assistance. I would </w:t>
      </w:r>
      <w:r w:rsidR="00CB78B0" w:rsidRPr="00BA3CDD">
        <w:rPr>
          <w:rFonts w:ascii="Times" w:hAnsi="Times"/>
          <w:szCs w:val="28"/>
        </w:rPr>
        <w:t xml:space="preserve">also </w:t>
      </w:r>
      <w:r w:rsidRPr="00BA3CDD">
        <w:rPr>
          <w:rFonts w:ascii="Times" w:hAnsi="Times"/>
          <w:szCs w:val="28"/>
        </w:rPr>
        <w:t xml:space="preserve">like to specifically thank Dr. Katy Soapi for her </w:t>
      </w:r>
      <w:r w:rsidR="00326D33" w:rsidRPr="00BA3CDD">
        <w:rPr>
          <w:rFonts w:ascii="Times" w:hAnsi="Times"/>
          <w:szCs w:val="28"/>
        </w:rPr>
        <w:t xml:space="preserve">assistance </w:t>
      </w:r>
      <w:r w:rsidRPr="00BA3CDD">
        <w:rPr>
          <w:rFonts w:ascii="Times" w:hAnsi="Times"/>
          <w:szCs w:val="28"/>
        </w:rPr>
        <w:t>in organizing meetings at the University of the South</w:t>
      </w:r>
      <w:r w:rsidR="0068084B">
        <w:rPr>
          <w:rFonts w:ascii="Times" w:hAnsi="Times"/>
          <w:szCs w:val="28"/>
        </w:rPr>
        <w:t xml:space="preserve"> Pacific with her staff and </w:t>
      </w:r>
      <w:r w:rsidR="00AE483E">
        <w:rPr>
          <w:rFonts w:ascii="Times" w:hAnsi="Times"/>
          <w:szCs w:val="28"/>
        </w:rPr>
        <w:t xml:space="preserve">this </w:t>
      </w:r>
      <w:r w:rsidR="00326D33" w:rsidRPr="00BA3CDD">
        <w:rPr>
          <w:rFonts w:ascii="Times" w:hAnsi="Times"/>
          <w:szCs w:val="28"/>
        </w:rPr>
        <w:t xml:space="preserve">was </w:t>
      </w:r>
      <w:r w:rsidR="00951A4B" w:rsidRPr="00BA3CDD">
        <w:rPr>
          <w:rFonts w:ascii="Times" w:hAnsi="Times"/>
          <w:szCs w:val="28"/>
        </w:rPr>
        <w:t xml:space="preserve">invaluable to the </w:t>
      </w:r>
      <w:r w:rsidRPr="00BA3CDD">
        <w:rPr>
          <w:rFonts w:ascii="Times" w:hAnsi="Times"/>
          <w:szCs w:val="28"/>
        </w:rPr>
        <w:t xml:space="preserve">TE </w:t>
      </w:r>
      <w:r w:rsidR="00326D33" w:rsidRPr="00BA3CDD">
        <w:rPr>
          <w:rFonts w:ascii="Times" w:hAnsi="Times"/>
          <w:szCs w:val="28"/>
        </w:rPr>
        <w:t xml:space="preserve">mission. I am also grateful to the other partners </w:t>
      </w:r>
      <w:r w:rsidRPr="00BA3CDD">
        <w:rPr>
          <w:rFonts w:ascii="Times" w:hAnsi="Times"/>
          <w:szCs w:val="28"/>
        </w:rPr>
        <w:t xml:space="preserve">(MTA) and consultants </w:t>
      </w:r>
      <w:r w:rsidR="00326D33" w:rsidRPr="00BA3CDD">
        <w:rPr>
          <w:rFonts w:ascii="Times" w:hAnsi="Times"/>
          <w:szCs w:val="28"/>
        </w:rPr>
        <w:t>who were generous with their time</w:t>
      </w:r>
      <w:r w:rsidR="00AE483E">
        <w:rPr>
          <w:rFonts w:ascii="Times" w:hAnsi="Times"/>
          <w:szCs w:val="28"/>
        </w:rPr>
        <w:t xml:space="preserve"> to meet during the evaluation period. </w:t>
      </w:r>
    </w:p>
    <w:p w14:paraId="49B6560E" w14:textId="77777777" w:rsidR="0034083E" w:rsidRPr="00BA3CDD" w:rsidRDefault="0034083E" w:rsidP="004A39BE">
      <w:pPr>
        <w:widowControl w:val="0"/>
        <w:autoSpaceDE w:val="0"/>
        <w:autoSpaceDN w:val="0"/>
        <w:adjustRightInd w:val="0"/>
        <w:spacing w:after="240" w:line="360" w:lineRule="auto"/>
        <w:ind w:left="360"/>
        <w:rPr>
          <w:rFonts w:ascii="Times" w:hAnsi="Times"/>
          <w:szCs w:val="28"/>
        </w:rPr>
      </w:pPr>
    </w:p>
    <w:p w14:paraId="4BB411D2" w14:textId="77777777" w:rsidR="0034083E" w:rsidRPr="00BA3CDD" w:rsidRDefault="0034083E" w:rsidP="004A39BE">
      <w:pPr>
        <w:widowControl w:val="0"/>
        <w:autoSpaceDE w:val="0"/>
        <w:autoSpaceDN w:val="0"/>
        <w:adjustRightInd w:val="0"/>
        <w:spacing w:after="240" w:line="360" w:lineRule="auto"/>
        <w:ind w:left="360"/>
        <w:rPr>
          <w:rFonts w:ascii="Times" w:hAnsi="Times"/>
          <w:szCs w:val="28"/>
        </w:rPr>
      </w:pPr>
    </w:p>
    <w:p w14:paraId="560158A0" w14:textId="77777777" w:rsidR="007E264A" w:rsidRPr="00BA3CDD" w:rsidRDefault="007E264A" w:rsidP="004A39BE">
      <w:pPr>
        <w:widowControl w:val="0"/>
        <w:autoSpaceDE w:val="0"/>
        <w:autoSpaceDN w:val="0"/>
        <w:adjustRightInd w:val="0"/>
        <w:spacing w:after="240" w:line="360" w:lineRule="auto"/>
        <w:ind w:left="360"/>
        <w:rPr>
          <w:rFonts w:ascii="Times" w:hAnsi="Times"/>
          <w:szCs w:val="28"/>
        </w:rPr>
      </w:pPr>
    </w:p>
    <w:p w14:paraId="23964370" w14:textId="77777777" w:rsidR="008209D9" w:rsidRDefault="008209D9" w:rsidP="007E264A">
      <w:pPr>
        <w:widowControl w:val="0"/>
        <w:autoSpaceDE w:val="0"/>
        <w:autoSpaceDN w:val="0"/>
        <w:adjustRightInd w:val="0"/>
        <w:spacing w:after="240" w:line="360" w:lineRule="auto"/>
        <w:rPr>
          <w:szCs w:val="28"/>
        </w:rPr>
      </w:pPr>
    </w:p>
    <w:p w14:paraId="2814FA42" w14:textId="77777777" w:rsidR="008E291A" w:rsidRDefault="008E291A" w:rsidP="007E264A">
      <w:pPr>
        <w:widowControl w:val="0"/>
        <w:autoSpaceDE w:val="0"/>
        <w:autoSpaceDN w:val="0"/>
        <w:adjustRightInd w:val="0"/>
        <w:spacing w:after="240" w:line="360" w:lineRule="auto"/>
        <w:rPr>
          <w:szCs w:val="28"/>
        </w:rPr>
      </w:pPr>
    </w:p>
    <w:p w14:paraId="47D177C3" w14:textId="77777777" w:rsidR="008E291A" w:rsidRDefault="008E291A" w:rsidP="007E264A">
      <w:pPr>
        <w:widowControl w:val="0"/>
        <w:autoSpaceDE w:val="0"/>
        <w:autoSpaceDN w:val="0"/>
        <w:adjustRightInd w:val="0"/>
        <w:spacing w:after="240" w:line="360" w:lineRule="auto"/>
        <w:rPr>
          <w:szCs w:val="28"/>
        </w:rPr>
      </w:pPr>
    </w:p>
    <w:p w14:paraId="49EC601C" w14:textId="77777777" w:rsidR="008E291A" w:rsidRDefault="008E291A" w:rsidP="007E264A">
      <w:pPr>
        <w:widowControl w:val="0"/>
        <w:autoSpaceDE w:val="0"/>
        <w:autoSpaceDN w:val="0"/>
        <w:adjustRightInd w:val="0"/>
        <w:spacing w:after="240" w:line="360" w:lineRule="auto"/>
        <w:rPr>
          <w:szCs w:val="28"/>
        </w:rPr>
      </w:pPr>
    </w:p>
    <w:p w14:paraId="0C2FFE12" w14:textId="77777777" w:rsidR="008E291A" w:rsidRDefault="008E291A" w:rsidP="007E264A">
      <w:pPr>
        <w:widowControl w:val="0"/>
        <w:autoSpaceDE w:val="0"/>
        <w:autoSpaceDN w:val="0"/>
        <w:adjustRightInd w:val="0"/>
        <w:spacing w:after="240" w:line="360" w:lineRule="auto"/>
        <w:rPr>
          <w:szCs w:val="28"/>
        </w:rPr>
      </w:pPr>
    </w:p>
    <w:p w14:paraId="2832C199" w14:textId="77777777" w:rsidR="008E291A" w:rsidRDefault="008E291A" w:rsidP="007E264A">
      <w:pPr>
        <w:widowControl w:val="0"/>
        <w:autoSpaceDE w:val="0"/>
        <w:autoSpaceDN w:val="0"/>
        <w:adjustRightInd w:val="0"/>
        <w:spacing w:after="240" w:line="360" w:lineRule="auto"/>
        <w:rPr>
          <w:szCs w:val="28"/>
        </w:rPr>
      </w:pPr>
    </w:p>
    <w:p w14:paraId="1DB74311" w14:textId="1CE74921" w:rsidR="00606073" w:rsidRPr="00C13D81" w:rsidRDefault="00606073" w:rsidP="009D3BB2">
      <w:pPr>
        <w:pStyle w:val="Heading1"/>
        <w:rPr>
          <w:sz w:val="28"/>
          <w:szCs w:val="28"/>
        </w:rPr>
      </w:pPr>
      <w:bookmarkStart w:id="90" w:name="annex274"/>
      <w:bookmarkStart w:id="91" w:name="_Toc496782004"/>
      <w:r w:rsidRPr="00C13D81">
        <w:rPr>
          <w:sz w:val="28"/>
          <w:szCs w:val="28"/>
        </w:rPr>
        <w:t>Annex 2</w:t>
      </w:r>
      <w:bookmarkEnd w:id="90"/>
      <w:r w:rsidR="00CA11A9" w:rsidRPr="00C13D81">
        <w:rPr>
          <w:sz w:val="28"/>
          <w:szCs w:val="28"/>
        </w:rPr>
        <w:t>.</w:t>
      </w:r>
      <w:r w:rsidRPr="00C13D81">
        <w:rPr>
          <w:sz w:val="28"/>
          <w:szCs w:val="28"/>
        </w:rPr>
        <w:t xml:space="preserve"> </w:t>
      </w:r>
      <w:r w:rsidR="00030EB8" w:rsidRPr="00C13D81">
        <w:rPr>
          <w:sz w:val="28"/>
          <w:szCs w:val="28"/>
        </w:rPr>
        <w:t xml:space="preserve">Project </w:t>
      </w:r>
      <w:r w:rsidRPr="00C13D81">
        <w:rPr>
          <w:sz w:val="28"/>
          <w:szCs w:val="28"/>
        </w:rPr>
        <w:t>Log</w:t>
      </w:r>
      <w:r w:rsidR="00030EB8" w:rsidRPr="00C13D81">
        <w:rPr>
          <w:sz w:val="28"/>
          <w:szCs w:val="28"/>
        </w:rPr>
        <w:t>ical</w:t>
      </w:r>
      <w:r w:rsidR="0050696E" w:rsidRPr="00C13D81">
        <w:rPr>
          <w:sz w:val="28"/>
          <w:szCs w:val="28"/>
        </w:rPr>
        <w:t xml:space="preserve"> </w:t>
      </w:r>
      <w:r w:rsidRPr="00C13D81">
        <w:rPr>
          <w:sz w:val="28"/>
          <w:szCs w:val="28"/>
        </w:rPr>
        <w:t>Frame</w:t>
      </w:r>
      <w:bookmarkEnd w:id="91"/>
      <w:r w:rsidR="00030EB8" w:rsidRPr="00C13D81">
        <w:rPr>
          <w:sz w:val="28"/>
          <w:szCs w:val="28"/>
        </w:rPr>
        <w:t>work</w:t>
      </w:r>
      <w:r w:rsidRPr="00C13D81">
        <w:rPr>
          <w:sz w:val="28"/>
          <w:szCs w:val="28"/>
        </w:rPr>
        <w:t xml:space="preserve"> </w:t>
      </w:r>
    </w:p>
    <w:tbl>
      <w:tblPr>
        <w:tblW w:w="14688"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75"/>
        <w:gridCol w:w="2005"/>
        <w:gridCol w:w="3153"/>
        <w:gridCol w:w="1955"/>
        <w:gridCol w:w="3491"/>
      </w:tblGrid>
      <w:tr w:rsidR="00030EB8" w:rsidRPr="006871AD" w14:paraId="35CB78BB" w14:textId="77777777" w:rsidTr="00030EB8">
        <w:tc>
          <w:tcPr>
            <w:tcW w:w="14688" w:type="dxa"/>
            <w:gridSpan w:val="6"/>
            <w:shd w:val="clear" w:color="auto" w:fill="auto"/>
          </w:tcPr>
          <w:p w14:paraId="0328B02F" w14:textId="77777777" w:rsidR="00030EB8" w:rsidRPr="006871AD" w:rsidRDefault="00030EB8" w:rsidP="00D24BEA">
            <w:pPr>
              <w:rPr>
                <w:rFonts w:eastAsia="Times New Roman"/>
                <w:b/>
                <w:bCs/>
                <w:sz w:val="20"/>
                <w:szCs w:val="20"/>
              </w:rPr>
            </w:pPr>
            <w:r w:rsidRPr="006871AD">
              <w:rPr>
                <w:rFonts w:eastAsia="Times New Roman"/>
                <w:b/>
                <w:bCs/>
                <w:sz w:val="20"/>
                <w:szCs w:val="20"/>
              </w:rPr>
              <w:t>This project will contribute to achieving the following Country Programme Outcome as defined in CPAP or CPD:</w:t>
            </w:r>
          </w:p>
          <w:p w14:paraId="4AFBB7EA" w14:textId="77777777" w:rsidR="00030EB8" w:rsidRPr="006871AD" w:rsidRDefault="00030EB8" w:rsidP="00D24BEA">
            <w:pPr>
              <w:rPr>
                <w:rFonts w:eastAsia="Times New Roman"/>
                <w:bCs/>
                <w:sz w:val="20"/>
                <w:szCs w:val="20"/>
              </w:rPr>
            </w:pPr>
            <w:r w:rsidRPr="006871AD">
              <w:rPr>
                <w:color w:val="000000"/>
                <w:sz w:val="20"/>
                <w:szCs w:val="20"/>
              </w:rPr>
              <w:t>UNDAF Sub Regional Program Outcome 4 (UNDAF Outcome 1.1): (i) Improved resilience of PICTs, with particular focus on communities, through integrated implementation of sustainable environment management, climate change adaptation/mitigation and disaster risk reduction; and (ii) To elevate to the level of State policy the protection of the environment to strengthen economic growth, tourism development and wellbeing in general.</w:t>
            </w:r>
          </w:p>
        </w:tc>
      </w:tr>
      <w:tr w:rsidR="00030EB8" w:rsidRPr="006871AD" w14:paraId="07626E00" w14:textId="77777777" w:rsidTr="00030EB8">
        <w:trPr>
          <w:trHeight w:val="245"/>
        </w:trPr>
        <w:tc>
          <w:tcPr>
            <w:tcW w:w="14688" w:type="dxa"/>
            <w:gridSpan w:val="6"/>
            <w:shd w:val="clear" w:color="auto" w:fill="auto"/>
          </w:tcPr>
          <w:p w14:paraId="59E37DEA"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Country Programme Outcome Indicators: </w:t>
            </w:r>
            <w:r w:rsidRPr="006871AD">
              <w:rPr>
                <w:sz w:val="20"/>
                <w:szCs w:val="20"/>
              </w:rPr>
              <w:t>% Terrestrial and marine areas protected (MDG7)</w:t>
            </w:r>
          </w:p>
        </w:tc>
      </w:tr>
      <w:tr w:rsidR="00030EB8" w:rsidRPr="006871AD" w14:paraId="5BD4F318" w14:textId="77777777" w:rsidTr="00030EB8">
        <w:trPr>
          <w:trHeight w:val="244"/>
        </w:trPr>
        <w:tc>
          <w:tcPr>
            <w:tcW w:w="14688" w:type="dxa"/>
            <w:gridSpan w:val="6"/>
            <w:shd w:val="clear" w:color="auto" w:fill="auto"/>
          </w:tcPr>
          <w:p w14:paraId="6622B05E"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Primary applicable Key Environment and Sustainable Development Key Result Area :  </w:t>
            </w:r>
            <w:r w:rsidRPr="006871AD">
              <w:rPr>
                <w:rFonts w:eastAsia="Times New Roman"/>
                <w:bCs/>
                <w:sz w:val="20"/>
                <w:szCs w:val="20"/>
              </w:rPr>
              <w:t>1.  Mainstreaming environment and energy</w:t>
            </w:r>
            <w:r w:rsidRPr="006871AD">
              <w:rPr>
                <w:rFonts w:eastAsia="Times New Roman"/>
                <w:b/>
                <w:bCs/>
                <w:sz w:val="20"/>
                <w:szCs w:val="20"/>
              </w:rPr>
              <w:t xml:space="preserve"> </w:t>
            </w:r>
          </w:p>
        </w:tc>
      </w:tr>
      <w:tr w:rsidR="00030EB8" w:rsidRPr="006871AD" w14:paraId="003CADA4" w14:textId="77777777" w:rsidTr="00030EB8">
        <w:tc>
          <w:tcPr>
            <w:tcW w:w="14688" w:type="dxa"/>
            <w:gridSpan w:val="6"/>
            <w:shd w:val="clear" w:color="auto" w:fill="auto"/>
          </w:tcPr>
          <w:p w14:paraId="137EBD9B"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Applicable GEF Strategic Objective and Program: </w:t>
            </w:r>
            <w:r w:rsidRPr="006871AD">
              <w:rPr>
                <w:color w:val="000000"/>
                <w:sz w:val="20"/>
                <w:szCs w:val="20"/>
                <w:u w:val="single"/>
              </w:rPr>
              <w:t>Objective 4:</w:t>
            </w:r>
            <w:r w:rsidRPr="006871AD">
              <w:rPr>
                <w:color w:val="000000"/>
                <w:sz w:val="20"/>
                <w:szCs w:val="20"/>
              </w:rPr>
              <w:t xml:space="preserve"> Build Capacity on Access to Genetic Resources and Benefit Sharing</w:t>
            </w:r>
          </w:p>
        </w:tc>
      </w:tr>
      <w:tr w:rsidR="00030EB8" w:rsidRPr="006871AD" w14:paraId="0F947E59" w14:textId="77777777" w:rsidTr="00030EB8">
        <w:tc>
          <w:tcPr>
            <w:tcW w:w="14688" w:type="dxa"/>
            <w:gridSpan w:val="6"/>
            <w:shd w:val="clear" w:color="auto" w:fill="auto"/>
          </w:tcPr>
          <w:p w14:paraId="32DE2740"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Applicable GEF Expected Outcomes: </w:t>
            </w:r>
            <w:r w:rsidRPr="006871AD">
              <w:rPr>
                <w:color w:val="000000"/>
                <w:sz w:val="20"/>
                <w:szCs w:val="20"/>
                <w:u w:val="single"/>
              </w:rPr>
              <w:t>Outcome 4.1:</w:t>
            </w:r>
            <w:r w:rsidRPr="006871AD">
              <w:rPr>
                <w:color w:val="000000"/>
                <w:sz w:val="20"/>
                <w:szCs w:val="20"/>
              </w:rPr>
              <w:t xml:space="preserve"> Legal and regulatory frameworks, and administrative procedures established that enable access to genetic resources and benefit sharing in accordance with the CBD provisions</w:t>
            </w:r>
          </w:p>
        </w:tc>
      </w:tr>
      <w:tr w:rsidR="00030EB8" w:rsidRPr="006871AD" w14:paraId="2FDEC683" w14:textId="77777777" w:rsidTr="00030EB8">
        <w:tc>
          <w:tcPr>
            <w:tcW w:w="14688" w:type="dxa"/>
            <w:gridSpan w:val="6"/>
            <w:shd w:val="clear" w:color="auto" w:fill="auto"/>
          </w:tcPr>
          <w:p w14:paraId="4EBFD1C1"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Applicable GEF Outcome Indicators: </w:t>
            </w:r>
            <w:r w:rsidRPr="006871AD">
              <w:rPr>
                <w:color w:val="000000"/>
                <w:sz w:val="20"/>
                <w:szCs w:val="20"/>
                <w:u w:val="single"/>
              </w:rPr>
              <w:t>Indicator 4.1:</w:t>
            </w:r>
            <w:r w:rsidRPr="006871AD">
              <w:rPr>
                <w:color w:val="000000"/>
                <w:sz w:val="20"/>
                <w:szCs w:val="20"/>
              </w:rPr>
              <w:t xml:space="preserve"> National ABS frameworks operational score as recorded by the GEF tracking tool (to be developed)</w:t>
            </w:r>
          </w:p>
        </w:tc>
      </w:tr>
      <w:tr w:rsidR="00030EB8" w:rsidRPr="006871AD" w14:paraId="1569745B" w14:textId="77777777" w:rsidTr="00444554">
        <w:trPr>
          <w:trHeight w:val="577"/>
        </w:trPr>
        <w:tc>
          <w:tcPr>
            <w:tcW w:w="1809" w:type="dxa"/>
            <w:shd w:val="clear" w:color="auto" w:fill="4A442A"/>
            <w:vAlign w:val="center"/>
          </w:tcPr>
          <w:p w14:paraId="10724A90" w14:textId="77777777" w:rsidR="00030EB8" w:rsidRPr="006871AD" w:rsidRDefault="00030EB8" w:rsidP="00D24BEA">
            <w:pPr>
              <w:jc w:val="center"/>
              <w:rPr>
                <w:rFonts w:eastAsia="Times New Roman"/>
                <w:b/>
                <w:bCs/>
                <w:color w:val="FFFFFF"/>
                <w:sz w:val="18"/>
                <w:szCs w:val="18"/>
              </w:rPr>
            </w:pPr>
          </w:p>
        </w:tc>
        <w:tc>
          <w:tcPr>
            <w:tcW w:w="2275" w:type="dxa"/>
            <w:shd w:val="clear" w:color="auto" w:fill="4A442A"/>
            <w:vAlign w:val="center"/>
          </w:tcPr>
          <w:p w14:paraId="0BA327EB" w14:textId="77777777" w:rsidR="00030EB8" w:rsidRPr="006871AD" w:rsidRDefault="00030EB8" w:rsidP="00D24BEA">
            <w:pPr>
              <w:jc w:val="center"/>
              <w:rPr>
                <w:rFonts w:eastAsia="Times New Roman"/>
                <w:b/>
                <w:bCs/>
                <w:color w:val="FFFFFF"/>
                <w:sz w:val="18"/>
                <w:szCs w:val="18"/>
              </w:rPr>
            </w:pPr>
            <w:r w:rsidRPr="006871AD">
              <w:rPr>
                <w:rFonts w:eastAsia="Times New Roman"/>
                <w:b/>
                <w:bCs/>
                <w:color w:val="FFFFFF"/>
                <w:sz w:val="18"/>
                <w:szCs w:val="18"/>
              </w:rPr>
              <w:t>INDICATOR</w:t>
            </w:r>
          </w:p>
        </w:tc>
        <w:tc>
          <w:tcPr>
            <w:tcW w:w="2005" w:type="dxa"/>
            <w:shd w:val="clear" w:color="auto" w:fill="4A442A"/>
            <w:vAlign w:val="center"/>
          </w:tcPr>
          <w:p w14:paraId="0D3F1F4B" w14:textId="77777777" w:rsidR="00030EB8" w:rsidRPr="006871AD" w:rsidRDefault="00030EB8" w:rsidP="00D24BEA">
            <w:pPr>
              <w:jc w:val="center"/>
              <w:rPr>
                <w:rFonts w:eastAsia="Times New Roman"/>
                <w:b/>
                <w:bCs/>
                <w:color w:val="FFFFFF"/>
                <w:sz w:val="18"/>
                <w:szCs w:val="18"/>
              </w:rPr>
            </w:pPr>
            <w:r w:rsidRPr="006871AD">
              <w:rPr>
                <w:rFonts w:eastAsia="Times New Roman"/>
                <w:b/>
                <w:bCs/>
                <w:color w:val="FFFFFF"/>
                <w:sz w:val="18"/>
                <w:szCs w:val="18"/>
              </w:rPr>
              <w:t>BASELINE</w:t>
            </w:r>
          </w:p>
        </w:tc>
        <w:tc>
          <w:tcPr>
            <w:tcW w:w="3153" w:type="dxa"/>
            <w:shd w:val="clear" w:color="auto" w:fill="4A442A"/>
            <w:vAlign w:val="center"/>
          </w:tcPr>
          <w:p w14:paraId="49A02735" w14:textId="77777777" w:rsidR="00030EB8" w:rsidRPr="006871AD" w:rsidRDefault="00030EB8" w:rsidP="00D24BEA">
            <w:pPr>
              <w:jc w:val="center"/>
              <w:rPr>
                <w:rFonts w:eastAsia="Times New Roman"/>
                <w:b/>
                <w:bCs/>
                <w:color w:val="FFFFFF"/>
                <w:sz w:val="18"/>
                <w:szCs w:val="18"/>
              </w:rPr>
            </w:pPr>
            <w:r w:rsidRPr="006871AD">
              <w:rPr>
                <w:rFonts w:eastAsia="Times New Roman"/>
                <w:b/>
                <w:bCs/>
                <w:color w:val="FFFFFF"/>
                <w:sz w:val="18"/>
                <w:szCs w:val="18"/>
              </w:rPr>
              <w:t>END OF PROJECT TARGETS</w:t>
            </w:r>
          </w:p>
        </w:tc>
        <w:tc>
          <w:tcPr>
            <w:tcW w:w="1955" w:type="dxa"/>
            <w:shd w:val="clear" w:color="auto" w:fill="4A442A"/>
            <w:vAlign w:val="center"/>
          </w:tcPr>
          <w:p w14:paraId="200D077B" w14:textId="77777777" w:rsidR="00030EB8" w:rsidRPr="006871AD" w:rsidRDefault="00030EB8" w:rsidP="00D24BEA">
            <w:pPr>
              <w:jc w:val="center"/>
              <w:rPr>
                <w:rFonts w:eastAsia="Times New Roman"/>
                <w:b/>
                <w:bCs/>
                <w:color w:val="FFFFFF"/>
                <w:sz w:val="18"/>
                <w:szCs w:val="18"/>
              </w:rPr>
            </w:pPr>
            <w:r w:rsidRPr="006871AD">
              <w:rPr>
                <w:rFonts w:eastAsia="Times New Roman"/>
                <w:b/>
                <w:bCs/>
                <w:color w:val="FFFFFF"/>
                <w:sz w:val="18"/>
                <w:szCs w:val="18"/>
              </w:rPr>
              <w:t>SOURCE OF INFORMATION</w:t>
            </w:r>
          </w:p>
        </w:tc>
        <w:tc>
          <w:tcPr>
            <w:tcW w:w="3491" w:type="dxa"/>
            <w:shd w:val="clear" w:color="auto" w:fill="4A442A"/>
            <w:vAlign w:val="center"/>
          </w:tcPr>
          <w:p w14:paraId="2EE4AA63" w14:textId="77777777" w:rsidR="00030EB8" w:rsidRPr="006871AD" w:rsidRDefault="00030EB8" w:rsidP="00D24BEA">
            <w:pPr>
              <w:jc w:val="center"/>
              <w:rPr>
                <w:rFonts w:eastAsia="Times New Roman"/>
                <w:b/>
                <w:bCs/>
                <w:color w:val="FFFFFF"/>
                <w:sz w:val="18"/>
                <w:szCs w:val="18"/>
              </w:rPr>
            </w:pPr>
            <w:r w:rsidRPr="006871AD">
              <w:rPr>
                <w:rFonts w:eastAsia="Times New Roman"/>
                <w:b/>
                <w:bCs/>
                <w:color w:val="FFFFFF"/>
                <w:sz w:val="18"/>
                <w:szCs w:val="18"/>
              </w:rPr>
              <w:t>RISKS AND ASSUMPTIONS</w:t>
            </w:r>
          </w:p>
        </w:tc>
      </w:tr>
      <w:tr w:rsidR="00030EB8" w:rsidRPr="006871AD" w14:paraId="63C5F578" w14:textId="77777777" w:rsidTr="00030EB8">
        <w:trPr>
          <w:trHeight w:val="720"/>
        </w:trPr>
        <w:tc>
          <w:tcPr>
            <w:tcW w:w="1809" w:type="dxa"/>
            <w:shd w:val="clear" w:color="auto" w:fill="C2D69B"/>
          </w:tcPr>
          <w:p w14:paraId="09A1791D" w14:textId="77777777" w:rsidR="00030EB8" w:rsidRPr="006871AD" w:rsidRDefault="00030EB8" w:rsidP="00D24BEA">
            <w:pPr>
              <w:rPr>
                <w:rFonts w:eastAsia="Times New Roman"/>
                <w:b/>
                <w:bCs/>
                <w:sz w:val="20"/>
                <w:szCs w:val="20"/>
              </w:rPr>
            </w:pPr>
            <w:r w:rsidRPr="006871AD">
              <w:rPr>
                <w:rFonts w:eastAsia="Times New Roman"/>
                <w:b/>
                <w:bCs/>
                <w:sz w:val="20"/>
                <w:szCs w:val="20"/>
              </w:rPr>
              <w:t>Project Objective</w:t>
            </w:r>
            <w:r w:rsidRPr="006871AD">
              <w:rPr>
                <w:rFonts w:eastAsia="Times New Roman"/>
                <w:b/>
                <w:bCs/>
                <w:sz w:val="20"/>
                <w:szCs w:val="20"/>
                <w:vertAlign w:val="superscript"/>
              </w:rPr>
              <w:footnoteReference w:id="1"/>
            </w:r>
          </w:p>
          <w:p w14:paraId="12B00DE7" w14:textId="77777777" w:rsidR="00030EB8" w:rsidRPr="006871AD" w:rsidRDefault="00030EB8" w:rsidP="00D24BEA">
            <w:pPr>
              <w:rPr>
                <w:rFonts w:eastAsia="Times New Roman"/>
                <w:b/>
                <w:bCs/>
                <w:sz w:val="20"/>
                <w:szCs w:val="20"/>
              </w:rPr>
            </w:pPr>
            <w:r w:rsidRPr="006871AD">
              <w:rPr>
                <w:rFonts w:eastAsia="Times New Roman"/>
                <w:b/>
                <w:bCs/>
                <w:sz w:val="20"/>
                <w:szCs w:val="20"/>
              </w:rPr>
              <w:t xml:space="preserve"> :</w:t>
            </w:r>
            <w:r w:rsidRPr="006871AD">
              <w:rPr>
                <w:sz w:val="20"/>
                <w:szCs w:val="20"/>
                <w:lang w:val="en-AU"/>
              </w:rPr>
              <w:t>To discover nature-based products and build national capacities that facilitate technology transfer on mutually agreed terms, private sector engagement, and investments in the conservation and sustainable use of genetic resources</w:t>
            </w:r>
          </w:p>
          <w:p w14:paraId="07120B85" w14:textId="77777777" w:rsidR="00030EB8" w:rsidRPr="006871AD" w:rsidRDefault="00030EB8" w:rsidP="00D24BEA">
            <w:pPr>
              <w:rPr>
                <w:rFonts w:eastAsia="Times New Roman"/>
                <w:bCs/>
                <w:sz w:val="20"/>
                <w:szCs w:val="20"/>
              </w:rPr>
            </w:pPr>
          </w:p>
        </w:tc>
        <w:tc>
          <w:tcPr>
            <w:tcW w:w="2275" w:type="dxa"/>
            <w:shd w:val="clear" w:color="auto" w:fill="C2D69B"/>
          </w:tcPr>
          <w:p w14:paraId="5A50B46C" w14:textId="77777777" w:rsidR="00030EB8" w:rsidRDefault="00030EB8" w:rsidP="00D24BEA">
            <w:pPr>
              <w:rPr>
                <w:color w:val="000000"/>
                <w:sz w:val="20"/>
                <w:szCs w:val="20"/>
                <w:lang w:val="en-AU"/>
              </w:rPr>
            </w:pPr>
            <w:r w:rsidRPr="006871AD">
              <w:rPr>
                <w:color w:val="000000"/>
                <w:sz w:val="20"/>
                <w:szCs w:val="20"/>
                <w:lang w:val="en-AU"/>
              </w:rPr>
              <w:t>Number of lead compounds for pharmaceutical and agro-chemical uses discovered that assist with biodiversity conservation using capacity based in Fiji.</w:t>
            </w:r>
          </w:p>
          <w:p w14:paraId="65267B88" w14:textId="77777777" w:rsidR="00030EB8" w:rsidRDefault="00030EB8" w:rsidP="00D24BEA">
            <w:pPr>
              <w:rPr>
                <w:color w:val="000000"/>
                <w:sz w:val="20"/>
                <w:szCs w:val="20"/>
                <w:lang w:val="en-AU"/>
              </w:rPr>
            </w:pPr>
          </w:p>
          <w:p w14:paraId="105E0A9E" w14:textId="77777777" w:rsidR="00030EB8" w:rsidRDefault="00030EB8" w:rsidP="00D24BEA">
            <w:pPr>
              <w:rPr>
                <w:color w:val="000000"/>
                <w:sz w:val="20"/>
                <w:szCs w:val="20"/>
                <w:lang w:val="en-AU"/>
              </w:rPr>
            </w:pPr>
          </w:p>
          <w:p w14:paraId="02CA0CB2" w14:textId="77777777" w:rsidR="00030EB8" w:rsidRDefault="00030EB8" w:rsidP="00D24BEA">
            <w:pPr>
              <w:rPr>
                <w:color w:val="000000"/>
                <w:sz w:val="20"/>
                <w:szCs w:val="20"/>
                <w:lang w:val="en-AU"/>
              </w:rPr>
            </w:pPr>
          </w:p>
          <w:p w14:paraId="1C55AC1C" w14:textId="77777777" w:rsidR="00030EB8" w:rsidRDefault="00030EB8" w:rsidP="00D24BEA">
            <w:pPr>
              <w:rPr>
                <w:color w:val="000000"/>
                <w:sz w:val="20"/>
                <w:szCs w:val="20"/>
                <w:lang w:val="en-AU"/>
              </w:rPr>
            </w:pPr>
          </w:p>
          <w:p w14:paraId="1DB85E6E" w14:textId="77777777" w:rsidR="00030EB8" w:rsidRDefault="00030EB8" w:rsidP="00D24BEA">
            <w:pPr>
              <w:rPr>
                <w:color w:val="000000"/>
                <w:sz w:val="20"/>
                <w:szCs w:val="20"/>
                <w:lang w:val="en-AU"/>
              </w:rPr>
            </w:pPr>
          </w:p>
          <w:p w14:paraId="450B6B8A" w14:textId="77777777" w:rsidR="00030EB8" w:rsidRDefault="00030EB8" w:rsidP="00D24BEA">
            <w:pPr>
              <w:rPr>
                <w:color w:val="000000"/>
                <w:sz w:val="20"/>
                <w:szCs w:val="20"/>
                <w:lang w:val="en-AU"/>
              </w:rPr>
            </w:pPr>
          </w:p>
          <w:p w14:paraId="62297535" w14:textId="77777777" w:rsidR="00030EB8" w:rsidRDefault="00030EB8" w:rsidP="00D24BEA">
            <w:pPr>
              <w:rPr>
                <w:color w:val="000000"/>
                <w:sz w:val="20"/>
                <w:szCs w:val="20"/>
                <w:lang w:val="en-AU"/>
              </w:rPr>
            </w:pPr>
            <w:r>
              <w:rPr>
                <w:color w:val="000000"/>
                <w:sz w:val="20"/>
                <w:szCs w:val="20"/>
                <w:lang w:val="en-AU"/>
              </w:rPr>
              <w:t>INDICATORS</w:t>
            </w:r>
          </w:p>
          <w:p w14:paraId="6B82578E" w14:textId="77777777" w:rsidR="00030EB8" w:rsidRDefault="00030EB8" w:rsidP="00D24BEA">
            <w:pPr>
              <w:rPr>
                <w:color w:val="000000"/>
                <w:sz w:val="20"/>
                <w:szCs w:val="20"/>
                <w:lang w:val="en-AU"/>
              </w:rPr>
            </w:pPr>
          </w:p>
          <w:p w14:paraId="0265D29C" w14:textId="77777777" w:rsidR="00030EB8" w:rsidRPr="006871AD" w:rsidRDefault="00030EB8" w:rsidP="00D24BEA">
            <w:pPr>
              <w:rPr>
                <w:color w:val="000000"/>
                <w:sz w:val="20"/>
                <w:szCs w:val="20"/>
                <w:lang w:val="en-AU"/>
              </w:rPr>
            </w:pPr>
          </w:p>
        </w:tc>
        <w:tc>
          <w:tcPr>
            <w:tcW w:w="2005" w:type="dxa"/>
            <w:shd w:val="clear" w:color="auto" w:fill="C2D69B"/>
          </w:tcPr>
          <w:p w14:paraId="174D4D11" w14:textId="77777777" w:rsidR="00030EB8" w:rsidRDefault="00030EB8" w:rsidP="00D24BEA">
            <w:pPr>
              <w:rPr>
                <w:rFonts w:eastAsia="Times New Roman"/>
                <w:bCs/>
                <w:sz w:val="20"/>
                <w:szCs w:val="20"/>
              </w:rPr>
            </w:pPr>
            <w:r w:rsidRPr="006871AD">
              <w:rPr>
                <w:rFonts w:eastAsia="Times New Roman"/>
                <w:bCs/>
                <w:sz w:val="20"/>
                <w:szCs w:val="20"/>
              </w:rPr>
              <w:t>0</w:t>
            </w:r>
          </w:p>
          <w:p w14:paraId="0B9246F8" w14:textId="77777777" w:rsidR="00030EB8" w:rsidRDefault="00030EB8" w:rsidP="00D24BEA">
            <w:pPr>
              <w:rPr>
                <w:rFonts w:eastAsia="Times New Roman"/>
                <w:bCs/>
                <w:sz w:val="20"/>
                <w:szCs w:val="20"/>
              </w:rPr>
            </w:pPr>
          </w:p>
          <w:p w14:paraId="05B94EA5" w14:textId="77777777" w:rsidR="00030EB8" w:rsidRDefault="00030EB8" w:rsidP="00D24BEA">
            <w:pPr>
              <w:rPr>
                <w:rFonts w:eastAsia="Times New Roman"/>
                <w:bCs/>
                <w:sz w:val="20"/>
                <w:szCs w:val="20"/>
              </w:rPr>
            </w:pPr>
          </w:p>
          <w:p w14:paraId="310ACC69" w14:textId="77777777" w:rsidR="00030EB8" w:rsidRDefault="00030EB8" w:rsidP="00D24BEA">
            <w:pPr>
              <w:rPr>
                <w:rFonts w:eastAsia="Times New Roman"/>
                <w:bCs/>
                <w:sz w:val="20"/>
                <w:szCs w:val="20"/>
              </w:rPr>
            </w:pPr>
          </w:p>
          <w:p w14:paraId="0650A207" w14:textId="77777777" w:rsidR="00030EB8" w:rsidRDefault="00030EB8" w:rsidP="00D24BEA">
            <w:pPr>
              <w:rPr>
                <w:rFonts w:eastAsia="Times New Roman"/>
                <w:bCs/>
                <w:sz w:val="20"/>
                <w:szCs w:val="20"/>
              </w:rPr>
            </w:pPr>
          </w:p>
          <w:p w14:paraId="5E649DC3" w14:textId="77777777" w:rsidR="00030EB8" w:rsidRDefault="00030EB8" w:rsidP="00D24BEA">
            <w:pPr>
              <w:rPr>
                <w:rFonts w:eastAsia="Times New Roman"/>
                <w:bCs/>
                <w:sz w:val="20"/>
                <w:szCs w:val="20"/>
              </w:rPr>
            </w:pPr>
          </w:p>
          <w:p w14:paraId="55053D05" w14:textId="77777777" w:rsidR="00030EB8" w:rsidRDefault="00030EB8" w:rsidP="00D24BEA">
            <w:pPr>
              <w:rPr>
                <w:rFonts w:eastAsia="Times New Roman"/>
                <w:bCs/>
                <w:sz w:val="20"/>
                <w:szCs w:val="20"/>
              </w:rPr>
            </w:pPr>
          </w:p>
          <w:p w14:paraId="4502DA55" w14:textId="77777777" w:rsidR="00030EB8" w:rsidRDefault="00030EB8" w:rsidP="00D24BEA">
            <w:pPr>
              <w:rPr>
                <w:rFonts w:eastAsia="Times New Roman"/>
                <w:bCs/>
                <w:sz w:val="20"/>
                <w:szCs w:val="20"/>
              </w:rPr>
            </w:pPr>
          </w:p>
          <w:p w14:paraId="197ECFD7" w14:textId="77777777" w:rsidR="00030EB8" w:rsidRDefault="00030EB8" w:rsidP="00D24BEA">
            <w:pPr>
              <w:rPr>
                <w:rFonts w:eastAsia="Times New Roman"/>
                <w:bCs/>
                <w:sz w:val="20"/>
                <w:szCs w:val="20"/>
              </w:rPr>
            </w:pPr>
            <w:r>
              <w:rPr>
                <w:rFonts w:eastAsia="Times New Roman"/>
                <w:bCs/>
                <w:sz w:val="20"/>
                <w:szCs w:val="20"/>
              </w:rPr>
              <w:t>BASELINE</w:t>
            </w:r>
          </w:p>
          <w:p w14:paraId="30F8203B" w14:textId="77777777" w:rsidR="00030EB8" w:rsidRPr="006871AD" w:rsidRDefault="00030EB8" w:rsidP="00D24BEA">
            <w:pPr>
              <w:rPr>
                <w:rFonts w:eastAsia="Times New Roman"/>
                <w:bCs/>
                <w:sz w:val="20"/>
                <w:szCs w:val="20"/>
              </w:rPr>
            </w:pPr>
          </w:p>
        </w:tc>
        <w:tc>
          <w:tcPr>
            <w:tcW w:w="3153" w:type="dxa"/>
            <w:shd w:val="clear" w:color="auto" w:fill="C2D69B"/>
          </w:tcPr>
          <w:p w14:paraId="39F948F5" w14:textId="77777777" w:rsidR="00030EB8" w:rsidRDefault="00030EB8" w:rsidP="00D24BEA">
            <w:pPr>
              <w:rPr>
                <w:sz w:val="20"/>
                <w:szCs w:val="20"/>
                <w:lang w:val="en-AU"/>
              </w:rPr>
            </w:pPr>
            <w:r w:rsidRPr="006871AD">
              <w:rPr>
                <w:sz w:val="20"/>
                <w:szCs w:val="20"/>
                <w:lang w:val="en-AU"/>
              </w:rPr>
              <w:t>At least one lead compound</w:t>
            </w:r>
          </w:p>
          <w:p w14:paraId="2B70AA75" w14:textId="77777777" w:rsidR="00030EB8" w:rsidRDefault="00030EB8" w:rsidP="00D24BEA">
            <w:pPr>
              <w:rPr>
                <w:sz w:val="20"/>
                <w:szCs w:val="20"/>
                <w:lang w:val="en-AU"/>
              </w:rPr>
            </w:pPr>
          </w:p>
          <w:p w14:paraId="1C4820F9" w14:textId="77777777" w:rsidR="00030EB8" w:rsidRDefault="00030EB8" w:rsidP="00D24BEA">
            <w:pPr>
              <w:rPr>
                <w:sz w:val="20"/>
                <w:szCs w:val="20"/>
                <w:lang w:val="en-AU"/>
              </w:rPr>
            </w:pPr>
          </w:p>
          <w:p w14:paraId="1625BB77" w14:textId="77777777" w:rsidR="00030EB8" w:rsidRDefault="00030EB8" w:rsidP="00D24BEA">
            <w:pPr>
              <w:rPr>
                <w:sz w:val="20"/>
                <w:szCs w:val="20"/>
                <w:lang w:val="en-AU"/>
              </w:rPr>
            </w:pPr>
          </w:p>
          <w:p w14:paraId="409570E3" w14:textId="77777777" w:rsidR="00030EB8" w:rsidRDefault="00030EB8" w:rsidP="00D24BEA">
            <w:pPr>
              <w:rPr>
                <w:sz w:val="20"/>
                <w:szCs w:val="20"/>
                <w:lang w:val="en-AU"/>
              </w:rPr>
            </w:pPr>
          </w:p>
          <w:p w14:paraId="40189832" w14:textId="77777777" w:rsidR="00030EB8" w:rsidRDefault="00030EB8" w:rsidP="00D24BEA">
            <w:pPr>
              <w:rPr>
                <w:sz w:val="20"/>
                <w:szCs w:val="20"/>
                <w:lang w:val="en-AU"/>
              </w:rPr>
            </w:pPr>
          </w:p>
          <w:p w14:paraId="0A9386F1" w14:textId="77777777" w:rsidR="00030EB8" w:rsidRDefault="00030EB8" w:rsidP="00D24BEA">
            <w:pPr>
              <w:rPr>
                <w:sz w:val="20"/>
                <w:szCs w:val="20"/>
                <w:lang w:val="en-AU"/>
              </w:rPr>
            </w:pPr>
          </w:p>
          <w:p w14:paraId="58AC77AF" w14:textId="77777777" w:rsidR="00030EB8" w:rsidRDefault="00030EB8" w:rsidP="00D24BEA">
            <w:pPr>
              <w:rPr>
                <w:sz w:val="20"/>
                <w:szCs w:val="20"/>
                <w:lang w:val="en-AU"/>
              </w:rPr>
            </w:pPr>
          </w:p>
          <w:p w14:paraId="6B784DE3" w14:textId="77777777" w:rsidR="00030EB8" w:rsidRDefault="00030EB8" w:rsidP="00D24BEA">
            <w:pPr>
              <w:rPr>
                <w:sz w:val="20"/>
                <w:szCs w:val="20"/>
                <w:lang w:val="en-AU"/>
              </w:rPr>
            </w:pPr>
          </w:p>
          <w:p w14:paraId="0150EB17" w14:textId="77777777" w:rsidR="00030EB8" w:rsidRDefault="00030EB8" w:rsidP="00D24BEA">
            <w:pPr>
              <w:rPr>
                <w:sz w:val="20"/>
                <w:szCs w:val="20"/>
                <w:lang w:val="en-AU"/>
              </w:rPr>
            </w:pPr>
          </w:p>
          <w:p w14:paraId="18577AF2" w14:textId="77777777" w:rsidR="00030EB8" w:rsidRDefault="00030EB8" w:rsidP="00D24BEA">
            <w:pPr>
              <w:rPr>
                <w:sz w:val="20"/>
                <w:szCs w:val="20"/>
                <w:lang w:val="en-AU"/>
              </w:rPr>
            </w:pPr>
          </w:p>
          <w:p w14:paraId="6F14421F" w14:textId="77777777" w:rsidR="00030EB8" w:rsidRDefault="00030EB8" w:rsidP="00D24BEA">
            <w:pPr>
              <w:rPr>
                <w:sz w:val="20"/>
                <w:szCs w:val="20"/>
                <w:lang w:val="en-AU"/>
              </w:rPr>
            </w:pPr>
          </w:p>
          <w:p w14:paraId="77398B0B" w14:textId="77777777" w:rsidR="00030EB8" w:rsidRDefault="00030EB8" w:rsidP="00D24BEA">
            <w:pPr>
              <w:rPr>
                <w:sz w:val="20"/>
                <w:szCs w:val="20"/>
                <w:lang w:val="en-AU"/>
              </w:rPr>
            </w:pPr>
          </w:p>
          <w:p w14:paraId="75981D41" w14:textId="77777777" w:rsidR="00030EB8" w:rsidRDefault="00030EB8" w:rsidP="00D24BEA">
            <w:pPr>
              <w:rPr>
                <w:sz w:val="20"/>
                <w:szCs w:val="20"/>
                <w:lang w:val="en-AU"/>
              </w:rPr>
            </w:pPr>
          </w:p>
          <w:p w14:paraId="67A734FB" w14:textId="77777777" w:rsidR="00030EB8" w:rsidRPr="006871AD" w:rsidRDefault="00030EB8" w:rsidP="00D24BEA">
            <w:pPr>
              <w:rPr>
                <w:rFonts w:eastAsia="Times New Roman"/>
                <w:bCs/>
                <w:sz w:val="20"/>
                <w:szCs w:val="20"/>
              </w:rPr>
            </w:pPr>
            <w:r>
              <w:rPr>
                <w:sz w:val="20"/>
                <w:szCs w:val="20"/>
                <w:lang w:val="en-AU"/>
              </w:rPr>
              <w:t>END OF PROJECT TARGETS</w:t>
            </w:r>
          </w:p>
        </w:tc>
        <w:tc>
          <w:tcPr>
            <w:tcW w:w="1955" w:type="dxa"/>
            <w:shd w:val="clear" w:color="auto" w:fill="C2D69B"/>
          </w:tcPr>
          <w:p w14:paraId="14A87074" w14:textId="77777777" w:rsidR="00030EB8" w:rsidRDefault="00030EB8" w:rsidP="00D24BEA">
            <w:pPr>
              <w:rPr>
                <w:sz w:val="20"/>
                <w:szCs w:val="20"/>
                <w:lang w:val="en-AU"/>
              </w:rPr>
            </w:pPr>
            <w:r w:rsidRPr="006871AD">
              <w:rPr>
                <w:sz w:val="20"/>
                <w:szCs w:val="20"/>
                <w:lang w:val="en-AU"/>
              </w:rPr>
              <w:t>ABS Fiji database</w:t>
            </w:r>
          </w:p>
          <w:p w14:paraId="1CEEE1DE" w14:textId="77777777" w:rsidR="00030EB8" w:rsidRDefault="00030EB8" w:rsidP="00D24BEA">
            <w:pPr>
              <w:rPr>
                <w:sz w:val="20"/>
                <w:szCs w:val="20"/>
                <w:lang w:val="en-AU"/>
              </w:rPr>
            </w:pPr>
          </w:p>
          <w:p w14:paraId="135BBF51" w14:textId="77777777" w:rsidR="00030EB8" w:rsidRDefault="00030EB8" w:rsidP="00D24BEA">
            <w:pPr>
              <w:rPr>
                <w:sz w:val="20"/>
                <w:szCs w:val="20"/>
                <w:lang w:val="en-AU"/>
              </w:rPr>
            </w:pPr>
          </w:p>
          <w:p w14:paraId="41C74CB5" w14:textId="77777777" w:rsidR="00030EB8" w:rsidRDefault="00030EB8" w:rsidP="00D24BEA">
            <w:pPr>
              <w:rPr>
                <w:sz w:val="20"/>
                <w:szCs w:val="20"/>
                <w:lang w:val="en-AU"/>
              </w:rPr>
            </w:pPr>
          </w:p>
          <w:p w14:paraId="15D6A422" w14:textId="77777777" w:rsidR="00030EB8" w:rsidRDefault="00030EB8" w:rsidP="00D24BEA">
            <w:pPr>
              <w:rPr>
                <w:sz w:val="20"/>
                <w:szCs w:val="20"/>
                <w:lang w:val="en-AU"/>
              </w:rPr>
            </w:pPr>
          </w:p>
          <w:p w14:paraId="666360CD" w14:textId="77777777" w:rsidR="00030EB8" w:rsidRDefault="00030EB8" w:rsidP="00D24BEA">
            <w:pPr>
              <w:rPr>
                <w:sz w:val="20"/>
                <w:szCs w:val="20"/>
                <w:lang w:val="en-AU"/>
              </w:rPr>
            </w:pPr>
          </w:p>
          <w:p w14:paraId="0D857802" w14:textId="77777777" w:rsidR="00030EB8" w:rsidRDefault="00030EB8" w:rsidP="00D24BEA">
            <w:pPr>
              <w:rPr>
                <w:sz w:val="20"/>
                <w:szCs w:val="20"/>
                <w:lang w:val="en-AU"/>
              </w:rPr>
            </w:pPr>
          </w:p>
          <w:p w14:paraId="5459AEE8" w14:textId="77777777" w:rsidR="00030EB8" w:rsidRDefault="00030EB8" w:rsidP="00D24BEA">
            <w:pPr>
              <w:rPr>
                <w:sz w:val="20"/>
                <w:szCs w:val="20"/>
                <w:lang w:val="en-AU"/>
              </w:rPr>
            </w:pPr>
          </w:p>
          <w:p w14:paraId="0F97CD61" w14:textId="77777777" w:rsidR="00030EB8" w:rsidRDefault="00030EB8" w:rsidP="00D24BEA">
            <w:pPr>
              <w:rPr>
                <w:sz w:val="20"/>
                <w:szCs w:val="20"/>
                <w:lang w:val="en-AU"/>
              </w:rPr>
            </w:pPr>
          </w:p>
          <w:p w14:paraId="4DAEC693" w14:textId="77777777" w:rsidR="00030EB8" w:rsidRDefault="00030EB8" w:rsidP="00D24BEA">
            <w:pPr>
              <w:rPr>
                <w:sz w:val="20"/>
                <w:szCs w:val="20"/>
                <w:lang w:val="en-AU"/>
              </w:rPr>
            </w:pPr>
          </w:p>
          <w:p w14:paraId="4504C20E" w14:textId="77777777" w:rsidR="00030EB8" w:rsidRDefault="00030EB8" w:rsidP="00D24BEA">
            <w:pPr>
              <w:rPr>
                <w:sz w:val="20"/>
                <w:szCs w:val="20"/>
                <w:lang w:val="en-AU"/>
              </w:rPr>
            </w:pPr>
          </w:p>
          <w:p w14:paraId="629565F4" w14:textId="77777777" w:rsidR="00030EB8" w:rsidRDefault="00030EB8" w:rsidP="00D24BEA">
            <w:pPr>
              <w:rPr>
                <w:sz w:val="20"/>
                <w:szCs w:val="20"/>
                <w:lang w:val="en-AU"/>
              </w:rPr>
            </w:pPr>
          </w:p>
          <w:p w14:paraId="18753DCD" w14:textId="77777777" w:rsidR="00030EB8" w:rsidRDefault="00030EB8" w:rsidP="00D24BEA">
            <w:pPr>
              <w:rPr>
                <w:sz w:val="20"/>
                <w:szCs w:val="20"/>
                <w:lang w:val="en-AU"/>
              </w:rPr>
            </w:pPr>
          </w:p>
          <w:p w14:paraId="64D0941F" w14:textId="77777777" w:rsidR="00030EB8" w:rsidRDefault="00030EB8" w:rsidP="00D24BEA">
            <w:pPr>
              <w:rPr>
                <w:sz w:val="20"/>
                <w:szCs w:val="20"/>
                <w:lang w:val="en-AU"/>
              </w:rPr>
            </w:pPr>
          </w:p>
          <w:p w14:paraId="30CF615F" w14:textId="77777777" w:rsidR="00030EB8" w:rsidRPr="006871AD" w:rsidRDefault="00030EB8" w:rsidP="00D24BEA">
            <w:pPr>
              <w:rPr>
                <w:rFonts w:eastAsia="Times New Roman"/>
                <w:bCs/>
                <w:sz w:val="20"/>
                <w:szCs w:val="20"/>
              </w:rPr>
            </w:pPr>
            <w:r>
              <w:rPr>
                <w:sz w:val="20"/>
                <w:szCs w:val="20"/>
                <w:lang w:val="en-AU"/>
              </w:rPr>
              <w:t>SOURCE OF INFORMATION</w:t>
            </w:r>
          </w:p>
        </w:tc>
        <w:tc>
          <w:tcPr>
            <w:tcW w:w="3491" w:type="dxa"/>
            <w:shd w:val="clear" w:color="auto" w:fill="C2D69B"/>
          </w:tcPr>
          <w:p w14:paraId="1ED759DF" w14:textId="77777777" w:rsidR="00030EB8" w:rsidRDefault="00030EB8" w:rsidP="00D24BEA">
            <w:pPr>
              <w:rPr>
                <w:sz w:val="20"/>
                <w:szCs w:val="20"/>
                <w:lang w:val="en-AU"/>
              </w:rPr>
            </w:pPr>
            <w:r w:rsidRPr="006871AD">
              <w:rPr>
                <w:sz w:val="20"/>
                <w:szCs w:val="20"/>
                <w:lang w:val="en-AU"/>
              </w:rPr>
              <w:t>Compounds discovered prove to show promise as lead compounds.</w:t>
            </w:r>
          </w:p>
          <w:p w14:paraId="469F8A1E" w14:textId="77777777" w:rsidR="00030EB8" w:rsidRDefault="00030EB8" w:rsidP="00D24BEA">
            <w:pPr>
              <w:rPr>
                <w:sz w:val="20"/>
                <w:szCs w:val="20"/>
                <w:lang w:val="en-AU"/>
              </w:rPr>
            </w:pPr>
          </w:p>
          <w:p w14:paraId="71826D06" w14:textId="77777777" w:rsidR="00030EB8" w:rsidRDefault="00030EB8" w:rsidP="00D24BEA">
            <w:pPr>
              <w:rPr>
                <w:sz w:val="20"/>
                <w:szCs w:val="20"/>
                <w:lang w:val="en-AU"/>
              </w:rPr>
            </w:pPr>
          </w:p>
          <w:p w14:paraId="339D6E00" w14:textId="77777777" w:rsidR="00030EB8" w:rsidRDefault="00030EB8" w:rsidP="00D24BEA">
            <w:pPr>
              <w:rPr>
                <w:sz w:val="20"/>
                <w:szCs w:val="20"/>
                <w:lang w:val="en-AU"/>
              </w:rPr>
            </w:pPr>
          </w:p>
          <w:p w14:paraId="3991C25A" w14:textId="77777777" w:rsidR="00030EB8" w:rsidRDefault="00030EB8" w:rsidP="00D24BEA">
            <w:pPr>
              <w:rPr>
                <w:sz w:val="20"/>
                <w:szCs w:val="20"/>
                <w:lang w:val="en-AU"/>
              </w:rPr>
            </w:pPr>
          </w:p>
          <w:p w14:paraId="27D9D40F" w14:textId="77777777" w:rsidR="00030EB8" w:rsidRDefault="00030EB8" w:rsidP="00D24BEA">
            <w:pPr>
              <w:rPr>
                <w:sz w:val="20"/>
                <w:szCs w:val="20"/>
                <w:lang w:val="en-AU"/>
              </w:rPr>
            </w:pPr>
          </w:p>
          <w:p w14:paraId="6AA9035C" w14:textId="77777777" w:rsidR="00030EB8" w:rsidRDefault="00030EB8" w:rsidP="00D24BEA">
            <w:pPr>
              <w:rPr>
                <w:sz w:val="20"/>
                <w:szCs w:val="20"/>
                <w:lang w:val="en-AU"/>
              </w:rPr>
            </w:pPr>
          </w:p>
          <w:p w14:paraId="70F2DE4C" w14:textId="77777777" w:rsidR="00030EB8" w:rsidRDefault="00030EB8" w:rsidP="00D24BEA">
            <w:pPr>
              <w:rPr>
                <w:sz w:val="20"/>
                <w:szCs w:val="20"/>
                <w:lang w:val="en-AU"/>
              </w:rPr>
            </w:pPr>
          </w:p>
          <w:p w14:paraId="30470FCF" w14:textId="77777777" w:rsidR="00030EB8" w:rsidRDefault="00030EB8" w:rsidP="00D24BEA">
            <w:pPr>
              <w:rPr>
                <w:sz w:val="20"/>
                <w:szCs w:val="20"/>
                <w:lang w:val="en-AU"/>
              </w:rPr>
            </w:pPr>
          </w:p>
          <w:p w14:paraId="313637F7" w14:textId="77777777" w:rsidR="00030EB8" w:rsidRDefault="00030EB8" w:rsidP="00D24BEA">
            <w:pPr>
              <w:rPr>
                <w:sz w:val="20"/>
                <w:szCs w:val="20"/>
                <w:lang w:val="en-AU"/>
              </w:rPr>
            </w:pPr>
          </w:p>
          <w:p w14:paraId="080DC850" w14:textId="77777777" w:rsidR="00030EB8" w:rsidRDefault="00030EB8" w:rsidP="00D24BEA">
            <w:pPr>
              <w:rPr>
                <w:sz w:val="20"/>
                <w:szCs w:val="20"/>
                <w:lang w:val="en-AU"/>
              </w:rPr>
            </w:pPr>
          </w:p>
          <w:p w14:paraId="13CA66C7" w14:textId="77777777" w:rsidR="00030EB8" w:rsidRDefault="00030EB8" w:rsidP="00D24BEA">
            <w:pPr>
              <w:rPr>
                <w:sz w:val="20"/>
                <w:szCs w:val="20"/>
                <w:lang w:val="en-AU"/>
              </w:rPr>
            </w:pPr>
          </w:p>
          <w:p w14:paraId="56D59F3B" w14:textId="77777777" w:rsidR="00030EB8" w:rsidRDefault="00030EB8" w:rsidP="00D24BEA">
            <w:pPr>
              <w:rPr>
                <w:sz w:val="20"/>
                <w:szCs w:val="20"/>
                <w:lang w:val="en-AU"/>
              </w:rPr>
            </w:pPr>
          </w:p>
          <w:p w14:paraId="5C4A8A73" w14:textId="77777777" w:rsidR="00030EB8" w:rsidRPr="006871AD" w:rsidRDefault="00030EB8" w:rsidP="00D24BEA">
            <w:pPr>
              <w:rPr>
                <w:sz w:val="20"/>
                <w:szCs w:val="20"/>
                <w:lang w:val="en-AU"/>
              </w:rPr>
            </w:pPr>
            <w:r>
              <w:rPr>
                <w:sz w:val="20"/>
                <w:szCs w:val="20"/>
                <w:lang w:val="en-AU"/>
              </w:rPr>
              <w:t>RISKS AND ASSUMPTIONS</w:t>
            </w:r>
          </w:p>
          <w:p w14:paraId="32AE4CD2" w14:textId="77777777" w:rsidR="00030EB8" w:rsidRPr="006871AD" w:rsidRDefault="00030EB8" w:rsidP="00D24BEA">
            <w:pPr>
              <w:rPr>
                <w:rFonts w:eastAsia="Times New Roman"/>
                <w:b/>
                <w:bCs/>
                <w:sz w:val="20"/>
                <w:szCs w:val="20"/>
              </w:rPr>
            </w:pPr>
          </w:p>
        </w:tc>
      </w:tr>
      <w:tr w:rsidR="00030EB8" w:rsidRPr="006871AD" w14:paraId="3D9CA7E4" w14:textId="77777777" w:rsidTr="00030EB8">
        <w:trPr>
          <w:trHeight w:val="257"/>
        </w:trPr>
        <w:tc>
          <w:tcPr>
            <w:tcW w:w="1809" w:type="dxa"/>
            <w:vMerge w:val="restart"/>
            <w:shd w:val="clear" w:color="auto" w:fill="D6E3BC"/>
          </w:tcPr>
          <w:p w14:paraId="3C66ECFD" w14:textId="77777777" w:rsidR="00030EB8" w:rsidRPr="006871AD" w:rsidRDefault="00030EB8" w:rsidP="00D24BEA">
            <w:pPr>
              <w:rPr>
                <w:rFonts w:eastAsia="Times New Roman"/>
                <w:b/>
                <w:bCs/>
                <w:sz w:val="18"/>
                <w:szCs w:val="18"/>
              </w:rPr>
            </w:pPr>
            <w:r w:rsidRPr="006871AD">
              <w:rPr>
                <w:rFonts w:eastAsia="Times New Roman"/>
                <w:b/>
                <w:bCs/>
                <w:sz w:val="18"/>
                <w:szCs w:val="18"/>
              </w:rPr>
              <w:t>Outcome 1</w:t>
            </w:r>
            <w:r w:rsidRPr="006871AD">
              <w:rPr>
                <w:rFonts w:eastAsia="Times New Roman"/>
                <w:b/>
                <w:bCs/>
                <w:sz w:val="18"/>
                <w:szCs w:val="18"/>
                <w:vertAlign w:val="superscript"/>
              </w:rPr>
              <w:footnoteReference w:id="2"/>
            </w:r>
            <w:r w:rsidRPr="006871AD">
              <w:rPr>
                <w:rFonts w:eastAsia="Times New Roman"/>
                <w:b/>
                <w:bCs/>
                <w:sz w:val="18"/>
                <w:szCs w:val="18"/>
              </w:rPr>
              <w:t xml:space="preserve">: </w:t>
            </w:r>
          </w:p>
          <w:p w14:paraId="539E6B11" w14:textId="77777777" w:rsidR="00030EB8" w:rsidRPr="006871AD" w:rsidRDefault="00030EB8" w:rsidP="00D24BEA">
            <w:pPr>
              <w:rPr>
                <w:rFonts w:eastAsia="Times New Roman"/>
                <w:b/>
                <w:bCs/>
                <w:sz w:val="18"/>
                <w:szCs w:val="18"/>
              </w:rPr>
            </w:pPr>
            <w:r w:rsidRPr="006871AD">
              <w:rPr>
                <w:sz w:val="18"/>
                <w:szCs w:val="18"/>
                <w:lang w:val="en-AU"/>
              </w:rPr>
              <w:t>Discovering active compounds for pharmaceutical and agrochemical uses from organisms within the ecosystems of Fiji.</w:t>
            </w:r>
          </w:p>
          <w:p w14:paraId="7F7E5E1D" w14:textId="77777777" w:rsidR="00030EB8" w:rsidRPr="006871AD" w:rsidRDefault="00030EB8" w:rsidP="00D24BEA">
            <w:pPr>
              <w:rPr>
                <w:rFonts w:eastAsia="Times New Roman"/>
                <w:b/>
                <w:bCs/>
                <w:sz w:val="18"/>
                <w:szCs w:val="18"/>
              </w:rPr>
            </w:pPr>
          </w:p>
        </w:tc>
        <w:tc>
          <w:tcPr>
            <w:tcW w:w="2275" w:type="dxa"/>
          </w:tcPr>
          <w:p w14:paraId="2DED70CD" w14:textId="77777777" w:rsidR="00030EB8" w:rsidRDefault="00030EB8" w:rsidP="00D24BEA">
            <w:pPr>
              <w:rPr>
                <w:sz w:val="18"/>
                <w:szCs w:val="18"/>
                <w:lang w:val="en-AU"/>
              </w:rPr>
            </w:pPr>
            <w:r w:rsidRPr="006871AD">
              <w:rPr>
                <w:sz w:val="18"/>
                <w:szCs w:val="18"/>
                <w:lang w:val="en-AU"/>
              </w:rPr>
              <w:t xml:space="preserve">Numbers of laboratories </w:t>
            </w:r>
          </w:p>
          <w:p w14:paraId="090D4277" w14:textId="77777777" w:rsidR="00030EB8" w:rsidRDefault="00030EB8" w:rsidP="00D24BEA">
            <w:pPr>
              <w:rPr>
                <w:sz w:val="18"/>
                <w:szCs w:val="18"/>
                <w:lang w:val="en-AU"/>
              </w:rPr>
            </w:pPr>
          </w:p>
          <w:p w14:paraId="5CBB8879" w14:textId="77777777" w:rsidR="00030EB8" w:rsidRDefault="00030EB8" w:rsidP="00D24BEA">
            <w:pPr>
              <w:rPr>
                <w:sz w:val="18"/>
                <w:szCs w:val="18"/>
                <w:lang w:val="en-AU"/>
              </w:rPr>
            </w:pPr>
          </w:p>
          <w:p w14:paraId="216F8178" w14:textId="77777777" w:rsidR="00030EB8" w:rsidRPr="006871AD" w:rsidRDefault="00030EB8" w:rsidP="00D24BEA">
            <w:pPr>
              <w:rPr>
                <w:rFonts w:eastAsia="Times New Roman"/>
                <w:bCs/>
                <w:sz w:val="18"/>
                <w:szCs w:val="18"/>
              </w:rPr>
            </w:pPr>
            <w:r w:rsidRPr="006871AD">
              <w:rPr>
                <w:sz w:val="18"/>
                <w:szCs w:val="18"/>
                <w:lang w:val="en-AU"/>
              </w:rPr>
              <w:t>established in Fiji and state of the art technology (hardware, software, and know-how) transferred for bio-prospecting to Fiji with assistance of private sector partners.</w:t>
            </w:r>
          </w:p>
        </w:tc>
        <w:tc>
          <w:tcPr>
            <w:tcW w:w="2005" w:type="dxa"/>
          </w:tcPr>
          <w:p w14:paraId="4DC6A791" w14:textId="77777777" w:rsidR="00030EB8" w:rsidRPr="006871AD" w:rsidRDefault="00030EB8" w:rsidP="00D24BEA">
            <w:pPr>
              <w:rPr>
                <w:rFonts w:eastAsia="Times New Roman"/>
                <w:bCs/>
                <w:sz w:val="18"/>
                <w:szCs w:val="18"/>
              </w:rPr>
            </w:pPr>
            <w:r w:rsidRPr="006871AD">
              <w:rPr>
                <w:sz w:val="18"/>
                <w:szCs w:val="18"/>
                <w:lang w:val="en-AU"/>
              </w:rPr>
              <w:t>Nil technology to screen samples and analyse for prospect active compounds</w:t>
            </w:r>
          </w:p>
        </w:tc>
        <w:tc>
          <w:tcPr>
            <w:tcW w:w="3153" w:type="dxa"/>
          </w:tcPr>
          <w:p w14:paraId="591750BF" w14:textId="77777777" w:rsidR="00030EB8" w:rsidRPr="006871AD" w:rsidRDefault="00030EB8" w:rsidP="00D24BEA">
            <w:pPr>
              <w:rPr>
                <w:rFonts w:eastAsia="Times New Roman"/>
                <w:bCs/>
                <w:sz w:val="18"/>
                <w:szCs w:val="18"/>
              </w:rPr>
            </w:pPr>
            <w:r w:rsidRPr="006871AD">
              <w:rPr>
                <w:sz w:val="18"/>
                <w:szCs w:val="18"/>
                <w:lang w:val="en-AU"/>
              </w:rPr>
              <w:t>One screening facility for selecting and storing active compounds is established at the national level.</w:t>
            </w:r>
          </w:p>
        </w:tc>
        <w:tc>
          <w:tcPr>
            <w:tcW w:w="1955" w:type="dxa"/>
          </w:tcPr>
          <w:p w14:paraId="6E819EE1" w14:textId="77777777" w:rsidR="00030EB8" w:rsidRPr="006871AD" w:rsidRDefault="00030EB8" w:rsidP="00D24BEA">
            <w:pPr>
              <w:rPr>
                <w:rFonts w:eastAsia="Times New Roman"/>
                <w:bCs/>
                <w:sz w:val="18"/>
                <w:szCs w:val="18"/>
              </w:rPr>
            </w:pPr>
            <w:r w:rsidRPr="006871AD">
              <w:rPr>
                <w:sz w:val="18"/>
                <w:szCs w:val="18"/>
                <w:lang w:val="en-AU"/>
              </w:rPr>
              <w:t>Inspection of screening and storage facilities</w:t>
            </w:r>
          </w:p>
        </w:tc>
        <w:tc>
          <w:tcPr>
            <w:tcW w:w="3491" w:type="dxa"/>
          </w:tcPr>
          <w:p w14:paraId="7DB9025D" w14:textId="77777777" w:rsidR="00030EB8" w:rsidRPr="006871AD" w:rsidRDefault="00030EB8" w:rsidP="00D24BEA">
            <w:pPr>
              <w:rPr>
                <w:rFonts w:eastAsia="Times New Roman"/>
                <w:b/>
                <w:bCs/>
                <w:sz w:val="18"/>
                <w:szCs w:val="18"/>
              </w:rPr>
            </w:pPr>
            <w:r w:rsidRPr="006871AD">
              <w:rPr>
                <w:sz w:val="18"/>
                <w:szCs w:val="18"/>
                <w:lang w:val="en-AU"/>
              </w:rPr>
              <w:t>That advances in bio-prospecting will lead to the identification of  pharmaceutical compounds</w:t>
            </w:r>
          </w:p>
        </w:tc>
      </w:tr>
      <w:tr w:rsidR="00030EB8" w:rsidRPr="006871AD" w14:paraId="091D0879" w14:textId="77777777" w:rsidTr="00030EB8">
        <w:trPr>
          <w:trHeight w:val="257"/>
        </w:trPr>
        <w:tc>
          <w:tcPr>
            <w:tcW w:w="1809" w:type="dxa"/>
            <w:vMerge/>
            <w:shd w:val="clear" w:color="auto" w:fill="D6E3BC"/>
          </w:tcPr>
          <w:p w14:paraId="3DE1A447" w14:textId="77777777" w:rsidR="00030EB8" w:rsidRPr="006871AD" w:rsidRDefault="00030EB8" w:rsidP="00D24BEA">
            <w:pPr>
              <w:rPr>
                <w:rFonts w:eastAsia="Times New Roman"/>
                <w:b/>
                <w:bCs/>
                <w:sz w:val="18"/>
                <w:szCs w:val="18"/>
              </w:rPr>
            </w:pPr>
          </w:p>
        </w:tc>
        <w:tc>
          <w:tcPr>
            <w:tcW w:w="2275" w:type="dxa"/>
          </w:tcPr>
          <w:p w14:paraId="14681874" w14:textId="77777777" w:rsidR="00030EB8" w:rsidRPr="006871AD" w:rsidRDefault="00030EB8" w:rsidP="00D24BEA">
            <w:pPr>
              <w:rPr>
                <w:rFonts w:eastAsia="Times New Roman"/>
                <w:bCs/>
                <w:sz w:val="18"/>
                <w:szCs w:val="18"/>
              </w:rPr>
            </w:pPr>
            <w:r w:rsidRPr="006871AD">
              <w:rPr>
                <w:sz w:val="18"/>
                <w:szCs w:val="18"/>
                <w:lang w:val="en-AU"/>
              </w:rPr>
              <w:t>Level of capacities at the national level to undertake scientific surveys on bio-chemicals, apply chemical techniques, generate disease bioassays, and manage collections.</w:t>
            </w:r>
          </w:p>
        </w:tc>
        <w:tc>
          <w:tcPr>
            <w:tcW w:w="2005" w:type="dxa"/>
          </w:tcPr>
          <w:p w14:paraId="787ED9C0" w14:textId="77777777" w:rsidR="00030EB8" w:rsidRPr="006871AD" w:rsidRDefault="00030EB8" w:rsidP="00D24BEA">
            <w:pPr>
              <w:rPr>
                <w:rFonts w:eastAsia="Times New Roman"/>
                <w:bCs/>
                <w:sz w:val="18"/>
                <w:szCs w:val="18"/>
              </w:rPr>
            </w:pPr>
            <w:r w:rsidRPr="006871AD">
              <w:rPr>
                <w:sz w:val="18"/>
                <w:szCs w:val="18"/>
                <w:lang w:val="en-AU"/>
              </w:rPr>
              <w:t>Nil capacities at the national level for chemical analysis, bioassays, sample handling, collection &amp; storage.</w:t>
            </w:r>
          </w:p>
        </w:tc>
        <w:tc>
          <w:tcPr>
            <w:tcW w:w="3153" w:type="dxa"/>
          </w:tcPr>
          <w:p w14:paraId="3574A31F" w14:textId="77777777" w:rsidR="00030EB8" w:rsidRPr="006871AD" w:rsidRDefault="00030EB8" w:rsidP="00D24BEA">
            <w:pPr>
              <w:rPr>
                <w:rFonts w:eastAsia="Times New Roman"/>
                <w:bCs/>
                <w:sz w:val="18"/>
                <w:szCs w:val="18"/>
              </w:rPr>
            </w:pPr>
            <w:r w:rsidRPr="006871AD">
              <w:rPr>
                <w:sz w:val="18"/>
                <w:szCs w:val="18"/>
                <w:lang w:val="en-AU"/>
              </w:rPr>
              <w:t>10 staff in national institutions have the capacity to apply state of the art analytical chemical techniques; disease bioassays; data handling and collection, culture and long-term storage of samples.</w:t>
            </w:r>
          </w:p>
        </w:tc>
        <w:tc>
          <w:tcPr>
            <w:tcW w:w="1955" w:type="dxa"/>
          </w:tcPr>
          <w:p w14:paraId="56A2A637" w14:textId="77777777" w:rsidR="00030EB8" w:rsidRPr="006871AD" w:rsidRDefault="00030EB8" w:rsidP="00D24BEA">
            <w:pPr>
              <w:rPr>
                <w:rFonts w:eastAsia="Times New Roman"/>
                <w:bCs/>
                <w:sz w:val="18"/>
                <w:szCs w:val="18"/>
              </w:rPr>
            </w:pPr>
            <w:r w:rsidRPr="006871AD">
              <w:rPr>
                <w:sz w:val="18"/>
                <w:szCs w:val="18"/>
                <w:lang w:val="en-AU"/>
              </w:rPr>
              <w:t>Reports and manuals on approaches, methods, tools, applications, facilities and procedures.</w:t>
            </w:r>
          </w:p>
        </w:tc>
        <w:tc>
          <w:tcPr>
            <w:tcW w:w="3491" w:type="dxa"/>
          </w:tcPr>
          <w:p w14:paraId="38CF7089" w14:textId="77777777" w:rsidR="00030EB8" w:rsidRPr="006871AD" w:rsidRDefault="00030EB8" w:rsidP="00D24BEA">
            <w:pPr>
              <w:rPr>
                <w:rFonts w:eastAsia="Times New Roman"/>
                <w:b/>
                <w:bCs/>
                <w:sz w:val="18"/>
                <w:szCs w:val="18"/>
              </w:rPr>
            </w:pPr>
            <w:r w:rsidRPr="006871AD">
              <w:rPr>
                <w:sz w:val="18"/>
                <w:szCs w:val="18"/>
                <w:lang w:val="en-AU"/>
              </w:rPr>
              <w:t>Continued interest and partnership between pilot communities, provincial, local and national government departments, the private sector, the University of the South Pacific, the Fiji National University and private sector research companies.</w:t>
            </w:r>
          </w:p>
        </w:tc>
      </w:tr>
      <w:tr w:rsidR="00030EB8" w:rsidRPr="006871AD" w14:paraId="1A71447B" w14:textId="77777777" w:rsidTr="00030EB8">
        <w:trPr>
          <w:trHeight w:val="257"/>
        </w:trPr>
        <w:tc>
          <w:tcPr>
            <w:tcW w:w="1809" w:type="dxa"/>
            <w:vMerge/>
            <w:shd w:val="clear" w:color="auto" w:fill="D6E3BC"/>
          </w:tcPr>
          <w:p w14:paraId="39DAAF1F" w14:textId="77777777" w:rsidR="00030EB8" w:rsidRPr="006871AD" w:rsidRDefault="00030EB8" w:rsidP="00D24BEA">
            <w:pPr>
              <w:rPr>
                <w:rFonts w:eastAsia="Times New Roman"/>
                <w:b/>
                <w:bCs/>
                <w:sz w:val="18"/>
                <w:szCs w:val="18"/>
              </w:rPr>
            </w:pPr>
          </w:p>
        </w:tc>
        <w:tc>
          <w:tcPr>
            <w:tcW w:w="2275" w:type="dxa"/>
          </w:tcPr>
          <w:p w14:paraId="157D15B3" w14:textId="77777777" w:rsidR="00030EB8" w:rsidRPr="006871AD" w:rsidRDefault="00030EB8" w:rsidP="00D24BEA">
            <w:pPr>
              <w:rPr>
                <w:sz w:val="18"/>
                <w:szCs w:val="18"/>
                <w:lang w:val="en-AU"/>
              </w:rPr>
            </w:pPr>
            <w:r w:rsidRPr="006871AD">
              <w:rPr>
                <w:sz w:val="18"/>
                <w:szCs w:val="18"/>
              </w:rPr>
              <w:t>Number of active compounds purified and their structures elucidated du</w:t>
            </w:r>
            <w:r>
              <w:rPr>
                <w:sz w:val="18"/>
                <w:szCs w:val="18"/>
              </w:rPr>
              <w:t>ring t</w:t>
            </w:r>
            <w:r w:rsidRPr="006871AD">
              <w:rPr>
                <w:sz w:val="18"/>
                <w:szCs w:val="18"/>
              </w:rPr>
              <w:t>he project period.</w:t>
            </w:r>
          </w:p>
        </w:tc>
        <w:tc>
          <w:tcPr>
            <w:tcW w:w="2005" w:type="dxa"/>
          </w:tcPr>
          <w:p w14:paraId="7AB63AE8" w14:textId="77777777" w:rsidR="00030EB8" w:rsidRPr="006871AD" w:rsidRDefault="00030EB8" w:rsidP="00D24BEA">
            <w:pPr>
              <w:rPr>
                <w:sz w:val="18"/>
                <w:szCs w:val="18"/>
                <w:lang w:val="en-AU"/>
              </w:rPr>
            </w:pPr>
            <w:r w:rsidRPr="006871AD">
              <w:rPr>
                <w:sz w:val="18"/>
                <w:szCs w:val="18"/>
                <w:lang w:val="en-AU"/>
              </w:rPr>
              <w:t>0</w:t>
            </w:r>
          </w:p>
        </w:tc>
        <w:tc>
          <w:tcPr>
            <w:tcW w:w="3153" w:type="dxa"/>
          </w:tcPr>
          <w:p w14:paraId="3BFED00A" w14:textId="77777777" w:rsidR="00030EB8" w:rsidRPr="006871AD" w:rsidRDefault="00030EB8" w:rsidP="00D24BEA">
            <w:pPr>
              <w:rPr>
                <w:sz w:val="18"/>
                <w:szCs w:val="18"/>
                <w:lang w:val="en-AU"/>
              </w:rPr>
            </w:pPr>
            <w:r w:rsidRPr="006871AD">
              <w:rPr>
                <w:sz w:val="18"/>
                <w:szCs w:val="18"/>
                <w:lang w:val="en-AU"/>
              </w:rPr>
              <w:t>30 active compounds</w:t>
            </w:r>
          </w:p>
          <w:p w14:paraId="397FEFEB" w14:textId="77777777" w:rsidR="00030EB8" w:rsidRPr="006871AD" w:rsidRDefault="00030EB8" w:rsidP="00D24BEA">
            <w:pPr>
              <w:rPr>
                <w:sz w:val="18"/>
                <w:szCs w:val="18"/>
                <w:lang w:val="en-AU"/>
              </w:rPr>
            </w:pPr>
          </w:p>
        </w:tc>
        <w:tc>
          <w:tcPr>
            <w:tcW w:w="1955" w:type="dxa"/>
          </w:tcPr>
          <w:p w14:paraId="7C23CD81" w14:textId="77777777" w:rsidR="00030EB8" w:rsidRPr="006871AD" w:rsidRDefault="00030EB8" w:rsidP="00D24BEA">
            <w:pPr>
              <w:rPr>
                <w:sz w:val="18"/>
                <w:szCs w:val="18"/>
                <w:lang w:val="en-AU"/>
              </w:rPr>
            </w:pPr>
            <w:r w:rsidRPr="006871AD">
              <w:rPr>
                <w:sz w:val="18"/>
                <w:szCs w:val="18"/>
                <w:lang w:val="en-AU"/>
              </w:rPr>
              <w:t>ABS Fiji database</w:t>
            </w:r>
          </w:p>
        </w:tc>
        <w:tc>
          <w:tcPr>
            <w:tcW w:w="3491" w:type="dxa"/>
          </w:tcPr>
          <w:p w14:paraId="048FC47B" w14:textId="77777777" w:rsidR="00030EB8" w:rsidRPr="006871AD" w:rsidRDefault="00030EB8" w:rsidP="00D24BEA">
            <w:pPr>
              <w:rPr>
                <w:sz w:val="18"/>
                <w:szCs w:val="18"/>
                <w:lang w:val="en-AU"/>
              </w:rPr>
            </w:pPr>
            <w:r w:rsidRPr="006871AD">
              <w:rPr>
                <w:sz w:val="18"/>
                <w:szCs w:val="18"/>
                <w:lang w:val="en-AU"/>
              </w:rPr>
              <w:t>Samples and refined specimens contain active compounds.</w:t>
            </w:r>
          </w:p>
        </w:tc>
      </w:tr>
      <w:tr w:rsidR="00030EB8" w:rsidRPr="006871AD" w14:paraId="65DF9A16" w14:textId="77777777" w:rsidTr="00030EB8">
        <w:trPr>
          <w:trHeight w:val="274"/>
        </w:trPr>
        <w:tc>
          <w:tcPr>
            <w:tcW w:w="1809" w:type="dxa"/>
            <w:vMerge/>
            <w:shd w:val="clear" w:color="auto" w:fill="D6E3BC"/>
          </w:tcPr>
          <w:p w14:paraId="065CD317" w14:textId="77777777" w:rsidR="00030EB8" w:rsidRPr="006871AD" w:rsidRDefault="00030EB8" w:rsidP="00D24BEA">
            <w:pPr>
              <w:rPr>
                <w:rFonts w:eastAsia="Times New Roman"/>
                <w:b/>
                <w:bCs/>
                <w:sz w:val="18"/>
                <w:szCs w:val="18"/>
              </w:rPr>
            </w:pPr>
          </w:p>
        </w:tc>
        <w:tc>
          <w:tcPr>
            <w:tcW w:w="12879" w:type="dxa"/>
            <w:gridSpan w:val="5"/>
          </w:tcPr>
          <w:p w14:paraId="321AD9DF" w14:textId="77777777" w:rsidR="00030EB8" w:rsidRPr="00C125F1" w:rsidRDefault="00030EB8" w:rsidP="00D24BEA">
            <w:pPr>
              <w:rPr>
                <w:rFonts w:eastAsia="Times New Roman"/>
                <w:b/>
                <w:bCs/>
                <w:sz w:val="18"/>
                <w:szCs w:val="18"/>
              </w:rPr>
            </w:pPr>
            <w:r w:rsidRPr="00C125F1">
              <w:rPr>
                <w:rFonts w:eastAsia="Times New Roman"/>
                <w:b/>
                <w:bCs/>
                <w:sz w:val="18"/>
                <w:szCs w:val="18"/>
              </w:rPr>
              <w:t>Outputs</w:t>
            </w:r>
            <w:r w:rsidRPr="00C125F1">
              <w:rPr>
                <w:sz w:val="18"/>
                <w:szCs w:val="18"/>
              </w:rPr>
              <w:t>1.1 Scientific surveys undertaken on bio-chemicals from the coastal environs of Fiji.</w:t>
            </w:r>
            <w:r w:rsidRPr="00C125F1">
              <w:rPr>
                <w:rFonts w:eastAsia="Times New Roman"/>
                <w:b/>
                <w:bCs/>
                <w:sz w:val="18"/>
                <w:szCs w:val="18"/>
              </w:rPr>
              <w:t xml:space="preserve"> </w:t>
            </w:r>
            <w:r w:rsidRPr="00C125F1">
              <w:rPr>
                <w:sz w:val="18"/>
                <w:szCs w:val="18"/>
              </w:rPr>
              <w:t>1.2 Screening facility for selecting and storing active compounds is established at national level.1.3 Capacities for state of the art analytical chemical techniques, disease bioassays, data handling and collection, culture and long-term storage of samples installed in Fijan institutions.1.4 In-country technology and competencies applied to identify 30 active compounds which are purified and their structure elucidated.</w:t>
            </w:r>
          </w:p>
          <w:p w14:paraId="4B25028C" w14:textId="77777777" w:rsidR="00030EB8" w:rsidRPr="006871AD" w:rsidRDefault="00030EB8" w:rsidP="00D24BEA">
            <w:pPr>
              <w:rPr>
                <w:rFonts w:eastAsia="Times New Roman"/>
                <w:b/>
                <w:bCs/>
                <w:sz w:val="18"/>
                <w:szCs w:val="18"/>
              </w:rPr>
            </w:pPr>
            <w:r w:rsidRPr="00C125F1">
              <w:rPr>
                <w:sz w:val="18"/>
                <w:szCs w:val="18"/>
              </w:rPr>
              <w:t>1.5 At least one lead compound is identified for commercial purposes.</w:t>
            </w:r>
          </w:p>
        </w:tc>
      </w:tr>
      <w:tr w:rsidR="00030EB8" w:rsidRPr="006871AD" w14:paraId="19FA9BA1" w14:textId="77777777" w:rsidTr="00030EB8">
        <w:trPr>
          <w:trHeight w:val="480"/>
        </w:trPr>
        <w:tc>
          <w:tcPr>
            <w:tcW w:w="1809" w:type="dxa"/>
            <w:vMerge w:val="restart"/>
            <w:shd w:val="clear" w:color="auto" w:fill="D6E3BC"/>
          </w:tcPr>
          <w:p w14:paraId="4E27270B" w14:textId="77777777" w:rsidR="00030EB8" w:rsidRPr="006871AD" w:rsidRDefault="00030EB8" w:rsidP="00D24BEA">
            <w:pPr>
              <w:rPr>
                <w:rFonts w:eastAsia="Times New Roman"/>
                <w:b/>
                <w:bCs/>
                <w:sz w:val="18"/>
                <w:szCs w:val="18"/>
              </w:rPr>
            </w:pPr>
            <w:r w:rsidRPr="006871AD">
              <w:rPr>
                <w:rFonts w:eastAsia="Times New Roman"/>
                <w:b/>
                <w:bCs/>
                <w:sz w:val="18"/>
                <w:szCs w:val="18"/>
              </w:rPr>
              <w:t>Outcome 2:</w:t>
            </w:r>
          </w:p>
          <w:p w14:paraId="4F119DCC" w14:textId="77777777" w:rsidR="00030EB8" w:rsidRPr="006871AD" w:rsidRDefault="00030EB8" w:rsidP="00D24BEA">
            <w:pPr>
              <w:rPr>
                <w:rFonts w:eastAsia="Times New Roman"/>
                <w:b/>
                <w:bCs/>
                <w:sz w:val="18"/>
                <w:szCs w:val="18"/>
              </w:rPr>
            </w:pPr>
            <w:r w:rsidRPr="006871AD">
              <w:rPr>
                <w:sz w:val="18"/>
                <w:szCs w:val="18"/>
                <w:lang w:val="en-AU"/>
              </w:rPr>
              <w:t>Operationalization of ABS Agreements and Benefit Sharing</w:t>
            </w:r>
          </w:p>
        </w:tc>
        <w:tc>
          <w:tcPr>
            <w:tcW w:w="2275" w:type="dxa"/>
          </w:tcPr>
          <w:p w14:paraId="71DF7BEA" w14:textId="77777777" w:rsidR="00030EB8" w:rsidRPr="007E7EFE" w:rsidRDefault="00030EB8" w:rsidP="00D24BEA">
            <w:pPr>
              <w:rPr>
                <w:b/>
                <w:sz w:val="18"/>
                <w:szCs w:val="18"/>
                <w:lang w:val="en-AU"/>
              </w:rPr>
            </w:pPr>
            <w:r w:rsidRPr="007E7EFE">
              <w:rPr>
                <w:b/>
                <w:sz w:val="18"/>
                <w:szCs w:val="18"/>
                <w:lang w:val="en-AU"/>
              </w:rPr>
              <w:t>INDICATORS</w:t>
            </w:r>
          </w:p>
          <w:p w14:paraId="25A1B3EC" w14:textId="77777777" w:rsidR="00030EB8" w:rsidRPr="006871AD" w:rsidRDefault="00030EB8" w:rsidP="00D24BEA">
            <w:pPr>
              <w:rPr>
                <w:sz w:val="18"/>
                <w:szCs w:val="18"/>
                <w:lang w:val="en-AU"/>
              </w:rPr>
            </w:pPr>
            <w:r w:rsidRPr="006871AD">
              <w:rPr>
                <w:sz w:val="18"/>
                <w:szCs w:val="18"/>
                <w:lang w:val="en-AU"/>
              </w:rPr>
              <w:t>Number of baseline ABS agreements (prior informed consent, mutually agreed terms) for project development and the biodiscovery process.</w:t>
            </w:r>
          </w:p>
        </w:tc>
        <w:tc>
          <w:tcPr>
            <w:tcW w:w="2005" w:type="dxa"/>
          </w:tcPr>
          <w:p w14:paraId="47803E93" w14:textId="77777777" w:rsidR="00030EB8" w:rsidRPr="007E7EFE" w:rsidRDefault="00030EB8" w:rsidP="00D24BEA">
            <w:pPr>
              <w:rPr>
                <w:b/>
                <w:sz w:val="18"/>
                <w:szCs w:val="18"/>
                <w:lang w:val="en-AU"/>
              </w:rPr>
            </w:pPr>
            <w:r w:rsidRPr="007E7EFE">
              <w:rPr>
                <w:b/>
                <w:sz w:val="18"/>
                <w:szCs w:val="18"/>
                <w:lang w:val="en-AU"/>
              </w:rPr>
              <w:t>BASELINE</w:t>
            </w:r>
          </w:p>
          <w:p w14:paraId="1DED5F14" w14:textId="77777777" w:rsidR="00030EB8" w:rsidRPr="006871AD" w:rsidRDefault="00030EB8" w:rsidP="00D24BEA">
            <w:pPr>
              <w:rPr>
                <w:rFonts w:eastAsia="Times New Roman"/>
                <w:bCs/>
                <w:sz w:val="18"/>
                <w:szCs w:val="18"/>
              </w:rPr>
            </w:pPr>
            <w:r w:rsidRPr="006871AD">
              <w:rPr>
                <w:sz w:val="18"/>
                <w:szCs w:val="18"/>
                <w:lang w:val="en-AU"/>
              </w:rPr>
              <w:t>No agreed formal or informal agreements incorporating PIC, MATs, engagement protocols for ABS.</w:t>
            </w:r>
          </w:p>
        </w:tc>
        <w:tc>
          <w:tcPr>
            <w:tcW w:w="3153" w:type="dxa"/>
          </w:tcPr>
          <w:p w14:paraId="3665354B" w14:textId="77777777" w:rsidR="00030EB8" w:rsidRPr="007E7EFE" w:rsidRDefault="00030EB8" w:rsidP="00D24BEA">
            <w:pPr>
              <w:rPr>
                <w:b/>
                <w:sz w:val="18"/>
                <w:szCs w:val="18"/>
                <w:lang w:val="en-AU"/>
              </w:rPr>
            </w:pPr>
            <w:r w:rsidRPr="007E7EFE">
              <w:rPr>
                <w:b/>
                <w:sz w:val="18"/>
                <w:szCs w:val="18"/>
                <w:lang w:val="en-AU"/>
              </w:rPr>
              <w:t>END OF PROJECT TARGETS</w:t>
            </w:r>
          </w:p>
          <w:p w14:paraId="63BA4C78" w14:textId="77777777" w:rsidR="00030EB8" w:rsidRDefault="00030EB8" w:rsidP="00D24BEA">
            <w:pPr>
              <w:rPr>
                <w:sz w:val="18"/>
                <w:szCs w:val="18"/>
                <w:lang w:val="en-AU"/>
              </w:rPr>
            </w:pPr>
          </w:p>
          <w:p w14:paraId="7D1489B5" w14:textId="77777777" w:rsidR="00030EB8" w:rsidRPr="006871AD" w:rsidRDefault="00030EB8" w:rsidP="00D24BEA">
            <w:pPr>
              <w:rPr>
                <w:sz w:val="18"/>
                <w:szCs w:val="18"/>
                <w:lang w:val="en-AU"/>
              </w:rPr>
            </w:pPr>
            <w:r w:rsidRPr="006871AD">
              <w:rPr>
                <w:sz w:val="18"/>
                <w:szCs w:val="18"/>
                <w:lang w:val="en-AU"/>
              </w:rPr>
              <w:t>At least 10 ABS agreements with communities following agreed guidelines, legal &amp; customary protocols consistent with the Traditional Knowledge and Expressions of Culture Act</w:t>
            </w:r>
          </w:p>
        </w:tc>
        <w:tc>
          <w:tcPr>
            <w:tcW w:w="1955" w:type="dxa"/>
          </w:tcPr>
          <w:p w14:paraId="17F3D719" w14:textId="77777777" w:rsidR="00030EB8" w:rsidRPr="007E7EFE" w:rsidRDefault="00030EB8" w:rsidP="00D24BEA">
            <w:pPr>
              <w:rPr>
                <w:b/>
                <w:sz w:val="18"/>
                <w:szCs w:val="18"/>
                <w:lang w:val="en-AU"/>
              </w:rPr>
            </w:pPr>
            <w:r w:rsidRPr="007E7EFE">
              <w:rPr>
                <w:b/>
                <w:sz w:val="18"/>
                <w:szCs w:val="18"/>
                <w:lang w:val="en-AU"/>
              </w:rPr>
              <w:t>SOURCE OF INFORMATION</w:t>
            </w:r>
          </w:p>
          <w:p w14:paraId="008F94C1" w14:textId="77777777" w:rsidR="00030EB8" w:rsidRPr="006871AD" w:rsidRDefault="00030EB8" w:rsidP="00D24BEA">
            <w:pPr>
              <w:rPr>
                <w:sz w:val="18"/>
                <w:szCs w:val="18"/>
                <w:lang w:val="en-AU"/>
              </w:rPr>
            </w:pPr>
            <w:r w:rsidRPr="006871AD">
              <w:rPr>
                <w:sz w:val="18"/>
                <w:szCs w:val="18"/>
                <w:lang w:val="en-AU"/>
              </w:rPr>
              <w:t>Document accepted by the Environmental Management Committee (Environment Management Act, 2005)</w:t>
            </w:r>
          </w:p>
        </w:tc>
        <w:tc>
          <w:tcPr>
            <w:tcW w:w="3491" w:type="dxa"/>
          </w:tcPr>
          <w:p w14:paraId="1F4A6C35" w14:textId="77777777" w:rsidR="00030EB8" w:rsidRDefault="00030EB8" w:rsidP="00D24BEA">
            <w:pPr>
              <w:rPr>
                <w:b/>
                <w:sz w:val="18"/>
                <w:szCs w:val="18"/>
                <w:lang w:val="en-AU"/>
              </w:rPr>
            </w:pPr>
            <w:r w:rsidRPr="007E7EFE">
              <w:rPr>
                <w:b/>
                <w:sz w:val="18"/>
                <w:szCs w:val="18"/>
                <w:lang w:val="en-AU"/>
              </w:rPr>
              <w:t>RISKS AND ASSUMPTIONS</w:t>
            </w:r>
          </w:p>
          <w:p w14:paraId="0525FAA9" w14:textId="77777777" w:rsidR="00030EB8" w:rsidRPr="007E7EFE" w:rsidRDefault="00030EB8" w:rsidP="00D24BEA">
            <w:pPr>
              <w:rPr>
                <w:b/>
                <w:sz w:val="18"/>
                <w:szCs w:val="18"/>
                <w:lang w:val="en-AU"/>
              </w:rPr>
            </w:pPr>
          </w:p>
          <w:p w14:paraId="1D0DD65D" w14:textId="77777777" w:rsidR="00030EB8" w:rsidRPr="006871AD" w:rsidRDefault="00030EB8" w:rsidP="00D24BEA">
            <w:pPr>
              <w:rPr>
                <w:sz w:val="18"/>
                <w:szCs w:val="18"/>
                <w:lang w:val="en-AU"/>
              </w:rPr>
            </w:pPr>
            <w:r w:rsidRPr="006871AD">
              <w:rPr>
                <w:sz w:val="18"/>
                <w:szCs w:val="18"/>
                <w:lang w:val="en-AU"/>
              </w:rPr>
              <w:t>That agreement can be struck between local communities, local government, provincial and national government agencies.</w:t>
            </w:r>
          </w:p>
          <w:p w14:paraId="36E56904" w14:textId="77777777" w:rsidR="00030EB8" w:rsidRPr="006871AD" w:rsidRDefault="00030EB8" w:rsidP="00D24BEA">
            <w:pPr>
              <w:rPr>
                <w:sz w:val="18"/>
                <w:szCs w:val="18"/>
                <w:lang w:val="en-AU"/>
              </w:rPr>
            </w:pPr>
          </w:p>
        </w:tc>
      </w:tr>
      <w:tr w:rsidR="00030EB8" w:rsidRPr="006871AD" w14:paraId="32536EFD" w14:textId="77777777" w:rsidTr="00030EB8">
        <w:trPr>
          <w:trHeight w:val="514"/>
        </w:trPr>
        <w:tc>
          <w:tcPr>
            <w:tcW w:w="1809" w:type="dxa"/>
            <w:vMerge/>
            <w:shd w:val="clear" w:color="auto" w:fill="D6E3BC"/>
          </w:tcPr>
          <w:p w14:paraId="3E313120" w14:textId="77777777" w:rsidR="00030EB8" w:rsidRPr="006871AD" w:rsidRDefault="00030EB8" w:rsidP="00D24BEA">
            <w:pPr>
              <w:rPr>
                <w:rFonts w:eastAsia="Times New Roman"/>
                <w:b/>
                <w:bCs/>
                <w:sz w:val="18"/>
                <w:szCs w:val="18"/>
              </w:rPr>
            </w:pPr>
          </w:p>
        </w:tc>
        <w:tc>
          <w:tcPr>
            <w:tcW w:w="2275" w:type="dxa"/>
          </w:tcPr>
          <w:p w14:paraId="003676F7" w14:textId="77777777" w:rsidR="00030EB8" w:rsidRPr="006871AD" w:rsidRDefault="00030EB8" w:rsidP="00D24BEA">
            <w:pPr>
              <w:rPr>
                <w:sz w:val="18"/>
                <w:szCs w:val="18"/>
                <w:lang w:val="en-AU"/>
              </w:rPr>
            </w:pPr>
            <w:r w:rsidRPr="006871AD">
              <w:rPr>
                <w:sz w:val="18"/>
                <w:szCs w:val="18"/>
                <w:lang w:val="en-AU"/>
              </w:rPr>
              <w:t>Monetary and non-monetary benefits received by the State and local communities</w:t>
            </w:r>
          </w:p>
        </w:tc>
        <w:tc>
          <w:tcPr>
            <w:tcW w:w="2005" w:type="dxa"/>
          </w:tcPr>
          <w:p w14:paraId="447E8925" w14:textId="77777777" w:rsidR="00030EB8" w:rsidRPr="006871AD" w:rsidRDefault="00030EB8" w:rsidP="00D24BEA">
            <w:pPr>
              <w:rPr>
                <w:rFonts w:eastAsia="Times New Roman"/>
                <w:bCs/>
                <w:sz w:val="18"/>
                <w:szCs w:val="18"/>
              </w:rPr>
            </w:pPr>
            <w:r w:rsidRPr="006871AD">
              <w:rPr>
                <w:rFonts w:eastAsia="Times New Roman"/>
                <w:bCs/>
                <w:sz w:val="18"/>
                <w:szCs w:val="18"/>
              </w:rPr>
              <w:t>Monetary: a) State: $0; b) Communities: $0</w:t>
            </w:r>
          </w:p>
          <w:p w14:paraId="456018C0" w14:textId="77777777" w:rsidR="00030EB8" w:rsidRPr="006871AD" w:rsidRDefault="00030EB8" w:rsidP="00D24BEA">
            <w:pPr>
              <w:rPr>
                <w:rFonts w:eastAsia="Times New Roman"/>
                <w:bCs/>
                <w:sz w:val="18"/>
                <w:szCs w:val="18"/>
              </w:rPr>
            </w:pPr>
          </w:p>
          <w:p w14:paraId="12A24A7B" w14:textId="77777777" w:rsidR="00030EB8" w:rsidRPr="006871AD" w:rsidRDefault="00030EB8" w:rsidP="00D24BEA">
            <w:pPr>
              <w:rPr>
                <w:rFonts w:eastAsia="Times New Roman"/>
                <w:bCs/>
                <w:sz w:val="18"/>
                <w:szCs w:val="18"/>
              </w:rPr>
            </w:pPr>
            <w:r w:rsidRPr="006871AD">
              <w:rPr>
                <w:rFonts w:eastAsia="Times New Roman"/>
                <w:bCs/>
                <w:sz w:val="18"/>
                <w:szCs w:val="18"/>
              </w:rPr>
              <w:t>Non-monetary: a) State: there are no monetary benefits; b) communities: there are no non-monetary benefits</w:t>
            </w:r>
          </w:p>
        </w:tc>
        <w:tc>
          <w:tcPr>
            <w:tcW w:w="3153" w:type="dxa"/>
          </w:tcPr>
          <w:p w14:paraId="77100428" w14:textId="77777777" w:rsidR="00030EB8" w:rsidRPr="006871AD" w:rsidRDefault="00030EB8" w:rsidP="00D24BEA">
            <w:pPr>
              <w:rPr>
                <w:sz w:val="18"/>
                <w:szCs w:val="18"/>
                <w:lang w:val="en-AU"/>
              </w:rPr>
            </w:pPr>
            <w:r w:rsidRPr="006871AD">
              <w:rPr>
                <w:sz w:val="18"/>
                <w:szCs w:val="18"/>
                <w:lang w:val="en-AU"/>
              </w:rPr>
              <w:t>Monetary: a) State: to be defined during the first six months of project implementation; b) communities: to be defined during the first six months of project implementation.</w:t>
            </w:r>
          </w:p>
          <w:p w14:paraId="3C7C6A91" w14:textId="77777777" w:rsidR="00030EB8" w:rsidRPr="006871AD" w:rsidRDefault="00030EB8" w:rsidP="00D24BEA">
            <w:pPr>
              <w:rPr>
                <w:sz w:val="18"/>
                <w:szCs w:val="18"/>
                <w:lang w:val="en-AU"/>
              </w:rPr>
            </w:pPr>
          </w:p>
          <w:p w14:paraId="0C111638" w14:textId="77777777" w:rsidR="00030EB8" w:rsidRPr="006871AD" w:rsidRDefault="00030EB8" w:rsidP="00D24BEA">
            <w:pPr>
              <w:rPr>
                <w:sz w:val="18"/>
                <w:szCs w:val="18"/>
                <w:lang w:val="en-AU"/>
              </w:rPr>
            </w:pPr>
            <w:r w:rsidRPr="006871AD">
              <w:rPr>
                <w:sz w:val="18"/>
                <w:szCs w:val="18"/>
                <w:lang w:val="en-AU"/>
              </w:rPr>
              <w:t>Non-monetary: a) State: to be defined during the first six months of project implementation; b) communities: to be defined during the first six months of project implementation.</w:t>
            </w:r>
          </w:p>
          <w:p w14:paraId="068E1825" w14:textId="77777777" w:rsidR="00030EB8" w:rsidRPr="006871AD" w:rsidRDefault="00030EB8" w:rsidP="00D24BEA">
            <w:pPr>
              <w:rPr>
                <w:sz w:val="18"/>
                <w:szCs w:val="18"/>
                <w:lang w:val="en-AU"/>
              </w:rPr>
            </w:pPr>
          </w:p>
        </w:tc>
        <w:tc>
          <w:tcPr>
            <w:tcW w:w="1955" w:type="dxa"/>
          </w:tcPr>
          <w:p w14:paraId="144106F4" w14:textId="77777777" w:rsidR="00030EB8" w:rsidRPr="006871AD" w:rsidRDefault="00030EB8" w:rsidP="00D24BEA">
            <w:pPr>
              <w:rPr>
                <w:sz w:val="18"/>
                <w:szCs w:val="18"/>
                <w:lang w:val="en-AU"/>
              </w:rPr>
            </w:pPr>
            <w:r w:rsidRPr="006871AD">
              <w:rPr>
                <w:sz w:val="18"/>
                <w:szCs w:val="18"/>
                <w:lang w:val="en-AU"/>
              </w:rPr>
              <w:t>Payment records and relevant provisions of ABS agreements</w:t>
            </w:r>
          </w:p>
        </w:tc>
        <w:tc>
          <w:tcPr>
            <w:tcW w:w="3491" w:type="dxa"/>
          </w:tcPr>
          <w:p w14:paraId="1DB48B5F" w14:textId="77777777" w:rsidR="00030EB8" w:rsidRPr="006871AD" w:rsidRDefault="00030EB8" w:rsidP="00D24BEA">
            <w:pPr>
              <w:rPr>
                <w:sz w:val="18"/>
                <w:szCs w:val="18"/>
                <w:lang w:val="en-AU"/>
              </w:rPr>
            </w:pPr>
          </w:p>
        </w:tc>
      </w:tr>
      <w:tr w:rsidR="00030EB8" w:rsidRPr="006871AD" w14:paraId="3D885B29" w14:textId="77777777" w:rsidTr="00030EB8">
        <w:trPr>
          <w:trHeight w:val="514"/>
        </w:trPr>
        <w:tc>
          <w:tcPr>
            <w:tcW w:w="1809" w:type="dxa"/>
            <w:vMerge/>
            <w:shd w:val="clear" w:color="auto" w:fill="D6E3BC"/>
          </w:tcPr>
          <w:p w14:paraId="45D5B195" w14:textId="77777777" w:rsidR="00030EB8" w:rsidRPr="006871AD" w:rsidRDefault="00030EB8" w:rsidP="00D24BEA">
            <w:pPr>
              <w:rPr>
                <w:rFonts w:eastAsia="Times New Roman"/>
                <w:b/>
                <w:bCs/>
                <w:sz w:val="18"/>
                <w:szCs w:val="18"/>
              </w:rPr>
            </w:pPr>
          </w:p>
        </w:tc>
        <w:tc>
          <w:tcPr>
            <w:tcW w:w="2275" w:type="dxa"/>
          </w:tcPr>
          <w:p w14:paraId="320A7A85" w14:textId="77777777" w:rsidR="00030EB8" w:rsidRPr="006871AD" w:rsidRDefault="00030EB8" w:rsidP="00D24BEA">
            <w:pPr>
              <w:rPr>
                <w:rFonts w:eastAsia="Times New Roman"/>
                <w:bCs/>
                <w:sz w:val="18"/>
                <w:szCs w:val="18"/>
              </w:rPr>
            </w:pPr>
            <w:r w:rsidRPr="006871AD">
              <w:rPr>
                <w:sz w:val="18"/>
                <w:szCs w:val="18"/>
                <w:lang w:val="en-AU"/>
              </w:rPr>
              <w:t>Number of mechanisms to facilitate the distribution of benefits and biodiversity conservation in local communities.</w:t>
            </w:r>
          </w:p>
        </w:tc>
        <w:tc>
          <w:tcPr>
            <w:tcW w:w="2005" w:type="dxa"/>
          </w:tcPr>
          <w:p w14:paraId="570B0E8A" w14:textId="77777777" w:rsidR="00030EB8" w:rsidRPr="006871AD" w:rsidRDefault="00030EB8" w:rsidP="00D24BEA">
            <w:pPr>
              <w:rPr>
                <w:rFonts w:eastAsia="Times New Roman"/>
                <w:bCs/>
                <w:sz w:val="18"/>
                <w:szCs w:val="18"/>
              </w:rPr>
            </w:pPr>
            <w:r w:rsidRPr="006871AD">
              <w:rPr>
                <w:rFonts w:eastAsia="Times New Roman"/>
                <w:bCs/>
                <w:sz w:val="18"/>
                <w:szCs w:val="18"/>
              </w:rPr>
              <w:t>0</w:t>
            </w:r>
          </w:p>
        </w:tc>
        <w:tc>
          <w:tcPr>
            <w:tcW w:w="3153" w:type="dxa"/>
          </w:tcPr>
          <w:p w14:paraId="5E39B63F" w14:textId="77777777" w:rsidR="00030EB8" w:rsidRPr="006871AD" w:rsidRDefault="00030EB8" w:rsidP="00D24BEA">
            <w:pPr>
              <w:rPr>
                <w:rFonts w:eastAsia="Times New Roman"/>
                <w:bCs/>
                <w:sz w:val="18"/>
                <w:szCs w:val="18"/>
              </w:rPr>
            </w:pPr>
            <w:r w:rsidRPr="006871AD">
              <w:rPr>
                <w:sz w:val="18"/>
                <w:szCs w:val="18"/>
                <w:lang w:val="en-AU"/>
              </w:rPr>
              <w:t>At least one mechanism facilitates the distribution of benefits and biodiversity conservation in 15 communities. This mechanism could be a Trust Fund, such as that to be established for the FLMMA.</w:t>
            </w:r>
          </w:p>
        </w:tc>
        <w:tc>
          <w:tcPr>
            <w:tcW w:w="1955" w:type="dxa"/>
          </w:tcPr>
          <w:p w14:paraId="6711813A" w14:textId="77777777" w:rsidR="00030EB8" w:rsidRPr="006871AD" w:rsidRDefault="00030EB8" w:rsidP="00D24BEA">
            <w:pPr>
              <w:rPr>
                <w:rFonts w:eastAsia="Times New Roman"/>
                <w:bCs/>
                <w:sz w:val="18"/>
                <w:szCs w:val="18"/>
              </w:rPr>
            </w:pPr>
            <w:r w:rsidRPr="006871AD">
              <w:rPr>
                <w:sz w:val="18"/>
                <w:szCs w:val="18"/>
                <w:lang w:val="en-AU"/>
              </w:rPr>
              <w:t>Community agreements on contributions to Trust Funds or other financial modality for conservation and development.</w:t>
            </w:r>
          </w:p>
        </w:tc>
        <w:tc>
          <w:tcPr>
            <w:tcW w:w="3491" w:type="dxa"/>
          </w:tcPr>
          <w:p w14:paraId="25976EF4" w14:textId="77777777" w:rsidR="00030EB8" w:rsidRPr="006871AD" w:rsidRDefault="00030EB8" w:rsidP="00D24BEA">
            <w:pPr>
              <w:rPr>
                <w:rFonts w:eastAsia="Times New Roman"/>
                <w:b/>
                <w:bCs/>
                <w:sz w:val="18"/>
                <w:szCs w:val="18"/>
              </w:rPr>
            </w:pPr>
            <w:r w:rsidRPr="006871AD">
              <w:rPr>
                <w:sz w:val="18"/>
                <w:szCs w:val="18"/>
                <w:lang w:val="en-AU"/>
              </w:rPr>
              <w:t>Interest and continued support of the local communities and private sector in conservation and ABS.</w:t>
            </w:r>
          </w:p>
        </w:tc>
      </w:tr>
      <w:tr w:rsidR="00030EB8" w:rsidRPr="006871AD" w14:paraId="746DF79A" w14:textId="77777777" w:rsidTr="00030EB8">
        <w:trPr>
          <w:trHeight w:val="394"/>
        </w:trPr>
        <w:tc>
          <w:tcPr>
            <w:tcW w:w="1809" w:type="dxa"/>
            <w:vMerge/>
            <w:shd w:val="clear" w:color="auto" w:fill="D6E3BC"/>
          </w:tcPr>
          <w:p w14:paraId="331E098A" w14:textId="77777777" w:rsidR="00030EB8" w:rsidRPr="006871AD" w:rsidRDefault="00030EB8" w:rsidP="00D24BEA">
            <w:pPr>
              <w:rPr>
                <w:rFonts w:eastAsia="Times New Roman"/>
                <w:b/>
                <w:bCs/>
                <w:sz w:val="18"/>
                <w:szCs w:val="18"/>
              </w:rPr>
            </w:pPr>
          </w:p>
        </w:tc>
        <w:tc>
          <w:tcPr>
            <w:tcW w:w="12879" w:type="dxa"/>
            <w:gridSpan w:val="5"/>
          </w:tcPr>
          <w:p w14:paraId="2260BE37" w14:textId="77777777" w:rsidR="00030EB8" w:rsidRPr="00C125F1" w:rsidRDefault="00030EB8" w:rsidP="00D24BEA">
            <w:pPr>
              <w:rPr>
                <w:rFonts w:eastAsia="Times New Roman"/>
                <w:b/>
                <w:bCs/>
                <w:color w:val="000000" w:themeColor="text1"/>
                <w:sz w:val="18"/>
                <w:szCs w:val="18"/>
                <w:highlight w:val="yellow"/>
              </w:rPr>
            </w:pPr>
            <w:r w:rsidRPr="00C125F1">
              <w:rPr>
                <w:rFonts w:eastAsia="Times New Roman"/>
                <w:b/>
                <w:bCs/>
                <w:color w:val="000000" w:themeColor="text1"/>
                <w:sz w:val="18"/>
                <w:szCs w:val="18"/>
              </w:rPr>
              <w:t>Outputs:</w:t>
            </w:r>
            <w:r w:rsidRPr="00C125F1">
              <w:rPr>
                <w:color w:val="000000" w:themeColor="text1"/>
                <w:sz w:val="18"/>
                <w:szCs w:val="18"/>
              </w:rPr>
              <w:t>2.1 ABS agreements, interim guidelines, negotiation procedures and legal/customary developed in accordance with the Nagoya Protocol and the Traditional Knwledge and Expressions of Culture Act. 2.2 Benefit sharing mechanism (e.g. Trust Fund) for ABS strengthened contributes to the conservation of biological diversity.</w:t>
            </w:r>
          </w:p>
        </w:tc>
      </w:tr>
      <w:tr w:rsidR="00030EB8" w:rsidRPr="006871AD" w14:paraId="5244C258" w14:textId="77777777" w:rsidTr="00030EB8">
        <w:trPr>
          <w:trHeight w:val="789"/>
        </w:trPr>
        <w:tc>
          <w:tcPr>
            <w:tcW w:w="1809" w:type="dxa"/>
            <w:vMerge w:val="restart"/>
            <w:shd w:val="clear" w:color="auto" w:fill="D6E3BC"/>
          </w:tcPr>
          <w:p w14:paraId="39C0D4EB" w14:textId="77777777" w:rsidR="00030EB8" w:rsidRPr="006871AD" w:rsidRDefault="00030EB8" w:rsidP="00D24BEA">
            <w:pPr>
              <w:rPr>
                <w:rFonts w:eastAsia="Times New Roman"/>
                <w:b/>
                <w:bCs/>
                <w:sz w:val="18"/>
                <w:szCs w:val="18"/>
              </w:rPr>
            </w:pPr>
            <w:r w:rsidRPr="006871AD">
              <w:rPr>
                <w:rFonts w:eastAsia="Times New Roman"/>
                <w:b/>
                <w:bCs/>
                <w:sz w:val="18"/>
                <w:szCs w:val="18"/>
              </w:rPr>
              <w:t>Outcome 3:</w:t>
            </w:r>
          </w:p>
          <w:p w14:paraId="35B50C85" w14:textId="77777777" w:rsidR="00030EB8" w:rsidRPr="006871AD" w:rsidRDefault="00030EB8" w:rsidP="00D24BEA">
            <w:pPr>
              <w:rPr>
                <w:rFonts w:eastAsia="Times New Roman"/>
                <w:b/>
                <w:bCs/>
                <w:sz w:val="18"/>
                <w:szCs w:val="18"/>
              </w:rPr>
            </w:pPr>
            <w:r w:rsidRPr="006871AD">
              <w:rPr>
                <w:sz w:val="18"/>
                <w:szCs w:val="18"/>
                <w:lang w:val="en-AU"/>
              </w:rPr>
              <w:t>Increased national capacity to operationalize Nagoya Protocol obligations.</w:t>
            </w:r>
          </w:p>
        </w:tc>
        <w:tc>
          <w:tcPr>
            <w:tcW w:w="2275" w:type="dxa"/>
          </w:tcPr>
          <w:p w14:paraId="7DAE194A" w14:textId="77777777" w:rsidR="00030EB8" w:rsidRDefault="00030EB8" w:rsidP="00D24BEA">
            <w:pPr>
              <w:rPr>
                <w:sz w:val="18"/>
                <w:szCs w:val="18"/>
                <w:lang w:val="en-AU"/>
              </w:rPr>
            </w:pPr>
            <w:r>
              <w:rPr>
                <w:sz w:val="18"/>
                <w:szCs w:val="18"/>
                <w:lang w:val="en-AU"/>
              </w:rPr>
              <w:t>I</w:t>
            </w:r>
            <w:r w:rsidRPr="007E7EFE">
              <w:rPr>
                <w:b/>
                <w:sz w:val="18"/>
                <w:szCs w:val="18"/>
                <w:lang w:val="en-AU"/>
              </w:rPr>
              <w:t>NDICATORS</w:t>
            </w:r>
          </w:p>
          <w:p w14:paraId="1B0D16F5" w14:textId="77777777" w:rsidR="00030EB8" w:rsidRPr="006871AD" w:rsidRDefault="00030EB8" w:rsidP="00D24BEA">
            <w:pPr>
              <w:rPr>
                <w:rFonts w:eastAsia="Times New Roman"/>
                <w:bCs/>
                <w:sz w:val="18"/>
                <w:szCs w:val="18"/>
              </w:rPr>
            </w:pPr>
            <w:r w:rsidRPr="006871AD">
              <w:rPr>
                <w:sz w:val="18"/>
                <w:szCs w:val="18"/>
                <w:lang w:val="en-AU"/>
              </w:rPr>
              <w:t>Existence of ABS laws, policies, guidelines and processes for institutionalization of Nagoya Protocol obligations under the leadership of relevant agencies.</w:t>
            </w:r>
          </w:p>
        </w:tc>
        <w:tc>
          <w:tcPr>
            <w:tcW w:w="2005" w:type="dxa"/>
          </w:tcPr>
          <w:p w14:paraId="60367E35" w14:textId="77777777" w:rsidR="00030EB8" w:rsidRPr="007E7EFE" w:rsidRDefault="00030EB8" w:rsidP="00D24BEA">
            <w:pPr>
              <w:rPr>
                <w:b/>
                <w:sz w:val="18"/>
                <w:szCs w:val="18"/>
                <w:lang w:val="en-AU"/>
              </w:rPr>
            </w:pPr>
            <w:r w:rsidRPr="007E7EFE">
              <w:rPr>
                <w:b/>
                <w:sz w:val="18"/>
                <w:szCs w:val="18"/>
                <w:lang w:val="en-AU"/>
              </w:rPr>
              <w:t>BASELINE</w:t>
            </w:r>
          </w:p>
          <w:p w14:paraId="2594A2DA" w14:textId="77777777" w:rsidR="00030EB8" w:rsidRPr="006871AD" w:rsidRDefault="00030EB8" w:rsidP="00D24BEA">
            <w:pPr>
              <w:rPr>
                <w:rFonts w:eastAsia="Times New Roman"/>
                <w:bCs/>
                <w:sz w:val="18"/>
                <w:szCs w:val="18"/>
              </w:rPr>
            </w:pPr>
            <w:r w:rsidRPr="006871AD">
              <w:rPr>
                <w:sz w:val="18"/>
                <w:szCs w:val="18"/>
                <w:lang w:val="en-AU"/>
              </w:rPr>
              <w:t>No formal ABS legislation, policy or guidelines, with the Dept of Environment acting in the role of competent national authority.</w:t>
            </w:r>
          </w:p>
        </w:tc>
        <w:tc>
          <w:tcPr>
            <w:tcW w:w="3153" w:type="dxa"/>
          </w:tcPr>
          <w:p w14:paraId="523858BD" w14:textId="77777777" w:rsidR="00030EB8" w:rsidRPr="007E7EFE" w:rsidRDefault="00030EB8" w:rsidP="00D24BEA">
            <w:pPr>
              <w:rPr>
                <w:b/>
                <w:sz w:val="18"/>
                <w:szCs w:val="18"/>
                <w:lang w:val="en-AU"/>
              </w:rPr>
            </w:pPr>
            <w:r w:rsidRPr="007E7EFE">
              <w:rPr>
                <w:b/>
                <w:sz w:val="18"/>
                <w:szCs w:val="18"/>
                <w:lang w:val="en-AU"/>
              </w:rPr>
              <w:t>END OF PROJECT TARGETS</w:t>
            </w:r>
          </w:p>
          <w:p w14:paraId="56B138CE" w14:textId="77777777" w:rsidR="00030EB8" w:rsidRPr="006871AD" w:rsidRDefault="00030EB8" w:rsidP="00D24BEA">
            <w:pPr>
              <w:rPr>
                <w:rFonts w:eastAsia="Times New Roman"/>
                <w:bCs/>
                <w:sz w:val="18"/>
                <w:szCs w:val="18"/>
              </w:rPr>
            </w:pPr>
            <w:r w:rsidRPr="006871AD">
              <w:rPr>
                <w:sz w:val="18"/>
                <w:szCs w:val="18"/>
                <w:lang w:val="en-AU"/>
              </w:rPr>
              <w:t>Legislation and supporting policy for ABS is harmonized with the Environment Management Act, 2005 and the Traditional Knowledge and Expressions of Culture Act, 2013 – and includes the formation of the competent national authority (CNA).</w:t>
            </w:r>
          </w:p>
        </w:tc>
        <w:tc>
          <w:tcPr>
            <w:tcW w:w="1955" w:type="dxa"/>
          </w:tcPr>
          <w:p w14:paraId="67DD111F" w14:textId="77777777" w:rsidR="00030EB8" w:rsidRPr="007E7EFE" w:rsidRDefault="00030EB8" w:rsidP="00D24BEA">
            <w:pPr>
              <w:rPr>
                <w:b/>
                <w:sz w:val="18"/>
                <w:szCs w:val="18"/>
                <w:lang w:val="en-AU"/>
              </w:rPr>
            </w:pPr>
            <w:r w:rsidRPr="007E7EFE">
              <w:rPr>
                <w:b/>
                <w:sz w:val="18"/>
                <w:szCs w:val="18"/>
                <w:lang w:val="en-AU"/>
              </w:rPr>
              <w:t>SOURCE OF INFORMATION</w:t>
            </w:r>
          </w:p>
          <w:p w14:paraId="26E6CDBF" w14:textId="77777777" w:rsidR="00030EB8" w:rsidRPr="006871AD" w:rsidRDefault="00030EB8" w:rsidP="00D24BEA">
            <w:pPr>
              <w:rPr>
                <w:sz w:val="18"/>
                <w:szCs w:val="18"/>
                <w:lang w:val="en-AU"/>
              </w:rPr>
            </w:pPr>
            <w:r w:rsidRPr="006871AD">
              <w:rPr>
                <w:sz w:val="18"/>
                <w:szCs w:val="18"/>
                <w:lang w:val="en-AU"/>
              </w:rPr>
              <w:t>Cabinet approval.</w:t>
            </w:r>
          </w:p>
          <w:p w14:paraId="7F6FD90C" w14:textId="77777777" w:rsidR="00030EB8" w:rsidRPr="006871AD" w:rsidRDefault="00030EB8" w:rsidP="00D24BEA">
            <w:pPr>
              <w:rPr>
                <w:rFonts w:eastAsia="Times New Roman"/>
                <w:bCs/>
                <w:sz w:val="18"/>
                <w:szCs w:val="18"/>
              </w:rPr>
            </w:pPr>
            <w:r w:rsidRPr="006871AD">
              <w:rPr>
                <w:sz w:val="18"/>
                <w:szCs w:val="18"/>
                <w:lang w:val="en-AU"/>
              </w:rPr>
              <w:t>Reports.</w:t>
            </w:r>
          </w:p>
        </w:tc>
        <w:tc>
          <w:tcPr>
            <w:tcW w:w="3491" w:type="dxa"/>
          </w:tcPr>
          <w:p w14:paraId="00E69833" w14:textId="77777777" w:rsidR="00030EB8" w:rsidRPr="007E7EFE" w:rsidRDefault="00030EB8" w:rsidP="00D24BEA">
            <w:pPr>
              <w:rPr>
                <w:b/>
                <w:sz w:val="18"/>
                <w:szCs w:val="18"/>
                <w:lang w:val="en-AU"/>
              </w:rPr>
            </w:pPr>
            <w:r w:rsidRPr="007E7EFE">
              <w:rPr>
                <w:b/>
                <w:sz w:val="18"/>
                <w:szCs w:val="18"/>
                <w:lang w:val="en-AU"/>
              </w:rPr>
              <w:t>RISKS AND ASSUMPTIONS</w:t>
            </w:r>
          </w:p>
          <w:p w14:paraId="2969934D" w14:textId="77777777" w:rsidR="00030EB8" w:rsidRPr="006871AD" w:rsidRDefault="00030EB8" w:rsidP="00D24BEA">
            <w:pPr>
              <w:rPr>
                <w:rFonts w:eastAsia="Times New Roman"/>
                <w:b/>
                <w:bCs/>
                <w:sz w:val="18"/>
                <w:szCs w:val="18"/>
              </w:rPr>
            </w:pPr>
            <w:r w:rsidRPr="006871AD">
              <w:rPr>
                <w:sz w:val="18"/>
                <w:szCs w:val="18"/>
                <w:lang w:val="en-AU"/>
              </w:rPr>
              <w:t>ABS is a prioritized by government and supported by various sectors.</w:t>
            </w:r>
          </w:p>
        </w:tc>
      </w:tr>
      <w:tr w:rsidR="00030EB8" w:rsidRPr="006871AD" w14:paraId="2DD0A919" w14:textId="77777777" w:rsidTr="00030EB8">
        <w:trPr>
          <w:trHeight w:val="789"/>
        </w:trPr>
        <w:tc>
          <w:tcPr>
            <w:tcW w:w="1809" w:type="dxa"/>
            <w:vMerge/>
            <w:shd w:val="clear" w:color="auto" w:fill="D6E3BC"/>
          </w:tcPr>
          <w:p w14:paraId="32E0995A" w14:textId="77777777" w:rsidR="00030EB8" w:rsidRPr="006871AD" w:rsidRDefault="00030EB8" w:rsidP="00D24BEA">
            <w:pPr>
              <w:rPr>
                <w:rFonts w:eastAsia="Times New Roman"/>
                <w:bCs/>
                <w:sz w:val="18"/>
                <w:szCs w:val="18"/>
              </w:rPr>
            </w:pPr>
          </w:p>
        </w:tc>
        <w:tc>
          <w:tcPr>
            <w:tcW w:w="2275" w:type="dxa"/>
          </w:tcPr>
          <w:p w14:paraId="6D67D8BA" w14:textId="77777777" w:rsidR="00030EB8" w:rsidRPr="006871AD" w:rsidRDefault="00030EB8" w:rsidP="00D24BEA">
            <w:pPr>
              <w:rPr>
                <w:rFonts w:eastAsia="Times New Roman"/>
                <w:bCs/>
                <w:sz w:val="18"/>
                <w:szCs w:val="18"/>
              </w:rPr>
            </w:pPr>
            <w:r w:rsidRPr="006871AD">
              <w:rPr>
                <w:sz w:val="18"/>
                <w:szCs w:val="18"/>
                <w:lang w:val="en-AU"/>
              </w:rPr>
              <w:t>Existence of Administrative systems such as procedures and permits for access, designated checkpoints, certificates of compliance, clear roles and responsibilities, and standards for screening and approval processes in accordance with the Nagoya Protocol provisions.</w:t>
            </w:r>
          </w:p>
        </w:tc>
        <w:tc>
          <w:tcPr>
            <w:tcW w:w="2005" w:type="dxa"/>
          </w:tcPr>
          <w:p w14:paraId="43F238E7" w14:textId="77777777" w:rsidR="00030EB8" w:rsidRPr="006871AD" w:rsidRDefault="00030EB8" w:rsidP="00D24BEA">
            <w:pPr>
              <w:rPr>
                <w:rFonts w:eastAsia="Times New Roman"/>
                <w:bCs/>
                <w:sz w:val="18"/>
                <w:szCs w:val="18"/>
              </w:rPr>
            </w:pPr>
            <w:r w:rsidRPr="006871AD">
              <w:rPr>
                <w:sz w:val="18"/>
                <w:szCs w:val="18"/>
                <w:lang w:val="en-AU"/>
              </w:rPr>
              <w:t>Informal administrative system.</w:t>
            </w:r>
          </w:p>
        </w:tc>
        <w:tc>
          <w:tcPr>
            <w:tcW w:w="3153" w:type="dxa"/>
          </w:tcPr>
          <w:p w14:paraId="3E7DCDF6" w14:textId="77777777" w:rsidR="00030EB8" w:rsidRPr="006871AD" w:rsidRDefault="00030EB8" w:rsidP="00D24BEA">
            <w:pPr>
              <w:rPr>
                <w:rFonts w:eastAsia="Times New Roman"/>
                <w:bCs/>
                <w:sz w:val="18"/>
                <w:szCs w:val="18"/>
              </w:rPr>
            </w:pPr>
            <w:r w:rsidRPr="006871AD">
              <w:rPr>
                <w:sz w:val="18"/>
                <w:szCs w:val="18"/>
                <w:lang w:val="en-AU"/>
              </w:rPr>
              <w:t>An agreed Administrative system and Procedures for ABS implementation in accordance with the Nagoya Protocol provisions.</w:t>
            </w:r>
          </w:p>
        </w:tc>
        <w:tc>
          <w:tcPr>
            <w:tcW w:w="1955" w:type="dxa"/>
          </w:tcPr>
          <w:p w14:paraId="7B531A40" w14:textId="77777777" w:rsidR="00030EB8" w:rsidRPr="006871AD" w:rsidRDefault="00030EB8" w:rsidP="00D24BEA">
            <w:pPr>
              <w:rPr>
                <w:sz w:val="18"/>
                <w:szCs w:val="18"/>
                <w:lang w:val="en-AU"/>
              </w:rPr>
            </w:pPr>
            <w:r w:rsidRPr="006871AD">
              <w:rPr>
                <w:sz w:val="18"/>
                <w:szCs w:val="18"/>
                <w:lang w:val="en-AU"/>
              </w:rPr>
              <w:t>Cabinet approval.</w:t>
            </w:r>
          </w:p>
          <w:p w14:paraId="3E22F8D2" w14:textId="77777777" w:rsidR="00030EB8" w:rsidRPr="006871AD" w:rsidRDefault="00030EB8" w:rsidP="00D24BEA">
            <w:pPr>
              <w:rPr>
                <w:rFonts w:eastAsia="Times New Roman"/>
                <w:bCs/>
                <w:sz w:val="18"/>
                <w:szCs w:val="18"/>
              </w:rPr>
            </w:pPr>
            <w:r w:rsidRPr="006871AD">
              <w:rPr>
                <w:sz w:val="18"/>
                <w:szCs w:val="18"/>
                <w:lang w:val="en-AU"/>
              </w:rPr>
              <w:t>Reports.</w:t>
            </w:r>
          </w:p>
        </w:tc>
        <w:tc>
          <w:tcPr>
            <w:tcW w:w="3491" w:type="dxa"/>
          </w:tcPr>
          <w:p w14:paraId="5EB05599" w14:textId="77777777" w:rsidR="00030EB8" w:rsidRPr="006871AD" w:rsidRDefault="00030EB8" w:rsidP="00D24BEA">
            <w:pPr>
              <w:rPr>
                <w:rFonts w:eastAsia="Times New Roman"/>
                <w:sz w:val="18"/>
                <w:szCs w:val="18"/>
              </w:rPr>
            </w:pPr>
          </w:p>
        </w:tc>
      </w:tr>
      <w:tr w:rsidR="00030EB8" w:rsidRPr="006871AD" w14:paraId="0BA3AEAD" w14:textId="77777777" w:rsidTr="00030EB8">
        <w:trPr>
          <w:trHeight w:val="789"/>
        </w:trPr>
        <w:tc>
          <w:tcPr>
            <w:tcW w:w="1809" w:type="dxa"/>
            <w:vMerge/>
            <w:shd w:val="clear" w:color="auto" w:fill="D6E3BC"/>
          </w:tcPr>
          <w:p w14:paraId="38F3E7BE" w14:textId="77777777" w:rsidR="00030EB8" w:rsidRPr="006871AD" w:rsidRDefault="00030EB8" w:rsidP="00D24BEA">
            <w:pPr>
              <w:rPr>
                <w:rFonts w:eastAsia="Times New Roman"/>
                <w:bCs/>
                <w:sz w:val="18"/>
                <w:szCs w:val="18"/>
              </w:rPr>
            </w:pPr>
          </w:p>
        </w:tc>
        <w:tc>
          <w:tcPr>
            <w:tcW w:w="2275" w:type="dxa"/>
          </w:tcPr>
          <w:p w14:paraId="000E3EB1" w14:textId="77777777" w:rsidR="00030EB8" w:rsidRPr="006871AD" w:rsidRDefault="00030EB8" w:rsidP="00D24BEA">
            <w:pPr>
              <w:rPr>
                <w:sz w:val="18"/>
                <w:szCs w:val="18"/>
                <w:lang w:val="en-AU"/>
              </w:rPr>
            </w:pPr>
            <w:r w:rsidRPr="006871AD">
              <w:rPr>
                <w:sz w:val="18"/>
                <w:szCs w:val="18"/>
                <w:lang w:val="en-AU"/>
              </w:rPr>
              <w:t>Existence of an electronic database system to facilitated ABS operationalization including data on: biodiversity, natural products, ABS agreements, project details; capacities and roles of  relevant national institutions; data exchange protocols; status tracking of samples collected and scientific results - linked to the cultural mapping of the Ministry of I Taukei Affairs.</w:t>
            </w:r>
          </w:p>
        </w:tc>
        <w:tc>
          <w:tcPr>
            <w:tcW w:w="2005" w:type="dxa"/>
          </w:tcPr>
          <w:p w14:paraId="3D87B789" w14:textId="77777777" w:rsidR="00030EB8" w:rsidRPr="006871AD" w:rsidRDefault="00030EB8" w:rsidP="00D24BEA">
            <w:pPr>
              <w:rPr>
                <w:sz w:val="18"/>
                <w:szCs w:val="18"/>
                <w:lang w:val="en-AU"/>
              </w:rPr>
            </w:pPr>
            <w:r w:rsidRPr="006871AD">
              <w:rPr>
                <w:sz w:val="18"/>
                <w:szCs w:val="18"/>
                <w:lang w:val="en-AU"/>
              </w:rPr>
              <w:t>Nil database focusing on ABS.</w:t>
            </w:r>
          </w:p>
        </w:tc>
        <w:tc>
          <w:tcPr>
            <w:tcW w:w="3153" w:type="dxa"/>
          </w:tcPr>
          <w:p w14:paraId="1A98D532" w14:textId="77777777" w:rsidR="00030EB8" w:rsidRPr="006871AD" w:rsidRDefault="00030EB8" w:rsidP="00D24BEA">
            <w:pPr>
              <w:rPr>
                <w:sz w:val="18"/>
                <w:szCs w:val="18"/>
                <w:lang w:val="en-AU"/>
              </w:rPr>
            </w:pPr>
            <w:r w:rsidRPr="006871AD">
              <w:rPr>
                <w:sz w:val="18"/>
                <w:szCs w:val="18"/>
                <w:lang w:val="en-AU"/>
              </w:rPr>
              <w:t>Electronic database is generated and linked to the cultural mapping of the Ministry of I Taukei Affairs: including data handling protocols, status tracking of samples collected and scientific results.</w:t>
            </w:r>
          </w:p>
        </w:tc>
        <w:tc>
          <w:tcPr>
            <w:tcW w:w="1955" w:type="dxa"/>
          </w:tcPr>
          <w:p w14:paraId="743798C8" w14:textId="77777777" w:rsidR="00030EB8" w:rsidRPr="006871AD" w:rsidRDefault="00030EB8" w:rsidP="00D24BEA">
            <w:pPr>
              <w:rPr>
                <w:sz w:val="18"/>
                <w:szCs w:val="18"/>
                <w:lang w:val="en-AU"/>
              </w:rPr>
            </w:pPr>
            <w:r w:rsidRPr="006871AD">
              <w:rPr>
                <w:sz w:val="18"/>
                <w:szCs w:val="18"/>
                <w:lang w:val="en-AU"/>
              </w:rPr>
              <w:t>ABS Fiji database</w:t>
            </w:r>
          </w:p>
        </w:tc>
        <w:tc>
          <w:tcPr>
            <w:tcW w:w="3491" w:type="dxa"/>
          </w:tcPr>
          <w:p w14:paraId="13ED24A6" w14:textId="77777777" w:rsidR="00030EB8" w:rsidRPr="006871AD" w:rsidRDefault="00030EB8" w:rsidP="00D24BEA">
            <w:pPr>
              <w:rPr>
                <w:rFonts w:eastAsia="Times New Roman"/>
                <w:sz w:val="18"/>
                <w:szCs w:val="18"/>
              </w:rPr>
            </w:pPr>
          </w:p>
        </w:tc>
      </w:tr>
      <w:tr w:rsidR="00030EB8" w:rsidRPr="006871AD" w14:paraId="05D41D7B" w14:textId="77777777" w:rsidTr="00030EB8">
        <w:trPr>
          <w:trHeight w:val="789"/>
        </w:trPr>
        <w:tc>
          <w:tcPr>
            <w:tcW w:w="1809" w:type="dxa"/>
            <w:vMerge/>
            <w:shd w:val="clear" w:color="auto" w:fill="D6E3BC"/>
          </w:tcPr>
          <w:p w14:paraId="2170E96F" w14:textId="77777777" w:rsidR="00030EB8" w:rsidRPr="006871AD" w:rsidRDefault="00030EB8" w:rsidP="00D24BEA">
            <w:pPr>
              <w:rPr>
                <w:rFonts w:eastAsia="Times New Roman"/>
                <w:bCs/>
                <w:sz w:val="18"/>
                <w:szCs w:val="18"/>
              </w:rPr>
            </w:pPr>
          </w:p>
        </w:tc>
        <w:tc>
          <w:tcPr>
            <w:tcW w:w="2275" w:type="dxa"/>
          </w:tcPr>
          <w:p w14:paraId="03B7FEDA" w14:textId="77777777" w:rsidR="00030EB8" w:rsidRPr="006871AD" w:rsidRDefault="00030EB8" w:rsidP="00D24BEA">
            <w:pPr>
              <w:rPr>
                <w:sz w:val="18"/>
                <w:szCs w:val="18"/>
                <w:lang w:val="en-AU"/>
              </w:rPr>
            </w:pPr>
            <w:r w:rsidRPr="006871AD">
              <w:rPr>
                <w:sz w:val="18"/>
                <w:szCs w:val="18"/>
                <w:lang w:val="en-AU"/>
              </w:rPr>
              <w:t>Number of Fijian scientists trained in drug or agro-chemical discovery.</w:t>
            </w:r>
          </w:p>
        </w:tc>
        <w:tc>
          <w:tcPr>
            <w:tcW w:w="2005" w:type="dxa"/>
          </w:tcPr>
          <w:p w14:paraId="44B89529" w14:textId="77777777" w:rsidR="00030EB8" w:rsidRPr="006871AD" w:rsidRDefault="00030EB8" w:rsidP="00D24BEA">
            <w:pPr>
              <w:rPr>
                <w:sz w:val="18"/>
                <w:szCs w:val="18"/>
                <w:lang w:val="en-AU"/>
              </w:rPr>
            </w:pPr>
            <w:r w:rsidRPr="006871AD">
              <w:rPr>
                <w:rFonts w:eastAsia="Times New Roman"/>
                <w:bCs/>
                <w:sz w:val="18"/>
                <w:szCs w:val="18"/>
              </w:rPr>
              <w:t>0</w:t>
            </w:r>
          </w:p>
        </w:tc>
        <w:tc>
          <w:tcPr>
            <w:tcW w:w="3153" w:type="dxa"/>
          </w:tcPr>
          <w:p w14:paraId="783F26EC" w14:textId="77777777" w:rsidR="00030EB8" w:rsidRPr="006871AD" w:rsidRDefault="00030EB8" w:rsidP="00D24BEA">
            <w:pPr>
              <w:rPr>
                <w:sz w:val="18"/>
                <w:szCs w:val="18"/>
                <w:lang w:val="en-AU"/>
              </w:rPr>
            </w:pPr>
            <w:r w:rsidRPr="006871AD">
              <w:rPr>
                <w:sz w:val="18"/>
                <w:szCs w:val="18"/>
                <w:lang w:val="en-AU"/>
              </w:rPr>
              <w:t>At least 10 scientists (including female scientists) from relevant national institutions trained to enhance national human research capacities in drug or agro-chemical discovery.</w:t>
            </w:r>
          </w:p>
        </w:tc>
        <w:tc>
          <w:tcPr>
            <w:tcW w:w="1955" w:type="dxa"/>
          </w:tcPr>
          <w:p w14:paraId="29C5348E" w14:textId="77777777" w:rsidR="00030EB8" w:rsidRPr="006871AD" w:rsidRDefault="00030EB8" w:rsidP="00D24BEA">
            <w:pPr>
              <w:rPr>
                <w:sz w:val="18"/>
                <w:szCs w:val="18"/>
                <w:lang w:val="en-AU"/>
              </w:rPr>
            </w:pPr>
            <w:r w:rsidRPr="006871AD">
              <w:rPr>
                <w:sz w:val="18"/>
                <w:szCs w:val="18"/>
                <w:lang w:val="en-AU"/>
              </w:rPr>
              <w:t>Reports</w:t>
            </w:r>
          </w:p>
          <w:p w14:paraId="0D7DF924" w14:textId="77777777" w:rsidR="00030EB8" w:rsidRPr="006871AD" w:rsidRDefault="00030EB8" w:rsidP="00D24BEA">
            <w:pPr>
              <w:rPr>
                <w:sz w:val="18"/>
                <w:szCs w:val="18"/>
                <w:lang w:val="en-AU"/>
              </w:rPr>
            </w:pPr>
            <w:r w:rsidRPr="006871AD">
              <w:rPr>
                <w:sz w:val="18"/>
                <w:szCs w:val="18"/>
                <w:lang w:val="en-AU"/>
              </w:rPr>
              <w:t>Training Programme review</w:t>
            </w:r>
          </w:p>
          <w:p w14:paraId="34CB8D7B" w14:textId="77777777" w:rsidR="00030EB8" w:rsidRPr="006871AD" w:rsidRDefault="00030EB8" w:rsidP="00D24BEA">
            <w:pPr>
              <w:rPr>
                <w:sz w:val="18"/>
                <w:szCs w:val="18"/>
                <w:lang w:val="en-AU"/>
              </w:rPr>
            </w:pPr>
            <w:r w:rsidRPr="006871AD">
              <w:rPr>
                <w:sz w:val="18"/>
                <w:szCs w:val="18"/>
                <w:lang w:val="en-AU"/>
              </w:rPr>
              <w:t>Record of Training events</w:t>
            </w:r>
          </w:p>
        </w:tc>
        <w:tc>
          <w:tcPr>
            <w:tcW w:w="3491" w:type="dxa"/>
          </w:tcPr>
          <w:p w14:paraId="7FFF7262" w14:textId="77777777" w:rsidR="00030EB8" w:rsidRPr="006871AD" w:rsidRDefault="00030EB8" w:rsidP="00D24BEA">
            <w:pPr>
              <w:rPr>
                <w:rFonts w:eastAsia="Times New Roman"/>
                <w:sz w:val="18"/>
                <w:szCs w:val="18"/>
              </w:rPr>
            </w:pPr>
            <w:r w:rsidRPr="006871AD">
              <w:rPr>
                <w:sz w:val="18"/>
                <w:szCs w:val="18"/>
                <w:lang w:val="en-AU"/>
              </w:rPr>
              <w:t>That 10 local scientists will remain working in Fiji upon completion of training</w:t>
            </w:r>
          </w:p>
        </w:tc>
      </w:tr>
      <w:tr w:rsidR="00030EB8" w:rsidRPr="006871AD" w14:paraId="30E54B00" w14:textId="77777777" w:rsidTr="00030EB8">
        <w:trPr>
          <w:trHeight w:val="789"/>
        </w:trPr>
        <w:tc>
          <w:tcPr>
            <w:tcW w:w="1809" w:type="dxa"/>
            <w:vMerge/>
            <w:shd w:val="clear" w:color="auto" w:fill="D6E3BC"/>
          </w:tcPr>
          <w:p w14:paraId="357B9F2C" w14:textId="77777777" w:rsidR="00030EB8" w:rsidRPr="006871AD" w:rsidRDefault="00030EB8" w:rsidP="00D24BEA">
            <w:pPr>
              <w:rPr>
                <w:rFonts w:eastAsia="Times New Roman"/>
                <w:bCs/>
                <w:sz w:val="18"/>
                <w:szCs w:val="18"/>
              </w:rPr>
            </w:pPr>
          </w:p>
        </w:tc>
        <w:tc>
          <w:tcPr>
            <w:tcW w:w="2275" w:type="dxa"/>
          </w:tcPr>
          <w:p w14:paraId="62962A42" w14:textId="77777777" w:rsidR="00030EB8" w:rsidRPr="006871AD" w:rsidRDefault="00030EB8" w:rsidP="00D24BEA">
            <w:pPr>
              <w:rPr>
                <w:sz w:val="18"/>
                <w:szCs w:val="18"/>
                <w:lang w:val="en-AU"/>
              </w:rPr>
            </w:pPr>
            <w:r w:rsidRPr="006871AD">
              <w:rPr>
                <w:sz w:val="18"/>
                <w:szCs w:val="18"/>
                <w:lang w:val="en-AU"/>
              </w:rPr>
              <w:t>Level of understanding and actions of the national ABS Committee on access and benefit sharing promotion in Fiji.</w:t>
            </w:r>
          </w:p>
        </w:tc>
        <w:tc>
          <w:tcPr>
            <w:tcW w:w="2005" w:type="dxa"/>
          </w:tcPr>
          <w:p w14:paraId="35E0068F" w14:textId="77777777" w:rsidR="00030EB8" w:rsidRPr="006871AD" w:rsidRDefault="00030EB8" w:rsidP="00D24BEA">
            <w:pPr>
              <w:rPr>
                <w:sz w:val="18"/>
                <w:szCs w:val="18"/>
                <w:lang w:val="en-AU"/>
              </w:rPr>
            </w:pPr>
            <w:r w:rsidRPr="006871AD">
              <w:rPr>
                <w:sz w:val="18"/>
                <w:szCs w:val="18"/>
                <w:lang w:val="en-AU"/>
              </w:rPr>
              <w:t>Limited knowledge and understanding of ABS across government and community.</w:t>
            </w:r>
          </w:p>
        </w:tc>
        <w:tc>
          <w:tcPr>
            <w:tcW w:w="3153" w:type="dxa"/>
          </w:tcPr>
          <w:p w14:paraId="6E687AF5" w14:textId="77777777" w:rsidR="00030EB8" w:rsidRPr="006871AD" w:rsidRDefault="00030EB8" w:rsidP="00D24BEA">
            <w:pPr>
              <w:rPr>
                <w:sz w:val="18"/>
                <w:szCs w:val="18"/>
                <w:lang w:val="en-AU"/>
              </w:rPr>
            </w:pPr>
            <w:r w:rsidRPr="006871AD">
              <w:rPr>
                <w:sz w:val="18"/>
                <w:szCs w:val="18"/>
                <w:lang w:val="en-AU"/>
              </w:rPr>
              <w:t>At least 60% of government officials and community members have a good understanding of ABS principles, procedures and agreements.</w:t>
            </w:r>
          </w:p>
        </w:tc>
        <w:tc>
          <w:tcPr>
            <w:tcW w:w="1955" w:type="dxa"/>
          </w:tcPr>
          <w:p w14:paraId="3941EF22" w14:textId="77777777" w:rsidR="00030EB8" w:rsidRPr="006871AD" w:rsidRDefault="00030EB8" w:rsidP="00D24BEA">
            <w:pPr>
              <w:rPr>
                <w:sz w:val="18"/>
                <w:szCs w:val="18"/>
                <w:lang w:val="en-AU"/>
              </w:rPr>
            </w:pPr>
            <w:r w:rsidRPr="006871AD">
              <w:rPr>
                <w:sz w:val="18"/>
                <w:szCs w:val="18"/>
                <w:lang w:val="en-AU"/>
              </w:rPr>
              <w:t>Results of structured interviews and/or questionnaires at start of awareness activities.</w:t>
            </w:r>
          </w:p>
          <w:p w14:paraId="317FB502" w14:textId="77777777" w:rsidR="00030EB8" w:rsidRPr="006871AD" w:rsidRDefault="00030EB8" w:rsidP="00D24BEA">
            <w:pPr>
              <w:rPr>
                <w:sz w:val="18"/>
                <w:szCs w:val="18"/>
                <w:lang w:val="en-AU"/>
              </w:rPr>
            </w:pPr>
            <w:r w:rsidRPr="006871AD">
              <w:rPr>
                <w:sz w:val="18"/>
                <w:szCs w:val="18"/>
                <w:lang w:val="en-AU"/>
              </w:rPr>
              <w:t>Survey of Stakeholders.</w:t>
            </w:r>
          </w:p>
          <w:p w14:paraId="0B4FD669" w14:textId="77777777" w:rsidR="00030EB8" w:rsidRPr="006871AD" w:rsidRDefault="00030EB8" w:rsidP="00D24BEA">
            <w:pPr>
              <w:rPr>
                <w:sz w:val="18"/>
                <w:szCs w:val="18"/>
                <w:lang w:val="en-AU"/>
              </w:rPr>
            </w:pPr>
            <w:r w:rsidRPr="006871AD">
              <w:rPr>
                <w:sz w:val="18"/>
                <w:szCs w:val="18"/>
                <w:lang w:val="en-AU"/>
              </w:rPr>
              <w:t>Network established with the Pacific Heritage Hub, Tertiary Institutions (e.g. USP &amp; FNU), Secretariat of the Pacific Community (fishery section based in Noumea).</w:t>
            </w:r>
          </w:p>
        </w:tc>
        <w:tc>
          <w:tcPr>
            <w:tcW w:w="3491" w:type="dxa"/>
          </w:tcPr>
          <w:p w14:paraId="10E134F7" w14:textId="77777777" w:rsidR="00030EB8" w:rsidRPr="006871AD" w:rsidRDefault="00030EB8" w:rsidP="00D24BEA">
            <w:pPr>
              <w:rPr>
                <w:sz w:val="18"/>
                <w:szCs w:val="18"/>
                <w:lang w:val="en-AU"/>
              </w:rPr>
            </w:pPr>
            <w:r w:rsidRPr="006871AD">
              <w:rPr>
                <w:sz w:val="18"/>
                <w:szCs w:val="18"/>
                <w:lang w:val="en-AU"/>
              </w:rPr>
              <w:t>Continued interest by communities, partner agencies and NGOs in instituting ABS systems.</w:t>
            </w:r>
          </w:p>
          <w:p w14:paraId="2AB9B1C3" w14:textId="77777777" w:rsidR="00030EB8" w:rsidRPr="006871AD" w:rsidRDefault="00030EB8" w:rsidP="00D24BEA">
            <w:pPr>
              <w:rPr>
                <w:rFonts w:eastAsia="Times New Roman"/>
                <w:sz w:val="18"/>
                <w:szCs w:val="18"/>
              </w:rPr>
            </w:pPr>
          </w:p>
        </w:tc>
      </w:tr>
      <w:tr w:rsidR="00030EB8" w:rsidRPr="006871AD" w14:paraId="738B9208" w14:textId="77777777" w:rsidTr="00030EB8">
        <w:trPr>
          <w:trHeight w:val="291"/>
        </w:trPr>
        <w:tc>
          <w:tcPr>
            <w:tcW w:w="1809" w:type="dxa"/>
            <w:vMerge/>
            <w:shd w:val="clear" w:color="auto" w:fill="D6E3BC"/>
          </w:tcPr>
          <w:p w14:paraId="677B0B93" w14:textId="77777777" w:rsidR="00030EB8" w:rsidRPr="006871AD" w:rsidRDefault="00030EB8" w:rsidP="00D24BEA">
            <w:pPr>
              <w:rPr>
                <w:rFonts w:eastAsia="Times New Roman"/>
                <w:b/>
                <w:bCs/>
                <w:sz w:val="18"/>
                <w:szCs w:val="18"/>
              </w:rPr>
            </w:pPr>
          </w:p>
        </w:tc>
        <w:tc>
          <w:tcPr>
            <w:tcW w:w="12879" w:type="dxa"/>
            <w:gridSpan w:val="5"/>
          </w:tcPr>
          <w:p w14:paraId="7677F8AA" w14:textId="77777777" w:rsidR="00030EB8" w:rsidRPr="006871AD" w:rsidRDefault="00030EB8" w:rsidP="00D24BEA">
            <w:pPr>
              <w:rPr>
                <w:rFonts w:eastAsia="Times New Roman"/>
                <w:b/>
                <w:bCs/>
                <w:sz w:val="18"/>
                <w:szCs w:val="18"/>
              </w:rPr>
            </w:pPr>
            <w:r w:rsidRPr="006871AD">
              <w:rPr>
                <w:rFonts w:eastAsia="Times New Roman"/>
                <w:b/>
                <w:bCs/>
                <w:sz w:val="18"/>
                <w:szCs w:val="18"/>
              </w:rPr>
              <w:t>Outputs</w:t>
            </w:r>
            <w:r w:rsidRPr="0092439D">
              <w:rPr>
                <w:sz w:val="18"/>
                <w:szCs w:val="18"/>
                <w:highlight w:val="yellow"/>
                <w:u w:val="single"/>
                <w:lang w:val="en-NZ"/>
              </w:rPr>
              <w:t>3</w:t>
            </w:r>
            <w:r w:rsidRPr="00C125F1">
              <w:rPr>
                <w:color w:val="000000" w:themeColor="text1"/>
                <w:sz w:val="18"/>
                <w:szCs w:val="18"/>
                <w:lang w:val="en-NZ"/>
              </w:rPr>
              <w:t>.1 National law and implementation guidelines on ABS developed.3.2 ABS administrative systems, including permits for access, certificates of compliance, designated checkpoints and standards for screening and approval process in developed in accordance with the Nagoya Protocol provisions.</w:t>
            </w:r>
            <w:r w:rsidRPr="00C125F1">
              <w:rPr>
                <w:color w:val="000000" w:themeColor="text1"/>
                <w:sz w:val="18"/>
                <w:szCs w:val="18"/>
              </w:rPr>
              <w:t>3.3 A monitoring and evaluation system generated to monitor application of the laws, policies, guidelines and agreements.3.4 Training programme developed and institutionalized on biodiversity techniques in national laboratories</w:t>
            </w:r>
            <w:r w:rsidRPr="00C125F1">
              <w:rPr>
                <w:color w:val="000000" w:themeColor="text1"/>
                <w:sz w:val="18"/>
                <w:szCs w:val="18"/>
                <w:lang w:val="en-NZ"/>
              </w:rPr>
              <w:t>.</w:t>
            </w:r>
            <w:r w:rsidRPr="00C125F1">
              <w:rPr>
                <w:color w:val="000000" w:themeColor="text1"/>
                <w:sz w:val="18"/>
                <w:szCs w:val="18"/>
              </w:rPr>
              <w:t>3.5 Awareness programme for national stakeholders on Nagoya Protocol obligations.</w:t>
            </w:r>
          </w:p>
        </w:tc>
      </w:tr>
    </w:tbl>
    <w:p w14:paraId="4C6E3BE9" w14:textId="77777777" w:rsidR="00030EB8" w:rsidRDefault="00030EB8" w:rsidP="00030EB8"/>
    <w:p w14:paraId="3BFD2EFD" w14:textId="77777777" w:rsidR="00030EB8" w:rsidRDefault="00030EB8" w:rsidP="00030EB8"/>
    <w:p w14:paraId="7B00757A" w14:textId="77777777" w:rsidR="00030EB8" w:rsidRDefault="00030EB8" w:rsidP="00030EB8"/>
    <w:p w14:paraId="5BA7B3CB" w14:textId="77777777" w:rsidR="00030EB8" w:rsidRDefault="00030EB8" w:rsidP="00030EB8">
      <w:pPr>
        <w:sectPr w:rsidR="00030EB8" w:rsidSect="000F15FC">
          <w:footerReference w:type="even" r:id="rId17"/>
          <w:footerReference w:type="default" r:id="rId18"/>
          <w:pgSz w:w="12240" w:h="15840"/>
          <w:pgMar w:top="1440" w:right="1325" w:bottom="907" w:left="1440" w:header="706" w:footer="706" w:gutter="0"/>
          <w:cols w:space="708"/>
          <w:docGrid w:linePitch="360"/>
        </w:sectPr>
      </w:pPr>
    </w:p>
    <w:p w14:paraId="667A76B3" w14:textId="77777777" w:rsidR="00030EB8" w:rsidRPr="00030EB8" w:rsidRDefault="00030EB8" w:rsidP="00030EB8"/>
    <w:p w14:paraId="583E5ACD" w14:textId="409981A6" w:rsidR="0034083E" w:rsidRPr="00C13D81" w:rsidRDefault="0034083E" w:rsidP="009D3BB2">
      <w:pPr>
        <w:pStyle w:val="Heading1"/>
        <w:rPr>
          <w:sz w:val="28"/>
          <w:szCs w:val="28"/>
        </w:rPr>
      </w:pPr>
      <w:bookmarkStart w:id="92" w:name="_Toc496782005"/>
      <w:bookmarkStart w:id="93" w:name="annex377"/>
      <w:r w:rsidRPr="00C13D81">
        <w:rPr>
          <w:sz w:val="28"/>
          <w:szCs w:val="28"/>
        </w:rPr>
        <w:t xml:space="preserve">Annex </w:t>
      </w:r>
      <w:r w:rsidR="00606073" w:rsidRPr="00C13D81">
        <w:rPr>
          <w:sz w:val="28"/>
          <w:szCs w:val="28"/>
        </w:rPr>
        <w:t>3</w:t>
      </w:r>
      <w:r w:rsidR="00CA11A9" w:rsidRPr="00C13D81">
        <w:rPr>
          <w:sz w:val="28"/>
          <w:szCs w:val="28"/>
        </w:rPr>
        <w:t>.</w:t>
      </w:r>
      <w:r w:rsidRPr="00C13D81">
        <w:rPr>
          <w:sz w:val="28"/>
          <w:szCs w:val="28"/>
        </w:rPr>
        <w:t xml:space="preserve"> Evaluation </w:t>
      </w:r>
      <w:bookmarkEnd w:id="92"/>
      <w:r w:rsidR="003B55CE" w:rsidRPr="00C13D81">
        <w:rPr>
          <w:sz w:val="28"/>
          <w:szCs w:val="28"/>
        </w:rPr>
        <w:t>Questions</w:t>
      </w:r>
    </w:p>
    <w:bookmarkEnd w:id="93"/>
    <w:p w14:paraId="3AF0C9FF" w14:textId="77777777" w:rsidR="004648AD" w:rsidRPr="00C13D81" w:rsidRDefault="004648AD" w:rsidP="004648AD">
      <w:pPr>
        <w:rPr>
          <w:sz w:val="28"/>
          <w:szCs w:val="28"/>
        </w:rPr>
      </w:pPr>
    </w:p>
    <w:tbl>
      <w:tblPr>
        <w:tblpPr w:leftFromText="180" w:rightFromText="180" w:vertAnchor="text" w:horzAnchor="page" w:tblpX="454" w:tblpY="197"/>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6158"/>
        <w:gridCol w:w="3870"/>
        <w:gridCol w:w="2430"/>
        <w:gridCol w:w="1923"/>
        <w:gridCol w:w="21"/>
      </w:tblGrid>
      <w:tr w:rsidR="004648AD" w:rsidRPr="006871AD" w14:paraId="202F573B" w14:textId="77777777" w:rsidTr="009C1D1C">
        <w:trPr>
          <w:gridAfter w:val="1"/>
          <w:wAfter w:w="21" w:type="dxa"/>
          <w:tblHeader/>
        </w:trPr>
        <w:tc>
          <w:tcPr>
            <w:tcW w:w="6357" w:type="dxa"/>
            <w:gridSpan w:val="2"/>
            <w:shd w:val="clear" w:color="auto" w:fill="D9D9D9"/>
            <w:vAlign w:val="center"/>
          </w:tcPr>
          <w:p w14:paraId="5F59F7C9" w14:textId="77777777" w:rsidR="004648AD" w:rsidRPr="006871AD" w:rsidRDefault="004648AD" w:rsidP="00D24BEA">
            <w:pPr>
              <w:jc w:val="center"/>
              <w:rPr>
                <w:rFonts w:eastAsia="Times New Roman" w:cs="Calibri"/>
                <w:b/>
                <w:sz w:val="20"/>
                <w:szCs w:val="20"/>
              </w:rPr>
            </w:pPr>
            <w:r w:rsidRPr="006871AD">
              <w:rPr>
                <w:rFonts w:eastAsia="Times New Roman" w:cs="Calibri"/>
                <w:b/>
                <w:sz w:val="20"/>
                <w:szCs w:val="20"/>
              </w:rPr>
              <w:t>Evaluative Criteria Questions</w:t>
            </w:r>
          </w:p>
        </w:tc>
        <w:tc>
          <w:tcPr>
            <w:tcW w:w="3870" w:type="dxa"/>
            <w:shd w:val="clear" w:color="auto" w:fill="D9D9D9"/>
            <w:vAlign w:val="center"/>
          </w:tcPr>
          <w:p w14:paraId="1983B37D" w14:textId="77777777" w:rsidR="004648AD" w:rsidRPr="006871AD" w:rsidRDefault="004648AD" w:rsidP="00D24BEA">
            <w:pPr>
              <w:jc w:val="center"/>
              <w:rPr>
                <w:rFonts w:eastAsia="Times New Roman" w:cs="Calibri"/>
                <w:b/>
                <w:sz w:val="20"/>
                <w:szCs w:val="20"/>
              </w:rPr>
            </w:pPr>
            <w:r w:rsidRPr="006871AD">
              <w:rPr>
                <w:rFonts w:eastAsia="Times New Roman" w:cs="Calibri"/>
                <w:b/>
                <w:sz w:val="20"/>
                <w:szCs w:val="20"/>
              </w:rPr>
              <w:t>Indicators</w:t>
            </w:r>
          </w:p>
        </w:tc>
        <w:tc>
          <w:tcPr>
            <w:tcW w:w="2430" w:type="dxa"/>
            <w:shd w:val="clear" w:color="auto" w:fill="D9D9D9"/>
            <w:vAlign w:val="center"/>
          </w:tcPr>
          <w:p w14:paraId="6C897CB4" w14:textId="77777777" w:rsidR="004648AD" w:rsidRPr="006871AD" w:rsidRDefault="004648AD" w:rsidP="00D24BEA">
            <w:pPr>
              <w:jc w:val="center"/>
              <w:rPr>
                <w:rFonts w:eastAsia="Times New Roman" w:cs="Calibri"/>
                <w:b/>
                <w:sz w:val="20"/>
                <w:szCs w:val="20"/>
              </w:rPr>
            </w:pPr>
            <w:r w:rsidRPr="006871AD">
              <w:rPr>
                <w:rFonts w:eastAsia="Times New Roman" w:cs="Calibri"/>
                <w:b/>
                <w:sz w:val="20"/>
                <w:szCs w:val="20"/>
              </w:rPr>
              <w:t>Sources</w:t>
            </w:r>
          </w:p>
        </w:tc>
        <w:tc>
          <w:tcPr>
            <w:tcW w:w="1923" w:type="dxa"/>
            <w:shd w:val="clear" w:color="auto" w:fill="D9D9D9"/>
            <w:vAlign w:val="center"/>
          </w:tcPr>
          <w:p w14:paraId="7181EB5E" w14:textId="77777777" w:rsidR="004648AD" w:rsidRPr="006871AD" w:rsidRDefault="004648AD" w:rsidP="00D24BEA">
            <w:pPr>
              <w:jc w:val="center"/>
              <w:rPr>
                <w:rFonts w:eastAsia="Times New Roman" w:cs="Calibri"/>
                <w:b/>
                <w:sz w:val="20"/>
                <w:szCs w:val="20"/>
              </w:rPr>
            </w:pPr>
            <w:r w:rsidRPr="006871AD">
              <w:rPr>
                <w:rFonts w:eastAsia="Times New Roman" w:cs="Calibri"/>
                <w:b/>
                <w:sz w:val="20"/>
                <w:szCs w:val="20"/>
              </w:rPr>
              <w:t>Methodology</w:t>
            </w:r>
          </w:p>
        </w:tc>
      </w:tr>
      <w:tr w:rsidR="004648AD" w:rsidRPr="006871AD" w14:paraId="4A51BA5D" w14:textId="77777777" w:rsidTr="009C1D1C">
        <w:trPr>
          <w:gridAfter w:val="1"/>
          <w:wAfter w:w="21" w:type="dxa"/>
        </w:trPr>
        <w:tc>
          <w:tcPr>
            <w:tcW w:w="14580" w:type="dxa"/>
            <w:gridSpan w:val="5"/>
            <w:shd w:val="pct12" w:color="auto" w:fill="000000"/>
          </w:tcPr>
          <w:p w14:paraId="5332436E" w14:textId="77777777" w:rsidR="004648AD" w:rsidRPr="006871AD" w:rsidRDefault="004648AD" w:rsidP="00D24BEA">
            <w:pPr>
              <w:numPr>
                <w:ilvl w:val="12"/>
                <w:numId w:val="0"/>
              </w:numPr>
              <w:rPr>
                <w:rFonts w:eastAsia="Times New Roman" w:cs="Calibri"/>
                <w:iCs/>
                <w:sz w:val="20"/>
                <w:szCs w:val="20"/>
                <w:highlight w:val="yellow"/>
              </w:rPr>
            </w:pPr>
            <w:r w:rsidRPr="006871AD">
              <w:rPr>
                <w:rFonts w:eastAsia="Times New Roman" w:cs="Calibri"/>
                <w:iCs/>
                <w:sz w:val="20"/>
                <w:szCs w:val="20"/>
              </w:rPr>
              <w:t xml:space="preserve">Relevance: How does the project relate to the main objectives of the GEF focal area, and to the environment and development priorities at the local, regional and national levels? </w:t>
            </w:r>
          </w:p>
        </w:tc>
      </w:tr>
      <w:tr w:rsidR="004648AD" w:rsidRPr="006871AD" w14:paraId="72605438" w14:textId="77777777" w:rsidTr="009C1D1C">
        <w:trPr>
          <w:gridAfter w:val="1"/>
          <w:wAfter w:w="21" w:type="dxa"/>
        </w:trPr>
        <w:tc>
          <w:tcPr>
            <w:tcW w:w="199" w:type="dxa"/>
            <w:shd w:val="pct12" w:color="auto" w:fill="FFFFFF"/>
          </w:tcPr>
          <w:p w14:paraId="3C674EBD"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6244710A" w14:textId="77777777" w:rsidR="004648AD" w:rsidRPr="006871AD" w:rsidRDefault="004648AD" w:rsidP="005B49F4">
            <w:pPr>
              <w:numPr>
                <w:ilvl w:val="0"/>
                <w:numId w:val="8"/>
              </w:numPr>
              <w:tabs>
                <w:tab w:val="left" w:pos="227"/>
              </w:tabs>
              <w:autoSpaceDE w:val="0"/>
              <w:autoSpaceDN w:val="0"/>
              <w:adjustRightInd w:val="0"/>
              <w:ind w:left="255" w:hanging="180"/>
              <w:rPr>
                <w:rFonts w:eastAsia="Times New Roman" w:cs="Calibri"/>
                <w:sz w:val="20"/>
                <w:szCs w:val="20"/>
              </w:rPr>
            </w:pPr>
            <w:r w:rsidRPr="006871AD">
              <w:rPr>
                <w:sz w:val="20"/>
                <w:szCs w:val="20"/>
              </w:rPr>
              <w:t>Review country ownership of the project, its objectives and processes. Was the project concept in line with the national sector/ development priorities and plans of the country?</w:t>
            </w:r>
          </w:p>
        </w:tc>
        <w:tc>
          <w:tcPr>
            <w:tcW w:w="3870" w:type="dxa"/>
          </w:tcPr>
          <w:p w14:paraId="76B1784D"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116122DA"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rFonts w:eastAsia="Times New Roman" w:cs="Calibri"/>
                <w:sz w:val="20"/>
                <w:szCs w:val="20"/>
              </w:rPr>
              <w:t>Quarterly Progress Reports</w:t>
            </w:r>
          </w:p>
        </w:tc>
        <w:tc>
          <w:tcPr>
            <w:tcW w:w="1923" w:type="dxa"/>
          </w:tcPr>
          <w:p w14:paraId="5682C8DB"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r w:rsidR="004648AD" w:rsidRPr="006871AD" w14:paraId="11116D8C" w14:textId="77777777" w:rsidTr="009C1D1C">
        <w:tc>
          <w:tcPr>
            <w:tcW w:w="14601" w:type="dxa"/>
            <w:gridSpan w:val="6"/>
            <w:shd w:val="pct12" w:color="auto" w:fill="000000"/>
          </w:tcPr>
          <w:p w14:paraId="04CEEAC6" w14:textId="77777777" w:rsidR="004648AD" w:rsidRPr="006871AD" w:rsidRDefault="004648AD" w:rsidP="00D24BEA">
            <w:pPr>
              <w:numPr>
                <w:ilvl w:val="12"/>
                <w:numId w:val="0"/>
              </w:numPr>
              <w:rPr>
                <w:rFonts w:eastAsia="Times New Roman" w:cs="Calibri"/>
                <w:sz w:val="20"/>
                <w:szCs w:val="20"/>
              </w:rPr>
            </w:pPr>
            <w:r w:rsidRPr="006871AD">
              <w:rPr>
                <w:rFonts w:eastAsia="Times New Roman" w:cs="Calibri"/>
                <w:bCs/>
                <w:iCs/>
                <w:sz w:val="20"/>
                <w:szCs w:val="20"/>
              </w:rPr>
              <w:t>Effectiveness:</w:t>
            </w:r>
            <w:r w:rsidRPr="006871AD">
              <w:rPr>
                <w:rFonts w:eastAsia="Times New Roman" w:cs="Calibri"/>
                <w:iCs/>
                <w:sz w:val="20"/>
                <w:szCs w:val="20"/>
              </w:rPr>
              <w:t xml:space="preserve"> To what extent have the expected outcomes and objectives of the project been achieved?</w:t>
            </w:r>
          </w:p>
        </w:tc>
      </w:tr>
      <w:tr w:rsidR="004648AD" w:rsidRPr="006871AD" w14:paraId="53D6844B" w14:textId="77777777" w:rsidTr="009C1D1C">
        <w:tc>
          <w:tcPr>
            <w:tcW w:w="199" w:type="dxa"/>
            <w:shd w:val="pct12" w:color="auto" w:fill="FFFFFF"/>
          </w:tcPr>
          <w:p w14:paraId="64A44F80"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0E8AD1D2"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3870" w:type="dxa"/>
          </w:tcPr>
          <w:p w14:paraId="7EA0237A"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7621124D" w14:textId="77777777" w:rsidR="004648AD" w:rsidRPr="009C1D1C"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sz w:val="20"/>
                <w:szCs w:val="20"/>
              </w:rPr>
              <w:t>Project Implementation Review</w:t>
            </w:r>
          </w:p>
          <w:p w14:paraId="607DF661" w14:textId="6DC81260" w:rsidR="009C1D1C" w:rsidRPr="006871AD" w:rsidRDefault="009C1D1C" w:rsidP="005B49F4">
            <w:pPr>
              <w:numPr>
                <w:ilvl w:val="0"/>
                <w:numId w:val="7"/>
              </w:numPr>
              <w:tabs>
                <w:tab w:val="left" w:pos="227"/>
              </w:tabs>
              <w:autoSpaceDE w:val="0"/>
              <w:autoSpaceDN w:val="0"/>
              <w:adjustRightInd w:val="0"/>
              <w:rPr>
                <w:rFonts w:eastAsia="Times New Roman" w:cs="Calibri"/>
                <w:sz w:val="20"/>
                <w:szCs w:val="20"/>
              </w:rPr>
            </w:pPr>
            <w:r>
              <w:rPr>
                <w:sz w:val="20"/>
                <w:szCs w:val="20"/>
              </w:rPr>
              <w:t>Quarterly progress reports</w:t>
            </w:r>
          </w:p>
        </w:tc>
        <w:tc>
          <w:tcPr>
            <w:tcW w:w="1944" w:type="dxa"/>
            <w:gridSpan w:val="2"/>
          </w:tcPr>
          <w:p w14:paraId="5B61D934"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r w:rsidR="004648AD" w:rsidRPr="006871AD" w14:paraId="2A254728" w14:textId="77777777" w:rsidTr="009C1D1C">
        <w:trPr>
          <w:trHeight w:val="267"/>
        </w:trPr>
        <w:tc>
          <w:tcPr>
            <w:tcW w:w="14601" w:type="dxa"/>
            <w:gridSpan w:val="6"/>
            <w:shd w:val="pct12" w:color="auto" w:fill="000000"/>
            <w:vAlign w:val="center"/>
          </w:tcPr>
          <w:p w14:paraId="6573E501" w14:textId="77777777" w:rsidR="004648AD" w:rsidRPr="006871AD" w:rsidRDefault="004648AD" w:rsidP="00D24BEA">
            <w:pPr>
              <w:numPr>
                <w:ilvl w:val="12"/>
                <w:numId w:val="0"/>
              </w:numPr>
              <w:rPr>
                <w:rFonts w:eastAsia="Times New Roman" w:cs="Calibri"/>
                <w:sz w:val="20"/>
                <w:szCs w:val="20"/>
              </w:rPr>
            </w:pPr>
            <w:r w:rsidRPr="006871AD">
              <w:rPr>
                <w:rFonts w:eastAsia="Times New Roman" w:cs="Calibri"/>
                <w:sz w:val="20"/>
                <w:szCs w:val="20"/>
              </w:rPr>
              <w:t>Efficiency: Was the project implemented efficiently, in-line with international and national norms and standards?</w:t>
            </w:r>
          </w:p>
        </w:tc>
      </w:tr>
      <w:tr w:rsidR="004648AD" w:rsidRPr="006871AD" w14:paraId="66D163B9" w14:textId="77777777" w:rsidTr="009C1D1C">
        <w:tc>
          <w:tcPr>
            <w:tcW w:w="199" w:type="dxa"/>
            <w:shd w:val="pct12" w:color="auto" w:fill="FFFFFF"/>
          </w:tcPr>
          <w:p w14:paraId="7327A3AB"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52BEC4AA"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3870" w:type="dxa"/>
          </w:tcPr>
          <w:p w14:paraId="7B8B9D2C"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3619A502"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rFonts w:eastAsia="Times New Roman" w:cs="Calibri"/>
                <w:sz w:val="20"/>
                <w:szCs w:val="20"/>
              </w:rPr>
              <w:t xml:space="preserve">Quarterly Progress Reports </w:t>
            </w:r>
          </w:p>
        </w:tc>
        <w:tc>
          <w:tcPr>
            <w:tcW w:w="1944" w:type="dxa"/>
            <w:gridSpan w:val="2"/>
          </w:tcPr>
          <w:p w14:paraId="10DC19AB"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r w:rsidR="004648AD" w:rsidRPr="006871AD" w14:paraId="0829D924" w14:textId="77777777" w:rsidTr="009C1D1C">
        <w:trPr>
          <w:trHeight w:val="141"/>
        </w:trPr>
        <w:tc>
          <w:tcPr>
            <w:tcW w:w="14601" w:type="dxa"/>
            <w:gridSpan w:val="6"/>
            <w:shd w:val="pct12" w:color="auto" w:fill="000000"/>
          </w:tcPr>
          <w:p w14:paraId="7C34944A" w14:textId="77777777" w:rsidR="004648AD" w:rsidRPr="006871AD" w:rsidRDefault="004648AD" w:rsidP="00D24BEA">
            <w:pPr>
              <w:numPr>
                <w:ilvl w:val="12"/>
                <w:numId w:val="0"/>
              </w:numPr>
              <w:overflowPunct w:val="0"/>
              <w:autoSpaceDE w:val="0"/>
              <w:autoSpaceDN w:val="0"/>
              <w:adjustRightInd w:val="0"/>
              <w:spacing w:line="180" w:lineRule="exact"/>
              <w:ind w:left="72" w:right="72"/>
              <w:textAlignment w:val="baseline"/>
              <w:rPr>
                <w:rFonts w:eastAsia="Times New Roman" w:cs="Calibri"/>
                <w:iCs/>
                <w:sz w:val="20"/>
                <w:szCs w:val="20"/>
              </w:rPr>
            </w:pPr>
            <w:r w:rsidRPr="006871AD">
              <w:rPr>
                <w:rFonts w:eastAsia="Times New Roman" w:cs="Calibri"/>
                <w:sz w:val="20"/>
                <w:szCs w:val="20"/>
              </w:rPr>
              <w:t xml:space="preserve"> Sustainability: To what extent are there financial, institutional, social-economic, and/or environmental risks to sustaining long-term project results?</w:t>
            </w:r>
          </w:p>
        </w:tc>
      </w:tr>
      <w:tr w:rsidR="004648AD" w:rsidRPr="006871AD" w14:paraId="1CA40C5D" w14:textId="77777777" w:rsidTr="009C1D1C">
        <w:trPr>
          <w:trHeight w:val="595"/>
        </w:trPr>
        <w:tc>
          <w:tcPr>
            <w:tcW w:w="199" w:type="dxa"/>
            <w:shd w:val="pct12" w:color="auto" w:fill="FFFFFF"/>
          </w:tcPr>
          <w:p w14:paraId="487BF01A"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55B6EDDC"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3870" w:type="dxa"/>
          </w:tcPr>
          <w:p w14:paraId="65CFF7A6"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765C7644"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rFonts w:eastAsia="Times New Roman" w:cs="Calibri"/>
                <w:sz w:val="20"/>
                <w:szCs w:val="20"/>
              </w:rPr>
              <w:t xml:space="preserve">Quarterly Progress Reports </w:t>
            </w:r>
          </w:p>
        </w:tc>
        <w:tc>
          <w:tcPr>
            <w:tcW w:w="1944" w:type="dxa"/>
            <w:gridSpan w:val="2"/>
          </w:tcPr>
          <w:p w14:paraId="5431FC2C"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r w:rsidR="004648AD" w:rsidRPr="006871AD" w14:paraId="0E2DA73B" w14:textId="77777777" w:rsidTr="009C1D1C">
        <w:tc>
          <w:tcPr>
            <w:tcW w:w="199" w:type="dxa"/>
            <w:shd w:val="pct12" w:color="auto" w:fill="FFFFFF"/>
          </w:tcPr>
          <w:p w14:paraId="6BB787F1"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14402" w:type="dxa"/>
            <w:gridSpan w:val="5"/>
          </w:tcPr>
          <w:p w14:paraId="7AE7156B"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b/>
                <w:sz w:val="20"/>
                <w:szCs w:val="20"/>
              </w:rPr>
              <w:t xml:space="preserve">Project Implementation </w:t>
            </w:r>
            <w:r w:rsidRPr="006871AD">
              <w:rPr>
                <w:b/>
                <w:color w:val="000000"/>
                <w:sz w:val="20"/>
                <w:szCs w:val="20"/>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4648AD" w:rsidRPr="006871AD" w14:paraId="2BA8D124" w14:textId="77777777" w:rsidTr="009C1D1C">
        <w:tc>
          <w:tcPr>
            <w:tcW w:w="199" w:type="dxa"/>
            <w:shd w:val="pct12" w:color="auto" w:fill="FFFFFF"/>
          </w:tcPr>
          <w:p w14:paraId="08753191"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4F161F62" w14:textId="77777777" w:rsidR="004648AD" w:rsidRPr="009C1D1C"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sz w:val="20"/>
                <w:szCs w:val="20"/>
              </w:rPr>
              <w:t>Were there any major unanticipated challenges? If so, what were the implications and how were these addressed?</w:t>
            </w:r>
          </w:p>
          <w:p w14:paraId="12FB44D2" w14:textId="1EBEC6AC" w:rsidR="009C1D1C" w:rsidRPr="006871AD" w:rsidRDefault="009C1D1C" w:rsidP="005B49F4">
            <w:pPr>
              <w:numPr>
                <w:ilvl w:val="0"/>
                <w:numId w:val="7"/>
              </w:numPr>
              <w:tabs>
                <w:tab w:val="left" w:pos="227"/>
              </w:tabs>
              <w:autoSpaceDE w:val="0"/>
              <w:autoSpaceDN w:val="0"/>
              <w:adjustRightInd w:val="0"/>
              <w:rPr>
                <w:rFonts w:eastAsia="Times New Roman" w:cs="Calibri"/>
                <w:sz w:val="20"/>
                <w:szCs w:val="20"/>
              </w:rPr>
            </w:pPr>
            <w:r w:rsidRPr="006871AD">
              <w:rPr>
                <w:color w:val="000000"/>
                <w:sz w:val="20"/>
                <w:szCs w:val="20"/>
              </w:rPr>
              <w:t>What is the level of communication and collaboration between Key Government Ministries implementing the project?</w:t>
            </w:r>
          </w:p>
        </w:tc>
        <w:tc>
          <w:tcPr>
            <w:tcW w:w="3870" w:type="dxa"/>
          </w:tcPr>
          <w:p w14:paraId="4C8BE828"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2E562564"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1944" w:type="dxa"/>
            <w:gridSpan w:val="2"/>
          </w:tcPr>
          <w:p w14:paraId="39E54585"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r w:rsidR="004648AD" w:rsidRPr="006871AD" w14:paraId="0929E196" w14:textId="77777777" w:rsidTr="009C1D1C">
        <w:trPr>
          <w:trHeight w:val="141"/>
        </w:trPr>
        <w:tc>
          <w:tcPr>
            <w:tcW w:w="14601" w:type="dxa"/>
            <w:gridSpan w:val="6"/>
            <w:shd w:val="pct12" w:color="auto" w:fill="000000"/>
          </w:tcPr>
          <w:p w14:paraId="298C5F1F" w14:textId="77777777" w:rsidR="004648AD" w:rsidRPr="006871AD" w:rsidRDefault="004648AD" w:rsidP="00D24BEA">
            <w:pPr>
              <w:numPr>
                <w:ilvl w:val="12"/>
                <w:numId w:val="0"/>
              </w:numPr>
              <w:overflowPunct w:val="0"/>
              <w:autoSpaceDE w:val="0"/>
              <w:autoSpaceDN w:val="0"/>
              <w:adjustRightInd w:val="0"/>
              <w:spacing w:line="180" w:lineRule="exact"/>
              <w:ind w:left="72" w:right="72"/>
              <w:textAlignment w:val="baseline"/>
              <w:rPr>
                <w:rFonts w:eastAsia="Times New Roman" w:cs="Calibri"/>
                <w:b/>
                <w:iCs/>
                <w:sz w:val="20"/>
                <w:szCs w:val="20"/>
              </w:rPr>
            </w:pPr>
            <w:r w:rsidRPr="006871AD">
              <w:rPr>
                <w:rFonts w:eastAsia="Times New Roman" w:cs="Calibri"/>
                <w:b/>
                <w:iCs/>
                <w:sz w:val="20"/>
                <w:szCs w:val="20"/>
              </w:rPr>
              <w:t xml:space="preserve">Impact: Are there indications that the project has contributed to, or enabled progress toward, reduced environmental stress and/or improved ecological status?  </w:t>
            </w:r>
          </w:p>
        </w:tc>
      </w:tr>
      <w:tr w:rsidR="004648AD" w:rsidRPr="006871AD" w14:paraId="31248EEF" w14:textId="77777777" w:rsidTr="009C1D1C">
        <w:tc>
          <w:tcPr>
            <w:tcW w:w="199" w:type="dxa"/>
            <w:shd w:val="pct12" w:color="auto" w:fill="FFFFFF"/>
          </w:tcPr>
          <w:p w14:paraId="077536FE"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14402" w:type="dxa"/>
            <w:gridSpan w:val="5"/>
          </w:tcPr>
          <w:p w14:paraId="36CB5264" w14:textId="77777777" w:rsidR="004648AD" w:rsidRPr="006871AD" w:rsidRDefault="004648AD" w:rsidP="00D24BEA">
            <w:pPr>
              <w:tabs>
                <w:tab w:val="left" w:pos="227"/>
              </w:tabs>
              <w:autoSpaceDE w:val="0"/>
              <w:autoSpaceDN w:val="0"/>
              <w:adjustRightInd w:val="0"/>
              <w:rPr>
                <w:rFonts w:eastAsia="Times New Roman" w:cs="Calibri"/>
                <w:b/>
                <w:color w:val="000000"/>
                <w:sz w:val="20"/>
                <w:szCs w:val="20"/>
              </w:rPr>
            </w:pPr>
            <w:r w:rsidRPr="006871AD">
              <w:rPr>
                <w:b/>
                <w:sz w:val="20"/>
                <w:szCs w:val="20"/>
              </w:rPr>
              <w:t xml:space="preserve"> </w:t>
            </w:r>
            <w:r w:rsidRPr="006871AD">
              <w:rPr>
                <w:b/>
                <w:color w:val="000000"/>
                <w:sz w:val="20"/>
                <w:szCs w:val="20"/>
              </w:rPr>
              <w:t>To what extent have the expected outcomes and objectives of the project been achieved thus far?</w:t>
            </w:r>
          </w:p>
        </w:tc>
      </w:tr>
      <w:tr w:rsidR="004648AD" w:rsidRPr="006871AD" w14:paraId="260FA383" w14:textId="77777777" w:rsidTr="009C1D1C">
        <w:tc>
          <w:tcPr>
            <w:tcW w:w="199" w:type="dxa"/>
            <w:shd w:val="pct12" w:color="auto" w:fill="FFFFFF"/>
          </w:tcPr>
          <w:p w14:paraId="628C4109" w14:textId="77777777" w:rsidR="004648AD" w:rsidRPr="006871AD" w:rsidRDefault="004648AD" w:rsidP="00D24BEA">
            <w:pPr>
              <w:numPr>
                <w:ilvl w:val="12"/>
                <w:numId w:val="0"/>
              </w:numPr>
              <w:overflowPunct w:val="0"/>
              <w:autoSpaceDE w:val="0"/>
              <w:autoSpaceDN w:val="0"/>
              <w:adjustRightInd w:val="0"/>
              <w:ind w:left="74" w:right="74"/>
              <w:textAlignment w:val="baseline"/>
              <w:rPr>
                <w:rFonts w:eastAsia="Times New Roman" w:cs="Calibri"/>
                <w:sz w:val="20"/>
                <w:szCs w:val="20"/>
              </w:rPr>
            </w:pPr>
          </w:p>
        </w:tc>
        <w:tc>
          <w:tcPr>
            <w:tcW w:w="6158" w:type="dxa"/>
          </w:tcPr>
          <w:p w14:paraId="39A7EAC9"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3870" w:type="dxa"/>
          </w:tcPr>
          <w:p w14:paraId="79E6E5CD"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c>
          <w:tcPr>
            <w:tcW w:w="2430" w:type="dxa"/>
          </w:tcPr>
          <w:p w14:paraId="2A0ADFF0"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rFonts w:eastAsia="Times New Roman" w:cs="Calibri"/>
                <w:sz w:val="20"/>
                <w:szCs w:val="20"/>
              </w:rPr>
              <w:t>Quarterly Progress Report</w:t>
            </w:r>
          </w:p>
          <w:p w14:paraId="7E3DB467"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r w:rsidRPr="006871AD">
              <w:rPr>
                <w:rFonts w:eastAsia="Times New Roman" w:cs="Calibri"/>
                <w:sz w:val="20"/>
                <w:szCs w:val="20"/>
              </w:rPr>
              <w:t xml:space="preserve">Project Implementation Review Reports </w:t>
            </w:r>
          </w:p>
        </w:tc>
        <w:tc>
          <w:tcPr>
            <w:tcW w:w="1944" w:type="dxa"/>
            <w:gridSpan w:val="2"/>
          </w:tcPr>
          <w:p w14:paraId="203ED8CB" w14:textId="77777777" w:rsidR="004648AD" w:rsidRPr="006871AD" w:rsidRDefault="004648AD" w:rsidP="005B49F4">
            <w:pPr>
              <w:numPr>
                <w:ilvl w:val="0"/>
                <w:numId w:val="7"/>
              </w:numPr>
              <w:tabs>
                <w:tab w:val="left" w:pos="227"/>
              </w:tabs>
              <w:autoSpaceDE w:val="0"/>
              <w:autoSpaceDN w:val="0"/>
              <w:adjustRightInd w:val="0"/>
              <w:rPr>
                <w:rFonts w:eastAsia="Times New Roman" w:cs="Calibri"/>
                <w:sz w:val="20"/>
                <w:szCs w:val="20"/>
              </w:rPr>
            </w:pPr>
          </w:p>
        </w:tc>
      </w:tr>
    </w:tbl>
    <w:p w14:paraId="43DAA4DA" w14:textId="77777777" w:rsidR="004648AD" w:rsidRDefault="004648AD" w:rsidP="004648AD"/>
    <w:p w14:paraId="7C137B79" w14:textId="77777777" w:rsidR="00444554" w:rsidRDefault="00444554" w:rsidP="00BF0130">
      <w:pPr>
        <w:pStyle w:val="Heading1"/>
        <w:jc w:val="left"/>
        <w:rPr>
          <w:rFonts w:ascii="Times" w:hAnsi="Times"/>
          <w:sz w:val="28"/>
          <w:szCs w:val="28"/>
        </w:rPr>
      </w:pPr>
      <w:bookmarkStart w:id="94" w:name="_Toc496782006"/>
    </w:p>
    <w:p w14:paraId="1274D73B" w14:textId="77777777" w:rsidR="00444554" w:rsidRDefault="00444554" w:rsidP="00BF0130">
      <w:pPr>
        <w:pStyle w:val="Heading1"/>
        <w:jc w:val="left"/>
        <w:rPr>
          <w:rFonts w:ascii="Times" w:hAnsi="Times"/>
          <w:sz w:val="28"/>
          <w:szCs w:val="28"/>
        </w:rPr>
      </w:pPr>
    </w:p>
    <w:p w14:paraId="50D68C35" w14:textId="77777777" w:rsidR="00444554" w:rsidRDefault="00444554" w:rsidP="00BF0130">
      <w:pPr>
        <w:pStyle w:val="Heading1"/>
        <w:jc w:val="left"/>
        <w:rPr>
          <w:rFonts w:ascii="Times" w:hAnsi="Times"/>
          <w:sz w:val="28"/>
          <w:szCs w:val="28"/>
        </w:rPr>
      </w:pPr>
    </w:p>
    <w:p w14:paraId="24D37F25" w14:textId="77777777" w:rsidR="00E80D44" w:rsidRPr="00E80D44" w:rsidRDefault="00E80D44" w:rsidP="00E80D44"/>
    <w:p w14:paraId="6F89193D" w14:textId="0E42A1D3" w:rsidR="00326D33" w:rsidRPr="00C13D81" w:rsidRDefault="00385582" w:rsidP="00BF0130">
      <w:pPr>
        <w:pStyle w:val="Heading1"/>
        <w:jc w:val="left"/>
        <w:rPr>
          <w:rFonts w:ascii="Times" w:hAnsi="Times"/>
          <w:sz w:val="28"/>
          <w:szCs w:val="28"/>
        </w:rPr>
      </w:pPr>
      <w:bookmarkStart w:id="95" w:name="annex478"/>
      <w:r w:rsidRPr="00C13D81">
        <w:rPr>
          <w:rFonts w:ascii="Times" w:hAnsi="Times"/>
          <w:sz w:val="28"/>
          <w:szCs w:val="28"/>
        </w:rPr>
        <w:t>Annex 4: List of reviewed documents</w:t>
      </w:r>
      <w:bookmarkEnd w:id="94"/>
    </w:p>
    <w:tbl>
      <w:tblPr>
        <w:tblStyle w:val="GridTable6Colorful-Accent51"/>
        <w:tblW w:w="9938" w:type="dxa"/>
        <w:tblInd w:w="108" w:type="dxa"/>
        <w:tblLook w:val="04A0" w:firstRow="1" w:lastRow="0" w:firstColumn="1" w:lastColumn="0" w:noHBand="0" w:noVBand="1"/>
      </w:tblPr>
      <w:tblGrid>
        <w:gridCol w:w="9938"/>
      </w:tblGrid>
      <w:tr w:rsidR="00326D33" w:rsidRPr="005073E2" w14:paraId="605715E3" w14:textId="77777777" w:rsidTr="003D269F">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bookmarkEnd w:id="95"/>
          <w:p w14:paraId="49EB3B84" w14:textId="77777777" w:rsidR="00326D33" w:rsidRPr="005073E2" w:rsidRDefault="00326D33" w:rsidP="00326D33">
            <w:pPr>
              <w:rPr>
                <w:rFonts w:eastAsia="Times New Roman"/>
                <w:color w:val="000000"/>
                <w:sz w:val="20"/>
                <w:szCs w:val="20"/>
              </w:rPr>
            </w:pPr>
            <w:r w:rsidRPr="005073E2">
              <w:rPr>
                <w:rFonts w:eastAsia="Times New Roman"/>
                <w:color w:val="000000"/>
                <w:sz w:val="20"/>
                <w:szCs w:val="20"/>
              </w:rPr>
              <w:t xml:space="preserve">UNDP Project Document </w:t>
            </w:r>
          </w:p>
        </w:tc>
      </w:tr>
      <w:tr w:rsidR="00326D33" w:rsidRPr="005073E2" w14:paraId="0ABFBBD4"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07EF84A1" w14:textId="77777777" w:rsidR="00326D33" w:rsidRPr="005073E2" w:rsidRDefault="00326D33" w:rsidP="00326D33">
            <w:pPr>
              <w:rPr>
                <w:rFonts w:eastAsia="Times New Roman"/>
                <w:color w:val="000000"/>
                <w:sz w:val="20"/>
                <w:szCs w:val="20"/>
              </w:rPr>
            </w:pPr>
            <w:r w:rsidRPr="005073E2">
              <w:rPr>
                <w:rFonts w:eastAsia="Times New Roman"/>
                <w:color w:val="000000"/>
                <w:sz w:val="20"/>
                <w:szCs w:val="20"/>
              </w:rPr>
              <w:t xml:space="preserve">UNDP Environmental and Social Screening results </w:t>
            </w:r>
          </w:p>
        </w:tc>
      </w:tr>
      <w:tr w:rsidR="00326D33" w:rsidRPr="005073E2" w14:paraId="18C3E686"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60CFE9F2" w14:textId="77777777" w:rsidR="00326D33" w:rsidRDefault="00CA65EC" w:rsidP="00326D33">
            <w:pPr>
              <w:rPr>
                <w:rFonts w:eastAsia="Times New Roman"/>
                <w:color w:val="000000"/>
                <w:sz w:val="20"/>
                <w:szCs w:val="20"/>
              </w:rPr>
            </w:pPr>
            <w:r>
              <w:rPr>
                <w:rFonts w:eastAsia="Times New Roman"/>
                <w:color w:val="000000"/>
                <w:sz w:val="20"/>
                <w:szCs w:val="20"/>
              </w:rPr>
              <w:t>Project Implementation Report 2016</w:t>
            </w:r>
          </w:p>
          <w:p w14:paraId="7895755A" w14:textId="5EC2189A" w:rsidR="00992A59" w:rsidRPr="005073E2" w:rsidRDefault="00992A59" w:rsidP="00326D33">
            <w:pPr>
              <w:rPr>
                <w:rFonts w:eastAsia="Times New Roman"/>
                <w:color w:val="000000"/>
                <w:sz w:val="20"/>
                <w:szCs w:val="20"/>
              </w:rPr>
            </w:pPr>
            <w:r>
              <w:rPr>
                <w:rFonts w:eastAsia="Times New Roman"/>
                <w:color w:val="000000"/>
                <w:sz w:val="20"/>
                <w:szCs w:val="20"/>
              </w:rPr>
              <w:t>Project Inception Report 2015</w:t>
            </w:r>
          </w:p>
        </w:tc>
      </w:tr>
      <w:tr w:rsidR="00326D33" w:rsidRPr="005073E2" w14:paraId="00F58673"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2E6F5AA7" w14:textId="19E70790" w:rsidR="00326D33" w:rsidRPr="005073E2" w:rsidRDefault="00326D33" w:rsidP="00326D33">
            <w:pPr>
              <w:rPr>
                <w:rFonts w:eastAsia="Times New Roman"/>
                <w:color w:val="000000"/>
                <w:sz w:val="20"/>
                <w:szCs w:val="20"/>
              </w:rPr>
            </w:pPr>
            <w:r w:rsidRPr="005073E2">
              <w:rPr>
                <w:rFonts w:eastAsia="Times New Roman"/>
                <w:color w:val="000000"/>
                <w:sz w:val="20"/>
                <w:szCs w:val="20"/>
              </w:rPr>
              <w:t>Project</w:t>
            </w:r>
            <w:r w:rsidR="000D7794">
              <w:rPr>
                <w:rFonts w:eastAsia="Times New Roman"/>
                <w:color w:val="000000"/>
                <w:sz w:val="20"/>
                <w:szCs w:val="20"/>
              </w:rPr>
              <w:t xml:space="preserve"> Implementation Report 2017</w:t>
            </w:r>
          </w:p>
        </w:tc>
      </w:tr>
      <w:tr w:rsidR="00326D33" w:rsidRPr="005073E2" w14:paraId="6283F68C"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66338BB8" w14:textId="3EEDA16F" w:rsidR="00326D33" w:rsidRPr="005073E2" w:rsidRDefault="000D7794" w:rsidP="000D7794">
            <w:pPr>
              <w:rPr>
                <w:rFonts w:eastAsia="Times New Roman"/>
                <w:color w:val="000000"/>
                <w:sz w:val="20"/>
                <w:szCs w:val="20"/>
              </w:rPr>
            </w:pPr>
            <w:r>
              <w:rPr>
                <w:rFonts w:eastAsia="Times New Roman"/>
                <w:color w:val="000000"/>
                <w:sz w:val="20"/>
                <w:szCs w:val="20"/>
              </w:rPr>
              <w:t>P</w:t>
            </w:r>
            <w:r w:rsidR="00326D33" w:rsidRPr="005073E2">
              <w:rPr>
                <w:rFonts w:eastAsia="Times New Roman"/>
                <w:color w:val="000000"/>
                <w:sz w:val="20"/>
                <w:szCs w:val="20"/>
              </w:rPr>
              <w:t xml:space="preserve">rogress reports </w:t>
            </w:r>
          </w:p>
        </w:tc>
      </w:tr>
      <w:tr w:rsidR="00326D33" w:rsidRPr="005073E2" w14:paraId="4E9392A3"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7B9642F4" w14:textId="77777777" w:rsidR="00326D33" w:rsidRPr="005073E2" w:rsidRDefault="00326D33" w:rsidP="00326D33">
            <w:pPr>
              <w:rPr>
                <w:rFonts w:eastAsia="Times New Roman"/>
                <w:color w:val="000000"/>
                <w:sz w:val="20"/>
                <w:szCs w:val="20"/>
              </w:rPr>
            </w:pPr>
            <w:r w:rsidRPr="005073E2">
              <w:rPr>
                <w:rFonts w:eastAsia="Times New Roman"/>
                <w:color w:val="000000"/>
                <w:sz w:val="20"/>
                <w:szCs w:val="20"/>
              </w:rPr>
              <w:t xml:space="preserve">Audit reports </w:t>
            </w:r>
          </w:p>
        </w:tc>
      </w:tr>
      <w:tr w:rsidR="00326D33" w:rsidRPr="005073E2" w14:paraId="10F3ECF8"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0E6D44C5" w14:textId="3D5704DA" w:rsidR="00326D33" w:rsidRPr="005073E2" w:rsidRDefault="000D7794" w:rsidP="00326D33">
            <w:pPr>
              <w:rPr>
                <w:rFonts w:eastAsia="Times New Roman"/>
                <w:color w:val="000000"/>
                <w:sz w:val="20"/>
                <w:szCs w:val="20"/>
              </w:rPr>
            </w:pPr>
            <w:r>
              <w:rPr>
                <w:rFonts w:eastAsia="Times New Roman"/>
                <w:color w:val="000000"/>
                <w:sz w:val="20"/>
                <w:szCs w:val="20"/>
              </w:rPr>
              <w:t>Progress Reports ( IAS)</w:t>
            </w:r>
          </w:p>
        </w:tc>
      </w:tr>
      <w:tr w:rsidR="00326D33" w:rsidRPr="005073E2" w14:paraId="44176A4F"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1CE6249D" w14:textId="77777777" w:rsidR="00326D33" w:rsidRPr="005073E2" w:rsidRDefault="00326D33" w:rsidP="00326D33">
            <w:pPr>
              <w:rPr>
                <w:rFonts w:eastAsia="Times New Roman"/>
                <w:color w:val="000000"/>
                <w:sz w:val="20"/>
                <w:szCs w:val="20"/>
              </w:rPr>
            </w:pPr>
            <w:r w:rsidRPr="005073E2">
              <w:rPr>
                <w:rFonts w:eastAsia="Times New Roman"/>
                <w:color w:val="000000"/>
                <w:sz w:val="20"/>
                <w:szCs w:val="20"/>
              </w:rPr>
              <w:t>All monitoring reports prepared by the project</w:t>
            </w:r>
          </w:p>
        </w:tc>
      </w:tr>
      <w:tr w:rsidR="00326D33" w:rsidRPr="005073E2" w14:paraId="73E05E2A"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51563948" w14:textId="28B83E4B" w:rsidR="00326D33" w:rsidRPr="005073E2" w:rsidRDefault="000D7794" w:rsidP="00326D33">
            <w:pPr>
              <w:rPr>
                <w:rFonts w:eastAsia="Times New Roman"/>
                <w:color w:val="000000"/>
                <w:sz w:val="20"/>
                <w:szCs w:val="20"/>
              </w:rPr>
            </w:pPr>
            <w:r w:rsidRPr="005073E2">
              <w:rPr>
                <w:rFonts w:eastAsia="Times New Roman"/>
                <w:color w:val="000000"/>
                <w:sz w:val="20"/>
                <w:szCs w:val="20"/>
              </w:rPr>
              <w:t xml:space="preserve">Strategic Results Framework </w:t>
            </w:r>
            <w:r w:rsidRPr="005073E2">
              <w:rPr>
                <w:rFonts w:ascii="MS Mincho" w:eastAsia="MS Mincho" w:hAnsi="MS Mincho" w:cs="MS Mincho"/>
                <w:color w:val="000000"/>
                <w:sz w:val="20"/>
                <w:szCs w:val="20"/>
              </w:rPr>
              <w:t> </w:t>
            </w:r>
          </w:p>
        </w:tc>
      </w:tr>
      <w:tr w:rsidR="00326D33" w:rsidRPr="005073E2" w14:paraId="0CEA3A9F"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01895764" w14:textId="77777777" w:rsidR="00326D33" w:rsidRPr="005073E2" w:rsidRDefault="00326D33" w:rsidP="00326D33">
            <w:pPr>
              <w:rPr>
                <w:rFonts w:eastAsia="Times New Roman"/>
                <w:color w:val="000000"/>
                <w:sz w:val="20"/>
                <w:szCs w:val="20"/>
              </w:rPr>
            </w:pPr>
            <w:r w:rsidRPr="005073E2">
              <w:rPr>
                <w:rFonts w:eastAsia="Times New Roman"/>
                <w:color w:val="000000"/>
                <w:sz w:val="20"/>
                <w:szCs w:val="20"/>
              </w:rPr>
              <w:t>Project operational guidelines, manuals and systems</w:t>
            </w:r>
          </w:p>
        </w:tc>
      </w:tr>
      <w:tr w:rsidR="00326D33" w:rsidRPr="005073E2" w14:paraId="3D4C11BC"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10D7AE72" w14:textId="0EE741D3" w:rsidR="00326D33" w:rsidRPr="005073E2" w:rsidRDefault="00D467CC" w:rsidP="00326D33">
            <w:pPr>
              <w:rPr>
                <w:rFonts w:eastAsia="Times New Roman"/>
                <w:color w:val="000000"/>
                <w:sz w:val="20"/>
                <w:szCs w:val="20"/>
              </w:rPr>
            </w:pPr>
            <w:r w:rsidRPr="005073E2">
              <w:rPr>
                <w:rFonts w:eastAsia="Times New Roman"/>
                <w:color w:val="000000"/>
                <w:sz w:val="20"/>
                <w:szCs w:val="20"/>
              </w:rPr>
              <w:t>UNDP country/countries program</w:t>
            </w:r>
            <w:r w:rsidR="00326D33" w:rsidRPr="005073E2">
              <w:rPr>
                <w:rFonts w:eastAsia="Times New Roman"/>
                <w:color w:val="000000"/>
                <w:sz w:val="20"/>
                <w:szCs w:val="20"/>
              </w:rPr>
              <w:t xml:space="preserve"> document(s) </w:t>
            </w:r>
          </w:p>
        </w:tc>
      </w:tr>
      <w:tr w:rsidR="00326D33" w:rsidRPr="005073E2" w14:paraId="07F7095C"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2A5131FA" w14:textId="581839FA" w:rsidR="00326D33" w:rsidRPr="005073E2" w:rsidRDefault="005E51CA" w:rsidP="005E51CA">
            <w:pPr>
              <w:rPr>
                <w:rFonts w:eastAsia="Times New Roman"/>
                <w:color w:val="000000"/>
                <w:sz w:val="20"/>
                <w:szCs w:val="20"/>
              </w:rPr>
            </w:pPr>
            <w:r>
              <w:rPr>
                <w:rFonts w:eastAsia="Times New Roman"/>
                <w:color w:val="000000"/>
                <w:sz w:val="20"/>
                <w:szCs w:val="20"/>
              </w:rPr>
              <w:t>Minutes of the P</w:t>
            </w:r>
            <w:r w:rsidR="00326D33" w:rsidRPr="005073E2">
              <w:rPr>
                <w:rFonts w:eastAsia="Times New Roman"/>
                <w:color w:val="000000"/>
                <w:sz w:val="20"/>
                <w:szCs w:val="20"/>
              </w:rPr>
              <w:t xml:space="preserve">roject’s Board Meetings and other meetings </w:t>
            </w:r>
          </w:p>
        </w:tc>
      </w:tr>
      <w:tr w:rsidR="00326D33" w:rsidRPr="005073E2" w14:paraId="04E3D3F8" w14:textId="77777777" w:rsidTr="003D269F">
        <w:trPr>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2487B2D1" w14:textId="0DC5885A" w:rsidR="00326D33" w:rsidRPr="005073E2" w:rsidRDefault="000D7794" w:rsidP="00A60611">
            <w:pPr>
              <w:rPr>
                <w:rFonts w:eastAsia="Times New Roman"/>
                <w:color w:val="000000"/>
                <w:sz w:val="20"/>
                <w:szCs w:val="20"/>
              </w:rPr>
            </w:pPr>
            <w:r>
              <w:rPr>
                <w:rFonts w:eastAsia="Times New Roman"/>
                <w:color w:val="000000"/>
                <w:sz w:val="20"/>
                <w:szCs w:val="20"/>
              </w:rPr>
              <w:t xml:space="preserve">Fiji </w:t>
            </w:r>
            <w:r w:rsidRPr="005073E2">
              <w:rPr>
                <w:rFonts w:eastAsia="Times New Roman"/>
                <w:color w:val="000000"/>
                <w:sz w:val="20"/>
                <w:szCs w:val="20"/>
              </w:rPr>
              <w:t>NBSAP, 2009</w:t>
            </w:r>
          </w:p>
        </w:tc>
      </w:tr>
      <w:tr w:rsidR="00326D33" w:rsidRPr="005073E2" w14:paraId="701B083B" w14:textId="77777777" w:rsidTr="003D269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938" w:type="dxa"/>
            <w:noWrap/>
            <w:hideMark/>
          </w:tcPr>
          <w:p w14:paraId="51FCF39F" w14:textId="7436A1A7" w:rsidR="00326D33" w:rsidRPr="005073E2" w:rsidRDefault="000D7794" w:rsidP="00326D33">
            <w:pPr>
              <w:rPr>
                <w:rFonts w:eastAsia="Times New Roman"/>
                <w:b w:val="0"/>
                <w:bCs w:val="0"/>
                <w:color w:val="000000"/>
                <w:sz w:val="20"/>
                <w:szCs w:val="20"/>
              </w:rPr>
            </w:pPr>
            <w:r>
              <w:rPr>
                <w:rFonts w:eastAsia="Times New Roman"/>
                <w:b w:val="0"/>
                <w:bCs w:val="0"/>
                <w:color w:val="000000"/>
                <w:sz w:val="20"/>
                <w:szCs w:val="20"/>
              </w:rPr>
              <w:t>UNDP Q &amp; A for the Fiji ABS Project</w:t>
            </w:r>
          </w:p>
        </w:tc>
      </w:tr>
    </w:tbl>
    <w:p w14:paraId="34073D7A" w14:textId="77777777" w:rsidR="00326D33" w:rsidRPr="005073E2" w:rsidRDefault="00326D33" w:rsidP="00326D33">
      <w:pPr>
        <w:rPr>
          <w:sz w:val="20"/>
          <w:szCs w:val="20"/>
        </w:rPr>
      </w:pPr>
    </w:p>
    <w:p w14:paraId="1F8E539B" w14:textId="77777777" w:rsidR="00B8360A" w:rsidRDefault="00B8360A" w:rsidP="00326D33"/>
    <w:p w14:paraId="203B0C60" w14:textId="77777777" w:rsidR="000C4C51" w:rsidRDefault="000C4C51" w:rsidP="00326D33"/>
    <w:p w14:paraId="76F8FEF8" w14:textId="77777777" w:rsidR="00B8360A" w:rsidRDefault="00B8360A" w:rsidP="00326D33"/>
    <w:p w14:paraId="714AB2E0" w14:textId="77777777" w:rsidR="00A60611" w:rsidRDefault="00A60611" w:rsidP="00326D33"/>
    <w:p w14:paraId="59BD3F79" w14:textId="77777777" w:rsidR="00A60611" w:rsidRDefault="00A60611" w:rsidP="00326D33"/>
    <w:p w14:paraId="4C38E7C9" w14:textId="77777777" w:rsidR="00A60611" w:rsidRDefault="00A60611" w:rsidP="00326D33"/>
    <w:p w14:paraId="3E20FA43" w14:textId="77777777" w:rsidR="00A60611" w:rsidRDefault="00A60611" w:rsidP="00326D33"/>
    <w:p w14:paraId="2ABF7323" w14:textId="77777777" w:rsidR="00944FA0" w:rsidRPr="00944FA0" w:rsidRDefault="00944FA0" w:rsidP="00944FA0">
      <w:bookmarkStart w:id="96" w:name="_Toc496782007"/>
      <w:bookmarkStart w:id="97" w:name="annex579"/>
    </w:p>
    <w:p w14:paraId="14CE47F1" w14:textId="13121D9E" w:rsidR="00326D33" w:rsidRPr="00C13D81" w:rsidRDefault="00BF3677" w:rsidP="00326D33">
      <w:pPr>
        <w:pStyle w:val="Heading1"/>
        <w:rPr>
          <w:rFonts w:ascii="Times" w:hAnsi="Times"/>
          <w:sz w:val="28"/>
          <w:szCs w:val="28"/>
        </w:rPr>
      </w:pPr>
      <w:r w:rsidRPr="00C13D81">
        <w:rPr>
          <w:rFonts w:ascii="Times" w:hAnsi="Times"/>
          <w:sz w:val="28"/>
          <w:szCs w:val="28"/>
        </w:rPr>
        <w:t>Annex 5</w:t>
      </w:r>
      <w:r w:rsidR="00326D33" w:rsidRPr="00C13D81">
        <w:rPr>
          <w:rFonts w:ascii="Times" w:hAnsi="Times"/>
          <w:sz w:val="28"/>
          <w:szCs w:val="28"/>
        </w:rPr>
        <w:t xml:space="preserve">. </w:t>
      </w:r>
      <w:r w:rsidR="006E6EDE" w:rsidRPr="00C13D81">
        <w:rPr>
          <w:rFonts w:ascii="Times" w:hAnsi="Times"/>
          <w:sz w:val="28"/>
          <w:szCs w:val="28"/>
        </w:rPr>
        <w:t>Mission Itinerary</w:t>
      </w:r>
      <w:bookmarkEnd w:id="96"/>
    </w:p>
    <w:tbl>
      <w:tblPr>
        <w:tblpPr w:leftFromText="180" w:rightFromText="180" w:vertAnchor="text" w:horzAnchor="page" w:tblpX="370" w:tblpY="582"/>
        <w:tblW w:w="15560" w:type="dxa"/>
        <w:tblBorders>
          <w:top w:val="nil"/>
          <w:left w:val="nil"/>
          <w:right w:val="nil"/>
        </w:tblBorders>
        <w:tblLayout w:type="fixed"/>
        <w:tblLook w:val="0000" w:firstRow="0" w:lastRow="0" w:firstColumn="0" w:lastColumn="0" w:noHBand="0" w:noVBand="0"/>
      </w:tblPr>
      <w:tblGrid>
        <w:gridCol w:w="2240"/>
        <w:gridCol w:w="10796"/>
        <w:gridCol w:w="2524"/>
      </w:tblGrid>
      <w:tr w:rsidR="000A165B" w:rsidRPr="00310749" w14:paraId="5485AD1B" w14:textId="77777777" w:rsidTr="000A165B">
        <w:trPr>
          <w:trHeight w:val="591"/>
        </w:trPr>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bookmarkEnd w:id="97"/>
          <w:p w14:paraId="210D85B9" w14:textId="77777777" w:rsidR="000A165B" w:rsidRPr="00310749" w:rsidRDefault="000A165B" w:rsidP="000A165B">
            <w:pPr>
              <w:widowControl w:val="0"/>
              <w:autoSpaceDE w:val="0"/>
              <w:autoSpaceDN w:val="0"/>
              <w:adjustRightInd w:val="0"/>
              <w:spacing w:after="240" w:line="300" w:lineRule="atLeast"/>
              <w:rPr>
                <w:rFonts w:cs="Times"/>
                <w:sz w:val="21"/>
                <w:szCs w:val="21"/>
              </w:rPr>
            </w:pPr>
            <w:r w:rsidRPr="00310749">
              <w:rPr>
                <w:rFonts w:cs="Times"/>
                <w:b/>
                <w:bCs/>
                <w:sz w:val="21"/>
                <w:szCs w:val="21"/>
              </w:rPr>
              <w:t xml:space="preserve">Date </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CFBFDC" w14:textId="77777777" w:rsidR="000A165B" w:rsidRPr="00310749" w:rsidRDefault="000A165B" w:rsidP="000A165B">
            <w:pPr>
              <w:widowControl w:val="0"/>
              <w:autoSpaceDE w:val="0"/>
              <w:autoSpaceDN w:val="0"/>
              <w:adjustRightInd w:val="0"/>
              <w:spacing w:after="240" w:line="300" w:lineRule="atLeast"/>
              <w:rPr>
                <w:rFonts w:cs="Times"/>
                <w:sz w:val="21"/>
                <w:szCs w:val="21"/>
              </w:rPr>
            </w:pPr>
            <w:r w:rsidRPr="00310749">
              <w:rPr>
                <w:rFonts w:cs="Times"/>
                <w:b/>
                <w:bCs/>
                <w:sz w:val="21"/>
                <w:szCs w:val="21"/>
              </w:rPr>
              <w:t xml:space="preserve">Work Plan and Schedule </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300107F" w14:textId="77777777" w:rsidR="000A165B" w:rsidRPr="00310749" w:rsidRDefault="000A165B" w:rsidP="000A165B">
            <w:pPr>
              <w:widowControl w:val="0"/>
              <w:autoSpaceDE w:val="0"/>
              <w:autoSpaceDN w:val="0"/>
              <w:adjustRightInd w:val="0"/>
              <w:spacing w:after="240" w:line="300" w:lineRule="atLeast"/>
              <w:rPr>
                <w:rFonts w:cs="Times"/>
                <w:sz w:val="21"/>
                <w:szCs w:val="21"/>
              </w:rPr>
            </w:pPr>
            <w:r w:rsidRPr="00310749">
              <w:rPr>
                <w:rFonts w:cs="Times"/>
                <w:b/>
                <w:bCs/>
                <w:sz w:val="21"/>
                <w:szCs w:val="21"/>
              </w:rPr>
              <w:t xml:space="preserve">Location </w:t>
            </w:r>
          </w:p>
        </w:tc>
      </w:tr>
      <w:tr w:rsidR="000A165B" w:rsidRPr="00310749" w14:paraId="697F82D0" w14:textId="77777777" w:rsidTr="000A165B">
        <w:tblPrEx>
          <w:tblBorders>
            <w:top w:val="none" w:sz="0" w:space="0" w:color="auto"/>
          </w:tblBorders>
        </w:tblPrEx>
        <w:trPr>
          <w:trHeight w:val="920"/>
        </w:trPr>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4EBDE6"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28</w:t>
            </w:r>
            <w:r w:rsidRPr="006521A5">
              <w:rPr>
                <w:rFonts w:cs="Times"/>
                <w:sz w:val="21"/>
                <w:szCs w:val="21"/>
                <w:vertAlign w:val="superscript"/>
              </w:rPr>
              <w:t>th</w:t>
            </w:r>
            <w:r>
              <w:rPr>
                <w:rFonts w:cs="Times"/>
                <w:sz w:val="21"/>
                <w:szCs w:val="21"/>
              </w:rPr>
              <w:t xml:space="preserve"> March</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D7F946" w14:textId="77777777" w:rsidR="000A165B" w:rsidRPr="00310749" w:rsidRDefault="000A165B" w:rsidP="000A165B">
            <w:pPr>
              <w:widowControl w:val="0"/>
              <w:autoSpaceDE w:val="0"/>
              <w:autoSpaceDN w:val="0"/>
              <w:adjustRightInd w:val="0"/>
              <w:spacing w:after="240" w:line="300" w:lineRule="atLeast"/>
              <w:rPr>
                <w:rFonts w:cs="Times"/>
                <w:sz w:val="21"/>
                <w:szCs w:val="21"/>
              </w:rPr>
            </w:pPr>
            <w:r w:rsidRPr="00310749">
              <w:rPr>
                <w:rFonts w:cs="Times"/>
                <w:sz w:val="21"/>
                <w:szCs w:val="21"/>
              </w:rPr>
              <w:t>Sign</w:t>
            </w:r>
            <w:r>
              <w:rPr>
                <w:rFonts w:cs="Times"/>
                <w:sz w:val="21"/>
                <w:szCs w:val="21"/>
              </w:rPr>
              <w:t>ing of</w:t>
            </w:r>
            <w:r w:rsidRPr="00310749">
              <w:rPr>
                <w:rFonts w:cs="Times"/>
                <w:sz w:val="21"/>
                <w:szCs w:val="21"/>
              </w:rPr>
              <w:t xml:space="preserve"> contract</w:t>
            </w:r>
            <w:r>
              <w:rPr>
                <w:rFonts w:cs="Times"/>
                <w:sz w:val="21"/>
                <w:szCs w:val="21"/>
              </w:rPr>
              <w:t>.</w:t>
            </w:r>
            <w:r w:rsidRPr="00310749">
              <w:rPr>
                <w:rFonts w:cs="Times"/>
                <w:sz w:val="21"/>
                <w:szCs w:val="21"/>
              </w:rPr>
              <w:t xml:space="preserve"> </w:t>
            </w:r>
            <w:r>
              <w:rPr>
                <w:rFonts w:cs="Times"/>
                <w:sz w:val="21"/>
                <w:szCs w:val="21"/>
              </w:rPr>
              <w:t>Submission of  Work Plan and Acceptance of Work Plan</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282A84F" w14:textId="77777777" w:rsidR="000A165B" w:rsidRPr="00310749" w:rsidRDefault="000A165B" w:rsidP="000A165B">
            <w:pPr>
              <w:widowControl w:val="0"/>
              <w:autoSpaceDE w:val="0"/>
              <w:autoSpaceDN w:val="0"/>
              <w:adjustRightInd w:val="0"/>
              <w:spacing w:line="280" w:lineRule="atLeast"/>
              <w:rPr>
                <w:rFonts w:cs="Times"/>
                <w:sz w:val="21"/>
                <w:szCs w:val="21"/>
              </w:rPr>
            </w:pPr>
            <w:r>
              <w:rPr>
                <w:rFonts w:cs="Times"/>
                <w:sz w:val="21"/>
                <w:szCs w:val="21"/>
              </w:rPr>
              <w:t>Suva, Fiji</w:t>
            </w:r>
          </w:p>
        </w:tc>
      </w:tr>
      <w:tr w:rsidR="000A165B" w:rsidRPr="00310749" w14:paraId="190F4661"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CA5488"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28</w:t>
            </w:r>
            <w:r w:rsidRPr="000A4350">
              <w:rPr>
                <w:rFonts w:cs="Times"/>
                <w:sz w:val="21"/>
                <w:szCs w:val="21"/>
                <w:vertAlign w:val="superscript"/>
              </w:rPr>
              <w:t>th</w:t>
            </w:r>
            <w:r>
              <w:rPr>
                <w:rFonts w:cs="Times"/>
                <w:sz w:val="21"/>
                <w:szCs w:val="21"/>
              </w:rPr>
              <w:t xml:space="preserve"> March -9</w:t>
            </w:r>
            <w:r w:rsidRPr="006521A5">
              <w:rPr>
                <w:rFonts w:cs="Times"/>
                <w:sz w:val="21"/>
                <w:szCs w:val="21"/>
                <w:vertAlign w:val="superscript"/>
              </w:rPr>
              <w:t>th</w:t>
            </w:r>
            <w:r>
              <w:rPr>
                <w:rFonts w:cs="Times"/>
                <w:sz w:val="21"/>
                <w:szCs w:val="21"/>
              </w:rPr>
              <w:t xml:space="preserve">  April</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19D69F" w14:textId="77777777" w:rsidR="000A165B" w:rsidRPr="000A165B" w:rsidRDefault="000A165B" w:rsidP="000A165B">
            <w:pPr>
              <w:widowControl w:val="0"/>
              <w:numPr>
                <w:ilvl w:val="0"/>
                <w:numId w:val="1"/>
              </w:numPr>
              <w:tabs>
                <w:tab w:val="left" w:pos="220"/>
                <w:tab w:val="left" w:pos="720"/>
              </w:tabs>
              <w:autoSpaceDE w:val="0"/>
              <w:autoSpaceDN w:val="0"/>
              <w:adjustRightInd w:val="0"/>
              <w:spacing w:after="240"/>
              <w:ind w:left="363" w:hanging="720"/>
              <w:rPr>
                <w:rFonts w:cs="Times"/>
                <w:kern w:val="1"/>
                <w:sz w:val="21"/>
                <w:szCs w:val="21"/>
              </w:rPr>
            </w:pPr>
            <w:r>
              <w:rPr>
                <w:rFonts w:cs="Times"/>
                <w:kern w:val="1"/>
                <w:sz w:val="21"/>
                <w:szCs w:val="21"/>
              </w:rPr>
              <w:t xml:space="preserve">Share </w:t>
            </w:r>
            <w:r w:rsidRPr="00310749">
              <w:rPr>
                <w:rFonts w:cs="Times"/>
                <w:kern w:val="1"/>
                <w:sz w:val="21"/>
                <w:szCs w:val="21"/>
              </w:rPr>
              <w:t>Schedule</w:t>
            </w:r>
            <w:r>
              <w:rPr>
                <w:rFonts w:cs="Times"/>
                <w:kern w:val="1"/>
                <w:sz w:val="21"/>
                <w:szCs w:val="21"/>
              </w:rPr>
              <w:t xml:space="preserve"> with UNDP/Fiji ABS team. </w:t>
            </w:r>
            <w:r w:rsidRPr="000A165B">
              <w:rPr>
                <w:rFonts w:cs="Times"/>
                <w:kern w:val="1"/>
                <w:sz w:val="21"/>
                <w:szCs w:val="21"/>
              </w:rPr>
              <w:t>UNDP/Fiji ABS Team shared reports (PIR Reports, 2016 &amp; 2017; Pro Doc., MTR report, M &amp; E report) with Consultant</w:t>
            </w:r>
            <w:r>
              <w:rPr>
                <w:rFonts w:cs="Times"/>
                <w:kern w:val="1"/>
                <w:sz w:val="21"/>
                <w:szCs w:val="21"/>
              </w:rPr>
              <w:t xml:space="preserve">. </w:t>
            </w:r>
            <w:r w:rsidRPr="000A165B">
              <w:rPr>
                <w:rFonts w:cs="Times"/>
                <w:kern w:val="1"/>
                <w:sz w:val="21"/>
                <w:szCs w:val="21"/>
              </w:rPr>
              <w:t>Desk Review of Documents (quarterly reports, financial reports, technical report etc.)</w:t>
            </w:r>
            <w:r>
              <w:rPr>
                <w:rFonts w:cs="Times"/>
                <w:kern w:val="1"/>
                <w:sz w:val="21"/>
                <w:szCs w:val="21"/>
              </w:rPr>
              <w:t xml:space="preserve">. </w:t>
            </w:r>
            <w:r w:rsidRPr="000A165B">
              <w:rPr>
                <w:rFonts w:cs="Times"/>
                <w:kern w:val="1"/>
                <w:sz w:val="21"/>
                <w:szCs w:val="21"/>
              </w:rPr>
              <w:t xml:space="preserve">Meetings with Mr. Floyd Robinson and Ms. Vasiti Navuku at UNDP and </w:t>
            </w:r>
            <w:r>
              <w:rPr>
                <w:rFonts w:cs="Times"/>
                <w:kern w:val="1"/>
                <w:sz w:val="21"/>
                <w:szCs w:val="21"/>
              </w:rPr>
              <w:t>discussions on Fiji ABS Project.</w:t>
            </w:r>
            <w:r w:rsidRPr="000A165B">
              <w:rPr>
                <w:rFonts w:cs="Times"/>
                <w:kern w:val="1"/>
                <w:sz w:val="21"/>
                <w:szCs w:val="21"/>
              </w:rPr>
              <w:t>Preparation of Methodology for the TE</w:t>
            </w:r>
            <w:r>
              <w:rPr>
                <w:rFonts w:cs="Times"/>
                <w:kern w:val="1"/>
                <w:sz w:val="21"/>
                <w:szCs w:val="21"/>
              </w:rPr>
              <w:t xml:space="preserve">. </w:t>
            </w:r>
            <w:r w:rsidRPr="000A165B">
              <w:rPr>
                <w:rFonts w:cs="Times"/>
                <w:kern w:val="1"/>
                <w:sz w:val="21"/>
                <w:szCs w:val="21"/>
              </w:rPr>
              <w:t>Questionnaire Developed</w:t>
            </w:r>
            <w:r>
              <w:rPr>
                <w:rFonts w:cs="Times"/>
                <w:kern w:val="1"/>
                <w:sz w:val="21"/>
                <w:szCs w:val="21"/>
              </w:rPr>
              <w:t xml:space="preserve">. </w:t>
            </w:r>
            <w:r w:rsidRPr="000A165B">
              <w:rPr>
                <w:rFonts w:cs="Times"/>
                <w:kern w:val="1"/>
                <w:sz w:val="21"/>
                <w:szCs w:val="21"/>
              </w:rPr>
              <w:t>Schedule of Interviews Proposed and Finalized</w:t>
            </w:r>
            <w:r>
              <w:rPr>
                <w:rFonts w:cs="Times"/>
                <w:kern w:val="1"/>
                <w:sz w:val="21"/>
                <w:szCs w:val="21"/>
              </w:rPr>
              <w:t xml:space="preserve">. </w:t>
            </w:r>
            <w:r w:rsidRPr="000A165B">
              <w:rPr>
                <w:rFonts w:cs="Times"/>
                <w:sz w:val="21"/>
                <w:szCs w:val="21"/>
              </w:rPr>
              <w:t>PMU to work with Consultant in preparing schedule, logistics (including field visits) within Suva and other parts of Fiji. Notifications to stakeholders</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4B7D36"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Suva, Fiji</w:t>
            </w:r>
          </w:p>
        </w:tc>
      </w:tr>
      <w:tr w:rsidR="000A165B" w:rsidRPr="00310749" w14:paraId="2ABEFE4A"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0BAED5"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10</w:t>
            </w:r>
            <w:r w:rsidRPr="006521A5">
              <w:rPr>
                <w:rFonts w:cs="Times"/>
                <w:sz w:val="21"/>
                <w:szCs w:val="21"/>
                <w:vertAlign w:val="superscript"/>
              </w:rPr>
              <w:t>th</w:t>
            </w:r>
            <w:r>
              <w:rPr>
                <w:rFonts w:cs="Times"/>
                <w:sz w:val="21"/>
                <w:szCs w:val="21"/>
              </w:rPr>
              <w:t xml:space="preserve"> April-20</w:t>
            </w:r>
            <w:r w:rsidRPr="006521A5">
              <w:rPr>
                <w:rFonts w:cs="Times"/>
                <w:sz w:val="21"/>
                <w:szCs w:val="21"/>
                <w:vertAlign w:val="superscript"/>
              </w:rPr>
              <w:t>th</w:t>
            </w:r>
            <w:r>
              <w:rPr>
                <w:rFonts w:cs="Times"/>
                <w:sz w:val="21"/>
                <w:szCs w:val="21"/>
              </w:rPr>
              <w:t xml:space="preserve"> April</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3F190A" w14:textId="77777777" w:rsidR="000A165B" w:rsidRDefault="000A165B" w:rsidP="000A165B">
            <w:pPr>
              <w:widowControl w:val="0"/>
              <w:tabs>
                <w:tab w:val="left" w:pos="220"/>
                <w:tab w:val="left" w:pos="720"/>
              </w:tabs>
              <w:autoSpaceDE w:val="0"/>
              <w:autoSpaceDN w:val="0"/>
              <w:adjustRightInd w:val="0"/>
              <w:spacing w:after="240"/>
              <w:rPr>
                <w:rFonts w:cs="Calibri"/>
                <w:sz w:val="21"/>
                <w:szCs w:val="21"/>
              </w:rPr>
            </w:pPr>
            <w:r>
              <w:rPr>
                <w:rFonts w:cs="Times"/>
                <w:sz w:val="21"/>
                <w:szCs w:val="21"/>
              </w:rPr>
              <w:t xml:space="preserve">Fiji Field Mission Trip. </w:t>
            </w:r>
            <w:r w:rsidRPr="00310749">
              <w:rPr>
                <w:rFonts w:cs="Times"/>
                <w:sz w:val="21"/>
                <w:szCs w:val="21"/>
              </w:rPr>
              <w:t>Meeting</w:t>
            </w:r>
            <w:r>
              <w:rPr>
                <w:rFonts w:cs="Times"/>
                <w:sz w:val="21"/>
                <w:szCs w:val="21"/>
              </w:rPr>
              <w:t>s</w:t>
            </w:r>
            <w:r w:rsidRPr="00310749">
              <w:rPr>
                <w:rFonts w:cs="Times"/>
                <w:sz w:val="21"/>
                <w:szCs w:val="21"/>
              </w:rPr>
              <w:t xml:space="preserve"> and Interview</w:t>
            </w:r>
            <w:r>
              <w:rPr>
                <w:rFonts w:cs="Times"/>
                <w:sz w:val="21"/>
                <w:szCs w:val="21"/>
              </w:rPr>
              <w:t>s</w:t>
            </w:r>
            <w:r w:rsidRPr="00310749">
              <w:rPr>
                <w:rFonts w:cs="Times"/>
                <w:sz w:val="21"/>
                <w:szCs w:val="21"/>
              </w:rPr>
              <w:t xml:space="preserve"> with </w:t>
            </w:r>
            <w:r>
              <w:rPr>
                <w:rFonts w:cs="Times"/>
                <w:sz w:val="21"/>
                <w:szCs w:val="21"/>
              </w:rPr>
              <w:t xml:space="preserve">UNDP/Fiji ABS Team (Mr. Floyd Robinson &amp; Ms. Vasiti Navuku) </w:t>
            </w:r>
            <w:r w:rsidRPr="00310749">
              <w:rPr>
                <w:rFonts w:cs="Times"/>
                <w:sz w:val="21"/>
                <w:szCs w:val="21"/>
              </w:rPr>
              <w:t xml:space="preserve">Interviews with </w:t>
            </w:r>
            <w:r>
              <w:rPr>
                <w:rFonts w:cs="Times"/>
                <w:sz w:val="21"/>
                <w:szCs w:val="21"/>
              </w:rPr>
              <w:t>USP-IAS staff (Laboratory Manager, l</w:t>
            </w:r>
            <w:r w:rsidRPr="00EC3A25">
              <w:rPr>
                <w:rFonts w:cs="Times"/>
                <w:sz w:val="21"/>
                <w:szCs w:val="21"/>
              </w:rPr>
              <w:t xml:space="preserve">aboratory based technical staff (Seruwaia Tuilau, Ilaisa Kacivakanadina, </w:t>
            </w:r>
            <w:r>
              <w:rPr>
                <w:rFonts w:cs="Times"/>
                <w:sz w:val="21"/>
                <w:szCs w:val="21"/>
              </w:rPr>
              <w:t xml:space="preserve">Talemo </w:t>
            </w:r>
            <w:r w:rsidRPr="00354A6B">
              <w:rPr>
                <w:rFonts w:cs="Times"/>
                <w:sz w:val="21"/>
                <w:szCs w:val="21"/>
              </w:rPr>
              <w:t>Waqa)</w:t>
            </w:r>
            <w:r>
              <w:rPr>
                <w:rFonts w:cs="Times"/>
                <w:sz w:val="21"/>
                <w:szCs w:val="21"/>
              </w:rPr>
              <w:t>, IAS Administration staff (Loata Qorovarua).  Staff dive training team (Miri, James Sinclair, Adi Kula, Wayne</w:t>
            </w:r>
            <w:r>
              <w:rPr>
                <w:rFonts w:cs="Times"/>
                <w:kern w:val="1"/>
                <w:sz w:val="21"/>
                <w:szCs w:val="21"/>
              </w:rPr>
              <w:t xml:space="preserve"> </w:t>
            </w:r>
            <w:r w:rsidRPr="001A7C8A">
              <w:rPr>
                <w:rFonts w:cs="Times"/>
                <w:sz w:val="21"/>
                <w:szCs w:val="21"/>
              </w:rPr>
              <w:t>Kavora)</w:t>
            </w:r>
            <w:r>
              <w:rPr>
                <w:rFonts w:cs="Times"/>
                <w:sz w:val="21"/>
                <w:szCs w:val="21"/>
              </w:rPr>
              <w:t xml:space="preserve">. </w:t>
            </w:r>
            <w:r>
              <w:rPr>
                <w:rFonts w:cs="Calibri"/>
                <w:sz w:val="21"/>
                <w:szCs w:val="21"/>
              </w:rPr>
              <w:t xml:space="preserve">Interview with Dr. Johan Poinapen (Director IAS), </w:t>
            </w:r>
            <w:r w:rsidRPr="00BB546D">
              <w:rPr>
                <w:rFonts w:cs="Calibri"/>
                <w:sz w:val="21"/>
                <w:szCs w:val="21"/>
              </w:rPr>
              <w:t>Dr. Katy Soapi (Chemist, IAS), Dr. Sasmon Viulu (Microbiologist)</w:t>
            </w:r>
            <w:r>
              <w:rPr>
                <w:rFonts w:cs="Calibri"/>
                <w:sz w:val="21"/>
                <w:szCs w:val="21"/>
              </w:rPr>
              <w:t xml:space="preserve"> Joape Ginigini (Senior Staff, IAS),</w:t>
            </w:r>
            <w:r>
              <w:rPr>
                <w:rFonts w:cs="Times"/>
                <w:kern w:val="1"/>
                <w:sz w:val="21"/>
                <w:szCs w:val="21"/>
              </w:rPr>
              <w:t xml:space="preserve"> </w:t>
            </w:r>
            <w:r>
              <w:rPr>
                <w:rFonts w:cs="Calibri"/>
                <w:sz w:val="21"/>
                <w:szCs w:val="21"/>
              </w:rPr>
              <w:t xml:space="preserve">Klaus Feussner (Senior Staff IAS), </w:t>
            </w:r>
          </w:p>
          <w:p w14:paraId="68B0719E" w14:textId="77777777" w:rsidR="000A165B" w:rsidRPr="000A165B" w:rsidRDefault="000A165B" w:rsidP="000A165B">
            <w:pPr>
              <w:widowControl w:val="0"/>
              <w:tabs>
                <w:tab w:val="left" w:pos="220"/>
                <w:tab w:val="left" w:pos="720"/>
              </w:tabs>
              <w:autoSpaceDE w:val="0"/>
              <w:autoSpaceDN w:val="0"/>
              <w:adjustRightInd w:val="0"/>
              <w:spacing w:after="240"/>
              <w:jc w:val="both"/>
              <w:rPr>
                <w:rFonts w:cs="Times"/>
                <w:sz w:val="21"/>
                <w:szCs w:val="21"/>
              </w:rPr>
            </w:pPr>
            <w:r w:rsidRPr="00E34699">
              <w:rPr>
                <w:rFonts w:cs="Times"/>
                <w:sz w:val="21"/>
                <w:szCs w:val="21"/>
              </w:rPr>
              <w:t>Interviews with Ministry of Environment (Permanent Secretary</w:t>
            </w:r>
            <w:r>
              <w:rPr>
                <w:rFonts w:cs="Times"/>
                <w:sz w:val="21"/>
                <w:szCs w:val="21"/>
              </w:rPr>
              <w:t xml:space="preserve"> (Joshua Wycliffe), </w:t>
            </w:r>
            <w:r w:rsidRPr="00E34699">
              <w:rPr>
                <w:rFonts w:cs="Times"/>
                <w:sz w:val="21"/>
                <w:szCs w:val="21"/>
              </w:rPr>
              <w:t>Director</w:t>
            </w:r>
            <w:r>
              <w:rPr>
                <w:rFonts w:cs="Times"/>
                <w:sz w:val="21"/>
                <w:szCs w:val="21"/>
              </w:rPr>
              <w:t xml:space="preserve"> of Environment (Sandeep K Singh)</w:t>
            </w:r>
            <w:r w:rsidRPr="00E34699">
              <w:rPr>
                <w:rFonts w:cs="Times"/>
                <w:sz w:val="21"/>
                <w:szCs w:val="21"/>
              </w:rPr>
              <w:t>, and Fiji ABS Pr</w:t>
            </w:r>
            <w:r>
              <w:rPr>
                <w:rFonts w:cs="Times"/>
                <w:sz w:val="21"/>
                <w:szCs w:val="21"/>
              </w:rPr>
              <w:t>oject staff at DOE, Eleni Tikoduadua, Michelle Baleikanacea</w:t>
            </w:r>
            <w:r w:rsidRPr="00E34699">
              <w:rPr>
                <w:rFonts w:cs="Times"/>
                <w:sz w:val="21"/>
                <w:szCs w:val="21"/>
              </w:rPr>
              <w:t>)</w:t>
            </w:r>
            <w:r>
              <w:rPr>
                <w:rFonts w:cs="Times"/>
                <w:sz w:val="21"/>
                <w:szCs w:val="21"/>
              </w:rPr>
              <w:t xml:space="preserve">, </w:t>
            </w:r>
            <w:r>
              <w:rPr>
                <w:rFonts w:eastAsia="MS Mincho" w:cs="Tahoma"/>
                <w:sz w:val="21"/>
                <w:szCs w:val="21"/>
              </w:rPr>
              <w:t>Interviews with the Ministry of Fisheries staff (Permanent Secretary of Fisheries (Sanaila Naqali), Director of Fisheries (Aisake</w:t>
            </w:r>
            <w:r>
              <w:rPr>
                <w:rFonts w:cs="Times"/>
                <w:kern w:val="1"/>
                <w:sz w:val="21"/>
                <w:szCs w:val="21"/>
              </w:rPr>
              <w:t xml:space="preserve"> </w:t>
            </w:r>
            <w:r>
              <w:rPr>
                <w:rFonts w:eastAsia="MS Mincho" w:cs="Tahoma"/>
                <w:sz w:val="21"/>
                <w:szCs w:val="21"/>
              </w:rPr>
              <w:t>Batibasaga), Other</w:t>
            </w:r>
            <w:r>
              <w:rPr>
                <w:rFonts w:cs="Times"/>
                <w:kern w:val="1"/>
                <w:sz w:val="21"/>
                <w:szCs w:val="21"/>
              </w:rPr>
              <w:t xml:space="preserve"> </w:t>
            </w:r>
            <w:r w:rsidRPr="000B73A7">
              <w:rPr>
                <w:rFonts w:eastAsia="MS Mincho" w:cs="Tahoma"/>
                <w:sz w:val="21"/>
                <w:szCs w:val="21"/>
              </w:rPr>
              <w:t>fisheries staff members</w:t>
            </w:r>
            <w:r>
              <w:rPr>
                <w:rFonts w:eastAsia="MS Mincho" w:cs="Tahoma"/>
                <w:sz w:val="21"/>
                <w:szCs w:val="21"/>
              </w:rPr>
              <w:t xml:space="preserve"> (Pitila Waqainabetem Saras Sharma), Interviews with ITAB staff on policies and intellectual property rights etc. (Director Research, Elisapeci Tamanisau,</w:t>
            </w:r>
            <w:r>
              <w:rPr>
                <w:rFonts w:cs="Times"/>
                <w:kern w:val="1"/>
                <w:sz w:val="21"/>
                <w:szCs w:val="21"/>
              </w:rPr>
              <w:t xml:space="preserve"> </w:t>
            </w:r>
            <w:r>
              <w:rPr>
                <w:rFonts w:eastAsia="MS Mincho" w:cs="Tahoma"/>
                <w:sz w:val="21"/>
                <w:szCs w:val="21"/>
              </w:rPr>
              <w:t>Project staff, Sophy Buinimasi).  Interview with Naipote (PS of ITAB)</w:t>
            </w:r>
            <w:r>
              <w:rPr>
                <w:rFonts w:cs="Times"/>
                <w:kern w:val="1"/>
                <w:sz w:val="21"/>
                <w:szCs w:val="21"/>
              </w:rPr>
              <w:t xml:space="preserve">, </w:t>
            </w:r>
            <w:r>
              <w:rPr>
                <w:rFonts w:eastAsia="MS Mincho" w:cs="Tahoma"/>
                <w:sz w:val="21"/>
                <w:szCs w:val="21"/>
              </w:rPr>
              <w:t>Presentation to Fiji ABS Project Stakeholders on Preliminary Findings (19</w:t>
            </w:r>
            <w:r w:rsidRPr="001A7C8A">
              <w:rPr>
                <w:rFonts w:eastAsia="MS Mincho" w:cs="Tahoma"/>
                <w:sz w:val="21"/>
                <w:szCs w:val="21"/>
                <w:vertAlign w:val="superscript"/>
              </w:rPr>
              <w:t>th</w:t>
            </w:r>
            <w:r>
              <w:rPr>
                <w:rFonts w:eastAsia="MS Mincho" w:cs="Tahoma"/>
                <w:sz w:val="21"/>
                <w:szCs w:val="21"/>
              </w:rPr>
              <w:t xml:space="preserve"> April). Interviews with ABS Consultants, Katy Soapi, Alifereti Tawake and Sepesa</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03A432" w14:textId="77777777" w:rsidR="000A165B" w:rsidRPr="00310749" w:rsidRDefault="000A165B" w:rsidP="000A165B">
            <w:pPr>
              <w:widowControl w:val="0"/>
              <w:autoSpaceDE w:val="0"/>
              <w:autoSpaceDN w:val="0"/>
              <w:adjustRightInd w:val="0"/>
              <w:spacing w:after="240" w:line="300" w:lineRule="atLeast"/>
              <w:rPr>
                <w:rFonts w:cs="Times"/>
                <w:sz w:val="21"/>
                <w:szCs w:val="21"/>
              </w:rPr>
            </w:pPr>
            <w:r w:rsidRPr="00310749">
              <w:rPr>
                <w:rFonts w:cs="Times"/>
                <w:sz w:val="21"/>
                <w:szCs w:val="21"/>
              </w:rPr>
              <w:t>Suva, Fiji</w:t>
            </w:r>
          </w:p>
        </w:tc>
      </w:tr>
      <w:tr w:rsidR="000A165B" w:rsidRPr="00310749" w14:paraId="4117886C"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2E147A"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21</w:t>
            </w:r>
            <w:r w:rsidRPr="000B0387">
              <w:rPr>
                <w:rFonts w:cs="Times"/>
                <w:sz w:val="21"/>
                <w:szCs w:val="21"/>
                <w:vertAlign w:val="superscript"/>
              </w:rPr>
              <w:t>st</w:t>
            </w:r>
            <w:r>
              <w:rPr>
                <w:rFonts w:cs="Times"/>
                <w:sz w:val="21"/>
                <w:szCs w:val="21"/>
              </w:rPr>
              <w:t xml:space="preserve"> April-26</w:t>
            </w:r>
            <w:r w:rsidRPr="00B16597">
              <w:rPr>
                <w:rFonts w:cs="Times"/>
                <w:sz w:val="21"/>
                <w:szCs w:val="21"/>
                <w:vertAlign w:val="superscript"/>
              </w:rPr>
              <w:t>th</w:t>
            </w:r>
            <w:r>
              <w:rPr>
                <w:rFonts w:cs="Times"/>
                <w:sz w:val="21"/>
                <w:szCs w:val="21"/>
              </w:rPr>
              <w:t xml:space="preserve"> April</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D483FC" w14:textId="77777777" w:rsidR="000A165B" w:rsidRPr="00310749" w:rsidRDefault="000A165B" w:rsidP="000A165B">
            <w:pPr>
              <w:widowControl w:val="0"/>
              <w:tabs>
                <w:tab w:val="left" w:pos="220"/>
                <w:tab w:val="left" w:pos="720"/>
              </w:tabs>
              <w:autoSpaceDE w:val="0"/>
              <w:autoSpaceDN w:val="0"/>
              <w:adjustRightInd w:val="0"/>
              <w:spacing w:after="240" w:line="300" w:lineRule="atLeast"/>
              <w:rPr>
                <w:rFonts w:cs="Times"/>
                <w:sz w:val="21"/>
                <w:szCs w:val="21"/>
              </w:rPr>
            </w:pPr>
            <w:r>
              <w:rPr>
                <w:rFonts w:cs="Times"/>
                <w:sz w:val="21"/>
                <w:szCs w:val="21"/>
              </w:rPr>
              <w:t xml:space="preserve">Report Writing. Questionnaire Evaluation Matrix compilation, </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D8112C"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Suva, Fiji</w:t>
            </w:r>
          </w:p>
        </w:tc>
      </w:tr>
      <w:tr w:rsidR="000A165B" w:rsidRPr="00310749" w14:paraId="138852A2"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D95CFE"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27</w:t>
            </w:r>
            <w:r w:rsidRPr="003A019A">
              <w:rPr>
                <w:rFonts w:cs="Times"/>
                <w:sz w:val="21"/>
                <w:szCs w:val="21"/>
                <w:vertAlign w:val="superscript"/>
              </w:rPr>
              <w:t>th</w:t>
            </w:r>
            <w:r>
              <w:rPr>
                <w:rFonts w:cs="Times"/>
                <w:sz w:val="21"/>
                <w:szCs w:val="21"/>
              </w:rPr>
              <w:t xml:space="preserve"> April </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D15A3C" w14:textId="77777777" w:rsidR="000A165B" w:rsidRPr="00310749" w:rsidRDefault="000A165B" w:rsidP="000A165B">
            <w:pPr>
              <w:widowControl w:val="0"/>
              <w:tabs>
                <w:tab w:val="left" w:pos="220"/>
                <w:tab w:val="left" w:pos="720"/>
              </w:tabs>
              <w:autoSpaceDE w:val="0"/>
              <w:autoSpaceDN w:val="0"/>
              <w:adjustRightInd w:val="0"/>
              <w:spacing w:after="240" w:line="300" w:lineRule="atLeast"/>
              <w:rPr>
                <w:rFonts w:cs="Times"/>
                <w:sz w:val="21"/>
                <w:szCs w:val="21"/>
              </w:rPr>
            </w:pPr>
            <w:r>
              <w:rPr>
                <w:rFonts w:cs="Times"/>
                <w:sz w:val="21"/>
                <w:szCs w:val="21"/>
              </w:rPr>
              <w:t>Submission of Draft TE Report</w:t>
            </w:r>
            <w:r w:rsidRPr="00310749">
              <w:rPr>
                <w:rFonts w:cs="Times"/>
                <w:sz w:val="21"/>
                <w:szCs w:val="21"/>
              </w:rPr>
              <w:t xml:space="preserve"> </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7F8119"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Suva, Fiji</w:t>
            </w:r>
          </w:p>
        </w:tc>
      </w:tr>
      <w:tr w:rsidR="000A165B" w:rsidRPr="00310749" w14:paraId="3AFC37BA"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D6CD51"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11</w:t>
            </w:r>
            <w:r w:rsidRPr="003A019A">
              <w:rPr>
                <w:rFonts w:cs="Times"/>
                <w:sz w:val="21"/>
                <w:szCs w:val="21"/>
                <w:vertAlign w:val="superscript"/>
              </w:rPr>
              <w:t>th</w:t>
            </w:r>
            <w:r>
              <w:rPr>
                <w:rFonts w:cs="Times"/>
                <w:sz w:val="21"/>
                <w:szCs w:val="21"/>
              </w:rPr>
              <w:t xml:space="preserve"> May </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8F982C" w14:textId="77777777" w:rsidR="000A165B" w:rsidRPr="00310749" w:rsidRDefault="000A165B" w:rsidP="000A165B">
            <w:pPr>
              <w:widowControl w:val="0"/>
              <w:tabs>
                <w:tab w:val="left" w:pos="220"/>
                <w:tab w:val="left" w:pos="720"/>
              </w:tabs>
              <w:autoSpaceDE w:val="0"/>
              <w:autoSpaceDN w:val="0"/>
              <w:adjustRightInd w:val="0"/>
              <w:spacing w:after="240" w:line="480" w:lineRule="auto"/>
              <w:rPr>
                <w:rFonts w:cs="Times"/>
                <w:sz w:val="21"/>
                <w:szCs w:val="21"/>
              </w:rPr>
            </w:pPr>
            <w:r>
              <w:rPr>
                <w:rFonts w:cs="Calibri"/>
                <w:sz w:val="21"/>
                <w:szCs w:val="21"/>
              </w:rPr>
              <w:t>Submission of Feedback on Draft TE Report</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CD95E5"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Guam, USA</w:t>
            </w:r>
          </w:p>
        </w:tc>
      </w:tr>
      <w:tr w:rsidR="000A165B" w:rsidRPr="00310749" w14:paraId="0BA75BFA" w14:textId="77777777" w:rsidTr="000A165B">
        <w:tblPrEx>
          <w:tblBorders>
            <w:top w:val="none" w:sz="0" w:space="0" w:color="auto"/>
          </w:tblBorders>
        </w:tblPrEx>
        <w:tc>
          <w:tcPr>
            <w:tcW w:w="22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8F2A39F" w14:textId="52721F4E"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2</w:t>
            </w:r>
            <w:r w:rsidR="00944FA0">
              <w:rPr>
                <w:rFonts w:cs="Times"/>
                <w:sz w:val="21"/>
                <w:szCs w:val="21"/>
              </w:rPr>
              <w:t>7</w:t>
            </w:r>
            <w:r w:rsidRPr="003A019A">
              <w:rPr>
                <w:rFonts w:cs="Times"/>
                <w:sz w:val="21"/>
                <w:szCs w:val="21"/>
                <w:vertAlign w:val="superscript"/>
              </w:rPr>
              <w:t>th</w:t>
            </w:r>
            <w:r>
              <w:rPr>
                <w:rFonts w:cs="Times"/>
                <w:sz w:val="21"/>
                <w:szCs w:val="21"/>
              </w:rPr>
              <w:t xml:space="preserve"> July</w:t>
            </w:r>
          </w:p>
        </w:tc>
        <w:tc>
          <w:tcPr>
            <w:tcW w:w="1079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7C0ECA" w14:textId="77777777" w:rsidR="000A165B" w:rsidRPr="000B0387" w:rsidRDefault="000A165B" w:rsidP="000A165B">
            <w:pPr>
              <w:widowControl w:val="0"/>
              <w:tabs>
                <w:tab w:val="left" w:pos="220"/>
                <w:tab w:val="left" w:pos="720"/>
              </w:tabs>
              <w:autoSpaceDE w:val="0"/>
              <w:autoSpaceDN w:val="0"/>
              <w:adjustRightInd w:val="0"/>
              <w:spacing w:after="240" w:line="300" w:lineRule="atLeast"/>
              <w:rPr>
                <w:rFonts w:cs="Calibri"/>
                <w:sz w:val="21"/>
                <w:szCs w:val="21"/>
              </w:rPr>
            </w:pPr>
            <w:r>
              <w:rPr>
                <w:rFonts w:cs="Times"/>
                <w:sz w:val="21"/>
                <w:szCs w:val="21"/>
              </w:rPr>
              <w:t>Submission of Final Report</w:t>
            </w:r>
          </w:p>
        </w:tc>
        <w:tc>
          <w:tcPr>
            <w:tcW w:w="252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55010F5" w14:textId="77777777" w:rsidR="000A165B" w:rsidRPr="00310749" w:rsidRDefault="000A165B" w:rsidP="000A165B">
            <w:pPr>
              <w:widowControl w:val="0"/>
              <w:autoSpaceDE w:val="0"/>
              <w:autoSpaceDN w:val="0"/>
              <w:adjustRightInd w:val="0"/>
              <w:spacing w:after="240" w:line="300" w:lineRule="atLeast"/>
              <w:rPr>
                <w:rFonts w:cs="Times"/>
                <w:sz w:val="21"/>
                <w:szCs w:val="21"/>
              </w:rPr>
            </w:pPr>
            <w:r>
              <w:rPr>
                <w:rFonts w:cs="Times"/>
                <w:sz w:val="21"/>
                <w:szCs w:val="21"/>
              </w:rPr>
              <w:t>Guam, USA</w:t>
            </w:r>
          </w:p>
        </w:tc>
      </w:tr>
    </w:tbl>
    <w:p w14:paraId="22A0C989" w14:textId="77777777" w:rsidR="00343543" w:rsidRDefault="00343543" w:rsidP="00343543">
      <w:bookmarkStart w:id="98" w:name="_Toc496782008"/>
    </w:p>
    <w:p w14:paraId="161BC99F" w14:textId="77777777" w:rsidR="00F45D46" w:rsidRDefault="00F45D46" w:rsidP="00343543"/>
    <w:p w14:paraId="07DF3EFA" w14:textId="77777777" w:rsidR="00F45D46" w:rsidRPr="00343543" w:rsidRDefault="00F45D46" w:rsidP="00343543"/>
    <w:p w14:paraId="45749E8D" w14:textId="009F0D63" w:rsidR="00326D33" w:rsidRPr="00C13D81" w:rsidRDefault="003D4A81" w:rsidP="003D4A81">
      <w:pPr>
        <w:pStyle w:val="Heading1"/>
        <w:rPr>
          <w:rFonts w:ascii="Times" w:hAnsi="Times"/>
          <w:sz w:val="28"/>
          <w:szCs w:val="28"/>
        </w:rPr>
      </w:pPr>
      <w:bookmarkStart w:id="99" w:name="annex680"/>
      <w:r w:rsidRPr="00C13D81">
        <w:rPr>
          <w:rFonts w:ascii="Times" w:hAnsi="Times"/>
          <w:sz w:val="28"/>
          <w:szCs w:val="28"/>
        </w:rPr>
        <w:t xml:space="preserve">Annex 6: List of people </w:t>
      </w:r>
      <w:r w:rsidR="005E51CA" w:rsidRPr="00C13D81">
        <w:rPr>
          <w:rFonts w:ascii="Times" w:hAnsi="Times"/>
          <w:sz w:val="28"/>
          <w:szCs w:val="28"/>
        </w:rPr>
        <w:t xml:space="preserve">Met or </w:t>
      </w:r>
      <w:r w:rsidR="00343543">
        <w:rPr>
          <w:rFonts w:ascii="Times" w:hAnsi="Times"/>
          <w:sz w:val="28"/>
          <w:szCs w:val="28"/>
        </w:rPr>
        <w:t>I</w:t>
      </w:r>
      <w:r w:rsidRPr="00C13D81">
        <w:rPr>
          <w:rFonts w:ascii="Times" w:hAnsi="Times"/>
          <w:sz w:val="28"/>
          <w:szCs w:val="28"/>
        </w:rPr>
        <w:t>nterviewed</w:t>
      </w:r>
      <w:bookmarkEnd w:id="98"/>
    </w:p>
    <w:bookmarkEnd w:id="99"/>
    <w:p w14:paraId="21DA44A3" w14:textId="77777777" w:rsidR="00254EED" w:rsidRPr="00254EED" w:rsidRDefault="00254EED" w:rsidP="00254EED"/>
    <w:tbl>
      <w:tblPr>
        <w:tblStyle w:val="GridTable6Colorful-Accent41"/>
        <w:tblW w:w="12758" w:type="dxa"/>
        <w:tblInd w:w="108" w:type="dxa"/>
        <w:tblLook w:val="04A0" w:firstRow="1" w:lastRow="0" w:firstColumn="1" w:lastColumn="0" w:noHBand="0" w:noVBand="1"/>
      </w:tblPr>
      <w:tblGrid>
        <w:gridCol w:w="12758"/>
      </w:tblGrid>
      <w:tr w:rsidR="000A165B" w:rsidRPr="00863790" w14:paraId="05D0E9A0" w14:textId="77777777" w:rsidTr="000A165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25F3675C" w14:textId="72FAC029" w:rsidR="00326D33" w:rsidRPr="00863790" w:rsidRDefault="001B7532" w:rsidP="001B7532">
            <w:pPr>
              <w:rPr>
                <w:rFonts w:eastAsia="Times New Roman"/>
                <w:b w:val="0"/>
                <w:color w:val="000000"/>
                <w:sz w:val="18"/>
                <w:szCs w:val="18"/>
              </w:rPr>
            </w:pPr>
            <w:r w:rsidRPr="00863790">
              <w:rPr>
                <w:rFonts w:eastAsia="Times New Roman"/>
                <w:b w:val="0"/>
                <w:color w:val="000000"/>
                <w:sz w:val="18"/>
                <w:szCs w:val="18"/>
              </w:rPr>
              <w:t>Katy Soapi</w:t>
            </w:r>
            <w:r w:rsidR="00326D33" w:rsidRPr="00863790">
              <w:rPr>
                <w:rFonts w:eastAsia="Times New Roman"/>
                <w:b w:val="0"/>
                <w:color w:val="000000"/>
                <w:sz w:val="18"/>
                <w:szCs w:val="18"/>
              </w:rPr>
              <w:t>, Consultant</w:t>
            </w:r>
          </w:p>
        </w:tc>
      </w:tr>
      <w:tr w:rsidR="000A165B" w:rsidRPr="00863790" w14:paraId="0CFCF1F3" w14:textId="77777777" w:rsidTr="000A165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3A9F5141" w14:textId="3C499ADC" w:rsidR="00326D33" w:rsidRPr="00863790" w:rsidRDefault="001B7532" w:rsidP="00BF3390">
            <w:pPr>
              <w:rPr>
                <w:rFonts w:eastAsia="Times New Roman"/>
                <w:b w:val="0"/>
                <w:color w:val="000000"/>
                <w:sz w:val="18"/>
                <w:szCs w:val="18"/>
              </w:rPr>
            </w:pPr>
            <w:r w:rsidRPr="00863790">
              <w:rPr>
                <w:rFonts w:eastAsia="Times New Roman"/>
                <w:b w:val="0"/>
                <w:color w:val="000000"/>
                <w:sz w:val="18"/>
                <w:szCs w:val="18"/>
              </w:rPr>
              <w:t>Alifereti Tawake, Consultant</w:t>
            </w:r>
          </w:p>
        </w:tc>
      </w:tr>
      <w:tr w:rsidR="000A165B" w:rsidRPr="00863790" w14:paraId="056284F6" w14:textId="77777777" w:rsidTr="000A165B">
        <w:trPr>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5EDAA7C1" w14:textId="7D8B34D3" w:rsidR="00326D33" w:rsidRPr="00863790" w:rsidRDefault="00C73F10" w:rsidP="001B7532">
            <w:pPr>
              <w:rPr>
                <w:rFonts w:eastAsia="Times New Roman"/>
                <w:b w:val="0"/>
                <w:color w:val="000000"/>
                <w:sz w:val="18"/>
                <w:szCs w:val="18"/>
              </w:rPr>
            </w:pPr>
            <w:r w:rsidRPr="00863790">
              <w:rPr>
                <w:rFonts w:eastAsia="Times New Roman"/>
                <w:b w:val="0"/>
                <w:color w:val="000000"/>
                <w:sz w:val="18"/>
                <w:szCs w:val="18"/>
              </w:rPr>
              <w:t>Lavenia Volavola, Consultant</w:t>
            </w:r>
          </w:p>
        </w:tc>
      </w:tr>
      <w:tr w:rsidR="000A165B" w:rsidRPr="00863790" w14:paraId="4AFFD142" w14:textId="77777777" w:rsidTr="000A165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2F938FC9" w14:textId="77777777" w:rsidR="00326D33" w:rsidRPr="00863790" w:rsidRDefault="00326D33" w:rsidP="00BF3390">
            <w:pPr>
              <w:rPr>
                <w:rFonts w:eastAsia="Times New Roman"/>
                <w:b w:val="0"/>
                <w:color w:val="000000"/>
                <w:sz w:val="18"/>
                <w:szCs w:val="18"/>
              </w:rPr>
            </w:pPr>
            <w:r w:rsidRPr="00863790">
              <w:rPr>
                <w:rFonts w:eastAsia="Times New Roman"/>
                <w:b w:val="0"/>
                <w:color w:val="000000"/>
                <w:sz w:val="18"/>
                <w:szCs w:val="18"/>
              </w:rPr>
              <w:t>Lilian Fay Sauni, IUCN, Suva</w:t>
            </w:r>
          </w:p>
        </w:tc>
      </w:tr>
      <w:tr w:rsidR="000A165B" w:rsidRPr="00863790" w14:paraId="0365516D" w14:textId="77777777" w:rsidTr="000A165B">
        <w:trPr>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530BB681" w14:textId="7E72A5D1" w:rsidR="00326D33" w:rsidRPr="00863790" w:rsidRDefault="000D7794" w:rsidP="00BF3390">
            <w:pPr>
              <w:rPr>
                <w:rFonts w:eastAsia="Times New Roman"/>
                <w:b w:val="0"/>
                <w:color w:val="000000"/>
                <w:sz w:val="18"/>
                <w:szCs w:val="18"/>
              </w:rPr>
            </w:pPr>
            <w:r w:rsidRPr="00863790">
              <w:rPr>
                <w:rFonts w:eastAsia="Times New Roman"/>
                <w:b w:val="0"/>
                <w:color w:val="000000"/>
                <w:sz w:val="18"/>
                <w:szCs w:val="18"/>
              </w:rPr>
              <w:t>Lavenia Tawake, Consultant</w:t>
            </w:r>
          </w:p>
        </w:tc>
      </w:tr>
      <w:tr w:rsidR="000A165B" w:rsidRPr="00863790" w14:paraId="3863CA56"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2A7728C5" w14:textId="77777777" w:rsidR="00326D33" w:rsidRPr="00863790" w:rsidRDefault="00326D33" w:rsidP="00BF3390">
            <w:pPr>
              <w:rPr>
                <w:rFonts w:eastAsia="Times New Roman"/>
                <w:b w:val="0"/>
                <w:color w:val="000000"/>
                <w:sz w:val="18"/>
                <w:szCs w:val="18"/>
              </w:rPr>
            </w:pPr>
            <w:r w:rsidRPr="00863790">
              <w:rPr>
                <w:rFonts w:eastAsia="Times New Roman"/>
                <w:b w:val="0"/>
                <w:color w:val="000000"/>
                <w:sz w:val="18"/>
                <w:szCs w:val="18"/>
              </w:rPr>
              <w:t>Floyd Robinson, Environment Programme Analyst</w:t>
            </w:r>
          </w:p>
        </w:tc>
      </w:tr>
      <w:tr w:rsidR="000A165B" w:rsidRPr="00863790" w14:paraId="69FC87F3" w14:textId="77777777" w:rsidTr="000A165B">
        <w:trPr>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675604A1" w14:textId="77777777" w:rsidR="00326D33" w:rsidRPr="00863790" w:rsidRDefault="00326D33" w:rsidP="00BF3390">
            <w:pPr>
              <w:rPr>
                <w:rFonts w:eastAsia="Times New Roman"/>
                <w:b w:val="0"/>
                <w:color w:val="000000"/>
                <w:sz w:val="18"/>
                <w:szCs w:val="18"/>
              </w:rPr>
            </w:pPr>
            <w:r w:rsidRPr="00863790">
              <w:rPr>
                <w:rFonts w:eastAsia="Times New Roman"/>
                <w:b w:val="0"/>
                <w:color w:val="000000"/>
                <w:sz w:val="18"/>
                <w:szCs w:val="18"/>
              </w:rPr>
              <w:t>Vasiti Navuku, Environment Programme Associate</w:t>
            </w:r>
          </w:p>
        </w:tc>
      </w:tr>
      <w:tr w:rsidR="000A165B" w:rsidRPr="00863790" w14:paraId="3138A76F"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17F871F6" w14:textId="282A9CC5" w:rsidR="00326D33" w:rsidRPr="00863790" w:rsidRDefault="000D7794" w:rsidP="00BF3390">
            <w:pPr>
              <w:rPr>
                <w:rFonts w:eastAsia="Times New Roman"/>
                <w:b w:val="0"/>
                <w:color w:val="000000"/>
                <w:sz w:val="18"/>
                <w:szCs w:val="18"/>
              </w:rPr>
            </w:pPr>
            <w:r w:rsidRPr="00863790">
              <w:rPr>
                <w:rFonts w:eastAsia="Times New Roman"/>
                <w:b w:val="0"/>
                <w:color w:val="000000"/>
                <w:sz w:val="18"/>
                <w:szCs w:val="18"/>
              </w:rPr>
              <w:t>Akisi Bolabola, SGP UNOPS</w:t>
            </w:r>
          </w:p>
        </w:tc>
      </w:tr>
      <w:tr w:rsidR="000A165B" w:rsidRPr="00863790" w14:paraId="672DE578" w14:textId="77777777" w:rsidTr="000A165B">
        <w:trPr>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657C2896" w14:textId="05CCF169" w:rsidR="00326D33" w:rsidRPr="00863790" w:rsidRDefault="000D7794" w:rsidP="00BF3390">
            <w:pPr>
              <w:rPr>
                <w:rFonts w:eastAsia="Times New Roman"/>
                <w:b w:val="0"/>
                <w:color w:val="000000"/>
                <w:sz w:val="18"/>
                <w:szCs w:val="18"/>
              </w:rPr>
            </w:pPr>
            <w:r w:rsidRPr="00863790">
              <w:rPr>
                <w:rFonts w:eastAsia="Times New Roman"/>
                <w:b w:val="0"/>
                <w:color w:val="000000"/>
                <w:sz w:val="18"/>
                <w:szCs w:val="18"/>
              </w:rPr>
              <w:t>Losana Mualaulau, SGP, UNOPS</w:t>
            </w:r>
          </w:p>
        </w:tc>
      </w:tr>
      <w:tr w:rsidR="000A165B" w:rsidRPr="00863790" w14:paraId="4E7AC346"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66C92AC5" w14:textId="2255F355" w:rsidR="00326D33" w:rsidRPr="00863790" w:rsidRDefault="000D7794" w:rsidP="00BF3390">
            <w:pPr>
              <w:rPr>
                <w:rFonts w:eastAsia="Times New Roman"/>
                <w:b w:val="0"/>
                <w:color w:val="000000"/>
                <w:sz w:val="18"/>
                <w:szCs w:val="18"/>
              </w:rPr>
            </w:pPr>
            <w:r w:rsidRPr="00863790">
              <w:rPr>
                <w:rFonts w:eastAsia="Times New Roman"/>
                <w:b w:val="0"/>
                <w:color w:val="000000"/>
                <w:sz w:val="18"/>
                <w:szCs w:val="18"/>
              </w:rPr>
              <w:t>Marilyn Tagicaki, MTA</w:t>
            </w:r>
          </w:p>
        </w:tc>
      </w:tr>
      <w:tr w:rsidR="000A165B" w:rsidRPr="00863790" w14:paraId="049C9138" w14:textId="77777777" w:rsidTr="000A165B">
        <w:trPr>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04A9E400" w14:textId="412EA0B8" w:rsidR="00326D33" w:rsidRPr="00863790" w:rsidRDefault="001B7532" w:rsidP="009F5BAE">
            <w:pPr>
              <w:rPr>
                <w:rFonts w:ascii="MS Mincho" w:eastAsia="MS Mincho" w:hAnsi="MS Mincho" w:cs="MS Mincho"/>
                <w:b w:val="0"/>
                <w:color w:val="000000"/>
                <w:sz w:val="18"/>
                <w:szCs w:val="18"/>
              </w:rPr>
            </w:pPr>
            <w:r w:rsidRPr="00863790">
              <w:rPr>
                <w:rFonts w:eastAsia="Times New Roman"/>
                <w:b w:val="0"/>
                <w:color w:val="000000"/>
                <w:sz w:val="18"/>
                <w:szCs w:val="18"/>
              </w:rPr>
              <w:t xml:space="preserve">Michelle Baleikanacea, Project Coordinator, </w:t>
            </w:r>
            <w:r w:rsidR="009F5BAE">
              <w:rPr>
                <w:rFonts w:eastAsia="Times New Roman"/>
                <w:b w:val="0"/>
                <w:color w:val="000000"/>
                <w:sz w:val="18"/>
                <w:szCs w:val="18"/>
              </w:rPr>
              <w:t xml:space="preserve">Ministry </w:t>
            </w:r>
            <w:r w:rsidRPr="00863790">
              <w:rPr>
                <w:rFonts w:eastAsia="Times New Roman"/>
                <w:b w:val="0"/>
                <w:color w:val="000000"/>
                <w:sz w:val="18"/>
                <w:szCs w:val="18"/>
              </w:rPr>
              <w:t>of Environment</w:t>
            </w:r>
            <w:r w:rsidR="00326D33" w:rsidRPr="00863790">
              <w:rPr>
                <w:rFonts w:ascii="MS Mincho" w:eastAsia="MS Mincho" w:hAnsi="MS Mincho" w:cs="MS Mincho"/>
                <w:b w:val="0"/>
                <w:color w:val="000000"/>
                <w:sz w:val="18"/>
                <w:szCs w:val="18"/>
              </w:rPr>
              <w:t> </w:t>
            </w:r>
          </w:p>
        </w:tc>
      </w:tr>
      <w:tr w:rsidR="000A165B" w:rsidRPr="00863790" w14:paraId="7A87C372" w14:textId="77777777" w:rsidTr="000A165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057BD42F" w14:textId="44D832AE"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 xml:space="preserve">Elisapeci Tamanisau </w:t>
            </w:r>
            <w:r w:rsidR="00E05A4A" w:rsidRPr="00863790">
              <w:rPr>
                <w:rFonts w:eastAsia="Times New Roman"/>
                <w:b w:val="0"/>
                <w:color w:val="000000"/>
                <w:sz w:val="18"/>
                <w:szCs w:val="18"/>
              </w:rPr>
              <w:t>–</w:t>
            </w:r>
            <w:r w:rsidR="000D7794" w:rsidRPr="00863790">
              <w:rPr>
                <w:rFonts w:eastAsia="Times New Roman"/>
                <w:b w:val="0"/>
                <w:color w:val="000000"/>
                <w:sz w:val="18"/>
                <w:szCs w:val="18"/>
              </w:rPr>
              <w:t xml:space="preserve"> M</w:t>
            </w:r>
            <w:r w:rsidRPr="00863790">
              <w:rPr>
                <w:rFonts w:eastAsia="Times New Roman"/>
                <w:b w:val="0"/>
                <w:color w:val="000000"/>
                <w:sz w:val="18"/>
                <w:szCs w:val="18"/>
              </w:rPr>
              <w:t>T</w:t>
            </w:r>
            <w:r w:rsidR="000D7794" w:rsidRPr="00863790">
              <w:rPr>
                <w:rFonts w:eastAsia="Times New Roman"/>
                <w:b w:val="0"/>
                <w:color w:val="000000"/>
                <w:sz w:val="18"/>
                <w:szCs w:val="18"/>
              </w:rPr>
              <w:t>A</w:t>
            </w:r>
          </w:p>
        </w:tc>
      </w:tr>
      <w:tr w:rsidR="000A165B" w:rsidRPr="00863790" w14:paraId="588E5D6B" w14:textId="77777777" w:rsidTr="000A165B">
        <w:trPr>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4561EB58" w14:textId="10894D99" w:rsidR="00326D33" w:rsidRPr="00863790" w:rsidRDefault="000D7794" w:rsidP="00BF3390">
            <w:pPr>
              <w:rPr>
                <w:rFonts w:eastAsia="Times New Roman"/>
                <w:b w:val="0"/>
                <w:color w:val="000000"/>
                <w:sz w:val="18"/>
                <w:szCs w:val="18"/>
              </w:rPr>
            </w:pPr>
            <w:r w:rsidRPr="00863790">
              <w:rPr>
                <w:rFonts w:eastAsia="Times New Roman"/>
                <w:b w:val="0"/>
                <w:color w:val="000000"/>
                <w:sz w:val="18"/>
                <w:szCs w:val="18"/>
              </w:rPr>
              <w:t>Sophy Buinimasi, MTA</w:t>
            </w:r>
          </w:p>
        </w:tc>
      </w:tr>
      <w:tr w:rsidR="000A165B" w:rsidRPr="00863790" w14:paraId="44A7CB05" w14:textId="77777777" w:rsidTr="000A165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68A2B287" w14:textId="5664C178" w:rsidR="00326D33" w:rsidRPr="00863790" w:rsidRDefault="000D7794" w:rsidP="00BF3390">
            <w:pPr>
              <w:rPr>
                <w:rFonts w:ascii="MS Mincho" w:eastAsia="MS Mincho" w:hAnsi="MS Mincho" w:cs="MS Mincho"/>
                <w:b w:val="0"/>
                <w:color w:val="000000"/>
                <w:sz w:val="18"/>
                <w:szCs w:val="18"/>
              </w:rPr>
            </w:pPr>
            <w:r w:rsidRPr="00863790">
              <w:rPr>
                <w:rFonts w:ascii="MS Mincho" w:eastAsia="MS Mincho" w:hAnsi="MS Mincho" w:cs="MS Mincho"/>
                <w:b w:val="0"/>
                <w:color w:val="000000"/>
                <w:sz w:val="18"/>
                <w:szCs w:val="18"/>
              </w:rPr>
              <w:t>Beverly Sadole, R2R, DOE</w:t>
            </w:r>
          </w:p>
        </w:tc>
      </w:tr>
      <w:tr w:rsidR="000A165B" w:rsidRPr="00863790" w14:paraId="32A3489C" w14:textId="77777777" w:rsidTr="000A165B">
        <w:trPr>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742460D2" w14:textId="55EDE2D5"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Eleni Tokaduadua, DOE</w:t>
            </w:r>
          </w:p>
        </w:tc>
      </w:tr>
      <w:tr w:rsidR="000A165B" w:rsidRPr="00863790" w14:paraId="5A1F3CDA"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3D2546F0" w14:textId="2223D6C1"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Aisake Batibasaga, Director of Fisheries</w:t>
            </w:r>
          </w:p>
        </w:tc>
      </w:tr>
      <w:tr w:rsidR="000A165B" w:rsidRPr="00863790" w14:paraId="5524358A" w14:textId="77777777" w:rsidTr="000A165B">
        <w:trPr>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7B6E64F6" w14:textId="53F267A1"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Pitila Waqainabete, Department of Fisheries</w:t>
            </w:r>
          </w:p>
        </w:tc>
      </w:tr>
      <w:tr w:rsidR="000A165B" w:rsidRPr="00863790" w14:paraId="125A2EB7"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6926D8DB" w14:textId="157E6A33"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Saras Sharma, Department of Fisheries</w:t>
            </w:r>
          </w:p>
        </w:tc>
      </w:tr>
      <w:tr w:rsidR="000A165B" w:rsidRPr="00863790" w14:paraId="3D5F1B73" w14:textId="77777777" w:rsidTr="000A165B">
        <w:trPr>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28BEDE33" w14:textId="2AD870B1"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Joape Ginigini, USP</w:t>
            </w:r>
          </w:p>
        </w:tc>
      </w:tr>
      <w:tr w:rsidR="000A165B" w:rsidRPr="00863790" w14:paraId="78C847B0" w14:textId="77777777" w:rsidTr="000A1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758" w:type="dxa"/>
            <w:noWrap/>
            <w:hideMark/>
          </w:tcPr>
          <w:p w14:paraId="04ACEB37" w14:textId="28570C08" w:rsidR="00326D33" w:rsidRPr="00863790" w:rsidRDefault="00BF356B" w:rsidP="00BF3390">
            <w:pPr>
              <w:rPr>
                <w:rFonts w:eastAsia="Times New Roman"/>
                <w:b w:val="0"/>
                <w:color w:val="000000"/>
                <w:sz w:val="18"/>
                <w:szCs w:val="18"/>
              </w:rPr>
            </w:pPr>
            <w:r w:rsidRPr="00863790">
              <w:rPr>
                <w:rFonts w:eastAsia="Times New Roman"/>
                <w:b w:val="0"/>
                <w:color w:val="000000"/>
                <w:sz w:val="18"/>
                <w:szCs w:val="18"/>
              </w:rPr>
              <w:t>Klaus, USP</w:t>
            </w:r>
            <w:r w:rsidR="000A165B" w:rsidRPr="00863790">
              <w:rPr>
                <w:rFonts w:eastAsia="Times New Roman"/>
                <w:b w:val="0"/>
                <w:color w:val="000000"/>
                <w:sz w:val="18"/>
                <w:szCs w:val="18"/>
              </w:rPr>
              <w:t>, Samson Viuli, USP, Johan</w:t>
            </w:r>
            <w:r w:rsidR="00F72AA5" w:rsidRPr="00863790">
              <w:rPr>
                <w:rFonts w:eastAsia="Times New Roman"/>
                <w:b w:val="0"/>
                <w:color w:val="000000"/>
                <w:sz w:val="18"/>
                <w:szCs w:val="18"/>
              </w:rPr>
              <w:t>, USP, Jone Fereti, UNDP and Laitia Tamata, Consultant</w:t>
            </w:r>
          </w:p>
        </w:tc>
      </w:tr>
    </w:tbl>
    <w:p w14:paraId="34DD6096" w14:textId="77777777" w:rsidR="00944FA0" w:rsidRDefault="00944FA0" w:rsidP="005E5BA6">
      <w:pPr>
        <w:widowControl w:val="0"/>
        <w:autoSpaceDE w:val="0"/>
        <w:autoSpaceDN w:val="0"/>
        <w:adjustRightInd w:val="0"/>
        <w:spacing w:after="240" w:line="360" w:lineRule="auto"/>
        <w:rPr>
          <w:rFonts w:cs="Times"/>
          <w:b/>
          <w:sz w:val="28"/>
          <w:szCs w:val="28"/>
        </w:rPr>
      </w:pPr>
    </w:p>
    <w:p w14:paraId="6DE8B401" w14:textId="14C56D6C" w:rsidR="00894364" w:rsidRPr="00CF6F5A" w:rsidRDefault="00F151F0" w:rsidP="005E5BA6">
      <w:pPr>
        <w:widowControl w:val="0"/>
        <w:autoSpaceDE w:val="0"/>
        <w:autoSpaceDN w:val="0"/>
        <w:adjustRightInd w:val="0"/>
        <w:spacing w:after="240" w:line="360" w:lineRule="auto"/>
        <w:rPr>
          <w:rFonts w:eastAsia="MS Mincho" w:cs="MS Mincho"/>
          <w:sz w:val="20"/>
          <w:szCs w:val="20"/>
        </w:rPr>
      </w:pPr>
      <w:bookmarkStart w:id="100" w:name="annex781"/>
      <w:r w:rsidRPr="00F151F0">
        <w:rPr>
          <w:rFonts w:cs="Times"/>
          <w:b/>
          <w:sz w:val="28"/>
          <w:szCs w:val="28"/>
        </w:rPr>
        <w:t>Annex: 7. Terms of Reference</w:t>
      </w:r>
    </w:p>
    <w:bookmarkEnd w:id="100"/>
    <w:p w14:paraId="23C9BE98" w14:textId="77777777" w:rsidR="005E5BA6" w:rsidRPr="0088263E" w:rsidRDefault="005E5BA6" w:rsidP="005E5BA6">
      <w:pPr>
        <w:tabs>
          <w:tab w:val="left" w:pos="1410"/>
        </w:tabs>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7398"/>
      </w:tblGrid>
      <w:tr w:rsidR="005E5BA6" w:rsidRPr="006871AD" w14:paraId="7AADDD46" w14:textId="77777777" w:rsidTr="00D24BEA">
        <w:trPr>
          <w:trHeight w:val="260"/>
        </w:trPr>
        <w:tc>
          <w:tcPr>
            <w:tcW w:w="2178" w:type="dxa"/>
            <w:shd w:val="clear" w:color="auto" w:fill="D9D9D9"/>
            <w:vAlign w:val="center"/>
          </w:tcPr>
          <w:p w14:paraId="0DA1A543" w14:textId="77777777" w:rsidR="005E5BA6" w:rsidRPr="00D53A4D" w:rsidRDefault="005E5BA6" w:rsidP="00D24BEA">
            <w:pPr>
              <w:tabs>
                <w:tab w:val="left" w:pos="1410"/>
              </w:tabs>
              <w:rPr>
                <w:b/>
                <w:sz w:val="16"/>
                <w:szCs w:val="16"/>
              </w:rPr>
            </w:pPr>
            <w:r w:rsidRPr="00D53A4D">
              <w:rPr>
                <w:b/>
                <w:sz w:val="16"/>
                <w:szCs w:val="16"/>
              </w:rPr>
              <w:t>Location</w:t>
            </w:r>
          </w:p>
        </w:tc>
        <w:tc>
          <w:tcPr>
            <w:tcW w:w="7398" w:type="dxa"/>
            <w:shd w:val="clear" w:color="auto" w:fill="auto"/>
            <w:vAlign w:val="center"/>
          </w:tcPr>
          <w:p w14:paraId="0D4DBF3A" w14:textId="77777777" w:rsidR="005E5BA6" w:rsidRPr="00D53A4D" w:rsidRDefault="005E5BA6" w:rsidP="00D24BEA">
            <w:pPr>
              <w:tabs>
                <w:tab w:val="left" w:pos="1410"/>
              </w:tabs>
              <w:rPr>
                <w:sz w:val="16"/>
                <w:szCs w:val="16"/>
              </w:rPr>
            </w:pPr>
            <w:r w:rsidRPr="00D53A4D">
              <w:rPr>
                <w:sz w:val="16"/>
                <w:szCs w:val="16"/>
              </w:rPr>
              <w:t xml:space="preserve">Home based with mission to Suva, Fiji </w:t>
            </w:r>
          </w:p>
        </w:tc>
      </w:tr>
      <w:tr w:rsidR="005E5BA6" w:rsidRPr="00C125F1" w14:paraId="444E5C36" w14:textId="77777777" w:rsidTr="00D24BEA">
        <w:trPr>
          <w:trHeight w:val="251"/>
        </w:trPr>
        <w:tc>
          <w:tcPr>
            <w:tcW w:w="2178" w:type="dxa"/>
            <w:shd w:val="clear" w:color="auto" w:fill="D9D9D9"/>
            <w:vAlign w:val="center"/>
          </w:tcPr>
          <w:p w14:paraId="7B0EB206" w14:textId="77777777" w:rsidR="005E5BA6" w:rsidRPr="00D53A4D" w:rsidRDefault="005E5BA6" w:rsidP="00D24BEA">
            <w:pPr>
              <w:tabs>
                <w:tab w:val="left" w:pos="1410"/>
              </w:tabs>
              <w:rPr>
                <w:b/>
                <w:sz w:val="16"/>
                <w:szCs w:val="16"/>
              </w:rPr>
            </w:pPr>
            <w:r w:rsidRPr="00D53A4D">
              <w:rPr>
                <w:b/>
                <w:sz w:val="16"/>
                <w:szCs w:val="16"/>
              </w:rPr>
              <w:t>Application deadline</w:t>
            </w:r>
          </w:p>
        </w:tc>
        <w:tc>
          <w:tcPr>
            <w:tcW w:w="7398" w:type="dxa"/>
            <w:shd w:val="clear" w:color="auto" w:fill="auto"/>
            <w:vAlign w:val="center"/>
          </w:tcPr>
          <w:p w14:paraId="7DD08A16" w14:textId="77777777" w:rsidR="005E5BA6" w:rsidRPr="00D53A4D" w:rsidRDefault="005E5BA6" w:rsidP="00D24BEA">
            <w:pPr>
              <w:tabs>
                <w:tab w:val="left" w:pos="1410"/>
              </w:tabs>
              <w:rPr>
                <w:sz w:val="16"/>
                <w:szCs w:val="16"/>
              </w:rPr>
            </w:pPr>
            <w:r w:rsidRPr="00D53A4D">
              <w:rPr>
                <w:sz w:val="16"/>
                <w:szCs w:val="16"/>
              </w:rPr>
              <w:t>15</w:t>
            </w:r>
            <w:r w:rsidRPr="00D53A4D">
              <w:rPr>
                <w:sz w:val="16"/>
                <w:szCs w:val="16"/>
                <w:vertAlign w:val="superscript"/>
              </w:rPr>
              <w:t>th</w:t>
            </w:r>
            <w:r w:rsidRPr="00D53A4D">
              <w:rPr>
                <w:sz w:val="16"/>
                <w:szCs w:val="16"/>
              </w:rPr>
              <w:t xml:space="preserve"> of February, 2018 </w:t>
            </w:r>
          </w:p>
        </w:tc>
      </w:tr>
      <w:tr w:rsidR="005E5BA6" w:rsidRPr="00C125F1" w14:paraId="73BDABCD" w14:textId="77777777" w:rsidTr="00D24BEA">
        <w:trPr>
          <w:trHeight w:val="332"/>
        </w:trPr>
        <w:tc>
          <w:tcPr>
            <w:tcW w:w="2178" w:type="dxa"/>
            <w:shd w:val="clear" w:color="auto" w:fill="D9D9D9"/>
            <w:vAlign w:val="center"/>
          </w:tcPr>
          <w:p w14:paraId="0D3464F4" w14:textId="77777777" w:rsidR="005E5BA6" w:rsidRPr="00D53A4D" w:rsidRDefault="005E5BA6" w:rsidP="00D24BEA">
            <w:pPr>
              <w:tabs>
                <w:tab w:val="left" w:pos="1410"/>
              </w:tabs>
              <w:rPr>
                <w:b/>
                <w:sz w:val="16"/>
                <w:szCs w:val="16"/>
              </w:rPr>
            </w:pPr>
            <w:r w:rsidRPr="00D53A4D">
              <w:rPr>
                <w:b/>
                <w:sz w:val="16"/>
                <w:szCs w:val="16"/>
              </w:rPr>
              <w:t>Type of Contract</w:t>
            </w:r>
          </w:p>
        </w:tc>
        <w:tc>
          <w:tcPr>
            <w:tcW w:w="7398" w:type="dxa"/>
            <w:shd w:val="clear" w:color="auto" w:fill="auto"/>
            <w:vAlign w:val="center"/>
          </w:tcPr>
          <w:p w14:paraId="2E11963F" w14:textId="77777777" w:rsidR="005E5BA6" w:rsidRPr="00D53A4D" w:rsidRDefault="005E5BA6" w:rsidP="00D24BEA">
            <w:pPr>
              <w:tabs>
                <w:tab w:val="left" w:pos="1410"/>
              </w:tabs>
              <w:rPr>
                <w:sz w:val="16"/>
                <w:szCs w:val="16"/>
              </w:rPr>
            </w:pPr>
            <w:r w:rsidRPr="00D53A4D">
              <w:rPr>
                <w:sz w:val="16"/>
                <w:szCs w:val="16"/>
              </w:rPr>
              <w:t>Individual Contractor</w:t>
            </w:r>
          </w:p>
        </w:tc>
      </w:tr>
      <w:tr w:rsidR="005E5BA6" w:rsidRPr="00C125F1" w14:paraId="0DF088F8" w14:textId="77777777" w:rsidTr="00D24BEA">
        <w:trPr>
          <w:trHeight w:val="260"/>
        </w:trPr>
        <w:tc>
          <w:tcPr>
            <w:tcW w:w="2178" w:type="dxa"/>
            <w:shd w:val="clear" w:color="auto" w:fill="D9D9D9"/>
            <w:vAlign w:val="center"/>
          </w:tcPr>
          <w:p w14:paraId="4E74CB29" w14:textId="77777777" w:rsidR="005E5BA6" w:rsidRPr="00D53A4D" w:rsidRDefault="005E5BA6" w:rsidP="00D24BEA">
            <w:pPr>
              <w:tabs>
                <w:tab w:val="left" w:pos="1410"/>
              </w:tabs>
              <w:rPr>
                <w:b/>
                <w:sz w:val="16"/>
                <w:szCs w:val="16"/>
              </w:rPr>
            </w:pPr>
            <w:r w:rsidRPr="00D53A4D">
              <w:rPr>
                <w:b/>
                <w:sz w:val="16"/>
                <w:szCs w:val="16"/>
              </w:rPr>
              <w:t>Post Level</w:t>
            </w:r>
          </w:p>
        </w:tc>
        <w:tc>
          <w:tcPr>
            <w:tcW w:w="7398" w:type="dxa"/>
            <w:shd w:val="clear" w:color="auto" w:fill="auto"/>
            <w:vAlign w:val="center"/>
          </w:tcPr>
          <w:p w14:paraId="71A2CF1D" w14:textId="77777777" w:rsidR="005E5BA6" w:rsidRPr="00D53A4D" w:rsidRDefault="005E5BA6" w:rsidP="00D24BEA">
            <w:pPr>
              <w:tabs>
                <w:tab w:val="left" w:pos="1410"/>
              </w:tabs>
              <w:rPr>
                <w:sz w:val="16"/>
                <w:szCs w:val="16"/>
              </w:rPr>
            </w:pPr>
            <w:r w:rsidRPr="00D53A4D">
              <w:rPr>
                <w:sz w:val="16"/>
                <w:szCs w:val="16"/>
              </w:rPr>
              <w:t xml:space="preserve">International Consultant - Terminal Evaluation for the Project on : </w:t>
            </w:r>
            <w:bookmarkStart w:id="101" w:name="_Hlk505873281"/>
            <w:r w:rsidRPr="00D53A4D">
              <w:rPr>
                <w:i/>
                <w:sz w:val="16"/>
                <w:szCs w:val="16"/>
              </w:rPr>
              <w:t>Discovering Nature- Based Products and Building Capacity for the Application of the Nagoya Protocol on Access to Genetic Resources and Benefit Sharing (ABS) in Fiji .</w:t>
            </w:r>
            <w:bookmarkEnd w:id="101"/>
          </w:p>
        </w:tc>
      </w:tr>
      <w:tr w:rsidR="005E5BA6" w:rsidRPr="00C125F1" w14:paraId="7457DA91" w14:textId="77777777" w:rsidTr="00D24BEA">
        <w:trPr>
          <w:trHeight w:val="260"/>
        </w:trPr>
        <w:tc>
          <w:tcPr>
            <w:tcW w:w="2178" w:type="dxa"/>
            <w:shd w:val="clear" w:color="auto" w:fill="D9D9D9"/>
            <w:vAlign w:val="center"/>
          </w:tcPr>
          <w:p w14:paraId="5FC34844" w14:textId="77777777" w:rsidR="005E5BA6" w:rsidRPr="00D53A4D" w:rsidRDefault="005E5BA6" w:rsidP="00D24BEA">
            <w:pPr>
              <w:tabs>
                <w:tab w:val="left" w:pos="1410"/>
              </w:tabs>
              <w:rPr>
                <w:b/>
                <w:sz w:val="16"/>
                <w:szCs w:val="16"/>
              </w:rPr>
            </w:pPr>
            <w:r w:rsidRPr="00D53A4D">
              <w:rPr>
                <w:b/>
                <w:sz w:val="16"/>
                <w:szCs w:val="16"/>
              </w:rPr>
              <w:t>Languages required:</w:t>
            </w:r>
          </w:p>
        </w:tc>
        <w:tc>
          <w:tcPr>
            <w:tcW w:w="7398" w:type="dxa"/>
            <w:shd w:val="clear" w:color="auto" w:fill="auto"/>
            <w:vAlign w:val="center"/>
          </w:tcPr>
          <w:p w14:paraId="61B83F0E" w14:textId="77777777" w:rsidR="005E5BA6" w:rsidRPr="00D53A4D" w:rsidRDefault="005E5BA6" w:rsidP="00D24BEA">
            <w:pPr>
              <w:tabs>
                <w:tab w:val="left" w:pos="1410"/>
              </w:tabs>
              <w:rPr>
                <w:sz w:val="16"/>
                <w:szCs w:val="16"/>
              </w:rPr>
            </w:pPr>
            <w:r w:rsidRPr="00D53A4D">
              <w:rPr>
                <w:sz w:val="16"/>
                <w:szCs w:val="16"/>
              </w:rPr>
              <w:t xml:space="preserve">English </w:t>
            </w:r>
          </w:p>
        </w:tc>
      </w:tr>
      <w:tr w:rsidR="005E5BA6" w:rsidRPr="00C125F1" w14:paraId="75D7FDCC" w14:textId="77777777" w:rsidTr="00D24BEA">
        <w:trPr>
          <w:trHeight w:val="260"/>
        </w:trPr>
        <w:tc>
          <w:tcPr>
            <w:tcW w:w="2178" w:type="dxa"/>
            <w:shd w:val="clear" w:color="auto" w:fill="D9D9D9"/>
            <w:vAlign w:val="center"/>
          </w:tcPr>
          <w:p w14:paraId="6968EEC0" w14:textId="77777777" w:rsidR="005E5BA6" w:rsidRPr="00D53A4D" w:rsidRDefault="005E5BA6" w:rsidP="00D24BEA">
            <w:pPr>
              <w:tabs>
                <w:tab w:val="left" w:pos="1410"/>
              </w:tabs>
              <w:rPr>
                <w:b/>
                <w:sz w:val="16"/>
                <w:szCs w:val="16"/>
              </w:rPr>
            </w:pPr>
            <w:r w:rsidRPr="00D53A4D">
              <w:rPr>
                <w:b/>
                <w:sz w:val="16"/>
                <w:szCs w:val="16"/>
              </w:rPr>
              <w:t>Duration of Initial Contract:</w:t>
            </w:r>
          </w:p>
        </w:tc>
        <w:tc>
          <w:tcPr>
            <w:tcW w:w="7398" w:type="dxa"/>
            <w:shd w:val="clear" w:color="auto" w:fill="auto"/>
            <w:vAlign w:val="center"/>
          </w:tcPr>
          <w:p w14:paraId="799C222C" w14:textId="77777777" w:rsidR="005E5BA6" w:rsidRPr="00D53A4D" w:rsidRDefault="005E5BA6" w:rsidP="00D24BEA">
            <w:pPr>
              <w:tabs>
                <w:tab w:val="left" w:pos="1410"/>
              </w:tabs>
              <w:rPr>
                <w:sz w:val="16"/>
                <w:szCs w:val="16"/>
              </w:rPr>
            </w:pPr>
            <w:r w:rsidRPr="00D53A4D">
              <w:rPr>
                <w:color w:val="000000"/>
                <w:sz w:val="16"/>
                <w:szCs w:val="16"/>
                <w:lang w:val="en-GB"/>
              </w:rPr>
              <w:t xml:space="preserve">Starting no later than </w:t>
            </w:r>
            <w:r w:rsidRPr="00D53A4D">
              <w:rPr>
                <w:b/>
                <w:i/>
                <w:color w:val="000000"/>
                <w:sz w:val="16"/>
                <w:szCs w:val="16"/>
                <w:lang w:val="en-GB"/>
              </w:rPr>
              <w:t>February 28</w:t>
            </w:r>
            <w:r w:rsidRPr="00D53A4D">
              <w:rPr>
                <w:color w:val="000000"/>
                <w:sz w:val="16"/>
                <w:szCs w:val="16"/>
                <w:lang w:val="en-GB"/>
              </w:rPr>
              <w:t xml:space="preserve"> and completion no later than </w:t>
            </w:r>
            <w:r w:rsidRPr="00D53A4D">
              <w:rPr>
                <w:b/>
                <w:i/>
                <w:color w:val="000000"/>
                <w:sz w:val="16"/>
                <w:szCs w:val="16"/>
                <w:lang w:val="en-GB"/>
              </w:rPr>
              <w:t>20 April 2018.</w:t>
            </w:r>
          </w:p>
        </w:tc>
      </w:tr>
    </w:tbl>
    <w:p w14:paraId="7A307936" w14:textId="77777777" w:rsidR="005E5BA6" w:rsidRPr="00C125F1" w:rsidRDefault="005E5BA6" w:rsidP="005E5BA6">
      <w:pPr>
        <w:tabs>
          <w:tab w:val="left" w:pos="1410"/>
        </w:tabs>
        <w:rPr>
          <w:b/>
          <w:color w:val="0070C0"/>
          <w:sz w:val="16"/>
          <w:szCs w:val="16"/>
        </w:rPr>
      </w:pPr>
    </w:p>
    <w:p w14:paraId="30A7016F" w14:textId="77777777" w:rsidR="005E5BA6" w:rsidRPr="00D53A4D" w:rsidRDefault="005E5BA6" w:rsidP="005E5BA6">
      <w:pPr>
        <w:tabs>
          <w:tab w:val="left" w:pos="1410"/>
        </w:tabs>
        <w:spacing w:after="60"/>
        <w:rPr>
          <w:b/>
          <w:color w:val="0070C0"/>
          <w:sz w:val="16"/>
          <w:szCs w:val="16"/>
        </w:rPr>
      </w:pPr>
      <w:r w:rsidRPr="00D53A4D">
        <w:rPr>
          <w:b/>
          <w:color w:val="0070C0"/>
          <w:sz w:val="16"/>
          <w:szCs w:val="16"/>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E5BA6" w:rsidRPr="00D53A4D" w14:paraId="217C6D55" w14:textId="77777777" w:rsidTr="00D24BEA">
        <w:tc>
          <w:tcPr>
            <w:tcW w:w="9576" w:type="dxa"/>
            <w:shd w:val="clear" w:color="auto" w:fill="auto"/>
          </w:tcPr>
          <w:p w14:paraId="11EEB9B2" w14:textId="77777777" w:rsidR="005E5BA6" w:rsidRPr="00D53A4D" w:rsidRDefault="005E5BA6" w:rsidP="00D24BEA">
            <w:pPr>
              <w:spacing w:before="200"/>
              <w:rPr>
                <w:sz w:val="16"/>
                <w:szCs w:val="16"/>
                <w:lang w:val="en-AU"/>
              </w:rPr>
            </w:pPr>
            <w:r w:rsidRPr="00D53A4D">
              <w:rPr>
                <w:rFonts w:eastAsia="Times New Roman"/>
                <w:sz w:val="16"/>
                <w:szCs w:val="16"/>
              </w:rPr>
              <w:t>The Fiji ABS Project was designed to</w:t>
            </w:r>
            <w:r w:rsidRPr="00D53A4D">
              <w:rPr>
                <w:sz w:val="16"/>
                <w:szCs w:val="16"/>
                <w:lang w:val="en-AU"/>
              </w:rPr>
              <w:t xml:space="preserve"> discover nature-based products and build national capacities that facilitate technology transfer on mutually agreed terms, private sector engagement, and investments in the conservation and sustainable use of genetic resources:</w:t>
            </w:r>
          </w:p>
          <w:p w14:paraId="0E56A840" w14:textId="77777777" w:rsidR="005E5BA6" w:rsidRPr="00D53A4D" w:rsidRDefault="005E5BA6" w:rsidP="00D24BEA">
            <w:pPr>
              <w:spacing w:before="200"/>
              <w:rPr>
                <w:sz w:val="16"/>
                <w:szCs w:val="16"/>
                <w:lang w:val="en-AU"/>
              </w:rPr>
            </w:pPr>
          </w:p>
          <w:p w14:paraId="2D8156C6" w14:textId="77777777" w:rsidR="005E5BA6" w:rsidRPr="00D53A4D" w:rsidRDefault="005E5BA6" w:rsidP="00D24BEA">
            <w:pPr>
              <w:rPr>
                <w:sz w:val="16"/>
                <w:szCs w:val="16"/>
                <w:lang w:val="en-AU"/>
              </w:rPr>
            </w:pPr>
            <w:r w:rsidRPr="00D53A4D">
              <w:rPr>
                <w:b/>
                <w:sz w:val="16"/>
                <w:szCs w:val="16"/>
                <w:lang w:val="en-AU"/>
              </w:rPr>
              <w:t>Outcome 1:</w:t>
            </w:r>
            <w:r w:rsidRPr="00D53A4D">
              <w:rPr>
                <w:sz w:val="16"/>
                <w:szCs w:val="16"/>
                <w:lang w:val="en-AU"/>
              </w:rPr>
              <w:t xml:space="preserve"> Discovering active compounds for pharmaceutical and agrochemical uses from organisms within the ecosystems of Fiji.</w:t>
            </w:r>
          </w:p>
          <w:p w14:paraId="55EAB442" w14:textId="77777777" w:rsidR="005E5BA6" w:rsidRPr="00D53A4D" w:rsidRDefault="005E5BA6" w:rsidP="00D24BEA">
            <w:pPr>
              <w:rPr>
                <w:sz w:val="16"/>
                <w:szCs w:val="16"/>
                <w:lang w:val="en-AU"/>
              </w:rPr>
            </w:pPr>
          </w:p>
          <w:p w14:paraId="28122903" w14:textId="77777777" w:rsidR="005E5BA6" w:rsidRPr="00D53A4D" w:rsidRDefault="005E5BA6" w:rsidP="00D24BEA">
            <w:pPr>
              <w:rPr>
                <w:sz w:val="16"/>
                <w:szCs w:val="16"/>
                <w:lang w:val="en-AU"/>
              </w:rPr>
            </w:pPr>
            <w:r w:rsidRPr="00D53A4D">
              <w:rPr>
                <w:b/>
                <w:sz w:val="16"/>
                <w:szCs w:val="16"/>
                <w:lang w:val="en-AU"/>
              </w:rPr>
              <w:t>Outcome 2:</w:t>
            </w:r>
            <w:r w:rsidRPr="00D53A4D">
              <w:rPr>
                <w:sz w:val="16"/>
                <w:szCs w:val="16"/>
                <w:lang w:val="en-AU"/>
              </w:rPr>
              <w:t xml:space="preserve"> Operationalization of ABS Agreements and Benefit Sharing</w:t>
            </w:r>
          </w:p>
          <w:p w14:paraId="5BBC142E" w14:textId="77777777" w:rsidR="005E5BA6" w:rsidRPr="00D53A4D" w:rsidRDefault="005E5BA6" w:rsidP="00D24BEA">
            <w:pPr>
              <w:rPr>
                <w:sz w:val="16"/>
                <w:szCs w:val="16"/>
                <w:lang w:val="en-AU"/>
              </w:rPr>
            </w:pPr>
          </w:p>
          <w:p w14:paraId="595F1C79" w14:textId="77777777" w:rsidR="005E5BA6" w:rsidRPr="00D53A4D" w:rsidRDefault="005E5BA6" w:rsidP="00D24BEA">
            <w:pPr>
              <w:rPr>
                <w:sz w:val="16"/>
                <w:szCs w:val="16"/>
                <w:lang w:val="en-AU"/>
              </w:rPr>
            </w:pPr>
            <w:r w:rsidRPr="00D53A4D">
              <w:rPr>
                <w:b/>
                <w:sz w:val="16"/>
                <w:szCs w:val="16"/>
                <w:lang w:val="en-AU"/>
              </w:rPr>
              <w:t>Outcome 3</w:t>
            </w:r>
            <w:r w:rsidRPr="00D53A4D">
              <w:rPr>
                <w:sz w:val="16"/>
                <w:szCs w:val="16"/>
                <w:lang w:val="en-AU"/>
              </w:rPr>
              <w:t>: Increased national capacity to operationalize Nagoya Protocol obligations.</w:t>
            </w:r>
          </w:p>
          <w:p w14:paraId="30D44026" w14:textId="77777777" w:rsidR="005E5BA6" w:rsidRPr="00D53A4D" w:rsidRDefault="005E5BA6" w:rsidP="00D24BEA">
            <w:pPr>
              <w:rPr>
                <w:sz w:val="16"/>
                <w:szCs w:val="16"/>
                <w:lang w:val="en-AU"/>
              </w:rPr>
            </w:pPr>
          </w:p>
          <w:p w14:paraId="59ADC4C0" w14:textId="77777777" w:rsidR="005E5BA6" w:rsidRPr="00D53A4D" w:rsidRDefault="005E5BA6" w:rsidP="00D24BEA">
            <w:pPr>
              <w:rPr>
                <w:sz w:val="16"/>
                <w:szCs w:val="16"/>
                <w:lang w:val="en-AU"/>
              </w:rPr>
            </w:pPr>
            <w:r w:rsidRPr="00D53A4D">
              <w:rPr>
                <w:sz w:val="16"/>
                <w:szCs w:val="16"/>
                <w:lang w:val="en-AU"/>
              </w:rPr>
              <w:t>The Fiji ABS Project commenced in 2014   and was implemented over 3 years. A no cost extension was granted until April 2018 to ensure that benefits were fully realised. Through the Global Environment Facility (GEF) a funding of 970,000 was made available for the project. The ABS Project is executed by the Ministry of Environment. Other agencies including the Ministry of I Taukei Affairs and University of the South Pacific also key roles in executing the components of the project.</w:t>
            </w:r>
          </w:p>
          <w:p w14:paraId="7A61D682" w14:textId="77777777" w:rsidR="005E5BA6" w:rsidRPr="00D53A4D" w:rsidRDefault="005E5BA6" w:rsidP="00D24BEA">
            <w:pPr>
              <w:rPr>
                <w:color w:val="000000"/>
                <w:sz w:val="16"/>
                <w:szCs w:val="16"/>
              </w:rPr>
            </w:pPr>
          </w:p>
          <w:p w14:paraId="166F347D" w14:textId="77777777" w:rsidR="005E5BA6" w:rsidRPr="00D53A4D" w:rsidRDefault="005E5BA6" w:rsidP="00D24BEA">
            <w:pPr>
              <w:rPr>
                <w:sz w:val="16"/>
                <w:szCs w:val="16"/>
                <w:lang w:val="en-AU"/>
              </w:rPr>
            </w:pPr>
            <w:r w:rsidRPr="00D53A4D">
              <w:rPr>
                <w:color w:val="000000"/>
                <w:sz w:val="16"/>
                <w:szCs w:val="16"/>
              </w:rPr>
              <w:t>The barriers for maximizing benefits from genetic resources have been identified as: (a) limited scientific research, technological and development capacity prevents national stakeholders from adding value to Fiji’s genetic resources; (b) limited capacity to implement and operationalize ABS Agreements and Benefits Sharing mechanisms with communities, including insufficient human resource capacity and piecemeal operation of draft bio-prospecting policy and guidelines; and (c) limited national capacity to institutionalize and operationalize the Nagoya Protocol and with this a lack of understanding of ABS and the link to biodiversity conservation</w:t>
            </w:r>
            <w:r w:rsidRPr="00D53A4D">
              <w:rPr>
                <w:rFonts w:eastAsia="Times New Roman"/>
                <w:color w:val="000000"/>
                <w:kern w:val="24"/>
                <w:sz w:val="16"/>
                <w:szCs w:val="16"/>
                <w:lang w:val="en-AU" w:eastAsia="en-AU"/>
              </w:rPr>
              <w:t xml:space="preserve">. This project will assist in addressing these gaps and barriers and motivate increased investment in protecting biodiverse areas and the genetic resources they contain. This will be achieved by: i) investments in technology transfer to assist with bioprospecting and discovery of compounds for pharmaceutical and agro-chemical use; ii) the operationalization of ABS agreements related to fair and equitable access and mutually agreed terms; iii) and increase in national research and technical capacities and human resources dedicated to ABS management; iv) raising awareness among Fijian communities of the benefits of biodiversity and genetic resources; and v) increasing national capacities to institutionalize and operationalize the Nagoya Protocol on access and benefit sharing.  </w:t>
            </w:r>
          </w:p>
          <w:p w14:paraId="433D4B3E" w14:textId="77777777" w:rsidR="005E5BA6" w:rsidRPr="00D53A4D" w:rsidRDefault="005E5BA6" w:rsidP="00D24BEA">
            <w:pPr>
              <w:widowControl w:val="0"/>
              <w:overflowPunct w:val="0"/>
              <w:adjustRightInd w:val="0"/>
              <w:rPr>
                <w:sz w:val="16"/>
                <w:szCs w:val="16"/>
              </w:rPr>
            </w:pPr>
          </w:p>
        </w:tc>
      </w:tr>
    </w:tbl>
    <w:p w14:paraId="3D7B0742" w14:textId="77777777" w:rsidR="005E5BA6" w:rsidRDefault="005E5BA6" w:rsidP="005E5BA6">
      <w:pPr>
        <w:tabs>
          <w:tab w:val="left" w:pos="1410"/>
        </w:tabs>
        <w:rPr>
          <w:b/>
          <w:color w:val="0070C0"/>
        </w:rPr>
      </w:pPr>
    </w:p>
    <w:p w14:paraId="33D23D5A" w14:textId="77777777" w:rsidR="005E5BA6" w:rsidRPr="00D53A4D" w:rsidRDefault="005E5BA6" w:rsidP="005E5BA6">
      <w:pPr>
        <w:tabs>
          <w:tab w:val="left" w:pos="1410"/>
        </w:tabs>
        <w:rPr>
          <w:b/>
          <w:color w:val="0070C0"/>
          <w:sz w:val="16"/>
          <w:szCs w:val="16"/>
        </w:rPr>
      </w:pPr>
      <w:r w:rsidRPr="00D53A4D">
        <w:rPr>
          <w:b/>
          <w:color w:val="0070C0"/>
          <w:sz w:val="16"/>
          <w:szCs w:val="16"/>
        </w:rPr>
        <w:t>DUTIES AND RESPONSIBILITIES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5E5BA6" w:rsidRPr="00D53A4D" w14:paraId="43B9BCE6" w14:textId="77777777" w:rsidTr="00D24BEA">
        <w:tc>
          <w:tcPr>
            <w:tcW w:w="9576" w:type="dxa"/>
            <w:shd w:val="clear" w:color="auto" w:fill="auto"/>
          </w:tcPr>
          <w:p w14:paraId="23887F63" w14:textId="77777777" w:rsidR="005E5BA6" w:rsidRPr="00D53A4D" w:rsidRDefault="005E5BA6" w:rsidP="00D24BEA">
            <w:pPr>
              <w:rPr>
                <w:b/>
                <w:sz w:val="16"/>
                <w:szCs w:val="16"/>
              </w:rPr>
            </w:pPr>
            <w:r w:rsidRPr="00D53A4D">
              <w:rPr>
                <w:b/>
                <w:sz w:val="16"/>
                <w:szCs w:val="16"/>
              </w:rPr>
              <w:t>Scope of Work</w:t>
            </w:r>
          </w:p>
          <w:p w14:paraId="468BBCB3" w14:textId="77777777" w:rsidR="005E5BA6" w:rsidRPr="00D53A4D" w:rsidRDefault="005E5BA6" w:rsidP="00D24BEA">
            <w:pPr>
              <w:spacing w:before="200"/>
              <w:rPr>
                <w:rFonts w:eastAsia="Times New Roman"/>
                <w:i/>
                <w:sz w:val="16"/>
                <w:szCs w:val="16"/>
              </w:rPr>
            </w:pPr>
            <w:r w:rsidRPr="00D53A4D">
              <w:rPr>
                <w:rFonts w:eastAsia="Times New Roman"/>
                <w:sz w:val="16"/>
                <w:szCs w:val="16"/>
              </w:rPr>
              <w:t>The TE will be conducted according to the guidance, rules and procedures established by UNDP and GEF as reflected in the UNDP Evaluation Guidance for GEF Financed Projects.  The objectives of the evaluation are to assess the achievement of project results, and to draw lessons that can both improve the sustainability of benefits from this project, and aid in the overall enhancement of UNDP programming</w:t>
            </w:r>
          </w:p>
          <w:p w14:paraId="79D300A8" w14:textId="77777777" w:rsidR="005E5BA6" w:rsidRPr="00D53A4D" w:rsidRDefault="005E5BA6" w:rsidP="00D24BEA">
            <w:pPr>
              <w:rPr>
                <w:b/>
                <w:sz w:val="16"/>
                <w:szCs w:val="16"/>
              </w:rPr>
            </w:pPr>
          </w:p>
          <w:p w14:paraId="2ECD20DF" w14:textId="77777777" w:rsidR="005E5BA6" w:rsidRPr="00D53A4D" w:rsidRDefault="005E5BA6" w:rsidP="00D24BEA">
            <w:pPr>
              <w:rPr>
                <w:rFonts w:cs="Calibri"/>
                <w:b/>
                <w:sz w:val="16"/>
                <w:szCs w:val="16"/>
              </w:rPr>
            </w:pPr>
            <w:r w:rsidRPr="00D53A4D">
              <w:rPr>
                <w:rFonts w:cs="Calibri"/>
                <w:b/>
                <w:sz w:val="16"/>
                <w:szCs w:val="16"/>
              </w:rPr>
              <w:t>Expected Outputs and Deliverables:</w:t>
            </w:r>
          </w:p>
          <w:p w14:paraId="0E72DDF6" w14:textId="77777777" w:rsidR="005E5BA6" w:rsidRPr="00D53A4D" w:rsidRDefault="005E5BA6" w:rsidP="00D24BEA">
            <w:pPr>
              <w:rPr>
                <w:rFonts w:cs="Calibri"/>
                <w:b/>
                <w:sz w:val="16"/>
                <w:szCs w:val="16"/>
              </w:rPr>
            </w:pPr>
          </w:p>
          <w:p w14:paraId="67B9DCC3" w14:textId="77777777" w:rsidR="005E5BA6" w:rsidRPr="00D53A4D" w:rsidRDefault="005E5BA6" w:rsidP="00D24BEA">
            <w:pPr>
              <w:rPr>
                <w:rFonts w:cs="Calibri"/>
                <w:sz w:val="16"/>
                <w:szCs w:val="16"/>
              </w:rPr>
            </w:pPr>
            <w:r w:rsidRPr="00D53A4D">
              <w:rPr>
                <w:rFonts w:cs="Calibri"/>
                <w:sz w:val="16"/>
                <w:szCs w:val="16"/>
              </w:rPr>
              <w:t xml:space="preserve">The Evaluator is expected to deliver the following: </w:t>
            </w:r>
          </w:p>
          <w:p w14:paraId="60572018" w14:textId="77777777" w:rsidR="005E5BA6" w:rsidRPr="00D53A4D" w:rsidRDefault="005E5BA6" w:rsidP="00D24BEA">
            <w:pPr>
              <w:rPr>
                <w:rFonts w:cs="Calibr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5E5BA6" w:rsidRPr="00D53A4D" w14:paraId="5B5A1470" w14:textId="77777777" w:rsidTr="00D24BEA">
              <w:tc>
                <w:tcPr>
                  <w:tcW w:w="1548" w:type="dxa"/>
                </w:tcPr>
                <w:p w14:paraId="09773135" w14:textId="77777777" w:rsidR="005E5BA6" w:rsidRPr="00D53A4D" w:rsidRDefault="005E5BA6" w:rsidP="00D24BEA">
                  <w:pPr>
                    <w:rPr>
                      <w:rFonts w:eastAsia="Times New Roman"/>
                      <w:b/>
                      <w:sz w:val="16"/>
                      <w:szCs w:val="16"/>
                    </w:rPr>
                  </w:pPr>
                  <w:r w:rsidRPr="00D53A4D">
                    <w:rPr>
                      <w:rFonts w:eastAsia="Times New Roman"/>
                      <w:b/>
                      <w:sz w:val="16"/>
                      <w:szCs w:val="16"/>
                    </w:rPr>
                    <w:t>Inception Report</w:t>
                  </w:r>
                </w:p>
              </w:tc>
              <w:tc>
                <w:tcPr>
                  <w:tcW w:w="2340" w:type="dxa"/>
                </w:tcPr>
                <w:p w14:paraId="3CA774BA" w14:textId="77777777" w:rsidR="005E5BA6" w:rsidRPr="00D53A4D" w:rsidRDefault="005E5BA6" w:rsidP="00D24BEA">
                  <w:pPr>
                    <w:rPr>
                      <w:rFonts w:eastAsia="Times New Roman"/>
                      <w:sz w:val="16"/>
                      <w:szCs w:val="16"/>
                    </w:rPr>
                  </w:pPr>
                  <w:r w:rsidRPr="00D53A4D">
                    <w:rPr>
                      <w:rFonts w:eastAsia="Times New Roman"/>
                      <w:sz w:val="16"/>
                      <w:szCs w:val="16"/>
                    </w:rPr>
                    <w:t xml:space="preserve">Evaluator provides clarifications on timing and method </w:t>
                  </w:r>
                </w:p>
              </w:tc>
              <w:tc>
                <w:tcPr>
                  <w:tcW w:w="2610" w:type="dxa"/>
                </w:tcPr>
                <w:p w14:paraId="7F35DF6E" w14:textId="77777777" w:rsidR="005E5BA6" w:rsidRPr="00D53A4D" w:rsidRDefault="005E5BA6" w:rsidP="00D24BEA">
                  <w:pPr>
                    <w:rPr>
                      <w:rFonts w:eastAsia="Times New Roman"/>
                      <w:sz w:val="16"/>
                      <w:szCs w:val="16"/>
                    </w:rPr>
                  </w:pPr>
                  <w:r w:rsidRPr="00D53A4D">
                    <w:rPr>
                      <w:rFonts w:eastAsia="Times New Roman"/>
                      <w:sz w:val="16"/>
                      <w:szCs w:val="16"/>
                    </w:rPr>
                    <w:t xml:space="preserve">No later than 2 weeks before the evaluation mission, by February 18. </w:t>
                  </w:r>
                </w:p>
              </w:tc>
              <w:tc>
                <w:tcPr>
                  <w:tcW w:w="3060" w:type="dxa"/>
                </w:tcPr>
                <w:p w14:paraId="50C97353" w14:textId="77777777" w:rsidR="005E5BA6" w:rsidRPr="00D53A4D" w:rsidRDefault="005E5BA6" w:rsidP="00D24BEA">
                  <w:pPr>
                    <w:rPr>
                      <w:rFonts w:eastAsia="Times New Roman"/>
                      <w:sz w:val="16"/>
                      <w:szCs w:val="16"/>
                    </w:rPr>
                  </w:pPr>
                  <w:r w:rsidRPr="00D53A4D">
                    <w:rPr>
                      <w:rFonts w:eastAsia="Times New Roman"/>
                      <w:sz w:val="16"/>
                      <w:szCs w:val="16"/>
                    </w:rPr>
                    <w:t xml:space="preserve">Evaluator submits to UNDP CO </w:t>
                  </w:r>
                </w:p>
              </w:tc>
            </w:tr>
            <w:tr w:rsidR="005E5BA6" w:rsidRPr="00D53A4D" w14:paraId="213C54DB" w14:textId="77777777" w:rsidTr="00D24BEA">
              <w:tc>
                <w:tcPr>
                  <w:tcW w:w="1548" w:type="dxa"/>
                </w:tcPr>
                <w:p w14:paraId="29CEEBFF" w14:textId="77777777" w:rsidR="005E5BA6" w:rsidRPr="00D53A4D" w:rsidRDefault="005E5BA6" w:rsidP="00D24BEA">
                  <w:pPr>
                    <w:rPr>
                      <w:rFonts w:eastAsia="Times New Roman"/>
                      <w:b/>
                      <w:sz w:val="16"/>
                      <w:szCs w:val="16"/>
                    </w:rPr>
                  </w:pPr>
                  <w:r w:rsidRPr="00D53A4D">
                    <w:rPr>
                      <w:rFonts w:eastAsia="Times New Roman"/>
                      <w:b/>
                      <w:sz w:val="16"/>
                      <w:szCs w:val="16"/>
                    </w:rPr>
                    <w:t>Presentation</w:t>
                  </w:r>
                </w:p>
              </w:tc>
              <w:tc>
                <w:tcPr>
                  <w:tcW w:w="2340" w:type="dxa"/>
                </w:tcPr>
                <w:p w14:paraId="02407147" w14:textId="77777777" w:rsidR="005E5BA6" w:rsidRPr="00D53A4D" w:rsidRDefault="005E5BA6" w:rsidP="00D24BEA">
                  <w:pPr>
                    <w:rPr>
                      <w:rFonts w:eastAsia="Times New Roman"/>
                      <w:sz w:val="16"/>
                      <w:szCs w:val="16"/>
                    </w:rPr>
                  </w:pPr>
                  <w:r w:rsidRPr="00D53A4D">
                    <w:rPr>
                      <w:rFonts w:eastAsia="Times New Roman"/>
                      <w:sz w:val="16"/>
                      <w:szCs w:val="16"/>
                    </w:rPr>
                    <w:t xml:space="preserve">Initial Findings </w:t>
                  </w:r>
                </w:p>
              </w:tc>
              <w:tc>
                <w:tcPr>
                  <w:tcW w:w="2610" w:type="dxa"/>
                </w:tcPr>
                <w:p w14:paraId="7D4669E3" w14:textId="77777777" w:rsidR="005E5BA6" w:rsidRPr="00D53A4D" w:rsidRDefault="005E5BA6" w:rsidP="00D24BEA">
                  <w:pPr>
                    <w:rPr>
                      <w:rFonts w:eastAsia="Times New Roman"/>
                      <w:sz w:val="16"/>
                      <w:szCs w:val="16"/>
                    </w:rPr>
                  </w:pPr>
                  <w:r w:rsidRPr="00D53A4D">
                    <w:rPr>
                      <w:rFonts w:eastAsia="Times New Roman"/>
                      <w:sz w:val="16"/>
                      <w:szCs w:val="16"/>
                    </w:rPr>
                    <w:t>End of evaluation mission on March 14</w:t>
                  </w:r>
                </w:p>
              </w:tc>
              <w:tc>
                <w:tcPr>
                  <w:tcW w:w="3060" w:type="dxa"/>
                </w:tcPr>
                <w:p w14:paraId="1159130B" w14:textId="77777777" w:rsidR="005E5BA6" w:rsidRPr="00D53A4D" w:rsidRDefault="005E5BA6" w:rsidP="00D24BEA">
                  <w:pPr>
                    <w:rPr>
                      <w:rFonts w:eastAsia="Times New Roman"/>
                      <w:sz w:val="16"/>
                      <w:szCs w:val="16"/>
                    </w:rPr>
                  </w:pPr>
                  <w:r w:rsidRPr="00D53A4D">
                    <w:rPr>
                      <w:rFonts w:eastAsia="Times New Roman"/>
                      <w:sz w:val="16"/>
                      <w:szCs w:val="16"/>
                    </w:rPr>
                    <w:t>To project management/Board, UNDP CO</w:t>
                  </w:r>
                </w:p>
              </w:tc>
            </w:tr>
            <w:tr w:rsidR="005E5BA6" w:rsidRPr="00D53A4D" w14:paraId="59619793" w14:textId="77777777" w:rsidTr="00D24BEA">
              <w:tc>
                <w:tcPr>
                  <w:tcW w:w="1548" w:type="dxa"/>
                </w:tcPr>
                <w:p w14:paraId="22901074" w14:textId="77777777" w:rsidR="005E5BA6" w:rsidRPr="00D53A4D" w:rsidRDefault="005E5BA6" w:rsidP="00D24BEA">
                  <w:pPr>
                    <w:rPr>
                      <w:rFonts w:eastAsia="Times New Roman"/>
                      <w:b/>
                      <w:sz w:val="16"/>
                      <w:szCs w:val="16"/>
                    </w:rPr>
                  </w:pPr>
                  <w:r w:rsidRPr="00D53A4D">
                    <w:rPr>
                      <w:rFonts w:eastAsia="Times New Roman"/>
                      <w:b/>
                      <w:sz w:val="16"/>
                      <w:szCs w:val="16"/>
                    </w:rPr>
                    <w:t xml:space="preserve">Draft Final Report </w:t>
                  </w:r>
                </w:p>
              </w:tc>
              <w:tc>
                <w:tcPr>
                  <w:tcW w:w="2340" w:type="dxa"/>
                </w:tcPr>
                <w:p w14:paraId="0BD40324" w14:textId="77777777" w:rsidR="005E5BA6" w:rsidRPr="00D53A4D" w:rsidRDefault="005E5BA6" w:rsidP="00D24BEA">
                  <w:pPr>
                    <w:rPr>
                      <w:rFonts w:eastAsia="Times New Roman"/>
                      <w:sz w:val="16"/>
                      <w:szCs w:val="16"/>
                    </w:rPr>
                  </w:pPr>
                  <w:r w:rsidRPr="00D53A4D">
                    <w:rPr>
                      <w:rFonts w:eastAsia="Times New Roman"/>
                      <w:sz w:val="16"/>
                      <w:szCs w:val="16"/>
                    </w:rPr>
                    <w:t>Full report, (per annexed template) with annexes</w:t>
                  </w:r>
                </w:p>
              </w:tc>
              <w:tc>
                <w:tcPr>
                  <w:tcW w:w="2610" w:type="dxa"/>
                </w:tcPr>
                <w:p w14:paraId="5F893D1D" w14:textId="77777777" w:rsidR="005E5BA6" w:rsidRPr="00D53A4D" w:rsidRDefault="005E5BA6" w:rsidP="00D24BEA">
                  <w:pPr>
                    <w:rPr>
                      <w:rFonts w:eastAsia="Times New Roman"/>
                      <w:sz w:val="16"/>
                      <w:szCs w:val="16"/>
                    </w:rPr>
                  </w:pPr>
                  <w:r w:rsidRPr="00D53A4D">
                    <w:rPr>
                      <w:rFonts w:eastAsia="Times New Roman"/>
                      <w:sz w:val="16"/>
                      <w:szCs w:val="16"/>
                    </w:rPr>
                    <w:t>Within 2 weeks of the evaluation mission, by 30 March</w:t>
                  </w:r>
                </w:p>
              </w:tc>
              <w:tc>
                <w:tcPr>
                  <w:tcW w:w="3060" w:type="dxa"/>
                </w:tcPr>
                <w:p w14:paraId="2EFA74DA" w14:textId="77777777" w:rsidR="005E5BA6" w:rsidRPr="00D53A4D" w:rsidRDefault="005E5BA6" w:rsidP="00D24BEA">
                  <w:pPr>
                    <w:rPr>
                      <w:rFonts w:eastAsia="Times New Roman"/>
                      <w:sz w:val="16"/>
                      <w:szCs w:val="16"/>
                    </w:rPr>
                  </w:pPr>
                  <w:r w:rsidRPr="00D53A4D">
                    <w:rPr>
                      <w:rFonts w:eastAsia="Times New Roman"/>
                      <w:sz w:val="16"/>
                      <w:szCs w:val="16"/>
                    </w:rPr>
                    <w:t>Sent to CO, reviewed by RTA, PCU, GEF OFPs</w:t>
                  </w:r>
                </w:p>
              </w:tc>
            </w:tr>
            <w:tr w:rsidR="005E5BA6" w:rsidRPr="00D53A4D" w14:paraId="1CF32923" w14:textId="77777777" w:rsidTr="00D24BEA">
              <w:tc>
                <w:tcPr>
                  <w:tcW w:w="1548" w:type="dxa"/>
                </w:tcPr>
                <w:p w14:paraId="1000CE14" w14:textId="77777777" w:rsidR="005E5BA6" w:rsidRPr="00D53A4D" w:rsidRDefault="005E5BA6" w:rsidP="00D24BEA">
                  <w:pPr>
                    <w:rPr>
                      <w:rFonts w:eastAsia="Times New Roman"/>
                      <w:b/>
                      <w:sz w:val="16"/>
                      <w:szCs w:val="16"/>
                    </w:rPr>
                  </w:pPr>
                  <w:r w:rsidRPr="00D53A4D">
                    <w:rPr>
                      <w:rFonts w:eastAsia="Times New Roman"/>
                      <w:b/>
                      <w:sz w:val="16"/>
                      <w:szCs w:val="16"/>
                    </w:rPr>
                    <w:t>Final Report*</w:t>
                  </w:r>
                </w:p>
              </w:tc>
              <w:tc>
                <w:tcPr>
                  <w:tcW w:w="2340" w:type="dxa"/>
                </w:tcPr>
                <w:p w14:paraId="09EE896B" w14:textId="77777777" w:rsidR="005E5BA6" w:rsidRPr="00D53A4D" w:rsidRDefault="005E5BA6" w:rsidP="00D24BEA">
                  <w:pPr>
                    <w:rPr>
                      <w:rFonts w:eastAsia="Times New Roman"/>
                      <w:sz w:val="16"/>
                      <w:szCs w:val="16"/>
                    </w:rPr>
                  </w:pPr>
                  <w:r w:rsidRPr="00D53A4D">
                    <w:rPr>
                      <w:rFonts w:eastAsia="Times New Roman"/>
                      <w:sz w:val="16"/>
                      <w:szCs w:val="16"/>
                    </w:rPr>
                    <w:t xml:space="preserve">Revised report </w:t>
                  </w:r>
                </w:p>
              </w:tc>
              <w:tc>
                <w:tcPr>
                  <w:tcW w:w="2610" w:type="dxa"/>
                </w:tcPr>
                <w:p w14:paraId="1F1A9189" w14:textId="77777777" w:rsidR="005E5BA6" w:rsidRPr="00D53A4D" w:rsidRDefault="005E5BA6" w:rsidP="00D24BEA">
                  <w:pPr>
                    <w:rPr>
                      <w:rFonts w:eastAsia="Times New Roman"/>
                      <w:sz w:val="16"/>
                      <w:szCs w:val="16"/>
                    </w:rPr>
                  </w:pPr>
                  <w:r w:rsidRPr="00D53A4D">
                    <w:rPr>
                      <w:rFonts w:eastAsia="Times New Roman"/>
                      <w:sz w:val="16"/>
                      <w:szCs w:val="16"/>
                    </w:rPr>
                    <w:t>Within 1 week of receiving UNDP comments on draft by 30 April</w:t>
                  </w:r>
                </w:p>
              </w:tc>
              <w:tc>
                <w:tcPr>
                  <w:tcW w:w="3060" w:type="dxa"/>
                </w:tcPr>
                <w:p w14:paraId="594DE911" w14:textId="77777777" w:rsidR="005E5BA6" w:rsidRPr="00D53A4D" w:rsidRDefault="005E5BA6" w:rsidP="00D24BEA">
                  <w:pPr>
                    <w:rPr>
                      <w:rFonts w:eastAsia="Times New Roman"/>
                      <w:sz w:val="16"/>
                      <w:szCs w:val="16"/>
                    </w:rPr>
                  </w:pPr>
                  <w:r w:rsidRPr="00D53A4D">
                    <w:rPr>
                      <w:rFonts w:eastAsia="Times New Roman"/>
                      <w:sz w:val="16"/>
                      <w:szCs w:val="16"/>
                    </w:rPr>
                    <w:t xml:space="preserve">Sent to CO for uploading to UNDP ERC. </w:t>
                  </w:r>
                </w:p>
              </w:tc>
            </w:tr>
          </w:tbl>
          <w:p w14:paraId="377DF623" w14:textId="77777777" w:rsidR="005E5BA6" w:rsidRPr="00D53A4D" w:rsidRDefault="005E5BA6" w:rsidP="00D24BEA">
            <w:pPr>
              <w:widowControl w:val="0"/>
              <w:overflowPunct w:val="0"/>
              <w:adjustRightInd w:val="0"/>
              <w:rPr>
                <w:rFonts w:cs="Calibri"/>
                <w:i/>
                <w:color w:val="FF0000"/>
                <w:sz w:val="16"/>
                <w:szCs w:val="16"/>
              </w:rPr>
            </w:pPr>
          </w:p>
          <w:p w14:paraId="76586F0F" w14:textId="77777777" w:rsidR="005E5BA6" w:rsidRPr="00D53A4D" w:rsidRDefault="005E5BA6" w:rsidP="00D24BEA">
            <w:pPr>
              <w:widowControl w:val="0"/>
              <w:overflowPunct w:val="0"/>
              <w:adjustRightInd w:val="0"/>
              <w:rPr>
                <w:rFonts w:cs="Calibri"/>
                <w:i/>
                <w:color w:val="FF0000"/>
                <w:sz w:val="16"/>
                <w:szCs w:val="16"/>
              </w:rPr>
            </w:pPr>
            <w:r w:rsidRPr="00D53A4D">
              <w:rPr>
                <w:rFonts w:cs="Calibri"/>
                <w:i/>
                <w:color w:val="FF0000"/>
                <w:sz w:val="16"/>
                <w:szCs w:val="16"/>
              </w:rPr>
              <w:t>*</w:t>
            </w:r>
            <w:r w:rsidRPr="00D53A4D">
              <w:rPr>
                <w:rFonts w:eastAsia="Times New Roman"/>
                <w:sz w:val="16"/>
                <w:szCs w:val="16"/>
              </w:rPr>
              <w:t xml:space="preserve"> </w:t>
            </w:r>
            <w:r w:rsidRPr="00D53A4D">
              <w:rPr>
                <w:rFonts w:eastAsia="Times New Roman"/>
                <w:i/>
                <w:sz w:val="16"/>
                <w:szCs w:val="16"/>
              </w:rPr>
              <w:t>When submitting the final evaluation report, the evaluator is required also to provide an 'audit trail', detailing how all received comments have (and have not) been addressed in the final evaluation report.</w:t>
            </w:r>
          </w:p>
          <w:p w14:paraId="39A98431" w14:textId="77777777" w:rsidR="005E5BA6" w:rsidRPr="00D53A4D" w:rsidRDefault="005E5BA6" w:rsidP="00D24BEA">
            <w:pPr>
              <w:rPr>
                <w:rFonts w:cs="Calibri"/>
                <w:b/>
                <w:sz w:val="16"/>
                <w:szCs w:val="16"/>
              </w:rPr>
            </w:pPr>
          </w:p>
          <w:p w14:paraId="37411B73" w14:textId="77777777" w:rsidR="005E5BA6" w:rsidRPr="00D53A4D" w:rsidRDefault="005E5BA6" w:rsidP="00D24BEA">
            <w:pPr>
              <w:spacing w:before="200"/>
              <w:rPr>
                <w:rFonts w:eastAsia="Times New Roman"/>
                <w:sz w:val="16"/>
                <w:szCs w:val="16"/>
              </w:rPr>
            </w:pPr>
            <w:r w:rsidRPr="00D53A4D">
              <w:rPr>
                <w:rFonts w:eastAsia="Times New Roman"/>
                <w:sz w:val="16"/>
                <w:szCs w:val="16"/>
              </w:rPr>
              <w:t>An overall approach and method</w:t>
            </w:r>
            <w:r w:rsidRPr="00D53A4D">
              <w:rPr>
                <w:rFonts w:eastAsia="Times New Roman"/>
                <w:sz w:val="16"/>
                <w:szCs w:val="16"/>
                <w:vertAlign w:val="superscript"/>
              </w:rPr>
              <w:footnoteReference w:id="3"/>
            </w:r>
            <w:r w:rsidRPr="00D53A4D">
              <w:rPr>
                <w:rFonts w:eastAsia="Times New Roman"/>
                <w:sz w:val="16"/>
                <w:szCs w:val="16"/>
              </w:rPr>
              <w:t xml:space="preserve"> for conducting project terminal evaluations of UNDP supported GEF financed projects has developed over time. The evaluator is expected to frame the evaluation effort using the criteria of </w:t>
            </w:r>
            <w:r w:rsidRPr="00D53A4D">
              <w:rPr>
                <w:rFonts w:eastAsia="Times New Roman"/>
                <w:b/>
                <w:sz w:val="16"/>
                <w:szCs w:val="16"/>
              </w:rPr>
              <w:t xml:space="preserve">relevance, effectiveness, efficiency, sustainability, and impact, </w:t>
            </w:r>
            <w:r w:rsidRPr="00D53A4D">
              <w:rPr>
                <w:rFonts w:eastAsia="Times New Roman"/>
                <w:sz w:val="16"/>
                <w:szCs w:val="16"/>
              </w:rPr>
              <w:t xml:space="preserve">as defined and explained in the UNDP Guidance for Conducting Terminal Evaluations of UNDP-supported, GEF-financed Projects.    A set of questions covering each of these criteria have been drafted and are included with this TOR </w:t>
            </w:r>
            <w:r w:rsidRPr="00D53A4D">
              <w:rPr>
                <w:rFonts w:eastAsia="Times New Roman"/>
                <w:sz w:val="16"/>
                <w:szCs w:val="16"/>
                <w:shd w:val="clear" w:color="auto" w:fill="BFBFBF"/>
              </w:rPr>
              <w:t>(</w:t>
            </w:r>
            <w:r w:rsidRPr="00D53A4D">
              <w:rPr>
                <w:rFonts w:eastAsia="Times New Roman"/>
                <w:i/>
                <w:sz w:val="16"/>
                <w:szCs w:val="16"/>
                <w:shd w:val="clear" w:color="auto" w:fill="BFBFBF"/>
              </w:rPr>
              <w:t xml:space="preserve">fill in </w:t>
            </w:r>
            <w:hyperlink w:anchor="_TOR_Annex_C:" w:history="1">
              <w:r w:rsidRPr="00D53A4D">
                <w:rPr>
                  <w:rFonts w:eastAsia="Times New Roman"/>
                  <w:i/>
                  <w:color w:val="0000FF"/>
                  <w:sz w:val="16"/>
                  <w:szCs w:val="16"/>
                  <w:shd w:val="clear" w:color="auto" w:fill="BFBFBF"/>
                </w:rPr>
                <w:t>Annex C</w:t>
              </w:r>
            </w:hyperlink>
            <w:r w:rsidRPr="00D53A4D">
              <w:rPr>
                <w:rFonts w:eastAsia="Times New Roman"/>
                <w:sz w:val="16"/>
                <w:szCs w:val="16"/>
                <w:shd w:val="clear" w:color="auto" w:fill="D9D9D9"/>
              </w:rPr>
              <w:t>)</w:t>
            </w:r>
            <w:r w:rsidRPr="00D53A4D">
              <w:rPr>
                <w:rFonts w:eastAsia="Times New Roman"/>
                <w:sz w:val="16"/>
                <w:szCs w:val="16"/>
              </w:rPr>
              <w:t xml:space="preserve"> The evaluator is expected to amend, complete and submit this matrix as part of  an evaluation inception report, and shall include it as an annex to the final report.  </w:t>
            </w:r>
          </w:p>
          <w:p w14:paraId="57C6E7D6" w14:textId="77777777" w:rsidR="005E5BA6" w:rsidRPr="00D53A4D" w:rsidRDefault="005E5BA6" w:rsidP="00D24BEA">
            <w:pPr>
              <w:spacing w:after="120"/>
              <w:rPr>
                <w:rFonts w:eastAsia="Times New Roman"/>
                <w:color w:val="000000" w:themeColor="text1"/>
                <w:sz w:val="16"/>
                <w:szCs w:val="16"/>
              </w:rPr>
            </w:pPr>
            <w:r w:rsidRPr="00D53A4D">
              <w:rPr>
                <w:rFonts w:eastAsia="Times New Roman"/>
                <w:sz w:val="16"/>
                <w:szCs w:val="16"/>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w:t>
            </w:r>
            <w:r w:rsidRPr="00D53A4D">
              <w:rPr>
                <w:rFonts w:eastAsia="Times New Roman"/>
                <w:i/>
                <w:sz w:val="16"/>
                <w:szCs w:val="16"/>
                <w:shd w:val="clear" w:color="auto" w:fill="DDD9C3"/>
              </w:rPr>
              <w:t>(locations/logistic to be confirmed by the Ministry of Environment</w:t>
            </w:r>
            <w:r w:rsidRPr="00D53A4D">
              <w:rPr>
                <w:rFonts w:eastAsia="Times New Roman"/>
                <w:i/>
                <w:sz w:val="16"/>
                <w:szCs w:val="16"/>
              </w:rPr>
              <w:t>.</w:t>
            </w:r>
            <w:r w:rsidRPr="00D53A4D">
              <w:rPr>
                <w:rFonts w:eastAsia="Times New Roman"/>
                <w:sz w:val="16"/>
                <w:szCs w:val="16"/>
              </w:rPr>
              <w:t xml:space="preserve"> Interviews will be held with the following organizations and individuals at a minimum </w:t>
            </w:r>
            <w:r w:rsidRPr="00D53A4D">
              <w:rPr>
                <w:rFonts w:eastAsia="Times New Roman"/>
                <w:color w:val="000000" w:themeColor="text1"/>
                <w:sz w:val="16"/>
                <w:szCs w:val="16"/>
              </w:rPr>
              <w:t>the Ministry of Environment, Ministry of I Taukei Affairs, Ministry of Fishery, Technical consultants, UNDP, University of the South Pacific and Non - Governmental Organizations.</w:t>
            </w:r>
          </w:p>
          <w:p w14:paraId="04B8ED83" w14:textId="77777777" w:rsidR="005E5BA6" w:rsidRPr="00D53A4D" w:rsidRDefault="005E5BA6" w:rsidP="00D24BEA">
            <w:pPr>
              <w:spacing w:after="120"/>
              <w:rPr>
                <w:rFonts w:eastAsia="Times New Roman"/>
                <w:sz w:val="16"/>
                <w:szCs w:val="16"/>
              </w:rPr>
            </w:pPr>
            <w:r w:rsidRPr="00D53A4D">
              <w:rPr>
                <w:rFonts w:eastAsia="Times New Roman"/>
                <w:sz w:val="16"/>
                <w:szCs w:val="16"/>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D53A4D">
                <w:rPr>
                  <w:rFonts w:eastAsia="Times New Roman"/>
                  <w:color w:val="0000FF"/>
                  <w:sz w:val="16"/>
                  <w:szCs w:val="16"/>
                  <w:shd w:val="clear" w:color="auto" w:fill="FFFFFF"/>
                </w:rPr>
                <w:t>Annex B</w:t>
              </w:r>
            </w:hyperlink>
            <w:r w:rsidRPr="00D53A4D">
              <w:rPr>
                <w:rFonts w:eastAsia="Times New Roman"/>
                <w:color w:val="0000FF"/>
                <w:sz w:val="16"/>
                <w:szCs w:val="16"/>
                <w:shd w:val="clear" w:color="auto" w:fill="FFFFFF"/>
              </w:rPr>
              <w:t xml:space="preserve"> </w:t>
            </w:r>
            <w:r w:rsidRPr="00D53A4D">
              <w:rPr>
                <w:rFonts w:eastAsia="Times New Roman"/>
                <w:sz w:val="16"/>
                <w:szCs w:val="16"/>
              </w:rPr>
              <w:t>of this Terms of Reference.</w:t>
            </w:r>
          </w:p>
          <w:p w14:paraId="457C7C3A" w14:textId="77777777" w:rsidR="005E5BA6" w:rsidRPr="00D53A4D" w:rsidRDefault="005E5BA6" w:rsidP="00D24BEA">
            <w:pPr>
              <w:pStyle w:val="Heading51"/>
              <w:spacing w:line="240" w:lineRule="auto"/>
              <w:rPr>
                <w:b w:val="0"/>
                <w:sz w:val="16"/>
                <w:szCs w:val="16"/>
              </w:rPr>
            </w:pPr>
            <w:bookmarkStart w:id="102" w:name="_Toc321341551"/>
            <w:r w:rsidRPr="00D53A4D">
              <w:rPr>
                <w:b w:val="0"/>
                <w:sz w:val="16"/>
                <w:szCs w:val="16"/>
              </w:rPr>
              <w:t>Evaluation Criteria &amp; Ratings</w:t>
            </w:r>
            <w:bookmarkEnd w:id="102"/>
          </w:p>
          <w:p w14:paraId="53B69B67" w14:textId="77777777" w:rsidR="005E5BA6" w:rsidRPr="00D53A4D" w:rsidRDefault="005E5BA6" w:rsidP="00D24BEA">
            <w:pPr>
              <w:autoSpaceDE w:val="0"/>
              <w:autoSpaceDN w:val="0"/>
              <w:adjustRightInd w:val="0"/>
              <w:rPr>
                <w:rFonts w:eastAsia="Times New Roman"/>
                <w:sz w:val="16"/>
                <w:szCs w:val="16"/>
              </w:rPr>
            </w:pPr>
            <w:r w:rsidRPr="00D53A4D">
              <w:rPr>
                <w:rFonts w:eastAsia="Times New Roman"/>
                <w:sz w:val="16"/>
                <w:szCs w:val="16"/>
              </w:rPr>
              <w:t xml:space="preserve">An assessment of project performance will be carried out, based against expectations set out in the Project Logical Framework/Results Framework (see </w:t>
            </w:r>
            <w:hyperlink w:anchor="_TOR_Annex_A:" w:history="1">
              <w:r w:rsidRPr="00D53A4D">
                <w:rPr>
                  <w:rFonts w:eastAsia="Times New Roman"/>
                  <w:color w:val="0000FF"/>
                  <w:sz w:val="16"/>
                  <w:szCs w:val="16"/>
                </w:rPr>
                <w:t xml:space="preserve"> Annex A</w:t>
              </w:r>
            </w:hyperlink>
            <w:r w:rsidRPr="00D53A4D">
              <w:rPr>
                <w:rFonts w:eastAsia="Times New Roman"/>
                <w:sz w:val="16"/>
                <w:szCs w:val="16"/>
              </w:rPr>
              <w:t xml:space="preserve">), which provides performance and impact indicators for project implementation along with their corresponding means of verification. The evaluation will at a minimum cover the criteria of: </w:t>
            </w:r>
            <w:r w:rsidRPr="00D53A4D">
              <w:rPr>
                <w:rFonts w:eastAsia="Times New Roman"/>
                <w:b/>
                <w:sz w:val="16"/>
                <w:szCs w:val="16"/>
              </w:rPr>
              <w:t xml:space="preserve">relevance, effectiveness, efficiency, sustainability and impact. </w:t>
            </w:r>
            <w:r w:rsidRPr="00D53A4D">
              <w:rPr>
                <w:rFonts w:eastAsia="Times New Roman"/>
                <w:sz w:val="16"/>
                <w:szCs w:val="16"/>
              </w:rPr>
              <w:t xml:space="preserve">Ratings must be provided on the following performance criteria. The completed table must be included in the evaluation executive summary.   The obligatory rating scales are included in </w:t>
            </w:r>
            <w:hyperlink w:anchor="_TOR_Annex_D:" w:history="1">
              <w:r w:rsidRPr="00D53A4D">
                <w:rPr>
                  <w:rFonts w:eastAsia="Times New Roman"/>
                  <w:color w:val="0000FF"/>
                  <w:sz w:val="16"/>
                  <w:szCs w:val="16"/>
                </w:rPr>
                <w:t xml:space="preserve"> Annex D</w:t>
              </w:r>
            </w:hyperlink>
            <w:r w:rsidRPr="00D53A4D">
              <w:rPr>
                <w:rFonts w:eastAsia="Times New Roman"/>
                <w:sz w:val="16"/>
                <w:szCs w:val="16"/>
              </w:rPr>
              <w:t>.</w:t>
            </w:r>
          </w:p>
          <w:p w14:paraId="1F74B28F" w14:textId="77777777" w:rsidR="005E5BA6" w:rsidRPr="00D53A4D" w:rsidRDefault="005E5BA6" w:rsidP="00D24BEA">
            <w:pPr>
              <w:autoSpaceDE w:val="0"/>
              <w:autoSpaceDN w:val="0"/>
              <w:adjustRightInd w:val="0"/>
              <w:rPr>
                <w:rFonts w:eastAsia="Times New Roman"/>
                <w:sz w:val="16"/>
                <w:szCs w:val="16"/>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773"/>
              <w:gridCol w:w="5356"/>
              <w:gridCol w:w="773"/>
            </w:tblGrid>
            <w:tr w:rsidR="005E5BA6" w:rsidRPr="00D53A4D" w14:paraId="32920251" w14:textId="77777777" w:rsidTr="00D24BEA">
              <w:trPr>
                <w:trHeight w:val="206"/>
              </w:trPr>
              <w:tc>
                <w:tcPr>
                  <w:tcW w:w="5000" w:type="pct"/>
                  <w:gridSpan w:val="4"/>
                  <w:vAlign w:val="center"/>
                </w:tcPr>
                <w:p w14:paraId="5AF2E041" w14:textId="77777777" w:rsidR="005E5BA6" w:rsidRPr="00D53A4D" w:rsidRDefault="005E5BA6" w:rsidP="00D24BEA">
                  <w:pPr>
                    <w:tabs>
                      <w:tab w:val="right" w:pos="0"/>
                    </w:tabs>
                    <w:rPr>
                      <w:rFonts w:eastAsia="Times New Roman"/>
                      <w:b/>
                      <w:color w:val="000000"/>
                      <w:sz w:val="16"/>
                      <w:szCs w:val="16"/>
                    </w:rPr>
                  </w:pPr>
                  <w:r w:rsidRPr="00D53A4D">
                    <w:rPr>
                      <w:rFonts w:eastAsia="Times New Roman"/>
                      <w:b/>
                      <w:color w:val="000000"/>
                      <w:sz w:val="16"/>
                      <w:szCs w:val="16"/>
                    </w:rPr>
                    <w:t>Evaluation Ratings:</w:t>
                  </w:r>
                </w:p>
              </w:tc>
            </w:tr>
            <w:tr w:rsidR="005E5BA6" w:rsidRPr="00D53A4D" w14:paraId="06FB20D5" w14:textId="77777777" w:rsidTr="00D24BEA">
              <w:tblPrEx>
                <w:shd w:val="clear" w:color="auto" w:fill="4F81BD"/>
              </w:tblPrEx>
              <w:tc>
                <w:tcPr>
                  <w:tcW w:w="1652" w:type="pct"/>
                  <w:shd w:val="clear" w:color="auto" w:fill="7F7F7F"/>
                </w:tcPr>
                <w:p w14:paraId="266FBC10" w14:textId="77777777" w:rsidR="005E5BA6" w:rsidRPr="00D53A4D" w:rsidRDefault="005E5BA6" w:rsidP="00D24BEA">
                  <w:pPr>
                    <w:rPr>
                      <w:rFonts w:eastAsia="Times New Roman"/>
                      <w:b/>
                      <w:bCs/>
                      <w:color w:val="FFFFFF"/>
                      <w:sz w:val="16"/>
                      <w:szCs w:val="16"/>
                    </w:rPr>
                  </w:pPr>
                  <w:bookmarkStart w:id="103" w:name="_Toc299133036"/>
                  <w:r w:rsidRPr="00D53A4D">
                    <w:rPr>
                      <w:rFonts w:eastAsia="Times New Roman"/>
                      <w:b/>
                      <w:color w:val="FFFFFF"/>
                      <w:sz w:val="16"/>
                      <w:szCs w:val="16"/>
                    </w:rPr>
                    <w:t>1. Monitoring and Evaluation</w:t>
                  </w:r>
                </w:p>
              </w:tc>
              <w:tc>
                <w:tcPr>
                  <w:tcW w:w="375" w:type="pct"/>
                  <w:shd w:val="clear" w:color="auto" w:fill="7F7F7F"/>
                </w:tcPr>
                <w:p w14:paraId="278E751A" w14:textId="77777777" w:rsidR="005E5BA6" w:rsidRPr="00D53A4D" w:rsidRDefault="005E5BA6" w:rsidP="00D24BEA">
                  <w:pPr>
                    <w:jc w:val="center"/>
                    <w:rPr>
                      <w:rFonts w:eastAsia="Times New Roman"/>
                      <w:b/>
                      <w:bCs/>
                      <w:color w:val="FFFFFF"/>
                      <w:sz w:val="16"/>
                      <w:szCs w:val="16"/>
                    </w:rPr>
                  </w:pPr>
                  <w:r w:rsidRPr="00D53A4D">
                    <w:rPr>
                      <w:rFonts w:eastAsia="Times New Roman"/>
                      <w:b/>
                      <w:i/>
                      <w:color w:val="FFFFFF"/>
                      <w:sz w:val="16"/>
                      <w:szCs w:val="16"/>
                    </w:rPr>
                    <w:t>Rating</w:t>
                  </w:r>
                </w:p>
              </w:tc>
              <w:tc>
                <w:tcPr>
                  <w:tcW w:w="2598" w:type="pct"/>
                  <w:shd w:val="clear" w:color="auto" w:fill="7F7F7F"/>
                </w:tcPr>
                <w:p w14:paraId="1F2F1E45" w14:textId="77777777" w:rsidR="005E5BA6" w:rsidRPr="00D53A4D" w:rsidRDefault="005E5BA6" w:rsidP="00D24BEA">
                  <w:pPr>
                    <w:rPr>
                      <w:rFonts w:eastAsia="Times New Roman"/>
                      <w:b/>
                      <w:i/>
                      <w:color w:val="FFFFFF"/>
                      <w:sz w:val="16"/>
                      <w:szCs w:val="16"/>
                    </w:rPr>
                  </w:pPr>
                  <w:r w:rsidRPr="00D53A4D">
                    <w:rPr>
                      <w:rFonts w:eastAsia="Times New Roman"/>
                      <w:b/>
                      <w:color w:val="FFFFFF"/>
                      <w:sz w:val="16"/>
                      <w:szCs w:val="16"/>
                    </w:rPr>
                    <w:t>2. IA&amp; EA Execution</w:t>
                  </w:r>
                </w:p>
              </w:tc>
              <w:tc>
                <w:tcPr>
                  <w:tcW w:w="375" w:type="pct"/>
                  <w:shd w:val="clear" w:color="auto" w:fill="7F7F7F"/>
                </w:tcPr>
                <w:p w14:paraId="6DA8FCE7" w14:textId="05E162AD" w:rsidR="005E5BA6" w:rsidRPr="00D53A4D" w:rsidRDefault="000D1DA8" w:rsidP="00D24BEA">
                  <w:pPr>
                    <w:jc w:val="center"/>
                    <w:rPr>
                      <w:rFonts w:eastAsia="Times New Roman"/>
                      <w:b/>
                      <w:i/>
                      <w:color w:val="FFFFFF"/>
                      <w:sz w:val="16"/>
                      <w:szCs w:val="16"/>
                    </w:rPr>
                  </w:pPr>
                  <w:r w:rsidRPr="00D53A4D">
                    <w:rPr>
                      <w:rFonts w:eastAsia="Times New Roman"/>
                      <w:b/>
                      <w:i/>
                      <w:color w:val="FFFFFF"/>
                      <w:sz w:val="16"/>
                      <w:szCs w:val="16"/>
                    </w:rPr>
                    <w:t>R</w:t>
                  </w:r>
                  <w:r w:rsidR="005E5BA6" w:rsidRPr="00D53A4D">
                    <w:rPr>
                      <w:rFonts w:eastAsia="Times New Roman"/>
                      <w:b/>
                      <w:i/>
                      <w:color w:val="FFFFFF"/>
                      <w:sz w:val="16"/>
                      <w:szCs w:val="16"/>
                    </w:rPr>
                    <w:t>ating</w:t>
                  </w:r>
                </w:p>
              </w:tc>
            </w:tr>
            <w:tr w:rsidR="005E5BA6" w:rsidRPr="00D53A4D" w14:paraId="1887FA75"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B27490B" w14:textId="77777777" w:rsidR="005E5BA6" w:rsidRPr="00D53A4D" w:rsidRDefault="005E5BA6" w:rsidP="00D24BEA">
                  <w:pPr>
                    <w:rPr>
                      <w:rFonts w:eastAsia="Times New Roman"/>
                      <w:sz w:val="16"/>
                      <w:szCs w:val="16"/>
                    </w:rPr>
                  </w:pPr>
                  <w:r w:rsidRPr="00D53A4D">
                    <w:rPr>
                      <w:rFonts w:eastAsia="Times New Roman"/>
                      <w:sz w:val="16"/>
                      <w:szCs w:val="16"/>
                    </w:rPr>
                    <w:t>M&amp;E design at entry</w:t>
                  </w:r>
                </w:p>
              </w:tc>
              <w:tc>
                <w:tcPr>
                  <w:tcW w:w="375" w:type="pct"/>
                  <w:tcBorders>
                    <w:bottom w:val="single" w:sz="4" w:space="0" w:color="auto"/>
                  </w:tcBorders>
                </w:tcPr>
                <w:p w14:paraId="5D2A17A4" w14:textId="77777777" w:rsidR="005E5BA6" w:rsidRPr="00D53A4D" w:rsidRDefault="005E5BA6" w:rsidP="00D24BEA">
                  <w:pPr>
                    <w:rPr>
                      <w:rFonts w:eastAsia="Times New Roman"/>
                      <w:sz w:val="16"/>
                      <w:szCs w:val="16"/>
                    </w:rPr>
                  </w:pPr>
                </w:p>
              </w:tc>
              <w:tc>
                <w:tcPr>
                  <w:tcW w:w="2598" w:type="pct"/>
                  <w:tcBorders>
                    <w:bottom w:val="single" w:sz="4" w:space="0" w:color="auto"/>
                  </w:tcBorders>
                </w:tcPr>
                <w:p w14:paraId="32D9D71B" w14:textId="77777777" w:rsidR="005E5BA6" w:rsidRPr="00D53A4D" w:rsidRDefault="005E5BA6" w:rsidP="00D24BEA">
                  <w:pPr>
                    <w:rPr>
                      <w:rFonts w:eastAsia="Times New Roman"/>
                      <w:sz w:val="16"/>
                      <w:szCs w:val="16"/>
                    </w:rPr>
                  </w:pPr>
                  <w:r w:rsidRPr="00D53A4D">
                    <w:rPr>
                      <w:rFonts w:eastAsia="Times New Roman"/>
                      <w:sz w:val="16"/>
                      <w:szCs w:val="16"/>
                    </w:rPr>
                    <w:t>Quality of UNDP Implementation</w:t>
                  </w:r>
                </w:p>
              </w:tc>
              <w:tc>
                <w:tcPr>
                  <w:tcW w:w="375" w:type="pct"/>
                  <w:tcBorders>
                    <w:bottom w:val="single" w:sz="4" w:space="0" w:color="auto"/>
                  </w:tcBorders>
                </w:tcPr>
                <w:p w14:paraId="6A1DE931" w14:textId="77777777" w:rsidR="005E5BA6" w:rsidRPr="00D53A4D" w:rsidRDefault="005E5BA6" w:rsidP="00D24BEA">
                  <w:pPr>
                    <w:rPr>
                      <w:rFonts w:eastAsia="Times New Roman"/>
                      <w:sz w:val="16"/>
                      <w:szCs w:val="16"/>
                    </w:rPr>
                  </w:pPr>
                </w:p>
              </w:tc>
            </w:tr>
            <w:tr w:rsidR="005E5BA6" w:rsidRPr="00D53A4D" w14:paraId="0B27081D"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3A0256F" w14:textId="77777777" w:rsidR="005E5BA6" w:rsidRPr="00D53A4D" w:rsidRDefault="005E5BA6" w:rsidP="00D24BEA">
                  <w:pPr>
                    <w:rPr>
                      <w:rFonts w:eastAsia="Times New Roman"/>
                      <w:sz w:val="16"/>
                      <w:szCs w:val="16"/>
                    </w:rPr>
                  </w:pPr>
                  <w:r w:rsidRPr="00D53A4D">
                    <w:rPr>
                      <w:rFonts w:eastAsia="Times New Roman"/>
                      <w:sz w:val="16"/>
                      <w:szCs w:val="16"/>
                    </w:rPr>
                    <w:t>M&amp;E Plan Implementation</w:t>
                  </w:r>
                </w:p>
              </w:tc>
              <w:tc>
                <w:tcPr>
                  <w:tcW w:w="375" w:type="pct"/>
                  <w:tcBorders>
                    <w:bottom w:val="single" w:sz="4" w:space="0" w:color="auto"/>
                  </w:tcBorders>
                </w:tcPr>
                <w:p w14:paraId="21C8DF61" w14:textId="77777777" w:rsidR="005E5BA6" w:rsidRPr="00D53A4D" w:rsidRDefault="005E5BA6" w:rsidP="00D24BEA">
                  <w:pPr>
                    <w:rPr>
                      <w:rFonts w:eastAsia="Times New Roman"/>
                      <w:sz w:val="16"/>
                      <w:szCs w:val="16"/>
                    </w:rPr>
                  </w:pPr>
                </w:p>
              </w:tc>
              <w:tc>
                <w:tcPr>
                  <w:tcW w:w="2598" w:type="pct"/>
                  <w:tcBorders>
                    <w:bottom w:val="single" w:sz="4" w:space="0" w:color="auto"/>
                  </w:tcBorders>
                </w:tcPr>
                <w:p w14:paraId="322E4DBA" w14:textId="77777777" w:rsidR="005E5BA6" w:rsidRPr="00D53A4D" w:rsidRDefault="005E5BA6" w:rsidP="00D24BEA">
                  <w:pPr>
                    <w:rPr>
                      <w:rFonts w:eastAsia="Times New Roman"/>
                      <w:sz w:val="16"/>
                      <w:szCs w:val="16"/>
                    </w:rPr>
                  </w:pPr>
                  <w:r w:rsidRPr="00D53A4D">
                    <w:rPr>
                      <w:rFonts w:eastAsia="Times New Roman"/>
                      <w:sz w:val="16"/>
                      <w:szCs w:val="16"/>
                    </w:rPr>
                    <w:t xml:space="preserve">Quality of Execution - Executing Agency </w:t>
                  </w:r>
                </w:p>
              </w:tc>
              <w:tc>
                <w:tcPr>
                  <w:tcW w:w="375" w:type="pct"/>
                  <w:tcBorders>
                    <w:bottom w:val="single" w:sz="4" w:space="0" w:color="auto"/>
                  </w:tcBorders>
                </w:tcPr>
                <w:p w14:paraId="3568A8F8" w14:textId="77777777" w:rsidR="005E5BA6" w:rsidRPr="00D53A4D" w:rsidRDefault="005E5BA6" w:rsidP="00D24BEA">
                  <w:pPr>
                    <w:rPr>
                      <w:rFonts w:eastAsia="Times New Roman"/>
                      <w:sz w:val="16"/>
                      <w:szCs w:val="16"/>
                    </w:rPr>
                  </w:pPr>
                </w:p>
              </w:tc>
            </w:tr>
            <w:tr w:rsidR="005E5BA6" w:rsidRPr="00D53A4D" w14:paraId="18E504F9"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36F0817" w14:textId="77777777" w:rsidR="005E5BA6" w:rsidRPr="00D53A4D" w:rsidRDefault="005E5BA6" w:rsidP="00D24BEA">
                  <w:pPr>
                    <w:rPr>
                      <w:rFonts w:eastAsia="Times New Roman"/>
                      <w:sz w:val="16"/>
                      <w:szCs w:val="16"/>
                    </w:rPr>
                  </w:pPr>
                  <w:r w:rsidRPr="00D53A4D">
                    <w:rPr>
                      <w:rFonts w:eastAsia="Times New Roman"/>
                      <w:sz w:val="16"/>
                      <w:szCs w:val="16"/>
                    </w:rPr>
                    <w:t>Overall quality of M&amp;E</w:t>
                  </w:r>
                </w:p>
              </w:tc>
              <w:tc>
                <w:tcPr>
                  <w:tcW w:w="375" w:type="pct"/>
                  <w:tcBorders>
                    <w:bottom w:val="single" w:sz="4" w:space="0" w:color="auto"/>
                  </w:tcBorders>
                </w:tcPr>
                <w:p w14:paraId="0596461B" w14:textId="77777777" w:rsidR="005E5BA6" w:rsidRPr="00D53A4D" w:rsidRDefault="005E5BA6" w:rsidP="00D24BEA">
                  <w:pPr>
                    <w:rPr>
                      <w:rFonts w:eastAsia="Times New Roman"/>
                      <w:sz w:val="16"/>
                      <w:szCs w:val="16"/>
                    </w:rPr>
                  </w:pPr>
                </w:p>
              </w:tc>
              <w:tc>
                <w:tcPr>
                  <w:tcW w:w="2598" w:type="pct"/>
                  <w:tcBorders>
                    <w:bottom w:val="single" w:sz="4" w:space="0" w:color="auto"/>
                  </w:tcBorders>
                </w:tcPr>
                <w:p w14:paraId="710C3513" w14:textId="77777777" w:rsidR="005E5BA6" w:rsidRPr="00D53A4D" w:rsidRDefault="005E5BA6" w:rsidP="00D24BEA">
                  <w:pPr>
                    <w:rPr>
                      <w:rFonts w:eastAsia="Times New Roman"/>
                      <w:sz w:val="16"/>
                      <w:szCs w:val="16"/>
                    </w:rPr>
                  </w:pPr>
                  <w:r w:rsidRPr="00D53A4D">
                    <w:rPr>
                      <w:rFonts w:eastAsia="Times New Roman"/>
                      <w:sz w:val="16"/>
                      <w:szCs w:val="16"/>
                    </w:rPr>
                    <w:t>Overall quality of Implementation / Execution</w:t>
                  </w:r>
                </w:p>
              </w:tc>
              <w:tc>
                <w:tcPr>
                  <w:tcW w:w="375" w:type="pct"/>
                  <w:tcBorders>
                    <w:bottom w:val="single" w:sz="4" w:space="0" w:color="auto"/>
                  </w:tcBorders>
                </w:tcPr>
                <w:p w14:paraId="7C5D0DBD" w14:textId="77777777" w:rsidR="005E5BA6" w:rsidRPr="00D53A4D" w:rsidRDefault="005E5BA6" w:rsidP="00D24BEA">
                  <w:pPr>
                    <w:rPr>
                      <w:rFonts w:eastAsia="Times New Roman"/>
                      <w:sz w:val="16"/>
                      <w:szCs w:val="16"/>
                    </w:rPr>
                  </w:pPr>
                </w:p>
              </w:tc>
            </w:tr>
            <w:tr w:rsidR="005E5BA6" w:rsidRPr="00D53A4D" w14:paraId="4D350894" w14:textId="77777777" w:rsidTr="00D24BEA">
              <w:tblPrEx>
                <w:shd w:val="clear" w:color="auto" w:fill="4F81BD"/>
              </w:tblPrEx>
              <w:tc>
                <w:tcPr>
                  <w:tcW w:w="1652" w:type="pct"/>
                  <w:shd w:val="clear" w:color="auto" w:fill="7F7F7F"/>
                </w:tcPr>
                <w:p w14:paraId="24FC7AEF" w14:textId="77777777" w:rsidR="005E5BA6" w:rsidRPr="00D53A4D" w:rsidRDefault="005E5BA6" w:rsidP="00D24BEA">
                  <w:pPr>
                    <w:contextualSpacing/>
                    <w:rPr>
                      <w:rFonts w:eastAsia="Times New Roman" w:cs="Calibri"/>
                      <w:b/>
                      <w:bCs/>
                      <w:color w:val="FFFFFF"/>
                      <w:sz w:val="16"/>
                      <w:szCs w:val="16"/>
                    </w:rPr>
                  </w:pPr>
                  <w:r w:rsidRPr="00D53A4D">
                    <w:rPr>
                      <w:rFonts w:eastAsia="Times New Roman" w:cs="Calibri"/>
                      <w:b/>
                      <w:bCs/>
                      <w:color w:val="FFFFFF"/>
                      <w:sz w:val="16"/>
                      <w:szCs w:val="16"/>
                    </w:rPr>
                    <w:t xml:space="preserve">3. Assessment of Outcomes </w:t>
                  </w:r>
                </w:p>
              </w:tc>
              <w:tc>
                <w:tcPr>
                  <w:tcW w:w="375" w:type="pct"/>
                  <w:shd w:val="clear" w:color="auto" w:fill="7F7F7F"/>
                </w:tcPr>
                <w:p w14:paraId="0504D854" w14:textId="77777777" w:rsidR="005E5BA6" w:rsidRPr="00D53A4D" w:rsidRDefault="005E5BA6" w:rsidP="00D24BEA">
                  <w:pPr>
                    <w:contextualSpacing/>
                    <w:jc w:val="center"/>
                    <w:rPr>
                      <w:rFonts w:eastAsia="Times New Roman" w:cs="Calibri"/>
                      <w:b/>
                      <w:bCs/>
                      <w:color w:val="FFFFFF"/>
                      <w:sz w:val="16"/>
                      <w:szCs w:val="16"/>
                    </w:rPr>
                  </w:pPr>
                  <w:r w:rsidRPr="00D53A4D">
                    <w:rPr>
                      <w:rFonts w:eastAsia="Times New Roman" w:cs="Calibri"/>
                      <w:b/>
                      <w:bCs/>
                      <w:color w:val="FFFFFF"/>
                      <w:sz w:val="16"/>
                      <w:szCs w:val="16"/>
                    </w:rPr>
                    <w:t>Rating</w:t>
                  </w:r>
                </w:p>
              </w:tc>
              <w:tc>
                <w:tcPr>
                  <w:tcW w:w="2598" w:type="pct"/>
                  <w:shd w:val="clear" w:color="auto" w:fill="7F7F7F"/>
                </w:tcPr>
                <w:p w14:paraId="25EBB628" w14:textId="77777777" w:rsidR="005E5BA6" w:rsidRPr="00D53A4D" w:rsidRDefault="005E5BA6" w:rsidP="00D24BEA">
                  <w:pPr>
                    <w:contextualSpacing/>
                    <w:rPr>
                      <w:rFonts w:eastAsia="Times New Roman" w:cs="Calibri"/>
                      <w:b/>
                      <w:bCs/>
                      <w:color w:val="FFFFFF"/>
                      <w:sz w:val="16"/>
                      <w:szCs w:val="16"/>
                    </w:rPr>
                  </w:pPr>
                  <w:r w:rsidRPr="00D53A4D">
                    <w:rPr>
                      <w:rFonts w:eastAsia="Times New Roman" w:cs="Calibri"/>
                      <w:b/>
                      <w:bCs/>
                      <w:color w:val="FFFFFF"/>
                      <w:sz w:val="16"/>
                      <w:szCs w:val="16"/>
                    </w:rPr>
                    <w:t>4. Sustainability</w:t>
                  </w:r>
                </w:p>
              </w:tc>
              <w:tc>
                <w:tcPr>
                  <w:tcW w:w="375" w:type="pct"/>
                  <w:shd w:val="clear" w:color="auto" w:fill="7F7F7F"/>
                </w:tcPr>
                <w:p w14:paraId="5EB7D361" w14:textId="5C6F2A35" w:rsidR="005E5BA6" w:rsidRPr="00D53A4D" w:rsidRDefault="000D1DA8" w:rsidP="00D24BEA">
                  <w:pPr>
                    <w:contextualSpacing/>
                    <w:jc w:val="center"/>
                    <w:rPr>
                      <w:rFonts w:eastAsia="Times New Roman" w:cs="Calibri"/>
                      <w:b/>
                      <w:bCs/>
                      <w:color w:val="FFFFFF"/>
                      <w:sz w:val="16"/>
                      <w:szCs w:val="16"/>
                    </w:rPr>
                  </w:pPr>
                  <w:r w:rsidRPr="00D53A4D">
                    <w:rPr>
                      <w:rFonts w:eastAsia="Times New Roman" w:cs="Calibri"/>
                      <w:b/>
                      <w:bCs/>
                      <w:color w:val="FFFFFF"/>
                      <w:sz w:val="16"/>
                      <w:szCs w:val="16"/>
                    </w:rPr>
                    <w:t>R</w:t>
                  </w:r>
                  <w:r w:rsidR="005E5BA6" w:rsidRPr="00D53A4D">
                    <w:rPr>
                      <w:rFonts w:eastAsia="Times New Roman" w:cs="Calibri"/>
                      <w:b/>
                      <w:bCs/>
                      <w:color w:val="FFFFFF"/>
                      <w:sz w:val="16"/>
                      <w:szCs w:val="16"/>
                    </w:rPr>
                    <w:t>ating</w:t>
                  </w:r>
                </w:p>
              </w:tc>
            </w:tr>
            <w:tr w:rsidR="005E5BA6" w:rsidRPr="00D53A4D" w14:paraId="1077BF65"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696F587" w14:textId="77777777" w:rsidR="005E5BA6" w:rsidRPr="00D53A4D" w:rsidRDefault="005E5BA6" w:rsidP="00D24BEA">
                  <w:pPr>
                    <w:rPr>
                      <w:rFonts w:eastAsia="Times New Roman"/>
                      <w:sz w:val="16"/>
                      <w:szCs w:val="16"/>
                    </w:rPr>
                  </w:pPr>
                  <w:r w:rsidRPr="00D53A4D">
                    <w:rPr>
                      <w:rFonts w:eastAsia="Times New Roman"/>
                      <w:sz w:val="16"/>
                      <w:szCs w:val="16"/>
                    </w:rPr>
                    <w:t xml:space="preserve">Relevance </w:t>
                  </w:r>
                </w:p>
              </w:tc>
              <w:tc>
                <w:tcPr>
                  <w:tcW w:w="375" w:type="pct"/>
                </w:tcPr>
                <w:p w14:paraId="6855F4C3" w14:textId="77777777" w:rsidR="005E5BA6" w:rsidRPr="00D53A4D" w:rsidRDefault="005E5BA6" w:rsidP="00D24BEA">
                  <w:pPr>
                    <w:rPr>
                      <w:rFonts w:eastAsia="Times New Roman"/>
                      <w:sz w:val="16"/>
                      <w:szCs w:val="16"/>
                    </w:rPr>
                  </w:pPr>
                </w:p>
              </w:tc>
              <w:tc>
                <w:tcPr>
                  <w:tcW w:w="2598" w:type="pct"/>
                </w:tcPr>
                <w:p w14:paraId="449BC9EF" w14:textId="77777777" w:rsidR="005E5BA6" w:rsidRPr="00D53A4D" w:rsidRDefault="005E5BA6" w:rsidP="00D24BEA">
                  <w:pPr>
                    <w:rPr>
                      <w:rFonts w:eastAsia="Times New Roman"/>
                      <w:sz w:val="16"/>
                      <w:szCs w:val="16"/>
                    </w:rPr>
                  </w:pPr>
                  <w:r w:rsidRPr="00D53A4D">
                    <w:rPr>
                      <w:rFonts w:eastAsia="Times New Roman"/>
                      <w:sz w:val="16"/>
                      <w:szCs w:val="16"/>
                    </w:rPr>
                    <w:t>Financial resources:</w:t>
                  </w:r>
                </w:p>
              </w:tc>
              <w:tc>
                <w:tcPr>
                  <w:tcW w:w="375" w:type="pct"/>
                </w:tcPr>
                <w:p w14:paraId="279EC1A6" w14:textId="77777777" w:rsidR="005E5BA6" w:rsidRPr="00D53A4D" w:rsidRDefault="005E5BA6" w:rsidP="00D24BEA">
                  <w:pPr>
                    <w:rPr>
                      <w:rFonts w:eastAsia="Times New Roman"/>
                      <w:sz w:val="16"/>
                      <w:szCs w:val="16"/>
                    </w:rPr>
                  </w:pPr>
                </w:p>
              </w:tc>
            </w:tr>
            <w:tr w:rsidR="005E5BA6" w:rsidRPr="00D53A4D" w14:paraId="17D554CA"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CF6411C" w14:textId="77777777" w:rsidR="005E5BA6" w:rsidRPr="00D53A4D" w:rsidRDefault="005E5BA6" w:rsidP="00D24BEA">
                  <w:pPr>
                    <w:rPr>
                      <w:rFonts w:eastAsia="Times New Roman"/>
                      <w:sz w:val="16"/>
                      <w:szCs w:val="16"/>
                    </w:rPr>
                  </w:pPr>
                  <w:r w:rsidRPr="00D53A4D">
                    <w:rPr>
                      <w:rFonts w:eastAsia="Times New Roman"/>
                      <w:sz w:val="16"/>
                      <w:szCs w:val="16"/>
                    </w:rPr>
                    <w:t>Effectiveness</w:t>
                  </w:r>
                </w:p>
              </w:tc>
              <w:tc>
                <w:tcPr>
                  <w:tcW w:w="375" w:type="pct"/>
                </w:tcPr>
                <w:p w14:paraId="6E2CAA95" w14:textId="77777777" w:rsidR="005E5BA6" w:rsidRPr="00D53A4D" w:rsidRDefault="005E5BA6" w:rsidP="00D24BEA">
                  <w:pPr>
                    <w:rPr>
                      <w:rFonts w:eastAsia="Times New Roman"/>
                      <w:sz w:val="16"/>
                      <w:szCs w:val="16"/>
                    </w:rPr>
                  </w:pPr>
                </w:p>
              </w:tc>
              <w:tc>
                <w:tcPr>
                  <w:tcW w:w="2598" w:type="pct"/>
                </w:tcPr>
                <w:p w14:paraId="4299070C" w14:textId="77777777" w:rsidR="005E5BA6" w:rsidRPr="00D53A4D" w:rsidRDefault="005E5BA6" w:rsidP="00D24BEA">
                  <w:pPr>
                    <w:rPr>
                      <w:rFonts w:eastAsia="Times New Roman"/>
                      <w:sz w:val="16"/>
                      <w:szCs w:val="16"/>
                    </w:rPr>
                  </w:pPr>
                  <w:r w:rsidRPr="00D53A4D">
                    <w:rPr>
                      <w:rFonts w:eastAsia="Times New Roman"/>
                      <w:sz w:val="16"/>
                      <w:szCs w:val="16"/>
                    </w:rPr>
                    <w:t>Socio-political:</w:t>
                  </w:r>
                </w:p>
              </w:tc>
              <w:tc>
                <w:tcPr>
                  <w:tcW w:w="375" w:type="pct"/>
                </w:tcPr>
                <w:p w14:paraId="03B02703" w14:textId="77777777" w:rsidR="005E5BA6" w:rsidRPr="00D53A4D" w:rsidRDefault="005E5BA6" w:rsidP="00D24BEA">
                  <w:pPr>
                    <w:rPr>
                      <w:rFonts w:eastAsia="Times New Roman"/>
                      <w:sz w:val="16"/>
                      <w:szCs w:val="16"/>
                    </w:rPr>
                  </w:pPr>
                </w:p>
              </w:tc>
            </w:tr>
            <w:tr w:rsidR="005E5BA6" w:rsidRPr="00D53A4D" w14:paraId="007A3139"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E2293C9" w14:textId="77777777" w:rsidR="005E5BA6" w:rsidRPr="00D53A4D" w:rsidRDefault="005E5BA6" w:rsidP="00D24BEA">
                  <w:pPr>
                    <w:rPr>
                      <w:rFonts w:eastAsia="Times New Roman"/>
                      <w:sz w:val="16"/>
                      <w:szCs w:val="16"/>
                    </w:rPr>
                  </w:pPr>
                  <w:r w:rsidRPr="00D53A4D">
                    <w:rPr>
                      <w:rFonts w:eastAsia="Times New Roman"/>
                      <w:sz w:val="16"/>
                      <w:szCs w:val="16"/>
                    </w:rPr>
                    <w:t xml:space="preserve">Efficiency </w:t>
                  </w:r>
                </w:p>
              </w:tc>
              <w:tc>
                <w:tcPr>
                  <w:tcW w:w="375" w:type="pct"/>
                </w:tcPr>
                <w:p w14:paraId="3F8C6E05" w14:textId="77777777" w:rsidR="005E5BA6" w:rsidRPr="00D53A4D" w:rsidRDefault="005E5BA6" w:rsidP="00D24BEA">
                  <w:pPr>
                    <w:rPr>
                      <w:rFonts w:eastAsia="Times New Roman"/>
                      <w:sz w:val="16"/>
                      <w:szCs w:val="16"/>
                    </w:rPr>
                  </w:pPr>
                </w:p>
              </w:tc>
              <w:tc>
                <w:tcPr>
                  <w:tcW w:w="2598" w:type="pct"/>
                </w:tcPr>
                <w:p w14:paraId="09659428" w14:textId="77777777" w:rsidR="005E5BA6" w:rsidRPr="00D53A4D" w:rsidRDefault="005E5BA6" w:rsidP="00D24BEA">
                  <w:pPr>
                    <w:rPr>
                      <w:rFonts w:eastAsia="Times New Roman"/>
                      <w:sz w:val="16"/>
                      <w:szCs w:val="16"/>
                    </w:rPr>
                  </w:pPr>
                  <w:r w:rsidRPr="00D53A4D">
                    <w:rPr>
                      <w:rFonts w:eastAsia="Times New Roman"/>
                      <w:sz w:val="16"/>
                      <w:szCs w:val="16"/>
                    </w:rPr>
                    <w:t>Institutional framework and governance:</w:t>
                  </w:r>
                </w:p>
              </w:tc>
              <w:tc>
                <w:tcPr>
                  <w:tcW w:w="375" w:type="pct"/>
                </w:tcPr>
                <w:p w14:paraId="18F169F2" w14:textId="77777777" w:rsidR="005E5BA6" w:rsidRPr="00D53A4D" w:rsidRDefault="005E5BA6" w:rsidP="00D24BEA">
                  <w:pPr>
                    <w:rPr>
                      <w:rFonts w:eastAsia="Times New Roman"/>
                      <w:sz w:val="16"/>
                      <w:szCs w:val="16"/>
                    </w:rPr>
                  </w:pPr>
                </w:p>
              </w:tc>
            </w:tr>
            <w:tr w:rsidR="005E5BA6" w:rsidRPr="00D53A4D" w14:paraId="325B9ED9"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ABF160C" w14:textId="77777777" w:rsidR="005E5BA6" w:rsidRPr="00D53A4D" w:rsidRDefault="005E5BA6" w:rsidP="00D24BEA">
                  <w:pPr>
                    <w:rPr>
                      <w:rFonts w:eastAsia="Times New Roman"/>
                      <w:sz w:val="16"/>
                      <w:szCs w:val="16"/>
                    </w:rPr>
                  </w:pPr>
                  <w:r w:rsidRPr="00D53A4D">
                    <w:rPr>
                      <w:rFonts w:eastAsia="Times New Roman"/>
                      <w:sz w:val="16"/>
                      <w:szCs w:val="16"/>
                    </w:rPr>
                    <w:t>Overall Project Outcome Rating</w:t>
                  </w:r>
                </w:p>
              </w:tc>
              <w:tc>
                <w:tcPr>
                  <w:tcW w:w="375" w:type="pct"/>
                </w:tcPr>
                <w:p w14:paraId="3FBDA8FF" w14:textId="77777777" w:rsidR="005E5BA6" w:rsidRPr="00D53A4D" w:rsidRDefault="005E5BA6" w:rsidP="00D24BEA">
                  <w:pPr>
                    <w:rPr>
                      <w:rFonts w:eastAsia="Times New Roman"/>
                      <w:sz w:val="16"/>
                      <w:szCs w:val="16"/>
                    </w:rPr>
                  </w:pPr>
                </w:p>
              </w:tc>
              <w:tc>
                <w:tcPr>
                  <w:tcW w:w="2598" w:type="pct"/>
                </w:tcPr>
                <w:p w14:paraId="6A090D62" w14:textId="77777777" w:rsidR="005E5BA6" w:rsidRPr="00D53A4D" w:rsidRDefault="005E5BA6" w:rsidP="00D24BEA">
                  <w:pPr>
                    <w:rPr>
                      <w:rFonts w:eastAsia="Times New Roman"/>
                      <w:sz w:val="16"/>
                      <w:szCs w:val="16"/>
                    </w:rPr>
                  </w:pPr>
                  <w:r w:rsidRPr="00D53A4D">
                    <w:rPr>
                      <w:rFonts w:eastAsia="Times New Roman"/>
                      <w:sz w:val="16"/>
                      <w:szCs w:val="16"/>
                    </w:rPr>
                    <w:t>Environmental :</w:t>
                  </w:r>
                </w:p>
              </w:tc>
              <w:tc>
                <w:tcPr>
                  <w:tcW w:w="375" w:type="pct"/>
                </w:tcPr>
                <w:p w14:paraId="78536521" w14:textId="77777777" w:rsidR="005E5BA6" w:rsidRPr="00D53A4D" w:rsidRDefault="005E5BA6" w:rsidP="00D24BEA">
                  <w:pPr>
                    <w:rPr>
                      <w:rFonts w:eastAsia="Times New Roman"/>
                      <w:sz w:val="16"/>
                      <w:szCs w:val="16"/>
                    </w:rPr>
                  </w:pPr>
                </w:p>
              </w:tc>
            </w:tr>
            <w:tr w:rsidR="005E5BA6" w:rsidRPr="00D53A4D" w14:paraId="43CDB42A" w14:textId="77777777" w:rsidTr="00D24B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FE9A80B" w14:textId="77777777" w:rsidR="005E5BA6" w:rsidRPr="00D53A4D" w:rsidRDefault="005E5BA6" w:rsidP="00D24BEA">
                  <w:pPr>
                    <w:rPr>
                      <w:rFonts w:eastAsia="Times New Roman"/>
                      <w:sz w:val="16"/>
                      <w:szCs w:val="16"/>
                    </w:rPr>
                  </w:pPr>
                </w:p>
              </w:tc>
              <w:tc>
                <w:tcPr>
                  <w:tcW w:w="375" w:type="pct"/>
                </w:tcPr>
                <w:p w14:paraId="41E0BD8F" w14:textId="77777777" w:rsidR="005E5BA6" w:rsidRPr="00D53A4D" w:rsidRDefault="005E5BA6" w:rsidP="00D24BEA">
                  <w:pPr>
                    <w:rPr>
                      <w:rFonts w:eastAsia="Times New Roman"/>
                      <w:sz w:val="16"/>
                      <w:szCs w:val="16"/>
                    </w:rPr>
                  </w:pPr>
                </w:p>
              </w:tc>
              <w:tc>
                <w:tcPr>
                  <w:tcW w:w="2598" w:type="pct"/>
                </w:tcPr>
                <w:p w14:paraId="65D4F1AF" w14:textId="77777777" w:rsidR="005E5BA6" w:rsidRPr="00D53A4D" w:rsidRDefault="005E5BA6" w:rsidP="00D24BEA">
                  <w:pPr>
                    <w:rPr>
                      <w:rFonts w:eastAsia="Times New Roman"/>
                      <w:sz w:val="16"/>
                      <w:szCs w:val="16"/>
                    </w:rPr>
                  </w:pPr>
                  <w:r w:rsidRPr="00D53A4D">
                    <w:rPr>
                      <w:rFonts w:eastAsia="Times New Roman"/>
                      <w:sz w:val="16"/>
                      <w:szCs w:val="16"/>
                    </w:rPr>
                    <w:t>Overall likelihood of sustainability:</w:t>
                  </w:r>
                </w:p>
              </w:tc>
              <w:tc>
                <w:tcPr>
                  <w:tcW w:w="375" w:type="pct"/>
                </w:tcPr>
                <w:p w14:paraId="3548C581" w14:textId="77777777" w:rsidR="005E5BA6" w:rsidRPr="00D53A4D" w:rsidRDefault="005E5BA6" w:rsidP="00D24BEA">
                  <w:pPr>
                    <w:rPr>
                      <w:rFonts w:eastAsia="Times New Roman"/>
                      <w:sz w:val="16"/>
                      <w:szCs w:val="16"/>
                    </w:rPr>
                  </w:pPr>
                </w:p>
              </w:tc>
            </w:tr>
          </w:tbl>
          <w:p w14:paraId="458581FB" w14:textId="77777777" w:rsidR="005E5BA6" w:rsidRPr="00D53A4D" w:rsidRDefault="005E5BA6" w:rsidP="00D24BEA">
            <w:pPr>
              <w:pStyle w:val="Heading51"/>
              <w:spacing w:line="240" w:lineRule="auto"/>
              <w:rPr>
                <w:b w:val="0"/>
                <w:sz w:val="16"/>
                <w:szCs w:val="16"/>
              </w:rPr>
            </w:pPr>
            <w:bookmarkStart w:id="104" w:name="_Toc321341552"/>
            <w:bookmarkStart w:id="105" w:name="_Toc277677977"/>
            <w:bookmarkStart w:id="106" w:name="_Toc299122831"/>
            <w:bookmarkStart w:id="107" w:name="_Toc299122853"/>
            <w:bookmarkStart w:id="108" w:name="_Toc299122832"/>
            <w:bookmarkStart w:id="109" w:name="_Toc299122854"/>
            <w:bookmarkStart w:id="110" w:name="_Toc299126619"/>
            <w:bookmarkEnd w:id="103"/>
            <w:r w:rsidRPr="00D53A4D">
              <w:rPr>
                <w:b w:val="0"/>
                <w:sz w:val="16"/>
                <w:szCs w:val="16"/>
              </w:rPr>
              <w:t>Project finance / cofinance</w:t>
            </w:r>
            <w:bookmarkEnd w:id="104"/>
          </w:p>
          <w:p w14:paraId="2DD8420B" w14:textId="77777777" w:rsidR="005E5BA6" w:rsidRPr="00D53A4D" w:rsidRDefault="005E5BA6" w:rsidP="00D24BEA">
            <w:pPr>
              <w:spacing w:before="200"/>
              <w:rPr>
                <w:rFonts w:eastAsia="Times New Roman"/>
                <w:sz w:val="16"/>
                <w:szCs w:val="16"/>
                <w:lang w:val="en-GB"/>
              </w:rPr>
            </w:pPr>
            <w:r w:rsidRPr="00D53A4D">
              <w:rPr>
                <w:rFonts w:eastAsia="Times New Roman"/>
                <w:sz w:val="16"/>
                <w:szCs w:val="16"/>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900"/>
              <w:gridCol w:w="1080"/>
              <w:gridCol w:w="1080"/>
              <w:gridCol w:w="1080"/>
              <w:gridCol w:w="1080"/>
              <w:gridCol w:w="990"/>
              <w:gridCol w:w="1170"/>
              <w:gridCol w:w="1080"/>
            </w:tblGrid>
            <w:tr w:rsidR="005E5BA6" w:rsidRPr="00D53A4D" w14:paraId="6E634A86" w14:textId="77777777" w:rsidTr="00D24BEA">
              <w:tc>
                <w:tcPr>
                  <w:tcW w:w="2088" w:type="dxa"/>
                  <w:vMerge w:val="restart"/>
                </w:tcPr>
                <w:p w14:paraId="5C6A5AE3" w14:textId="77777777" w:rsidR="005E5BA6" w:rsidRPr="00D53A4D" w:rsidRDefault="005E5BA6" w:rsidP="00D24BEA">
                  <w:pPr>
                    <w:rPr>
                      <w:rFonts w:eastAsia="Times New Roman"/>
                      <w:sz w:val="16"/>
                      <w:szCs w:val="16"/>
                    </w:rPr>
                  </w:pPr>
                  <w:r w:rsidRPr="00D53A4D">
                    <w:rPr>
                      <w:rFonts w:eastAsia="Times New Roman"/>
                      <w:sz w:val="16"/>
                      <w:szCs w:val="16"/>
                    </w:rPr>
                    <w:t>Co-financing</w:t>
                  </w:r>
                </w:p>
                <w:p w14:paraId="772DADD3" w14:textId="77777777" w:rsidR="005E5BA6" w:rsidRPr="00D53A4D" w:rsidRDefault="005E5BA6" w:rsidP="00D24BEA">
                  <w:pPr>
                    <w:rPr>
                      <w:rFonts w:eastAsia="Times New Roman"/>
                      <w:sz w:val="16"/>
                      <w:szCs w:val="16"/>
                    </w:rPr>
                  </w:pPr>
                  <w:r w:rsidRPr="00D53A4D">
                    <w:rPr>
                      <w:rFonts w:eastAsia="Times New Roman"/>
                      <w:sz w:val="16"/>
                      <w:szCs w:val="16"/>
                    </w:rPr>
                    <w:t>(type/source)</w:t>
                  </w:r>
                </w:p>
              </w:tc>
              <w:tc>
                <w:tcPr>
                  <w:tcW w:w="1980" w:type="dxa"/>
                  <w:gridSpan w:val="2"/>
                </w:tcPr>
                <w:p w14:paraId="2E725F0E" w14:textId="77777777" w:rsidR="005E5BA6" w:rsidRPr="00D53A4D" w:rsidRDefault="005E5BA6" w:rsidP="00D24BEA">
                  <w:pPr>
                    <w:rPr>
                      <w:rFonts w:eastAsia="Times New Roman"/>
                      <w:sz w:val="16"/>
                      <w:szCs w:val="16"/>
                    </w:rPr>
                  </w:pPr>
                  <w:r w:rsidRPr="00D53A4D">
                    <w:rPr>
                      <w:rFonts w:eastAsia="Times New Roman"/>
                      <w:sz w:val="16"/>
                      <w:szCs w:val="16"/>
                    </w:rPr>
                    <w:t>UNDP own financing (mill. US$)</w:t>
                  </w:r>
                </w:p>
              </w:tc>
              <w:tc>
                <w:tcPr>
                  <w:tcW w:w="2160" w:type="dxa"/>
                  <w:gridSpan w:val="2"/>
                </w:tcPr>
                <w:p w14:paraId="74B56909" w14:textId="77777777" w:rsidR="005E5BA6" w:rsidRPr="00D53A4D" w:rsidRDefault="005E5BA6" w:rsidP="00D24BEA">
                  <w:pPr>
                    <w:rPr>
                      <w:rFonts w:eastAsia="Times New Roman"/>
                      <w:sz w:val="16"/>
                      <w:szCs w:val="16"/>
                    </w:rPr>
                  </w:pPr>
                  <w:r w:rsidRPr="00D53A4D">
                    <w:rPr>
                      <w:rFonts w:eastAsia="Times New Roman"/>
                      <w:sz w:val="16"/>
                      <w:szCs w:val="16"/>
                    </w:rPr>
                    <w:t>Government</w:t>
                  </w:r>
                </w:p>
                <w:p w14:paraId="6E8B6D03" w14:textId="77777777" w:rsidR="005E5BA6" w:rsidRPr="00D53A4D" w:rsidRDefault="005E5BA6" w:rsidP="00D24BEA">
                  <w:pPr>
                    <w:rPr>
                      <w:rFonts w:eastAsia="Times New Roman"/>
                      <w:sz w:val="16"/>
                      <w:szCs w:val="16"/>
                    </w:rPr>
                  </w:pPr>
                  <w:r w:rsidRPr="00D53A4D">
                    <w:rPr>
                      <w:rFonts w:eastAsia="Times New Roman"/>
                      <w:sz w:val="16"/>
                      <w:szCs w:val="16"/>
                    </w:rPr>
                    <w:t>(mill. US$)</w:t>
                  </w:r>
                </w:p>
              </w:tc>
              <w:tc>
                <w:tcPr>
                  <w:tcW w:w="2070" w:type="dxa"/>
                  <w:gridSpan w:val="2"/>
                </w:tcPr>
                <w:p w14:paraId="75E1F7E9" w14:textId="77777777" w:rsidR="005E5BA6" w:rsidRPr="00D53A4D" w:rsidRDefault="005E5BA6" w:rsidP="00D24BEA">
                  <w:pPr>
                    <w:rPr>
                      <w:rFonts w:eastAsia="Times New Roman"/>
                      <w:sz w:val="16"/>
                      <w:szCs w:val="16"/>
                    </w:rPr>
                  </w:pPr>
                  <w:r w:rsidRPr="00D53A4D">
                    <w:rPr>
                      <w:rFonts w:eastAsia="Times New Roman"/>
                      <w:sz w:val="16"/>
                      <w:szCs w:val="16"/>
                    </w:rPr>
                    <w:t>Partner Agency</w:t>
                  </w:r>
                </w:p>
                <w:p w14:paraId="78F08E2B" w14:textId="77777777" w:rsidR="005E5BA6" w:rsidRPr="00D53A4D" w:rsidRDefault="005E5BA6" w:rsidP="00D24BEA">
                  <w:pPr>
                    <w:rPr>
                      <w:rFonts w:eastAsia="Times New Roman"/>
                      <w:sz w:val="16"/>
                      <w:szCs w:val="16"/>
                    </w:rPr>
                  </w:pPr>
                  <w:r w:rsidRPr="00D53A4D">
                    <w:rPr>
                      <w:rFonts w:eastAsia="Times New Roman"/>
                      <w:sz w:val="16"/>
                      <w:szCs w:val="16"/>
                    </w:rPr>
                    <w:t>(mill. US$)</w:t>
                  </w:r>
                </w:p>
              </w:tc>
              <w:tc>
                <w:tcPr>
                  <w:tcW w:w="2250" w:type="dxa"/>
                  <w:gridSpan w:val="2"/>
                </w:tcPr>
                <w:p w14:paraId="3F8AF072" w14:textId="77777777" w:rsidR="005E5BA6" w:rsidRPr="00D53A4D" w:rsidRDefault="005E5BA6" w:rsidP="00D24BEA">
                  <w:pPr>
                    <w:rPr>
                      <w:rFonts w:eastAsia="Times New Roman"/>
                      <w:sz w:val="16"/>
                      <w:szCs w:val="16"/>
                    </w:rPr>
                  </w:pPr>
                  <w:r w:rsidRPr="00D53A4D">
                    <w:rPr>
                      <w:rFonts w:eastAsia="Times New Roman"/>
                      <w:sz w:val="16"/>
                      <w:szCs w:val="16"/>
                    </w:rPr>
                    <w:t>Total</w:t>
                  </w:r>
                </w:p>
                <w:p w14:paraId="503723C0" w14:textId="77777777" w:rsidR="005E5BA6" w:rsidRPr="00D53A4D" w:rsidRDefault="005E5BA6" w:rsidP="00D24BEA">
                  <w:pPr>
                    <w:rPr>
                      <w:rFonts w:eastAsia="Times New Roman"/>
                      <w:sz w:val="16"/>
                      <w:szCs w:val="16"/>
                    </w:rPr>
                  </w:pPr>
                  <w:r w:rsidRPr="00D53A4D">
                    <w:rPr>
                      <w:rFonts w:eastAsia="Times New Roman"/>
                      <w:sz w:val="16"/>
                      <w:szCs w:val="16"/>
                    </w:rPr>
                    <w:t>(mill. US$)</w:t>
                  </w:r>
                </w:p>
              </w:tc>
            </w:tr>
            <w:tr w:rsidR="005E5BA6" w:rsidRPr="00D53A4D" w14:paraId="055CBC82" w14:textId="77777777" w:rsidTr="00D24BEA">
              <w:trPr>
                <w:trHeight w:val="143"/>
              </w:trPr>
              <w:tc>
                <w:tcPr>
                  <w:tcW w:w="2088" w:type="dxa"/>
                  <w:vMerge/>
                </w:tcPr>
                <w:p w14:paraId="722EE559" w14:textId="77777777" w:rsidR="005E5BA6" w:rsidRPr="00D53A4D" w:rsidRDefault="005E5BA6" w:rsidP="00D24BEA">
                  <w:pPr>
                    <w:rPr>
                      <w:rFonts w:eastAsia="Times New Roman"/>
                      <w:sz w:val="16"/>
                      <w:szCs w:val="16"/>
                    </w:rPr>
                  </w:pPr>
                </w:p>
              </w:tc>
              <w:tc>
                <w:tcPr>
                  <w:tcW w:w="900" w:type="dxa"/>
                </w:tcPr>
                <w:p w14:paraId="0C216C1D" w14:textId="77777777" w:rsidR="005E5BA6" w:rsidRPr="00D53A4D" w:rsidRDefault="005E5BA6" w:rsidP="00D24BEA">
                  <w:pPr>
                    <w:rPr>
                      <w:rFonts w:eastAsia="Times New Roman"/>
                      <w:sz w:val="16"/>
                      <w:szCs w:val="16"/>
                    </w:rPr>
                  </w:pPr>
                  <w:r w:rsidRPr="00D53A4D">
                    <w:rPr>
                      <w:rFonts w:eastAsia="Times New Roman"/>
                      <w:sz w:val="16"/>
                      <w:szCs w:val="16"/>
                    </w:rPr>
                    <w:t>Planned</w:t>
                  </w:r>
                </w:p>
              </w:tc>
              <w:tc>
                <w:tcPr>
                  <w:tcW w:w="1080" w:type="dxa"/>
                </w:tcPr>
                <w:p w14:paraId="793D53D9" w14:textId="77777777" w:rsidR="005E5BA6" w:rsidRPr="00D53A4D" w:rsidRDefault="005E5BA6" w:rsidP="00D24BEA">
                  <w:pPr>
                    <w:rPr>
                      <w:rFonts w:eastAsia="Times New Roman"/>
                      <w:sz w:val="16"/>
                      <w:szCs w:val="16"/>
                    </w:rPr>
                  </w:pPr>
                  <w:r w:rsidRPr="00D53A4D">
                    <w:rPr>
                      <w:rFonts w:eastAsia="Times New Roman"/>
                      <w:sz w:val="16"/>
                      <w:szCs w:val="16"/>
                    </w:rPr>
                    <w:t xml:space="preserve">Actual </w:t>
                  </w:r>
                </w:p>
              </w:tc>
              <w:tc>
                <w:tcPr>
                  <w:tcW w:w="1080" w:type="dxa"/>
                </w:tcPr>
                <w:p w14:paraId="40C69854" w14:textId="77777777" w:rsidR="005E5BA6" w:rsidRPr="00D53A4D" w:rsidRDefault="005E5BA6" w:rsidP="00D24BEA">
                  <w:pPr>
                    <w:rPr>
                      <w:rFonts w:eastAsia="Times New Roman"/>
                      <w:sz w:val="16"/>
                      <w:szCs w:val="16"/>
                    </w:rPr>
                  </w:pPr>
                  <w:r w:rsidRPr="00D53A4D">
                    <w:rPr>
                      <w:rFonts w:eastAsia="Times New Roman"/>
                      <w:sz w:val="16"/>
                      <w:szCs w:val="16"/>
                    </w:rPr>
                    <w:t>Planned</w:t>
                  </w:r>
                </w:p>
              </w:tc>
              <w:tc>
                <w:tcPr>
                  <w:tcW w:w="1080" w:type="dxa"/>
                </w:tcPr>
                <w:p w14:paraId="1DCEA8F5" w14:textId="77777777" w:rsidR="005E5BA6" w:rsidRPr="00D53A4D" w:rsidRDefault="005E5BA6" w:rsidP="00D24BEA">
                  <w:pPr>
                    <w:rPr>
                      <w:rFonts w:eastAsia="Times New Roman"/>
                      <w:sz w:val="16"/>
                      <w:szCs w:val="16"/>
                    </w:rPr>
                  </w:pPr>
                  <w:r w:rsidRPr="00D53A4D">
                    <w:rPr>
                      <w:rFonts w:eastAsia="Times New Roman"/>
                      <w:sz w:val="16"/>
                      <w:szCs w:val="16"/>
                    </w:rPr>
                    <w:t>Actual</w:t>
                  </w:r>
                </w:p>
              </w:tc>
              <w:tc>
                <w:tcPr>
                  <w:tcW w:w="1080" w:type="dxa"/>
                </w:tcPr>
                <w:p w14:paraId="1C347BB3" w14:textId="77777777" w:rsidR="005E5BA6" w:rsidRPr="00D53A4D" w:rsidRDefault="005E5BA6" w:rsidP="00D24BEA">
                  <w:pPr>
                    <w:rPr>
                      <w:rFonts w:eastAsia="Times New Roman"/>
                      <w:sz w:val="16"/>
                      <w:szCs w:val="16"/>
                    </w:rPr>
                  </w:pPr>
                  <w:r w:rsidRPr="00D53A4D">
                    <w:rPr>
                      <w:rFonts w:eastAsia="Times New Roman"/>
                      <w:sz w:val="16"/>
                      <w:szCs w:val="16"/>
                    </w:rPr>
                    <w:t>Planned</w:t>
                  </w:r>
                </w:p>
              </w:tc>
              <w:tc>
                <w:tcPr>
                  <w:tcW w:w="990" w:type="dxa"/>
                </w:tcPr>
                <w:p w14:paraId="247A3A73" w14:textId="77777777" w:rsidR="005E5BA6" w:rsidRPr="00D53A4D" w:rsidRDefault="005E5BA6" w:rsidP="00D24BEA">
                  <w:pPr>
                    <w:rPr>
                      <w:rFonts w:eastAsia="Times New Roman"/>
                      <w:sz w:val="16"/>
                      <w:szCs w:val="16"/>
                    </w:rPr>
                  </w:pPr>
                  <w:r w:rsidRPr="00D53A4D">
                    <w:rPr>
                      <w:rFonts w:eastAsia="Times New Roman"/>
                      <w:sz w:val="16"/>
                      <w:szCs w:val="16"/>
                    </w:rPr>
                    <w:t>Actual</w:t>
                  </w:r>
                </w:p>
              </w:tc>
              <w:tc>
                <w:tcPr>
                  <w:tcW w:w="1170" w:type="dxa"/>
                </w:tcPr>
                <w:p w14:paraId="00211F01" w14:textId="77777777" w:rsidR="005E5BA6" w:rsidRPr="00D53A4D" w:rsidRDefault="005E5BA6" w:rsidP="00D24BEA">
                  <w:pPr>
                    <w:rPr>
                      <w:rFonts w:eastAsia="Times New Roman"/>
                      <w:sz w:val="16"/>
                      <w:szCs w:val="16"/>
                    </w:rPr>
                  </w:pPr>
                  <w:r w:rsidRPr="00D53A4D">
                    <w:rPr>
                      <w:rFonts w:eastAsia="Times New Roman"/>
                      <w:sz w:val="16"/>
                      <w:szCs w:val="16"/>
                    </w:rPr>
                    <w:t>Actual</w:t>
                  </w:r>
                </w:p>
              </w:tc>
              <w:tc>
                <w:tcPr>
                  <w:tcW w:w="1080" w:type="dxa"/>
                </w:tcPr>
                <w:p w14:paraId="11AF18F2" w14:textId="77777777" w:rsidR="005E5BA6" w:rsidRPr="00D53A4D" w:rsidRDefault="005E5BA6" w:rsidP="00D24BEA">
                  <w:pPr>
                    <w:rPr>
                      <w:rFonts w:eastAsia="Times New Roman"/>
                      <w:sz w:val="16"/>
                      <w:szCs w:val="16"/>
                    </w:rPr>
                  </w:pPr>
                  <w:r w:rsidRPr="00D53A4D">
                    <w:rPr>
                      <w:rFonts w:eastAsia="Times New Roman"/>
                      <w:sz w:val="16"/>
                      <w:szCs w:val="16"/>
                    </w:rPr>
                    <w:t>Actual</w:t>
                  </w:r>
                </w:p>
              </w:tc>
            </w:tr>
            <w:tr w:rsidR="005E5BA6" w:rsidRPr="00D53A4D" w14:paraId="64435251" w14:textId="77777777" w:rsidTr="00D24BEA">
              <w:tc>
                <w:tcPr>
                  <w:tcW w:w="2088" w:type="dxa"/>
                </w:tcPr>
                <w:p w14:paraId="51B878BC" w14:textId="77777777" w:rsidR="005E5BA6" w:rsidRPr="00D53A4D" w:rsidRDefault="005E5BA6" w:rsidP="00D24BEA">
                  <w:pPr>
                    <w:rPr>
                      <w:rFonts w:eastAsia="Times New Roman"/>
                      <w:sz w:val="16"/>
                      <w:szCs w:val="16"/>
                    </w:rPr>
                  </w:pPr>
                  <w:r w:rsidRPr="00D53A4D">
                    <w:rPr>
                      <w:rFonts w:eastAsia="Times New Roman"/>
                      <w:sz w:val="16"/>
                      <w:szCs w:val="16"/>
                    </w:rPr>
                    <w:t xml:space="preserve">Grants </w:t>
                  </w:r>
                </w:p>
              </w:tc>
              <w:tc>
                <w:tcPr>
                  <w:tcW w:w="900" w:type="dxa"/>
                </w:tcPr>
                <w:p w14:paraId="2CFCA875" w14:textId="77777777" w:rsidR="005E5BA6" w:rsidRPr="00D53A4D" w:rsidRDefault="005E5BA6" w:rsidP="00D24BEA">
                  <w:pPr>
                    <w:rPr>
                      <w:rFonts w:eastAsia="Times New Roman"/>
                      <w:sz w:val="16"/>
                      <w:szCs w:val="16"/>
                    </w:rPr>
                  </w:pPr>
                </w:p>
              </w:tc>
              <w:tc>
                <w:tcPr>
                  <w:tcW w:w="1080" w:type="dxa"/>
                </w:tcPr>
                <w:p w14:paraId="73D76C97" w14:textId="77777777" w:rsidR="005E5BA6" w:rsidRPr="00D53A4D" w:rsidRDefault="005E5BA6" w:rsidP="00D24BEA">
                  <w:pPr>
                    <w:rPr>
                      <w:rFonts w:eastAsia="Times New Roman"/>
                      <w:sz w:val="16"/>
                      <w:szCs w:val="16"/>
                    </w:rPr>
                  </w:pPr>
                </w:p>
              </w:tc>
              <w:tc>
                <w:tcPr>
                  <w:tcW w:w="1080" w:type="dxa"/>
                </w:tcPr>
                <w:p w14:paraId="2A6DBFC3" w14:textId="77777777" w:rsidR="005E5BA6" w:rsidRPr="00D53A4D" w:rsidRDefault="005E5BA6" w:rsidP="00D24BEA">
                  <w:pPr>
                    <w:rPr>
                      <w:rFonts w:eastAsia="Times New Roman"/>
                      <w:sz w:val="16"/>
                      <w:szCs w:val="16"/>
                    </w:rPr>
                  </w:pPr>
                </w:p>
              </w:tc>
              <w:tc>
                <w:tcPr>
                  <w:tcW w:w="1080" w:type="dxa"/>
                </w:tcPr>
                <w:p w14:paraId="4F626CB0" w14:textId="77777777" w:rsidR="005E5BA6" w:rsidRPr="00D53A4D" w:rsidRDefault="005E5BA6" w:rsidP="00D24BEA">
                  <w:pPr>
                    <w:rPr>
                      <w:rFonts w:eastAsia="Times New Roman"/>
                      <w:sz w:val="16"/>
                      <w:szCs w:val="16"/>
                    </w:rPr>
                  </w:pPr>
                </w:p>
              </w:tc>
              <w:tc>
                <w:tcPr>
                  <w:tcW w:w="1080" w:type="dxa"/>
                </w:tcPr>
                <w:p w14:paraId="0DF07568" w14:textId="77777777" w:rsidR="005E5BA6" w:rsidRPr="00D53A4D" w:rsidRDefault="005E5BA6" w:rsidP="00D24BEA">
                  <w:pPr>
                    <w:rPr>
                      <w:rFonts w:eastAsia="Times New Roman"/>
                      <w:sz w:val="16"/>
                      <w:szCs w:val="16"/>
                    </w:rPr>
                  </w:pPr>
                </w:p>
              </w:tc>
              <w:tc>
                <w:tcPr>
                  <w:tcW w:w="990" w:type="dxa"/>
                </w:tcPr>
                <w:p w14:paraId="5CD4C59C" w14:textId="77777777" w:rsidR="005E5BA6" w:rsidRPr="00D53A4D" w:rsidRDefault="005E5BA6" w:rsidP="00D24BEA">
                  <w:pPr>
                    <w:rPr>
                      <w:rFonts w:eastAsia="Times New Roman"/>
                      <w:sz w:val="16"/>
                      <w:szCs w:val="16"/>
                    </w:rPr>
                  </w:pPr>
                </w:p>
              </w:tc>
              <w:tc>
                <w:tcPr>
                  <w:tcW w:w="1170" w:type="dxa"/>
                </w:tcPr>
                <w:p w14:paraId="69ADDFAA" w14:textId="77777777" w:rsidR="005E5BA6" w:rsidRPr="00D53A4D" w:rsidRDefault="005E5BA6" w:rsidP="00D24BEA">
                  <w:pPr>
                    <w:rPr>
                      <w:rFonts w:eastAsia="Times New Roman"/>
                      <w:sz w:val="16"/>
                      <w:szCs w:val="16"/>
                    </w:rPr>
                  </w:pPr>
                </w:p>
              </w:tc>
              <w:tc>
                <w:tcPr>
                  <w:tcW w:w="1080" w:type="dxa"/>
                </w:tcPr>
                <w:p w14:paraId="4E6A6F79" w14:textId="77777777" w:rsidR="005E5BA6" w:rsidRPr="00D53A4D" w:rsidRDefault="005E5BA6" w:rsidP="00D24BEA">
                  <w:pPr>
                    <w:rPr>
                      <w:rFonts w:eastAsia="Times New Roman"/>
                      <w:sz w:val="16"/>
                      <w:szCs w:val="16"/>
                    </w:rPr>
                  </w:pPr>
                </w:p>
              </w:tc>
            </w:tr>
            <w:tr w:rsidR="005E5BA6" w:rsidRPr="00D53A4D" w14:paraId="40641D9C" w14:textId="77777777" w:rsidTr="00D24BEA">
              <w:trPr>
                <w:trHeight w:val="332"/>
              </w:trPr>
              <w:tc>
                <w:tcPr>
                  <w:tcW w:w="2088" w:type="dxa"/>
                </w:tcPr>
                <w:p w14:paraId="05B9D3B5" w14:textId="77777777" w:rsidR="005E5BA6" w:rsidRPr="00D53A4D" w:rsidRDefault="005E5BA6" w:rsidP="00D24BEA">
                  <w:pPr>
                    <w:rPr>
                      <w:rFonts w:eastAsia="Times New Roman"/>
                      <w:sz w:val="16"/>
                      <w:szCs w:val="16"/>
                    </w:rPr>
                  </w:pPr>
                  <w:r w:rsidRPr="00D53A4D">
                    <w:rPr>
                      <w:rFonts w:eastAsia="Times New Roman"/>
                      <w:sz w:val="16"/>
                      <w:szCs w:val="16"/>
                    </w:rPr>
                    <w:t xml:space="preserve">Loans/Concessions </w:t>
                  </w:r>
                </w:p>
              </w:tc>
              <w:tc>
                <w:tcPr>
                  <w:tcW w:w="900" w:type="dxa"/>
                </w:tcPr>
                <w:p w14:paraId="44FB77E8" w14:textId="77777777" w:rsidR="005E5BA6" w:rsidRPr="00D53A4D" w:rsidRDefault="005E5BA6" w:rsidP="00D24BEA">
                  <w:pPr>
                    <w:rPr>
                      <w:rFonts w:eastAsia="Times New Roman"/>
                      <w:sz w:val="16"/>
                      <w:szCs w:val="16"/>
                    </w:rPr>
                  </w:pPr>
                </w:p>
              </w:tc>
              <w:tc>
                <w:tcPr>
                  <w:tcW w:w="1080" w:type="dxa"/>
                </w:tcPr>
                <w:p w14:paraId="7E33DF1C" w14:textId="77777777" w:rsidR="005E5BA6" w:rsidRPr="00D53A4D" w:rsidRDefault="005E5BA6" w:rsidP="00D24BEA">
                  <w:pPr>
                    <w:rPr>
                      <w:rFonts w:eastAsia="Times New Roman"/>
                      <w:sz w:val="16"/>
                      <w:szCs w:val="16"/>
                    </w:rPr>
                  </w:pPr>
                </w:p>
              </w:tc>
              <w:tc>
                <w:tcPr>
                  <w:tcW w:w="1080" w:type="dxa"/>
                </w:tcPr>
                <w:p w14:paraId="27034197" w14:textId="77777777" w:rsidR="005E5BA6" w:rsidRPr="00D53A4D" w:rsidRDefault="005E5BA6" w:rsidP="00D24BEA">
                  <w:pPr>
                    <w:rPr>
                      <w:rFonts w:eastAsia="Times New Roman"/>
                      <w:sz w:val="16"/>
                      <w:szCs w:val="16"/>
                    </w:rPr>
                  </w:pPr>
                </w:p>
              </w:tc>
              <w:tc>
                <w:tcPr>
                  <w:tcW w:w="1080" w:type="dxa"/>
                </w:tcPr>
                <w:p w14:paraId="42F8009E" w14:textId="77777777" w:rsidR="005E5BA6" w:rsidRPr="00D53A4D" w:rsidRDefault="005E5BA6" w:rsidP="00D24BEA">
                  <w:pPr>
                    <w:rPr>
                      <w:rFonts w:eastAsia="Times New Roman"/>
                      <w:sz w:val="16"/>
                      <w:szCs w:val="16"/>
                    </w:rPr>
                  </w:pPr>
                </w:p>
              </w:tc>
              <w:tc>
                <w:tcPr>
                  <w:tcW w:w="1080" w:type="dxa"/>
                </w:tcPr>
                <w:p w14:paraId="3F3C812B" w14:textId="77777777" w:rsidR="005E5BA6" w:rsidRPr="00D53A4D" w:rsidRDefault="005E5BA6" w:rsidP="00D24BEA">
                  <w:pPr>
                    <w:rPr>
                      <w:rFonts w:eastAsia="Times New Roman"/>
                      <w:sz w:val="16"/>
                      <w:szCs w:val="16"/>
                    </w:rPr>
                  </w:pPr>
                </w:p>
              </w:tc>
              <w:tc>
                <w:tcPr>
                  <w:tcW w:w="990" w:type="dxa"/>
                </w:tcPr>
                <w:p w14:paraId="0F342B50" w14:textId="77777777" w:rsidR="005E5BA6" w:rsidRPr="00D53A4D" w:rsidRDefault="005E5BA6" w:rsidP="00D24BEA">
                  <w:pPr>
                    <w:rPr>
                      <w:rFonts w:eastAsia="Times New Roman"/>
                      <w:sz w:val="16"/>
                      <w:szCs w:val="16"/>
                    </w:rPr>
                  </w:pPr>
                </w:p>
              </w:tc>
              <w:tc>
                <w:tcPr>
                  <w:tcW w:w="1170" w:type="dxa"/>
                </w:tcPr>
                <w:p w14:paraId="5F6E43A0" w14:textId="77777777" w:rsidR="005E5BA6" w:rsidRPr="00D53A4D" w:rsidRDefault="005E5BA6" w:rsidP="00D24BEA">
                  <w:pPr>
                    <w:rPr>
                      <w:rFonts w:eastAsia="Times New Roman"/>
                      <w:sz w:val="16"/>
                      <w:szCs w:val="16"/>
                    </w:rPr>
                  </w:pPr>
                </w:p>
              </w:tc>
              <w:tc>
                <w:tcPr>
                  <w:tcW w:w="1080" w:type="dxa"/>
                </w:tcPr>
                <w:p w14:paraId="2425275F" w14:textId="77777777" w:rsidR="005E5BA6" w:rsidRPr="00D53A4D" w:rsidRDefault="005E5BA6" w:rsidP="00D24BEA">
                  <w:pPr>
                    <w:rPr>
                      <w:rFonts w:eastAsia="Times New Roman"/>
                      <w:sz w:val="16"/>
                      <w:szCs w:val="16"/>
                    </w:rPr>
                  </w:pPr>
                </w:p>
              </w:tc>
            </w:tr>
            <w:tr w:rsidR="005E5BA6" w:rsidRPr="00D53A4D" w14:paraId="14306DEB" w14:textId="77777777" w:rsidTr="00D24BEA">
              <w:tc>
                <w:tcPr>
                  <w:tcW w:w="2088" w:type="dxa"/>
                </w:tcPr>
                <w:p w14:paraId="5BD0C90E" w14:textId="77777777" w:rsidR="005E5BA6" w:rsidRPr="00D53A4D" w:rsidRDefault="005E5BA6" w:rsidP="005B49F4">
                  <w:pPr>
                    <w:numPr>
                      <w:ilvl w:val="0"/>
                      <w:numId w:val="4"/>
                    </w:numPr>
                    <w:spacing w:before="60" w:after="60"/>
                    <w:rPr>
                      <w:rFonts w:eastAsia="Times New Roman"/>
                      <w:sz w:val="16"/>
                      <w:szCs w:val="16"/>
                    </w:rPr>
                  </w:pPr>
                  <w:r w:rsidRPr="00D53A4D">
                    <w:rPr>
                      <w:rFonts w:eastAsia="Times New Roman"/>
                      <w:sz w:val="16"/>
                      <w:szCs w:val="16"/>
                    </w:rPr>
                    <w:t>In-kind support</w:t>
                  </w:r>
                </w:p>
              </w:tc>
              <w:tc>
                <w:tcPr>
                  <w:tcW w:w="900" w:type="dxa"/>
                </w:tcPr>
                <w:p w14:paraId="73BE00B0" w14:textId="77777777" w:rsidR="005E5BA6" w:rsidRPr="00D53A4D" w:rsidRDefault="005E5BA6" w:rsidP="00D24BEA">
                  <w:pPr>
                    <w:rPr>
                      <w:rFonts w:eastAsia="Times New Roman"/>
                      <w:sz w:val="16"/>
                      <w:szCs w:val="16"/>
                    </w:rPr>
                  </w:pPr>
                </w:p>
              </w:tc>
              <w:tc>
                <w:tcPr>
                  <w:tcW w:w="1080" w:type="dxa"/>
                </w:tcPr>
                <w:p w14:paraId="5B2D61A3" w14:textId="77777777" w:rsidR="005E5BA6" w:rsidRPr="00D53A4D" w:rsidRDefault="005E5BA6" w:rsidP="00D24BEA">
                  <w:pPr>
                    <w:rPr>
                      <w:rFonts w:eastAsia="Times New Roman"/>
                      <w:sz w:val="16"/>
                      <w:szCs w:val="16"/>
                    </w:rPr>
                  </w:pPr>
                </w:p>
              </w:tc>
              <w:tc>
                <w:tcPr>
                  <w:tcW w:w="1080" w:type="dxa"/>
                </w:tcPr>
                <w:p w14:paraId="7707943C" w14:textId="77777777" w:rsidR="005E5BA6" w:rsidRPr="00D53A4D" w:rsidRDefault="005E5BA6" w:rsidP="00D24BEA">
                  <w:pPr>
                    <w:rPr>
                      <w:rFonts w:eastAsia="Times New Roman"/>
                      <w:sz w:val="16"/>
                      <w:szCs w:val="16"/>
                    </w:rPr>
                  </w:pPr>
                </w:p>
              </w:tc>
              <w:tc>
                <w:tcPr>
                  <w:tcW w:w="1080" w:type="dxa"/>
                </w:tcPr>
                <w:p w14:paraId="78CEC2D2" w14:textId="77777777" w:rsidR="005E5BA6" w:rsidRPr="00D53A4D" w:rsidRDefault="005E5BA6" w:rsidP="00D24BEA">
                  <w:pPr>
                    <w:rPr>
                      <w:rFonts w:eastAsia="Times New Roman"/>
                      <w:sz w:val="16"/>
                      <w:szCs w:val="16"/>
                    </w:rPr>
                  </w:pPr>
                </w:p>
              </w:tc>
              <w:tc>
                <w:tcPr>
                  <w:tcW w:w="1080" w:type="dxa"/>
                </w:tcPr>
                <w:p w14:paraId="2F14EA67" w14:textId="77777777" w:rsidR="005E5BA6" w:rsidRPr="00D53A4D" w:rsidRDefault="005E5BA6" w:rsidP="00D24BEA">
                  <w:pPr>
                    <w:rPr>
                      <w:rFonts w:eastAsia="Times New Roman"/>
                      <w:sz w:val="16"/>
                      <w:szCs w:val="16"/>
                    </w:rPr>
                  </w:pPr>
                </w:p>
              </w:tc>
              <w:tc>
                <w:tcPr>
                  <w:tcW w:w="990" w:type="dxa"/>
                </w:tcPr>
                <w:p w14:paraId="50712B7D" w14:textId="77777777" w:rsidR="005E5BA6" w:rsidRPr="00D53A4D" w:rsidRDefault="005E5BA6" w:rsidP="00D24BEA">
                  <w:pPr>
                    <w:rPr>
                      <w:rFonts w:eastAsia="Times New Roman"/>
                      <w:sz w:val="16"/>
                      <w:szCs w:val="16"/>
                    </w:rPr>
                  </w:pPr>
                </w:p>
              </w:tc>
              <w:tc>
                <w:tcPr>
                  <w:tcW w:w="1170" w:type="dxa"/>
                </w:tcPr>
                <w:p w14:paraId="209E2B7C" w14:textId="77777777" w:rsidR="005E5BA6" w:rsidRPr="00D53A4D" w:rsidRDefault="005E5BA6" w:rsidP="00D24BEA">
                  <w:pPr>
                    <w:rPr>
                      <w:rFonts w:eastAsia="Times New Roman"/>
                      <w:sz w:val="16"/>
                      <w:szCs w:val="16"/>
                    </w:rPr>
                  </w:pPr>
                </w:p>
              </w:tc>
              <w:tc>
                <w:tcPr>
                  <w:tcW w:w="1080" w:type="dxa"/>
                </w:tcPr>
                <w:p w14:paraId="6EF6FC0D" w14:textId="77777777" w:rsidR="005E5BA6" w:rsidRPr="00D53A4D" w:rsidRDefault="005E5BA6" w:rsidP="00D24BEA">
                  <w:pPr>
                    <w:rPr>
                      <w:rFonts w:eastAsia="Times New Roman"/>
                      <w:sz w:val="16"/>
                      <w:szCs w:val="16"/>
                    </w:rPr>
                  </w:pPr>
                </w:p>
              </w:tc>
            </w:tr>
            <w:tr w:rsidR="005E5BA6" w:rsidRPr="00D53A4D" w14:paraId="38CB050E" w14:textId="77777777" w:rsidTr="00D24BEA">
              <w:tc>
                <w:tcPr>
                  <w:tcW w:w="2088" w:type="dxa"/>
                </w:tcPr>
                <w:p w14:paraId="20F59921" w14:textId="77777777" w:rsidR="005E5BA6" w:rsidRPr="00D53A4D" w:rsidRDefault="005E5BA6" w:rsidP="005B49F4">
                  <w:pPr>
                    <w:numPr>
                      <w:ilvl w:val="0"/>
                      <w:numId w:val="4"/>
                    </w:numPr>
                    <w:spacing w:before="60" w:after="60"/>
                    <w:rPr>
                      <w:rFonts w:eastAsia="Times New Roman"/>
                      <w:sz w:val="16"/>
                      <w:szCs w:val="16"/>
                    </w:rPr>
                  </w:pPr>
                  <w:r w:rsidRPr="00D53A4D">
                    <w:rPr>
                      <w:rFonts w:eastAsia="Times New Roman"/>
                      <w:sz w:val="16"/>
                      <w:szCs w:val="16"/>
                    </w:rPr>
                    <w:t>Other</w:t>
                  </w:r>
                </w:p>
              </w:tc>
              <w:tc>
                <w:tcPr>
                  <w:tcW w:w="900" w:type="dxa"/>
                </w:tcPr>
                <w:p w14:paraId="090048C7" w14:textId="77777777" w:rsidR="005E5BA6" w:rsidRPr="00D53A4D" w:rsidRDefault="005E5BA6" w:rsidP="00D24BEA">
                  <w:pPr>
                    <w:rPr>
                      <w:rFonts w:eastAsia="Times New Roman"/>
                      <w:sz w:val="16"/>
                      <w:szCs w:val="16"/>
                    </w:rPr>
                  </w:pPr>
                </w:p>
              </w:tc>
              <w:tc>
                <w:tcPr>
                  <w:tcW w:w="1080" w:type="dxa"/>
                </w:tcPr>
                <w:p w14:paraId="6AF4C033" w14:textId="77777777" w:rsidR="005E5BA6" w:rsidRPr="00D53A4D" w:rsidRDefault="005E5BA6" w:rsidP="00D24BEA">
                  <w:pPr>
                    <w:rPr>
                      <w:rFonts w:eastAsia="Times New Roman"/>
                      <w:sz w:val="16"/>
                      <w:szCs w:val="16"/>
                    </w:rPr>
                  </w:pPr>
                </w:p>
              </w:tc>
              <w:tc>
                <w:tcPr>
                  <w:tcW w:w="1080" w:type="dxa"/>
                </w:tcPr>
                <w:p w14:paraId="4A7E506C" w14:textId="77777777" w:rsidR="005E5BA6" w:rsidRPr="00D53A4D" w:rsidRDefault="005E5BA6" w:rsidP="00D24BEA">
                  <w:pPr>
                    <w:rPr>
                      <w:rFonts w:eastAsia="Times New Roman"/>
                      <w:sz w:val="16"/>
                      <w:szCs w:val="16"/>
                    </w:rPr>
                  </w:pPr>
                </w:p>
              </w:tc>
              <w:tc>
                <w:tcPr>
                  <w:tcW w:w="1080" w:type="dxa"/>
                </w:tcPr>
                <w:p w14:paraId="6AE02EA7" w14:textId="77777777" w:rsidR="005E5BA6" w:rsidRPr="00D53A4D" w:rsidRDefault="005E5BA6" w:rsidP="00D24BEA">
                  <w:pPr>
                    <w:rPr>
                      <w:rFonts w:eastAsia="Times New Roman"/>
                      <w:sz w:val="16"/>
                      <w:szCs w:val="16"/>
                    </w:rPr>
                  </w:pPr>
                </w:p>
              </w:tc>
              <w:tc>
                <w:tcPr>
                  <w:tcW w:w="1080" w:type="dxa"/>
                </w:tcPr>
                <w:p w14:paraId="356A9A54" w14:textId="77777777" w:rsidR="005E5BA6" w:rsidRPr="00D53A4D" w:rsidRDefault="005E5BA6" w:rsidP="00D24BEA">
                  <w:pPr>
                    <w:rPr>
                      <w:rFonts w:eastAsia="Times New Roman"/>
                      <w:sz w:val="16"/>
                      <w:szCs w:val="16"/>
                    </w:rPr>
                  </w:pPr>
                </w:p>
              </w:tc>
              <w:tc>
                <w:tcPr>
                  <w:tcW w:w="990" w:type="dxa"/>
                </w:tcPr>
                <w:p w14:paraId="55AF6474" w14:textId="77777777" w:rsidR="005E5BA6" w:rsidRPr="00D53A4D" w:rsidRDefault="005E5BA6" w:rsidP="00D24BEA">
                  <w:pPr>
                    <w:rPr>
                      <w:rFonts w:eastAsia="Times New Roman"/>
                      <w:sz w:val="16"/>
                      <w:szCs w:val="16"/>
                    </w:rPr>
                  </w:pPr>
                </w:p>
              </w:tc>
              <w:tc>
                <w:tcPr>
                  <w:tcW w:w="1170" w:type="dxa"/>
                </w:tcPr>
                <w:p w14:paraId="44AD8B1C" w14:textId="77777777" w:rsidR="005E5BA6" w:rsidRPr="00D53A4D" w:rsidRDefault="005E5BA6" w:rsidP="00D24BEA">
                  <w:pPr>
                    <w:rPr>
                      <w:rFonts w:eastAsia="Times New Roman"/>
                      <w:sz w:val="16"/>
                      <w:szCs w:val="16"/>
                    </w:rPr>
                  </w:pPr>
                </w:p>
              </w:tc>
              <w:tc>
                <w:tcPr>
                  <w:tcW w:w="1080" w:type="dxa"/>
                </w:tcPr>
                <w:p w14:paraId="50BE8A43" w14:textId="77777777" w:rsidR="005E5BA6" w:rsidRPr="00D53A4D" w:rsidRDefault="005E5BA6" w:rsidP="00D24BEA">
                  <w:pPr>
                    <w:rPr>
                      <w:rFonts w:eastAsia="Times New Roman"/>
                      <w:sz w:val="16"/>
                      <w:szCs w:val="16"/>
                    </w:rPr>
                  </w:pPr>
                </w:p>
              </w:tc>
            </w:tr>
            <w:tr w:rsidR="005E5BA6" w:rsidRPr="00D53A4D" w14:paraId="26B51DFC" w14:textId="77777777" w:rsidTr="00D24BEA">
              <w:trPr>
                <w:trHeight w:val="215"/>
              </w:trPr>
              <w:tc>
                <w:tcPr>
                  <w:tcW w:w="2088" w:type="dxa"/>
                </w:tcPr>
                <w:p w14:paraId="5F8DC652" w14:textId="77777777" w:rsidR="005E5BA6" w:rsidRPr="00D53A4D" w:rsidRDefault="005E5BA6" w:rsidP="00D24BEA">
                  <w:pPr>
                    <w:rPr>
                      <w:rFonts w:eastAsia="Times New Roman"/>
                      <w:sz w:val="16"/>
                      <w:szCs w:val="16"/>
                    </w:rPr>
                  </w:pPr>
                  <w:r w:rsidRPr="00D53A4D">
                    <w:rPr>
                      <w:rFonts w:eastAsia="Times New Roman"/>
                      <w:sz w:val="16"/>
                      <w:szCs w:val="16"/>
                    </w:rPr>
                    <w:t>Totals</w:t>
                  </w:r>
                </w:p>
              </w:tc>
              <w:tc>
                <w:tcPr>
                  <w:tcW w:w="900" w:type="dxa"/>
                </w:tcPr>
                <w:p w14:paraId="5CFE28A1" w14:textId="77777777" w:rsidR="005E5BA6" w:rsidRPr="00D53A4D" w:rsidRDefault="005E5BA6" w:rsidP="00D24BEA">
                  <w:pPr>
                    <w:rPr>
                      <w:rFonts w:eastAsia="Times New Roman"/>
                      <w:sz w:val="16"/>
                      <w:szCs w:val="16"/>
                    </w:rPr>
                  </w:pPr>
                </w:p>
              </w:tc>
              <w:tc>
                <w:tcPr>
                  <w:tcW w:w="1080" w:type="dxa"/>
                </w:tcPr>
                <w:p w14:paraId="1D699776" w14:textId="77777777" w:rsidR="005E5BA6" w:rsidRPr="00D53A4D" w:rsidRDefault="005E5BA6" w:rsidP="00D24BEA">
                  <w:pPr>
                    <w:rPr>
                      <w:rFonts w:eastAsia="Times New Roman"/>
                      <w:sz w:val="16"/>
                      <w:szCs w:val="16"/>
                    </w:rPr>
                  </w:pPr>
                </w:p>
              </w:tc>
              <w:tc>
                <w:tcPr>
                  <w:tcW w:w="1080" w:type="dxa"/>
                </w:tcPr>
                <w:p w14:paraId="76E43DB7" w14:textId="77777777" w:rsidR="005E5BA6" w:rsidRPr="00D53A4D" w:rsidRDefault="005E5BA6" w:rsidP="00D24BEA">
                  <w:pPr>
                    <w:rPr>
                      <w:rFonts w:eastAsia="Times New Roman"/>
                      <w:sz w:val="16"/>
                      <w:szCs w:val="16"/>
                    </w:rPr>
                  </w:pPr>
                </w:p>
              </w:tc>
              <w:tc>
                <w:tcPr>
                  <w:tcW w:w="1080" w:type="dxa"/>
                </w:tcPr>
                <w:p w14:paraId="2D2089FF" w14:textId="77777777" w:rsidR="005E5BA6" w:rsidRPr="00D53A4D" w:rsidRDefault="005E5BA6" w:rsidP="00D24BEA">
                  <w:pPr>
                    <w:rPr>
                      <w:rFonts w:eastAsia="Times New Roman"/>
                      <w:sz w:val="16"/>
                      <w:szCs w:val="16"/>
                    </w:rPr>
                  </w:pPr>
                </w:p>
              </w:tc>
              <w:tc>
                <w:tcPr>
                  <w:tcW w:w="1080" w:type="dxa"/>
                </w:tcPr>
                <w:p w14:paraId="545AC07F" w14:textId="77777777" w:rsidR="005E5BA6" w:rsidRPr="00D53A4D" w:rsidRDefault="005E5BA6" w:rsidP="00D24BEA">
                  <w:pPr>
                    <w:rPr>
                      <w:rFonts w:eastAsia="Times New Roman"/>
                      <w:sz w:val="16"/>
                      <w:szCs w:val="16"/>
                    </w:rPr>
                  </w:pPr>
                </w:p>
              </w:tc>
              <w:tc>
                <w:tcPr>
                  <w:tcW w:w="990" w:type="dxa"/>
                </w:tcPr>
                <w:p w14:paraId="38979F34" w14:textId="77777777" w:rsidR="005E5BA6" w:rsidRPr="00D53A4D" w:rsidRDefault="005E5BA6" w:rsidP="00D24BEA">
                  <w:pPr>
                    <w:rPr>
                      <w:rFonts w:eastAsia="Times New Roman"/>
                      <w:sz w:val="16"/>
                      <w:szCs w:val="16"/>
                    </w:rPr>
                  </w:pPr>
                </w:p>
              </w:tc>
              <w:tc>
                <w:tcPr>
                  <w:tcW w:w="1170" w:type="dxa"/>
                </w:tcPr>
                <w:p w14:paraId="2BC36A47" w14:textId="77777777" w:rsidR="005E5BA6" w:rsidRPr="00D53A4D" w:rsidRDefault="005E5BA6" w:rsidP="00D24BEA">
                  <w:pPr>
                    <w:rPr>
                      <w:rFonts w:eastAsia="Times New Roman"/>
                      <w:sz w:val="16"/>
                      <w:szCs w:val="16"/>
                    </w:rPr>
                  </w:pPr>
                </w:p>
              </w:tc>
              <w:tc>
                <w:tcPr>
                  <w:tcW w:w="1080" w:type="dxa"/>
                </w:tcPr>
                <w:p w14:paraId="02D0FE36" w14:textId="77777777" w:rsidR="005E5BA6" w:rsidRPr="00D53A4D" w:rsidRDefault="005E5BA6" w:rsidP="00D24BEA">
                  <w:pPr>
                    <w:rPr>
                      <w:rFonts w:eastAsia="Times New Roman"/>
                      <w:sz w:val="16"/>
                      <w:szCs w:val="16"/>
                    </w:rPr>
                  </w:pPr>
                </w:p>
              </w:tc>
            </w:tr>
          </w:tbl>
          <w:p w14:paraId="0D4C0127" w14:textId="77777777" w:rsidR="005E5BA6" w:rsidRPr="00D53A4D" w:rsidRDefault="005E5BA6" w:rsidP="00D24BEA">
            <w:pPr>
              <w:pStyle w:val="Heading51"/>
              <w:spacing w:line="240" w:lineRule="auto"/>
              <w:rPr>
                <w:b w:val="0"/>
                <w:i/>
                <w:sz w:val="16"/>
                <w:szCs w:val="16"/>
              </w:rPr>
            </w:pPr>
            <w:bookmarkStart w:id="111" w:name="_Toc321341553"/>
            <w:r w:rsidRPr="00D53A4D">
              <w:rPr>
                <w:b w:val="0"/>
                <w:i/>
                <w:sz w:val="16"/>
                <w:szCs w:val="16"/>
              </w:rPr>
              <w:t>Mainstreaming</w:t>
            </w:r>
            <w:bookmarkEnd w:id="105"/>
            <w:bookmarkEnd w:id="111"/>
          </w:p>
          <w:p w14:paraId="37D4ECEA" w14:textId="77777777" w:rsidR="005E5BA6" w:rsidRPr="00D53A4D" w:rsidRDefault="005E5BA6" w:rsidP="00D24BEA">
            <w:pPr>
              <w:spacing w:after="120"/>
              <w:rPr>
                <w:rFonts w:eastAsia="Times New Roman"/>
                <w:sz w:val="16"/>
                <w:szCs w:val="16"/>
              </w:rPr>
            </w:pPr>
            <w:r w:rsidRPr="00D53A4D">
              <w:rPr>
                <w:rFonts w:eastAsia="Times New Roman"/>
                <w:sz w:val="16"/>
                <w:szCs w:val="16"/>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7E91AC3D" w14:textId="77777777" w:rsidR="005E5BA6" w:rsidRPr="00D53A4D" w:rsidRDefault="005E5BA6" w:rsidP="00D24BEA">
            <w:pPr>
              <w:pStyle w:val="Heading51"/>
              <w:spacing w:line="240" w:lineRule="auto"/>
              <w:rPr>
                <w:b w:val="0"/>
                <w:i/>
                <w:sz w:val="16"/>
                <w:szCs w:val="16"/>
              </w:rPr>
            </w:pPr>
            <w:bookmarkStart w:id="112" w:name="_Toc277677980"/>
            <w:bookmarkStart w:id="113" w:name="_Toc321341554"/>
            <w:r w:rsidRPr="00D53A4D">
              <w:rPr>
                <w:b w:val="0"/>
                <w:i/>
                <w:sz w:val="16"/>
                <w:szCs w:val="16"/>
              </w:rPr>
              <w:t>Impact</w:t>
            </w:r>
            <w:bookmarkEnd w:id="112"/>
            <w:bookmarkEnd w:id="113"/>
          </w:p>
          <w:p w14:paraId="35899B32" w14:textId="77777777" w:rsidR="005E5BA6" w:rsidRPr="00D53A4D" w:rsidRDefault="005E5BA6" w:rsidP="00D24BEA">
            <w:pPr>
              <w:spacing w:after="120"/>
              <w:rPr>
                <w:rFonts w:eastAsia="Times New Roman"/>
                <w:sz w:val="16"/>
                <w:szCs w:val="16"/>
              </w:rPr>
            </w:pPr>
            <w:r w:rsidRPr="00D53A4D">
              <w:rPr>
                <w:rFonts w:eastAsia="Times New Roman"/>
                <w:sz w:val="16"/>
                <w:szCs w:val="16"/>
              </w:rPr>
              <w:t>The evaluators will assess the extent to which the project is achieving impacts or progressing towards the achievement of impacts.</w:t>
            </w:r>
            <w:r w:rsidRPr="00D53A4D">
              <w:rPr>
                <w:rFonts w:eastAsia="Times New Roman" w:cs="WarnockPro-Light"/>
                <w:sz w:val="16"/>
                <w:szCs w:val="16"/>
              </w:rPr>
              <w:t xml:space="preserve"> K</w:t>
            </w:r>
            <w:r w:rsidRPr="00D53A4D">
              <w:rPr>
                <w:rFonts w:eastAsia="Times New Roman"/>
                <w:sz w:val="16"/>
                <w:szCs w:val="16"/>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D53A4D">
              <w:rPr>
                <w:rStyle w:val="FootnoteReference"/>
                <w:rFonts w:eastAsia="Times New Roman"/>
                <w:sz w:val="16"/>
                <w:szCs w:val="16"/>
              </w:rPr>
              <w:footnoteReference w:id="4"/>
            </w:r>
            <w:r w:rsidRPr="00D53A4D">
              <w:rPr>
                <w:rFonts w:eastAsia="Times New Roman"/>
                <w:sz w:val="16"/>
                <w:szCs w:val="16"/>
              </w:rPr>
              <w:t xml:space="preserve"> </w:t>
            </w:r>
          </w:p>
          <w:p w14:paraId="7B138A87" w14:textId="77777777" w:rsidR="005E5BA6" w:rsidRPr="00D53A4D" w:rsidRDefault="005E5BA6" w:rsidP="00D24BEA">
            <w:pPr>
              <w:pStyle w:val="Heading51"/>
              <w:spacing w:line="240" w:lineRule="auto"/>
              <w:rPr>
                <w:b w:val="0"/>
                <w:i/>
                <w:sz w:val="16"/>
                <w:szCs w:val="16"/>
              </w:rPr>
            </w:pPr>
            <w:bookmarkStart w:id="114" w:name="_Toc278193982"/>
            <w:bookmarkStart w:id="115" w:name="_Toc299133042"/>
            <w:bookmarkStart w:id="116" w:name="_Toc321341555"/>
            <w:bookmarkEnd w:id="106"/>
            <w:bookmarkEnd w:id="107"/>
            <w:bookmarkEnd w:id="108"/>
            <w:bookmarkEnd w:id="109"/>
            <w:bookmarkEnd w:id="110"/>
            <w:r w:rsidRPr="00D53A4D">
              <w:rPr>
                <w:b w:val="0"/>
                <w:i/>
                <w:sz w:val="16"/>
                <w:szCs w:val="16"/>
              </w:rPr>
              <w:t>Conclusions</w:t>
            </w:r>
            <w:bookmarkStart w:id="117" w:name="_Toc277677982"/>
            <w:r w:rsidRPr="00D53A4D">
              <w:rPr>
                <w:b w:val="0"/>
                <w:i/>
                <w:sz w:val="16"/>
                <w:szCs w:val="16"/>
              </w:rPr>
              <w:t>, recommendations &amp; lessons</w:t>
            </w:r>
            <w:bookmarkEnd w:id="114"/>
            <w:bookmarkEnd w:id="115"/>
            <w:bookmarkEnd w:id="116"/>
            <w:bookmarkEnd w:id="117"/>
          </w:p>
          <w:p w14:paraId="37B6542E" w14:textId="77777777" w:rsidR="005E5BA6" w:rsidRPr="00D53A4D" w:rsidRDefault="005E5BA6" w:rsidP="00D24BEA">
            <w:pPr>
              <w:spacing w:after="120"/>
              <w:rPr>
                <w:rFonts w:eastAsia="Times New Roman"/>
                <w:sz w:val="16"/>
                <w:szCs w:val="16"/>
              </w:rPr>
            </w:pPr>
            <w:r w:rsidRPr="00D53A4D">
              <w:rPr>
                <w:rFonts w:eastAsia="Times New Roman"/>
                <w:sz w:val="16"/>
                <w:szCs w:val="16"/>
              </w:rPr>
              <w:t xml:space="preserve">The evaluation report must include a chapter providing a set of </w:t>
            </w:r>
            <w:r w:rsidRPr="00D53A4D">
              <w:rPr>
                <w:rFonts w:eastAsia="Times New Roman"/>
                <w:b/>
                <w:sz w:val="16"/>
                <w:szCs w:val="16"/>
              </w:rPr>
              <w:t>conclusions</w:t>
            </w:r>
            <w:r w:rsidRPr="00D53A4D">
              <w:rPr>
                <w:rFonts w:eastAsia="Times New Roman"/>
                <w:sz w:val="16"/>
                <w:szCs w:val="16"/>
              </w:rPr>
              <w:t xml:space="preserve">, </w:t>
            </w:r>
            <w:r w:rsidRPr="00D53A4D">
              <w:rPr>
                <w:rFonts w:eastAsia="Times New Roman"/>
                <w:b/>
                <w:sz w:val="16"/>
                <w:szCs w:val="16"/>
              </w:rPr>
              <w:t>recommendations</w:t>
            </w:r>
            <w:r w:rsidRPr="00D53A4D">
              <w:rPr>
                <w:rFonts w:eastAsia="Times New Roman"/>
                <w:sz w:val="16"/>
                <w:szCs w:val="16"/>
              </w:rPr>
              <w:t xml:space="preserve"> and </w:t>
            </w:r>
            <w:r w:rsidRPr="00D53A4D">
              <w:rPr>
                <w:rFonts w:eastAsia="Times New Roman"/>
                <w:b/>
                <w:sz w:val="16"/>
                <w:szCs w:val="16"/>
              </w:rPr>
              <w:t>lessons</w:t>
            </w:r>
            <w:r w:rsidRPr="00D53A4D">
              <w:rPr>
                <w:rFonts w:eastAsia="Times New Roman"/>
                <w:sz w:val="16"/>
                <w:szCs w:val="16"/>
              </w:rPr>
              <w:t xml:space="preserve">. </w:t>
            </w:r>
            <w:r w:rsidRPr="00D53A4D">
              <w:rPr>
                <w:rFonts w:eastAsia="Times New Roman"/>
                <w:sz w:val="16"/>
                <w:szCs w:val="16"/>
                <w:shd w:val="clear" w:color="auto" w:fill="FFFFFF"/>
              </w:rPr>
              <w:t>Conclusion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w:t>
            </w:r>
          </w:p>
          <w:p w14:paraId="68C83B5B" w14:textId="77777777" w:rsidR="005E5BA6" w:rsidRPr="00D53A4D" w:rsidRDefault="005E5BA6" w:rsidP="00D24BEA">
            <w:pPr>
              <w:rPr>
                <w:rFonts w:cs="Calibri"/>
                <w:b/>
                <w:sz w:val="16"/>
                <w:szCs w:val="16"/>
              </w:rPr>
            </w:pPr>
          </w:p>
          <w:p w14:paraId="6499F94F" w14:textId="77777777" w:rsidR="005E5BA6" w:rsidRPr="00D53A4D" w:rsidRDefault="005E5BA6" w:rsidP="00D24BEA">
            <w:pPr>
              <w:rPr>
                <w:rFonts w:cs="Calibri"/>
                <w:b/>
                <w:sz w:val="16"/>
                <w:szCs w:val="16"/>
              </w:rPr>
            </w:pPr>
            <w:r w:rsidRPr="00D53A4D">
              <w:rPr>
                <w:rFonts w:cs="Calibri"/>
                <w:b/>
                <w:sz w:val="16"/>
                <w:szCs w:val="16"/>
              </w:rPr>
              <w:t>Institutional Arrangement</w:t>
            </w:r>
          </w:p>
          <w:p w14:paraId="01FE3115" w14:textId="77777777" w:rsidR="005E5BA6" w:rsidRPr="00D53A4D" w:rsidRDefault="005E5BA6" w:rsidP="00D24BEA">
            <w:pPr>
              <w:spacing w:before="200"/>
              <w:rPr>
                <w:rFonts w:eastAsia="Times New Roman"/>
                <w:sz w:val="16"/>
                <w:szCs w:val="16"/>
              </w:rPr>
            </w:pPr>
            <w:r w:rsidRPr="00D53A4D">
              <w:rPr>
                <w:rFonts w:eastAsia="Times New Roman"/>
                <w:sz w:val="16"/>
                <w:szCs w:val="16"/>
              </w:rPr>
              <w:t>The principal responsibility for managing this evaluation resides with the UNDP Pacific Office in Fiji</w:t>
            </w:r>
            <w:r w:rsidRPr="00D53A4D">
              <w:rPr>
                <w:rFonts w:eastAsia="Times New Roman"/>
                <w:i/>
                <w:sz w:val="16"/>
                <w:szCs w:val="16"/>
              </w:rPr>
              <w:t xml:space="preserve">. </w:t>
            </w:r>
            <w:r w:rsidRPr="00D53A4D">
              <w:rPr>
                <w:rFonts w:eastAsia="Times New Roman"/>
                <w:sz w:val="16"/>
                <w:szCs w:val="16"/>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14:paraId="0FAD9CE4" w14:textId="77777777" w:rsidR="005E5BA6" w:rsidRPr="00D53A4D" w:rsidRDefault="005E5BA6" w:rsidP="00D24BEA">
            <w:pPr>
              <w:tabs>
                <w:tab w:val="left" w:pos="1410"/>
              </w:tabs>
              <w:rPr>
                <w:sz w:val="16"/>
                <w:szCs w:val="16"/>
              </w:rPr>
            </w:pPr>
          </w:p>
          <w:p w14:paraId="12689B65" w14:textId="77777777" w:rsidR="005E5BA6" w:rsidRPr="00D53A4D" w:rsidRDefault="005E5BA6" w:rsidP="00D24BEA">
            <w:pPr>
              <w:rPr>
                <w:rFonts w:cs="Calibri"/>
                <w:b/>
                <w:sz w:val="16"/>
                <w:szCs w:val="16"/>
              </w:rPr>
            </w:pPr>
            <w:r w:rsidRPr="00D53A4D">
              <w:rPr>
                <w:rFonts w:cs="Calibri"/>
                <w:b/>
                <w:sz w:val="16"/>
                <w:szCs w:val="16"/>
              </w:rPr>
              <w:t>Duration of the Work:</w:t>
            </w:r>
          </w:p>
          <w:p w14:paraId="521E1D86" w14:textId="77777777" w:rsidR="005E5BA6" w:rsidRPr="00D53A4D" w:rsidRDefault="005E5BA6" w:rsidP="00D24BEA">
            <w:pPr>
              <w:rPr>
                <w:rFonts w:cs="Calibri"/>
                <w:b/>
                <w:sz w:val="16"/>
                <w:szCs w:val="16"/>
              </w:rPr>
            </w:pPr>
          </w:p>
          <w:p w14:paraId="17B28D90" w14:textId="77777777" w:rsidR="000D4923" w:rsidRDefault="005E5BA6" w:rsidP="00D24BEA">
            <w:pPr>
              <w:spacing w:after="120"/>
              <w:rPr>
                <w:rFonts w:eastAsia="Times New Roman"/>
                <w:sz w:val="16"/>
                <w:szCs w:val="16"/>
              </w:rPr>
            </w:pPr>
            <w:r w:rsidRPr="00D53A4D">
              <w:rPr>
                <w:rFonts w:eastAsia="Times New Roman"/>
                <w:sz w:val="16"/>
                <w:szCs w:val="16"/>
              </w:rPr>
              <w:t xml:space="preserve">The total duration of the evaluation will be </w:t>
            </w:r>
            <w:r w:rsidRPr="00D53A4D">
              <w:rPr>
                <w:rFonts w:eastAsia="Times New Roman"/>
                <w:i/>
                <w:sz w:val="16"/>
                <w:szCs w:val="16"/>
              </w:rPr>
              <w:t>30</w:t>
            </w:r>
            <w:r w:rsidRPr="00D53A4D">
              <w:rPr>
                <w:rFonts w:eastAsia="Times New Roman"/>
                <w:sz w:val="16"/>
                <w:szCs w:val="16"/>
              </w:rPr>
              <w:t xml:space="preserve"> days according to the following plan:</w:t>
            </w:r>
          </w:p>
          <w:p w14:paraId="685F817B" w14:textId="37ED80B7" w:rsidR="005E5BA6" w:rsidRPr="00D53A4D" w:rsidRDefault="005E5BA6" w:rsidP="00D24BEA">
            <w:pPr>
              <w:spacing w:after="120"/>
              <w:rPr>
                <w:rFonts w:eastAsia="Times New Roman"/>
                <w:sz w:val="16"/>
                <w:szCs w:val="16"/>
              </w:rPr>
            </w:pPr>
            <w:r w:rsidRPr="00D53A4D">
              <w:rPr>
                <w:rFonts w:eastAsia="Times New Roman"/>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5E5BA6" w:rsidRPr="00D53A4D" w14:paraId="5C0B495B" w14:textId="77777777" w:rsidTr="00D24BEA">
              <w:trPr>
                <w:trHeight w:val="440"/>
              </w:trPr>
              <w:tc>
                <w:tcPr>
                  <w:tcW w:w="2988" w:type="dxa"/>
                  <w:shd w:val="clear" w:color="auto" w:fill="7F7F7F"/>
                </w:tcPr>
                <w:p w14:paraId="32F749CA" w14:textId="77777777" w:rsidR="005E5BA6" w:rsidRPr="00D53A4D" w:rsidRDefault="005E5BA6" w:rsidP="00D24BEA">
                  <w:pPr>
                    <w:jc w:val="center"/>
                    <w:rPr>
                      <w:rFonts w:eastAsia="Times New Roman"/>
                      <w:b/>
                      <w:color w:val="FFFFFF"/>
                      <w:sz w:val="16"/>
                      <w:szCs w:val="16"/>
                    </w:rPr>
                  </w:pPr>
                  <w:r w:rsidRPr="00D53A4D">
                    <w:rPr>
                      <w:rFonts w:eastAsia="Times New Roman"/>
                      <w:b/>
                      <w:color w:val="FFFFFF"/>
                      <w:sz w:val="16"/>
                      <w:szCs w:val="16"/>
                    </w:rPr>
                    <w:t>Activity</w:t>
                  </w:r>
                </w:p>
              </w:tc>
              <w:tc>
                <w:tcPr>
                  <w:tcW w:w="3499" w:type="dxa"/>
                  <w:shd w:val="clear" w:color="auto" w:fill="7F7F7F"/>
                </w:tcPr>
                <w:p w14:paraId="53D698C2" w14:textId="77777777" w:rsidR="005E5BA6" w:rsidRPr="00D53A4D" w:rsidRDefault="005E5BA6" w:rsidP="00D24BEA">
                  <w:pPr>
                    <w:jc w:val="center"/>
                    <w:rPr>
                      <w:rFonts w:eastAsia="Times New Roman"/>
                      <w:color w:val="FFFFFF"/>
                      <w:sz w:val="16"/>
                      <w:szCs w:val="16"/>
                    </w:rPr>
                  </w:pPr>
                  <w:r w:rsidRPr="00D53A4D">
                    <w:rPr>
                      <w:rFonts w:eastAsia="Times New Roman"/>
                      <w:color w:val="FFFFFF"/>
                      <w:sz w:val="16"/>
                      <w:szCs w:val="16"/>
                    </w:rPr>
                    <w:t>Timing</w:t>
                  </w:r>
                </w:p>
              </w:tc>
              <w:tc>
                <w:tcPr>
                  <w:tcW w:w="3071" w:type="dxa"/>
                  <w:shd w:val="clear" w:color="auto" w:fill="7F7F7F"/>
                </w:tcPr>
                <w:p w14:paraId="6AAF242A" w14:textId="77777777" w:rsidR="005E5BA6" w:rsidRPr="00D53A4D" w:rsidRDefault="005E5BA6" w:rsidP="00D24BEA">
                  <w:pPr>
                    <w:jc w:val="center"/>
                    <w:rPr>
                      <w:rFonts w:eastAsia="Times New Roman"/>
                      <w:color w:val="FFFFFF"/>
                      <w:sz w:val="16"/>
                      <w:szCs w:val="16"/>
                    </w:rPr>
                  </w:pPr>
                  <w:r w:rsidRPr="00D53A4D">
                    <w:rPr>
                      <w:rFonts w:eastAsia="Times New Roman"/>
                      <w:color w:val="FFFFFF"/>
                      <w:sz w:val="16"/>
                      <w:szCs w:val="16"/>
                    </w:rPr>
                    <w:t>Completion Date</w:t>
                  </w:r>
                </w:p>
              </w:tc>
            </w:tr>
            <w:tr w:rsidR="005E5BA6" w:rsidRPr="00D53A4D" w14:paraId="6F6D8A41" w14:textId="77777777" w:rsidTr="00D24BEA">
              <w:tc>
                <w:tcPr>
                  <w:tcW w:w="2988" w:type="dxa"/>
                </w:tcPr>
                <w:p w14:paraId="380A09B1" w14:textId="77777777" w:rsidR="005E5BA6" w:rsidRPr="00D53A4D" w:rsidRDefault="005E5BA6" w:rsidP="00D24BEA">
                  <w:pPr>
                    <w:rPr>
                      <w:rFonts w:eastAsia="Times New Roman"/>
                      <w:b/>
                      <w:sz w:val="16"/>
                      <w:szCs w:val="16"/>
                    </w:rPr>
                  </w:pPr>
                  <w:r w:rsidRPr="00D53A4D">
                    <w:rPr>
                      <w:rFonts w:eastAsia="Times New Roman"/>
                      <w:b/>
                      <w:sz w:val="16"/>
                      <w:szCs w:val="16"/>
                    </w:rPr>
                    <w:t>Preparation</w:t>
                  </w:r>
                </w:p>
              </w:tc>
              <w:tc>
                <w:tcPr>
                  <w:tcW w:w="3499" w:type="dxa"/>
                </w:tcPr>
                <w:p w14:paraId="742298C6" w14:textId="77777777" w:rsidR="005E5BA6" w:rsidRPr="00D53A4D" w:rsidRDefault="005E5BA6" w:rsidP="00D24BEA">
                  <w:pPr>
                    <w:jc w:val="center"/>
                    <w:rPr>
                      <w:rFonts w:eastAsia="Times New Roman"/>
                      <w:b/>
                      <w:sz w:val="16"/>
                      <w:szCs w:val="16"/>
                    </w:rPr>
                  </w:pPr>
                  <w:r w:rsidRPr="00D53A4D">
                    <w:rPr>
                      <w:rFonts w:eastAsia="Times New Roman"/>
                      <w:sz w:val="16"/>
                      <w:szCs w:val="16"/>
                    </w:rPr>
                    <w:t>4   days</w:t>
                  </w:r>
                </w:p>
              </w:tc>
              <w:tc>
                <w:tcPr>
                  <w:tcW w:w="3071" w:type="dxa"/>
                  <w:shd w:val="clear" w:color="auto" w:fill="FFFFFF"/>
                </w:tcPr>
                <w:p w14:paraId="6E4BDD16" w14:textId="77777777" w:rsidR="005E5BA6" w:rsidRPr="00D53A4D" w:rsidRDefault="005E5BA6" w:rsidP="00D24BEA">
                  <w:pPr>
                    <w:jc w:val="center"/>
                    <w:rPr>
                      <w:rFonts w:eastAsia="Times New Roman"/>
                      <w:b/>
                      <w:sz w:val="16"/>
                      <w:szCs w:val="16"/>
                    </w:rPr>
                  </w:pPr>
                  <w:r w:rsidRPr="00D53A4D">
                    <w:rPr>
                      <w:rFonts w:eastAsia="Times New Roman"/>
                      <w:b/>
                      <w:sz w:val="16"/>
                      <w:szCs w:val="16"/>
                    </w:rPr>
                    <w:t>28 February 2018</w:t>
                  </w:r>
                </w:p>
              </w:tc>
            </w:tr>
            <w:tr w:rsidR="005E5BA6" w:rsidRPr="00D53A4D" w14:paraId="48EA20BD" w14:textId="77777777" w:rsidTr="00D24BEA">
              <w:tc>
                <w:tcPr>
                  <w:tcW w:w="2988" w:type="dxa"/>
                </w:tcPr>
                <w:p w14:paraId="585DC3CB" w14:textId="77777777" w:rsidR="005E5BA6" w:rsidRPr="00D53A4D" w:rsidRDefault="005E5BA6" w:rsidP="00D24BEA">
                  <w:pPr>
                    <w:rPr>
                      <w:rFonts w:eastAsia="Times New Roman"/>
                      <w:b/>
                      <w:sz w:val="16"/>
                      <w:szCs w:val="16"/>
                    </w:rPr>
                  </w:pPr>
                  <w:r w:rsidRPr="00D53A4D">
                    <w:rPr>
                      <w:rFonts w:eastAsia="Times New Roman"/>
                      <w:b/>
                      <w:sz w:val="16"/>
                      <w:szCs w:val="16"/>
                    </w:rPr>
                    <w:t>Evaluation Mission</w:t>
                  </w:r>
                </w:p>
              </w:tc>
              <w:tc>
                <w:tcPr>
                  <w:tcW w:w="3499" w:type="dxa"/>
                </w:tcPr>
                <w:p w14:paraId="202D170B" w14:textId="77777777" w:rsidR="005E5BA6" w:rsidRPr="00D53A4D" w:rsidRDefault="005E5BA6" w:rsidP="00D24BEA">
                  <w:pPr>
                    <w:jc w:val="center"/>
                    <w:rPr>
                      <w:rFonts w:eastAsia="Times New Roman"/>
                      <w:b/>
                      <w:sz w:val="16"/>
                      <w:szCs w:val="16"/>
                    </w:rPr>
                  </w:pPr>
                  <w:r w:rsidRPr="00D53A4D">
                    <w:rPr>
                      <w:rFonts w:eastAsia="Times New Roman"/>
                      <w:sz w:val="16"/>
                      <w:szCs w:val="16"/>
                    </w:rPr>
                    <w:t>10 days</w:t>
                  </w:r>
                </w:p>
              </w:tc>
              <w:tc>
                <w:tcPr>
                  <w:tcW w:w="3071" w:type="dxa"/>
                  <w:shd w:val="clear" w:color="auto" w:fill="FFFFFF"/>
                </w:tcPr>
                <w:p w14:paraId="7CD9C1BB" w14:textId="77777777" w:rsidR="005E5BA6" w:rsidRPr="00D53A4D" w:rsidRDefault="005E5BA6" w:rsidP="00D24BEA">
                  <w:pPr>
                    <w:jc w:val="center"/>
                    <w:rPr>
                      <w:rFonts w:eastAsia="Times New Roman"/>
                      <w:b/>
                      <w:sz w:val="16"/>
                      <w:szCs w:val="16"/>
                    </w:rPr>
                  </w:pPr>
                  <w:r w:rsidRPr="00D53A4D">
                    <w:rPr>
                      <w:rFonts w:eastAsia="Times New Roman"/>
                      <w:b/>
                      <w:sz w:val="16"/>
                      <w:szCs w:val="16"/>
                    </w:rPr>
                    <w:t>16 March 2018</w:t>
                  </w:r>
                </w:p>
              </w:tc>
            </w:tr>
            <w:tr w:rsidR="005E5BA6" w:rsidRPr="00D53A4D" w14:paraId="48AF77AB" w14:textId="77777777" w:rsidTr="00D24BEA">
              <w:tc>
                <w:tcPr>
                  <w:tcW w:w="2988" w:type="dxa"/>
                </w:tcPr>
                <w:p w14:paraId="58F6CB99" w14:textId="77777777" w:rsidR="005E5BA6" w:rsidRPr="00D53A4D" w:rsidRDefault="005E5BA6" w:rsidP="00D24BEA">
                  <w:pPr>
                    <w:rPr>
                      <w:rFonts w:eastAsia="Times New Roman"/>
                      <w:b/>
                      <w:sz w:val="16"/>
                      <w:szCs w:val="16"/>
                    </w:rPr>
                  </w:pPr>
                  <w:r w:rsidRPr="00D53A4D">
                    <w:rPr>
                      <w:rFonts w:eastAsia="Times New Roman"/>
                      <w:b/>
                      <w:sz w:val="16"/>
                      <w:szCs w:val="16"/>
                    </w:rPr>
                    <w:t>Draft Evaluation Report</w:t>
                  </w:r>
                </w:p>
              </w:tc>
              <w:tc>
                <w:tcPr>
                  <w:tcW w:w="3499" w:type="dxa"/>
                </w:tcPr>
                <w:p w14:paraId="0EED9DBA" w14:textId="77777777" w:rsidR="005E5BA6" w:rsidRPr="00D53A4D" w:rsidRDefault="005E5BA6" w:rsidP="00D24BEA">
                  <w:pPr>
                    <w:jc w:val="center"/>
                    <w:rPr>
                      <w:rFonts w:eastAsia="Times New Roman"/>
                      <w:b/>
                      <w:sz w:val="16"/>
                      <w:szCs w:val="16"/>
                    </w:rPr>
                  </w:pPr>
                  <w:r w:rsidRPr="00D53A4D">
                    <w:rPr>
                      <w:rFonts w:eastAsia="Times New Roman"/>
                      <w:sz w:val="16"/>
                      <w:szCs w:val="16"/>
                    </w:rPr>
                    <w:t>7 days</w:t>
                  </w:r>
                </w:p>
              </w:tc>
              <w:tc>
                <w:tcPr>
                  <w:tcW w:w="3071" w:type="dxa"/>
                  <w:shd w:val="clear" w:color="auto" w:fill="FFFFFF"/>
                </w:tcPr>
                <w:p w14:paraId="4CC8A6AF" w14:textId="77777777" w:rsidR="005E5BA6" w:rsidRPr="00D53A4D" w:rsidRDefault="005E5BA6" w:rsidP="00D24BEA">
                  <w:pPr>
                    <w:jc w:val="center"/>
                    <w:rPr>
                      <w:rFonts w:eastAsia="Times New Roman"/>
                      <w:b/>
                      <w:sz w:val="16"/>
                      <w:szCs w:val="16"/>
                    </w:rPr>
                  </w:pPr>
                  <w:r w:rsidRPr="00D53A4D">
                    <w:rPr>
                      <w:rFonts w:eastAsia="Times New Roman"/>
                      <w:b/>
                      <w:sz w:val="16"/>
                      <w:szCs w:val="16"/>
                    </w:rPr>
                    <w:t>30 March 2018</w:t>
                  </w:r>
                </w:p>
              </w:tc>
            </w:tr>
            <w:tr w:rsidR="005E5BA6" w:rsidRPr="00D53A4D" w14:paraId="0A8E58D5" w14:textId="77777777" w:rsidTr="00D24BEA">
              <w:tc>
                <w:tcPr>
                  <w:tcW w:w="2988" w:type="dxa"/>
                </w:tcPr>
                <w:p w14:paraId="0E8EAAC6" w14:textId="77777777" w:rsidR="005E5BA6" w:rsidRPr="00D53A4D" w:rsidRDefault="005E5BA6" w:rsidP="00D24BEA">
                  <w:pPr>
                    <w:rPr>
                      <w:rFonts w:eastAsia="Times New Roman"/>
                      <w:b/>
                      <w:sz w:val="16"/>
                      <w:szCs w:val="16"/>
                    </w:rPr>
                  </w:pPr>
                  <w:r w:rsidRPr="00D53A4D">
                    <w:rPr>
                      <w:rFonts w:eastAsia="Times New Roman"/>
                      <w:b/>
                      <w:sz w:val="16"/>
                      <w:szCs w:val="16"/>
                    </w:rPr>
                    <w:t>Final Report</w:t>
                  </w:r>
                </w:p>
              </w:tc>
              <w:tc>
                <w:tcPr>
                  <w:tcW w:w="3499" w:type="dxa"/>
                </w:tcPr>
                <w:p w14:paraId="123A24A1" w14:textId="77777777" w:rsidR="005E5BA6" w:rsidRPr="00D53A4D" w:rsidRDefault="005E5BA6" w:rsidP="00D24BEA">
                  <w:pPr>
                    <w:jc w:val="center"/>
                    <w:rPr>
                      <w:rFonts w:eastAsia="Times New Roman"/>
                      <w:sz w:val="16"/>
                      <w:szCs w:val="16"/>
                    </w:rPr>
                  </w:pPr>
                  <w:r w:rsidRPr="00D53A4D">
                    <w:rPr>
                      <w:rFonts w:eastAsia="Times New Roman"/>
                      <w:sz w:val="16"/>
                      <w:szCs w:val="16"/>
                    </w:rPr>
                    <w:t>9 days</w:t>
                  </w:r>
                </w:p>
              </w:tc>
              <w:tc>
                <w:tcPr>
                  <w:tcW w:w="3071" w:type="dxa"/>
                  <w:shd w:val="clear" w:color="auto" w:fill="FFFFFF"/>
                </w:tcPr>
                <w:p w14:paraId="5B9BFEE4" w14:textId="77777777" w:rsidR="005E5BA6" w:rsidRPr="00D53A4D" w:rsidRDefault="005E5BA6" w:rsidP="00D24BEA">
                  <w:pPr>
                    <w:jc w:val="center"/>
                    <w:rPr>
                      <w:rFonts w:eastAsia="Times New Roman"/>
                      <w:b/>
                      <w:sz w:val="16"/>
                      <w:szCs w:val="16"/>
                    </w:rPr>
                  </w:pPr>
                  <w:r w:rsidRPr="00D53A4D">
                    <w:rPr>
                      <w:rFonts w:eastAsia="Times New Roman"/>
                      <w:b/>
                      <w:sz w:val="16"/>
                      <w:szCs w:val="16"/>
                    </w:rPr>
                    <w:t>20 April 2018</w:t>
                  </w:r>
                </w:p>
              </w:tc>
            </w:tr>
          </w:tbl>
          <w:p w14:paraId="11F29B5A" w14:textId="77777777" w:rsidR="005E5BA6" w:rsidRPr="00D53A4D" w:rsidRDefault="005E5BA6" w:rsidP="00D24BEA">
            <w:pPr>
              <w:rPr>
                <w:rFonts w:cs="Calibri"/>
                <w:b/>
                <w:sz w:val="16"/>
                <w:szCs w:val="16"/>
              </w:rPr>
            </w:pPr>
          </w:p>
          <w:p w14:paraId="233E9979" w14:textId="77777777" w:rsidR="005E5BA6" w:rsidRPr="00D53A4D" w:rsidRDefault="005E5BA6" w:rsidP="00D24BEA">
            <w:pPr>
              <w:rPr>
                <w:rFonts w:cs="Calibri"/>
                <w:b/>
                <w:sz w:val="16"/>
                <w:szCs w:val="16"/>
              </w:rPr>
            </w:pPr>
            <w:r w:rsidRPr="00D53A4D">
              <w:rPr>
                <w:rFonts w:cs="Calibri"/>
                <w:b/>
                <w:sz w:val="16"/>
                <w:szCs w:val="16"/>
              </w:rPr>
              <w:t>Duty Station</w:t>
            </w:r>
          </w:p>
          <w:p w14:paraId="33927F44" w14:textId="77777777" w:rsidR="005E5BA6" w:rsidRPr="00D53A4D"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D53A4D">
              <w:rPr>
                <w:rFonts w:cs="Calibri"/>
                <w:sz w:val="16"/>
                <w:szCs w:val="16"/>
              </w:rPr>
              <w:t>The consultant will be home-based with one travel to Suva, Fiji.</w:t>
            </w:r>
          </w:p>
          <w:p w14:paraId="1629120C" w14:textId="77777777" w:rsidR="005E5BA6" w:rsidRPr="00D53A4D"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D53A4D">
              <w:rPr>
                <w:rFonts w:cs="Calibri"/>
                <w:sz w:val="16"/>
                <w:szCs w:val="16"/>
              </w:rPr>
              <w:t>The consultant will be required to stay in Fiji for 10 days.</w:t>
            </w:r>
          </w:p>
          <w:p w14:paraId="40A60EA1" w14:textId="77777777" w:rsidR="005E5BA6" w:rsidRPr="00D53A4D"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D53A4D">
              <w:rPr>
                <w:rFonts w:cs="Calibri"/>
                <w:sz w:val="16"/>
                <w:szCs w:val="16"/>
              </w:rPr>
              <w:t>The consultant will be required to report to UNDP Pacific Office in Fiji on a need basis based on the progress and deliverables.</w:t>
            </w:r>
          </w:p>
          <w:p w14:paraId="3D8C2023" w14:textId="77777777" w:rsidR="005E5BA6" w:rsidRPr="00D53A4D" w:rsidRDefault="005E5BA6" w:rsidP="00D24BEA">
            <w:pPr>
              <w:rPr>
                <w:sz w:val="16"/>
                <w:szCs w:val="16"/>
              </w:rPr>
            </w:pPr>
          </w:p>
        </w:tc>
      </w:tr>
    </w:tbl>
    <w:p w14:paraId="4790A9C2" w14:textId="77777777" w:rsidR="005E5BA6" w:rsidRPr="009C5FF1" w:rsidRDefault="005E5BA6" w:rsidP="005E5BA6">
      <w:pPr>
        <w:rPr>
          <w:b/>
          <w:sz w:val="10"/>
          <w:szCs w:val="10"/>
        </w:rPr>
      </w:pPr>
    </w:p>
    <w:p w14:paraId="13CD4807" w14:textId="77777777" w:rsidR="005E5BA6" w:rsidRPr="000D4923" w:rsidRDefault="005E5BA6" w:rsidP="005E5BA6">
      <w:pPr>
        <w:tabs>
          <w:tab w:val="left" w:pos="1410"/>
        </w:tabs>
        <w:spacing w:after="120"/>
        <w:rPr>
          <w:b/>
          <w:color w:val="0070C0"/>
          <w:sz w:val="16"/>
          <w:szCs w:val="16"/>
        </w:rPr>
      </w:pPr>
      <w:r w:rsidRPr="000D4923">
        <w:rPr>
          <w:b/>
          <w:color w:val="0070C0"/>
          <w:sz w:val="16"/>
          <w:szCs w:val="16"/>
        </w:rPr>
        <w:t>COMPETENCIES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E5BA6" w:rsidRPr="000D4923" w14:paraId="41360CE8" w14:textId="77777777" w:rsidTr="00D24BEA">
        <w:tc>
          <w:tcPr>
            <w:tcW w:w="9576" w:type="dxa"/>
            <w:shd w:val="clear" w:color="auto" w:fill="auto"/>
          </w:tcPr>
          <w:p w14:paraId="4550F222" w14:textId="77777777" w:rsidR="005E5BA6" w:rsidRPr="000D4923" w:rsidRDefault="005E5BA6" w:rsidP="00D24BEA">
            <w:pPr>
              <w:widowControl w:val="0"/>
              <w:overflowPunct w:val="0"/>
              <w:adjustRightInd w:val="0"/>
              <w:rPr>
                <w:rFonts w:cs="Calibri"/>
                <w:sz w:val="16"/>
                <w:szCs w:val="16"/>
              </w:rPr>
            </w:pPr>
          </w:p>
          <w:p w14:paraId="4D65E807"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Experience working in South Pacific Region</w:t>
            </w:r>
          </w:p>
          <w:p w14:paraId="5983410A"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Project evaluation/review experiences</w:t>
            </w:r>
          </w:p>
          <w:p w14:paraId="1B62F713"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Experience working with the GEF or GEF-evaluations</w:t>
            </w:r>
          </w:p>
          <w:p w14:paraId="3EAD5098"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Strong analytical, reporting and writing abilities skills;</w:t>
            </w:r>
          </w:p>
          <w:p w14:paraId="19F9B601"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Openness to change and ability to receive/integrate feedback;</w:t>
            </w:r>
          </w:p>
          <w:p w14:paraId="1BC81597"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Ability to plan, organize, implement and report on work;</w:t>
            </w:r>
          </w:p>
          <w:p w14:paraId="65F0F16F"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Outstanding communication, project management and organizational skills;</w:t>
            </w:r>
          </w:p>
          <w:p w14:paraId="676B1646"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Excellent presentation and facilitation skills.</w:t>
            </w:r>
          </w:p>
          <w:p w14:paraId="12426B4D" w14:textId="77777777" w:rsidR="005E5BA6" w:rsidRPr="000D4923" w:rsidRDefault="005E5BA6" w:rsidP="005B49F4">
            <w:pPr>
              <w:pStyle w:val="ListParagraph"/>
              <w:widowControl w:val="0"/>
              <w:numPr>
                <w:ilvl w:val="0"/>
                <w:numId w:val="5"/>
              </w:numPr>
              <w:overflowPunct w:val="0"/>
              <w:adjustRightInd w:val="0"/>
              <w:ind w:left="360" w:hanging="270"/>
              <w:jc w:val="left"/>
              <w:rPr>
                <w:rFonts w:cs="Calibri"/>
                <w:sz w:val="16"/>
                <w:szCs w:val="16"/>
              </w:rPr>
            </w:pPr>
            <w:r w:rsidRPr="000D4923">
              <w:rPr>
                <w:rFonts w:cs="Calibri"/>
                <w:sz w:val="16"/>
                <w:szCs w:val="16"/>
              </w:rPr>
              <w:t>Demonstrates integrity and ethical standards;</w:t>
            </w:r>
          </w:p>
          <w:p w14:paraId="191B23B8" w14:textId="77777777" w:rsidR="005E5BA6" w:rsidRPr="000D4923" w:rsidRDefault="005E5BA6" w:rsidP="00D24BEA">
            <w:pPr>
              <w:widowControl w:val="0"/>
              <w:overflowPunct w:val="0"/>
              <w:adjustRightInd w:val="0"/>
              <w:ind w:left="90"/>
              <w:rPr>
                <w:rFonts w:cs="Calibri"/>
                <w:sz w:val="16"/>
                <w:szCs w:val="16"/>
              </w:rPr>
            </w:pPr>
          </w:p>
        </w:tc>
      </w:tr>
    </w:tbl>
    <w:p w14:paraId="5199E98F" w14:textId="77777777" w:rsidR="005E5BA6" w:rsidRPr="000D4923" w:rsidRDefault="005E5BA6" w:rsidP="005E5BA6">
      <w:pPr>
        <w:tabs>
          <w:tab w:val="left" w:pos="1410"/>
        </w:tabs>
        <w:rPr>
          <w:b/>
          <w:color w:val="0070C0"/>
          <w:sz w:val="16"/>
          <w:szCs w:val="16"/>
        </w:rPr>
      </w:pPr>
    </w:p>
    <w:p w14:paraId="18A20584" w14:textId="77777777" w:rsidR="005E5BA6" w:rsidRPr="000D4923" w:rsidRDefault="005E5BA6" w:rsidP="005E5BA6">
      <w:pPr>
        <w:tabs>
          <w:tab w:val="left" w:pos="1410"/>
          <w:tab w:val="left" w:pos="3632"/>
        </w:tabs>
        <w:spacing w:after="120"/>
        <w:rPr>
          <w:b/>
          <w:color w:val="0070C0"/>
          <w:sz w:val="16"/>
          <w:szCs w:val="16"/>
        </w:rPr>
      </w:pPr>
      <w:r w:rsidRPr="000D4923">
        <w:rPr>
          <w:b/>
          <w:color w:val="0070C0"/>
          <w:sz w:val="16"/>
          <w:szCs w:val="16"/>
        </w:rPr>
        <w:t>REQUIRED SKILLS AND EXPERIENCE</w:t>
      </w:r>
      <w:r w:rsidRPr="000D4923">
        <w:rPr>
          <w:b/>
          <w:color w:val="0070C0"/>
          <w:sz w:val="16"/>
          <w:szCs w:val="1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E5BA6" w:rsidRPr="000D4923" w14:paraId="7D3435BC" w14:textId="77777777" w:rsidTr="00D24BEA">
        <w:tc>
          <w:tcPr>
            <w:tcW w:w="9576" w:type="dxa"/>
            <w:shd w:val="clear" w:color="auto" w:fill="auto"/>
          </w:tcPr>
          <w:p w14:paraId="1ABA6861" w14:textId="77777777" w:rsidR="005E5BA6" w:rsidRPr="000D4923" w:rsidRDefault="005E5BA6" w:rsidP="00D24BEA">
            <w:pPr>
              <w:spacing w:before="80" w:after="60" w:line="288" w:lineRule="auto"/>
              <w:rPr>
                <w:rFonts w:cs="Arial"/>
                <w:b/>
                <w:sz w:val="16"/>
                <w:szCs w:val="16"/>
              </w:rPr>
            </w:pPr>
            <w:r w:rsidRPr="000D4923">
              <w:rPr>
                <w:rFonts w:cs="Arial"/>
                <w:b/>
                <w:sz w:val="16"/>
                <w:szCs w:val="16"/>
              </w:rPr>
              <w:t>Educational Qualifications:</w:t>
            </w:r>
          </w:p>
          <w:p w14:paraId="7C431964" w14:textId="77777777" w:rsidR="005E5BA6" w:rsidRPr="000D4923" w:rsidRDefault="005E5BA6" w:rsidP="00D24BEA">
            <w:pPr>
              <w:spacing w:after="60"/>
              <w:rPr>
                <w:sz w:val="16"/>
                <w:szCs w:val="16"/>
              </w:rPr>
            </w:pPr>
            <w:r w:rsidRPr="000D4923">
              <w:rPr>
                <w:sz w:val="16"/>
                <w:szCs w:val="16"/>
              </w:rPr>
              <w:t xml:space="preserve">A Master’s degree in </w:t>
            </w:r>
            <w:r w:rsidRPr="000D4923">
              <w:rPr>
                <w:b/>
                <w:i/>
                <w:sz w:val="16"/>
                <w:szCs w:val="16"/>
              </w:rPr>
              <w:t>Natural Resource Management, Environmental Studies and/or Sustainable Development</w:t>
            </w:r>
            <w:r w:rsidRPr="000D4923">
              <w:rPr>
                <w:b/>
                <w:sz w:val="16"/>
                <w:szCs w:val="16"/>
              </w:rPr>
              <w:t>,</w:t>
            </w:r>
            <w:r w:rsidRPr="000D4923">
              <w:rPr>
                <w:sz w:val="16"/>
                <w:szCs w:val="16"/>
              </w:rPr>
              <w:t xml:space="preserve"> or other closely related field</w:t>
            </w:r>
          </w:p>
          <w:p w14:paraId="35320E76" w14:textId="77777777" w:rsidR="005E5BA6" w:rsidRPr="000D4923" w:rsidRDefault="005E5BA6" w:rsidP="00D24BEA">
            <w:pPr>
              <w:spacing w:after="60"/>
              <w:rPr>
                <w:rFonts w:eastAsia="SimSun" w:cs="Calibri"/>
                <w:sz w:val="16"/>
                <w:szCs w:val="16"/>
              </w:rPr>
            </w:pPr>
            <w:r w:rsidRPr="000D4923">
              <w:rPr>
                <w:rFonts w:eastAsia="SimSun" w:cs="Calibri"/>
                <w:sz w:val="16"/>
                <w:szCs w:val="16"/>
              </w:rPr>
              <w:t xml:space="preserve"> </w:t>
            </w:r>
          </w:p>
          <w:p w14:paraId="5C618587" w14:textId="77777777" w:rsidR="005E5BA6" w:rsidRPr="000D4923" w:rsidRDefault="005E5BA6" w:rsidP="00D24BEA">
            <w:pPr>
              <w:spacing w:before="80" w:after="60" w:line="288" w:lineRule="auto"/>
              <w:rPr>
                <w:rFonts w:cs="Arial"/>
                <w:b/>
                <w:sz w:val="16"/>
                <w:szCs w:val="16"/>
              </w:rPr>
            </w:pPr>
            <w:r w:rsidRPr="000D4923">
              <w:rPr>
                <w:rFonts w:cs="Arial"/>
                <w:b/>
                <w:sz w:val="16"/>
                <w:szCs w:val="16"/>
              </w:rPr>
              <w:t>Experience:</w:t>
            </w:r>
          </w:p>
          <w:p w14:paraId="244C82E2"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Work experience in relevant technical areas for at least 5 years</w:t>
            </w:r>
            <w:r w:rsidRPr="000D4923">
              <w:rPr>
                <w:rFonts w:cs="Calibri"/>
                <w:sz w:val="16"/>
                <w:szCs w:val="16"/>
              </w:rPr>
              <w:t xml:space="preserve"> </w:t>
            </w:r>
          </w:p>
          <w:p w14:paraId="2645CEBA"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 xml:space="preserve">Demonstrated understanding of issues related to conservation, property rights, access and benefit sharing and traditional environmental knowledge </w:t>
            </w:r>
          </w:p>
          <w:p w14:paraId="5F187901"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Experience applying SMART indicators and reconstructing or validating baseline scenarios</w:t>
            </w:r>
          </w:p>
          <w:p w14:paraId="48E7077C"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Previous experience of project evaluations as a Team Leader is essential</w:t>
            </w:r>
          </w:p>
          <w:p w14:paraId="6216FE01" w14:textId="77777777" w:rsidR="005E5BA6" w:rsidRPr="000D4923" w:rsidRDefault="005E5BA6" w:rsidP="00D24BEA">
            <w:pPr>
              <w:spacing w:before="80" w:after="60" w:line="288" w:lineRule="auto"/>
              <w:rPr>
                <w:rFonts w:cs="Arial"/>
                <w:b/>
                <w:sz w:val="16"/>
                <w:szCs w:val="16"/>
              </w:rPr>
            </w:pPr>
          </w:p>
          <w:p w14:paraId="271B6407" w14:textId="77777777" w:rsidR="005E5BA6" w:rsidRPr="000D4923" w:rsidRDefault="005E5BA6" w:rsidP="00D24BEA">
            <w:pPr>
              <w:spacing w:before="80" w:after="60" w:line="288" w:lineRule="auto"/>
              <w:rPr>
                <w:rFonts w:cs="Arial"/>
                <w:b/>
                <w:sz w:val="16"/>
                <w:szCs w:val="16"/>
              </w:rPr>
            </w:pPr>
            <w:r w:rsidRPr="000D4923">
              <w:rPr>
                <w:rFonts w:cs="Arial"/>
                <w:b/>
                <w:sz w:val="16"/>
                <w:szCs w:val="16"/>
              </w:rPr>
              <w:t>Language requirements</w:t>
            </w:r>
          </w:p>
          <w:p w14:paraId="60D91717" w14:textId="77777777" w:rsidR="005E5BA6" w:rsidRPr="000D4923" w:rsidRDefault="005E5BA6" w:rsidP="005B49F4">
            <w:pPr>
              <w:pStyle w:val="ListParagraph"/>
              <w:widowControl w:val="0"/>
              <w:numPr>
                <w:ilvl w:val="0"/>
                <w:numId w:val="6"/>
              </w:numPr>
              <w:overflowPunct w:val="0"/>
              <w:adjustRightInd w:val="0"/>
              <w:jc w:val="left"/>
              <w:rPr>
                <w:rFonts w:cs="Calibri"/>
                <w:sz w:val="16"/>
                <w:szCs w:val="16"/>
              </w:rPr>
            </w:pPr>
            <w:r w:rsidRPr="000D4923">
              <w:rPr>
                <w:rFonts w:cs="Calibri"/>
                <w:sz w:val="16"/>
                <w:szCs w:val="16"/>
              </w:rPr>
              <w:t>Fluency of English language is required;</w:t>
            </w:r>
          </w:p>
          <w:p w14:paraId="0357B031" w14:textId="77777777" w:rsidR="005E5BA6" w:rsidRPr="000D4923" w:rsidRDefault="005E5BA6" w:rsidP="00D24BEA">
            <w:pPr>
              <w:widowControl w:val="0"/>
              <w:overflowPunct w:val="0"/>
              <w:adjustRightInd w:val="0"/>
              <w:ind w:left="90"/>
              <w:rPr>
                <w:rFonts w:cs="Calibri"/>
                <w:sz w:val="16"/>
                <w:szCs w:val="16"/>
              </w:rPr>
            </w:pPr>
          </w:p>
          <w:p w14:paraId="560EEB51" w14:textId="77777777" w:rsidR="005E5BA6" w:rsidRPr="000D4923" w:rsidRDefault="005E5BA6" w:rsidP="00D24BEA">
            <w:pPr>
              <w:spacing w:line="288" w:lineRule="auto"/>
              <w:rPr>
                <w:rFonts w:cs="Arial"/>
                <w:i/>
                <w:color w:val="FF0000"/>
                <w:sz w:val="16"/>
                <w:szCs w:val="16"/>
              </w:rPr>
            </w:pPr>
          </w:p>
          <w:p w14:paraId="15666004" w14:textId="77777777" w:rsidR="005E5BA6" w:rsidRPr="000D4923" w:rsidRDefault="005E5BA6" w:rsidP="00D24BEA">
            <w:pPr>
              <w:spacing w:line="288" w:lineRule="auto"/>
              <w:rPr>
                <w:rFonts w:cs="Calibri"/>
                <w:b/>
                <w:sz w:val="16"/>
                <w:szCs w:val="16"/>
              </w:rPr>
            </w:pPr>
            <w:r w:rsidRPr="000D4923">
              <w:rPr>
                <w:rFonts w:cs="Calibri"/>
                <w:b/>
                <w:sz w:val="16"/>
                <w:szCs w:val="16"/>
              </w:rPr>
              <w:t>Price Proposal and Schedule of Payments</w:t>
            </w:r>
          </w:p>
          <w:p w14:paraId="137E27E9" w14:textId="77777777" w:rsidR="005E5BA6" w:rsidRPr="000D4923" w:rsidRDefault="005E5BA6" w:rsidP="00D24BEA">
            <w:pPr>
              <w:widowControl w:val="0"/>
              <w:overflowPunct w:val="0"/>
              <w:adjustRightInd w:val="0"/>
              <w:rPr>
                <w:rFonts w:cs="Calibri"/>
                <w:sz w:val="16"/>
                <w:szCs w:val="16"/>
              </w:rPr>
            </w:pPr>
            <w:r w:rsidRPr="000D4923">
              <w:rPr>
                <w:rFonts w:cs="Calibri"/>
                <w:sz w:val="16"/>
                <w:szCs w:val="16"/>
              </w:rPr>
              <w:t xml:space="preserve">Consultant must send a </w:t>
            </w:r>
            <w:r w:rsidRPr="000D4923">
              <w:rPr>
                <w:rFonts w:cs="Calibri"/>
                <w:color w:val="000000" w:themeColor="text1"/>
                <w:sz w:val="16"/>
                <w:szCs w:val="16"/>
              </w:rPr>
              <w:t>financial proposal based on a lumpsum amount.</w:t>
            </w:r>
            <w:r w:rsidRPr="000D4923">
              <w:rPr>
                <w:rFonts w:cs="Calibri"/>
                <w:sz w:val="16"/>
                <w:szCs w:val="16"/>
              </w:rPr>
              <w:t xml:space="preserve"> The total amount quoted shall be all-inclusive and include all costs components required to perform the deliverables identified in the TOR, including professional fee, travel costs, living allowance (if any work is to be done outside the IC´s duty station) and any other applicable cost to be incurred by the IC in completing the assignment. The contract price will fixed output-based price regardless of extension of the herein specified duration. Payments will be done upon completion of the deliverables/outputs and as per below percentages: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118"/>
            </w:tblGrid>
            <w:tr w:rsidR="005E5BA6" w:rsidRPr="000D4923" w14:paraId="1DEF0EAA" w14:textId="77777777" w:rsidTr="00D24BEA">
              <w:tc>
                <w:tcPr>
                  <w:tcW w:w="1278" w:type="dxa"/>
                  <w:shd w:val="clear" w:color="auto" w:fill="7F7F7F"/>
                </w:tcPr>
                <w:p w14:paraId="69CDE0CC" w14:textId="77777777" w:rsidR="005E5BA6" w:rsidRPr="000D4923" w:rsidRDefault="005E5BA6" w:rsidP="00D24BEA">
                  <w:pPr>
                    <w:jc w:val="center"/>
                    <w:rPr>
                      <w:rFonts w:eastAsia="Times New Roman"/>
                      <w:color w:val="FFFFFF"/>
                      <w:sz w:val="16"/>
                      <w:szCs w:val="16"/>
                    </w:rPr>
                  </w:pPr>
                  <w:r w:rsidRPr="000D4923">
                    <w:rPr>
                      <w:rFonts w:eastAsia="Times New Roman"/>
                      <w:color w:val="FFFFFF"/>
                      <w:sz w:val="16"/>
                      <w:szCs w:val="16"/>
                    </w:rPr>
                    <w:t>%</w:t>
                  </w:r>
                </w:p>
              </w:tc>
              <w:tc>
                <w:tcPr>
                  <w:tcW w:w="8576" w:type="dxa"/>
                  <w:shd w:val="clear" w:color="auto" w:fill="7F7F7F"/>
                </w:tcPr>
                <w:p w14:paraId="1A35D312" w14:textId="77777777" w:rsidR="005E5BA6" w:rsidRPr="000D4923" w:rsidRDefault="005E5BA6" w:rsidP="00D24BEA">
                  <w:pPr>
                    <w:jc w:val="center"/>
                    <w:rPr>
                      <w:rFonts w:eastAsia="Times New Roman"/>
                      <w:color w:val="FFFFFF"/>
                      <w:sz w:val="16"/>
                      <w:szCs w:val="16"/>
                      <w:highlight w:val="cyan"/>
                    </w:rPr>
                  </w:pPr>
                  <w:r w:rsidRPr="000D4923">
                    <w:rPr>
                      <w:rFonts w:eastAsia="Times New Roman"/>
                      <w:color w:val="FFFFFF"/>
                      <w:sz w:val="16"/>
                      <w:szCs w:val="16"/>
                    </w:rPr>
                    <w:t>Milestone</w:t>
                  </w:r>
                </w:p>
              </w:tc>
            </w:tr>
            <w:tr w:rsidR="005E5BA6" w:rsidRPr="000D4923" w14:paraId="60DE8136" w14:textId="77777777" w:rsidTr="00D24BEA">
              <w:tc>
                <w:tcPr>
                  <w:tcW w:w="1278" w:type="dxa"/>
                </w:tcPr>
                <w:p w14:paraId="77126147" w14:textId="77777777" w:rsidR="005E5BA6" w:rsidRPr="000D4923" w:rsidRDefault="005E5BA6" w:rsidP="00D24BEA">
                  <w:pPr>
                    <w:jc w:val="center"/>
                    <w:rPr>
                      <w:rFonts w:eastAsia="Times New Roman"/>
                      <w:i/>
                      <w:sz w:val="16"/>
                      <w:szCs w:val="16"/>
                    </w:rPr>
                  </w:pPr>
                  <w:r w:rsidRPr="000D4923">
                    <w:rPr>
                      <w:rFonts w:eastAsia="Times New Roman"/>
                      <w:i/>
                      <w:sz w:val="16"/>
                      <w:szCs w:val="16"/>
                    </w:rPr>
                    <w:t>20%</w:t>
                  </w:r>
                </w:p>
              </w:tc>
              <w:tc>
                <w:tcPr>
                  <w:tcW w:w="8576" w:type="dxa"/>
                </w:tcPr>
                <w:p w14:paraId="172AD29D" w14:textId="77777777" w:rsidR="005E5BA6" w:rsidRPr="000D4923" w:rsidRDefault="005E5BA6" w:rsidP="00D24BEA">
                  <w:pPr>
                    <w:rPr>
                      <w:rFonts w:eastAsia="Times New Roman"/>
                      <w:sz w:val="16"/>
                      <w:szCs w:val="16"/>
                    </w:rPr>
                  </w:pPr>
                  <w:r w:rsidRPr="000D4923">
                    <w:rPr>
                      <w:rFonts w:eastAsia="Times New Roman"/>
                      <w:sz w:val="16"/>
                      <w:szCs w:val="16"/>
                    </w:rPr>
                    <w:t xml:space="preserve">Following  signing and contract and approval of  work plan </w:t>
                  </w:r>
                </w:p>
              </w:tc>
            </w:tr>
            <w:tr w:rsidR="005E5BA6" w:rsidRPr="000D4923" w14:paraId="5CE7613C" w14:textId="77777777" w:rsidTr="00D24BEA">
              <w:tc>
                <w:tcPr>
                  <w:tcW w:w="1278" w:type="dxa"/>
                </w:tcPr>
                <w:p w14:paraId="530FECF4" w14:textId="77777777" w:rsidR="005E5BA6" w:rsidRPr="000D4923" w:rsidRDefault="005E5BA6" w:rsidP="00D24BEA">
                  <w:pPr>
                    <w:jc w:val="center"/>
                    <w:rPr>
                      <w:rFonts w:eastAsia="Times New Roman"/>
                      <w:i/>
                      <w:sz w:val="16"/>
                      <w:szCs w:val="16"/>
                    </w:rPr>
                  </w:pPr>
                  <w:r w:rsidRPr="000D4923">
                    <w:rPr>
                      <w:rFonts w:eastAsia="Times New Roman"/>
                      <w:i/>
                      <w:sz w:val="16"/>
                      <w:szCs w:val="16"/>
                    </w:rPr>
                    <w:t>10%</w:t>
                  </w:r>
                </w:p>
              </w:tc>
              <w:tc>
                <w:tcPr>
                  <w:tcW w:w="8576" w:type="dxa"/>
                </w:tcPr>
                <w:p w14:paraId="25021B8B" w14:textId="77777777" w:rsidR="005E5BA6" w:rsidRPr="000D4923" w:rsidRDefault="005E5BA6" w:rsidP="00D24BEA">
                  <w:pPr>
                    <w:rPr>
                      <w:rFonts w:eastAsia="Times New Roman"/>
                      <w:sz w:val="16"/>
                      <w:szCs w:val="16"/>
                    </w:rPr>
                  </w:pPr>
                  <w:r w:rsidRPr="000D4923">
                    <w:rPr>
                      <w:rFonts w:eastAsia="Times New Roman"/>
                      <w:sz w:val="16"/>
                      <w:szCs w:val="16"/>
                    </w:rPr>
                    <w:t>Following submission and approval of pre –mission inception report</w:t>
                  </w:r>
                </w:p>
              </w:tc>
            </w:tr>
            <w:tr w:rsidR="005E5BA6" w:rsidRPr="000D4923" w14:paraId="01B6623F" w14:textId="77777777" w:rsidTr="00D24BEA">
              <w:tc>
                <w:tcPr>
                  <w:tcW w:w="1278" w:type="dxa"/>
                </w:tcPr>
                <w:p w14:paraId="338A2E6A" w14:textId="77777777" w:rsidR="005E5BA6" w:rsidRPr="000D4923" w:rsidRDefault="005E5BA6" w:rsidP="00D24BEA">
                  <w:pPr>
                    <w:jc w:val="center"/>
                    <w:rPr>
                      <w:rFonts w:eastAsia="Times New Roman"/>
                      <w:i/>
                      <w:sz w:val="16"/>
                      <w:szCs w:val="16"/>
                    </w:rPr>
                  </w:pPr>
                  <w:r w:rsidRPr="000D4923">
                    <w:rPr>
                      <w:rFonts w:eastAsia="Times New Roman"/>
                      <w:i/>
                      <w:sz w:val="16"/>
                      <w:szCs w:val="16"/>
                    </w:rPr>
                    <w:t>30%</w:t>
                  </w:r>
                </w:p>
              </w:tc>
              <w:tc>
                <w:tcPr>
                  <w:tcW w:w="8576" w:type="dxa"/>
                </w:tcPr>
                <w:p w14:paraId="57235666" w14:textId="77777777" w:rsidR="005E5BA6" w:rsidRPr="000D4923" w:rsidRDefault="005E5BA6" w:rsidP="00D24BEA">
                  <w:pPr>
                    <w:rPr>
                      <w:rFonts w:eastAsia="Times New Roman"/>
                      <w:sz w:val="16"/>
                      <w:szCs w:val="16"/>
                    </w:rPr>
                  </w:pPr>
                  <w:r w:rsidRPr="000D4923">
                    <w:rPr>
                      <w:rFonts w:eastAsia="Times New Roman"/>
                      <w:sz w:val="16"/>
                      <w:szCs w:val="16"/>
                    </w:rPr>
                    <w:t>Following submission and approval of the 1ST draft terminal evaluation report</w:t>
                  </w:r>
                </w:p>
              </w:tc>
            </w:tr>
            <w:tr w:rsidR="005E5BA6" w:rsidRPr="000D4923" w14:paraId="2E8CC2BA" w14:textId="77777777" w:rsidTr="00D24BEA">
              <w:tc>
                <w:tcPr>
                  <w:tcW w:w="1278" w:type="dxa"/>
                </w:tcPr>
                <w:p w14:paraId="4CE3C089" w14:textId="77777777" w:rsidR="005E5BA6" w:rsidRPr="000D4923" w:rsidRDefault="005E5BA6" w:rsidP="00D24BEA">
                  <w:pPr>
                    <w:jc w:val="center"/>
                    <w:rPr>
                      <w:rFonts w:eastAsia="Times New Roman"/>
                      <w:i/>
                      <w:sz w:val="16"/>
                      <w:szCs w:val="16"/>
                    </w:rPr>
                  </w:pPr>
                  <w:r w:rsidRPr="000D4923">
                    <w:rPr>
                      <w:rFonts w:eastAsia="Times New Roman"/>
                      <w:i/>
                      <w:sz w:val="16"/>
                      <w:szCs w:val="16"/>
                    </w:rPr>
                    <w:t>40%</w:t>
                  </w:r>
                </w:p>
              </w:tc>
              <w:tc>
                <w:tcPr>
                  <w:tcW w:w="8576" w:type="dxa"/>
                </w:tcPr>
                <w:p w14:paraId="585E23B5" w14:textId="77777777" w:rsidR="005E5BA6" w:rsidRPr="000D4923" w:rsidRDefault="005E5BA6" w:rsidP="00D24BEA">
                  <w:pPr>
                    <w:rPr>
                      <w:rFonts w:eastAsia="Times New Roman"/>
                      <w:sz w:val="16"/>
                      <w:szCs w:val="16"/>
                    </w:rPr>
                  </w:pPr>
                  <w:r w:rsidRPr="000D4923">
                    <w:rPr>
                      <w:rFonts w:eastAsia="Times New Roman"/>
                      <w:sz w:val="16"/>
                      <w:szCs w:val="16"/>
                    </w:rPr>
                    <w:t xml:space="preserve">Following submission and approval (UNDP-CO and UNDP RTA) of the final terminal evaluation report </w:t>
                  </w:r>
                </w:p>
              </w:tc>
            </w:tr>
          </w:tbl>
          <w:p w14:paraId="69172997" w14:textId="77777777" w:rsidR="005E5BA6" w:rsidRPr="000D4923" w:rsidRDefault="005E5BA6" w:rsidP="00D24BEA">
            <w:pPr>
              <w:rPr>
                <w:rFonts w:cs="Calibri"/>
                <w:i/>
                <w:color w:val="FF0000"/>
                <w:sz w:val="16"/>
                <w:szCs w:val="16"/>
              </w:rPr>
            </w:pPr>
          </w:p>
          <w:p w14:paraId="38A385C2" w14:textId="77777777" w:rsidR="005E5BA6" w:rsidRPr="000D4923" w:rsidRDefault="005E5BA6" w:rsidP="00D24BEA">
            <w:pPr>
              <w:spacing w:before="60"/>
              <w:rPr>
                <w:rFonts w:cs="Calibri"/>
                <w:sz w:val="16"/>
                <w:szCs w:val="16"/>
              </w:rPr>
            </w:pPr>
            <w:r w:rsidRPr="000D4923">
              <w:rPr>
                <w:rFonts w:cs="Calibri"/>
                <w:sz w:val="16"/>
                <w:szCs w:val="16"/>
              </w:rPr>
              <w:t>In general, UNDP shall not accept travel costs exceeding those of an economy class ticket. Should the IC wish to travel on a higher class he/she should do so using their own resources</w:t>
            </w:r>
          </w:p>
          <w:p w14:paraId="744F3FA3" w14:textId="77777777" w:rsidR="005E5BA6" w:rsidRPr="000D4923" w:rsidRDefault="005E5BA6" w:rsidP="00D24BEA">
            <w:pPr>
              <w:rPr>
                <w:rFonts w:cs="Calibri"/>
                <w:sz w:val="16"/>
                <w:szCs w:val="16"/>
              </w:rPr>
            </w:pPr>
          </w:p>
          <w:p w14:paraId="1F493A17" w14:textId="77777777" w:rsidR="005E5BA6" w:rsidRPr="000D4923" w:rsidRDefault="005E5BA6" w:rsidP="00D24BEA">
            <w:pPr>
              <w:rPr>
                <w:rFonts w:cs="Calibri"/>
                <w:sz w:val="16"/>
                <w:szCs w:val="16"/>
              </w:rPr>
            </w:pPr>
            <w:r w:rsidRPr="000D4923">
              <w:rPr>
                <w:rFonts w:cs="Calibri"/>
                <w:sz w:val="16"/>
                <w:szCs w:val="16"/>
              </w:rPr>
              <w:t>In the event of unforeseeable travel not anticipated in this TOR, payment of travel costs including tickets, lodging and terminal expenses should be agreed upon, between the respective business unit and the Individual Consultant, prior to travel and will be reimbursed.</w:t>
            </w:r>
          </w:p>
          <w:p w14:paraId="57465128" w14:textId="77777777" w:rsidR="005E5BA6" w:rsidRPr="000D4923" w:rsidRDefault="005E5BA6" w:rsidP="00D24BEA">
            <w:pPr>
              <w:spacing w:line="288" w:lineRule="auto"/>
              <w:rPr>
                <w:i/>
                <w:color w:val="FF0000"/>
                <w:sz w:val="16"/>
                <w:szCs w:val="16"/>
                <w:lang w:val="en-PH"/>
              </w:rPr>
            </w:pPr>
          </w:p>
          <w:p w14:paraId="3FA44C57" w14:textId="77777777" w:rsidR="005E5BA6" w:rsidRPr="000D4923" w:rsidRDefault="005E5BA6" w:rsidP="00D24BEA">
            <w:pPr>
              <w:spacing w:line="288" w:lineRule="auto"/>
              <w:rPr>
                <w:sz w:val="16"/>
                <w:szCs w:val="16"/>
              </w:rPr>
            </w:pPr>
            <w:r w:rsidRPr="000D4923">
              <w:rPr>
                <w:b/>
                <w:sz w:val="16"/>
                <w:szCs w:val="16"/>
              </w:rPr>
              <w:t>Evaluation Method and Criteria:</w:t>
            </w:r>
          </w:p>
          <w:p w14:paraId="1D117329" w14:textId="77777777" w:rsidR="005E5BA6" w:rsidRPr="000D4923" w:rsidRDefault="005E5BA6" w:rsidP="00D24BEA">
            <w:pPr>
              <w:rPr>
                <w:rFonts w:cs="Calibri"/>
                <w:sz w:val="16"/>
                <w:szCs w:val="16"/>
              </w:rPr>
            </w:pPr>
            <w:r w:rsidRPr="000D4923">
              <w:rPr>
                <w:sz w:val="16"/>
                <w:szCs w:val="16"/>
              </w:rPr>
              <w:t>Individual consultants will be evaluated based on C</w:t>
            </w:r>
            <w:r w:rsidRPr="000D4923">
              <w:rPr>
                <w:rFonts w:cs="Calibri"/>
                <w:sz w:val="16"/>
                <w:szCs w:val="16"/>
              </w:rPr>
              <w:t xml:space="preserve">umulative analysis method. </w:t>
            </w:r>
          </w:p>
          <w:p w14:paraId="417B9F4C" w14:textId="77777777" w:rsidR="005E5BA6" w:rsidRPr="000D4923" w:rsidRDefault="005E5BA6" w:rsidP="00D24BEA">
            <w:pPr>
              <w:rPr>
                <w:i/>
                <w:sz w:val="16"/>
                <w:szCs w:val="16"/>
              </w:rPr>
            </w:pPr>
            <w:r w:rsidRPr="000D4923">
              <w:rPr>
                <w:sz w:val="16"/>
                <w:szCs w:val="16"/>
              </w:rPr>
              <w:t xml:space="preserve">The award of the contract shall be made to the individual consultant whose offer has been evaluated and determined as a) responsive/compliant/acceptable; and b) having received the highest score out of set of weighted technical criteria (70%). and financial criteria (30%). Financial score shall be computed as a ratio of the proposal being evaluated and the lowest priced proposal received by UNDP for the assignment. </w:t>
            </w:r>
          </w:p>
          <w:p w14:paraId="3E9AF150" w14:textId="77777777" w:rsidR="005E5BA6" w:rsidRPr="000D4923" w:rsidRDefault="005E5BA6" w:rsidP="00D24BEA">
            <w:pPr>
              <w:rPr>
                <w:b/>
                <w:i/>
                <w:sz w:val="16"/>
                <w:szCs w:val="16"/>
              </w:rPr>
            </w:pPr>
          </w:p>
          <w:p w14:paraId="59286792" w14:textId="77777777" w:rsidR="005E5BA6" w:rsidRPr="000D4923" w:rsidRDefault="005E5BA6" w:rsidP="00D24BEA">
            <w:pPr>
              <w:rPr>
                <w:color w:val="FF0000"/>
                <w:sz w:val="16"/>
                <w:szCs w:val="16"/>
              </w:rPr>
            </w:pPr>
            <w:r w:rsidRPr="000D4923">
              <w:rPr>
                <w:b/>
                <w:sz w:val="16"/>
                <w:szCs w:val="16"/>
              </w:rPr>
              <w:t xml:space="preserve">Technical Criteria for Evaluation (Maximum 70 points) </w:t>
            </w:r>
          </w:p>
          <w:p w14:paraId="7E1A4040" w14:textId="77777777" w:rsidR="005E5BA6" w:rsidRPr="000D4923" w:rsidRDefault="005E5BA6" w:rsidP="005B49F4">
            <w:pPr>
              <w:numPr>
                <w:ilvl w:val="0"/>
                <w:numId w:val="6"/>
              </w:numPr>
              <w:rPr>
                <w:sz w:val="16"/>
                <w:szCs w:val="16"/>
              </w:rPr>
            </w:pPr>
            <w:r w:rsidRPr="000D4923">
              <w:rPr>
                <w:sz w:val="16"/>
                <w:szCs w:val="16"/>
              </w:rPr>
              <w:t xml:space="preserve">Criteria 1:  Educational Qualification - A Master’s degree in </w:t>
            </w:r>
            <w:r w:rsidRPr="000D4923">
              <w:rPr>
                <w:i/>
                <w:sz w:val="16"/>
                <w:szCs w:val="16"/>
              </w:rPr>
              <w:t>Natural Resource Management, Environmental Studies and/or Sustainable Development</w:t>
            </w:r>
            <w:r w:rsidRPr="000D4923">
              <w:rPr>
                <w:sz w:val="16"/>
                <w:szCs w:val="16"/>
              </w:rPr>
              <w:t>, or other closely related field (Max 10 points)</w:t>
            </w:r>
          </w:p>
          <w:p w14:paraId="501FCCE3"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Criteria 2: Work experience in relevant technical areas for at least 5 years</w:t>
            </w:r>
            <w:r w:rsidRPr="000D4923">
              <w:rPr>
                <w:rFonts w:cs="Calibri"/>
                <w:sz w:val="16"/>
                <w:szCs w:val="16"/>
              </w:rPr>
              <w:t xml:space="preserve"> (Max 20 points)</w:t>
            </w:r>
          </w:p>
          <w:p w14:paraId="6F040132"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Criteria 3: Demonstrated understanding of issues related to conservation, property rights, access and benefit sharing and traditional environmental knowledge  (Max 20 points)</w:t>
            </w:r>
          </w:p>
          <w:p w14:paraId="07AEC81D"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Experience applying SMART indicators and reconstructing or validating baseline scenarios (Max 10 points)</w:t>
            </w:r>
          </w:p>
          <w:p w14:paraId="573FB835" w14:textId="77777777" w:rsidR="005E5BA6" w:rsidRPr="000D4923" w:rsidRDefault="005E5BA6" w:rsidP="005B49F4">
            <w:pPr>
              <w:pStyle w:val="ListParagraph"/>
              <w:numPr>
                <w:ilvl w:val="0"/>
                <w:numId w:val="6"/>
              </w:numPr>
              <w:spacing w:after="60"/>
              <w:jc w:val="left"/>
              <w:rPr>
                <w:rFonts w:eastAsia="SimSun" w:cs="Calibri"/>
                <w:sz w:val="16"/>
                <w:szCs w:val="16"/>
              </w:rPr>
            </w:pPr>
            <w:r w:rsidRPr="000D4923">
              <w:rPr>
                <w:sz w:val="16"/>
                <w:szCs w:val="16"/>
              </w:rPr>
              <w:t>Previous experience of project evaluations as a Team Leader (Max 10 points)</w:t>
            </w:r>
          </w:p>
          <w:p w14:paraId="428AA185" w14:textId="77777777" w:rsidR="005E5BA6" w:rsidRPr="000D4923" w:rsidRDefault="005E5BA6" w:rsidP="00D24BEA">
            <w:pPr>
              <w:rPr>
                <w:b/>
                <w:sz w:val="16"/>
                <w:szCs w:val="16"/>
              </w:rPr>
            </w:pPr>
          </w:p>
          <w:p w14:paraId="5B63441B" w14:textId="77777777" w:rsidR="005E5BA6" w:rsidRPr="000D4923" w:rsidRDefault="005E5BA6" w:rsidP="00D24BEA">
            <w:pPr>
              <w:rPr>
                <w:sz w:val="16"/>
                <w:szCs w:val="16"/>
              </w:rPr>
            </w:pPr>
            <w:r w:rsidRPr="000D4923">
              <w:rPr>
                <w:sz w:val="16"/>
                <w:szCs w:val="16"/>
              </w:rPr>
              <w:t>Only candidates obtaining a minimum of 49 points (70% of the total technical points) would be considered for the Financial Evaluation.</w:t>
            </w:r>
          </w:p>
          <w:p w14:paraId="0A38A304" w14:textId="77777777" w:rsidR="005E5BA6" w:rsidRPr="000D4923" w:rsidRDefault="005E5BA6" w:rsidP="00D24BEA">
            <w:pPr>
              <w:spacing w:line="288" w:lineRule="auto"/>
              <w:rPr>
                <w:b/>
                <w:sz w:val="16"/>
                <w:szCs w:val="16"/>
              </w:rPr>
            </w:pPr>
          </w:p>
          <w:p w14:paraId="39D296D0" w14:textId="77777777" w:rsidR="005E5BA6" w:rsidRPr="000D4923" w:rsidRDefault="005E5BA6" w:rsidP="00D24BEA">
            <w:pPr>
              <w:rPr>
                <w:i/>
                <w:sz w:val="16"/>
                <w:szCs w:val="16"/>
              </w:rPr>
            </w:pPr>
            <w:r w:rsidRPr="000D4923">
              <w:rPr>
                <w:b/>
                <w:sz w:val="16"/>
                <w:szCs w:val="16"/>
              </w:rPr>
              <w:t>Documentation required</w:t>
            </w:r>
          </w:p>
          <w:p w14:paraId="5EF0728B" w14:textId="77777777" w:rsidR="005E5BA6" w:rsidRPr="000D4923" w:rsidRDefault="005E5BA6" w:rsidP="00D24BEA">
            <w:pPr>
              <w:rPr>
                <w:b/>
                <w:sz w:val="16"/>
                <w:szCs w:val="16"/>
              </w:rPr>
            </w:pPr>
            <w:r w:rsidRPr="000D4923">
              <w:rPr>
                <w:sz w:val="16"/>
                <w:szCs w:val="16"/>
              </w:rPr>
              <w:t xml:space="preserve">Interested individual consultants must submit the following documents/information to demonstrate their qualifications. </w:t>
            </w:r>
          </w:p>
          <w:p w14:paraId="49671530" w14:textId="77777777" w:rsidR="005E5BA6" w:rsidRPr="000D4923" w:rsidRDefault="005E5BA6" w:rsidP="005B49F4">
            <w:pPr>
              <w:pStyle w:val="ListParagraph"/>
              <w:numPr>
                <w:ilvl w:val="0"/>
                <w:numId w:val="6"/>
              </w:numPr>
              <w:jc w:val="left"/>
              <w:rPr>
                <w:color w:val="000000" w:themeColor="text1"/>
                <w:sz w:val="16"/>
                <w:szCs w:val="16"/>
              </w:rPr>
            </w:pPr>
            <w:r w:rsidRPr="000D4923">
              <w:rPr>
                <w:b/>
                <w:color w:val="000000" w:themeColor="text1"/>
                <w:sz w:val="16"/>
                <w:szCs w:val="16"/>
              </w:rPr>
              <w:t xml:space="preserve">Letter of Confirmation of Interest and Availability </w:t>
            </w:r>
            <w:r w:rsidRPr="000D4923">
              <w:rPr>
                <w:color w:val="000000" w:themeColor="text1"/>
                <w:sz w:val="16"/>
                <w:szCs w:val="16"/>
              </w:rPr>
              <w:t>using the template provided in Annex II.</w:t>
            </w:r>
          </w:p>
          <w:p w14:paraId="12A4B259" w14:textId="77777777" w:rsidR="005E5BA6" w:rsidRPr="000D4923" w:rsidRDefault="005E5BA6" w:rsidP="005B49F4">
            <w:pPr>
              <w:pStyle w:val="ListParagraph"/>
              <w:numPr>
                <w:ilvl w:val="0"/>
                <w:numId w:val="6"/>
              </w:numPr>
              <w:jc w:val="left"/>
              <w:rPr>
                <w:color w:val="000000" w:themeColor="text1"/>
                <w:sz w:val="16"/>
                <w:szCs w:val="16"/>
              </w:rPr>
            </w:pPr>
            <w:r w:rsidRPr="000D4923">
              <w:rPr>
                <w:b/>
                <w:color w:val="000000" w:themeColor="text1"/>
                <w:sz w:val="16"/>
                <w:szCs w:val="16"/>
              </w:rPr>
              <w:t xml:space="preserve">Personal CV or </w:t>
            </w:r>
            <w:hyperlink r:id="rId19" w:history="1">
              <w:r w:rsidRPr="000D4923">
                <w:rPr>
                  <w:rStyle w:val="Hyperlink"/>
                  <w:b/>
                  <w:color w:val="000000" w:themeColor="text1"/>
                  <w:sz w:val="16"/>
                  <w:szCs w:val="16"/>
                  <w:u w:val="none"/>
                </w:rPr>
                <w:t>P11</w:t>
              </w:r>
            </w:hyperlink>
            <w:r w:rsidRPr="000D4923">
              <w:rPr>
                <w:color w:val="000000" w:themeColor="text1"/>
                <w:sz w:val="16"/>
                <w:szCs w:val="16"/>
              </w:rPr>
              <w:t>, indicating all past experience from similar projects, as well as the contact details (email and telephone number) of the Candidate and at least three (3) professional references.</w:t>
            </w:r>
          </w:p>
          <w:p w14:paraId="535AC6FD" w14:textId="77777777" w:rsidR="005E5BA6" w:rsidRPr="000D4923" w:rsidRDefault="005E5BA6" w:rsidP="005B49F4">
            <w:pPr>
              <w:pStyle w:val="ListParagraph"/>
              <w:numPr>
                <w:ilvl w:val="0"/>
                <w:numId w:val="6"/>
              </w:numPr>
              <w:jc w:val="left"/>
              <w:rPr>
                <w:color w:val="000000" w:themeColor="text1"/>
                <w:sz w:val="16"/>
                <w:szCs w:val="16"/>
              </w:rPr>
            </w:pPr>
            <w:r w:rsidRPr="000D4923">
              <w:rPr>
                <w:b/>
                <w:color w:val="000000" w:themeColor="text1"/>
                <w:sz w:val="16"/>
                <w:szCs w:val="16"/>
              </w:rPr>
              <w:t>Technical proposal</w:t>
            </w:r>
            <w:r w:rsidRPr="000D4923">
              <w:rPr>
                <w:color w:val="000000" w:themeColor="text1"/>
                <w:sz w:val="16"/>
                <w:szCs w:val="16"/>
              </w:rPr>
              <w:t xml:space="preserve">, including a) a brief description of why the individual considers him/herself as the most suitable for the assignment; and b) a methodology, on how they will approach and complete the assignment. </w:t>
            </w:r>
          </w:p>
          <w:p w14:paraId="5C90BCC3" w14:textId="77777777" w:rsidR="005E5BA6" w:rsidRPr="000D4923" w:rsidRDefault="005E5BA6" w:rsidP="005B49F4">
            <w:pPr>
              <w:pStyle w:val="ListParagraph"/>
              <w:numPr>
                <w:ilvl w:val="0"/>
                <w:numId w:val="6"/>
              </w:numPr>
              <w:jc w:val="left"/>
              <w:rPr>
                <w:color w:val="000000" w:themeColor="text1"/>
                <w:sz w:val="16"/>
                <w:szCs w:val="16"/>
              </w:rPr>
            </w:pPr>
            <w:r w:rsidRPr="000D4923">
              <w:rPr>
                <w:color w:val="000000" w:themeColor="text1"/>
                <w:sz w:val="16"/>
                <w:szCs w:val="16"/>
              </w:rPr>
              <w:t>consultants must quote prices in USD. (Financial Proposal)</w:t>
            </w:r>
          </w:p>
          <w:p w14:paraId="37A67169" w14:textId="77777777" w:rsidR="005E5BA6" w:rsidRPr="000D4923" w:rsidRDefault="005E5BA6" w:rsidP="00D24BEA">
            <w:pPr>
              <w:spacing w:line="288" w:lineRule="auto"/>
              <w:rPr>
                <w:sz w:val="16"/>
                <w:szCs w:val="16"/>
              </w:rPr>
            </w:pPr>
          </w:p>
          <w:p w14:paraId="0759AA8E" w14:textId="77777777" w:rsidR="005E5BA6" w:rsidRPr="000D4923" w:rsidRDefault="005E5BA6" w:rsidP="00D24BEA">
            <w:pPr>
              <w:spacing w:line="288" w:lineRule="auto"/>
              <w:rPr>
                <w:rFonts w:cs="Arial"/>
                <w:sz w:val="16"/>
                <w:szCs w:val="16"/>
              </w:rPr>
            </w:pPr>
            <w:r w:rsidRPr="000D4923">
              <w:rPr>
                <w:sz w:val="16"/>
                <w:szCs w:val="16"/>
              </w:rPr>
              <w:t>Incomplete proposals may not be considered.</w:t>
            </w:r>
          </w:p>
          <w:p w14:paraId="15F0C229" w14:textId="77777777" w:rsidR="005E5BA6" w:rsidRPr="000D4923" w:rsidRDefault="005E5BA6" w:rsidP="00D24BEA">
            <w:pPr>
              <w:spacing w:line="288" w:lineRule="auto"/>
              <w:rPr>
                <w:rFonts w:cs="Arial"/>
                <w:sz w:val="16"/>
                <w:szCs w:val="16"/>
              </w:rPr>
            </w:pPr>
          </w:p>
          <w:p w14:paraId="505557B1" w14:textId="77777777" w:rsidR="005E5BA6" w:rsidRPr="000D4923" w:rsidRDefault="005E5BA6" w:rsidP="00D24BEA">
            <w:pPr>
              <w:rPr>
                <w:i/>
                <w:color w:val="FF0000"/>
                <w:sz w:val="16"/>
                <w:szCs w:val="16"/>
              </w:rPr>
            </w:pPr>
            <w:r w:rsidRPr="000D4923">
              <w:rPr>
                <w:b/>
                <w:sz w:val="16"/>
                <w:szCs w:val="16"/>
              </w:rPr>
              <w:t>Annexes</w:t>
            </w:r>
          </w:p>
          <w:p w14:paraId="7511EF00" w14:textId="77777777" w:rsidR="005E5BA6" w:rsidRPr="000D4923" w:rsidRDefault="005E5BA6" w:rsidP="005B49F4">
            <w:pPr>
              <w:pStyle w:val="ListParagraph"/>
              <w:numPr>
                <w:ilvl w:val="0"/>
                <w:numId w:val="6"/>
              </w:numPr>
              <w:jc w:val="left"/>
              <w:rPr>
                <w:sz w:val="16"/>
                <w:szCs w:val="16"/>
              </w:rPr>
            </w:pPr>
            <w:r w:rsidRPr="000D4923">
              <w:rPr>
                <w:sz w:val="16"/>
                <w:szCs w:val="16"/>
              </w:rPr>
              <w:t xml:space="preserve">Annex I - </w:t>
            </w:r>
            <w:hyperlink r:id="rId20" w:history="1">
              <w:r w:rsidRPr="000D4923">
                <w:rPr>
                  <w:rStyle w:val="Hyperlink"/>
                  <w:sz w:val="16"/>
                  <w:szCs w:val="16"/>
                </w:rPr>
                <w:t>Individual IC General Terms and Conditions</w:t>
              </w:r>
            </w:hyperlink>
          </w:p>
          <w:p w14:paraId="4C0ABAB3" w14:textId="77777777" w:rsidR="005E5BA6" w:rsidRPr="000D4923" w:rsidRDefault="005E5BA6" w:rsidP="005B49F4">
            <w:pPr>
              <w:pStyle w:val="ListParagraph"/>
              <w:numPr>
                <w:ilvl w:val="0"/>
                <w:numId w:val="6"/>
              </w:numPr>
              <w:jc w:val="left"/>
              <w:rPr>
                <w:sz w:val="16"/>
                <w:szCs w:val="16"/>
              </w:rPr>
            </w:pPr>
            <w:r w:rsidRPr="000D4923">
              <w:rPr>
                <w:sz w:val="16"/>
                <w:szCs w:val="16"/>
              </w:rPr>
              <w:t xml:space="preserve">Annex II </w:t>
            </w:r>
            <w:r w:rsidRPr="000D4923">
              <w:rPr>
                <w:color w:val="000000" w:themeColor="text1"/>
                <w:sz w:val="16"/>
                <w:szCs w:val="16"/>
              </w:rPr>
              <w:t xml:space="preserve">– </w:t>
            </w:r>
            <w:hyperlink r:id="rId21" w:history="1">
              <w:r w:rsidRPr="000D4923">
                <w:rPr>
                  <w:rStyle w:val="Hyperlink"/>
                  <w:color w:val="000000" w:themeColor="text1"/>
                  <w:sz w:val="16"/>
                  <w:szCs w:val="16"/>
                </w:rPr>
                <w:t>Offeror’s Letter to UNDP Confirming Interest and Availability for the Individual IC, including Financial Proposal Template</w:t>
              </w:r>
            </w:hyperlink>
            <w:r w:rsidRPr="000D4923">
              <w:rPr>
                <w:sz w:val="16"/>
                <w:szCs w:val="16"/>
              </w:rPr>
              <w:t xml:space="preserve"> </w:t>
            </w:r>
          </w:p>
          <w:p w14:paraId="79318E7C" w14:textId="77777777" w:rsidR="005E5BA6" w:rsidRPr="000D4923" w:rsidRDefault="005E5BA6" w:rsidP="00D24BEA">
            <w:pPr>
              <w:rPr>
                <w:rFonts w:cs="Arial"/>
                <w:sz w:val="16"/>
                <w:szCs w:val="16"/>
                <w:u w:val="single"/>
              </w:rPr>
            </w:pPr>
            <w:r w:rsidRPr="000D4923">
              <w:rPr>
                <w:rFonts w:ascii="Arial" w:hAnsi="Arial" w:cs="Arial"/>
                <w:sz w:val="16"/>
                <w:szCs w:val="16"/>
              </w:rPr>
              <w:t xml:space="preserve">All proposals must be </w:t>
            </w:r>
            <w:r w:rsidRPr="000D4923">
              <w:rPr>
                <w:rFonts w:ascii="Arial" w:hAnsi="Arial" w:cs="Arial"/>
                <w:sz w:val="16"/>
                <w:szCs w:val="16"/>
                <w:lang w:val="en-GB"/>
              </w:rPr>
              <w:t xml:space="preserve">sent to </w:t>
            </w:r>
            <w:hyperlink r:id="rId22" w:history="1">
              <w:r w:rsidRPr="000D4923">
                <w:rPr>
                  <w:rStyle w:val="Hyperlink"/>
                  <w:rFonts w:ascii="Arial" w:hAnsi="Arial" w:cs="Arial"/>
                  <w:sz w:val="16"/>
                  <w:szCs w:val="16"/>
                  <w:lang w:val="en-GB"/>
                </w:rPr>
                <w:t>r</w:t>
              </w:r>
              <w:r w:rsidRPr="000D4923">
                <w:rPr>
                  <w:rStyle w:val="Hyperlink"/>
                  <w:rFonts w:ascii="Arial" w:hAnsi="Arial" w:cs="Arial"/>
                  <w:color w:val="000000" w:themeColor="text1"/>
                  <w:sz w:val="16"/>
                  <w:szCs w:val="16"/>
                  <w:lang w:val="en-GB"/>
                </w:rPr>
                <w:t>bap.icroster@undp.or</w:t>
              </w:r>
              <w:r w:rsidRPr="000D4923">
                <w:rPr>
                  <w:rStyle w:val="Hyperlink"/>
                  <w:rFonts w:ascii="Arial" w:hAnsi="Arial" w:cs="Arial"/>
                  <w:sz w:val="16"/>
                  <w:szCs w:val="16"/>
                  <w:lang w:val="en-GB"/>
                </w:rPr>
                <w:t>g</w:t>
              </w:r>
            </w:hyperlink>
            <w:r w:rsidRPr="000D4923">
              <w:rPr>
                <w:rFonts w:ascii="Arial" w:hAnsi="Arial" w:cs="Arial"/>
                <w:sz w:val="16"/>
                <w:szCs w:val="16"/>
                <w:lang w:val="en-GB"/>
              </w:rPr>
              <w:t xml:space="preserve"> by </w:t>
            </w:r>
            <w:r w:rsidRPr="000D4923">
              <w:rPr>
                <w:rFonts w:ascii="Arial" w:hAnsi="Arial" w:cs="Arial"/>
                <w:b/>
                <w:bCs/>
                <w:sz w:val="16"/>
                <w:szCs w:val="16"/>
                <w:lang w:val="en-GB"/>
              </w:rPr>
              <w:t>15 February 2018</w:t>
            </w:r>
          </w:p>
        </w:tc>
      </w:tr>
      <w:tr w:rsidR="005E5BA6" w:rsidRPr="006871AD" w14:paraId="7AFD8AC2" w14:textId="77777777" w:rsidTr="00D24BEA">
        <w:tc>
          <w:tcPr>
            <w:tcW w:w="9576" w:type="dxa"/>
            <w:shd w:val="clear" w:color="auto" w:fill="auto"/>
          </w:tcPr>
          <w:p w14:paraId="56FE75E4" w14:textId="77777777" w:rsidR="005E5BA6" w:rsidRPr="006871AD" w:rsidRDefault="005E5BA6" w:rsidP="00D24BEA">
            <w:pPr>
              <w:spacing w:before="80" w:after="60" w:line="288" w:lineRule="auto"/>
              <w:rPr>
                <w:rFonts w:cs="Arial"/>
                <w:b/>
              </w:rPr>
            </w:pPr>
          </w:p>
        </w:tc>
      </w:tr>
    </w:tbl>
    <w:p w14:paraId="70B32018" w14:textId="12D1A7F8" w:rsidR="00FD4B13" w:rsidRPr="00FD4B13" w:rsidRDefault="00944FA0" w:rsidP="00FD4B13">
      <w:pPr>
        <w:spacing w:line="360" w:lineRule="auto"/>
        <w:rPr>
          <w:b/>
          <w:sz w:val="28"/>
          <w:szCs w:val="28"/>
        </w:rPr>
      </w:pPr>
      <w:r>
        <w:rPr>
          <w:b/>
          <w:sz w:val="28"/>
          <w:szCs w:val="28"/>
        </w:rPr>
        <w:t>ANNEX: 8 UN</w:t>
      </w:r>
      <w:r w:rsidR="00FD4B13" w:rsidRPr="00FD4B13">
        <w:rPr>
          <w:b/>
          <w:sz w:val="28"/>
          <w:szCs w:val="28"/>
        </w:rPr>
        <w:t>EG Code of Condu</w:t>
      </w:r>
      <w:r w:rsidR="009127FC">
        <w:rPr>
          <w:b/>
          <w:sz w:val="28"/>
          <w:szCs w:val="28"/>
        </w:rPr>
        <w:t xml:space="preserve">ct for Evaluator/TE </w:t>
      </w:r>
      <w:r w:rsidR="00FD4B13" w:rsidRPr="00FD4B13">
        <w:rPr>
          <w:b/>
          <w:sz w:val="28"/>
          <w:szCs w:val="28"/>
        </w:rPr>
        <w:t>C</w:t>
      </w:r>
      <w:r w:rsidR="009127FC">
        <w:rPr>
          <w:b/>
          <w:sz w:val="28"/>
          <w:szCs w:val="28"/>
        </w:rPr>
        <w:t>onsultant:</w:t>
      </w:r>
    </w:p>
    <w:p w14:paraId="09194761"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Must present information that is complete and fair in its assessment of strengths and weaknesses so that decisions or actions taken are well founded. </w:t>
      </w:r>
      <w:r w:rsidRPr="00944FA0">
        <w:rPr>
          <w:rFonts w:ascii="MS Mincho" w:eastAsia="MS Mincho" w:hAnsi="MS Mincho" w:cs="MS Mincho"/>
          <w:sz w:val="18"/>
          <w:szCs w:val="18"/>
        </w:rPr>
        <w:t> </w:t>
      </w:r>
    </w:p>
    <w:p w14:paraId="29D40FA8"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Must disclose the full set of evaluation findings along with information on their limitations and have this accessible to all affected by the evaluation with expressed legal rights to receive results. </w:t>
      </w:r>
      <w:r w:rsidRPr="00944FA0">
        <w:rPr>
          <w:rFonts w:ascii="MS Mincho" w:eastAsia="MS Mincho" w:hAnsi="MS Mincho" w:cs="MS Mincho"/>
          <w:sz w:val="18"/>
          <w:szCs w:val="18"/>
        </w:rPr>
        <w:t> </w:t>
      </w:r>
    </w:p>
    <w:p w14:paraId="47697B72"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r w:rsidRPr="00944FA0">
        <w:rPr>
          <w:rFonts w:ascii="MS Mincho" w:eastAsia="MS Mincho" w:hAnsi="MS Mincho" w:cs="MS Mincho"/>
          <w:sz w:val="18"/>
          <w:szCs w:val="18"/>
        </w:rPr>
        <w:t> </w:t>
      </w:r>
    </w:p>
    <w:p w14:paraId="34B18EF8"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r w:rsidRPr="00944FA0">
        <w:rPr>
          <w:rFonts w:ascii="MS Mincho" w:eastAsia="MS Mincho" w:hAnsi="MS Mincho" w:cs="MS Mincho"/>
          <w:sz w:val="18"/>
          <w:szCs w:val="18"/>
        </w:rPr>
        <w:t> </w:t>
      </w:r>
    </w:p>
    <w:p w14:paraId="1AC68FAC"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r w:rsidRPr="00944FA0">
        <w:rPr>
          <w:rFonts w:ascii="MS Mincho" w:eastAsia="MS Mincho" w:hAnsi="MS Mincho" w:cs="MS Mincho"/>
          <w:sz w:val="18"/>
          <w:szCs w:val="18"/>
        </w:rPr>
        <w:t> </w:t>
      </w:r>
    </w:p>
    <w:p w14:paraId="4E826937" w14:textId="77777777" w:rsidR="0091692A" w:rsidRPr="00944FA0" w:rsidRDefault="0091692A" w:rsidP="0091692A">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Are responsible for their performance and their product(s). They are responsible for the clear, accurate and fair written and/or oral presentation of study limitations, findings and recommendations. </w:t>
      </w:r>
      <w:r w:rsidRPr="00944FA0">
        <w:rPr>
          <w:rFonts w:ascii="MS Mincho" w:eastAsia="MS Mincho" w:hAnsi="MS Mincho" w:cs="MS Mincho"/>
          <w:sz w:val="18"/>
          <w:szCs w:val="18"/>
        </w:rPr>
        <w:t> </w:t>
      </w:r>
    </w:p>
    <w:p w14:paraId="75B3E257" w14:textId="5B9BC9AD" w:rsidR="0091692A" w:rsidRPr="00944FA0" w:rsidRDefault="0091692A" w:rsidP="00751A2F">
      <w:pPr>
        <w:widowControl w:val="0"/>
        <w:numPr>
          <w:ilvl w:val="0"/>
          <w:numId w:val="1"/>
        </w:numPr>
        <w:tabs>
          <w:tab w:val="left" w:pos="220"/>
          <w:tab w:val="left" w:pos="720"/>
        </w:tabs>
        <w:autoSpaceDE w:val="0"/>
        <w:autoSpaceDN w:val="0"/>
        <w:adjustRightInd w:val="0"/>
        <w:spacing w:after="266" w:line="280" w:lineRule="atLeast"/>
        <w:ind w:hanging="720"/>
        <w:rPr>
          <w:rFonts w:ascii="Times" w:hAnsi="Times" w:cs="Garamond"/>
          <w:sz w:val="18"/>
          <w:szCs w:val="18"/>
        </w:rPr>
      </w:pPr>
      <w:r w:rsidRPr="00944FA0">
        <w:rPr>
          <w:rFonts w:ascii="Times" w:hAnsi="Times" w:cs="Garamond"/>
          <w:sz w:val="18"/>
          <w:szCs w:val="18"/>
        </w:rPr>
        <w:t xml:space="preserve">Should reflect sound accounting procedures and be prudent in using the resources of the evaluation. </w:t>
      </w:r>
      <w:r w:rsidRPr="00944FA0">
        <w:rPr>
          <w:rFonts w:ascii="MS Mincho" w:eastAsia="MS Mincho" w:hAnsi="MS Mincho" w:cs="MS Mincho"/>
          <w:sz w:val="18"/>
          <w:szCs w:val="18"/>
        </w:rPr>
        <w:t> </w:t>
      </w:r>
      <w:r w:rsidR="00EE7D25" w:rsidRPr="00944FA0">
        <w:rPr>
          <w:rFonts w:ascii="Times" w:hAnsi="Times" w:cs="Garamond"/>
          <w:b/>
          <w:bCs/>
          <w:sz w:val="18"/>
          <w:szCs w:val="18"/>
        </w:rPr>
        <w:t>TE</w:t>
      </w:r>
      <w:r w:rsidRPr="00944FA0">
        <w:rPr>
          <w:rFonts w:ascii="Times" w:hAnsi="Times" w:cs="Garamond"/>
          <w:b/>
          <w:bCs/>
          <w:sz w:val="18"/>
          <w:szCs w:val="18"/>
        </w:rPr>
        <w:t xml:space="preserve"> Consultant Agreement Form </w:t>
      </w:r>
      <w:r w:rsidRPr="00944FA0">
        <w:rPr>
          <w:rFonts w:ascii="MS Mincho" w:eastAsia="MS Mincho" w:hAnsi="MS Mincho" w:cs="MS Mincho"/>
          <w:sz w:val="18"/>
          <w:szCs w:val="18"/>
        </w:rPr>
        <w:t> </w:t>
      </w:r>
      <w:r w:rsidRPr="00944FA0">
        <w:rPr>
          <w:rFonts w:ascii="Times" w:hAnsi="Times" w:cs="Garamond"/>
          <w:sz w:val="18"/>
          <w:szCs w:val="18"/>
        </w:rPr>
        <w:t xml:space="preserve">Agreement to abide by the Code of Conduct for Evaluation in the UN System: Name of Consultant: </w:t>
      </w:r>
      <w:r w:rsidRPr="00944FA0">
        <w:rPr>
          <w:rFonts w:ascii="Times" w:hAnsi="Times" w:cs="Garamond"/>
          <w:b/>
          <w:sz w:val="18"/>
          <w:szCs w:val="18"/>
          <w:u w:val="single"/>
        </w:rPr>
        <w:t>Dr. Veikila Curu Vuki</w:t>
      </w:r>
    </w:p>
    <w:p w14:paraId="28FCF7CA" w14:textId="580CBE19" w:rsidR="0091692A" w:rsidRPr="00944FA0" w:rsidRDefault="0091692A" w:rsidP="0091692A">
      <w:pPr>
        <w:widowControl w:val="0"/>
        <w:autoSpaceDE w:val="0"/>
        <w:autoSpaceDN w:val="0"/>
        <w:adjustRightInd w:val="0"/>
        <w:spacing w:after="240" w:line="280" w:lineRule="atLeast"/>
        <w:rPr>
          <w:rFonts w:ascii="Times" w:hAnsi="Times" w:cs="Garamond"/>
          <w:sz w:val="18"/>
          <w:szCs w:val="18"/>
        </w:rPr>
      </w:pPr>
      <w:r w:rsidRPr="00944FA0">
        <w:rPr>
          <w:rFonts w:ascii="Times" w:hAnsi="Times" w:cs="Garamond"/>
          <w:sz w:val="18"/>
          <w:szCs w:val="18"/>
        </w:rPr>
        <w:t xml:space="preserve">Name of Consultancy Organization (where relevant): </w:t>
      </w:r>
      <w:r w:rsidRPr="00944FA0">
        <w:rPr>
          <w:rFonts w:ascii="Times" w:hAnsi="Times" w:cs="Garamond"/>
          <w:b/>
          <w:sz w:val="18"/>
          <w:szCs w:val="18"/>
          <w:u w:val="single"/>
        </w:rPr>
        <w:t>Oceania Environment Consultants</w:t>
      </w:r>
      <w:r w:rsidR="008F2590" w:rsidRPr="00944FA0">
        <w:rPr>
          <w:rFonts w:ascii="Times" w:hAnsi="Times" w:cs="Garamond"/>
          <w:sz w:val="18"/>
          <w:szCs w:val="18"/>
        </w:rPr>
        <w:t xml:space="preserve">. </w:t>
      </w:r>
      <w:r w:rsidRPr="00944FA0">
        <w:rPr>
          <w:rFonts w:ascii="Times" w:hAnsi="Times" w:cs="Garamond"/>
          <w:bCs/>
          <w:sz w:val="18"/>
          <w:szCs w:val="18"/>
        </w:rPr>
        <w:t xml:space="preserve">I confirm that I have received and understood and will abide by the United Nations Code of Conduct for Evaluation. </w:t>
      </w:r>
      <w:r w:rsidRPr="00944FA0">
        <w:rPr>
          <w:rFonts w:ascii="Times" w:hAnsi="Times" w:cs="Garamond"/>
          <w:sz w:val="18"/>
          <w:szCs w:val="18"/>
        </w:rPr>
        <w:t>Signed at Suva, Fiji</w:t>
      </w:r>
      <w:r w:rsidR="00EE7D25" w:rsidRPr="00944FA0">
        <w:rPr>
          <w:rFonts w:ascii="Times" w:hAnsi="Times" w:cs="Garamond"/>
          <w:sz w:val="18"/>
          <w:szCs w:val="18"/>
        </w:rPr>
        <w:t xml:space="preserve"> Place) on </w:t>
      </w:r>
      <w:r w:rsidR="008F2590" w:rsidRPr="00944FA0">
        <w:rPr>
          <w:rFonts w:ascii="Times" w:hAnsi="Times" w:cs="Garamond"/>
          <w:sz w:val="18"/>
          <w:szCs w:val="18"/>
        </w:rPr>
        <w:t xml:space="preserve">the </w:t>
      </w:r>
      <w:r w:rsidR="00944FA0">
        <w:rPr>
          <w:rFonts w:ascii="Times" w:hAnsi="Times" w:cs="Garamond"/>
          <w:sz w:val="18"/>
          <w:szCs w:val="18"/>
        </w:rPr>
        <w:t>27</w:t>
      </w:r>
      <w:r w:rsidRPr="00944FA0">
        <w:rPr>
          <w:rFonts w:ascii="Times" w:hAnsi="Times" w:cs="Garamond"/>
          <w:sz w:val="18"/>
          <w:szCs w:val="18"/>
          <w:vertAlign w:val="superscript"/>
        </w:rPr>
        <w:t>th</w:t>
      </w:r>
      <w:r w:rsidR="00944FA0">
        <w:rPr>
          <w:rFonts w:ascii="Times" w:hAnsi="Times" w:cs="Garamond"/>
          <w:sz w:val="18"/>
          <w:szCs w:val="18"/>
        </w:rPr>
        <w:t>July</w:t>
      </w:r>
      <w:r w:rsidR="00EE7D25" w:rsidRPr="00944FA0">
        <w:rPr>
          <w:rFonts w:ascii="Times" w:hAnsi="Times" w:cs="Garamond"/>
          <w:sz w:val="18"/>
          <w:szCs w:val="18"/>
        </w:rPr>
        <w:t xml:space="preserve"> 2018</w:t>
      </w:r>
      <w:r w:rsidRPr="00944FA0">
        <w:rPr>
          <w:rFonts w:ascii="Times" w:hAnsi="Times" w:cs="Garamond"/>
          <w:sz w:val="18"/>
          <w:szCs w:val="18"/>
        </w:rPr>
        <w:t xml:space="preserve"> (Date)</w:t>
      </w:r>
    </w:p>
    <w:p w14:paraId="0BBAB80F" w14:textId="2B7CFE79" w:rsidR="0091692A" w:rsidRDefault="008F2590" w:rsidP="0091692A">
      <w:pPr>
        <w:widowControl w:val="0"/>
        <w:autoSpaceDE w:val="0"/>
        <w:autoSpaceDN w:val="0"/>
        <w:adjustRightInd w:val="0"/>
        <w:spacing w:after="240" w:line="280" w:lineRule="atLeast"/>
        <w:rPr>
          <w:rFonts w:ascii="Garamond" w:hAnsi="Garamond" w:cs="Garamond"/>
          <w:sz w:val="26"/>
          <w:szCs w:val="26"/>
        </w:rPr>
      </w:pPr>
      <w:r>
        <w:rPr>
          <w:rFonts w:cs="Times"/>
          <w:noProof/>
        </w:rPr>
        <w:drawing>
          <wp:inline distT="0" distB="0" distL="0" distR="0" wp14:anchorId="753B4324" wp14:editId="7D8BBE73">
            <wp:extent cx="2104609" cy="1140120"/>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8975" cy="1164154"/>
                    </a:xfrm>
                    <a:prstGeom prst="rect">
                      <a:avLst/>
                    </a:prstGeom>
                    <a:noFill/>
                    <a:ln>
                      <a:noFill/>
                    </a:ln>
                  </pic:spPr>
                </pic:pic>
              </a:graphicData>
            </a:graphic>
          </wp:inline>
        </w:drawing>
      </w:r>
    </w:p>
    <w:p w14:paraId="1533C95B" w14:textId="77777777" w:rsidR="0091692A" w:rsidRDefault="0091692A" w:rsidP="0091692A">
      <w:pPr>
        <w:widowControl w:val="0"/>
        <w:autoSpaceDE w:val="0"/>
        <w:autoSpaceDN w:val="0"/>
        <w:adjustRightInd w:val="0"/>
        <w:spacing w:after="240" w:line="280" w:lineRule="atLeast"/>
        <w:rPr>
          <w:rFonts w:cs="Times"/>
        </w:rPr>
      </w:pPr>
      <w:r>
        <w:rPr>
          <w:rFonts w:ascii="Garamond" w:hAnsi="Garamond" w:cs="Garamond"/>
          <w:sz w:val="26"/>
          <w:szCs w:val="26"/>
        </w:rPr>
        <w:t xml:space="preserve">Signature: ___________________________________ </w:t>
      </w:r>
    </w:p>
    <w:p w14:paraId="4F4BD52E" w14:textId="77777777" w:rsidR="009127FC" w:rsidRDefault="009127FC" w:rsidP="00A168DF">
      <w:pPr>
        <w:widowControl w:val="0"/>
        <w:autoSpaceDE w:val="0"/>
        <w:autoSpaceDN w:val="0"/>
        <w:adjustRightInd w:val="0"/>
        <w:spacing w:after="240" w:line="280" w:lineRule="atLeast"/>
        <w:rPr>
          <w:rFonts w:cs="Times"/>
          <w:b/>
          <w:iCs/>
          <w:sz w:val="28"/>
          <w:szCs w:val="28"/>
        </w:rPr>
      </w:pPr>
    </w:p>
    <w:p w14:paraId="6628FF08" w14:textId="5FE5A090" w:rsidR="00A168DF" w:rsidRPr="00FD4B13" w:rsidRDefault="00FD4B13" w:rsidP="00A168DF">
      <w:pPr>
        <w:widowControl w:val="0"/>
        <w:autoSpaceDE w:val="0"/>
        <w:autoSpaceDN w:val="0"/>
        <w:adjustRightInd w:val="0"/>
        <w:spacing w:after="240" w:line="280" w:lineRule="atLeast"/>
        <w:rPr>
          <w:rFonts w:eastAsia="MS Mincho" w:cs="MS Mincho"/>
          <w:b/>
          <w:bCs/>
          <w:sz w:val="28"/>
          <w:szCs w:val="28"/>
        </w:rPr>
      </w:pPr>
      <w:bookmarkStart w:id="118" w:name="annex1086"/>
      <w:r w:rsidRPr="00FD4B13">
        <w:rPr>
          <w:rFonts w:cs="Times"/>
          <w:b/>
          <w:iCs/>
          <w:sz w:val="28"/>
          <w:szCs w:val="28"/>
        </w:rPr>
        <w:t>Ann</w:t>
      </w:r>
      <w:r w:rsidR="00444554">
        <w:rPr>
          <w:rFonts w:cs="Times"/>
          <w:b/>
          <w:iCs/>
          <w:sz w:val="28"/>
          <w:szCs w:val="28"/>
        </w:rPr>
        <w:t xml:space="preserve">ex </w:t>
      </w:r>
      <w:bookmarkEnd w:id="118"/>
      <w:r w:rsidR="00944FA0">
        <w:rPr>
          <w:rFonts w:cs="Times"/>
          <w:b/>
          <w:iCs/>
          <w:sz w:val="28"/>
          <w:szCs w:val="28"/>
        </w:rPr>
        <w:t>9</w:t>
      </w:r>
      <w:r w:rsidRPr="00FD4B13">
        <w:rPr>
          <w:rFonts w:cs="Times"/>
          <w:b/>
          <w:iCs/>
          <w:sz w:val="28"/>
          <w:szCs w:val="28"/>
        </w:rPr>
        <w:t>:</w:t>
      </w:r>
      <w:r w:rsidR="00A168DF" w:rsidRPr="00FD4B13">
        <w:rPr>
          <w:rFonts w:cs="Times"/>
          <w:b/>
          <w:i/>
          <w:iCs/>
          <w:sz w:val="28"/>
          <w:szCs w:val="28"/>
        </w:rPr>
        <w:t xml:space="preserve"> </w:t>
      </w:r>
      <w:r w:rsidR="00EE7D25">
        <w:rPr>
          <w:rFonts w:cs="Garamond"/>
          <w:b/>
          <w:bCs/>
          <w:sz w:val="28"/>
          <w:szCs w:val="28"/>
        </w:rPr>
        <w:t xml:space="preserve">Terminal Evaluation </w:t>
      </w:r>
      <w:r w:rsidR="00A168DF" w:rsidRPr="00FD4B13">
        <w:rPr>
          <w:rFonts w:cs="Garamond"/>
          <w:b/>
          <w:bCs/>
          <w:sz w:val="28"/>
          <w:szCs w:val="28"/>
        </w:rPr>
        <w:t>Report Reviewed and Cleared By: Commissioning Unit</w:t>
      </w:r>
      <w:r w:rsidR="00A168DF" w:rsidRPr="00FD4B13">
        <w:rPr>
          <w:rFonts w:ascii="MS Mincho" w:eastAsia="MS Mincho" w:hAnsi="MS Mincho" w:cs="MS Mincho"/>
          <w:b/>
          <w:bCs/>
          <w:sz w:val="28"/>
          <w:szCs w:val="28"/>
        </w:rPr>
        <w:t> </w:t>
      </w:r>
    </w:p>
    <w:p w14:paraId="2007EAB1" w14:textId="77777777" w:rsidR="00A168DF" w:rsidRDefault="00A168DF" w:rsidP="00A168DF">
      <w:pPr>
        <w:widowControl w:val="0"/>
        <w:autoSpaceDE w:val="0"/>
        <w:autoSpaceDN w:val="0"/>
        <w:adjustRightInd w:val="0"/>
        <w:spacing w:after="240" w:line="280" w:lineRule="atLeast"/>
        <w:rPr>
          <w:rFonts w:ascii="Garamond" w:hAnsi="Garamond" w:cs="Garamond"/>
          <w:sz w:val="26"/>
          <w:szCs w:val="26"/>
        </w:rPr>
      </w:pPr>
    </w:p>
    <w:p w14:paraId="4DCCC15B" w14:textId="77777777" w:rsidR="00A168DF" w:rsidRDefault="00A168DF" w:rsidP="00A168DF">
      <w:pPr>
        <w:widowControl w:val="0"/>
        <w:autoSpaceDE w:val="0"/>
        <w:autoSpaceDN w:val="0"/>
        <w:adjustRightInd w:val="0"/>
        <w:spacing w:after="240" w:line="280" w:lineRule="atLeast"/>
        <w:rPr>
          <w:rFonts w:ascii="Garamond" w:hAnsi="Garamond" w:cs="Garamond"/>
          <w:sz w:val="26"/>
          <w:szCs w:val="26"/>
        </w:rPr>
      </w:pPr>
      <w:r>
        <w:rPr>
          <w:rFonts w:ascii="Garamond" w:hAnsi="Garamond" w:cs="Garamond"/>
          <w:sz w:val="26"/>
          <w:szCs w:val="26"/>
        </w:rPr>
        <w:t xml:space="preserve">Name: _____________________________________________ </w:t>
      </w:r>
    </w:p>
    <w:p w14:paraId="43229122" w14:textId="77777777" w:rsidR="00A168DF" w:rsidRDefault="00A168DF" w:rsidP="00A168DF">
      <w:pPr>
        <w:widowControl w:val="0"/>
        <w:autoSpaceDE w:val="0"/>
        <w:autoSpaceDN w:val="0"/>
        <w:adjustRightInd w:val="0"/>
        <w:spacing w:after="240" w:line="280" w:lineRule="atLeast"/>
        <w:rPr>
          <w:rFonts w:ascii="Garamond" w:hAnsi="Garamond" w:cs="Garamond"/>
          <w:sz w:val="26"/>
          <w:szCs w:val="26"/>
        </w:rPr>
      </w:pPr>
    </w:p>
    <w:p w14:paraId="20268D5C" w14:textId="77777777" w:rsidR="00A168DF" w:rsidRDefault="00A168DF" w:rsidP="00A168DF">
      <w:pPr>
        <w:widowControl w:val="0"/>
        <w:autoSpaceDE w:val="0"/>
        <w:autoSpaceDN w:val="0"/>
        <w:adjustRightInd w:val="0"/>
        <w:spacing w:after="240" w:line="280" w:lineRule="atLeast"/>
        <w:rPr>
          <w:rFonts w:ascii="Garamond" w:hAnsi="Garamond" w:cs="Garamond"/>
          <w:sz w:val="26"/>
          <w:szCs w:val="26"/>
        </w:rPr>
      </w:pPr>
      <w:r>
        <w:rPr>
          <w:rFonts w:ascii="Garamond" w:hAnsi="Garamond" w:cs="Garamond"/>
          <w:sz w:val="26"/>
          <w:szCs w:val="26"/>
        </w:rPr>
        <w:t xml:space="preserve">Signature: </w:t>
      </w:r>
    </w:p>
    <w:p w14:paraId="0209CB42" w14:textId="77777777" w:rsidR="00A168DF" w:rsidRDefault="00A168DF" w:rsidP="00A168DF">
      <w:pPr>
        <w:widowControl w:val="0"/>
        <w:autoSpaceDE w:val="0"/>
        <w:autoSpaceDN w:val="0"/>
        <w:adjustRightInd w:val="0"/>
        <w:spacing w:after="240" w:line="280" w:lineRule="atLeast"/>
        <w:rPr>
          <w:rFonts w:ascii="Garamond" w:hAnsi="Garamond" w:cs="Garamond"/>
          <w:b/>
          <w:bCs/>
          <w:sz w:val="26"/>
          <w:szCs w:val="26"/>
        </w:rPr>
      </w:pPr>
      <w:r>
        <w:rPr>
          <w:rFonts w:ascii="Garamond" w:hAnsi="Garamond" w:cs="Garamond"/>
          <w:sz w:val="26"/>
          <w:szCs w:val="26"/>
        </w:rPr>
        <w:t xml:space="preserve">__________________________________________ </w:t>
      </w:r>
      <w:r>
        <w:rPr>
          <w:rFonts w:ascii="Garamond" w:hAnsi="Garamond" w:cs="Garamond"/>
          <w:b/>
          <w:bCs/>
          <w:sz w:val="26"/>
          <w:szCs w:val="26"/>
        </w:rPr>
        <w:t xml:space="preserve">UNDP-GEF Regional Technical </w:t>
      </w:r>
    </w:p>
    <w:p w14:paraId="4CC7455E" w14:textId="77777777" w:rsidR="00A168DF" w:rsidRDefault="00A168DF" w:rsidP="00A168DF">
      <w:pPr>
        <w:widowControl w:val="0"/>
        <w:autoSpaceDE w:val="0"/>
        <w:autoSpaceDN w:val="0"/>
        <w:adjustRightInd w:val="0"/>
        <w:spacing w:after="240" w:line="280" w:lineRule="atLeast"/>
        <w:rPr>
          <w:rFonts w:ascii="MS Mincho" w:eastAsia="MS Mincho" w:hAnsi="MS Mincho" w:cs="MS Mincho"/>
          <w:b/>
          <w:bCs/>
          <w:sz w:val="26"/>
          <w:szCs w:val="26"/>
        </w:rPr>
      </w:pPr>
      <w:r>
        <w:rPr>
          <w:rFonts w:ascii="Garamond" w:hAnsi="Garamond" w:cs="Garamond"/>
          <w:b/>
          <w:bCs/>
          <w:sz w:val="26"/>
          <w:szCs w:val="26"/>
        </w:rPr>
        <w:t>Advisor</w:t>
      </w:r>
      <w:r>
        <w:rPr>
          <w:rFonts w:ascii="MS Mincho" w:eastAsia="MS Mincho" w:hAnsi="MS Mincho" w:cs="MS Mincho"/>
          <w:b/>
          <w:bCs/>
          <w:sz w:val="26"/>
          <w:szCs w:val="26"/>
        </w:rPr>
        <w:t> </w:t>
      </w:r>
    </w:p>
    <w:p w14:paraId="13BD0F4E" w14:textId="77777777" w:rsidR="00A168DF" w:rsidRDefault="00A168DF" w:rsidP="00A168DF">
      <w:pPr>
        <w:widowControl w:val="0"/>
        <w:autoSpaceDE w:val="0"/>
        <w:autoSpaceDN w:val="0"/>
        <w:adjustRightInd w:val="0"/>
        <w:spacing w:after="240" w:line="280" w:lineRule="atLeast"/>
        <w:rPr>
          <w:rFonts w:ascii="Garamond" w:hAnsi="Garamond" w:cs="Garamond"/>
          <w:sz w:val="26"/>
          <w:szCs w:val="26"/>
        </w:rPr>
      </w:pPr>
      <w:r>
        <w:rPr>
          <w:rFonts w:ascii="Garamond" w:hAnsi="Garamond" w:cs="Garamond"/>
          <w:sz w:val="26"/>
          <w:szCs w:val="26"/>
        </w:rPr>
        <w:t xml:space="preserve">Name: _____________________________________________ Signature: </w:t>
      </w:r>
    </w:p>
    <w:p w14:paraId="428BBBB4" w14:textId="7CD2A624" w:rsidR="00A168DF" w:rsidRPr="00FD4B13" w:rsidRDefault="00A168DF" w:rsidP="00A168DF">
      <w:pPr>
        <w:widowControl w:val="0"/>
        <w:autoSpaceDE w:val="0"/>
        <w:autoSpaceDN w:val="0"/>
        <w:adjustRightInd w:val="0"/>
        <w:spacing w:after="240" w:line="280" w:lineRule="atLeast"/>
        <w:rPr>
          <w:rFonts w:cs="Times"/>
        </w:rPr>
      </w:pPr>
      <w:r>
        <w:rPr>
          <w:rFonts w:ascii="Garamond" w:hAnsi="Garamond" w:cs="Garamond"/>
          <w:sz w:val="26"/>
          <w:szCs w:val="26"/>
        </w:rPr>
        <w:t xml:space="preserve">__________________________________________ </w:t>
      </w:r>
    </w:p>
    <w:p w14:paraId="70A44ABB" w14:textId="383CA3FF" w:rsidR="00A168DF" w:rsidRPr="00FD4B13" w:rsidRDefault="00A168DF" w:rsidP="00A168DF">
      <w:pPr>
        <w:widowControl w:val="0"/>
        <w:autoSpaceDE w:val="0"/>
        <w:autoSpaceDN w:val="0"/>
        <w:adjustRightInd w:val="0"/>
        <w:spacing w:after="240" w:line="280" w:lineRule="atLeast"/>
        <w:rPr>
          <w:rFonts w:cs="Times"/>
        </w:rPr>
      </w:pPr>
      <w:r>
        <w:rPr>
          <w:rFonts w:ascii="Garamond" w:hAnsi="Garamond" w:cs="Garamond"/>
          <w:sz w:val="26"/>
          <w:szCs w:val="26"/>
        </w:rPr>
        <w:t xml:space="preserve">Date: _______________________________ </w:t>
      </w:r>
    </w:p>
    <w:p w14:paraId="69D3C8E3" w14:textId="77777777" w:rsidR="00A168DF" w:rsidRDefault="00A168DF" w:rsidP="00A168DF">
      <w:pPr>
        <w:widowControl w:val="0"/>
        <w:autoSpaceDE w:val="0"/>
        <w:autoSpaceDN w:val="0"/>
        <w:adjustRightInd w:val="0"/>
        <w:spacing w:after="240" w:line="280" w:lineRule="atLeast"/>
        <w:rPr>
          <w:rFonts w:cs="Times"/>
        </w:rPr>
      </w:pPr>
      <w:r>
        <w:rPr>
          <w:rFonts w:ascii="Garamond" w:hAnsi="Garamond" w:cs="Garamond"/>
          <w:sz w:val="26"/>
          <w:szCs w:val="26"/>
        </w:rPr>
        <w:t xml:space="preserve">Date: _______________________________ </w:t>
      </w:r>
    </w:p>
    <w:p w14:paraId="4E5A3517" w14:textId="77777777" w:rsidR="000D1BBF" w:rsidRDefault="000D1BBF" w:rsidP="00326D33">
      <w:pPr>
        <w:pStyle w:val="Heading1"/>
        <w:rPr>
          <w:rFonts w:ascii="Times" w:hAnsi="Times"/>
        </w:rPr>
      </w:pPr>
    </w:p>
    <w:p w14:paraId="41F165EA" w14:textId="77777777" w:rsidR="00944FA0" w:rsidRDefault="00944FA0" w:rsidP="00944FA0"/>
    <w:p w14:paraId="64DFAB48" w14:textId="77777777" w:rsidR="00944FA0" w:rsidRDefault="00944FA0" w:rsidP="00944FA0"/>
    <w:p w14:paraId="73BACADC" w14:textId="77777777" w:rsidR="00944FA0" w:rsidRDefault="00944FA0" w:rsidP="00944FA0"/>
    <w:p w14:paraId="600554BA" w14:textId="77777777" w:rsidR="00944FA0" w:rsidRDefault="00944FA0" w:rsidP="00944FA0"/>
    <w:p w14:paraId="479058AF" w14:textId="77777777" w:rsidR="00944FA0" w:rsidRDefault="00944FA0" w:rsidP="00944FA0"/>
    <w:p w14:paraId="07A707BF" w14:textId="77777777" w:rsidR="00944FA0" w:rsidRDefault="00944FA0" w:rsidP="00944FA0"/>
    <w:p w14:paraId="2DE0D985" w14:textId="77777777" w:rsidR="00944FA0" w:rsidRDefault="00944FA0" w:rsidP="00944FA0"/>
    <w:p w14:paraId="26058076" w14:textId="77777777" w:rsidR="00944FA0" w:rsidRDefault="00944FA0" w:rsidP="00944FA0"/>
    <w:p w14:paraId="3C1DEABC" w14:textId="77777777" w:rsidR="00944FA0" w:rsidRDefault="00944FA0" w:rsidP="00944FA0"/>
    <w:p w14:paraId="62C30D27" w14:textId="77777777" w:rsidR="00944FA0" w:rsidRDefault="00944FA0" w:rsidP="00944FA0"/>
    <w:p w14:paraId="5829B9DE" w14:textId="77777777" w:rsidR="00944FA0" w:rsidRDefault="00944FA0" w:rsidP="00944FA0"/>
    <w:sectPr w:rsidR="00944FA0" w:rsidSect="000F15FC">
      <w:pgSz w:w="15840" w:h="12240" w:orient="landscape"/>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5587B" w14:textId="77777777" w:rsidR="00AC3F7F" w:rsidRDefault="00AC3F7F" w:rsidP="00BF3390">
      <w:r>
        <w:separator/>
      </w:r>
    </w:p>
  </w:endnote>
  <w:endnote w:type="continuationSeparator" w:id="0">
    <w:p w14:paraId="30C0E712" w14:textId="77777777" w:rsidR="00AC3F7F" w:rsidRDefault="00AC3F7F" w:rsidP="00BF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 w:name="CourierNewPSMT">
    <w:charset w:val="00"/>
    <w:family w:val="auto"/>
    <w:pitch w:val="variable"/>
    <w:sig w:usb0="E0002AFF" w:usb1="C0007843"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1A78" w14:textId="77777777" w:rsidR="00D23694" w:rsidRDefault="00D23694" w:rsidP="006253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355DAF" w14:textId="77777777" w:rsidR="00D23694" w:rsidRDefault="00D23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6FA0" w14:textId="77777777" w:rsidR="00D23694" w:rsidRDefault="00D23694" w:rsidP="006253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461A">
      <w:rPr>
        <w:rStyle w:val="PageNumber"/>
        <w:noProof/>
      </w:rPr>
      <w:t>12</w:t>
    </w:r>
    <w:r>
      <w:rPr>
        <w:rStyle w:val="PageNumber"/>
      </w:rPr>
      <w:fldChar w:fldCharType="end"/>
    </w:r>
  </w:p>
  <w:p w14:paraId="5A0F44DC" w14:textId="77777777" w:rsidR="00D23694" w:rsidRDefault="00D236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5E112" w14:textId="77777777" w:rsidR="00D23694" w:rsidRDefault="00D23694" w:rsidP="006253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91ECCB" w14:textId="77777777" w:rsidR="00D23694" w:rsidRDefault="00D23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A7B9B" w14:textId="448BD277" w:rsidR="00D23694" w:rsidRDefault="00D23694" w:rsidP="006253A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401">
      <w:rPr>
        <w:rStyle w:val="PageNumber"/>
        <w:noProof/>
      </w:rPr>
      <w:t>58</w:t>
    </w:r>
    <w:r>
      <w:rPr>
        <w:rStyle w:val="PageNumber"/>
      </w:rPr>
      <w:fldChar w:fldCharType="end"/>
    </w:r>
  </w:p>
  <w:p w14:paraId="18F2051A" w14:textId="77777777" w:rsidR="00D23694" w:rsidRDefault="00D23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2959D" w14:textId="77777777" w:rsidR="00AC3F7F" w:rsidRDefault="00AC3F7F" w:rsidP="00BF3390">
      <w:r>
        <w:separator/>
      </w:r>
    </w:p>
  </w:footnote>
  <w:footnote w:type="continuationSeparator" w:id="0">
    <w:p w14:paraId="757B0810" w14:textId="77777777" w:rsidR="00AC3F7F" w:rsidRDefault="00AC3F7F" w:rsidP="00BF3390">
      <w:r>
        <w:continuationSeparator/>
      </w:r>
    </w:p>
  </w:footnote>
  <w:footnote w:id="1">
    <w:p w14:paraId="4BA950EE" w14:textId="77777777" w:rsidR="00D23694" w:rsidRPr="006867B8" w:rsidRDefault="00D23694" w:rsidP="00030EB8">
      <w:pPr>
        <w:pStyle w:val="FootnoteText"/>
        <w:rPr>
          <w:rFonts w:ascii="Times New Roman" w:hAnsi="Times New Roman"/>
          <w:szCs w:val="18"/>
        </w:rPr>
      </w:pPr>
      <w:r w:rsidRPr="006867B8">
        <w:rPr>
          <w:rStyle w:val="FootnoteReference"/>
          <w:rFonts w:ascii="Times New Roman" w:hAnsi="Times New Roman"/>
        </w:rPr>
        <w:footnoteRef/>
      </w:r>
      <w:r w:rsidRPr="006867B8">
        <w:rPr>
          <w:rFonts w:ascii="Times New Roman" w:hAnsi="Times New Roman"/>
        </w:rPr>
        <w:t xml:space="preserve"> </w:t>
      </w:r>
      <w:r w:rsidRPr="006867B8">
        <w:rPr>
          <w:rFonts w:ascii="Times New Roman" w:hAnsi="Times New Roman"/>
          <w:szCs w:val="18"/>
        </w:rPr>
        <w:t>Objective (Atlas Output) monitored quarterly ERBM  and annually in APR/PIR</w:t>
      </w:r>
    </w:p>
  </w:footnote>
  <w:footnote w:id="2">
    <w:p w14:paraId="3992A0AA" w14:textId="77777777" w:rsidR="00D23694" w:rsidRPr="006867B8" w:rsidRDefault="00D23694" w:rsidP="00030EB8">
      <w:pPr>
        <w:pStyle w:val="FootnoteText"/>
        <w:rPr>
          <w:rFonts w:ascii="Times New Roman" w:hAnsi="Times New Roman"/>
        </w:rPr>
      </w:pPr>
      <w:r w:rsidRPr="006867B8">
        <w:rPr>
          <w:rStyle w:val="FootnoteReference"/>
          <w:rFonts w:ascii="Times New Roman" w:hAnsi="Times New Roman"/>
        </w:rPr>
        <w:footnoteRef/>
      </w:r>
      <w:r w:rsidRPr="006867B8">
        <w:rPr>
          <w:rFonts w:ascii="Times New Roman" w:hAnsi="Times New Roman"/>
        </w:rPr>
        <w:t xml:space="preserve"> </w:t>
      </w:r>
      <w:r w:rsidRPr="006867B8">
        <w:rPr>
          <w:rFonts w:ascii="Times New Roman" w:hAnsi="Times New Roman"/>
          <w:szCs w:val="18"/>
        </w:rPr>
        <w:t xml:space="preserve">All outcomes (Atlas Activity) monitored annually in the APR/PIR </w:t>
      </w:r>
    </w:p>
  </w:footnote>
  <w:footnote w:id="3">
    <w:p w14:paraId="115E7948" w14:textId="77777777" w:rsidR="00D23694" w:rsidRPr="000D4923" w:rsidRDefault="00D23694" w:rsidP="005E5BA6">
      <w:pPr>
        <w:pStyle w:val="FootnoteText"/>
        <w:rPr>
          <w:sz w:val="16"/>
          <w:szCs w:val="16"/>
        </w:rPr>
      </w:pPr>
      <w:r w:rsidRPr="00C533E1">
        <w:rPr>
          <w:rStyle w:val="FootnoteReference"/>
          <w:rFonts w:cs="Calibri"/>
          <w:szCs w:val="18"/>
        </w:rPr>
        <w:footnoteRef/>
      </w:r>
      <w:r w:rsidRPr="00C533E1">
        <w:rPr>
          <w:rFonts w:cs="Calibri"/>
          <w:szCs w:val="18"/>
        </w:rPr>
        <w:t xml:space="preserve"> </w:t>
      </w:r>
      <w:r w:rsidRPr="000D4923">
        <w:rPr>
          <w:rFonts w:cs="Calibri"/>
          <w:sz w:val="16"/>
          <w:szCs w:val="16"/>
        </w:rPr>
        <w:t xml:space="preserve">For additional information on methods, see the </w:t>
      </w:r>
      <w:hyperlink r:id="rId1" w:history="1">
        <w:r w:rsidRPr="000D4923">
          <w:rPr>
            <w:rStyle w:val="Hyperlink"/>
            <w:rFonts w:eastAsiaTheme="minorEastAsia" w:cs="Calibri"/>
            <w:sz w:val="16"/>
            <w:szCs w:val="16"/>
          </w:rPr>
          <w:t>Handbook on Planning, Monitoring and Evaluating for Development Results</w:t>
        </w:r>
      </w:hyperlink>
      <w:r w:rsidRPr="000D4923">
        <w:rPr>
          <w:rFonts w:cs="Calibri"/>
          <w:sz w:val="16"/>
          <w:szCs w:val="16"/>
        </w:rPr>
        <w:t>, Chapter 7, pg. 163</w:t>
      </w:r>
    </w:p>
  </w:footnote>
  <w:footnote w:id="4">
    <w:p w14:paraId="705F8596" w14:textId="77777777" w:rsidR="00D23694" w:rsidRPr="00022F8E" w:rsidRDefault="00D23694" w:rsidP="005E5BA6">
      <w:pPr>
        <w:pStyle w:val="FootnoteText"/>
        <w:rPr>
          <w:lang w:val="en-GB"/>
        </w:rPr>
      </w:pPr>
      <w:r>
        <w:rPr>
          <w:rStyle w:val="FootnoteReference"/>
        </w:rPr>
        <w:footnoteRef/>
      </w:r>
      <w:r>
        <w:t xml:space="preserve"> </w:t>
      </w:r>
      <w:r w:rsidRPr="000D4923">
        <w:rPr>
          <w:sz w:val="16"/>
          <w:szCs w:val="16"/>
          <w:lang w:val="en-GB"/>
        </w:rPr>
        <w:t xml:space="preserve">A useful tool for gauging progress to impact is the Review of Outcomes to Impacts (ROtI) method developed by the GEF Evaluation Office: </w:t>
      </w:r>
      <w:hyperlink r:id="rId2" w:history="1">
        <w:r w:rsidRPr="000D4923">
          <w:rPr>
            <w:rStyle w:val="Hyperlink"/>
            <w:rFonts w:eastAsiaTheme="minorEastAsia"/>
            <w:sz w:val="16"/>
            <w:szCs w:val="16"/>
            <w:lang w:val="en-GB"/>
          </w:rPr>
          <w:t xml:space="preserve"> ROTI Handbook 2009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Roman"/>
      <w:lvlText w:val="%1."/>
      <w:lvlJc w:val="left"/>
      <w:pPr>
        <w:ind w:left="360" w:hanging="360"/>
      </w:pPr>
    </w:lvl>
    <w:lvl w:ilvl="1" w:tplc="00000002">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1027D"/>
    <w:multiLevelType w:val="hybridMultilevel"/>
    <w:tmpl w:val="3642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973C0"/>
    <w:multiLevelType w:val="hybridMultilevel"/>
    <w:tmpl w:val="1FB2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23525"/>
    <w:multiLevelType w:val="hybridMultilevel"/>
    <w:tmpl w:val="0BF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E790E"/>
    <w:multiLevelType w:val="hybridMultilevel"/>
    <w:tmpl w:val="91E0E48A"/>
    <w:lvl w:ilvl="0" w:tplc="B8809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5336E"/>
    <w:multiLevelType w:val="hybridMultilevel"/>
    <w:tmpl w:val="6A28F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C497E"/>
    <w:multiLevelType w:val="hybridMultilevel"/>
    <w:tmpl w:val="49A4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0" w15:restartNumberingAfterBreak="0">
    <w:nsid w:val="37921ED0"/>
    <w:multiLevelType w:val="hybridMultilevel"/>
    <w:tmpl w:val="96D60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7141B"/>
    <w:multiLevelType w:val="multilevel"/>
    <w:tmpl w:val="1AEE5AA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CF381D"/>
    <w:multiLevelType w:val="hybridMultilevel"/>
    <w:tmpl w:val="70862892"/>
    <w:lvl w:ilvl="0" w:tplc="04090001">
      <w:start w:val="1"/>
      <w:numFmt w:val="bullet"/>
      <w:lvlText w:val=""/>
      <w:lvlJc w:val="left"/>
      <w:pPr>
        <w:ind w:left="783" w:hanging="360"/>
      </w:pPr>
      <w:rPr>
        <w:rFonts w:ascii="Symbol" w:hAnsi="Symbol" w:hint="default"/>
        <w:sz w:val="18"/>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3A9B0629"/>
    <w:multiLevelType w:val="hybridMultilevel"/>
    <w:tmpl w:val="F546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77B27"/>
    <w:multiLevelType w:val="hybridMultilevel"/>
    <w:tmpl w:val="F0EAEE16"/>
    <w:lvl w:ilvl="0" w:tplc="0809000F">
      <w:start w:val="1"/>
      <w:numFmt w:val="decimal"/>
      <w:pStyle w:val="NumberedParas"/>
      <w:lvlText w:val="%1."/>
      <w:lvlJc w:val="left"/>
      <w:pPr>
        <w:ind w:left="5606" w:hanging="360"/>
      </w:pPr>
      <w:rPr>
        <w:rFonts w:ascii="Times New Roman" w:hAnsi="Times New Roman" w:cs="Times New Roman" w:hint="default"/>
        <w:b w:val="0"/>
        <w:i w:val="0"/>
        <w:caps w:val="0"/>
        <w:strike w:val="0"/>
        <w:dstrike w:val="0"/>
        <w:vanish w:val="0"/>
        <w:webHidde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D7421F2"/>
    <w:multiLevelType w:val="multilevel"/>
    <w:tmpl w:val="EB7C9024"/>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4FB940BC"/>
    <w:multiLevelType w:val="hybridMultilevel"/>
    <w:tmpl w:val="7C64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A4C70"/>
    <w:multiLevelType w:val="multilevel"/>
    <w:tmpl w:val="1DD84D8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pStyle w:val="TOC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7E3AAD"/>
    <w:multiLevelType w:val="hybridMultilevel"/>
    <w:tmpl w:val="8C88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17520"/>
    <w:multiLevelType w:val="hybridMultilevel"/>
    <w:tmpl w:val="61741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004DB4"/>
    <w:multiLevelType w:val="hybridMultilevel"/>
    <w:tmpl w:val="7A66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64709"/>
    <w:multiLevelType w:val="multilevel"/>
    <w:tmpl w:val="C136C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900AE4"/>
    <w:multiLevelType w:val="hybridMultilevel"/>
    <w:tmpl w:val="D8D2A4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A917859"/>
    <w:multiLevelType w:val="hybridMultilevel"/>
    <w:tmpl w:val="60121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9B149A"/>
    <w:multiLevelType w:val="hybridMultilevel"/>
    <w:tmpl w:val="2548AE52"/>
    <w:lvl w:ilvl="0" w:tplc="C34A87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B25EA0"/>
    <w:multiLevelType w:val="multilevel"/>
    <w:tmpl w:val="DB5C09B6"/>
    <w:lvl w:ilvl="0">
      <w:start w:val="1"/>
      <w:numFmt w:val="decimal"/>
      <w:lvlText w:val="%1."/>
      <w:lvlJc w:val="left"/>
      <w:pPr>
        <w:ind w:left="720" w:hanging="360"/>
      </w:pPr>
      <w:rPr>
        <w:rFonts w:hint="default"/>
      </w:rPr>
    </w:lvl>
    <w:lvl w:ilvl="1">
      <w:start w:val="4"/>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91A3882"/>
    <w:multiLevelType w:val="hybridMultilevel"/>
    <w:tmpl w:val="0936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866480"/>
    <w:multiLevelType w:val="hybridMultilevel"/>
    <w:tmpl w:val="68421776"/>
    <w:lvl w:ilvl="0" w:tplc="746E3614">
      <w:start w:val="1"/>
      <w:numFmt w:val="bullet"/>
      <w:lvlText w:val=""/>
      <w:lvlJc w:val="left"/>
      <w:pPr>
        <w:ind w:left="76" w:hanging="360"/>
      </w:pPr>
      <w:rPr>
        <w:rFonts w:ascii="Symbol" w:hAnsi="Symbol" w:hint="default"/>
        <w:color w:val="auto"/>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7"/>
  </w:num>
  <w:num w:numId="6">
    <w:abstractNumId w:val="26"/>
  </w:num>
  <w:num w:numId="7">
    <w:abstractNumId w:val="9"/>
  </w:num>
  <w:num w:numId="8">
    <w:abstractNumId w:val="1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25"/>
  </w:num>
  <w:num w:numId="13">
    <w:abstractNumId w:val="15"/>
  </w:num>
  <w:num w:numId="14">
    <w:abstractNumId w:val="21"/>
  </w:num>
  <w:num w:numId="15">
    <w:abstractNumId w:val="10"/>
  </w:num>
  <w:num w:numId="16">
    <w:abstractNumId w:val="18"/>
  </w:num>
  <w:num w:numId="17">
    <w:abstractNumId w:val="20"/>
  </w:num>
  <w:num w:numId="18">
    <w:abstractNumId w:val="7"/>
  </w:num>
  <w:num w:numId="19">
    <w:abstractNumId w:val="23"/>
  </w:num>
  <w:num w:numId="20">
    <w:abstractNumId w:val="24"/>
  </w:num>
  <w:num w:numId="21">
    <w:abstractNumId w:val="16"/>
  </w:num>
  <w:num w:numId="22">
    <w:abstractNumId w:val="22"/>
  </w:num>
  <w:num w:numId="23">
    <w:abstractNumId w:val="13"/>
  </w:num>
  <w:num w:numId="24">
    <w:abstractNumId w:val="4"/>
  </w:num>
  <w:num w:numId="25">
    <w:abstractNumId w:val="2"/>
  </w:num>
  <w:num w:numId="26">
    <w:abstractNumId w:val="11"/>
  </w:num>
  <w:num w:numId="27">
    <w:abstractNumId w:val="12"/>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D33"/>
    <w:rsid w:val="00000A33"/>
    <w:rsid w:val="0000190F"/>
    <w:rsid w:val="00002B14"/>
    <w:rsid w:val="0000523F"/>
    <w:rsid w:val="0000530A"/>
    <w:rsid w:val="000075FC"/>
    <w:rsid w:val="000076E0"/>
    <w:rsid w:val="0001099A"/>
    <w:rsid w:val="000117B0"/>
    <w:rsid w:val="0001231E"/>
    <w:rsid w:val="00013079"/>
    <w:rsid w:val="00013587"/>
    <w:rsid w:val="00013659"/>
    <w:rsid w:val="000155ED"/>
    <w:rsid w:val="00015FB8"/>
    <w:rsid w:val="000160E6"/>
    <w:rsid w:val="0001626D"/>
    <w:rsid w:val="00016D9E"/>
    <w:rsid w:val="0002074E"/>
    <w:rsid w:val="000208D7"/>
    <w:rsid w:val="0002267E"/>
    <w:rsid w:val="000227AF"/>
    <w:rsid w:val="00023237"/>
    <w:rsid w:val="00026675"/>
    <w:rsid w:val="00026DC3"/>
    <w:rsid w:val="00030679"/>
    <w:rsid w:val="00030755"/>
    <w:rsid w:val="00030EB8"/>
    <w:rsid w:val="00040D6C"/>
    <w:rsid w:val="0004253A"/>
    <w:rsid w:val="00042BEA"/>
    <w:rsid w:val="0004465B"/>
    <w:rsid w:val="00044720"/>
    <w:rsid w:val="000450C4"/>
    <w:rsid w:val="00047D24"/>
    <w:rsid w:val="000509DA"/>
    <w:rsid w:val="00050D76"/>
    <w:rsid w:val="000527F9"/>
    <w:rsid w:val="000535A6"/>
    <w:rsid w:val="000542D3"/>
    <w:rsid w:val="000544CB"/>
    <w:rsid w:val="00054FAE"/>
    <w:rsid w:val="00055645"/>
    <w:rsid w:val="000556B5"/>
    <w:rsid w:val="00056534"/>
    <w:rsid w:val="00057620"/>
    <w:rsid w:val="00060A85"/>
    <w:rsid w:val="000613FC"/>
    <w:rsid w:val="00062D99"/>
    <w:rsid w:val="00066FE8"/>
    <w:rsid w:val="0007146B"/>
    <w:rsid w:val="00071A3D"/>
    <w:rsid w:val="00073306"/>
    <w:rsid w:val="0007337D"/>
    <w:rsid w:val="0008052A"/>
    <w:rsid w:val="00080C72"/>
    <w:rsid w:val="00082F08"/>
    <w:rsid w:val="00085DFA"/>
    <w:rsid w:val="00090E8E"/>
    <w:rsid w:val="000914F5"/>
    <w:rsid w:val="00092344"/>
    <w:rsid w:val="000933E6"/>
    <w:rsid w:val="00093C38"/>
    <w:rsid w:val="00094B9E"/>
    <w:rsid w:val="00094F5C"/>
    <w:rsid w:val="000A14DF"/>
    <w:rsid w:val="000A165B"/>
    <w:rsid w:val="000A173B"/>
    <w:rsid w:val="000A1AD8"/>
    <w:rsid w:val="000A2893"/>
    <w:rsid w:val="000A28D4"/>
    <w:rsid w:val="000A3607"/>
    <w:rsid w:val="000A3645"/>
    <w:rsid w:val="000A4549"/>
    <w:rsid w:val="000A4DA1"/>
    <w:rsid w:val="000A689F"/>
    <w:rsid w:val="000B04F7"/>
    <w:rsid w:val="000B0DA3"/>
    <w:rsid w:val="000B101E"/>
    <w:rsid w:val="000B1714"/>
    <w:rsid w:val="000B179B"/>
    <w:rsid w:val="000B1890"/>
    <w:rsid w:val="000B3069"/>
    <w:rsid w:val="000B3868"/>
    <w:rsid w:val="000B389D"/>
    <w:rsid w:val="000B5B0E"/>
    <w:rsid w:val="000B77C6"/>
    <w:rsid w:val="000B793A"/>
    <w:rsid w:val="000B7B2D"/>
    <w:rsid w:val="000B7B77"/>
    <w:rsid w:val="000B7EAC"/>
    <w:rsid w:val="000C014B"/>
    <w:rsid w:val="000C100C"/>
    <w:rsid w:val="000C16B7"/>
    <w:rsid w:val="000C22C1"/>
    <w:rsid w:val="000C291E"/>
    <w:rsid w:val="000C3873"/>
    <w:rsid w:val="000C441F"/>
    <w:rsid w:val="000C4C51"/>
    <w:rsid w:val="000C5CBC"/>
    <w:rsid w:val="000C67A6"/>
    <w:rsid w:val="000C7817"/>
    <w:rsid w:val="000D0707"/>
    <w:rsid w:val="000D0AB3"/>
    <w:rsid w:val="000D0CE4"/>
    <w:rsid w:val="000D1BBF"/>
    <w:rsid w:val="000D1C19"/>
    <w:rsid w:val="000D1DA8"/>
    <w:rsid w:val="000D1E16"/>
    <w:rsid w:val="000D2215"/>
    <w:rsid w:val="000D267D"/>
    <w:rsid w:val="000D26B7"/>
    <w:rsid w:val="000D2C1D"/>
    <w:rsid w:val="000D4923"/>
    <w:rsid w:val="000D4A05"/>
    <w:rsid w:val="000D5D81"/>
    <w:rsid w:val="000D7794"/>
    <w:rsid w:val="000D7F76"/>
    <w:rsid w:val="000E12D4"/>
    <w:rsid w:val="000E29DB"/>
    <w:rsid w:val="000E5883"/>
    <w:rsid w:val="000E58AE"/>
    <w:rsid w:val="000E6846"/>
    <w:rsid w:val="000E73FF"/>
    <w:rsid w:val="000E797D"/>
    <w:rsid w:val="000F15FC"/>
    <w:rsid w:val="000F16EF"/>
    <w:rsid w:val="000F2831"/>
    <w:rsid w:val="000F42F6"/>
    <w:rsid w:val="000F4FB1"/>
    <w:rsid w:val="001007C1"/>
    <w:rsid w:val="001015FD"/>
    <w:rsid w:val="00103673"/>
    <w:rsid w:val="00103762"/>
    <w:rsid w:val="0010436B"/>
    <w:rsid w:val="00105C4A"/>
    <w:rsid w:val="00106299"/>
    <w:rsid w:val="00106DA9"/>
    <w:rsid w:val="00110924"/>
    <w:rsid w:val="00111E2B"/>
    <w:rsid w:val="00112256"/>
    <w:rsid w:val="00112F41"/>
    <w:rsid w:val="00115A7A"/>
    <w:rsid w:val="00116344"/>
    <w:rsid w:val="00116F89"/>
    <w:rsid w:val="00117340"/>
    <w:rsid w:val="00122D17"/>
    <w:rsid w:val="0012328D"/>
    <w:rsid w:val="001236AA"/>
    <w:rsid w:val="00124A82"/>
    <w:rsid w:val="00125CB0"/>
    <w:rsid w:val="001265C6"/>
    <w:rsid w:val="001305B1"/>
    <w:rsid w:val="001319EB"/>
    <w:rsid w:val="00132C0E"/>
    <w:rsid w:val="00132E0F"/>
    <w:rsid w:val="001335E0"/>
    <w:rsid w:val="00134790"/>
    <w:rsid w:val="001361A1"/>
    <w:rsid w:val="00136F85"/>
    <w:rsid w:val="00137371"/>
    <w:rsid w:val="00141690"/>
    <w:rsid w:val="00141A1E"/>
    <w:rsid w:val="00142EFC"/>
    <w:rsid w:val="00143B47"/>
    <w:rsid w:val="00145874"/>
    <w:rsid w:val="00146456"/>
    <w:rsid w:val="0015006B"/>
    <w:rsid w:val="00152480"/>
    <w:rsid w:val="00153E66"/>
    <w:rsid w:val="00155D07"/>
    <w:rsid w:val="001566F6"/>
    <w:rsid w:val="00157FC9"/>
    <w:rsid w:val="00161EF0"/>
    <w:rsid w:val="001633A4"/>
    <w:rsid w:val="00164766"/>
    <w:rsid w:val="0016567B"/>
    <w:rsid w:val="0016599A"/>
    <w:rsid w:val="00165F34"/>
    <w:rsid w:val="001660D2"/>
    <w:rsid w:val="001715E7"/>
    <w:rsid w:val="00172186"/>
    <w:rsid w:val="001741AC"/>
    <w:rsid w:val="00176676"/>
    <w:rsid w:val="00176EA0"/>
    <w:rsid w:val="00180C4D"/>
    <w:rsid w:val="001824DD"/>
    <w:rsid w:val="00182DB5"/>
    <w:rsid w:val="001830A1"/>
    <w:rsid w:val="00183E81"/>
    <w:rsid w:val="0018593A"/>
    <w:rsid w:val="00185EFF"/>
    <w:rsid w:val="00186D90"/>
    <w:rsid w:val="0018760C"/>
    <w:rsid w:val="00187D54"/>
    <w:rsid w:val="00187EB0"/>
    <w:rsid w:val="001915DC"/>
    <w:rsid w:val="00191991"/>
    <w:rsid w:val="00192B50"/>
    <w:rsid w:val="001939D4"/>
    <w:rsid w:val="00193A4E"/>
    <w:rsid w:val="001941D8"/>
    <w:rsid w:val="00195F9E"/>
    <w:rsid w:val="001964E3"/>
    <w:rsid w:val="00196FCB"/>
    <w:rsid w:val="0019778B"/>
    <w:rsid w:val="00197B77"/>
    <w:rsid w:val="001A1B45"/>
    <w:rsid w:val="001A3BB7"/>
    <w:rsid w:val="001A4FE2"/>
    <w:rsid w:val="001A51BE"/>
    <w:rsid w:val="001A674C"/>
    <w:rsid w:val="001A7225"/>
    <w:rsid w:val="001B0D5D"/>
    <w:rsid w:val="001B4423"/>
    <w:rsid w:val="001B4454"/>
    <w:rsid w:val="001B4DC7"/>
    <w:rsid w:val="001B6435"/>
    <w:rsid w:val="001B7532"/>
    <w:rsid w:val="001B77C0"/>
    <w:rsid w:val="001B7B91"/>
    <w:rsid w:val="001C0D83"/>
    <w:rsid w:val="001C25AD"/>
    <w:rsid w:val="001C3CC4"/>
    <w:rsid w:val="001C4B45"/>
    <w:rsid w:val="001C54B8"/>
    <w:rsid w:val="001D073C"/>
    <w:rsid w:val="001D14C2"/>
    <w:rsid w:val="001D3459"/>
    <w:rsid w:val="001D47AF"/>
    <w:rsid w:val="001D5456"/>
    <w:rsid w:val="001D6A4B"/>
    <w:rsid w:val="001D6E79"/>
    <w:rsid w:val="001D7EC8"/>
    <w:rsid w:val="001E1017"/>
    <w:rsid w:val="001E1F3F"/>
    <w:rsid w:val="001E2714"/>
    <w:rsid w:val="001E433C"/>
    <w:rsid w:val="001E607C"/>
    <w:rsid w:val="001E670C"/>
    <w:rsid w:val="001E68D8"/>
    <w:rsid w:val="001E7A6A"/>
    <w:rsid w:val="001F1057"/>
    <w:rsid w:val="001F1100"/>
    <w:rsid w:val="001F130B"/>
    <w:rsid w:val="001F41EA"/>
    <w:rsid w:val="001F5EC4"/>
    <w:rsid w:val="002004EB"/>
    <w:rsid w:val="00200DF0"/>
    <w:rsid w:val="00200EED"/>
    <w:rsid w:val="00202619"/>
    <w:rsid w:val="0020454C"/>
    <w:rsid w:val="00206960"/>
    <w:rsid w:val="00207ABA"/>
    <w:rsid w:val="00207F61"/>
    <w:rsid w:val="002113AE"/>
    <w:rsid w:val="00211F04"/>
    <w:rsid w:val="0021304F"/>
    <w:rsid w:val="00214B0F"/>
    <w:rsid w:val="002155C3"/>
    <w:rsid w:val="00215A6F"/>
    <w:rsid w:val="002167C4"/>
    <w:rsid w:val="0021681B"/>
    <w:rsid w:val="00216DE7"/>
    <w:rsid w:val="00220388"/>
    <w:rsid w:val="00221531"/>
    <w:rsid w:val="00221A73"/>
    <w:rsid w:val="00221F43"/>
    <w:rsid w:val="002223F8"/>
    <w:rsid w:val="002230EC"/>
    <w:rsid w:val="00223FD8"/>
    <w:rsid w:val="002276AB"/>
    <w:rsid w:val="002306EB"/>
    <w:rsid w:val="002315FB"/>
    <w:rsid w:val="00234E35"/>
    <w:rsid w:val="0023501E"/>
    <w:rsid w:val="00235604"/>
    <w:rsid w:val="0024030D"/>
    <w:rsid w:val="0024051A"/>
    <w:rsid w:val="00240EF4"/>
    <w:rsid w:val="00242D8A"/>
    <w:rsid w:val="0024396A"/>
    <w:rsid w:val="00245563"/>
    <w:rsid w:val="00246B7B"/>
    <w:rsid w:val="00251E82"/>
    <w:rsid w:val="0025358A"/>
    <w:rsid w:val="00254EED"/>
    <w:rsid w:val="00257CCD"/>
    <w:rsid w:val="002604CE"/>
    <w:rsid w:val="002617DC"/>
    <w:rsid w:val="0026197E"/>
    <w:rsid w:val="0026392C"/>
    <w:rsid w:val="00264D85"/>
    <w:rsid w:val="002652DB"/>
    <w:rsid w:val="0026681B"/>
    <w:rsid w:val="00267CE9"/>
    <w:rsid w:val="002711CB"/>
    <w:rsid w:val="00272668"/>
    <w:rsid w:val="00272DCD"/>
    <w:rsid w:val="0027301C"/>
    <w:rsid w:val="00274353"/>
    <w:rsid w:val="00274A8C"/>
    <w:rsid w:val="0027731C"/>
    <w:rsid w:val="00280FFE"/>
    <w:rsid w:val="00281D3F"/>
    <w:rsid w:val="00283100"/>
    <w:rsid w:val="00283C4E"/>
    <w:rsid w:val="0028651E"/>
    <w:rsid w:val="00286A07"/>
    <w:rsid w:val="00286DAF"/>
    <w:rsid w:val="0028776C"/>
    <w:rsid w:val="00290166"/>
    <w:rsid w:val="0029064D"/>
    <w:rsid w:val="00290770"/>
    <w:rsid w:val="00291DA7"/>
    <w:rsid w:val="00292B65"/>
    <w:rsid w:val="00294D4E"/>
    <w:rsid w:val="00294F42"/>
    <w:rsid w:val="00296D4B"/>
    <w:rsid w:val="0029748A"/>
    <w:rsid w:val="002A06BB"/>
    <w:rsid w:val="002A1ABE"/>
    <w:rsid w:val="002A23C6"/>
    <w:rsid w:val="002A3CCB"/>
    <w:rsid w:val="002A57A6"/>
    <w:rsid w:val="002A5967"/>
    <w:rsid w:val="002A6094"/>
    <w:rsid w:val="002A62EA"/>
    <w:rsid w:val="002A686E"/>
    <w:rsid w:val="002A69A9"/>
    <w:rsid w:val="002A6A6B"/>
    <w:rsid w:val="002A6B2D"/>
    <w:rsid w:val="002B06B4"/>
    <w:rsid w:val="002B34F5"/>
    <w:rsid w:val="002B5438"/>
    <w:rsid w:val="002B66F5"/>
    <w:rsid w:val="002C17D7"/>
    <w:rsid w:val="002C27E5"/>
    <w:rsid w:val="002C4075"/>
    <w:rsid w:val="002C6465"/>
    <w:rsid w:val="002D0674"/>
    <w:rsid w:val="002D21B3"/>
    <w:rsid w:val="002D2A32"/>
    <w:rsid w:val="002D5C37"/>
    <w:rsid w:val="002D6C24"/>
    <w:rsid w:val="002D71C1"/>
    <w:rsid w:val="002D766B"/>
    <w:rsid w:val="002D776D"/>
    <w:rsid w:val="002E3559"/>
    <w:rsid w:val="002E42CA"/>
    <w:rsid w:val="002E4C85"/>
    <w:rsid w:val="002E5E30"/>
    <w:rsid w:val="002E6391"/>
    <w:rsid w:val="002E7D77"/>
    <w:rsid w:val="002F15B1"/>
    <w:rsid w:val="002F1EEF"/>
    <w:rsid w:val="002F2818"/>
    <w:rsid w:val="002F42BF"/>
    <w:rsid w:val="002F6426"/>
    <w:rsid w:val="002F66E6"/>
    <w:rsid w:val="002F6882"/>
    <w:rsid w:val="002F6B5D"/>
    <w:rsid w:val="002F706F"/>
    <w:rsid w:val="00303D4C"/>
    <w:rsid w:val="003069E6"/>
    <w:rsid w:val="00306D86"/>
    <w:rsid w:val="003075A8"/>
    <w:rsid w:val="00311114"/>
    <w:rsid w:val="00311D47"/>
    <w:rsid w:val="0031299D"/>
    <w:rsid w:val="00312C06"/>
    <w:rsid w:val="0031304A"/>
    <w:rsid w:val="003136BC"/>
    <w:rsid w:val="00313D41"/>
    <w:rsid w:val="003147CC"/>
    <w:rsid w:val="0031483A"/>
    <w:rsid w:val="00314BAF"/>
    <w:rsid w:val="00315D7D"/>
    <w:rsid w:val="003161FD"/>
    <w:rsid w:val="0031658D"/>
    <w:rsid w:val="0031725F"/>
    <w:rsid w:val="003176A8"/>
    <w:rsid w:val="0032041D"/>
    <w:rsid w:val="003214A6"/>
    <w:rsid w:val="00321AB8"/>
    <w:rsid w:val="00322C67"/>
    <w:rsid w:val="00323676"/>
    <w:rsid w:val="003265C4"/>
    <w:rsid w:val="00326D33"/>
    <w:rsid w:val="00327260"/>
    <w:rsid w:val="00327324"/>
    <w:rsid w:val="00327F96"/>
    <w:rsid w:val="00331A40"/>
    <w:rsid w:val="0033393A"/>
    <w:rsid w:val="00333FC4"/>
    <w:rsid w:val="003367A1"/>
    <w:rsid w:val="003372C5"/>
    <w:rsid w:val="003376B4"/>
    <w:rsid w:val="0034083E"/>
    <w:rsid w:val="00340F17"/>
    <w:rsid w:val="0034160D"/>
    <w:rsid w:val="00341BF0"/>
    <w:rsid w:val="00342348"/>
    <w:rsid w:val="00342895"/>
    <w:rsid w:val="00342DEC"/>
    <w:rsid w:val="00343543"/>
    <w:rsid w:val="003437F7"/>
    <w:rsid w:val="00343F7F"/>
    <w:rsid w:val="0034554B"/>
    <w:rsid w:val="003459C9"/>
    <w:rsid w:val="00345C37"/>
    <w:rsid w:val="00346119"/>
    <w:rsid w:val="00354020"/>
    <w:rsid w:val="00354F73"/>
    <w:rsid w:val="00355902"/>
    <w:rsid w:val="0035641E"/>
    <w:rsid w:val="00362A41"/>
    <w:rsid w:val="00362F15"/>
    <w:rsid w:val="0036306B"/>
    <w:rsid w:val="0036639D"/>
    <w:rsid w:val="00366899"/>
    <w:rsid w:val="00366EEB"/>
    <w:rsid w:val="00370F08"/>
    <w:rsid w:val="00371CAC"/>
    <w:rsid w:val="0037490F"/>
    <w:rsid w:val="00375809"/>
    <w:rsid w:val="003773C7"/>
    <w:rsid w:val="003800D9"/>
    <w:rsid w:val="00381755"/>
    <w:rsid w:val="00382014"/>
    <w:rsid w:val="00382BA7"/>
    <w:rsid w:val="00382DC7"/>
    <w:rsid w:val="00382E7C"/>
    <w:rsid w:val="003838AE"/>
    <w:rsid w:val="00385080"/>
    <w:rsid w:val="00385582"/>
    <w:rsid w:val="00385E08"/>
    <w:rsid w:val="0038660D"/>
    <w:rsid w:val="003A0124"/>
    <w:rsid w:val="003A0AB9"/>
    <w:rsid w:val="003A2A33"/>
    <w:rsid w:val="003A373C"/>
    <w:rsid w:val="003A70D6"/>
    <w:rsid w:val="003A7D61"/>
    <w:rsid w:val="003B0CEF"/>
    <w:rsid w:val="003B55CE"/>
    <w:rsid w:val="003B5700"/>
    <w:rsid w:val="003B6210"/>
    <w:rsid w:val="003B6443"/>
    <w:rsid w:val="003B7E0F"/>
    <w:rsid w:val="003C1108"/>
    <w:rsid w:val="003C2154"/>
    <w:rsid w:val="003C36D3"/>
    <w:rsid w:val="003C3CBE"/>
    <w:rsid w:val="003C4AA2"/>
    <w:rsid w:val="003C750F"/>
    <w:rsid w:val="003D2401"/>
    <w:rsid w:val="003D269F"/>
    <w:rsid w:val="003D2990"/>
    <w:rsid w:val="003D3D82"/>
    <w:rsid w:val="003D4A81"/>
    <w:rsid w:val="003D4AFA"/>
    <w:rsid w:val="003D6DD2"/>
    <w:rsid w:val="003D6EE7"/>
    <w:rsid w:val="003E0C16"/>
    <w:rsid w:val="003E2CBE"/>
    <w:rsid w:val="003E2DE3"/>
    <w:rsid w:val="003E54AA"/>
    <w:rsid w:val="003E56DF"/>
    <w:rsid w:val="003E7F67"/>
    <w:rsid w:val="003F054A"/>
    <w:rsid w:val="003F0A53"/>
    <w:rsid w:val="003F131D"/>
    <w:rsid w:val="003F1415"/>
    <w:rsid w:val="003F3F3D"/>
    <w:rsid w:val="003F5EED"/>
    <w:rsid w:val="003F63F7"/>
    <w:rsid w:val="003F6D49"/>
    <w:rsid w:val="003F78CE"/>
    <w:rsid w:val="004010F4"/>
    <w:rsid w:val="00402F00"/>
    <w:rsid w:val="00403CCE"/>
    <w:rsid w:val="00404428"/>
    <w:rsid w:val="0040515D"/>
    <w:rsid w:val="0040698B"/>
    <w:rsid w:val="00406EBC"/>
    <w:rsid w:val="004070FB"/>
    <w:rsid w:val="00407332"/>
    <w:rsid w:val="004077F3"/>
    <w:rsid w:val="00410D83"/>
    <w:rsid w:val="00412919"/>
    <w:rsid w:val="0041577D"/>
    <w:rsid w:val="0041596C"/>
    <w:rsid w:val="00417E82"/>
    <w:rsid w:val="00422FA2"/>
    <w:rsid w:val="00424FAD"/>
    <w:rsid w:val="0042676A"/>
    <w:rsid w:val="00426A0E"/>
    <w:rsid w:val="00426C8E"/>
    <w:rsid w:val="00427886"/>
    <w:rsid w:val="00430250"/>
    <w:rsid w:val="00431AE3"/>
    <w:rsid w:val="004321B2"/>
    <w:rsid w:val="00432745"/>
    <w:rsid w:val="00432865"/>
    <w:rsid w:val="00433023"/>
    <w:rsid w:val="004343CB"/>
    <w:rsid w:val="004367AC"/>
    <w:rsid w:val="0043757F"/>
    <w:rsid w:val="00442B71"/>
    <w:rsid w:val="00442B83"/>
    <w:rsid w:val="00444554"/>
    <w:rsid w:val="0044465C"/>
    <w:rsid w:val="0044468D"/>
    <w:rsid w:val="00447931"/>
    <w:rsid w:val="00450537"/>
    <w:rsid w:val="00452DB5"/>
    <w:rsid w:val="00453B17"/>
    <w:rsid w:val="00454E5A"/>
    <w:rsid w:val="00455699"/>
    <w:rsid w:val="00455846"/>
    <w:rsid w:val="00455A11"/>
    <w:rsid w:val="00455BF4"/>
    <w:rsid w:val="004600B2"/>
    <w:rsid w:val="00460EBC"/>
    <w:rsid w:val="0046122F"/>
    <w:rsid w:val="0046180A"/>
    <w:rsid w:val="00462B55"/>
    <w:rsid w:val="00463414"/>
    <w:rsid w:val="00464690"/>
    <w:rsid w:val="004648AD"/>
    <w:rsid w:val="00465711"/>
    <w:rsid w:val="00465A4C"/>
    <w:rsid w:val="004678A7"/>
    <w:rsid w:val="00467EE4"/>
    <w:rsid w:val="004703EA"/>
    <w:rsid w:val="0047308E"/>
    <w:rsid w:val="004739D1"/>
    <w:rsid w:val="00475465"/>
    <w:rsid w:val="004800EF"/>
    <w:rsid w:val="00480A48"/>
    <w:rsid w:val="00482130"/>
    <w:rsid w:val="00487803"/>
    <w:rsid w:val="004930E8"/>
    <w:rsid w:val="00494A9C"/>
    <w:rsid w:val="00494BEE"/>
    <w:rsid w:val="00496120"/>
    <w:rsid w:val="0049688C"/>
    <w:rsid w:val="00496D8E"/>
    <w:rsid w:val="00496F69"/>
    <w:rsid w:val="00497DBA"/>
    <w:rsid w:val="004A1BB2"/>
    <w:rsid w:val="004A2630"/>
    <w:rsid w:val="004A39BE"/>
    <w:rsid w:val="004A3AAF"/>
    <w:rsid w:val="004A4127"/>
    <w:rsid w:val="004A4D37"/>
    <w:rsid w:val="004A5269"/>
    <w:rsid w:val="004A5AB1"/>
    <w:rsid w:val="004B014C"/>
    <w:rsid w:val="004B04AA"/>
    <w:rsid w:val="004B057D"/>
    <w:rsid w:val="004B0949"/>
    <w:rsid w:val="004B350D"/>
    <w:rsid w:val="004B73E1"/>
    <w:rsid w:val="004B740D"/>
    <w:rsid w:val="004C017B"/>
    <w:rsid w:val="004C14D7"/>
    <w:rsid w:val="004C156C"/>
    <w:rsid w:val="004C1F44"/>
    <w:rsid w:val="004C356E"/>
    <w:rsid w:val="004C3585"/>
    <w:rsid w:val="004C5992"/>
    <w:rsid w:val="004C5D4B"/>
    <w:rsid w:val="004D1322"/>
    <w:rsid w:val="004D2B34"/>
    <w:rsid w:val="004D397E"/>
    <w:rsid w:val="004D3EF6"/>
    <w:rsid w:val="004D4719"/>
    <w:rsid w:val="004D5C26"/>
    <w:rsid w:val="004D77DC"/>
    <w:rsid w:val="004D7F5D"/>
    <w:rsid w:val="004E0A83"/>
    <w:rsid w:val="004E2535"/>
    <w:rsid w:val="004E5AC4"/>
    <w:rsid w:val="004E5DB4"/>
    <w:rsid w:val="004E6292"/>
    <w:rsid w:val="004E66A7"/>
    <w:rsid w:val="004E6B58"/>
    <w:rsid w:val="004E6C15"/>
    <w:rsid w:val="004E6F05"/>
    <w:rsid w:val="004E752C"/>
    <w:rsid w:val="004F0C92"/>
    <w:rsid w:val="004F3A66"/>
    <w:rsid w:val="004F3ECB"/>
    <w:rsid w:val="004F4CF5"/>
    <w:rsid w:val="004F61F8"/>
    <w:rsid w:val="004F73C8"/>
    <w:rsid w:val="004F7F85"/>
    <w:rsid w:val="005017C4"/>
    <w:rsid w:val="005035D4"/>
    <w:rsid w:val="00503DD1"/>
    <w:rsid w:val="00503F6C"/>
    <w:rsid w:val="00504C87"/>
    <w:rsid w:val="005054CF"/>
    <w:rsid w:val="005059C7"/>
    <w:rsid w:val="0050696E"/>
    <w:rsid w:val="005071B3"/>
    <w:rsid w:val="005073E2"/>
    <w:rsid w:val="00507400"/>
    <w:rsid w:val="005077BC"/>
    <w:rsid w:val="005110C4"/>
    <w:rsid w:val="005112F4"/>
    <w:rsid w:val="00514950"/>
    <w:rsid w:val="0051520F"/>
    <w:rsid w:val="005159FD"/>
    <w:rsid w:val="00515F2C"/>
    <w:rsid w:val="00522EAE"/>
    <w:rsid w:val="005267AA"/>
    <w:rsid w:val="0053013B"/>
    <w:rsid w:val="00530846"/>
    <w:rsid w:val="00530F6F"/>
    <w:rsid w:val="00531570"/>
    <w:rsid w:val="005326EF"/>
    <w:rsid w:val="00532C8E"/>
    <w:rsid w:val="005337F7"/>
    <w:rsid w:val="00537599"/>
    <w:rsid w:val="0054035E"/>
    <w:rsid w:val="00540F82"/>
    <w:rsid w:val="00542986"/>
    <w:rsid w:val="00542E2C"/>
    <w:rsid w:val="00543487"/>
    <w:rsid w:val="005453D2"/>
    <w:rsid w:val="005456D9"/>
    <w:rsid w:val="005520DA"/>
    <w:rsid w:val="00552401"/>
    <w:rsid w:val="0055306E"/>
    <w:rsid w:val="005535F9"/>
    <w:rsid w:val="00554A93"/>
    <w:rsid w:val="005555FC"/>
    <w:rsid w:val="00555D97"/>
    <w:rsid w:val="00556DE4"/>
    <w:rsid w:val="0055714C"/>
    <w:rsid w:val="00557690"/>
    <w:rsid w:val="00557DE0"/>
    <w:rsid w:val="00560FCD"/>
    <w:rsid w:val="00562222"/>
    <w:rsid w:val="00562586"/>
    <w:rsid w:val="0056288B"/>
    <w:rsid w:val="00565DC5"/>
    <w:rsid w:val="00571208"/>
    <w:rsid w:val="005720D8"/>
    <w:rsid w:val="005735C9"/>
    <w:rsid w:val="0057415A"/>
    <w:rsid w:val="005746EE"/>
    <w:rsid w:val="00580C02"/>
    <w:rsid w:val="0058197B"/>
    <w:rsid w:val="00584B59"/>
    <w:rsid w:val="00590B91"/>
    <w:rsid w:val="00591B83"/>
    <w:rsid w:val="00592E5F"/>
    <w:rsid w:val="005939F7"/>
    <w:rsid w:val="00594BF6"/>
    <w:rsid w:val="0059549B"/>
    <w:rsid w:val="0059685E"/>
    <w:rsid w:val="00596D82"/>
    <w:rsid w:val="005A12C7"/>
    <w:rsid w:val="005A160C"/>
    <w:rsid w:val="005A16CE"/>
    <w:rsid w:val="005A351E"/>
    <w:rsid w:val="005A40B1"/>
    <w:rsid w:val="005A4225"/>
    <w:rsid w:val="005A5B5B"/>
    <w:rsid w:val="005A639E"/>
    <w:rsid w:val="005B0148"/>
    <w:rsid w:val="005B04AA"/>
    <w:rsid w:val="005B0ADC"/>
    <w:rsid w:val="005B30CE"/>
    <w:rsid w:val="005B45D4"/>
    <w:rsid w:val="005B49F4"/>
    <w:rsid w:val="005B4E8A"/>
    <w:rsid w:val="005C02A7"/>
    <w:rsid w:val="005C3566"/>
    <w:rsid w:val="005C461A"/>
    <w:rsid w:val="005C5522"/>
    <w:rsid w:val="005C69D9"/>
    <w:rsid w:val="005D020D"/>
    <w:rsid w:val="005D0FD8"/>
    <w:rsid w:val="005D58A6"/>
    <w:rsid w:val="005D6189"/>
    <w:rsid w:val="005D6D08"/>
    <w:rsid w:val="005E0D3B"/>
    <w:rsid w:val="005E1DDC"/>
    <w:rsid w:val="005E40C0"/>
    <w:rsid w:val="005E51CA"/>
    <w:rsid w:val="005E5BA6"/>
    <w:rsid w:val="005F188C"/>
    <w:rsid w:val="005F220E"/>
    <w:rsid w:val="005F26E2"/>
    <w:rsid w:val="005F3728"/>
    <w:rsid w:val="005F3A96"/>
    <w:rsid w:val="005F5912"/>
    <w:rsid w:val="005F59A9"/>
    <w:rsid w:val="005F62B7"/>
    <w:rsid w:val="005F73F2"/>
    <w:rsid w:val="006005DB"/>
    <w:rsid w:val="00600D5E"/>
    <w:rsid w:val="00600F96"/>
    <w:rsid w:val="00601031"/>
    <w:rsid w:val="00601DEA"/>
    <w:rsid w:val="00602A52"/>
    <w:rsid w:val="0060416A"/>
    <w:rsid w:val="00605ECB"/>
    <w:rsid w:val="00606073"/>
    <w:rsid w:val="006140AC"/>
    <w:rsid w:val="00614AD0"/>
    <w:rsid w:val="006222A6"/>
    <w:rsid w:val="00623E03"/>
    <w:rsid w:val="006253A4"/>
    <w:rsid w:val="00625D67"/>
    <w:rsid w:val="00627951"/>
    <w:rsid w:val="00627CA5"/>
    <w:rsid w:val="006300C5"/>
    <w:rsid w:val="00631207"/>
    <w:rsid w:val="0063191C"/>
    <w:rsid w:val="00632753"/>
    <w:rsid w:val="00634B64"/>
    <w:rsid w:val="00634C80"/>
    <w:rsid w:val="006362D6"/>
    <w:rsid w:val="006402DC"/>
    <w:rsid w:val="006430BA"/>
    <w:rsid w:val="00643311"/>
    <w:rsid w:val="006435A9"/>
    <w:rsid w:val="0064365D"/>
    <w:rsid w:val="00643C04"/>
    <w:rsid w:val="00645AB8"/>
    <w:rsid w:val="0065009E"/>
    <w:rsid w:val="006501D0"/>
    <w:rsid w:val="00650F55"/>
    <w:rsid w:val="00651229"/>
    <w:rsid w:val="006513AA"/>
    <w:rsid w:val="006527D2"/>
    <w:rsid w:val="00652F1C"/>
    <w:rsid w:val="00655807"/>
    <w:rsid w:val="00656320"/>
    <w:rsid w:val="006568BC"/>
    <w:rsid w:val="00657BBF"/>
    <w:rsid w:val="00660060"/>
    <w:rsid w:val="006602D1"/>
    <w:rsid w:val="006605EE"/>
    <w:rsid w:val="006618FD"/>
    <w:rsid w:val="0066420B"/>
    <w:rsid w:val="006662F0"/>
    <w:rsid w:val="006667CE"/>
    <w:rsid w:val="00667E23"/>
    <w:rsid w:val="006700AB"/>
    <w:rsid w:val="00670B88"/>
    <w:rsid w:val="0067199E"/>
    <w:rsid w:val="006727B6"/>
    <w:rsid w:val="006743CB"/>
    <w:rsid w:val="00674DC6"/>
    <w:rsid w:val="006753D4"/>
    <w:rsid w:val="00675853"/>
    <w:rsid w:val="00676498"/>
    <w:rsid w:val="00676C63"/>
    <w:rsid w:val="00677F81"/>
    <w:rsid w:val="006800FB"/>
    <w:rsid w:val="0068084B"/>
    <w:rsid w:val="00680854"/>
    <w:rsid w:val="00680AB5"/>
    <w:rsid w:val="00682B85"/>
    <w:rsid w:val="006835AF"/>
    <w:rsid w:val="00685F40"/>
    <w:rsid w:val="00692D96"/>
    <w:rsid w:val="00692EAB"/>
    <w:rsid w:val="00693253"/>
    <w:rsid w:val="00694E7E"/>
    <w:rsid w:val="00695EFE"/>
    <w:rsid w:val="006A0A50"/>
    <w:rsid w:val="006A1D32"/>
    <w:rsid w:val="006A495A"/>
    <w:rsid w:val="006A517E"/>
    <w:rsid w:val="006A5BA7"/>
    <w:rsid w:val="006A6050"/>
    <w:rsid w:val="006A60DE"/>
    <w:rsid w:val="006A649C"/>
    <w:rsid w:val="006A7999"/>
    <w:rsid w:val="006A7A2F"/>
    <w:rsid w:val="006B076C"/>
    <w:rsid w:val="006B08DC"/>
    <w:rsid w:val="006B0F0B"/>
    <w:rsid w:val="006B276A"/>
    <w:rsid w:val="006B3408"/>
    <w:rsid w:val="006B5850"/>
    <w:rsid w:val="006B5ACE"/>
    <w:rsid w:val="006B60A9"/>
    <w:rsid w:val="006B6103"/>
    <w:rsid w:val="006C109C"/>
    <w:rsid w:val="006C20D0"/>
    <w:rsid w:val="006C3B9E"/>
    <w:rsid w:val="006C44A0"/>
    <w:rsid w:val="006C4F60"/>
    <w:rsid w:val="006C5114"/>
    <w:rsid w:val="006C570F"/>
    <w:rsid w:val="006C6283"/>
    <w:rsid w:val="006C62E0"/>
    <w:rsid w:val="006C6F90"/>
    <w:rsid w:val="006C7ABB"/>
    <w:rsid w:val="006D0B62"/>
    <w:rsid w:val="006D0CB5"/>
    <w:rsid w:val="006D13A1"/>
    <w:rsid w:val="006D322C"/>
    <w:rsid w:val="006D32E5"/>
    <w:rsid w:val="006D396A"/>
    <w:rsid w:val="006D6893"/>
    <w:rsid w:val="006E0C3C"/>
    <w:rsid w:val="006E518C"/>
    <w:rsid w:val="006E61C7"/>
    <w:rsid w:val="006E6EDE"/>
    <w:rsid w:val="006F029D"/>
    <w:rsid w:val="006F0676"/>
    <w:rsid w:val="006F14AC"/>
    <w:rsid w:val="006F1F13"/>
    <w:rsid w:val="006F2A8E"/>
    <w:rsid w:val="006F340E"/>
    <w:rsid w:val="006F37CF"/>
    <w:rsid w:val="006F3BFF"/>
    <w:rsid w:val="006F4A62"/>
    <w:rsid w:val="006F5E17"/>
    <w:rsid w:val="006F606C"/>
    <w:rsid w:val="00700199"/>
    <w:rsid w:val="0070199B"/>
    <w:rsid w:val="007055B5"/>
    <w:rsid w:val="007072A1"/>
    <w:rsid w:val="00707E8F"/>
    <w:rsid w:val="0071325D"/>
    <w:rsid w:val="00714FC4"/>
    <w:rsid w:val="00715C1D"/>
    <w:rsid w:val="007162CA"/>
    <w:rsid w:val="00720C20"/>
    <w:rsid w:val="00723D1D"/>
    <w:rsid w:val="00724316"/>
    <w:rsid w:val="0072463D"/>
    <w:rsid w:val="00727849"/>
    <w:rsid w:val="007308C8"/>
    <w:rsid w:val="00730C81"/>
    <w:rsid w:val="00730E18"/>
    <w:rsid w:val="00731312"/>
    <w:rsid w:val="00732148"/>
    <w:rsid w:val="0073217E"/>
    <w:rsid w:val="00732388"/>
    <w:rsid w:val="00732E91"/>
    <w:rsid w:val="0073355F"/>
    <w:rsid w:val="00734A68"/>
    <w:rsid w:val="00734F19"/>
    <w:rsid w:val="007372E6"/>
    <w:rsid w:val="00737A8F"/>
    <w:rsid w:val="00737AE4"/>
    <w:rsid w:val="00740E9B"/>
    <w:rsid w:val="00750353"/>
    <w:rsid w:val="00751A2F"/>
    <w:rsid w:val="00752013"/>
    <w:rsid w:val="00753DB8"/>
    <w:rsid w:val="00754550"/>
    <w:rsid w:val="007567AD"/>
    <w:rsid w:val="00756F41"/>
    <w:rsid w:val="00760524"/>
    <w:rsid w:val="00761192"/>
    <w:rsid w:val="007611CB"/>
    <w:rsid w:val="00761705"/>
    <w:rsid w:val="00765F69"/>
    <w:rsid w:val="0076682C"/>
    <w:rsid w:val="00767C69"/>
    <w:rsid w:val="00770E5C"/>
    <w:rsid w:val="0077334D"/>
    <w:rsid w:val="00773DCA"/>
    <w:rsid w:val="00774EB6"/>
    <w:rsid w:val="00775830"/>
    <w:rsid w:val="00775AC7"/>
    <w:rsid w:val="00776AD6"/>
    <w:rsid w:val="00777454"/>
    <w:rsid w:val="00780CF9"/>
    <w:rsid w:val="00780DD8"/>
    <w:rsid w:val="00781562"/>
    <w:rsid w:val="00783E19"/>
    <w:rsid w:val="00784BA9"/>
    <w:rsid w:val="007856E8"/>
    <w:rsid w:val="00791F83"/>
    <w:rsid w:val="007941FB"/>
    <w:rsid w:val="00794606"/>
    <w:rsid w:val="0079583A"/>
    <w:rsid w:val="00796C4B"/>
    <w:rsid w:val="00797945"/>
    <w:rsid w:val="00797B4E"/>
    <w:rsid w:val="00797CE6"/>
    <w:rsid w:val="007A13A2"/>
    <w:rsid w:val="007A2888"/>
    <w:rsid w:val="007A29C9"/>
    <w:rsid w:val="007A3ECB"/>
    <w:rsid w:val="007A488C"/>
    <w:rsid w:val="007A7229"/>
    <w:rsid w:val="007A7C73"/>
    <w:rsid w:val="007B098F"/>
    <w:rsid w:val="007B12A2"/>
    <w:rsid w:val="007B1E20"/>
    <w:rsid w:val="007B2721"/>
    <w:rsid w:val="007B4272"/>
    <w:rsid w:val="007B5924"/>
    <w:rsid w:val="007B6AD8"/>
    <w:rsid w:val="007B6B09"/>
    <w:rsid w:val="007C15B2"/>
    <w:rsid w:val="007C19FE"/>
    <w:rsid w:val="007C1E63"/>
    <w:rsid w:val="007C248D"/>
    <w:rsid w:val="007C288C"/>
    <w:rsid w:val="007C316D"/>
    <w:rsid w:val="007C4220"/>
    <w:rsid w:val="007C68E8"/>
    <w:rsid w:val="007C6F4B"/>
    <w:rsid w:val="007C7E02"/>
    <w:rsid w:val="007D15EE"/>
    <w:rsid w:val="007D193B"/>
    <w:rsid w:val="007D35B2"/>
    <w:rsid w:val="007D3B7E"/>
    <w:rsid w:val="007D3DC1"/>
    <w:rsid w:val="007D6A77"/>
    <w:rsid w:val="007D78A4"/>
    <w:rsid w:val="007E096F"/>
    <w:rsid w:val="007E0BE6"/>
    <w:rsid w:val="007E112B"/>
    <w:rsid w:val="007E19AB"/>
    <w:rsid w:val="007E264A"/>
    <w:rsid w:val="007E29F0"/>
    <w:rsid w:val="007E3D72"/>
    <w:rsid w:val="007E4AC4"/>
    <w:rsid w:val="007E4B4D"/>
    <w:rsid w:val="007E5306"/>
    <w:rsid w:val="007E5501"/>
    <w:rsid w:val="007E5AB8"/>
    <w:rsid w:val="007E601B"/>
    <w:rsid w:val="007E7260"/>
    <w:rsid w:val="007E796C"/>
    <w:rsid w:val="007F105E"/>
    <w:rsid w:val="007F240F"/>
    <w:rsid w:val="007F3780"/>
    <w:rsid w:val="007F3DEE"/>
    <w:rsid w:val="007F436A"/>
    <w:rsid w:val="007F6066"/>
    <w:rsid w:val="007F7437"/>
    <w:rsid w:val="007F7E8F"/>
    <w:rsid w:val="0080057E"/>
    <w:rsid w:val="0080085C"/>
    <w:rsid w:val="00801375"/>
    <w:rsid w:val="00803DCD"/>
    <w:rsid w:val="00804AB7"/>
    <w:rsid w:val="0080597E"/>
    <w:rsid w:val="00805F70"/>
    <w:rsid w:val="008076E4"/>
    <w:rsid w:val="00807CF4"/>
    <w:rsid w:val="0081024A"/>
    <w:rsid w:val="00810713"/>
    <w:rsid w:val="008156F8"/>
    <w:rsid w:val="00816750"/>
    <w:rsid w:val="00816A94"/>
    <w:rsid w:val="00817A6B"/>
    <w:rsid w:val="008209D9"/>
    <w:rsid w:val="008229E8"/>
    <w:rsid w:val="008246A0"/>
    <w:rsid w:val="00824DEC"/>
    <w:rsid w:val="0082518A"/>
    <w:rsid w:val="0082572E"/>
    <w:rsid w:val="0083008B"/>
    <w:rsid w:val="0083048B"/>
    <w:rsid w:val="008304E7"/>
    <w:rsid w:val="00832240"/>
    <w:rsid w:val="0083247C"/>
    <w:rsid w:val="00834235"/>
    <w:rsid w:val="00835BC3"/>
    <w:rsid w:val="00836800"/>
    <w:rsid w:val="00837DD4"/>
    <w:rsid w:val="00837E19"/>
    <w:rsid w:val="008401FF"/>
    <w:rsid w:val="00840B4E"/>
    <w:rsid w:val="00840C0F"/>
    <w:rsid w:val="00840C8F"/>
    <w:rsid w:val="00840F2C"/>
    <w:rsid w:val="0084255D"/>
    <w:rsid w:val="0084371D"/>
    <w:rsid w:val="00844584"/>
    <w:rsid w:val="00846A76"/>
    <w:rsid w:val="0085055F"/>
    <w:rsid w:val="00851C25"/>
    <w:rsid w:val="00853933"/>
    <w:rsid w:val="00855992"/>
    <w:rsid w:val="00855DCE"/>
    <w:rsid w:val="00856AF7"/>
    <w:rsid w:val="008577DF"/>
    <w:rsid w:val="00862E35"/>
    <w:rsid w:val="00863790"/>
    <w:rsid w:val="00865498"/>
    <w:rsid w:val="008660EC"/>
    <w:rsid w:val="0086710A"/>
    <w:rsid w:val="008672BB"/>
    <w:rsid w:val="008738D2"/>
    <w:rsid w:val="008740E8"/>
    <w:rsid w:val="0087554C"/>
    <w:rsid w:val="008764E9"/>
    <w:rsid w:val="008806AE"/>
    <w:rsid w:val="00885B1D"/>
    <w:rsid w:val="00886097"/>
    <w:rsid w:val="00890FCC"/>
    <w:rsid w:val="00891468"/>
    <w:rsid w:val="008920F2"/>
    <w:rsid w:val="008921E7"/>
    <w:rsid w:val="00892505"/>
    <w:rsid w:val="008932D2"/>
    <w:rsid w:val="00893D32"/>
    <w:rsid w:val="00894364"/>
    <w:rsid w:val="00894560"/>
    <w:rsid w:val="00895814"/>
    <w:rsid w:val="00896132"/>
    <w:rsid w:val="00896D08"/>
    <w:rsid w:val="008A2138"/>
    <w:rsid w:val="008A2B5F"/>
    <w:rsid w:val="008A40BB"/>
    <w:rsid w:val="008B13C8"/>
    <w:rsid w:val="008B1F54"/>
    <w:rsid w:val="008B23D1"/>
    <w:rsid w:val="008B26BC"/>
    <w:rsid w:val="008B2796"/>
    <w:rsid w:val="008B2B19"/>
    <w:rsid w:val="008B3CAE"/>
    <w:rsid w:val="008B4860"/>
    <w:rsid w:val="008B5CDB"/>
    <w:rsid w:val="008B5CFA"/>
    <w:rsid w:val="008B6A35"/>
    <w:rsid w:val="008B7470"/>
    <w:rsid w:val="008B7EA8"/>
    <w:rsid w:val="008B7ED5"/>
    <w:rsid w:val="008C04B0"/>
    <w:rsid w:val="008C0CC4"/>
    <w:rsid w:val="008C21AC"/>
    <w:rsid w:val="008C75A8"/>
    <w:rsid w:val="008C761B"/>
    <w:rsid w:val="008D1B48"/>
    <w:rsid w:val="008D59EA"/>
    <w:rsid w:val="008D69FF"/>
    <w:rsid w:val="008D7211"/>
    <w:rsid w:val="008D7A5E"/>
    <w:rsid w:val="008E0247"/>
    <w:rsid w:val="008E2430"/>
    <w:rsid w:val="008E2791"/>
    <w:rsid w:val="008E291A"/>
    <w:rsid w:val="008E45DE"/>
    <w:rsid w:val="008E4C17"/>
    <w:rsid w:val="008E5427"/>
    <w:rsid w:val="008E5585"/>
    <w:rsid w:val="008E55C2"/>
    <w:rsid w:val="008E58EB"/>
    <w:rsid w:val="008E5F22"/>
    <w:rsid w:val="008E67C2"/>
    <w:rsid w:val="008E7243"/>
    <w:rsid w:val="008E77C3"/>
    <w:rsid w:val="008F2590"/>
    <w:rsid w:val="008F2AE6"/>
    <w:rsid w:val="008F46D2"/>
    <w:rsid w:val="0090043A"/>
    <w:rsid w:val="009015A9"/>
    <w:rsid w:val="009017F6"/>
    <w:rsid w:val="00901842"/>
    <w:rsid w:val="00903992"/>
    <w:rsid w:val="00903CEA"/>
    <w:rsid w:val="0090564F"/>
    <w:rsid w:val="009111F5"/>
    <w:rsid w:val="00911D53"/>
    <w:rsid w:val="00911EB9"/>
    <w:rsid w:val="009127FC"/>
    <w:rsid w:val="00912A8A"/>
    <w:rsid w:val="00913558"/>
    <w:rsid w:val="009147A7"/>
    <w:rsid w:val="009153EB"/>
    <w:rsid w:val="0091557B"/>
    <w:rsid w:val="0091692A"/>
    <w:rsid w:val="00921414"/>
    <w:rsid w:val="0092182F"/>
    <w:rsid w:val="00923718"/>
    <w:rsid w:val="00925B1F"/>
    <w:rsid w:val="00927287"/>
    <w:rsid w:val="00927A77"/>
    <w:rsid w:val="0093003B"/>
    <w:rsid w:val="00930412"/>
    <w:rsid w:val="00930D06"/>
    <w:rsid w:val="00931CA4"/>
    <w:rsid w:val="00933616"/>
    <w:rsid w:val="009339FF"/>
    <w:rsid w:val="0093508F"/>
    <w:rsid w:val="009360BC"/>
    <w:rsid w:val="009425A9"/>
    <w:rsid w:val="00942619"/>
    <w:rsid w:val="00943516"/>
    <w:rsid w:val="0094443D"/>
    <w:rsid w:val="00944A4B"/>
    <w:rsid w:val="00944FA0"/>
    <w:rsid w:val="009451E6"/>
    <w:rsid w:val="00945D8F"/>
    <w:rsid w:val="0094629E"/>
    <w:rsid w:val="009475AE"/>
    <w:rsid w:val="00947941"/>
    <w:rsid w:val="00947DBD"/>
    <w:rsid w:val="00950A41"/>
    <w:rsid w:val="00950B0A"/>
    <w:rsid w:val="009511A4"/>
    <w:rsid w:val="00951A4B"/>
    <w:rsid w:val="00951FB8"/>
    <w:rsid w:val="0096662E"/>
    <w:rsid w:val="00967403"/>
    <w:rsid w:val="0096770C"/>
    <w:rsid w:val="009679D9"/>
    <w:rsid w:val="00967EB4"/>
    <w:rsid w:val="00970EDE"/>
    <w:rsid w:val="009718A0"/>
    <w:rsid w:val="00971970"/>
    <w:rsid w:val="00971BC8"/>
    <w:rsid w:val="00971E43"/>
    <w:rsid w:val="0097359E"/>
    <w:rsid w:val="00973D8C"/>
    <w:rsid w:val="009748BF"/>
    <w:rsid w:val="00975670"/>
    <w:rsid w:val="00977D05"/>
    <w:rsid w:val="00980F0F"/>
    <w:rsid w:val="00981200"/>
    <w:rsid w:val="00982376"/>
    <w:rsid w:val="00983B64"/>
    <w:rsid w:val="0098497B"/>
    <w:rsid w:val="00985241"/>
    <w:rsid w:val="009852C6"/>
    <w:rsid w:val="00986101"/>
    <w:rsid w:val="0098679E"/>
    <w:rsid w:val="009875E2"/>
    <w:rsid w:val="00990E97"/>
    <w:rsid w:val="00991CAF"/>
    <w:rsid w:val="00992A59"/>
    <w:rsid w:val="00993243"/>
    <w:rsid w:val="00993A70"/>
    <w:rsid w:val="00993FCB"/>
    <w:rsid w:val="009948FB"/>
    <w:rsid w:val="00995D50"/>
    <w:rsid w:val="009A3666"/>
    <w:rsid w:val="009A6238"/>
    <w:rsid w:val="009A6708"/>
    <w:rsid w:val="009B0589"/>
    <w:rsid w:val="009B197A"/>
    <w:rsid w:val="009B5F89"/>
    <w:rsid w:val="009B69C5"/>
    <w:rsid w:val="009B78EC"/>
    <w:rsid w:val="009B7E91"/>
    <w:rsid w:val="009C06CC"/>
    <w:rsid w:val="009C0D2C"/>
    <w:rsid w:val="009C1D1C"/>
    <w:rsid w:val="009C2ECE"/>
    <w:rsid w:val="009C39A0"/>
    <w:rsid w:val="009C3D4C"/>
    <w:rsid w:val="009C56F8"/>
    <w:rsid w:val="009C5E83"/>
    <w:rsid w:val="009C646B"/>
    <w:rsid w:val="009C6661"/>
    <w:rsid w:val="009C6962"/>
    <w:rsid w:val="009C6F7C"/>
    <w:rsid w:val="009C78D4"/>
    <w:rsid w:val="009D3BB2"/>
    <w:rsid w:val="009D3CAB"/>
    <w:rsid w:val="009D43D0"/>
    <w:rsid w:val="009D555A"/>
    <w:rsid w:val="009E0666"/>
    <w:rsid w:val="009E2493"/>
    <w:rsid w:val="009E2B8C"/>
    <w:rsid w:val="009F0B13"/>
    <w:rsid w:val="009F4208"/>
    <w:rsid w:val="009F493F"/>
    <w:rsid w:val="009F5BAE"/>
    <w:rsid w:val="009F7C43"/>
    <w:rsid w:val="00A01325"/>
    <w:rsid w:val="00A023B7"/>
    <w:rsid w:val="00A031D4"/>
    <w:rsid w:val="00A03202"/>
    <w:rsid w:val="00A03F4A"/>
    <w:rsid w:val="00A0434D"/>
    <w:rsid w:val="00A06005"/>
    <w:rsid w:val="00A07F4B"/>
    <w:rsid w:val="00A108E3"/>
    <w:rsid w:val="00A1097B"/>
    <w:rsid w:val="00A10A4D"/>
    <w:rsid w:val="00A12237"/>
    <w:rsid w:val="00A1309F"/>
    <w:rsid w:val="00A1313B"/>
    <w:rsid w:val="00A1340B"/>
    <w:rsid w:val="00A1543A"/>
    <w:rsid w:val="00A168DF"/>
    <w:rsid w:val="00A16AB2"/>
    <w:rsid w:val="00A16C10"/>
    <w:rsid w:val="00A17BA7"/>
    <w:rsid w:val="00A20CB9"/>
    <w:rsid w:val="00A213D6"/>
    <w:rsid w:val="00A215E9"/>
    <w:rsid w:val="00A22791"/>
    <w:rsid w:val="00A22994"/>
    <w:rsid w:val="00A246B7"/>
    <w:rsid w:val="00A24C34"/>
    <w:rsid w:val="00A253FE"/>
    <w:rsid w:val="00A2659A"/>
    <w:rsid w:val="00A27E99"/>
    <w:rsid w:val="00A27FF6"/>
    <w:rsid w:val="00A300C6"/>
    <w:rsid w:val="00A32BEC"/>
    <w:rsid w:val="00A32CDA"/>
    <w:rsid w:val="00A3367E"/>
    <w:rsid w:val="00A34E76"/>
    <w:rsid w:val="00A35688"/>
    <w:rsid w:val="00A35AE1"/>
    <w:rsid w:val="00A365BE"/>
    <w:rsid w:val="00A3698F"/>
    <w:rsid w:val="00A37EB0"/>
    <w:rsid w:val="00A40EA8"/>
    <w:rsid w:val="00A41E4B"/>
    <w:rsid w:val="00A44F18"/>
    <w:rsid w:val="00A45D64"/>
    <w:rsid w:val="00A4616C"/>
    <w:rsid w:val="00A47D71"/>
    <w:rsid w:val="00A51C25"/>
    <w:rsid w:val="00A52E42"/>
    <w:rsid w:val="00A53A8A"/>
    <w:rsid w:val="00A567EE"/>
    <w:rsid w:val="00A57D70"/>
    <w:rsid w:val="00A60611"/>
    <w:rsid w:val="00A62A47"/>
    <w:rsid w:val="00A6333C"/>
    <w:rsid w:val="00A63B37"/>
    <w:rsid w:val="00A63F20"/>
    <w:rsid w:val="00A6506C"/>
    <w:rsid w:val="00A66C55"/>
    <w:rsid w:val="00A67D52"/>
    <w:rsid w:val="00A7058D"/>
    <w:rsid w:val="00A707DB"/>
    <w:rsid w:val="00A733C2"/>
    <w:rsid w:val="00A73F61"/>
    <w:rsid w:val="00A74463"/>
    <w:rsid w:val="00A74667"/>
    <w:rsid w:val="00A75792"/>
    <w:rsid w:val="00A8565C"/>
    <w:rsid w:val="00A8668D"/>
    <w:rsid w:val="00A8702D"/>
    <w:rsid w:val="00A876EB"/>
    <w:rsid w:val="00A87BFD"/>
    <w:rsid w:val="00A93522"/>
    <w:rsid w:val="00A94818"/>
    <w:rsid w:val="00A97A85"/>
    <w:rsid w:val="00AA4241"/>
    <w:rsid w:val="00AA505D"/>
    <w:rsid w:val="00AA595F"/>
    <w:rsid w:val="00AB1002"/>
    <w:rsid w:val="00AB2407"/>
    <w:rsid w:val="00AB2747"/>
    <w:rsid w:val="00AB2C8E"/>
    <w:rsid w:val="00AB38B4"/>
    <w:rsid w:val="00AB390C"/>
    <w:rsid w:val="00AB411A"/>
    <w:rsid w:val="00AB5066"/>
    <w:rsid w:val="00AB6407"/>
    <w:rsid w:val="00AB6CA5"/>
    <w:rsid w:val="00AB6CE1"/>
    <w:rsid w:val="00AB7601"/>
    <w:rsid w:val="00AC168D"/>
    <w:rsid w:val="00AC1F88"/>
    <w:rsid w:val="00AC22C7"/>
    <w:rsid w:val="00AC3F7F"/>
    <w:rsid w:val="00AC4FD7"/>
    <w:rsid w:val="00AC633B"/>
    <w:rsid w:val="00AD36F0"/>
    <w:rsid w:val="00AD386C"/>
    <w:rsid w:val="00AD5D8C"/>
    <w:rsid w:val="00AD6236"/>
    <w:rsid w:val="00AD705A"/>
    <w:rsid w:val="00AE01FF"/>
    <w:rsid w:val="00AE1B8E"/>
    <w:rsid w:val="00AE26A8"/>
    <w:rsid w:val="00AE2788"/>
    <w:rsid w:val="00AE3BD7"/>
    <w:rsid w:val="00AE3E49"/>
    <w:rsid w:val="00AE46BB"/>
    <w:rsid w:val="00AE483E"/>
    <w:rsid w:val="00AE5D0B"/>
    <w:rsid w:val="00AE6CB3"/>
    <w:rsid w:val="00AE719D"/>
    <w:rsid w:val="00AF14C7"/>
    <w:rsid w:val="00AF4B5F"/>
    <w:rsid w:val="00AF6130"/>
    <w:rsid w:val="00B03E27"/>
    <w:rsid w:val="00B05266"/>
    <w:rsid w:val="00B05D35"/>
    <w:rsid w:val="00B06B3E"/>
    <w:rsid w:val="00B071DD"/>
    <w:rsid w:val="00B1198B"/>
    <w:rsid w:val="00B1252F"/>
    <w:rsid w:val="00B12967"/>
    <w:rsid w:val="00B1299D"/>
    <w:rsid w:val="00B13C17"/>
    <w:rsid w:val="00B17F92"/>
    <w:rsid w:val="00B242C2"/>
    <w:rsid w:val="00B24DC3"/>
    <w:rsid w:val="00B25392"/>
    <w:rsid w:val="00B25492"/>
    <w:rsid w:val="00B306B8"/>
    <w:rsid w:val="00B30C57"/>
    <w:rsid w:val="00B34983"/>
    <w:rsid w:val="00B35398"/>
    <w:rsid w:val="00B3678D"/>
    <w:rsid w:val="00B371F7"/>
    <w:rsid w:val="00B37D40"/>
    <w:rsid w:val="00B4087F"/>
    <w:rsid w:val="00B40C07"/>
    <w:rsid w:val="00B41695"/>
    <w:rsid w:val="00B421C6"/>
    <w:rsid w:val="00B429EC"/>
    <w:rsid w:val="00B42BDF"/>
    <w:rsid w:val="00B42EAD"/>
    <w:rsid w:val="00B42FE8"/>
    <w:rsid w:val="00B45548"/>
    <w:rsid w:val="00B4570E"/>
    <w:rsid w:val="00B466DD"/>
    <w:rsid w:val="00B46EB5"/>
    <w:rsid w:val="00B46F3D"/>
    <w:rsid w:val="00B47389"/>
    <w:rsid w:val="00B52F49"/>
    <w:rsid w:val="00B54FDF"/>
    <w:rsid w:val="00B5519B"/>
    <w:rsid w:val="00B5535F"/>
    <w:rsid w:val="00B55D96"/>
    <w:rsid w:val="00B562A1"/>
    <w:rsid w:val="00B5772E"/>
    <w:rsid w:val="00B60CB9"/>
    <w:rsid w:val="00B626F2"/>
    <w:rsid w:val="00B66DE2"/>
    <w:rsid w:val="00B67C15"/>
    <w:rsid w:val="00B701F7"/>
    <w:rsid w:val="00B703D1"/>
    <w:rsid w:val="00B72F05"/>
    <w:rsid w:val="00B732BB"/>
    <w:rsid w:val="00B750C9"/>
    <w:rsid w:val="00B75493"/>
    <w:rsid w:val="00B76A4B"/>
    <w:rsid w:val="00B76EA6"/>
    <w:rsid w:val="00B76EE9"/>
    <w:rsid w:val="00B811F9"/>
    <w:rsid w:val="00B8360A"/>
    <w:rsid w:val="00B837BA"/>
    <w:rsid w:val="00B83F21"/>
    <w:rsid w:val="00B84233"/>
    <w:rsid w:val="00B84549"/>
    <w:rsid w:val="00B86F1D"/>
    <w:rsid w:val="00B9247D"/>
    <w:rsid w:val="00B9367D"/>
    <w:rsid w:val="00B93A12"/>
    <w:rsid w:val="00B947A1"/>
    <w:rsid w:val="00BA13E0"/>
    <w:rsid w:val="00BA1E95"/>
    <w:rsid w:val="00BA27F0"/>
    <w:rsid w:val="00BA3688"/>
    <w:rsid w:val="00BA3CDD"/>
    <w:rsid w:val="00BA491E"/>
    <w:rsid w:val="00BA60D2"/>
    <w:rsid w:val="00BA75DF"/>
    <w:rsid w:val="00BA7838"/>
    <w:rsid w:val="00BB0D9A"/>
    <w:rsid w:val="00BB27D5"/>
    <w:rsid w:val="00BB329B"/>
    <w:rsid w:val="00BB42B9"/>
    <w:rsid w:val="00BB4A30"/>
    <w:rsid w:val="00BB546D"/>
    <w:rsid w:val="00BC024C"/>
    <w:rsid w:val="00BC0AE5"/>
    <w:rsid w:val="00BC0B6D"/>
    <w:rsid w:val="00BC16A6"/>
    <w:rsid w:val="00BC2509"/>
    <w:rsid w:val="00BC2969"/>
    <w:rsid w:val="00BC3D37"/>
    <w:rsid w:val="00BC635C"/>
    <w:rsid w:val="00BC6AF9"/>
    <w:rsid w:val="00BC7258"/>
    <w:rsid w:val="00BC7CE4"/>
    <w:rsid w:val="00BD2349"/>
    <w:rsid w:val="00BD387A"/>
    <w:rsid w:val="00BD5B54"/>
    <w:rsid w:val="00BD5D13"/>
    <w:rsid w:val="00BD6132"/>
    <w:rsid w:val="00BD71D4"/>
    <w:rsid w:val="00BE0D09"/>
    <w:rsid w:val="00BE1A69"/>
    <w:rsid w:val="00BE1F0A"/>
    <w:rsid w:val="00BE2475"/>
    <w:rsid w:val="00BE3A1E"/>
    <w:rsid w:val="00BE509C"/>
    <w:rsid w:val="00BE510F"/>
    <w:rsid w:val="00BE57C3"/>
    <w:rsid w:val="00BE5BAB"/>
    <w:rsid w:val="00BE6FC8"/>
    <w:rsid w:val="00BE7290"/>
    <w:rsid w:val="00BF0130"/>
    <w:rsid w:val="00BF0EB1"/>
    <w:rsid w:val="00BF2506"/>
    <w:rsid w:val="00BF2C1B"/>
    <w:rsid w:val="00BF3390"/>
    <w:rsid w:val="00BF3417"/>
    <w:rsid w:val="00BF356B"/>
    <w:rsid w:val="00BF3677"/>
    <w:rsid w:val="00BF36A0"/>
    <w:rsid w:val="00BF4E7B"/>
    <w:rsid w:val="00BF50B1"/>
    <w:rsid w:val="00BF5C26"/>
    <w:rsid w:val="00BF7C79"/>
    <w:rsid w:val="00C009A8"/>
    <w:rsid w:val="00C01CF5"/>
    <w:rsid w:val="00C01E00"/>
    <w:rsid w:val="00C02A38"/>
    <w:rsid w:val="00C02C08"/>
    <w:rsid w:val="00C04256"/>
    <w:rsid w:val="00C04716"/>
    <w:rsid w:val="00C05FAE"/>
    <w:rsid w:val="00C064EB"/>
    <w:rsid w:val="00C07294"/>
    <w:rsid w:val="00C075D4"/>
    <w:rsid w:val="00C102D6"/>
    <w:rsid w:val="00C1032E"/>
    <w:rsid w:val="00C113F8"/>
    <w:rsid w:val="00C124E4"/>
    <w:rsid w:val="00C125A7"/>
    <w:rsid w:val="00C13D81"/>
    <w:rsid w:val="00C14C2D"/>
    <w:rsid w:val="00C15ACE"/>
    <w:rsid w:val="00C15B06"/>
    <w:rsid w:val="00C15D5C"/>
    <w:rsid w:val="00C221F4"/>
    <w:rsid w:val="00C232C1"/>
    <w:rsid w:val="00C23838"/>
    <w:rsid w:val="00C23E65"/>
    <w:rsid w:val="00C249BE"/>
    <w:rsid w:val="00C27613"/>
    <w:rsid w:val="00C3111F"/>
    <w:rsid w:val="00C31D6A"/>
    <w:rsid w:val="00C3207C"/>
    <w:rsid w:val="00C32587"/>
    <w:rsid w:val="00C33006"/>
    <w:rsid w:val="00C33AFD"/>
    <w:rsid w:val="00C355B0"/>
    <w:rsid w:val="00C40C5D"/>
    <w:rsid w:val="00C425C8"/>
    <w:rsid w:val="00C433B2"/>
    <w:rsid w:val="00C44469"/>
    <w:rsid w:val="00C45CB2"/>
    <w:rsid w:val="00C4695D"/>
    <w:rsid w:val="00C513C0"/>
    <w:rsid w:val="00C5161B"/>
    <w:rsid w:val="00C52DD4"/>
    <w:rsid w:val="00C5419D"/>
    <w:rsid w:val="00C54616"/>
    <w:rsid w:val="00C548AA"/>
    <w:rsid w:val="00C557F8"/>
    <w:rsid w:val="00C5620D"/>
    <w:rsid w:val="00C57270"/>
    <w:rsid w:val="00C6021A"/>
    <w:rsid w:val="00C60380"/>
    <w:rsid w:val="00C61303"/>
    <w:rsid w:val="00C613E5"/>
    <w:rsid w:val="00C62EC5"/>
    <w:rsid w:val="00C709F1"/>
    <w:rsid w:val="00C72CB8"/>
    <w:rsid w:val="00C73F10"/>
    <w:rsid w:val="00C7423F"/>
    <w:rsid w:val="00C75034"/>
    <w:rsid w:val="00C75690"/>
    <w:rsid w:val="00C80AF2"/>
    <w:rsid w:val="00C81F52"/>
    <w:rsid w:val="00C82DD3"/>
    <w:rsid w:val="00C83A4F"/>
    <w:rsid w:val="00C85BB5"/>
    <w:rsid w:val="00C91966"/>
    <w:rsid w:val="00C91E7A"/>
    <w:rsid w:val="00C92990"/>
    <w:rsid w:val="00C93519"/>
    <w:rsid w:val="00C938F6"/>
    <w:rsid w:val="00C94DAA"/>
    <w:rsid w:val="00C95FC8"/>
    <w:rsid w:val="00CA01BC"/>
    <w:rsid w:val="00CA0E0D"/>
    <w:rsid w:val="00CA11A9"/>
    <w:rsid w:val="00CA2239"/>
    <w:rsid w:val="00CA65EC"/>
    <w:rsid w:val="00CA686D"/>
    <w:rsid w:val="00CB0745"/>
    <w:rsid w:val="00CB3C66"/>
    <w:rsid w:val="00CB40ED"/>
    <w:rsid w:val="00CB78B0"/>
    <w:rsid w:val="00CC0AC9"/>
    <w:rsid w:val="00CC11D8"/>
    <w:rsid w:val="00CC20A3"/>
    <w:rsid w:val="00CC3D71"/>
    <w:rsid w:val="00CC3E94"/>
    <w:rsid w:val="00CC5325"/>
    <w:rsid w:val="00CC5481"/>
    <w:rsid w:val="00CC672C"/>
    <w:rsid w:val="00CC76F7"/>
    <w:rsid w:val="00CD06D4"/>
    <w:rsid w:val="00CD1602"/>
    <w:rsid w:val="00CD1CB7"/>
    <w:rsid w:val="00CD3CB1"/>
    <w:rsid w:val="00CD570C"/>
    <w:rsid w:val="00CD58D4"/>
    <w:rsid w:val="00CD6111"/>
    <w:rsid w:val="00CD7362"/>
    <w:rsid w:val="00CE212B"/>
    <w:rsid w:val="00CE293C"/>
    <w:rsid w:val="00CE3DD4"/>
    <w:rsid w:val="00CE4934"/>
    <w:rsid w:val="00CE5206"/>
    <w:rsid w:val="00CE552B"/>
    <w:rsid w:val="00CE6A18"/>
    <w:rsid w:val="00CE72E5"/>
    <w:rsid w:val="00CF02D7"/>
    <w:rsid w:val="00CF20E4"/>
    <w:rsid w:val="00CF2B3A"/>
    <w:rsid w:val="00CF397F"/>
    <w:rsid w:val="00CF3A81"/>
    <w:rsid w:val="00CF481F"/>
    <w:rsid w:val="00CF530E"/>
    <w:rsid w:val="00CF6F5A"/>
    <w:rsid w:val="00CF72B7"/>
    <w:rsid w:val="00CF7582"/>
    <w:rsid w:val="00D00B09"/>
    <w:rsid w:val="00D023E2"/>
    <w:rsid w:val="00D0240B"/>
    <w:rsid w:val="00D024F1"/>
    <w:rsid w:val="00D05767"/>
    <w:rsid w:val="00D06C9D"/>
    <w:rsid w:val="00D07588"/>
    <w:rsid w:val="00D10CD2"/>
    <w:rsid w:val="00D111B0"/>
    <w:rsid w:val="00D13F97"/>
    <w:rsid w:val="00D14205"/>
    <w:rsid w:val="00D148B5"/>
    <w:rsid w:val="00D157C0"/>
    <w:rsid w:val="00D15936"/>
    <w:rsid w:val="00D2261B"/>
    <w:rsid w:val="00D229D6"/>
    <w:rsid w:val="00D23694"/>
    <w:rsid w:val="00D24BEA"/>
    <w:rsid w:val="00D24C3F"/>
    <w:rsid w:val="00D271B6"/>
    <w:rsid w:val="00D27398"/>
    <w:rsid w:val="00D33080"/>
    <w:rsid w:val="00D33BFE"/>
    <w:rsid w:val="00D3426B"/>
    <w:rsid w:val="00D34F9E"/>
    <w:rsid w:val="00D358F8"/>
    <w:rsid w:val="00D36386"/>
    <w:rsid w:val="00D376C7"/>
    <w:rsid w:val="00D40299"/>
    <w:rsid w:val="00D418D1"/>
    <w:rsid w:val="00D42903"/>
    <w:rsid w:val="00D45252"/>
    <w:rsid w:val="00D467CC"/>
    <w:rsid w:val="00D475EB"/>
    <w:rsid w:val="00D47C64"/>
    <w:rsid w:val="00D50782"/>
    <w:rsid w:val="00D512A0"/>
    <w:rsid w:val="00D53A4D"/>
    <w:rsid w:val="00D542E6"/>
    <w:rsid w:val="00D54913"/>
    <w:rsid w:val="00D555AE"/>
    <w:rsid w:val="00D5566F"/>
    <w:rsid w:val="00D5649F"/>
    <w:rsid w:val="00D6009E"/>
    <w:rsid w:val="00D61FC5"/>
    <w:rsid w:val="00D65472"/>
    <w:rsid w:val="00D65838"/>
    <w:rsid w:val="00D65F56"/>
    <w:rsid w:val="00D66BDC"/>
    <w:rsid w:val="00D70CF6"/>
    <w:rsid w:val="00D7121F"/>
    <w:rsid w:val="00D71A2D"/>
    <w:rsid w:val="00D7542D"/>
    <w:rsid w:val="00D8082E"/>
    <w:rsid w:val="00D811C1"/>
    <w:rsid w:val="00D81A5A"/>
    <w:rsid w:val="00D83BEF"/>
    <w:rsid w:val="00D84F5C"/>
    <w:rsid w:val="00D86179"/>
    <w:rsid w:val="00D868B2"/>
    <w:rsid w:val="00D9022B"/>
    <w:rsid w:val="00D935C2"/>
    <w:rsid w:val="00D93B86"/>
    <w:rsid w:val="00D9593F"/>
    <w:rsid w:val="00D97182"/>
    <w:rsid w:val="00D97C21"/>
    <w:rsid w:val="00DA168F"/>
    <w:rsid w:val="00DA1CDF"/>
    <w:rsid w:val="00DA2B47"/>
    <w:rsid w:val="00DA4767"/>
    <w:rsid w:val="00DA4DD8"/>
    <w:rsid w:val="00DA5080"/>
    <w:rsid w:val="00DA7094"/>
    <w:rsid w:val="00DB10BD"/>
    <w:rsid w:val="00DB17E7"/>
    <w:rsid w:val="00DB1A02"/>
    <w:rsid w:val="00DB1CB5"/>
    <w:rsid w:val="00DB20C8"/>
    <w:rsid w:val="00DB2EC0"/>
    <w:rsid w:val="00DB3808"/>
    <w:rsid w:val="00DB3968"/>
    <w:rsid w:val="00DB7051"/>
    <w:rsid w:val="00DC0452"/>
    <w:rsid w:val="00DC3352"/>
    <w:rsid w:val="00DC3F6F"/>
    <w:rsid w:val="00DC4180"/>
    <w:rsid w:val="00DC6A04"/>
    <w:rsid w:val="00DC6A60"/>
    <w:rsid w:val="00DC6B07"/>
    <w:rsid w:val="00DD0A5B"/>
    <w:rsid w:val="00DD0DB7"/>
    <w:rsid w:val="00DD14C7"/>
    <w:rsid w:val="00DD1518"/>
    <w:rsid w:val="00DD4642"/>
    <w:rsid w:val="00DD57CA"/>
    <w:rsid w:val="00DD6367"/>
    <w:rsid w:val="00DD7227"/>
    <w:rsid w:val="00DE1707"/>
    <w:rsid w:val="00DE1B03"/>
    <w:rsid w:val="00DE2AE7"/>
    <w:rsid w:val="00DE3273"/>
    <w:rsid w:val="00DE44D4"/>
    <w:rsid w:val="00DE5338"/>
    <w:rsid w:val="00DE65A6"/>
    <w:rsid w:val="00DE7074"/>
    <w:rsid w:val="00DE7372"/>
    <w:rsid w:val="00DE77C7"/>
    <w:rsid w:val="00DE7DC0"/>
    <w:rsid w:val="00DF3319"/>
    <w:rsid w:val="00DF7AF9"/>
    <w:rsid w:val="00DF7CCE"/>
    <w:rsid w:val="00E00525"/>
    <w:rsid w:val="00E02185"/>
    <w:rsid w:val="00E03950"/>
    <w:rsid w:val="00E05A4A"/>
    <w:rsid w:val="00E05B1E"/>
    <w:rsid w:val="00E119CE"/>
    <w:rsid w:val="00E11D5E"/>
    <w:rsid w:val="00E120B4"/>
    <w:rsid w:val="00E12FCC"/>
    <w:rsid w:val="00E144D5"/>
    <w:rsid w:val="00E154C6"/>
    <w:rsid w:val="00E16651"/>
    <w:rsid w:val="00E16F01"/>
    <w:rsid w:val="00E17EE5"/>
    <w:rsid w:val="00E20584"/>
    <w:rsid w:val="00E208B9"/>
    <w:rsid w:val="00E2107E"/>
    <w:rsid w:val="00E23DA0"/>
    <w:rsid w:val="00E25558"/>
    <w:rsid w:val="00E25CED"/>
    <w:rsid w:val="00E264C2"/>
    <w:rsid w:val="00E26637"/>
    <w:rsid w:val="00E26EB0"/>
    <w:rsid w:val="00E30764"/>
    <w:rsid w:val="00E3193C"/>
    <w:rsid w:val="00E31AE9"/>
    <w:rsid w:val="00E32B25"/>
    <w:rsid w:val="00E34CDD"/>
    <w:rsid w:val="00E356C3"/>
    <w:rsid w:val="00E36224"/>
    <w:rsid w:val="00E405B0"/>
    <w:rsid w:val="00E40FCA"/>
    <w:rsid w:val="00E45D73"/>
    <w:rsid w:val="00E45EA1"/>
    <w:rsid w:val="00E45F7F"/>
    <w:rsid w:val="00E4707F"/>
    <w:rsid w:val="00E51398"/>
    <w:rsid w:val="00E532FD"/>
    <w:rsid w:val="00E60A55"/>
    <w:rsid w:val="00E62880"/>
    <w:rsid w:val="00E66137"/>
    <w:rsid w:val="00E70649"/>
    <w:rsid w:val="00E71165"/>
    <w:rsid w:val="00E7254D"/>
    <w:rsid w:val="00E733D7"/>
    <w:rsid w:val="00E76084"/>
    <w:rsid w:val="00E77831"/>
    <w:rsid w:val="00E77A88"/>
    <w:rsid w:val="00E80D44"/>
    <w:rsid w:val="00E81757"/>
    <w:rsid w:val="00E82D74"/>
    <w:rsid w:val="00E82E0B"/>
    <w:rsid w:val="00E82FE9"/>
    <w:rsid w:val="00E8340A"/>
    <w:rsid w:val="00E84D63"/>
    <w:rsid w:val="00E84F33"/>
    <w:rsid w:val="00E863BC"/>
    <w:rsid w:val="00E87CBA"/>
    <w:rsid w:val="00E90A4F"/>
    <w:rsid w:val="00E90A6D"/>
    <w:rsid w:val="00E9120D"/>
    <w:rsid w:val="00E92934"/>
    <w:rsid w:val="00E93348"/>
    <w:rsid w:val="00E94702"/>
    <w:rsid w:val="00E95574"/>
    <w:rsid w:val="00E95697"/>
    <w:rsid w:val="00EA08F6"/>
    <w:rsid w:val="00EA0DA1"/>
    <w:rsid w:val="00EA2F43"/>
    <w:rsid w:val="00EA3B47"/>
    <w:rsid w:val="00EA62EF"/>
    <w:rsid w:val="00EA7426"/>
    <w:rsid w:val="00EB0DB5"/>
    <w:rsid w:val="00EB1CBC"/>
    <w:rsid w:val="00EB2106"/>
    <w:rsid w:val="00EB51B6"/>
    <w:rsid w:val="00EB5A32"/>
    <w:rsid w:val="00EB5CA6"/>
    <w:rsid w:val="00EB6420"/>
    <w:rsid w:val="00EB67C4"/>
    <w:rsid w:val="00EB72DA"/>
    <w:rsid w:val="00EB77E4"/>
    <w:rsid w:val="00EC0373"/>
    <w:rsid w:val="00EC0583"/>
    <w:rsid w:val="00EC074F"/>
    <w:rsid w:val="00EC2C20"/>
    <w:rsid w:val="00EC2CFB"/>
    <w:rsid w:val="00EC34E6"/>
    <w:rsid w:val="00EC4357"/>
    <w:rsid w:val="00EC4849"/>
    <w:rsid w:val="00EC4D4D"/>
    <w:rsid w:val="00EC5808"/>
    <w:rsid w:val="00EC6F5B"/>
    <w:rsid w:val="00ED17F2"/>
    <w:rsid w:val="00ED1C1D"/>
    <w:rsid w:val="00ED2800"/>
    <w:rsid w:val="00ED361A"/>
    <w:rsid w:val="00ED4EB5"/>
    <w:rsid w:val="00ED7756"/>
    <w:rsid w:val="00ED7A83"/>
    <w:rsid w:val="00EE0F45"/>
    <w:rsid w:val="00EE0FE5"/>
    <w:rsid w:val="00EE1795"/>
    <w:rsid w:val="00EE3149"/>
    <w:rsid w:val="00EE41B6"/>
    <w:rsid w:val="00EE6457"/>
    <w:rsid w:val="00EE665A"/>
    <w:rsid w:val="00EE77BA"/>
    <w:rsid w:val="00EE7CEA"/>
    <w:rsid w:val="00EE7D25"/>
    <w:rsid w:val="00EF1725"/>
    <w:rsid w:val="00EF1C1B"/>
    <w:rsid w:val="00EF2A0E"/>
    <w:rsid w:val="00EF2D3F"/>
    <w:rsid w:val="00EF6714"/>
    <w:rsid w:val="00EF75B5"/>
    <w:rsid w:val="00F001AA"/>
    <w:rsid w:val="00F011C7"/>
    <w:rsid w:val="00F019B1"/>
    <w:rsid w:val="00F0289B"/>
    <w:rsid w:val="00F03F31"/>
    <w:rsid w:val="00F0527C"/>
    <w:rsid w:val="00F055AF"/>
    <w:rsid w:val="00F06E23"/>
    <w:rsid w:val="00F109D9"/>
    <w:rsid w:val="00F11A57"/>
    <w:rsid w:val="00F12093"/>
    <w:rsid w:val="00F12A8F"/>
    <w:rsid w:val="00F151F0"/>
    <w:rsid w:val="00F168A7"/>
    <w:rsid w:val="00F220B0"/>
    <w:rsid w:val="00F23567"/>
    <w:rsid w:val="00F26752"/>
    <w:rsid w:val="00F267CC"/>
    <w:rsid w:val="00F269C9"/>
    <w:rsid w:val="00F26B70"/>
    <w:rsid w:val="00F27658"/>
    <w:rsid w:val="00F329FC"/>
    <w:rsid w:val="00F32A2F"/>
    <w:rsid w:val="00F32C39"/>
    <w:rsid w:val="00F335D9"/>
    <w:rsid w:val="00F33978"/>
    <w:rsid w:val="00F34832"/>
    <w:rsid w:val="00F358A0"/>
    <w:rsid w:val="00F360EC"/>
    <w:rsid w:val="00F36E14"/>
    <w:rsid w:val="00F40234"/>
    <w:rsid w:val="00F4136F"/>
    <w:rsid w:val="00F442EE"/>
    <w:rsid w:val="00F44BC5"/>
    <w:rsid w:val="00F450BF"/>
    <w:rsid w:val="00F45D46"/>
    <w:rsid w:val="00F46066"/>
    <w:rsid w:val="00F4608C"/>
    <w:rsid w:val="00F47082"/>
    <w:rsid w:val="00F4753C"/>
    <w:rsid w:val="00F50356"/>
    <w:rsid w:val="00F5111A"/>
    <w:rsid w:val="00F5189F"/>
    <w:rsid w:val="00F546CC"/>
    <w:rsid w:val="00F5574D"/>
    <w:rsid w:val="00F55861"/>
    <w:rsid w:val="00F56AB5"/>
    <w:rsid w:val="00F57E4F"/>
    <w:rsid w:val="00F60410"/>
    <w:rsid w:val="00F6052D"/>
    <w:rsid w:val="00F60807"/>
    <w:rsid w:val="00F634E8"/>
    <w:rsid w:val="00F63A91"/>
    <w:rsid w:val="00F65BEE"/>
    <w:rsid w:val="00F705D9"/>
    <w:rsid w:val="00F70D29"/>
    <w:rsid w:val="00F71AB0"/>
    <w:rsid w:val="00F72438"/>
    <w:rsid w:val="00F72AA5"/>
    <w:rsid w:val="00F7396F"/>
    <w:rsid w:val="00F73CC3"/>
    <w:rsid w:val="00F753D3"/>
    <w:rsid w:val="00F75677"/>
    <w:rsid w:val="00F762A1"/>
    <w:rsid w:val="00F77BE8"/>
    <w:rsid w:val="00F80E0C"/>
    <w:rsid w:val="00F83233"/>
    <w:rsid w:val="00F838A0"/>
    <w:rsid w:val="00F83A01"/>
    <w:rsid w:val="00F90460"/>
    <w:rsid w:val="00F9183B"/>
    <w:rsid w:val="00F91E0E"/>
    <w:rsid w:val="00F920B9"/>
    <w:rsid w:val="00F92CAA"/>
    <w:rsid w:val="00F92F4C"/>
    <w:rsid w:val="00F94512"/>
    <w:rsid w:val="00F951AD"/>
    <w:rsid w:val="00F95794"/>
    <w:rsid w:val="00F95AC9"/>
    <w:rsid w:val="00F97F5C"/>
    <w:rsid w:val="00FA11CE"/>
    <w:rsid w:val="00FA414A"/>
    <w:rsid w:val="00FA444A"/>
    <w:rsid w:val="00FA4AC9"/>
    <w:rsid w:val="00FA5ED4"/>
    <w:rsid w:val="00FA6C19"/>
    <w:rsid w:val="00FB2F4B"/>
    <w:rsid w:val="00FB3470"/>
    <w:rsid w:val="00FB46EA"/>
    <w:rsid w:val="00FB4B64"/>
    <w:rsid w:val="00FB5D7F"/>
    <w:rsid w:val="00FB6067"/>
    <w:rsid w:val="00FB65C3"/>
    <w:rsid w:val="00FB696D"/>
    <w:rsid w:val="00FB6A0F"/>
    <w:rsid w:val="00FC1029"/>
    <w:rsid w:val="00FC1595"/>
    <w:rsid w:val="00FC194B"/>
    <w:rsid w:val="00FC1DDD"/>
    <w:rsid w:val="00FC2194"/>
    <w:rsid w:val="00FC2F2C"/>
    <w:rsid w:val="00FC41FA"/>
    <w:rsid w:val="00FC4584"/>
    <w:rsid w:val="00FC6116"/>
    <w:rsid w:val="00FD0267"/>
    <w:rsid w:val="00FD3534"/>
    <w:rsid w:val="00FD4835"/>
    <w:rsid w:val="00FD4B13"/>
    <w:rsid w:val="00FD678F"/>
    <w:rsid w:val="00FD6E3A"/>
    <w:rsid w:val="00FD7520"/>
    <w:rsid w:val="00FE0FA2"/>
    <w:rsid w:val="00FE18FB"/>
    <w:rsid w:val="00FE21FE"/>
    <w:rsid w:val="00FE3027"/>
    <w:rsid w:val="00FE39CC"/>
    <w:rsid w:val="00FE5B91"/>
    <w:rsid w:val="00FE78FA"/>
    <w:rsid w:val="00FE7A19"/>
    <w:rsid w:val="00FE7B8C"/>
    <w:rsid w:val="00FE7D09"/>
    <w:rsid w:val="00FE7EB7"/>
    <w:rsid w:val="00FF267E"/>
    <w:rsid w:val="00FF29D3"/>
    <w:rsid w:val="00FF34FF"/>
    <w:rsid w:val="00FF425A"/>
    <w:rsid w:val="00FF551D"/>
    <w:rsid w:val="00FF677E"/>
    <w:rsid w:val="00FF6C19"/>
    <w:rsid w:val="00FF704D"/>
    <w:rsid w:val="00FF7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EBA0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A83"/>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326D33"/>
    <w:pPr>
      <w:keepNext/>
      <w:keepLines/>
      <w:spacing w:before="240"/>
      <w:jc w:val="both"/>
      <w:outlineLvl w:val="0"/>
    </w:pPr>
    <w:rPr>
      <w:rFonts w:eastAsiaTheme="majorEastAsia"/>
      <w:b/>
      <w:sz w:val="32"/>
      <w:szCs w:val="32"/>
    </w:rPr>
  </w:style>
  <w:style w:type="paragraph" w:styleId="Heading2">
    <w:name w:val="heading 2"/>
    <w:basedOn w:val="Normal"/>
    <w:next w:val="Normal"/>
    <w:link w:val="Heading2Char"/>
    <w:uiPriority w:val="9"/>
    <w:unhideWhenUsed/>
    <w:qFormat/>
    <w:rsid w:val="00E77A88"/>
    <w:pPr>
      <w:keepNext/>
      <w:keepLines/>
      <w:spacing w:before="40"/>
      <w:ind w:firstLine="720"/>
      <w:jc w:val="both"/>
      <w:outlineLvl w:val="1"/>
    </w:pPr>
    <w:rPr>
      <w:rFonts w:eastAsiaTheme="majorEastAsia"/>
      <w:b/>
      <w:sz w:val="26"/>
      <w:szCs w:val="26"/>
    </w:rPr>
  </w:style>
  <w:style w:type="paragraph" w:styleId="Heading3">
    <w:name w:val="heading 3"/>
    <w:basedOn w:val="Normal"/>
    <w:next w:val="Normal"/>
    <w:link w:val="Heading3Char"/>
    <w:uiPriority w:val="9"/>
    <w:unhideWhenUsed/>
    <w:qFormat/>
    <w:rsid w:val="004E6292"/>
    <w:pPr>
      <w:keepNext/>
      <w:keepLines/>
      <w:spacing w:before="40"/>
      <w:jc w:val="both"/>
      <w:outlineLvl w:val="2"/>
    </w:pPr>
    <w:rPr>
      <w:rFonts w:ascii="Times" w:eastAsiaTheme="majorEastAsia" w:hAnsi="Time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D33"/>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E77A88"/>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4E6292"/>
    <w:rPr>
      <w:rFonts w:ascii="Times" w:eastAsiaTheme="majorEastAsia" w:hAnsi="Times" w:cstheme="majorBidi"/>
      <w:sz w:val="24"/>
      <w:szCs w:val="24"/>
    </w:rPr>
  </w:style>
  <w:style w:type="paragraph" w:styleId="ListParagraph">
    <w:name w:val="List Paragraph"/>
    <w:aliases w:val="List Paragraph1,Bullets"/>
    <w:basedOn w:val="Normal"/>
    <w:link w:val="ListParagraphChar"/>
    <w:qFormat/>
    <w:rsid w:val="00326D33"/>
    <w:pPr>
      <w:ind w:left="720"/>
      <w:contextualSpacing/>
      <w:jc w:val="both"/>
    </w:pPr>
    <w:rPr>
      <w:rFonts w:ascii="Times" w:eastAsiaTheme="minorEastAsia" w:hAnsi="Times" w:cstheme="minorBidi"/>
    </w:rPr>
  </w:style>
  <w:style w:type="paragraph" w:styleId="Header">
    <w:name w:val="header"/>
    <w:basedOn w:val="Normal"/>
    <w:link w:val="HeaderChar"/>
    <w:uiPriority w:val="99"/>
    <w:unhideWhenUsed/>
    <w:rsid w:val="00326D33"/>
    <w:pPr>
      <w:tabs>
        <w:tab w:val="center" w:pos="4680"/>
        <w:tab w:val="right" w:pos="9360"/>
      </w:tabs>
      <w:jc w:val="both"/>
    </w:pPr>
    <w:rPr>
      <w:rFonts w:ascii="Times" w:eastAsiaTheme="minorEastAsia" w:hAnsi="Times" w:cstheme="minorBidi"/>
    </w:rPr>
  </w:style>
  <w:style w:type="character" w:customStyle="1" w:styleId="HeaderChar">
    <w:name w:val="Header Char"/>
    <w:basedOn w:val="DefaultParagraphFont"/>
    <w:link w:val="Header"/>
    <w:uiPriority w:val="99"/>
    <w:rsid w:val="00326D33"/>
    <w:rPr>
      <w:rFonts w:eastAsiaTheme="minorEastAsia"/>
      <w:sz w:val="24"/>
      <w:szCs w:val="24"/>
    </w:rPr>
  </w:style>
  <w:style w:type="paragraph" w:styleId="Footer">
    <w:name w:val="footer"/>
    <w:basedOn w:val="Normal"/>
    <w:link w:val="FooterChar"/>
    <w:uiPriority w:val="99"/>
    <w:unhideWhenUsed/>
    <w:rsid w:val="00326D33"/>
    <w:pPr>
      <w:tabs>
        <w:tab w:val="center" w:pos="4680"/>
        <w:tab w:val="right" w:pos="9360"/>
      </w:tabs>
      <w:jc w:val="both"/>
    </w:pPr>
    <w:rPr>
      <w:rFonts w:ascii="Times" w:eastAsiaTheme="minorEastAsia" w:hAnsi="Times" w:cstheme="minorBidi"/>
    </w:rPr>
  </w:style>
  <w:style w:type="character" w:customStyle="1" w:styleId="FooterChar">
    <w:name w:val="Footer Char"/>
    <w:basedOn w:val="DefaultParagraphFont"/>
    <w:link w:val="Footer"/>
    <w:uiPriority w:val="99"/>
    <w:rsid w:val="00326D33"/>
    <w:rPr>
      <w:rFonts w:eastAsiaTheme="minorEastAsia"/>
      <w:sz w:val="24"/>
      <w:szCs w:val="24"/>
    </w:rPr>
  </w:style>
  <w:style w:type="paragraph" w:customStyle="1" w:styleId="yiv9727255570msolistparagraph">
    <w:name w:val="yiv9727255570msolistparagraph"/>
    <w:basedOn w:val="Normal"/>
    <w:rsid w:val="00326D33"/>
    <w:pPr>
      <w:spacing w:before="100" w:beforeAutospacing="1" w:after="100" w:afterAutospacing="1"/>
      <w:jc w:val="both"/>
    </w:pPr>
  </w:style>
  <w:style w:type="character" w:customStyle="1" w:styleId="apple-converted-space">
    <w:name w:val="apple-converted-space"/>
    <w:basedOn w:val="DefaultParagraphFont"/>
    <w:rsid w:val="00326D33"/>
  </w:style>
  <w:style w:type="character" w:styleId="PageNumber">
    <w:name w:val="page number"/>
    <w:basedOn w:val="DefaultParagraphFont"/>
    <w:uiPriority w:val="99"/>
    <w:semiHidden/>
    <w:unhideWhenUsed/>
    <w:rsid w:val="00326D33"/>
  </w:style>
  <w:style w:type="paragraph" w:styleId="NoSpacing">
    <w:name w:val="No Spacing"/>
    <w:uiPriority w:val="1"/>
    <w:qFormat/>
    <w:rsid w:val="00326D33"/>
    <w:pPr>
      <w:spacing w:after="0" w:line="240" w:lineRule="auto"/>
    </w:pPr>
    <w:rPr>
      <w:rFonts w:eastAsiaTheme="minorEastAsia"/>
      <w:sz w:val="24"/>
      <w:szCs w:val="24"/>
    </w:rPr>
  </w:style>
  <w:style w:type="character" w:styleId="CommentReference">
    <w:name w:val="annotation reference"/>
    <w:basedOn w:val="DefaultParagraphFont"/>
    <w:uiPriority w:val="99"/>
    <w:semiHidden/>
    <w:unhideWhenUsed/>
    <w:rsid w:val="00326D33"/>
    <w:rPr>
      <w:sz w:val="16"/>
      <w:szCs w:val="16"/>
    </w:rPr>
  </w:style>
  <w:style w:type="paragraph" w:styleId="CommentText">
    <w:name w:val="annotation text"/>
    <w:basedOn w:val="Normal"/>
    <w:link w:val="CommentTextChar"/>
    <w:uiPriority w:val="99"/>
    <w:unhideWhenUsed/>
    <w:rsid w:val="00326D33"/>
    <w:pPr>
      <w:jc w:val="both"/>
    </w:pPr>
    <w:rPr>
      <w:rFonts w:ascii="Times" w:eastAsiaTheme="minorEastAsia" w:hAnsi="Times" w:cstheme="minorBidi"/>
      <w:sz w:val="20"/>
      <w:szCs w:val="20"/>
    </w:rPr>
  </w:style>
  <w:style w:type="character" w:customStyle="1" w:styleId="CommentTextChar">
    <w:name w:val="Comment Text Char"/>
    <w:basedOn w:val="DefaultParagraphFont"/>
    <w:link w:val="CommentText"/>
    <w:uiPriority w:val="99"/>
    <w:rsid w:val="00326D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26D33"/>
    <w:rPr>
      <w:b/>
      <w:bCs/>
    </w:rPr>
  </w:style>
  <w:style w:type="character" w:customStyle="1" w:styleId="CommentSubjectChar">
    <w:name w:val="Comment Subject Char"/>
    <w:basedOn w:val="CommentTextChar"/>
    <w:link w:val="CommentSubject"/>
    <w:uiPriority w:val="99"/>
    <w:semiHidden/>
    <w:rsid w:val="00326D33"/>
    <w:rPr>
      <w:rFonts w:eastAsiaTheme="minorEastAsia"/>
      <w:b/>
      <w:bCs/>
      <w:sz w:val="20"/>
      <w:szCs w:val="20"/>
    </w:rPr>
  </w:style>
  <w:style w:type="paragraph" w:styleId="BalloonText">
    <w:name w:val="Balloon Text"/>
    <w:basedOn w:val="Normal"/>
    <w:link w:val="BalloonTextChar"/>
    <w:uiPriority w:val="99"/>
    <w:semiHidden/>
    <w:unhideWhenUsed/>
    <w:rsid w:val="00326D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D33"/>
    <w:rPr>
      <w:rFonts w:ascii="Segoe UI" w:eastAsiaTheme="minorEastAsia" w:hAnsi="Segoe UI" w:cs="Segoe UI"/>
      <w:sz w:val="18"/>
      <w:szCs w:val="18"/>
    </w:rPr>
  </w:style>
  <w:style w:type="table" w:customStyle="1" w:styleId="GridTable6Colorful-Accent31">
    <w:name w:val="Grid Table 6 Colorful - Accent 31"/>
    <w:basedOn w:val="TableNormal"/>
    <w:uiPriority w:val="51"/>
    <w:rsid w:val="00326D33"/>
    <w:pPr>
      <w:spacing w:after="0" w:line="240" w:lineRule="auto"/>
    </w:pPr>
    <w:rPr>
      <w:rFonts w:eastAsiaTheme="minorEastAsia"/>
      <w:color w:val="7B7B7B" w:themeColor="accent3" w:themeShade="BF"/>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326D33"/>
    <w:pPr>
      <w:spacing w:after="0" w:line="240" w:lineRule="auto"/>
    </w:pPr>
    <w:rPr>
      <w:rFonts w:eastAsiaTheme="minorEastAsia"/>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26D33"/>
    <w:pPr>
      <w:spacing w:after="0" w:line="240" w:lineRule="auto"/>
    </w:pPr>
    <w:rPr>
      <w:rFonts w:eastAsiaTheme="minorEastAsia"/>
      <w:sz w:val="24"/>
      <w:szCs w:val="24"/>
    </w:rPr>
  </w:style>
  <w:style w:type="table" w:customStyle="1" w:styleId="PlainTable11">
    <w:name w:val="Plain Table 11"/>
    <w:basedOn w:val="TableNormal"/>
    <w:uiPriority w:val="41"/>
    <w:rsid w:val="00326D33"/>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11">
    <w:name w:val="List Table 3 - Accent 11"/>
    <w:basedOn w:val="TableNormal"/>
    <w:uiPriority w:val="48"/>
    <w:rsid w:val="00326D33"/>
    <w:pPr>
      <w:spacing w:after="0" w:line="240" w:lineRule="auto"/>
    </w:pPr>
    <w:rPr>
      <w:rFonts w:eastAsiaTheme="minorEastAsia"/>
      <w:sz w:val="24"/>
      <w:szCs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7Colorful1">
    <w:name w:val="Grid Table 7 Colorful1"/>
    <w:basedOn w:val="TableNormal"/>
    <w:uiPriority w:val="52"/>
    <w:rsid w:val="00326D33"/>
    <w:pPr>
      <w:spacing w:after="0" w:line="240" w:lineRule="auto"/>
    </w:pPr>
    <w:rPr>
      <w:rFonts w:eastAsiaTheme="minorEastAsia"/>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41">
    <w:name w:val="List Table 3 - Accent 41"/>
    <w:basedOn w:val="TableNormal"/>
    <w:uiPriority w:val="48"/>
    <w:rsid w:val="00326D33"/>
    <w:pPr>
      <w:spacing w:after="0" w:line="240" w:lineRule="auto"/>
    </w:pPr>
    <w:rPr>
      <w:rFonts w:eastAsiaTheme="minorEastAsia"/>
      <w:sz w:val="24"/>
      <w:szCs w:val="24"/>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GridTable1Light-Accent41">
    <w:name w:val="Grid Table 1 Light - Accent 41"/>
    <w:basedOn w:val="TableNormal"/>
    <w:uiPriority w:val="46"/>
    <w:rsid w:val="00326D33"/>
    <w:pPr>
      <w:spacing w:after="0" w:line="240" w:lineRule="auto"/>
    </w:pPr>
    <w:rPr>
      <w:rFonts w:eastAsiaTheme="minorEastAsia"/>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326D33"/>
    <w:pPr>
      <w:spacing w:after="0" w:line="240" w:lineRule="auto"/>
    </w:pPr>
    <w:rPr>
      <w:rFonts w:eastAsiaTheme="minorEastAsia"/>
      <w:color w:val="2F5496" w:themeColor="accent5" w:themeShade="BF"/>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1">
    <w:name w:val="Grid Table 6 Colorful - Accent 41"/>
    <w:basedOn w:val="TableNormal"/>
    <w:uiPriority w:val="51"/>
    <w:rsid w:val="00326D33"/>
    <w:pPr>
      <w:spacing w:after="0" w:line="240" w:lineRule="auto"/>
    </w:pPr>
    <w:rPr>
      <w:rFonts w:eastAsiaTheme="minorEastAsia"/>
      <w:color w:val="BF8F00" w:themeColor="accent4" w:themeShade="BF"/>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326D3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26D33"/>
    <w:pPr>
      <w:spacing w:line="259" w:lineRule="auto"/>
      <w:outlineLvl w:val="9"/>
    </w:pPr>
  </w:style>
  <w:style w:type="paragraph" w:styleId="TOC1">
    <w:name w:val="toc 1"/>
    <w:basedOn w:val="Normal"/>
    <w:next w:val="Normal"/>
    <w:autoRedefine/>
    <w:uiPriority w:val="39"/>
    <w:unhideWhenUsed/>
    <w:rsid w:val="00C557F8"/>
    <w:pPr>
      <w:numPr>
        <w:ilvl w:val="2"/>
        <w:numId w:val="11"/>
      </w:numPr>
      <w:tabs>
        <w:tab w:val="right" w:leader="dot" w:pos="9781"/>
      </w:tabs>
      <w:spacing w:after="100"/>
      <w:ind w:right="389"/>
      <w:jc w:val="both"/>
    </w:pPr>
    <w:rPr>
      <w:rFonts w:ascii="Times" w:eastAsiaTheme="minorEastAsia" w:hAnsi="Times" w:cstheme="minorBidi"/>
      <w:b/>
      <w:noProof/>
    </w:rPr>
  </w:style>
  <w:style w:type="paragraph" w:styleId="TOC2">
    <w:name w:val="toc 2"/>
    <w:basedOn w:val="Normal"/>
    <w:next w:val="Normal"/>
    <w:autoRedefine/>
    <w:uiPriority w:val="39"/>
    <w:unhideWhenUsed/>
    <w:rsid w:val="00DD4642"/>
    <w:pPr>
      <w:tabs>
        <w:tab w:val="right" w:leader="dot" w:pos="10065"/>
      </w:tabs>
      <w:spacing w:after="100"/>
      <w:ind w:right="247"/>
      <w:jc w:val="both"/>
    </w:pPr>
    <w:rPr>
      <w:rFonts w:ascii="Times" w:eastAsiaTheme="minorEastAsia" w:hAnsi="Times" w:cstheme="minorBidi"/>
    </w:rPr>
  </w:style>
  <w:style w:type="paragraph" w:styleId="TOC3">
    <w:name w:val="toc 3"/>
    <w:basedOn w:val="Normal"/>
    <w:next w:val="Normal"/>
    <w:autoRedefine/>
    <w:uiPriority w:val="39"/>
    <w:unhideWhenUsed/>
    <w:rsid w:val="00D66BDC"/>
    <w:pPr>
      <w:tabs>
        <w:tab w:val="right" w:leader="dot" w:pos="9781"/>
      </w:tabs>
      <w:spacing w:after="100"/>
      <w:ind w:right="247"/>
      <w:jc w:val="both"/>
    </w:pPr>
    <w:rPr>
      <w:rFonts w:ascii="Times" w:eastAsiaTheme="minorEastAsia" w:hAnsi="Times" w:cstheme="minorBidi"/>
    </w:rPr>
  </w:style>
  <w:style w:type="character" w:styleId="Hyperlink">
    <w:name w:val="Hyperlink"/>
    <w:basedOn w:val="DefaultParagraphFont"/>
    <w:uiPriority w:val="99"/>
    <w:unhideWhenUsed/>
    <w:rsid w:val="00326D33"/>
    <w:rPr>
      <w:color w:val="0563C1" w:themeColor="hyperlink"/>
      <w:u w:val="single"/>
    </w:rPr>
  </w:style>
  <w:style w:type="paragraph" w:customStyle="1" w:styleId="yiv8269769753msolistparagraph">
    <w:name w:val="yiv8269769753msolistparagraph"/>
    <w:basedOn w:val="Normal"/>
    <w:rsid w:val="006B0F0B"/>
    <w:pPr>
      <w:spacing w:before="100" w:beforeAutospacing="1" w:after="100" w:afterAutospacing="1"/>
      <w:jc w:val="both"/>
    </w:pPr>
  </w:style>
  <w:style w:type="character" w:customStyle="1" w:styleId="ListParagraphChar">
    <w:name w:val="List Paragraph Char"/>
    <w:aliases w:val="List Paragraph1 Char,Bullets Char"/>
    <w:link w:val="ListParagraph"/>
    <w:uiPriority w:val="34"/>
    <w:rsid w:val="00DC0452"/>
    <w:rPr>
      <w:rFonts w:eastAsiaTheme="minorEastAsia"/>
      <w:sz w:val="24"/>
      <w:szCs w:val="24"/>
    </w:rPr>
  </w:style>
  <w:style w:type="table" w:customStyle="1" w:styleId="TableGrid4">
    <w:name w:val="Table Grid4"/>
    <w:basedOn w:val="TableNormal"/>
    <w:next w:val="TableGrid"/>
    <w:uiPriority w:val="39"/>
    <w:rsid w:val="00071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4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73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4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1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131590441msolistparagraph">
    <w:name w:val="yiv0131590441msolistparagraph"/>
    <w:basedOn w:val="Normal"/>
    <w:rsid w:val="00E71165"/>
    <w:pPr>
      <w:spacing w:before="100" w:beforeAutospacing="1" w:after="100" w:afterAutospacing="1"/>
      <w:jc w:val="both"/>
    </w:pPr>
  </w:style>
  <w:style w:type="paragraph" w:customStyle="1" w:styleId="yiv0131590441default">
    <w:name w:val="yiv0131590441default"/>
    <w:basedOn w:val="Normal"/>
    <w:rsid w:val="008D7211"/>
    <w:pPr>
      <w:spacing w:before="100" w:beforeAutospacing="1" w:after="100" w:afterAutospacing="1"/>
      <w:jc w:val="both"/>
    </w:pPr>
  </w:style>
  <w:style w:type="table" w:styleId="MediumGrid1-Accent4">
    <w:name w:val="Medium Grid 1 Accent 4"/>
    <w:basedOn w:val="TableNormal"/>
    <w:uiPriority w:val="67"/>
    <w:rsid w:val="001A674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2">
    <w:name w:val="Medium Grid 1 Accent 2"/>
    <w:basedOn w:val="TableNormal"/>
    <w:uiPriority w:val="67"/>
    <w:rsid w:val="001A674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5">
    <w:name w:val="Medium Grid 1 Accent 5"/>
    <w:basedOn w:val="TableNormal"/>
    <w:uiPriority w:val="67"/>
    <w:rsid w:val="001A674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List-Accent4">
    <w:name w:val="Light List Accent 4"/>
    <w:basedOn w:val="TableNormal"/>
    <w:uiPriority w:val="61"/>
    <w:rsid w:val="00FB65C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FB65C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B65C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List-Accent5">
    <w:name w:val="Light List Accent 5"/>
    <w:basedOn w:val="TableNormal"/>
    <w:uiPriority w:val="61"/>
    <w:rsid w:val="003A7D6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 in FtNote"/>
    <w:rsid w:val="004F4CF5"/>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rsid w:val="004F4CF5"/>
    <w:pPr>
      <w:widowControl w:val="0"/>
    </w:pPr>
    <w:rPr>
      <w:rFonts w:ascii="CG Times" w:eastAsia="Times New Roman" w:hAnsi="CG Times"/>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rsid w:val="004F4CF5"/>
    <w:rPr>
      <w:rFonts w:ascii="CG Times" w:eastAsia="Times New Roman" w:hAnsi="CG Times" w:cs="Times New Roman"/>
      <w:sz w:val="24"/>
      <w:szCs w:val="20"/>
    </w:rPr>
  </w:style>
  <w:style w:type="paragraph" w:customStyle="1" w:styleId="Heading51">
    <w:name w:val="Heading 51"/>
    <w:basedOn w:val="Normal"/>
    <w:next w:val="Normal"/>
    <w:uiPriority w:val="9"/>
    <w:unhideWhenUsed/>
    <w:qFormat/>
    <w:rsid w:val="005E5BA6"/>
    <w:pPr>
      <w:pBdr>
        <w:bottom w:val="single" w:sz="6" w:space="1" w:color="4F81BD"/>
      </w:pBdr>
      <w:spacing w:before="300" w:line="276" w:lineRule="auto"/>
      <w:outlineLvl w:val="4"/>
    </w:pPr>
    <w:rPr>
      <w:rFonts w:ascii="Calibri" w:eastAsia="Times New Roman" w:hAnsi="Calibri"/>
      <w:b/>
      <w:caps/>
      <w:spacing w:val="10"/>
      <w:sz w:val="22"/>
      <w:szCs w:val="22"/>
      <w:lang w:bidi="en-US"/>
    </w:rPr>
  </w:style>
  <w:style w:type="character" w:styleId="FollowedHyperlink">
    <w:name w:val="FollowedHyperlink"/>
    <w:basedOn w:val="DefaultParagraphFont"/>
    <w:uiPriority w:val="99"/>
    <w:semiHidden/>
    <w:unhideWhenUsed/>
    <w:rsid w:val="00D33080"/>
    <w:rPr>
      <w:color w:val="954F72" w:themeColor="followedHyperlink"/>
      <w:u w:val="single"/>
    </w:rPr>
  </w:style>
  <w:style w:type="paragraph" w:customStyle="1" w:styleId="NumberedParas">
    <w:name w:val="Numbered Paras"/>
    <w:basedOn w:val="Normal"/>
    <w:qFormat/>
    <w:rsid w:val="0031304A"/>
    <w:pPr>
      <w:numPr>
        <w:numId w:val="9"/>
      </w:numPr>
      <w:spacing w:after="120"/>
      <w:ind w:left="0" w:firstLine="0"/>
      <w:jc w:val="both"/>
    </w:pPr>
    <w:rPr>
      <w:rFonts w:eastAsia="Times New Roman"/>
      <w:noProof/>
      <w:szCs w:val="22"/>
    </w:rPr>
  </w:style>
  <w:style w:type="paragraph" w:customStyle="1" w:styleId="yiv3232353539msolistparagraph">
    <w:name w:val="yiv3232353539msolistparagraph"/>
    <w:basedOn w:val="Normal"/>
    <w:rsid w:val="000B3069"/>
    <w:pPr>
      <w:spacing w:before="100" w:beforeAutospacing="1" w:after="100" w:afterAutospacing="1"/>
    </w:pPr>
  </w:style>
  <w:style w:type="paragraph" w:customStyle="1" w:styleId="Heading31">
    <w:name w:val="Heading 31"/>
    <w:basedOn w:val="Normal"/>
    <w:next w:val="Normal"/>
    <w:uiPriority w:val="9"/>
    <w:unhideWhenUsed/>
    <w:qFormat/>
    <w:rsid w:val="00B84549"/>
    <w:pPr>
      <w:pBdr>
        <w:bottom w:val="single" w:sz="6" w:space="1" w:color="4F81BD"/>
      </w:pBdr>
      <w:spacing w:before="300" w:line="276" w:lineRule="auto"/>
      <w:outlineLvl w:val="4"/>
    </w:pPr>
    <w:rPr>
      <w:rFonts w:ascii="Calibri" w:eastAsia="Times New Roman" w:hAnsi="Calibri"/>
      <w:b/>
      <w:caps/>
      <w:spacing w:val="10"/>
      <w:sz w:val="22"/>
      <w:szCs w:val="22"/>
      <w:lang w:bidi="en-US"/>
    </w:rPr>
  </w:style>
  <w:style w:type="paragraph" w:styleId="DocumentMap">
    <w:name w:val="Document Map"/>
    <w:basedOn w:val="Normal"/>
    <w:link w:val="DocumentMapChar"/>
    <w:uiPriority w:val="99"/>
    <w:semiHidden/>
    <w:unhideWhenUsed/>
    <w:rsid w:val="00BD5B54"/>
  </w:style>
  <w:style w:type="character" w:customStyle="1" w:styleId="DocumentMapChar">
    <w:name w:val="Document Map Char"/>
    <w:basedOn w:val="DefaultParagraphFont"/>
    <w:link w:val="DocumentMap"/>
    <w:uiPriority w:val="99"/>
    <w:semiHidden/>
    <w:rsid w:val="00BD5B5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6215">
      <w:bodyDiv w:val="1"/>
      <w:marLeft w:val="0"/>
      <w:marRight w:val="0"/>
      <w:marTop w:val="0"/>
      <w:marBottom w:val="0"/>
      <w:divBdr>
        <w:top w:val="none" w:sz="0" w:space="0" w:color="auto"/>
        <w:left w:val="none" w:sz="0" w:space="0" w:color="auto"/>
        <w:bottom w:val="none" w:sz="0" w:space="0" w:color="auto"/>
        <w:right w:val="none" w:sz="0" w:space="0" w:color="auto"/>
      </w:divBdr>
    </w:div>
    <w:div w:id="140003249">
      <w:bodyDiv w:val="1"/>
      <w:marLeft w:val="0"/>
      <w:marRight w:val="0"/>
      <w:marTop w:val="0"/>
      <w:marBottom w:val="0"/>
      <w:divBdr>
        <w:top w:val="none" w:sz="0" w:space="0" w:color="auto"/>
        <w:left w:val="none" w:sz="0" w:space="0" w:color="auto"/>
        <w:bottom w:val="none" w:sz="0" w:space="0" w:color="auto"/>
        <w:right w:val="none" w:sz="0" w:space="0" w:color="auto"/>
      </w:divBdr>
    </w:div>
    <w:div w:id="164444821">
      <w:bodyDiv w:val="1"/>
      <w:marLeft w:val="0"/>
      <w:marRight w:val="0"/>
      <w:marTop w:val="0"/>
      <w:marBottom w:val="0"/>
      <w:divBdr>
        <w:top w:val="none" w:sz="0" w:space="0" w:color="auto"/>
        <w:left w:val="none" w:sz="0" w:space="0" w:color="auto"/>
        <w:bottom w:val="none" w:sz="0" w:space="0" w:color="auto"/>
        <w:right w:val="none" w:sz="0" w:space="0" w:color="auto"/>
      </w:divBdr>
    </w:div>
    <w:div w:id="195582311">
      <w:bodyDiv w:val="1"/>
      <w:marLeft w:val="0"/>
      <w:marRight w:val="0"/>
      <w:marTop w:val="0"/>
      <w:marBottom w:val="0"/>
      <w:divBdr>
        <w:top w:val="none" w:sz="0" w:space="0" w:color="auto"/>
        <w:left w:val="none" w:sz="0" w:space="0" w:color="auto"/>
        <w:bottom w:val="none" w:sz="0" w:space="0" w:color="auto"/>
        <w:right w:val="none" w:sz="0" w:space="0" w:color="auto"/>
      </w:divBdr>
      <w:divsChild>
        <w:div w:id="840778837">
          <w:marLeft w:val="547"/>
          <w:marRight w:val="0"/>
          <w:marTop w:val="91"/>
          <w:marBottom w:val="0"/>
          <w:divBdr>
            <w:top w:val="none" w:sz="0" w:space="0" w:color="auto"/>
            <w:left w:val="none" w:sz="0" w:space="0" w:color="auto"/>
            <w:bottom w:val="none" w:sz="0" w:space="0" w:color="auto"/>
            <w:right w:val="none" w:sz="0" w:space="0" w:color="auto"/>
          </w:divBdr>
        </w:div>
      </w:divsChild>
    </w:div>
    <w:div w:id="229118030">
      <w:bodyDiv w:val="1"/>
      <w:marLeft w:val="0"/>
      <w:marRight w:val="0"/>
      <w:marTop w:val="0"/>
      <w:marBottom w:val="0"/>
      <w:divBdr>
        <w:top w:val="none" w:sz="0" w:space="0" w:color="auto"/>
        <w:left w:val="none" w:sz="0" w:space="0" w:color="auto"/>
        <w:bottom w:val="none" w:sz="0" w:space="0" w:color="auto"/>
        <w:right w:val="none" w:sz="0" w:space="0" w:color="auto"/>
      </w:divBdr>
      <w:divsChild>
        <w:div w:id="410321003">
          <w:marLeft w:val="547"/>
          <w:marRight w:val="0"/>
          <w:marTop w:val="106"/>
          <w:marBottom w:val="0"/>
          <w:divBdr>
            <w:top w:val="none" w:sz="0" w:space="0" w:color="auto"/>
            <w:left w:val="none" w:sz="0" w:space="0" w:color="auto"/>
            <w:bottom w:val="none" w:sz="0" w:space="0" w:color="auto"/>
            <w:right w:val="none" w:sz="0" w:space="0" w:color="auto"/>
          </w:divBdr>
        </w:div>
      </w:divsChild>
    </w:div>
    <w:div w:id="334653129">
      <w:bodyDiv w:val="1"/>
      <w:marLeft w:val="0"/>
      <w:marRight w:val="0"/>
      <w:marTop w:val="0"/>
      <w:marBottom w:val="0"/>
      <w:divBdr>
        <w:top w:val="none" w:sz="0" w:space="0" w:color="auto"/>
        <w:left w:val="none" w:sz="0" w:space="0" w:color="auto"/>
        <w:bottom w:val="none" w:sz="0" w:space="0" w:color="auto"/>
        <w:right w:val="none" w:sz="0" w:space="0" w:color="auto"/>
      </w:divBdr>
    </w:div>
    <w:div w:id="342560264">
      <w:bodyDiv w:val="1"/>
      <w:marLeft w:val="0"/>
      <w:marRight w:val="0"/>
      <w:marTop w:val="0"/>
      <w:marBottom w:val="0"/>
      <w:divBdr>
        <w:top w:val="none" w:sz="0" w:space="0" w:color="auto"/>
        <w:left w:val="none" w:sz="0" w:space="0" w:color="auto"/>
        <w:bottom w:val="none" w:sz="0" w:space="0" w:color="auto"/>
        <w:right w:val="none" w:sz="0" w:space="0" w:color="auto"/>
      </w:divBdr>
      <w:divsChild>
        <w:div w:id="2077512310">
          <w:marLeft w:val="547"/>
          <w:marRight w:val="0"/>
          <w:marTop w:val="91"/>
          <w:marBottom w:val="0"/>
          <w:divBdr>
            <w:top w:val="none" w:sz="0" w:space="0" w:color="auto"/>
            <w:left w:val="none" w:sz="0" w:space="0" w:color="auto"/>
            <w:bottom w:val="none" w:sz="0" w:space="0" w:color="auto"/>
            <w:right w:val="none" w:sz="0" w:space="0" w:color="auto"/>
          </w:divBdr>
        </w:div>
      </w:divsChild>
    </w:div>
    <w:div w:id="455103571">
      <w:bodyDiv w:val="1"/>
      <w:marLeft w:val="0"/>
      <w:marRight w:val="0"/>
      <w:marTop w:val="0"/>
      <w:marBottom w:val="0"/>
      <w:divBdr>
        <w:top w:val="none" w:sz="0" w:space="0" w:color="auto"/>
        <w:left w:val="none" w:sz="0" w:space="0" w:color="auto"/>
        <w:bottom w:val="none" w:sz="0" w:space="0" w:color="auto"/>
        <w:right w:val="none" w:sz="0" w:space="0" w:color="auto"/>
      </w:divBdr>
      <w:divsChild>
        <w:div w:id="1695765354">
          <w:marLeft w:val="547"/>
          <w:marRight w:val="0"/>
          <w:marTop w:val="91"/>
          <w:marBottom w:val="0"/>
          <w:divBdr>
            <w:top w:val="none" w:sz="0" w:space="0" w:color="auto"/>
            <w:left w:val="none" w:sz="0" w:space="0" w:color="auto"/>
            <w:bottom w:val="none" w:sz="0" w:space="0" w:color="auto"/>
            <w:right w:val="none" w:sz="0" w:space="0" w:color="auto"/>
          </w:divBdr>
        </w:div>
      </w:divsChild>
    </w:div>
    <w:div w:id="511841855">
      <w:bodyDiv w:val="1"/>
      <w:marLeft w:val="0"/>
      <w:marRight w:val="0"/>
      <w:marTop w:val="0"/>
      <w:marBottom w:val="0"/>
      <w:divBdr>
        <w:top w:val="none" w:sz="0" w:space="0" w:color="auto"/>
        <w:left w:val="none" w:sz="0" w:space="0" w:color="auto"/>
        <w:bottom w:val="none" w:sz="0" w:space="0" w:color="auto"/>
        <w:right w:val="none" w:sz="0" w:space="0" w:color="auto"/>
      </w:divBdr>
    </w:div>
    <w:div w:id="516770512">
      <w:bodyDiv w:val="1"/>
      <w:marLeft w:val="0"/>
      <w:marRight w:val="0"/>
      <w:marTop w:val="0"/>
      <w:marBottom w:val="0"/>
      <w:divBdr>
        <w:top w:val="none" w:sz="0" w:space="0" w:color="auto"/>
        <w:left w:val="none" w:sz="0" w:space="0" w:color="auto"/>
        <w:bottom w:val="none" w:sz="0" w:space="0" w:color="auto"/>
        <w:right w:val="none" w:sz="0" w:space="0" w:color="auto"/>
      </w:divBdr>
    </w:div>
    <w:div w:id="517350599">
      <w:bodyDiv w:val="1"/>
      <w:marLeft w:val="0"/>
      <w:marRight w:val="0"/>
      <w:marTop w:val="0"/>
      <w:marBottom w:val="0"/>
      <w:divBdr>
        <w:top w:val="none" w:sz="0" w:space="0" w:color="auto"/>
        <w:left w:val="none" w:sz="0" w:space="0" w:color="auto"/>
        <w:bottom w:val="none" w:sz="0" w:space="0" w:color="auto"/>
        <w:right w:val="none" w:sz="0" w:space="0" w:color="auto"/>
      </w:divBdr>
    </w:div>
    <w:div w:id="524631944">
      <w:bodyDiv w:val="1"/>
      <w:marLeft w:val="0"/>
      <w:marRight w:val="0"/>
      <w:marTop w:val="0"/>
      <w:marBottom w:val="0"/>
      <w:divBdr>
        <w:top w:val="none" w:sz="0" w:space="0" w:color="auto"/>
        <w:left w:val="none" w:sz="0" w:space="0" w:color="auto"/>
        <w:bottom w:val="none" w:sz="0" w:space="0" w:color="auto"/>
        <w:right w:val="none" w:sz="0" w:space="0" w:color="auto"/>
      </w:divBdr>
      <w:divsChild>
        <w:div w:id="197744285">
          <w:marLeft w:val="547"/>
          <w:marRight w:val="0"/>
          <w:marTop w:val="106"/>
          <w:marBottom w:val="0"/>
          <w:divBdr>
            <w:top w:val="none" w:sz="0" w:space="0" w:color="auto"/>
            <w:left w:val="none" w:sz="0" w:space="0" w:color="auto"/>
            <w:bottom w:val="none" w:sz="0" w:space="0" w:color="auto"/>
            <w:right w:val="none" w:sz="0" w:space="0" w:color="auto"/>
          </w:divBdr>
        </w:div>
        <w:div w:id="81799515">
          <w:marLeft w:val="547"/>
          <w:marRight w:val="0"/>
          <w:marTop w:val="106"/>
          <w:marBottom w:val="0"/>
          <w:divBdr>
            <w:top w:val="none" w:sz="0" w:space="0" w:color="auto"/>
            <w:left w:val="none" w:sz="0" w:space="0" w:color="auto"/>
            <w:bottom w:val="none" w:sz="0" w:space="0" w:color="auto"/>
            <w:right w:val="none" w:sz="0" w:space="0" w:color="auto"/>
          </w:divBdr>
        </w:div>
        <w:div w:id="31538855">
          <w:marLeft w:val="547"/>
          <w:marRight w:val="0"/>
          <w:marTop w:val="106"/>
          <w:marBottom w:val="0"/>
          <w:divBdr>
            <w:top w:val="none" w:sz="0" w:space="0" w:color="auto"/>
            <w:left w:val="none" w:sz="0" w:space="0" w:color="auto"/>
            <w:bottom w:val="none" w:sz="0" w:space="0" w:color="auto"/>
            <w:right w:val="none" w:sz="0" w:space="0" w:color="auto"/>
          </w:divBdr>
        </w:div>
        <w:div w:id="741367404">
          <w:marLeft w:val="547"/>
          <w:marRight w:val="0"/>
          <w:marTop w:val="106"/>
          <w:marBottom w:val="0"/>
          <w:divBdr>
            <w:top w:val="none" w:sz="0" w:space="0" w:color="auto"/>
            <w:left w:val="none" w:sz="0" w:space="0" w:color="auto"/>
            <w:bottom w:val="none" w:sz="0" w:space="0" w:color="auto"/>
            <w:right w:val="none" w:sz="0" w:space="0" w:color="auto"/>
          </w:divBdr>
        </w:div>
        <w:div w:id="44373992">
          <w:marLeft w:val="547"/>
          <w:marRight w:val="0"/>
          <w:marTop w:val="106"/>
          <w:marBottom w:val="0"/>
          <w:divBdr>
            <w:top w:val="none" w:sz="0" w:space="0" w:color="auto"/>
            <w:left w:val="none" w:sz="0" w:space="0" w:color="auto"/>
            <w:bottom w:val="none" w:sz="0" w:space="0" w:color="auto"/>
            <w:right w:val="none" w:sz="0" w:space="0" w:color="auto"/>
          </w:divBdr>
        </w:div>
        <w:div w:id="1362198087">
          <w:marLeft w:val="547"/>
          <w:marRight w:val="0"/>
          <w:marTop w:val="106"/>
          <w:marBottom w:val="0"/>
          <w:divBdr>
            <w:top w:val="none" w:sz="0" w:space="0" w:color="auto"/>
            <w:left w:val="none" w:sz="0" w:space="0" w:color="auto"/>
            <w:bottom w:val="none" w:sz="0" w:space="0" w:color="auto"/>
            <w:right w:val="none" w:sz="0" w:space="0" w:color="auto"/>
          </w:divBdr>
        </w:div>
      </w:divsChild>
    </w:div>
    <w:div w:id="545530955">
      <w:bodyDiv w:val="1"/>
      <w:marLeft w:val="0"/>
      <w:marRight w:val="0"/>
      <w:marTop w:val="0"/>
      <w:marBottom w:val="0"/>
      <w:divBdr>
        <w:top w:val="none" w:sz="0" w:space="0" w:color="auto"/>
        <w:left w:val="none" w:sz="0" w:space="0" w:color="auto"/>
        <w:bottom w:val="none" w:sz="0" w:space="0" w:color="auto"/>
        <w:right w:val="none" w:sz="0" w:space="0" w:color="auto"/>
      </w:divBdr>
      <w:divsChild>
        <w:div w:id="47802218">
          <w:marLeft w:val="547"/>
          <w:marRight w:val="0"/>
          <w:marTop w:val="115"/>
          <w:marBottom w:val="0"/>
          <w:divBdr>
            <w:top w:val="none" w:sz="0" w:space="0" w:color="auto"/>
            <w:left w:val="none" w:sz="0" w:space="0" w:color="auto"/>
            <w:bottom w:val="none" w:sz="0" w:space="0" w:color="auto"/>
            <w:right w:val="none" w:sz="0" w:space="0" w:color="auto"/>
          </w:divBdr>
        </w:div>
        <w:div w:id="17464451">
          <w:marLeft w:val="547"/>
          <w:marRight w:val="0"/>
          <w:marTop w:val="115"/>
          <w:marBottom w:val="0"/>
          <w:divBdr>
            <w:top w:val="none" w:sz="0" w:space="0" w:color="auto"/>
            <w:left w:val="none" w:sz="0" w:space="0" w:color="auto"/>
            <w:bottom w:val="none" w:sz="0" w:space="0" w:color="auto"/>
            <w:right w:val="none" w:sz="0" w:space="0" w:color="auto"/>
          </w:divBdr>
        </w:div>
        <w:div w:id="545680641">
          <w:marLeft w:val="547"/>
          <w:marRight w:val="0"/>
          <w:marTop w:val="115"/>
          <w:marBottom w:val="0"/>
          <w:divBdr>
            <w:top w:val="none" w:sz="0" w:space="0" w:color="auto"/>
            <w:left w:val="none" w:sz="0" w:space="0" w:color="auto"/>
            <w:bottom w:val="none" w:sz="0" w:space="0" w:color="auto"/>
            <w:right w:val="none" w:sz="0" w:space="0" w:color="auto"/>
          </w:divBdr>
        </w:div>
        <w:div w:id="1019966547">
          <w:marLeft w:val="547"/>
          <w:marRight w:val="0"/>
          <w:marTop w:val="115"/>
          <w:marBottom w:val="0"/>
          <w:divBdr>
            <w:top w:val="none" w:sz="0" w:space="0" w:color="auto"/>
            <w:left w:val="none" w:sz="0" w:space="0" w:color="auto"/>
            <w:bottom w:val="none" w:sz="0" w:space="0" w:color="auto"/>
            <w:right w:val="none" w:sz="0" w:space="0" w:color="auto"/>
          </w:divBdr>
        </w:div>
        <w:div w:id="314259003">
          <w:marLeft w:val="547"/>
          <w:marRight w:val="0"/>
          <w:marTop w:val="115"/>
          <w:marBottom w:val="0"/>
          <w:divBdr>
            <w:top w:val="none" w:sz="0" w:space="0" w:color="auto"/>
            <w:left w:val="none" w:sz="0" w:space="0" w:color="auto"/>
            <w:bottom w:val="none" w:sz="0" w:space="0" w:color="auto"/>
            <w:right w:val="none" w:sz="0" w:space="0" w:color="auto"/>
          </w:divBdr>
        </w:div>
        <w:div w:id="1024332545">
          <w:marLeft w:val="547"/>
          <w:marRight w:val="0"/>
          <w:marTop w:val="115"/>
          <w:marBottom w:val="0"/>
          <w:divBdr>
            <w:top w:val="none" w:sz="0" w:space="0" w:color="auto"/>
            <w:left w:val="none" w:sz="0" w:space="0" w:color="auto"/>
            <w:bottom w:val="none" w:sz="0" w:space="0" w:color="auto"/>
            <w:right w:val="none" w:sz="0" w:space="0" w:color="auto"/>
          </w:divBdr>
        </w:div>
      </w:divsChild>
    </w:div>
    <w:div w:id="583103207">
      <w:bodyDiv w:val="1"/>
      <w:marLeft w:val="0"/>
      <w:marRight w:val="0"/>
      <w:marTop w:val="0"/>
      <w:marBottom w:val="0"/>
      <w:divBdr>
        <w:top w:val="none" w:sz="0" w:space="0" w:color="auto"/>
        <w:left w:val="none" w:sz="0" w:space="0" w:color="auto"/>
        <w:bottom w:val="none" w:sz="0" w:space="0" w:color="auto"/>
        <w:right w:val="none" w:sz="0" w:space="0" w:color="auto"/>
      </w:divBdr>
      <w:divsChild>
        <w:div w:id="1010061433">
          <w:marLeft w:val="547"/>
          <w:marRight w:val="0"/>
          <w:marTop w:val="115"/>
          <w:marBottom w:val="0"/>
          <w:divBdr>
            <w:top w:val="none" w:sz="0" w:space="0" w:color="auto"/>
            <w:left w:val="none" w:sz="0" w:space="0" w:color="auto"/>
            <w:bottom w:val="none" w:sz="0" w:space="0" w:color="auto"/>
            <w:right w:val="none" w:sz="0" w:space="0" w:color="auto"/>
          </w:divBdr>
        </w:div>
        <w:div w:id="50544866">
          <w:marLeft w:val="547"/>
          <w:marRight w:val="0"/>
          <w:marTop w:val="115"/>
          <w:marBottom w:val="0"/>
          <w:divBdr>
            <w:top w:val="none" w:sz="0" w:space="0" w:color="auto"/>
            <w:left w:val="none" w:sz="0" w:space="0" w:color="auto"/>
            <w:bottom w:val="none" w:sz="0" w:space="0" w:color="auto"/>
            <w:right w:val="none" w:sz="0" w:space="0" w:color="auto"/>
          </w:divBdr>
        </w:div>
        <w:div w:id="1692875250">
          <w:marLeft w:val="547"/>
          <w:marRight w:val="0"/>
          <w:marTop w:val="115"/>
          <w:marBottom w:val="0"/>
          <w:divBdr>
            <w:top w:val="none" w:sz="0" w:space="0" w:color="auto"/>
            <w:left w:val="none" w:sz="0" w:space="0" w:color="auto"/>
            <w:bottom w:val="none" w:sz="0" w:space="0" w:color="auto"/>
            <w:right w:val="none" w:sz="0" w:space="0" w:color="auto"/>
          </w:divBdr>
        </w:div>
      </w:divsChild>
    </w:div>
    <w:div w:id="671763612">
      <w:bodyDiv w:val="1"/>
      <w:marLeft w:val="0"/>
      <w:marRight w:val="0"/>
      <w:marTop w:val="0"/>
      <w:marBottom w:val="0"/>
      <w:divBdr>
        <w:top w:val="none" w:sz="0" w:space="0" w:color="auto"/>
        <w:left w:val="none" w:sz="0" w:space="0" w:color="auto"/>
        <w:bottom w:val="none" w:sz="0" w:space="0" w:color="auto"/>
        <w:right w:val="none" w:sz="0" w:space="0" w:color="auto"/>
      </w:divBdr>
    </w:div>
    <w:div w:id="689142205">
      <w:bodyDiv w:val="1"/>
      <w:marLeft w:val="0"/>
      <w:marRight w:val="0"/>
      <w:marTop w:val="0"/>
      <w:marBottom w:val="0"/>
      <w:divBdr>
        <w:top w:val="none" w:sz="0" w:space="0" w:color="auto"/>
        <w:left w:val="none" w:sz="0" w:space="0" w:color="auto"/>
        <w:bottom w:val="none" w:sz="0" w:space="0" w:color="auto"/>
        <w:right w:val="none" w:sz="0" w:space="0" w:color="auto"/>
      </w:divBdr>
    </w:div>
    <w:div w:id="818883337">
      <w:bodyDiv w:val="1"/>
      <w:marLeft w:val="0"/>
      <w:marRight w:val="0"/>
      <w:marTop w:val="0"/>
      <w:marBottom w:val="0"/>
      <w:divBdr>
        <w:top w:val="none" w:sz="0" w:space="0" w:color="auto"/>
        <w:left w:val="none" w:sz="0" w:space="0" w:color="auto"/>
        <w:bottom w:val="none" w:sz="0" w:space="0" w:color="auto"/>
        <w:right w:val="none" w:sz="0" w:space="0" w:color="auto"/>
      </w:divBdr>
    </w:div>
    <w:div w:id="898439027">
      <w:bodyDiv w:val="1"/>
      <w:marLeft w:val="0"/>
      <w:marRight w:val="0"/>
      <w:marTop w:val="0"/>
      <w:marBottom w:val="0"/>
      <w:divBdr>
        <w:top w:val="none" w:sz="0" w:space="0" w:color="auto"/>
        <w:left w:val="none" w:sz="0" w:space="0" w:color="auto"/>
        <w:bottom w:val="none" w:sz="0" w:space="0" w:color="auto"/>
        <w:right w:val="none" w:sz="0" w:space="0" w:color="auto"/>
      </w:divBdr>
    </w:div>
    <w:div w:id="1018041092">
      <w:bodyDiv w:val="1"/>
      <w:marLeft w:val="0"/>
      <w:marRight w:val="0"/>
      <w:marTop w:val="0"/>
      <w:marBottom w:val="0"/>
      <w:divBdr>
        <w:top w:val="none" w:sz="0" w:space="0" w:color="auto"/>
        <w:left w:val="none" w:sz="0" w:space="0" w:color="auto"/>
        <w:bottom w:val="none" w:sz="0" w:space="0" w:color="auto"/>
        <w:right w:val="none" w:sz="0" w:space="0" w:color="auto"/>
      </w:divBdr>
      <w:divsChild>
        <w:div w:id="102380703">
          <w:marLeft w:val="547"/>
          <w:marRight w:val="0"/>
          <w:marTop w:val="134"/>
          <w:marBottom w:val="0"/>
          <w:divBdr>
            <w:top w:val="none" w:sz="0" w:space="0" w:color="auto"/>
            <w:left w:val="none" w:sz="0" w:space="0" w:color="auto"/>
            <w:bottom w:val="none" w:sz="0" w:space="0" w:color="auto"/>
            <w:right w:val="none" w:sz="0" w:space="0" w:color="auto"/>
          </w:divBdr>
        </w:div>
        <w:div w:id="1997606285">
          <w:marLeft w:val="547"/>
          <w:marRight w:val="0"/>
          <w:marTop w:val="134"/>
          <w:marBottom w:val="0"/>
          <w:divBdr>
            <w:top w:val="none" w:sz="0" w:space="0" w:color="auto"/>
            <w:left w:val="none" w:sz="0" w:space="0" w:color="auto"/>
            <w:bottom w:val="none" w:sz="0" w:space="0" w:color="auto"/>
            <w:right w:val="none" w:sz="0" w:space="0" w:color="auto"/>
          </w:divBdr>
        </w:div>
        <w:div w:id="2013874580">
          <w:marLeft w:val="547"/>
          <w:marRight w:val="0"/>
          <w:marTop w:val="134"/>
          <w:marBottom w:val="0"/>
          <w:divBdr>
            <w:top w:val="none" w:sz="0" w:space="0" w:color="auto"/>
            <w:left w:val="none" w:sz="0" w:space="0" w:color="auto"/>
            <w:bottom w:val="none" w:sz="0" w:space="0" w:color="auto"/>
            <w:right w:val="none" w:sz="0" w:space="0" w:color="auto"/>
          </w:divBdr>
        </w:div>
        <w:div w:id="769466408">
          <w:marLeft w:val="547"/>
          <w:marRight w:val="0"/>
          <w:marTop w:val="134"/>
          <w:marBottom w:val="0"/>
          <w:divBdr>
            <w:top w:val="none" w:sz="0" w:space="0" w:color="auto"/>
            <w:left w:val="none" w:sz="0" w:space="0" w:color="auto"/>
            <w:bottom w:val="none" w:sz="0" w:space="0" w:color="auto"/>
            <w:right w:val="none" w:sz="0" w:space="0" w:color="auto"/>
          </w:divBdr>
        </w:div>
        <w:div w:id="854733742">
          <w:marLeft w:val="547"/>
          <w:marRight w:val="0"/>
          <w:marTop w:val="134"/>
          <w:marBottom w:val="0"/>
          <w:divBdr>
            <w:top w:val="none" w:sz="0" w:space="0" w:color="auto"/>
            <w:left w:val="none" w:sz="0" w:space="0" w:color="auto"/>
            <w:bottom w:val="none" w:sz="0" w:space="0" w:color="auto"/>
            <w:right w:val="none" w:sz="0" w:space="0" w:color="auto"/>
          </w:divBdr>
        </w:div>
      </w:divsChild>
    </w:div>
    <w:div w:id="1049569155">
      <w:bodyDiv w:val="1"/>
      <w:marLeft w:val="0"/>
      <w:marRight w:val="0"/>
      <w:marTop w:val="0"/>
      <w:marBottom w:val="0"/>
      <w:divBdr>
        <w:top w:val="none" w:sz="0" w:space="0" w:color="auto"/>
        <w:left w:val="none" w:sz="0" w:space="0" w:color="auto"/>
        <w:bottom w:val="none" w:sz="0" w:space="0" w:color="auto"/>
        <w:right w:val="none" w:sz="0" w:space="0" w:color="auto"/>
      </w:divBdr>
    </w:div>
    <w:div w:id="1082753015">
      <w:bodyDiv w:val="1"/>
      <w:marLeft w:val="0"/>
      <w:marRight w:val="0"/>
      <w:marTop w:val="0"/>
      <w:marBottom w:val="0"/>
      <w:divBdr>
        <w:top w:val="none" w:sz="0" w:space="0" w:color="auto"/>
        <w:left w:val="none" w:sz="0" w:space="0" w:color="auto"/>
        <w:bottom w:val="none" w:sz="0" w:space="0" w:color="auto"/>
        <w:right w:val="none" w:sz="0" w:space="0" w:color="auto"/>
      </w:divBdr>
    </w:div>
    <w:div w:id="1099644055">
      <w:bodyDiv w:val="1"/>
      <w:marLeft w:val="0"/>
      <w:marRight w:val="0"/>
      <w:marTop w:val="0"/>
      <w:marBottom w:val="0"/>
      <w:divBdr>
        <w:top w:val="none" w:sz="0" w:space="0" w:color="auto"/>
        <w:left w:val="none" w:sz="0" w:space="0" w:color="auto"/>
        <w:bottom w:val="none" w:sz="0" w:space="0" w:color="auto"/>
        <w:right w:val="none" w:sz="0" w:space="0" w:color="auto"/>
      </w:divBdr>
      <w:divsChild>
        <w:div w:id="816916544">
          <w:marLeft w:val="0"/>
          <w:marRight w:val="0"/>
          <w:marTop w:val="0"/>
          <w:marBottom w:val="0"/>
          <w:divBdr>
            <w:top w:val="none" w:sz="0" w:space="0" w:color="auto"/>
            <w:left w:val="none" w:sz="0" w:space="0" w:color="auto"/>
            <w:bottom w:val="none" w:sz="0" w:space="0" w:color="auto"/>
            <w:right w:val="none" w:sz="0" w:space="0" w:color="auto"/>
          </w:divBdr>
        </w:div>
      </w:divsChild>
    </w:div>
    <w:div w:id="1127119595">
      <w:bodyDiv w:val="1"/>
      <w:marLeft w:val="0"/>
      <w:marRight w:val="0"/>
      <w:marTop w:val="0"/>
      <w:marBottom w:val="0"/>
      <w:divBdr>
        <w:top w:val="none" w:sz="0" w:space="0" w:color="auto"/>
        <w:left w:val="none" w:sz="0" w:space="0" w:color="auto"/>
        <w:bottom w:val="none" w:sz="0" w:space="0" w:color="auto"/>
        <w:right w:val="none" w:sz="0" w:space="0" w:color="auto"/>
      </w:divBdr>
    </w:div>
    <w:div w:id="1128552157">
      <w:bodyDiv w:val="1"/>
      <w:marLeft w:val="0"/>
      <w:marRight w:val="0"/>
      <w:marTop w:val="0"/>
      <w:marBottom w:val="0"/>
      <w:divBdr>
        <w:top w:val="none" w:sz="0" w:space="0" w:color="auto"/>
        <w:left w:val="none" w:sz="0" w:space="0" w:color="auto"/>
        <w:bottom w:val="none" w:sz="0" w:space="0" w:color="auto"/>
        <w:right w:val="none" w:sz="0" w:space="0" w:color="auto"/>
      </w:divBdr>
    </w:div>
    <w:div w:id="1154372948">
      <w:bodyDiv w:val="1"/>
      <w:marLeft w:val="0"/>
      <w:marRight w:val="0"/>
      <w:marTop w:val="0"/>
      <w:marBottom w:val="0"/>
      <w:divBdr>
        <w:top w:val="none" w:sz="0" w:space="0" w:color="auto"/>
        <w:left w:val="none" w:sz="0" w:space="0" w:color="auto"/>
        <w:bottom w:val="none" w:sz="0" w:space="0" w:color="auto"/>
        <w:right w:val="none" w:sz="0" w:space="0" w:color="auto"/>
      </w:divBdr>
      <w:divsChild>
        <w:div w:id="445663747">
          <w:marLeft w:val="547"/>
          <w:marRight w:val="0"/>
          <w:marTop w:val="115"/>
          <w:marBottom w:val="0"/>
          <w:divBdr>
            <w:top w:val="none" w:sz="0" w:space="0" w:color="auto"/>
            <w:left w:val="none" w:sz="0" w:space="0" w:color="auto"/>
            <w:bottom w:val="none" w:sz="0" w:space="0" w:color="auto"/>
            <w:right w:val="none" w:sz="0" w:space="0" w:color="auto"/>
          </w:divBdr>
        </w:div>
        <w:div w:id="201594598">
          <w:marLeft w:val="547"/>
          <w:marRight w:val="0"/>
          <w:marTop w:val="115"/>
          <w:marBottom w:val="0"/>
          <w:divBdr>
            <w:top w:val="none" w:sz="0" w:space="0" w:color="auto"/>
            <w:left w:val="none" w:sz="0" w:space="0" w:color="auto"/>
            <w:bottom w:val="none" w:sz="0" w:space="0" w:color="auto"/>
            <w:right w:val="none" w:sz="0" w:space="0" w:color="auto"/>
          </w:divBdr>
        </w:div>
        <w:div w:id="1878396741">
          <w:marLeft w:val="547"/>
          <w:marRight w:val="0"/>
          <w:marTop w:val="115"/>
          <w:marBottom w:val="0"/>
          <w:divBdr>
            <w:top w:val="none" w:sz="0" w:space="0" w:color="auto"/>
            <w:left w:val="none" w:sz="0" w:space="0" w:color="auto"/>
            <w:bottom w:val="none" w:sz="0" w:space="0" w:color="auto"/>
            <w:right w:val="none" w:sz="0" w:space="0" w:color="auto"/>
          </w:divBdr>
        </w:div>
      </w:divsChild>
    </w:div>
    <w:div w:id="1179001043">
      <w:bodyDiv w:val="1"/>
      <w:marLeft w:val="0"/>
      <w:marRight w:val="0"/>
      <w:marTop w:val="0"/>
      <w:marBottom w:val="0"/>
      <w:divBdr>
        <w:top w:val="none" w:sz="0" w:space="0" w:color="auto"/>
        <w:left w:val="none" w:sz="0" w:space="0" w:color="auto"/>
        <w:bottom w:val="none" w:sz="0" w:space="0" w:color="auto"/>
        <w:right w:val="none" w:sz="0" w:space="0" w:color="auto"/>
      </w:divBdr>
      <w:divsChild>
        <w:div w:id="1883706982">
          <w:marLeft w:val="547"/>
          <w:marRight w:val="0"/>
          <w:marTop w:val="115"/>
          <w:marBottom w:val="0"/>
          <w:divBdr>
            <w:top w:val="none" w:sz="0" w:space="0" w:color="auto"/>
            <w:left w:val="none" w:sz="0" w:space="0" w:color="auto"/>
            <w:bottom w:val="none" w:sz="0" w:space="0" w:color="auto"/>
            <w:right w:val="none" w:sz="0" w:space="0" w:color="auto"/>
          </w:divBdr>
        </w:div>
      </w:divsChild>
    </w:div>
    <w:div w:id="1234584407">
      <w:bodyDiv w:val="1"/>
      <w:marLeft w:val="0"/>
      <w:marRight w:val="0"/>
      <w:marTop w:val="0"/>
      <w:marBottom w:val="0"/>
      <w:divBdr>
        <w:top w:val="none" w:sz="0" w:space="0" w:color="auto"/>
        <w:left w:val="none" w:sz="0" w:space="0" w:color="auto"/>
        <w:bottom w:val="none" w:sz="0" w:space="0" w:color="auto"/>
        <w:right w:val="none" w:sz="0" w:space="0" w:color="auto"/>
      </w:divBdr>
    </w:div>
    <w:div w:id="1236088052">
      <w:bodyDiv w:val="1"/>
      <w:marLeft w:val="0"/>
      <w:marRight w:val="0"/>
      <w:marTop w:val="0"/>
      <w:marBottom w:val="0"/>
      <w:divBdr>
        <w:top w:val="none" w:sz="0" w:space="0" w:color="auto"/>
        <w:left w:val="none" w:sz="0" w:space="0" w:color="auto"/>
        <w:bottom w:val="none" w:sz="0" w:space="0" w:color="auto"/>
        <w:right w:val="none" w:sz="0" w:space="0" w:color="auto"/>
      </w:divBdr>
      <w:divsChild>
        <w:div w:id="1667131129">
          <w:marLeft w:val="547"/>
          <w:marRight w:val="0"/>
          <w:marTop w:val="96"/>
          <w:marBottom w:val="0"/>
          <w:divBdr>
            <w:top w:val="none" w:sz="0" w:space="0" w:color="auto"/>
            <w:left w:val="none" w:sz="0" w:space="0" w:color="auto"/>
            <w:bottom w:val="none" w:sz="0" w:space="0" w:color="auto"/>
            <w:right w:val="none" w:sz="0" w:space="0" w:color="auto"/>
          </w:divBdr>
        </w:div>
        <w:div w:id="1026442342">
          <w:marLeft w:val="547"/>
          <w:marRight w:val="0"/>
          <w:marTop w:val="96"/>
          <w:marBottom w:val="0"/>
          <w:divBdr>
            <w:top w:val="none" w:sz="0" w:space="0" w:color="auto"/>
            <w:left w:val="none" w:sz="0" w:space="0" w:color="auto"/>
            <w:bottom w:val="none" w:sz="0" w:space="0" w:color="auto"/>
            <w:right w:val="none" w:sz="0" w:space="0" w:color="auto"/>
          </w:divBdr>
        </w:div>
        <w:div w:id="996811372">
          <w:marLeft w:val="547"/>
          <w:marRight w:val="0"/>
          <w:marTop w:val="96"/>
          <w:marBottom w:val="0"/>
          <w:divBdr>
            <w:top w:val="none" w:sz="0" w:space="0" w:color="auto"/>
            <w:left w:val="none" w:sz="0" w:space="0" w:color="auto"/>
            <w:bottom w:val="none" w:sz="0" w:space="0" w:color="auto"/>
            <w:right w:val="none" w:sz="0" w:space="0" w:color="auto"/>
          </w:divBdr>
        </w:div>
        <w:div w:id="1178498264">
          <w:marLeft w:val="547"/>
          <w:marRight w:val="0"/>
          <w:marTop w:val="96"/>
          <w:marBottom w:val="0"/>
          <w:divBdr>
            <w:top w:val="none" w:sz="0" w:space="0" w:color="auto"/>
            <w:left w:val="none" w:sz="0" w:space="0" w:color="auto"/>
            <w:bottom w:val="none" w:sz="0" w:space="0" w:color="auto"/>
            <w:right w:val="none" w:sz="0" w:space="0" w:color="auto"/>
          </w:divBdr>
        </w:div>
        <w:div w:id="1924757428">
          <w:marLeft w:val="547"/>
          <w:marRight w:val="0"/>
          <w:marTop w:val="96"/>
          <w:marBottom w:val="0"/>
          <w:divBdr>
            <w:top w:val="none" w:sz="0" w:space="0" w:color="auto"/>
            <w:left w:val="none" w:sz="0" w:space="0" w:color="auto"/>
            <w:bottom w:val="none" w:sz="0" w:space="0" w:color="auto"/>
            <w:right w:val="none" w:sz="0" w:space="0" w:color="auto"/>
          </w:divBdr>
        </w:div>
        <w:div w:id="1697075951">
          <w:marLeft w:val="547"/>
          <w:marRight w:val="0"/>
          <w:marTop w:val="96"/>
          <w:marBottom w:val="0"/>
          <w:divBdr>
            <w:top w:val="none" w:sz="0" w:space="0" w:color="auto"/>
            <w:left w:val="none" w:sz="0" w:space="0" w:color="auto"/>
            <w:bottom w:val="none" w:sz="0" w:space="0" w:color="auto"/>
            <w:right w:val="none" w:sz="0" w:space="0" w:color="auto"/>
          </w:divBdr>
        </w:div>
        <w:div w:id="1240209704">
          <w:marLeft w:val="547"/>
          <w:marRight w:val="0"/>
          <w:marTop w:val="96"/>
          <w:marBottom w:val="0"/>
          <w:divBdr>
            <w:top w:val="none" w:sz="0" w:space="0" w:color="auto"/>
            <w:left w:val="none" w:sz="0" w:space="0" w:color="auto"/>
            <w:bottom w:val="none" w:sz="0" w:space="0" w:color="auto"/>
            <w:right w:val="none" w:sz="0" w:space="0" w:color="auto"/>
          </w:divBdr>
        </w:div>
        <w:div w:id="966279601">
          <w:marLeft w:val="547"/>
          <w:marRight w:val="0"/>
          <w:marTop w:val="96"/>
          <w:marBottom w:val="0"/>
          <w:divBdr>
            <w:top w:val="none" w:sz="0" w:space="0" w:color="auto"/>
            <w:left w:val="none" w:sz="0" w:space="0" w:color="auto"/>
            <w:bottom w:val="none" w:sz="0" w:space="0" w:color="auto"/>
            <w:right w:val="none" w:sz="0" w:space="0" w:color="auto"/>
          </w:divBdr>
        </w:div>
      </w:divsChild>
    </w:div>
    <w:div w:id="1242522062">
      <w:bodyDiv w:val="1"/>
      <w:marLeft w:val="0"/>
      <w:marRight w:val="0"/>
      <w:marTop w:val="0"/>
      <w:marBottom w:val="0"/>
      <w:divBdr>
        <w:top w:val="none" w:sz="0" w:space="0" w:color="auto"/>
        <w:left w:val="none" w:sz="0" w:space="0" w:color="auto"/>
        <w:bottom w:val="none" w:sz="0" w:space="0" w:color="auto"/>
        <w:right w:val="none" w:sz="0" w:space="0" w:color="auto"/>
      </w:divBdr>
    </w:div>
    <w:div w:id="1289897319">
      <w:bodyDiv w:val="1"/>
      <w:marLeft w:val="0"/>
      <w:marRight w:val="0"/>
      <w:marTop w:val="0"/>
      <w:marBottom w:val="0"/>
      <w:divBdr>
        <w:top w:val="none" w:sz="0" w:space="0" w:color="auto"/>
        <w:left w:val="none" w:sz="0" w:space="0" w:color="auto"/>
        <w:bottom w:val="none" w:sz="0" w:space="0" w:color="auto"/>
        <w:right w:val="none" w:sz="0" w:space="0" w:color="auto"/>
      </w:divBdr>
      <w:divsChild>
        <w:div w:id="500894702">
          <w:marLeft w:val="547"/>
          <w:marRight w:val="0"/>
          <w:marTop w:val="106"/>
          <w:marBottom w:val="0"/>
          <w:divBdr>
            <w:top w:val="none" w:sz="0" w:space="0" w:color="auto"/>
            <w:left w:val="none" w:sz="0" w:space="0" w:color="auto"/>
            <w:bottom w:val="none" w:sz="0" w:space="0" w:color="auto"/>
            <w:right w:val="none" w:sz="0" w:space="0" w:color="auto"/>
          </w:divBdr>
        </w:div>
        <w:div w:id="310525844">
          <w:marLeft w:val="547"/>
          <w:marRight w:val="0"/>
          <w:marTop w:val="106"/>
          <w:marBottom w:val="0"/>
          <w:divBdr>
            <w:top w:val="none" w:sz="0" w:space="0" w:color="auto"/>
            <w:left w:val="none" w:sz="0" w:space="0" w:color="auto"/>
            <w:bottom w:val="none" w:sz="0" w:space="0" w:color="auto"/>
            <w:right w:val="none" w:sz="0" w:space="0" w:color="auto"/>
          </w:divBdr>
        </w:div>
        <w:div w:id="1656836678">
          <w:marLeft w:val="547"/>
          <w:marRight w:val="0"/>
          <w:marTop w:val="106"/>
          <w:marBottom w:val="0"/>
          <w:divBdr>
            <w:top w:val="none" w:sz="0" w:space="0" w:color="auto"/>
            <w:left w:val="none" w:sz="0" w:space="0" w:color="auto"/>
            <w:bottom w:val="none" w:sz="0" w:space="0" w:color="auto"/>
            <w:right w:val="none" w:sz="0" w:space="0" w:color="auto"/>
          </w:divBdr>
        </w:div>
        <w:div w:id="35159028">
          <w:marLeft w:val="547"/>
          <w:marRight w:val="0"/>
          <w:marTop w:val="106"/>
          <w:marBottom w:val="0"/>
          <w:divBdr>
            <w:top w:val="none" w:sz="0" w:space="0" w:color="auto"/>
            <w:left w:val="none" w:sz="0" w:space="0" w:color="auto"/>
            <w:bottom w:val="none" w:sz="0" w:space="0" w:color="auto"/>
            <w:right w:val="none" w:sz="0" w:space="0" w:color="auto"/>
          </w:divBdr>
        </w:div>
        <w:div w:id="111748030">
          <w:marLeft w:val="547"/>
          <w:marRight w:val="0"/>
          <w:marTop w:val="106"/>
          <w:marBottom w:val="0"/>
          <w:divBdr>
            <w:top w:val="none" w:sz="0" w:space="0" w:color="auto"/>
            <w:left w:val="none" w:sz="0" w:space="0" w:color="auto"/>
            <w:bottom w:val="none" w:sz="0" w:space="0" w:color="auto"/>
            <w:right w:val="none" w:sz="0" w:space="0" w:color="auto"/>
          </w:divBdr>
        </w:div>
        <w:div w:id="564605484">
          <w:marLeft w:val="547"/>
          <w:marRight w:val="0"/>
          <w:marTop w:val="106"/>
          <w:marBottom w:val="0"/>
          <w:divBdr>
            <w:top w:val="none" w:sz="0" w:space="0" w:color="auto"/>
            <w:left w:val="none" w:sz="0" w:space="0" w:color="auto"/>
            <w:bottom w:val="none" w:sz="0" w:space="0" w:color="auto"/>
            <w:right w:val="none" w:sz="0" w:space="0" w:color="auto"/>
          </w:divBdr>
        </w:div>
      </w:divsChild>
    </w:div>
    <w:div w:id="1337538439">
      <w:bodyDiv w:val="1"/>
      <w:marLeft w:val="0"/>
      <w:marRight w:val="0"/>
      <w:marTop w:val="0"/>
      <w:marBottom w:val="0"/>
      <w:divBdr>
        <w:top w:val="none" w:sz="0" w:space="0" w:color="auto"/>
        <w:left w:val="none" w:sz="0" w:space="0" w:color="auto"/>
        <w:bottom w:val="none" w:sz="0" w:space="0" w:color="auto"/>
        <w:right w:val="none" w:sz="0" w:space="0" w:color="auto"/>
      </w:divBdr>
    </w:div>
    <w:div w:id="1552420777">
      <w:bodyDiv w:val="1"/>
      <w:marLeft w:val="0"/>
      <w:marRight w:val="0"/>
      <w:marTop w:val="0"/>
      <w:marBottom w:val="0"/>
      <w:divBdr>
        <w:top w:val="none" w:sz="0" w:space="0" w:color="auto"/>
        <w:left w:val="none" w:sz="0" w:space="0" w:color="auto"/>
        <w:bottom w:val="none" w:sz="0" w:space="0" w:color="auto"/>
        <w:right w:val="none" w:sz="0" w:space="0" w:color="auto"/>
      </w:divBdr>
    </w:div>
    <w:div w:id="1710714843">
      <w:bodyDiv w:val="1"/>
      <w:marLeft w:val="0"/>
      <w:marRight w:val="0"/>
      <w:marTop w:val="0"/>
      <w:marBottom w:val="0"/>
      <w:divBdr>
        <w:top w:val="none" w:sz="0" w:space="0" w:color="auto"/>
        <w:left w:val="none" w:sz="0" w:space="0" w:color="auto"/>
        <w:bottom w:val="none" w:sz="0" w:space="0" w:color="auto"/>
        <w:right w:val="none" w:sz="0" w:space="0" w:color="auto"/>
      </w:divBdr>
      <w:divsChild>
        <w:div w:id="1741709465">
          <w:marLeft w:val="547"/>
          <w:marRight w:val="0"/>
          <w:marTop w:val="91"/>
          <w:marBottom w:val="0"/>
          <w:divBdr>
            <w:top w:val="none" w:sz="0" w:space="0" w:color="auto"/>
            <w:left w:val="none" w:sz="0" w:space="0" w:color="auto"/>
            <w:bottom w:val="none" w:sz="0" w:space="0" w:color="auto"/>
            <w:right w:val="none" w:sz="0" w:space="0" w:color="auto"/>
          </w:divBdr>
        </w:div>
      </w:divsChild>
    </w:div>
    <w:div w:id="1715351414">
      <w:bodyDiv w:val="1"/>
      <w:marLeft w:val="0"/>
      <w:marRight w:val="0"/>
      <w:marTop w:val="0"/>
      <w:marBottom w:val="0"/>
      <w:divBdr>
        <w:top w:val="none" w:sz="0" w:space="0" w:color="auto"/>
        <w:left w:val="none" w:sz="0" w:space="0" w:color="auto"/>
        <w:bottom w:val="none" w:sz="0" w:space="0" w:color="auto"/>
        <w:right w:val="none" w:sz="0" w:space="0" w:color="auto"/>
      </w:divBdr>
      <w:divsChild>
        <w:div w:id="590355157">
          <w:marLeft w:val="547"/>
          <w:marRight w:val="0"/>
          <w:marTop w:val="115"/>
          <w:marBottom w:val="0"/>
          <w:divBdr>
            <w:top w:val="none" w:sz="0" w:space="0" w:color="auto"/>
            <w:left w:val="none" w:sz="0" w:space="0" w:color="auto"/>
            <w:bottom w:val="none" w:sz="0" w:space="0" w:color="auto"/>
            <w:right w:val="none" w:sz="0" w:space="0" w:color="auto"/>
          </w:divBdr>
        </w:div>
        <w:div w:id="1099251877">
          <w:marLeft w:val="547"/>
          <w:marRight w:val="0"/>
          <w:marTop w:val="115"/>
          <w:marBottom w:val="0"/>
          <w:divBdr>
            <w:top w:val="none" w:sz="0" w:space="0" w:color="auto"/>
            <w:left w:val="none" w:sz="0" w:space="0" w:color="auto"/>
            <w:bottom w:val="none" w:sz="0" w:space="0" w:color="auto"/>
            <w:right w:val="none" w:sz="0" w:space="0" w:color="auto"/>
          </w:divBdr>
        </w:div>
        <w:div w:id="1131361642">
          <w:marLeft w:val="547"/>
          <w:marRight w:val="0"/>
          <w:marTop w:val="115"/>
          <w:marBottom w:val="0"/>
          <w:divBdr>
            <w:top w:val="none" w:sz="0" w:space="0" w:color="auto"/>
            <w:left w:val="none" w:sz="0" w:space="0" w:color="auto"/>
            <w:bottom w:val="none" w:sz="0" w:space="0" w:color="auto"/>
            <w:right w:val="none" w:sz="0" w:space="0" w:color="auto"/>
          </w:divBdr>
        </w:div>
        <w:div w:id="1036155833">
          <w:marLeft w:val="547"/>
          <w:marRight w:val="0"/>
          <w:marTop w:val="115"/>
          <w:marBottom w:val="0"/>
          <w:divBdr>
            <w:top w:val="none" w:sz="0" w:space="0" w:color="auto"/>
            <w:left w:val="none" w:sz="0" w:space="0" w:color="auto"/>
            <w:bottom w:val="none" w:sz="0" w:space="0" w:color="auto"/>
            <w:right w:val="none" w:sz="0" w:space="0" w:color="auto"/>
          </w:divBdr>
        </w:div>
        <w:div w:id="1853370050">
          <w:marLeft w:val="547"/>
          <w:marRight w:val="0"/>
          <w:marTop w:val="115"/>
          <w:marBottom w:val="0"/>
          <w:divBdr>
            <w:top w:val="none" w:sz="0" w:space="0" w:color="auto"/>
            <w:left w:val="none" w:sz="0" w:space="0" w:color="auto"/>
            <w:bottom w:val="none" w:sz="0" w:space="0" w:color="auto"/>
            <w:right w:val="none" w:sz="0" w:space="0" w:color="auto"/>
          </w:divBdr>
        </w:div>
      </w:divsChild>
    </w:div>
    <w:div w:id="1735397741">
      <w:bodyDiv w:val="1"/>
      <w:marLeft w:val="0"/>
      <w:marRight w:val="0"/>
      <w:marTop w:val="0"/>
      <w:marBottom w:val="0"/>
      <w:divBdr>
        <w:top w:val="none" w:sz="0" w:space="0" w:color="auto"/>
        <w:left w:val="none" w:sz="0" w:space="0" w:color="auto"/>
        <w:bottom w:val="none" w:sz="0" w:space="0" w:color="auto"/>
        <w:right w:val="none" w:sz="0" w:space="0" w:color="auto"/>
      </w:divBdr>
    </w:div>
    <w:div w:id="1771466170">
      <w:bodyDiv w:val="1"/>
      <w:marLeft w:val="0"/>
      <w:marRight w:val="0"/>
      <w:marTop w:val="0"/>
      <w:marBottom w:val="0"/>
      <w:divBdr>
        <w:top w:val="none" w:sz="0" w:space="0" w:color="auto"/>
        <w:left w:val="none" w:sz="0" w:space="0" w:color="auto"/>
        <w:bottom w:val="none" w:sz="0" w:space="0" w:color="auto"/>
        <w:right w:val="none" w:sz="0" w:space="0" w:color="auto"/>
      </w:divBdr>
    </w:div>
    <w:div w:id="1910068084">
      <w:bodyDiv w:val="1"/>
      <w:marLeft w:val="0"/>
      <w:marRight w:val="0"/>
      <w:marTop w:val="0"/>
      <w:marBottom w:val="0"/>
      <w:divBdr>
        <w:top w:val="none" w:sz="0" w:space="0" w:color="auto"/>
        <w:left w:val="none" w:sz="0" w:space="0" w:color="auto"/>
        <w:bottom w:val="none" w:sz="0" w:space="0" w:color="auto"/>
        <w:right w:val="none" w:sz="0" w:space="0" w:color="auto"/>
      </w:divBdr>
    </w:div>
    <w:div w:id="1911109010">
      <w:bodyDiv w:val="1"/>
      <w:marLeft w:val="0"/>
      <w:marRight w:val="0"/>
      <w:marTop w:val="0"/>
      <w:marBottom w:val="0"/>
      <w:divBdr>
        <w:top w:val="none" w:sz="0" w:space="0" w:color="auto"/>
        <w:left w:val="none" w:sz="0" w:space="0" w:color="auto"/>
        <w:bottom w:val="none" w:sz="0" w:space="0" w:color="auto"/>
        <w:right w:val="none" w:sz="0" w:space="0" w:color="auto"/>
      </w:divBdr>
    </w:div>
    <w:div w:id="1925213934">
      <w:bodyDiv w:val="1"/>
      <w:marLeft w:val="0"/>
      <w:marRight w:val="0"/>
      <w:marTop w:val="0"/>
      <w:marBottom w:val="0"/>
      <w:divBdr>
        <w:top w:val="none" w:sz="0" w:space="0" w:color="auto"/>
        <w:left w:val="none" w:sz="0" w:space="0" w:color="auto"/>
        <w:bottom w:val="none" w:sz="0" w:space="0" w:color="auto"/>
        <w:right w:val="none" w:sz="0" w:space="0" w:color="auto"/>
      </w:divBdr>
    </w:div>
    <w:div w:id="1969512029">
      <w:bodyDiv w:val="1"/>
      <w:marLeft w:val="0"/>
      <w:marRight w:val="0"/>
      <w:marTop w:val="0"/>
      <w:marBottom w:val="0"/>
      <w:divBdr>
        <w:top w:val="none" w:sz="0" w:space="0" w:color="auto"/>
        <w:left w:val="none" w:sz="0" w:space="0" w:color="auto"/>
        <w:bottom w:val="none" w:sz="0" w:space="0" w:color="auto"/>
        <w:right w:val="none" w:sz="0" w:space="0" w:color="auto"/>
      </w:divBdr>
    </w:div>
    <w:div w:id="1997761501">
      <w:bodyDiv w:val="1"/>
      <w:marLeft w:val="0"/>
      <w:marRight w:val="0"/>
      <w:marTop w:val="0"/>
      <w:marBottom w:val="0"/>
      <w:divBdr>
        <w:top w:val="none" w:sz="0" w:space="0" w:color="auto"/>
        <w:left w:val="none" w:sz="0" w:space="0" w:color="auto"/>
        <w:bottom w:val="none" w:sz="0" w:space="0" w:color="auto"/>
        <w:right w:val="none" w:sz="0" w:space="0" w:color="auto"/>
      </w:divBdr>
      <w:divsChild>
        <w:div w:id="1234663435">
          <w:marLeft w:val="547"/>
          <w:marRight w:val="0"/>
          <w:marTop w:val="106"/>
          <w:marBottom w:val="0"/>
          <w:divBdr>
            <w:top w:val="none" w:sz="0" w:space="0" w:color="auto"/>
            <w:left w:val="none" w:sz="0" w:space="0" w:color="auto"/>
            <w:bottom w:val="none" w:sz="0" w:space="0" w:color="auto"/>
            <w:right w:val="none" w:sz="0" w:space="0" w:color="auto"/>
          </w:divBdr>
        </w:div>
      </w:divsChild>
    </w:div>
    <w:div w:id="2000963526">
      <w:bodyDiv w:val="1"/>
      <w:marLeft w:val="0"/>
      <w:marRight w:val="0"/>
      <w:marTop w:val="0"/>
      <w:marBottom w:val="0"/>
      <w:divBdr>
        <w:top w:val="none" w:sz="0" w:space="0" w:color="auto"/>
        <w:left w:val="none" w:sz="0" w:space="0" w:color="auto"/>
        <w:bottom w:val="none" w:sz="0" w:space="0" w:color="auto"/>
        <w:right w:val="none" w:sz="0" w:space="0" w:color="auto"/>
      </w:divBdr>
    </w:div>
    <w:div w:id="2028410323">
      <w:bodyDiv w:val="1"/>
      <w:marLeft w:val="0"/>
      <w:marRight w:val="0"/>
      <w:marTop w:val="0"/>
      <w:marBottom w:val="0"/>
      <w:divBdr>
        <w:top w:val="none" w:sz="0" w:space="0" w:color="auto"/>
        <w:left w:val="none" w:sz="0" w:space="0" w:color="auto"/>
        <w:bottom w:val="none" w:sz="0" w:space="0" w:color="auto"/>
        <w:right w:val="none" w:sz="0" w:space="0" w:color="auto"/>
      </w:divBdr>
    </w:div>
    <w:div w:id="2050714876">
      <w:bodyDiv w:val="1"/>
      <w:marLeft w:val="0"/>
      <w:marRight w:val="0"/>
      <w:marTop w:val="0"/>
      <w:marBottom w:val="0"/>
      <w:divBdr>
        <w:top w:val="none" w:sz="0" w:space="0" w:color="auto"/>
        <w:left w:val="none" w:sz="0" w:space="0" w:color="auto"/>
        <w:bottom w:val="none" w:sz="0" w:space="0" w:color="auto"/>
        <w:right w:val="none" w:sz="0" w:space="0" w:color="auto"/>
      </w:divBdr>
      <w:divsChild>
        <w:div w:id="411318809">
          <w:marLeft w:val="547"/>
          <w:marRight w:val="0"/>
          <w:marTop w:val="106"/>
          <w:marBottom w:val="0"/>
          <w:divBdr>
            <w:top w:val="none" w:sz="0" w:space="0" w:color="auto"/>
            <w:left w:val="none" w:sz="0" w:space="0" w:color="auto"/>
            <w:bottom w:val="none" w:sz="0" w:space="0" w:color="auto"/>
            <w:right w:val="none" w:sz="0" w:space="0" w:color="auto"/>
          </w:divBdr>
        </w:div>
      </w:divsChild>
    </w:div>
    <w:div w:id="2056193825">
      <w:bodyDiv w:val="1"/>
      <w:marLeft w:val="0"/>
      <w:marRight w:val="0"/>
      <w:marTop w:val="0"/>
      <w:marBottom w:val="0"/>
      <w:divBdr>
        <w:top w:val="none" w:sz="0" w:space="0" w:color="auto"/>
        <w:left w:val="none" w:sz="0" w:space="0" w:color="auto"/>
        <w:bottom w:val="none" w:sz="0" w:space="0" w:color="auto"/>
        <w:right w:val="none" w:sz="0" w:space="0" w:color="auto"/>
      </w:divBdr>
    </w:div>
    <w:div w:id="2097021651">
      <w:bodyDiv w:val="1"/>
      <w:marLeft w:val="0"/>
      <w:marRight w:val="0"/>
      <w:marTop w:val="0"/>
      <w:marBottom w:val="0"/>
      <w:divBdr>
        <w:top w:val="none" w:sz="0" w:space="0" w:color="auto"/>
        <w:left w:val="none" w:sz="0" w:space="0" w:color="auto"/>
        <w:bottom w:val="none" w:sz="0" w:space="0" w:color="auto"/>
        <w:right w:val="none" w:sz="0" w:space="0" w:color="auto"/>
      </w:divBdr>
      <w:divsChild>
        <w:div w:id="1315573954">
          <w:marLeft w:val="547"/>
          <w:marRight w:val="0"/>
          <w:marTop w:val="91"/>
          <w:marBottom w:val="0"/>
          <w:divBdr>
            <w:top w:val="none" w:sz="0" w:space="0" w:color="auto"/>
            <w:left w:val="none" w:sz="0" w:space="0" w:color="auto"/>
            <w:bottom w:val="none" w:sz="0" w:space="0" w:color="auto"/>
            <w:right w:val="none" w:sz="0" w:space="0" w:color="auto"/>
          </w:divBdr>
        </w:div>
      </w:divsChild>
    </w:div>
    <w:div w:id="212515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info.undp.org/global/documents/cap/Template%20for%20Confirmation%20of%20Interest%20and%20Submission%20of%20Financial%20Proposal.docx"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www.undp.org/content/dam/undp/documents/procurement/documents/IC%20-%20General%20Condi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hyperlink" Target="https://info.undp.org/global/documents/cap/P11%20modified%20for%20SCs%20and%20ICs.doc"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 Id="rId22" Type="http://schemas.openxmlformats.org/officeDocument/2006/relationships/hyperlink" Target="mailto:rbap.icroster@undp.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6BC653-9505-4ED1-A873-B28A53F9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29828</Words>
  <Characters>170023</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USP</Company>
  <LinksUpToDate>false</LinksUpToDate>
  <CharactersWithSpaces>199453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Eseta Drova</dc:creator>
  <cp:keywords/>
  <dc:description/>
  <cp:lastModifiedBy>Merewalesi Laveti</cp:lastModifiedBy>
  <cp:revision>2</cp:revision>
  <dcterms:created xsi:type="dcterms:W3CDTF">2019-01-15T05:33:00Z</dcterms:created>
  <dcterms:modified xsi:type="dcterms:W3CDTF">2019-01-15T05:33:00Z</dcterms:modified>
</cp:coreProperties>
</file>