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48A0F" w14:textId="77777777" w:rsidR="00E80F81" w:rsidRPr="00C372B1" w:rsidRDefault="00B70965" w:rsidP="00C51C7C">
      <w:pPr>
        <w:pStyle w:val="Sansinterligne"/>
        <w:jc w:val="center"/>
        <w:rPr>
          <w:rFonts w:asciiTheme="majorHAnsi" w:eastAsiaTheme="majorEastAsia" w:hAnsiTheme="majorHAnsi" w:cstheme="majorBidi"/>
          <w:sz w:val="72"/>
          <w:szCs w:val="72"/>
        </w:rPr>
      </w:pPr>
      <w:r w:rsidRPr="00C372B1">
        <w:rPr>
          <w:noProof/>
        </w:rPr>
        <mc:AlternateContent>
          <mc:Choice Requires="wps">
            <w:drawing>
              <wp:anchor distT="0" distB="0" distL="114300" distR="114300" simplePos="0" relativeHeight="251660288" behindDoc="0" locked="0" layoutInCell="0" allowOverlap="1" wp14:anchorId="4FBF1E86" wp14:editId="7202C827">
                <wp:simplePos x="0" y="0"/>
                <wp:positionH relativeFrom="page">
                  <wp:posOffset>-14605</wp:posOffset>
                </wp:positionH>
                <wp:positionV relativeFrom="topMargin">
                  <wp:posOffset>-14605</wp:posOffset>
                </wp:positionV>
                <wp:extent cx="8161020" cy="822960"/>
                <wp:effectExtent l="0" t="0" r="15875" b="2857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1.1pt;margin-top:-1.1pt;width:642.6pt;height:64.8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" o:allowincell="f" fillcolor="#4bacc6 [3208]" strokecolor="#4f81bd [3204]">
                <w10:wrap anchorx="page" anchory="margin"/>
              </v:rect>
            </w:pict>
          </mc:Fallback>
        </mc:AlternateContent>
      </w:r>
      <w:r w:rsidRPr="00C372B1">
        <w:rPr>
          <w:rFonts w:asciiTheme="majorHAnsi" w:eastAsiaTheme="majorEastAsia" w:hAnsiTheme="majorHAnsi" w:cstheme="majorBidi"/>
          <w:sz w:val="72"/>
          <w:szCs w:val="72"/>
        </w:rPr>
        <w:t xml:space="preserve"> </w:t>
      </w:r>
    </w:p>
    <w:p w14:paraId="47113751" w14:textId="77777777" w:rsidR="00C51C7C" w:rsidRPr="00C372B1" w:rsidRDefault="00C51C7C" w:rsidP="00C51C7C">
      <w:pPr>
        <w:pStyle w:val="Sansinterligne"/>
        <w:jc w:val="center"/>
        <w:rPr>
          <w:rFonts w:asciiTheme="majorHAnsi" w:eastAsiaTheme="majorEastAsia" w:hAnsiTheme="majorHAnsi" w:cstheme="majorBidi"/>
          <w:sz w:val="72"/>
          <w:szCs w:val="72"/>
        </w:rPr>
      </w:pPr>
      <w:r w:rsidRPr="00C372B1">
        <w:rPr>
          <w:rFonts w:asciiTheme="majorHAnsi" w:eastAsiaTheme="majorEastAsia" w:hAnsiTheme="majorHAnsi" w:cstheme="majorBidi"/>
          <w:noProof/>
          <w:sz w:val="72"/>
          <w:szCs w:val="72"/>
        </w:rPr>
        <mc:AlternateContent>
          <mc:Choice Requires="wps">
            <w:drawing>
              <wp:anchor distT="0" distB="0" distL="114300" distR="114300" simplePos="0" relativeHeight="251664384" behindDoc="0" locked="0" layoutInCell="1" allowOverlap="1" wp14:anchorId="6FC57953" wp14:editId="05CC5A6B">
                <wp:simplePos x="0" y="0"/>
                <wp:positionH relativeFrom="column">
                  <wp:posOffset>457200</wp:posOffset>
                </wp:positionH>
                <wp:positionV relativeFrom="paragraph">
                  <wp:posOffset>26670</wp:posOffset>
                </wp:positionV>
                <wp:extent cx="5229225" cy="534670"/>
                <wp:effectExtent l="0" t="0" r="317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34670"/>
                        </a:xfrm>
                        <a:prstGeom prst="rect">
                          <a:avLst/>
                        </a:prstGeom>
                        <a:solidFill>
                          <a:srgbClr val="FFFFFF"/>
                        </a:solidFill>
                        <a:ln w="9525">
                          <a:noFill/>
                          <a:miter lim="800000"/>
                          <a:headEnd/>
                          <a:tailEnd/>
                        </a:ln>
                      </wps:spPr>
                      <wps:txbx>
                        <w:txbxContent>
                          <w:sdt>
                            <w:sdtPr>
                              <w:rPr>
                                <w:rFonts w:asciiTheme="majorHAnsi" w:eastAsiaTheme="majorEastAsia" w:hAnsiTheme="majorHAnsi" w:cstheme="majorBidi"/>
                                <w:color w:val="365F91" w:themeColor="accent1" w:themeShade="BF"/>
                                <w:sz w:val="56"/>
                                <w:szCs w:val="72"/>
                              </w:rPr>
                              <w:alias w:val="Titre"/>
                              <w:id w:val="1928305311"/>
                              <w:dataBinding w:prefixMappings="xmlns:ns0='http://schemas.openxmlformats.org/package/2006/metadata/core-properties' xmlns:ns1='http://purl.org/dc/elements/1.1/'" w:xpath="/ns0:coreProperties[1]/ns1:title[1]" w:storeItemID="{6C3C8BC8-F283-45AE-878A-BAB7291924A1}"/>
                              <w:text/>
                            </w:sdtPr>
                            <w:sdtEndPr/>
                            <w:sdtContent>
                              <w:p w14:paraId="42DEAA27" w14:textId="77777777" w:rsidR="00E942B4" w:rsidRPr="00C51C7C" w:rsidRDefault="00E942B4" w:rsidP="00C51C7C">
                                <w:pPr>
                                  <w:pStyle w:val="Sansinterligne"/>
                                  <w:rPr>
                                    <w:rFonts w:asciiTheme="majorHAnsi" w:eastAsiaTheme="majorEastAsia" w:hAnsiTheme="majorHAnsi" w:cstheme="majorBidi"/>
                                    <w:sz w:val="56"/>
                                    <w:szCs w:val="72"/>
                                  </w:rPr>
                                </w:pPr>
                                <w:r>
                                  <w:rPr>
                                    <w:rFonts w:asciiTheme="majorHAnsi" w:eastAsiaTheme="majorEastAsia" w:hAnsiTheme="majorHAnsi" w:cstheme="majorBidi"/>
                                    <w:color w:val="365F91" w:themeColor="accent1" w:themeShade="BF"/>
                                    <w:sz w:val="56"/>
                                    <w:szCs w:val="72"/>
                                  </w:rPr>
                                  <w:t>RAPPORT D’ÉVALUATION FINALE</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left:0;text-align:left;margin-left:36pt;margin-top:2.1pt;width:411.75pt;height:42.1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" stroked="f">
                <v:textbox style="mso-fit-shape-to-text:t">
                  <w:txbxContent>
                    <w:sdt>
                      <w:sdtPr>
                        <w:rPr>
                          <w:rFonts w:asciiTheme="majorHAnsi" w:eastAsiaTheme="majorEastAsia" w:hAnsiTheme="majorHAnsi" w:cstheme="majorBidi"/>
                          <w:color w:val="365F91" w:themeColor="accent1" w:themeShade="BF"/>
                          <w:sz w:val="56"/>
                          <w:szCs w:val="72"/>
                        </w:rPr>
                        <w:alias w:val="Titre"/>
                        <w:id w:val="1928305311"/>
                        <w:dataBinding w:prefixMappings="xmlns:ns0='http://schemas.openxmlformats.org/package/2006/metadata/core-properties' xmlns:ns1='http://purl.org/dc/elements/1.1/'" w:xpath="/ns0:coreProperties[1]/ns1:title[1]" w:storeItemID="{6C3C8BC8-F283-45AE-878A-BAB7291924A1}"/>
                        <w:text/>
                      </w:sdtPr>
                      <w:sdtEndPr/>
                      <w:sdtContent>
                        <w:p w:rsidR="0024683D" w:rsidRPr="00C51C7C" w:rsidRDefault="0024683D" w:rsidP="00C51C7C">
                          <w:pPr>
                            <w:pStyle w:val="Sansinterligne"/>
                            <w:rPr>
                              <w:rFonts w:asciiTheme="majorHAnsi" w:eastAsiaTheme="majorEastAsia" w:hAnsiTheme="majorHAnsi" w:cstheme="majorBidi"/>
                              <w:sz w:val="56"/>
                              <w:szCs w:val="72"/>
                            </w:rPr>
                          </w:pPr>
                          <w:r>
                            <w:rPr>
                              <w:rFonts w:asciiTheme="majorHAnsi" w:eastAsiaTheme="majorEastAsia" w:hAnsiTheme="majorHAnsi" w:cstheme="majorBidi"/>
                              <w:color w:val="365F91" w:themeColor="accent1" w:themeShade="BF"/>
                              <w:sz w:val="56"/>
                              <w:szCs w:val="72"/>
                            </w:rPr>
                            <w:t>RAPPORT D’ÉVALUATION FINALE</w:t>
                          </w:r>
                        </w:p>
                      </w:sdtContent>
                    </w:sdt>
                  </w:txbxContent>
                </v:textbox>
              </v:shape>
            </w:pict>
          </mc:Fallback>
        </mc:AlternateContent>
      </w:r>
    </w:p>
    <w:p w14:paraId="7A83FE68" w14:textId="77777777" w:rsidR="00BC38CC" w:rsidRPr="00C372B1" w:rsidRDefault="00BC38CC" w:rsidP="00C51C7C">
      <w:pPr>
        <w:pStyle w:val="Sansinterligne"/>
        <w:jc w:val="center"/>
        <w:rPr>
          <w:rFonts w:asciiTheme="majorHAnsi" w:eastAsiaTheme="majorEastAsia" w:hAnsiTheme="majorHAnsi" w:cstheme="majorBidi"/>
          <w:sz w:val="40"/>
          <w:szCs w:val="72"/>
        </w:rPr>
      </w:pPr>
    </w:p>
    <w:p w14:paraId="34C3CFC5" w14:textId="77777777" w:rsidR="00E80F81" w:rsidRPr="00C372B1" w:rsidRDefault="00E80F81" w:rsidP="00C51C7C">
      <w:pPr>
        <w:pStyle w:val="Sansinterligne"/>
        <w:jc w:val="center"/>
        <w:rPr>
          <w:rFonts w:asciiTheme="majorHAnsi" w:eastAsiaTheme="majorEastAsia" w:hAnsiTheme="majorHAnsi" w:cstheme="majorBidi"/>
          <w:sz w:val="40"/>
          <w:szCs w:val="72"/>
        </w:rPr>
      </w:pPr>
    </w:p>
    <w:p w14:paraId="5706994C" w14:textId="77777777" w:rsidR="00BC38CC" w:rsidRPr="00C372B1" w:rsidRDefault="00E80F81" w:rsidP="00C51C7C">
      <w:pPr>
        <w:pStyle w:val="Sansinterligne"/>
        <w:jc w:val="center"/>
        <w:rPr>
          <w:rFonts w:asciiTheme="majorHAnsi" w:eastAsiaTheme="majorEastAsia" w:hAnsiTheme="majorHAnsi" w:cstheme="majorBidi"/>
          <w:sz w:val="72"/>
          <w:szCs w:val="72"/>
        </w:rPr>
      </w:pPr>
      <w:r w:rsidRPr="00C372B1">
        <w:rPr>
          <w:rFonts w:asciiTheme="majorHAnsi" w:eastAsiaTheme="majorEastAsia" w:hAnsiTheme="majorHAnsi" w:cstheme="majorBidi"/>
          <w:noProof/>
          <w:sz w:val="72"/>
          <w:szCs w:val="72"/>
        </w:rPr>
        <w:drawing>
          <wp:inline distT="0" distB="0" distL="0" distR="0" wp14:anchorId="0BB578B1" wp14:editId="4BE3CC28">
            <wp:extent cx="5756910" cy="2013585"/>
            <wp:effectExtent l="0" t="0" r="0" b="5715"/>
            <wp:docPr id="1" name="Image 1" descr="C:\Users\pc2017\Desktop\Image1- R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017\Desktop\Image1- RSS.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756910" cy="2013585"/>
                    </a:xfrm>
                    <a:prstGeom prst="rect">
                      <a:avLst/>
                    </a:prstGeom>
                    <a:noFill/>
                    <a:ln>
                      <a:noFill/>
                    </a:ln>
                  </pic:spPr>
                </pic:pic>
              </a:graphicData>
            </a:graphic>
          </wp:inline>
        </w:drawing>
      </w:r>
    </w:p>
    <w:p w14:paraId="3333E58E" w14:textId="77777777" w:rsidR="00BC38CC" w:rsidRPr="00C372B1" w:rsidRDefault="00BC38CC" w:rsidP="00C51C7C">
      <w:pPr>
        <w:pStyle w:val="Sansinterligne"/>
        <w:jc w:val="center"/>
        <w:rPr>
          <w:rFonts w:asciiTheme="majorHAnsi" w:eastAsiaTheme="majorEastAsia" w:hAnsiTheme="majorHAnsi" w:cstheme="majorBidi"/>
          <w:sz w:val="24"/>
          <w:szCs w:val="72"/>
        </w:rPr>
      </w:pPr>
    </w:p>
    <w:p w14:paraId="68FA5678" w14:textId="77777777" w:rsidR="00BC38CC" w:rsidRPr="00C372B1" w:rsidRDefault="00BC38CC" w:rsidP="00C51C7C">
      <w:pPr>
        <w:pStyle w:val="Sansinterligne"/>
        <w:jc w:val="center"/>
        <w:rPr>
          <w:rFonts w:asciiTheme="majorHAnsi" w:eastAsiaTheme="majorEastAsia" w:hAnsiTheme="majorHAnsi" w:cstheme="majorBidi"/>
          <w:sz w:val="72"/>
          <w:szCs w:val="72"/>
        </w:rPr>
      </w:pPr>
      <w:r w:rsidRPr="00C372B1">
        <w:rPr>
          <w:rFonts w:asciiTheme="majorHAnsi" w:eastAsiaTheme="majorEastAsia" w:hAnsiTheme="majorHAnsi" w:cstheme="majorBidi"/>
          <w:noProof/>
          <w:sz w:val="72"/>
          <w:szCs w:val="72"/>
        </w:rPr>
        <mc:AlternateContent>
          <mc:Choice Requires="wps">
            <w:drawing>
              <wp:anchor distT="0" distB="0" distL="114300" distR="114300" simplePos="0" relativeHeight="251666432" behindDoc="0" locked="0" layoutInCell="1" allowOverlap="1" wp14:anchorId="7D1BFAA9" wp14:editId="356C2752">
                <wp:simplePos x="0" y="0"/>
                <wp:positionH relativeFrom="column">
                  <wp:posOffset>-228600</wp:posOffset>
                </wp:positionH>
                <wp:positionV relativeFrom="paragraph">
                  <wp:posOffset>72390</wp:posOffset>
                </wp:positionV>
                <wp:extent cx="5977633" cy="78794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633" cy="787940"/>
                        </a:xfrm>
                        <a:prstGeom prst="rect">
                          <a:avLst/>
                        </a:prstGeom>
                        <a:solidFill>
                          <a:srgbClr val="FFFFFF"/>
                        </a:solidFill>
                        <a:ln w="9525">
                          <a:noFill/>
                          <a:miter lim="800000"/>
                          <a:headEnd/>
                          <a:tailEnd/>
                        </a:ln>
                      </wps:spPr>
                      <wps:txbx>
                        <w:txbxContent>
                          <w:p w14:paraId="6EC4E2FC" w14:textId="77777777" w:rsidR="00E942B4" w:rsidRPr="00D5045B" w:rsidRDefault="007E3B12" w:rsidP="00D5045B">
                            <w:pPr>
                              <w:pStyle w:val="Paragraphedeliste"/>
                              <w:numPr>
                                <w:ilvl w:val="0"/>
                                <w:numId w:val="60"/>
                              </w:numPr>
                              <w:spacing w:after="0"/>
                              <w:rPr>
                                <w:b/>
                                <w:color w:val="365F91" w:themeColor="accent1" w:themeShade="BF"/>
                                <w:sz w:val="40"/>
                                <w:szCs w:val="40"/>
                                <w:u w:val="single"/>
                              </w:rPr>
                            </w:pPr>
                            <w:sdt>
                              <w:sdtPr>
                                <w:rPr>
                                  <w:rFonts w:asciiTheme="majorHAnsi" w:eastAsiaTheme="majorEastAsia" w:hAnsiTheme="majorHAnsi" w:cstheme="majorBidi"/>
                                  <w:b/>
                                  <w:color w:val="365F91" w:themeColor="accent1" w:themeShade="BF"/>
                                  <w:sz w:val="40"/>
                                  <w:szCs w:val="40"/>
                                  <w:u w:val="single"/>
                                </w:rPr>
                                <w:alias w:val="Sous-titre"/>
                                <w:id w:val="231125624"/>
                                <w:dataBinding w:prefixMappings="xmlns:ns0='http://schemas.openxmlformats.org/package/2006/metadata/core-properties' xmlns:ns1='http://purl.org/dc/elements/1.1/'" w:xpath="/ns0:coreProperties[1]/ns1:subject[1]" w:storeItemID="{6C3C8BC8-F283-45AE-878A-BAB7291924A1}"/>
                                <w:text/>
                              </w:sdtPr>
                              <w:sdtEndPr/>
                              <w:sdtContent>
                                <w:r w:rsidR="00E942B4" w:rsidRPr="00D5045B">
                                  <w:rPr>
                                    <w:rFonts w:asciiTheme="majorHAnsi" w:eastAsiaTheme="majorEastAsia" w:hAnsiTheme="majorHAnsi" w:cstheme="majorBidi"/>
                                    <w:b/>
                                    <w:color w:val="365F91" w:themeColor="accent1" w:themeShade="BF"/>
                                    <w:sz w:val="40"/>
                                    <w:szCs w:val="40"/>
                                    <w:u w:val="single"/>
                                  </w:rPr>
                                  <w:t>Projet de Réformes du Secteur de la Sécurité en Union des Comores</w:t>
                                </w:r>
                              </w:sdtContent>
                            </w:sdt>
                            <w:r w:rsidR="00E942B4" w:rsidRPr="00D5045B">
                              <w:rPr>
                                <w:rFonts w:asciiTheme="majorHAnsi" w:eastAsiaTheme="majorEastAsia" w:hAnsiTheme="majorHAnsi" w:cstheme="majorBidi"/>
                                <w:b/>
                                <w:color w:val="365F91" w:themeColor="accent1" w:themeShade="BF"/>
                                <w:sz w:val="40"/>
                                <w:szCs w:val="40"/>
                                <w:u w:val="single"/>
                              </w:rPr>
                              <w:t xml:space="preserve"> (RSS)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95pt;margin-top:5.7pt;width:470.7pt;height:6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" stroked="f">
                <v:textbox>
                  <w:txbxContent>
                    <w:p w:rsidR="0024683D" w:rsidRPr="00D5045B" w:rsidRDefault="006946E6" w:rsidP="00D5045B">
                      <w:pPr>
                        <w:pStyle w:val="Paragraphedeliste"/>
                        <w:numPr>
                          <w:ilvl w:val="0"/>
                          <w:numId w:val="60"/>
                        </w:numPr>
                        <w:spacing w:after="0"/>
                        <w:rPr>
                          <w:b/>
                          <w:color w:val="365F91" w:themeColor="accent1" w:themeShade="BF"/>
                          <w:sz w:val="40"/>
                          <w:szCs w:val="40"/>
                          <w:u w:val="single"/>
                        </w:rPr>
                      </w:pPr>
                      <w:sdt>
                        <w:sdtPr>
                          <w:rPr>
                            <w:rFonts w:asciiTheme="majorHAnsi" w:eastAsiaTheme="majorEastAsia" w:hAnsiTheme="majorHAnsi" w:cstheme="majorBidi"/>
                            <w:b/>
                            <w:color w:val="365F91" w:themeColor="accent1" w:themeShade="BF"/>
                            <w:sz w:val="40"/>
                            <w:szCs w:val="40"/>
                            <w:u w:val="single"/>
                          </w:rPr>
                          <w:alias w:val="Sous-titre"/>
                          <w:id w:val="231125624"/>
                          <w:dataBinding w:prefixMappings="xmlns:ns0='http://schemas.openxmlformats.org/package/2006/metadata/core-properties' xmlns:ns1='http://purl.org/dc/elements/1.1/'" w:xpath="/ns0:coreProperties[1]/ns1:subject[1]" w:storeItemID="{6C3C8BC8-F283-45AE-878A-BAB7291924A1}"/>
                          <w:text/>
                        </w:sdtPr>
                        <w:sdtEndPr/>
                        <w:sdtContent>
                          <w:r w:rsidR="0024683D" w:rsidRPr="00D5045B">
                            <w:rPr>
                              <w:rFonts w:asciiTheme="majorHAnsi" w:eastAsiaTheme="majorEastAsia" w:hAnsiTheme="majorHAnsi" w:cstheme="majorBidi"/>
                              <w:b/>
                              <w:color w:val="365F91" w:themeColor="accent1" w:themeShade="BF"/>
                              <w:sz w:val="40"/>
                              <w:szCs w:val="40"/>
                              <w:u w:val="single"/>
                            </w:rPr>
                            <w:t>Projet de Réformes du Secteur de la Sécurité en Union des Comores</w:t>
                          </w:r>
                        </w:sdtContent>
                      </w:sdt>
                      <w:r w:rsidR="0024683D" w:rsidRPr="00D5045B">
                        <w:rPr>
                          <w:rFonts w:asciiTheme="majorHAnsi" w:eastAsiaTheme="majorEastAsia" w:hAnsiTheme="majorHAnsi" w:cstheme="majorBidi"/>
                          <w:b/>
                          <w:color w:val="365F91" w:themeColor="accent1" w:themeShade="BF"/>
                          <w:sz w:val="40"/>
                          <w:szCs w:val="40"/>
                          <w:u w:val="single"/>
                        </w:rPr>
                        <w:t xml:space="preserve"> (RSS)</w:t>
                      </w:r>
                    </w:p>
                  </w:txbxContent>
                </v:textbox>
              </v:shape>
            </w:pict>
          </mc:Fallback>
        </mc:AlternateContent>
      </w:r>
    </w:p>
    <w:sdt>
      <w:sdtPr>
        <w:rPr>
          <w:rFonts w:asciiTheme="majorHAnsi" w:eastAsiaTheme="majorEastAsia" w:hAnsiTheme="majorHAnsi" w:cstheme="majorBidi"/>
          <w:sz w:val="72"/>
          <w:szCs w:val="72"/>
          <w:lang w:eastAsia="en-US"/>
        </w:rPr>
        <w:id w:val="-183668445"/>
        <w:docPartObj>
          <w:docPartGallery w:val="Cover Pages"/>
          <w:docPartUnique/>
        </w:docPartObj>
      </w:sdtPr>
      <w:sdtEndPr>
        <w:rPr>
          <w:rFonts w:asciiTheme="minorHAnsi" w:eastAsiaTheme="minorEastAsia" w:hAnsiTheme="minorHAnsi" w:cstheme="minorBidi"/>
          <w:sz w:val="22"/>
          <w:szCs w:val="22"/>
        </w:rPr>
      </w:sdtEndPr>
      <w:sdtContent>
        <w:p w14:paraId="66D42A49" w14:textId="77777777" w:rsidR="00BC38CC" w:rsidRPr="00C372B1" w:rsidRDefault="000E4B11" w:rsidP="00C51C7C">
          <w:pPr>
            <w:pStyle w:val="Sansinterligne"/>
            <w:jc w:val="center"/>
            <w:rPr>
              <w:rFonts w:asciiTheme="majorHAnsi" w:eastAsiaTheme="majorEastAsia" w:hAnsiTheme="majorHAnsi" w:cstheme="majorBidi"/>
              <w:sz w:val="48"/>
              <w:szCs w:val="72"/>
            </w:rPr>
          </w:pPr>
          <w:r w:rsidRPr="00C372B1">
            <w:rPr>
              <w:rFonts w:asciiTheme="majorHAnsi" w:eastAsiaTheme="majorEastAsia" w:hAnsiTheme="majorHAnsi" w:cstheme="majorBidi"/>
              <w:noProof/>
              <w:sz w:val="72"/>
              <w:szCs w:val="72"/>
            </w:rPr>
            <mc:AlternateContent>
              <mc:Choice Requires="wps">
                <w:drawing>
                  <wp:anchor distT="0" distB="0" distL="114300" distR="114300" simplePos="0" relativeHeight="251668480" behindDoc="0" locked="0" layoutInCell="1" allowOverlap="1" wp14:anchorId="112D4D6F" wp14:editId="12004A3C">
                    <wp:simplePos x="0" y="0"/>
                    <wp:positionH relativeFrom="column">
                      <wp:posOffset>-316135</wp:posOffset>
                    </wp:positionH>
                    <wp:positionV relativeFrom="paragraph">
                      <wp:posOffset>277860</wp:posOffset>
                    </wp:positionV>
                    <wp:extent cx="6293998" cy="690245"/>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998" cy="690245"/>
                            </a:xfrm>
                            <a:prstGeom prst="rect">
                              <a:avLst/>
                            </a:prstGeom>
                            <a:solidFill>
                              <a:srgbClr val="FFFFFF"/>
                            </a:solidFill>
                            <a:ln w="9525">
                              <a:noFill/>
                              <a:miter lim="800000"/>
                              <a:headEnd/>
                              <a:tailEnd/>
                            </a:ln>
                          </wps:spPr>
                          <wps:txbx>
                            <w:txbxContent>
                              <w:p w14:paraId="7757DC5B" w14:textId="77777777" w:rsidR="00E942B4" w:rsidRPr="00D5045B" w:rsidRDefault="00E942B4" w:rsidP="00D5045B">
                                <w:pPr>
                                  <w:pStyle w:val="Paragraphedeliste"/>
                                  <w:numPr>
                                    <w:ilvl w:val="0"/>
                                    <w:numId w:val="61"/>
                                  </w:numPr>
                                  <w:spacing w:after="0"/>
                                  <w:rPr>
                                    <w:rFonts w:asciiTheme="majorHAnsi" w:eastAsiaTheme="majorEastAsia" w:hAnsiTheme="majorHAnsi" w:cstheme="majorBidi"/>
                                    <w:b/>
                                    <w:color w:val="365F91" w:themeColor="accent1" w:themeShade="BF"/>
                                    <w:sz w:val="40"/>
                                    <w:szCs w:val="40"/>
                                    <w:u w:val="single"/>
                                  </w:rPr>
                                </w:pPr>
                                <w:r w:rsidRPr="00D5045B">
                                  <w:rPr>
                                    <w:rFonts w:asciiTheme="majorHAnsi" w:eastAsiaTheme="majorEastAsia" w:hAnsiTheme="majorHAnsi" w:cstheme="majorBidi"/>
                                    <w:b/>
                                    <w:color w:val="365F91" w:themeColor="accent1" w:themeShade="BF"/>
                                    <w:sz w:val="40"/>
                                    <w:szCs w:val="40"/>
                                    <w:u w:val="single"/>
                                  </w:rPr>
                                  <w:t>Projet de renforcement des capacités nationales en matière de consolidation de la paix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85pt;margin-top:21.9pt;width:495.6pt;height:5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" stroked="f">
                    <v:textbox>
                      <w:txbxContent>
                        <w:p w:rsidR="0024683D" w:rsidRPr="00D5045B" w:rsidRDefault="0024683D" w:rsidP="00D5045B">
                          <w:pPr>
                            <w:pStyle w:val="Paragraphedeliste"/>
                            <w:numPr>
                              <w:ilvl w:val="0"/>
                              <w:numId w:val="61"/>
                            </w:numPr>
                            <w:spacing w:after="0"/>
                            <w:rPr>
                              <w:rFonts w:asciiTheme="majorHAnsi" w:eastAsiaTheme="majorEastAsia" w:hAnsiTheme="majorHAnsi" w:cstheme="majorBidi"/>
                              <w:b/>
                              <w:color w:val="365F91" w:themeColor="accent1" w:themeShade="BF"/>
                              <w:sz w:val="40"/>
                              <w:szCs w:val="40"/>
                              <w:u w:val="single"/>
                            </w:rPr>
                          </w:pPr>
                          <w:r w:rsidRPr="00D5045B">
                            <w:rPr>
                              <w:rFonts w:asciiTheme="majorHAnsi" w:eastAsiaTheme="majorEastAsia" w:hAnsiTheme="majorHAnsi" w:cstheme="majorBidi"/>
                              <w:b/>
                              <w:color w:val="365F91" w:themeColor="accent1" w:themeShade="BF"/>
                              <w:sz w:val="40"/>
                              <w:szCs w:val="40"/>
                              <w:u w:val="single"/>
                            </w:rPr>
                            <w:t>Projet de renforcement des capacités nationales en matière de consolidation de la paix</w:t>
                          </w:r>
                        </w:p>
                      </w:txbxContent>
                    </v:textbox>
                  </v:shape>
                </w:pict>
              </mc:Fallback>
            </mc:AlternateContent>
          </w:r>
        </w:p>
        <w:p w14:paraId="7467138C" w14:textId="77777777" w:rsidR="00BC38CC" w:rsidRPr="00C372B1" w:rsidRDefault="00C51C7C" w:rsidP="00E80F81">
          <w:pPr>
            <w:pStyle w:val="Sansinterligne"/>
            <w:jc w:val="center"/>
          </w:pPr>
          <w:r w:rsidRPr="00C372B1">
            <w:rPr>
              <w:noProof/>
            </w:rPr>
            <mc:AlternateContent>
              <mc:Choice Requires="wps">
                <w:drawing>
                  <wp:anchor distT="0" distB="0" distL="114300" distR="114300" simplePos="0" relativeHeight="251659264" behindDoc="0" locked="0" layoutInCell="0" allowOverlap="1" wp14:anchorId="302C8809" wp14:editId="376B8980">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" o:allowincell="f" fillcolor="#4bacc6 [3208]" strokecolor="#4f81bd [3204]">
                    <w10:wrap anchorx="page" anchory="page"/>
                  </v:rect>
                </w:pict>
              </mc:Fallback>
            </mc:AlternateContent>
          </w:r>
          <w:r w:rsidRPr="00C372B1">
            <w:rPr>
              <w:noProof/>
            </w:rPr>
            <mc:AlternateContent>
              <mc:Choice Requires="wps">
                <w:drawing>
                  <wp:anchor distT="0" distB="0" distL="114300" distR="114300" simplePos="0" relativeHeight="251662336" behindDoc="0" locked="0" layoutInCell="0" allowOverlap="1" wp14:anchorId="3386D13D" wp14:editId="5615CD8D">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" o:allowincell="f" strokecolor="#4f81bd [3204]">
                    <w10:wrap anchorx="margin" anchory="page"/>
                  </v:rect>
                </w:pict>
              </mc:Fallback>
            </mc:AlternateContent>
          </w:r>
          <w:r w:rsidRPr="00C372B1">
            <w:rPr>
              <w:noProof/>
            </w:rPr>
            <mc:AlternateContent>
              <mc:Choice Requires="wps">
                <w:drawing>
                  <wp:anchor distT="0" distB="0" distL="114300" distR="114300" simplePos="0" relativeHeight="251661312" behindDoc="0" locked="0" layoutInCell="0" allowOverlap="1" wp14:anchorId="1D7B8380" wp14:editId="267080D8">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" o:allowincell="f" strokecolor="#4f81bd [3204]">
                    <w10:wrap anchorx="margin" anchory="page"/>
                  </v:rect>
                </w:pict>
              </mc:Fallback>
            </mc:AlternateContent>
          </w:r>
        </w:p>
        <w:p w14:paraId="3165EAAE" w14:textId="77777777" w:rsidR="00E80F81" w:rsidRPr="00C372B1" w:rsidRDefault="00E80F81" w:rsidP="00E80F81">
          <w:pPr>
            <w:pStyle w:val="Sansinterligne"/>
            <w:jc w:val="center"/>
          </w:pPr>
        </w:p>
        <w:p w14:paraId="2DE8E2C3" w14:textId="77777777" w:rsidR="00E80F81" w:rsidRPr="00C372B1" w:rsidRDefault="00E80F81" w:rsidP="00E80F81">
          <w:pPr>
            <w:pStyle w:val="Sansinterligne"/>
            <w:jc w:val="center"/>
          </w:pPr>
        </w:p>
        <w:p w14:paraId="5A502C9A" w14:textId="77777777" w:rsidR="00E80F81" w:rsidRPr="00C372B1" w:rsidRDefault="00E80F81">
          <w:pPr>
            <w:pStyle w:val="Sansinterligne"/>
            <w:rPr>
              <w:color w:val="365F91" w:themeColor="accent1" w:themeShade="BF"/>
            </w:rPr>
          </w:pPr>
        </w:p>
        <w:p w14:paraId="50CC0103" w14:textId="77777777" w:rsidR="00E80F81" w:rsidRPr="00C372B1" w:rsidRDefault="00E80F81">
          <w:pPr>
            <w:pStyle w:val="Sansinterligne"/>
            <w:rPr>
              <w:color w:val="365F91" w:themeColor="accent1" w:themeShade="BF"/>
            </w:rPr>
          </w:pPr>
        </w:p>
        <w:p w14:paraId="3D4FAD9A" w14:textId="77777777" w:rsidR="006D1C9A" w:rsidRPr="00C372B1" w:rsidRDefault="006D1C9A" w:rsidP="006D1C9A">
          <w:pPr>
            <w:pStyle w:val="Sansinterligne"/>
            <w:rPr>
              <w:color w:val="365F91" w:themeColor="accent1" w:themeShade="BF"/>
            </w:rPr>
          </w:pPr>
        </w:p>
        <w:p w14:paraId="34C3BACC" w14:textId="77777777" w:rsidR="00E80F81" w:rsidRPr="00C372B1" w:rsidRDefault="00E80F81">
          <w:pPr>
            <w:pStyle w:val="Sansinterligne"/>
            <w:rPr>
              <w:color w:val="365F91" w:themeColor="accent1" w:themeShade="BF"/>
            </w:rPr>
          </w:pPr>
        </w:p>
        <w:p w14:paraId="53E1F362" w14:textId="77777777" w:rsidR="00C51C7C" w:rsidRPr="00C372B1" w:rsidRDefault="00897A63">
          <w:pPr>
            <w:pStyle w:val="Sansinterligne"/>
            <w:rPr>
              <w:b/>
              <w:color w:val="365F91" w:themeColor="accent1" w:themeShade="BF"/>
              <w:sz w:val="28"/>
              <w:szCs w:val="28"/>
            </w:rPr>
          </w:pPr>
          <w:proofErr w:type="spellStart"/>
          <w:r w:rsidRPr="00C372B1">
            <w:rPr>
              <w:b/>
              <w:color w:val="365F91" w:themeColor="accent1" w:themeShade="BF"/>
              <w:sz w:val="28"/>
              <w:szCs w:val="28"/>
            </w:rPr>
            <w:t>Alfeine</w:t>
          </w:r>
          <w:proofErr w:type="spellEnd"/>
          <w:r w:rsidRPr="00C372B1">
            <w:rPr>
              <w:b/>
              <w:color w:val="365F91" w:themeColor="accent1" w:themeShade="BF"/>
              <w:sz w:val="28"/>
              <w:szCs w:val="28"/>
            </w:rPr>
            <w:t xml:space="preserve"> </w:t>
          </w:r>
          <w:proofErr w:type="spellStart"/>
          <w:r w:rsidRPr="00C372B1">
            <w:rPr>
              <w:b/>
              <w:color w:val="365F91" w:themeColor="accent1" w:themeShade="BF"/>
              <w:sz w:val="28"/>
              <w:szCs w:val="28"/>
            </w:rPr>
            <w:t>Siti</w:t>
          </w:r>
          <w:proofErr w:type="spellEnd"/>
          <w:r w:rsidRPr="00C372B1">
            <w:rPr>
              <w:b/>
              <w:color w:val="365F91" w:themeColor="accent1" w:themeShade="BF"/>
              <w:sz w:val="28"/>
              <w:szCs w:val="28"/>
            </w:rPr>
            <w:t xml:space="preserve"> </w:t>
          </w:r>
          <w:proofErr w:type="spellStart"/>
          <w:r w:rsidRPr="00C372B1">
            <w:rPr>
              <w:b/>
              <w:color w:val="365F91" w:themeColor="accent1" w:themeShade="BF"/>
              <w:sz w:val="28"/>
              <w:szCs w:val="28"/>
            </w:rPr>
            <w:t>Soifiat</w:t>
          </w:r>
          <w:proofErr w:type="spellEnd"/>
          <w:r w:rsidRPr="00C372B1">
            <w:rPr>
              <w:b/>
              <w:color w:val="365F91" w:themeColor="accent1" w:themeShade="BF"/>
              <w:sz w:val="28"/>
              <w:szCs w:val="28"/>
            </w:rPr>
            <w:t xml:space="preserve"> </w:t>
          </w:r>
          <w:proofErr w:type="spellStart"/>
          <w:r w:rsidRPr="00C372B1">
            <w:rPr>
              <w:b/>
              <w:color w:val="365F91" w:themeColor="accent1" w:themeShade="BF"/>
              <w:sz w:val="28"/>
              <w:szCs w:val="28"/>
            </w:rPr>
            <w:t>Tadjiddine</w:t>
          </w:r>
          <w:proofErr w:type="spellEnd"/>
        </w:p>
        <w:p w14:paraId="1E42D730" w14:textId="77777777" w:rsidR="00BC38CC" w:rsidRPr="00C372B1" w:rsidRDefault="000E4B11">
          <w:pPr>
            <w:pStyle w:val="Sansinterligne"/>
            <w:rPr>
              <w:sz w:val="28"/>
              <w:szCs w:val="28"/>
            </w:rPr>
          </w:pPr>
          <w:r w:rsidRPr="00C372B1">
            <w:rPr>
              <w:sz w:val="28"/>
              <w:szCs w:val="28"/>
            </w:rPr>
            <w:t>Consultant Sénior</w:t>
          </w:r>
        </w:p>
        <w:p w14:paraId="05460516" w14:textId="77777777" w:rsidR="00BC38CC" w:rsidRPr="00C372B1" w:rsidRDefault="00897A63">
          <w:pPr>
            <w:pStyle w:val="Sansinterligne"/>
            <w:rPr>
              <w:b/>
              <w:color w:val="365F91" w:themeColor="accent1" w:themeShade="BF"/>
              <w:sz w:val="28"/>
              <w:szCs w:val="28"/>
            </w:rPr>
          </w:pPr>
          <w:proofErr w:type="spellStart"/>
          <w:r w:rsidRPr="00C372B1">
            <w:rPr>
              <w:b/>
              <w:color w:val="365F91" w:themeColor="accent1" w:themeShade="BF"/>
              <w:sz w:val="28"/>
              <w:szCs w:val="28"/>
            </w:rPr>
            <w:t>Helmi</w:t>
          </w:r>
          <w:proofErr w:type="spellEnd"/>
          <w:r w:rsidRPr="00C372B1">
            <w:rPr>
              <w:b/>
              <w:color w:val="365F91" w:themeColor="accent1" w:themeShade="BF"/>
              <w:sz w:val="28"/>
              <w:szCs w:val="28"/>
            </w:rPr>
            <w:t xml:space="preserve"> </w:t>
          </w:r>
          <w:proofErr w:type="spellStart"/>
          <w:r w:rsidRPr="00C372B1">
            <w:rPr>
              <w:b/>
              <w:color w:val="365F91" w:themeColor="accent1" w:themeShade="BF"/>
              <w:sz w:val="28"/>
              <w:szCs w:val="28"/>
            </w:rPr>
            <w:t>Youssoufa</w:t>
          </w:r>
          <w:proofErr w:type="spellEnd"/>
          <w:r w:rsidRPr="00C372B1">
            <w:rPr>
              <w:b/>
              <w:color w:val="365F91" w:themeColor="accent1" w:themeShade="BF"/>
              <w:sz w:val="28"/>
              <w:szCs w:val="28"/>
            </w:rPr>
            <w:t xml:space="preserve"> </w:t>
          </w:r>
          <w:proofErr w:type="spellStart"/>
          <w:r w:rsidRPr="00C372B1">
            <w:rPr>
              <w:b/>
              <w:color w:val="365F91" w:themeColor="accent1" w:themeShade="BF"/>
              <w:sz w:val="28"/>
              <w:szCs w:val="28"/>
            </w:rPr>
            <w:t>Oumara</w:t>
          </w:r>
          <w:proofErr w:type="spellEnd"/>
          <w:r w:rsidRPr="00C372B1">
            <w:rPr>
              <w:b/>
              <w:color w:val="365F91" w:themeColor="accent1" w:themeShade="BF"/>
              <w:sz w:val="28"/>
              <w:szCs w:val="28"/>
            </w:rPr>
            <w:t xml:space="preserve"> </w:t>
          </w:r>
        </w:p>
        <w:p w14:paraId="6A3DDCC1" w14:textId="77777777" w:rsidR="00BC38CC" w:rsidRPr="00C372B1" w:rsidRDefault="000E4B11">
          <w:pPr>
            <w:pStyle w:val="Sansinterligne"/>
            <w:rPr>
              <w:sz w:val="28"/>
              <w:szCs w:val="28"/>
            </w:rPr>
          </w:pPr>
          <w:r w:rsidRPr="00C372B1">
            <w:rPr>
              <w:sz w:val="28"/>
              <w:szCs w:val="28"/>
            </w:rPr>
            <w:t>Consultant junior</w:t>
          </w:r>
        </w:p>
        <w:p w14:paraId="624AC80E" w14:textId="77777777" w:rsidR="00C51C7C" w:rsidRPr="00C372B1" w:rsidRDefault="00C51C7C" w:rsidP="006D1C9A">
          <w:pPr>
            <w:jc w:val="center"/>
          </w:pPr>
        </w:p>
        <w:p w14:paraId="69E9A929" w14:textId="77777777" w:rsidR="006D1C9A" w:rsidRPr="00C372B1" w:rsidRDefault="008B2B49" w:rsidP="006D1C9A">
          <w:pPr>
            <w:jc w:val="center"/>
          </w:pPr>
          <w:r w:rsidRPr="00C372B1">
            <w:t>Mars 2019</w:t>
          </w:r>
        </w:p>
        <w:p w14:paraId="440B6F33" w14:textId="77777777" w:rsidR="003D1846" w:rsidRPr="00C372B1" w:rsidRDefault="003D1846" w:rsidP="003D1846">
          <w:pPr>
            <w:spacing w:after="0" w:line="240" w:lineRule="auto"/>
          </w:pPr>
        </w:p>
        <w:p w14:paraId="05B5C130" w14:textId="77777777" w:rsidR="003D1846" w:rsidRPr="00C372B1" w:rsidRDefault="003D1846" w:rsidP="003D1846">
          <w:pPr>
            <w:spacing w:after="0" w:line="240" w:lineRule="auto"/>
            <w:jc w:val="center"/>
            <w:rPr>
              <w:sz w:val="36"/>
              <w:szCs w:val="36"/>
            </w:rPr>
          </w:pPr>
          <w:r w:rsidRPr="00C372B1">
            <w:rPr>
              <w:sz w:val="36"/>
              <w:szCs w:val="36"/>
            </w:rPr>
            <w:t xml:space="preserve">Version </w:t>
          </w:r>
          <w:r w:rsidR="005942AA" w:rsidRPr="00C372B1">
            <w:rPr>
              <w:sz w:val="36"/>
              <w:szCs w:val="36"/>
            </w:rPr>
            <w:t>finale</w:t>
          </w:r>
        </w:p>
        <w:p w14:paraId="28C0F0C2" w14:textId="77777777" w:rsidR="00B70965" w:rsidRPr="00C372B1" w:rsidRDefault="00B70965" w:rsidP="003D1846">
          <w:pPr>
            <w:spacing w:after="0" w:line="240" w:lineRule="auto"/>
            <w:jc w:val="center"/>
            <w:rPr>
              <w:rFonts w:ascii="Times New Roman" w:hAnsi="Times New Roman" w:cs="Times New Roman"/>
              <w:b/>
              <w:bCs/>
              <w:caps/>
              <w:sz w:val="32"/>
              <w:szCs w:val="24"/>
            </w:rPr>
          </w:pPr>
        </w:p>
        <w:p w14:paraId="0CE0FD4C" w14:textId="77777777" w:rsidR="00B70965" w:rsidRPr="00C372B1" w:rsidRDefault="00B70965" w:rsidP="003D1846">
          <w:pPr>
            <w:spacing w:after="0" w:line="240" w:lineRule="auto"/>
            <w:jc w:val="center"/>
            <w:rPr>
              <w:rFonts w:ascii="Times New Roman" w:hAnsi="Times New Roman" w:cs="Times New Roman"/>
              <w:b/>
              <w:bCs/>
              <w:caps/>
              <w:sz w:val="32"/>
              <w:szCs w:val="24"/>
            </w:rPr>
          </w:pPr>
        </w:p>
        <w:p w14:paraId="2E6216A4" w14:textId="77777777" w:rsidR="00B70965" w:rsidRPr="00C372B1" w:rsidRDefault="00B70965" w:rsidP="003D1846">
          <w:pPr>
            <w:spacing w:after="0" w:line="240" w:lineRule="auto"/>
            <w:jc w:val="center"/>
            <w:rPr>
              <w:rFonts w:ascii="Times New Roman" w:hAnsi="Times New Roman" w:cs="Times New Roman"/>
              <w:b/>
              <w:bCs/>
              <w:caps/>
              <w:sz w:val="32"/>
              <w:szCs w:val="24"/>
            </w:rPr>
          </w:pPr>
        </w:p>
        <w:p w14:paraId="040B56BE" w14:textId="77777777" w:rsidR="00B70965" w:rsidRPr="00C372B1" w:rsidRDefault="00B70965" w:rsidP="003D1846">
          <w:pPr>
            <w:spacing w:after="0" w:line="240" w:lineRule="auto"/>
            <w:jc w:val="center"/>
            <w:rPr>
              <w:rFonts w:ascii="Times New Roman" w:hAnsi="Times New Roman" w:cs="Times New Roman"/>
              <w:b/>
              <w:bCs/>
              <w:caps/>
              <w:sz w:val="32"/>
              <w:szCs w:val="24"/>
            </w:rPr>
          </w:pPr>
        </w:p>
        <w:p w14:paraId="420B5D3D" w14:textId="77777777" w:rsidR="00C51C7C" w:rsidRPr="00C372B1" w:rsidRDefault="007E3B12" w:rsidP="003D1846">
          <w:pPr>
            <w:spacing w:after="0" w:line="240" w:lineRule="auto"/>
            <w:jc w:val="center"/>
            <w:rPr>
              <w:rFonts w:ascii="Times New Roman" w:hAnsi="Times New Roman" w:cs="Times New Roman"/>
              <w:b/>
              <w:bCs/>
              <w:caps/>
              <w:sz w:val="32"/>
              <w:szCs w:val="24"/>
            </w:rPr>
          </w:pPr>
        </w:p>
      </w:sdtContent>
    </w:sdt>
    <w:p w14:paraId="4904B910" w14:textId="77777777" w:rsidR="00D5717A" w:rsidRPr="00C372B1" w:rsidRDefault="00B84252" w:rsidP="00B84252">
      <w:pPr>
        <w:spacing w:after="0" w:line="240" w:lineRule="auto"/>
        <w:jc w:val="center"/>
        <w:rPr>
          <w:rFonts w:ascii="Times New Roman" w:hAnsi="Times New Roman" w:cs="Times New Roman"/>
          <w:b/>
          <w:sz w:val="32"/>
        </w:rPr>
      </w:pPr>
      <w:r w:rsidRPr="00C372B1">
        <w:rPr>
          <w:rFonts w:ascii="Times New Roman" w:hAnsi="Times New Roman" w:cs="Times New Roman"/>
          <w:b/>
          <w:sz w:val="32"/>
        </w:rPr>
        <w:t>SOMMAIRE</w:t>
      </w:r>
    </w:p>
    <w:p w14:paraId="553C74BA" w14:textId="77777777" w:rsidR="008B2B49" w:rsidRPr="00C372B1" w:rsidRDefault="008B2B49" w:rsidP="00B84252">
      <w:pPr>
        <w:spacing w:after="0" w:line="240" w:lineRule="auto"/>
        <w:jc w:val="center"/>
        <w:rPr>
          <w:rFonts w:ascii="Times New Roman" w:hAnsi="Times New Roman" w:cs="Times New Roman"/>
          <w:b/>
          <w:bCs/>
          <w:caps/>
          <w:sz w:val="36"/>
          <w:szCs w:val="24"/>
        </w:rPr>
      </w:pPr>
    </w:p>
    <w:p w14:paraId="0B56DC37" w14:textId="77777777" w:rsidR="008B2B49" w:rsidRPr="00C372B1" w:rsidRDefault="00D5717A" w:rsidP="008B2B49">
      <w:pPr>
        <w:pStyle w:val="TM1"/>
        <w:rPr>
          <w:rFonts w:asciiTheme="minorHAnsi" w:hAnsiTheme="minorHAnsi" w:cstheme="minorBidi"/>
          <w:sz w:val="22"/>
          <w:szCs w:val="22"/>
          <w:lang w:eastAsia="fr-FR"/>
        </w:rPr>
      </w:pPr>
      <w:r w:rsidRPr="00C372B1">
        <w:rPr>
          <w:noProof w:val="0"/>
          <w:sz w:val="22"/>
          <w:szCs w:val="22"/>
        </w:rPr>
        <w:fldChar w:fldCharType="begin"/>
      </w:r>
      <w:r w:rsidRPr="00C372B1">
        <w:rPr>
          <w:noProof w:val="0"/>
          <w:sz w:val="22"/>
          <w:szCs w:val="22"/>
        </w:rPr>
        <w:instrText xml:space="preserve"> TOC \o "1-3" \h \z \u </w:instrText>
      </w:r>
      <w:r w:rsidRPr="00C372B1">
        <w:rPr>
          <w:noProof w:val="0"/>
          <w:sz w:val="22"/>
          <w:szCs w:val="22"/>
        </w:rPr>
        <w:fldChar w:fldCharType="separate"/>
      </w:r>
      <w:hyperlink w:anchor="_Toc4342018" w:history="1">
        <w:r w:rsidR="008B2B49" w:rsidRPr="00C372B1">
          <w:rPr>
            <w:rStyle w:val="Lienhypertexte"/>
          </w:rPr>
          <w:t>RÉSUMÉ EXÉCUTIF</w:t>
        </w:r>
        <w:r w:rsidR="008B2B49" w:rsidRPr="00C372B1">
          <w:rPr>
            <w:webHidden/>
          </w:rPr>
          <w:tab/>
        </w:r>
        <w:r w:rsidR="008B2B49" w:rsidRPr="00C372B1">
          <w:rPr>
            <w:webHidden/>
          </w:rPr>
          <w:fldChar w:fldCharType="begin"/>
        </w:r>
        <w:r w:rsidR="008B2B49" w:rsidRPr="00C372B1">
          <w:rPr>
            <w:webHidden/>
          </w:rPr>
          <w:instrText xml:space="preserve"> PAGEREF _Toc4342018 \h </w:instrText>
        </w:r>
        <w:r w:rsidR="008B2B49" w:rsidRPr="00C372B1">
          <w:rPr>
            <w:webHidden/>
          </w:rPr>
        </w:r>
        <w:r w:rsidR="008B2B49" w:rsidRPr="00C372B1">
          <w:rPr>
            <w:webHidden/>
          </w:rPr>
          <w:fldChar w:fldCharType="separate"/>
        </w:r>
        <w:r w:rsidR="00237C48" w:rsidRPr="00C372B1">
          <w:rPr>
            <w:webHidden/>
          </w:rPr>
          <w:t>4</w:t>
        </w:r>
        <w:r w:rsidR="008B2B49" w:rsidRPr="00C372B1">
          <w:rPr>
            <w:webHidden/>
          </w:rPr>
          <w:fldChar w:fldCharType="end"/>
        </w:r>
      </w:hyperlink>
    </w:p>
    <w:p w14:paraId="1E4AD8E3" w14:textId="77777777" w:rsidR="008B2B49" w:rsidRPr="00C372B1" w:rsidRDefault="007E3B12" w:rsidP="008B2B49">
      <w:pPr>
        <w:pStyle w:val="TM1"/>
        <w:rPr>
          <w:rFonts w:asciiTheme="minorHAnsi" w:hAnsiTheme="minorHAnsi" w:cstheme="minorBidi"/>
          <w:sz w:val="22"/>
          <w:szCs w:val="22"/>
          <w:lang w:eastAsia="fr-FR"/>
        </w:rPr>
      </w:pPr>
      <w:hyperlink w:anchor="_Toc4342019" w:history="1">
        <w:r w:rsidR="008B2B49" w:rsidRPr="00C372B1">
          <w:rPr>
            <w:rStyle w:val="Lienhypertexte"/>
          </w:rPr>
          <w:t>Partie I - Introduction</w:t>
        </w:r>
        <w:r w:rsidR="008B2B49" w:rsidRPr="00C372B1">
          <w:rPr>
            <w:webHidden/>
          </w:rPr>
          <w:tab/>
        </w:r>
        <w:r w:rsidR="008B2B49" w:rsidRPr="00C372B1">
          <w:rPr>
            <w:webHidden/>
          </w:rPr>
          <w:fldChar w:fldCharType="begin"/>
        </w:r>
        <w:r w:rsidR="008B2B49" w:rsidRPr="00C372B1">
          <w:rPr>
            <w:webHidden/>
          </w:rPr>
          <w:instrText xml:space="preserve"> PAGEREF _Toc4342019 \h </w:instrText>
        </w:r>
        <w:r w:rsidR="008B2B49" w:rsidRPr="00C372B1">
          <w:rPr>
            <w:webHidden/>
          </w:rPr>
        </w:r>
        <w:r w:rsidR="008B2B49" w:rsidRPr="00C372B1">
          <w:rPr>
            <w:webHidden/>
          </w:rPr>
          <w:fldChar w:fldCharType="separate"/>
        </w:r>
        <w:r w:rsidR="00237C48" w:rsidRPr="00C372B1">
          <w:rPr>
            <w:webHidden/>
          </w:rPr>
          <w:t>8</w:t>
        </w:r>
        <w:r w:rsidR="008B2B49" w:rsidRPr="00C372B1">
          <w:rPr>
            <w:webHidden/>
          </w:rPr>
          <w:fldChar w:fldCharType="end"/>
        </w:r>
      </w:hyperlink>
    </w:p>
    <w:p w14:paraId="386F4B11" w14:textId="77777777" w:rsidR="008B2B49" w:rsidRPr="00C372B1" w:rsidRDefault="007E3B12">
      <w:pPr>
        <w:pStyle w:val="TM2"/>
        <w:rPr>
          <w:b w:val="0"/>
          <w:bCs w:val="0"/>
          <w:noProof/>
          <w:sz w:val="22"/>
          <w:szCs w:val="22"/>
          <w:lang w:eastAsia="fr-FR"/>
        </w:rPr>
      </w:pPr>
      <w:hyperlink w:anchor="_Toc4342020" w:history="1">
        <w:r w:rsidR="008B2B49" w:rsidRPr="00C372B1">
          <w:rPr>
            <w:rStyle w:val="Lienhypertexte"/>
            <w:rFonts w:ascii="Times New Roman" w:hAnsi="Times New Roman" w:cs="Times New Roman"/>
            <w:noProof/>
          </w:rPr>
          <w:t>1-</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Contexte de la revue finale</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_Toc4342020 \h </w:instrText>
        </w:r>
        <w:r w:rsidR="008B2B49" w:rsidRPr="00C372B1">
          <w:rPr>
            <w:noProof/>
            <w:webHidden/>
          </w:rPr>
        </w:r>
        <w:r w:rsidR="008B2B49" w:rsidRPr="00C372B1">
          <w:rPr>
            <w:noProof/>
            <w:webHidden/>
          </w:rPr>
          <w:fldChar w:fldCharType="separate"/>
        </w:r>
        <w:r w:rsidR="00237C48" w:rsidRPr="00C372B1">
          <w:rPr>
            <w:noProof/>
            <w:webHidden/>
          </w:rPr>
          <w:t>8</w:t>
        </w:r>
        <w:r w:rsidR="008B2B49" w:rsidRPr="00C372B1">
          <w:rPr>
            <w:noProof/>
            <w:webHidden/>
          </w:rPr>
          <w:fldChar w:fldCharType="end"/>
        </w:r>
      </w:hyperlink>
    </w:p>
    <w:p w14:paraId="209F9369" w14:textId="77777777" w:rsidR="008B2B49" w:rsidRPr="00C372B1" w:rsidRDefault="007E3B12">
      <w:pPr>
        <w:pStyle w:val="TM2"/>
        <w:rPr>
          <w:b w:val="0"/>
          <w:bCs w:val="0"/>
          <w:noProof/>
          <w:sz w:val="22"/>
          <w:szCs w:val="22"/>
          <w:lang w:eastAsia="fr-FR"/>
        </w:rPr>
      </w:pPr>
      <w:hyperlink w:anchor="_Toc4342021" w:history="1">
        <w:r w:rsidR="008B2B49" w:rsidRPr="00C372B1">
          <w:rPr>
            <w:rStyle w:val="Lienhypertexte"/>
            <w:rFonts w:ascii="Times New Roman" w:hAnsi="Times New Roman" w:cs="Times New Roman"/>
            <w:noProof/>
          </w:rPr>
          <w:t>2-</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Objectif de la revue</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_Toc4342021 \h </w:instrText>
        </w:r>
        <w:r w:rsidR="008B2B49" w:rsidRPr="00C372B1">
          <w:rPr>
            <w:noProof/>
            <w:webHidden/>
          </w:rPr>
        </w:r>
        <w:r w:rsidR="008B2B49" w:rsidRPr="00C372B1">
          <w:rPr>
            <w:noProof/>
            <w:webHidden/>
          </w:rPr>
          <w:fldChar w:fldCharType="separate"/>
        </w:r>
        <w:r w:rsidR="00237C48" w:rsidRPr="00C372B1">
          <w:rPr>
            <w:noProof/>
            <w:webHidden/>
          </w:rPr>
          <w:t>9</w:t>
        </w:r>
        <w:r w:rsidR="008B2B49" w:rsidRPr="00C372B1">
          <w:rPr>
            <w:noProof/>
            <w:webHidden/>
          </w:rPr>
          <w:fldChar w:fldCharType="end"/>
        </w:r>
      </w:hyperlink>
    </w:p>
    <w:p w14:paraId="24E6DA85" w14:textId="77777777" w:rsidR="008B2B49" w:rsidRPr="00C372B1" w:rsidRDefault="007E3B12">
      <w:pPr>
        <w:pStyle w:val="TM2"/>
        <w:rPr>
          <w:b w:val="0"/>
          <w:bCs w:val="0"/>
          <w:noProof/>
          <w:sz w:val="22"/>
          <w:szCs w:val="22"/>
          <w:lang w:eastAsia="fr-FR"/>
        </w:rPr>
      </w:pPr>
      <w:hyperlink w:anchor="_Toc4342022" w:history="1">
        <w:r w:rsidR="008B2B49" w:rsidRPr="00C372B1">
          <w:rPr>
            <w:rStyle w:val="Lienhypertexte"/>
            <w:rFonts w:ascii="Times New Roman" w:hAnsi="Times New Roman" w:cs="Times New Roman"/>
            <w:noProof/>
          </w:rPr>
          <w:t>3-</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Méthodologie adoptée</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_Toc4342022 \h </w:instrText>
        </w:r>
        <w:r w:rsidR="008B2B49" w:rsidRPr="00C372B1">
          <w:rPr>
            <w:noProof/>
            <w:webHidden/>
          </w:rPr>
        </w:r>
        <w:r w:rsidR="008B2B49" w:rsidRPr="00C372B1">
          <w:rPr>
            <w:noProof/>
            <w:webHidden/>
          </w:rPr>
          <w:fldChar w:fldCharType="separate"/>
        </w:r>
        <w:r w:rsidR="00237C48" w:rsidRPr="00C372B1">
          <w:rPr>
            <w:noProof/>
            <w:webHidden/>
          </w:rPr>
          <w:t>9</w:t>
        </w:r>
        <w:r w:rsidR="008B2B49" w:rsidRPr="00C372B1">
          <w:rPr>
            <w:noProof/>
            <w:webHidden/>
          </w:rPr>
          <w:fldChar w:fldCharType="end"/>
        </w:r>
      </w:hyperlink>
    </w:p>
    <w:p w14:paraId="4759DCB5" w14:textId="77777777" w:rsidR="008B2B49" w:rsidRPr="00C372B1" w:rsidRDefault="007E3B12">
      <w:pPr>
        <w:pStyle w:val="TM2"/>
        <w:rPr>
          <w:b w:val="0"/>
          <w:bCs w:val="0"/>
          <w:noProof/>
          <w:sz w:val="22"/>
          <w:szCs w:val="22"/>
          <w:lang w:eastAsia="fr-FR"/>
        </w:rPr>
      </w:pPr>
      <w:hyperlink w:anchor="_Toc4342023" w:history="1">
        <w:r w:rsidR="008B2B49" w:rsidRPr="00C372B1">
          <w:rPr>
            <w:rStyle w:val="Lienhypertexte"/>
            <w:rFonts w:ascii="Times New Roman" w:hAnsi="Times New Roman" w:cs="Times New Roman"/>
            <w:noProof/>
            <w:lang w:eastAsia="fr-FR"/>
          </w:rPr>
          <w:t>4-</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Limites de l’évaluation</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_Toc4342023 \h </w:instrText>
        </w:r>
        <w:r w:rsidR="008B2B49" w:rsidRPr="00C372B1">
          <w:rPr>
            <w:noProof/>
            <w:webHidden/>
          </w:rPr>
        </w:r>
        <w:r w:rsidR="008B2B49" w:rsidRPr="00C372B1">
          <w:rPr>
            <w:noProof/>
            <w:webHidden/>
          </w:rPr>
          <w:fldChar w:fldCharType="separate"/>
        </w:r>
        <w:r w:rsidR="00237C48" w:rsidRPr="00C372B1">
          <w:rPr>
            <w:noProof/>
            <w:webHidden/>
          </w:rPr>
          <w:t>10</w:t>
        </w:r>
        <w:r w:rsidR="008B2B49" w:rsidRPr="00C372B1">
          <w:rPr>
            <w:noProof/>
            <w:webHidden/>
          </w:rPr>
          <w:fldChar w:fldCharType="end"/>
        </w:r>
      </w:hyperlink>
    </w:p>
    <w:p w14:paraId="5D74F507" w14:textId="77777777" w:rsidR="008B2B49" w:rsidRPr="00C372B1" w:rsidRDefault="007E3B12" w:rsidP="008B2B49">
      <w:pPr>
        <w:pStyle w:val="TM1"/>
        <w:rPr>
          <w:rFonts w:asciiTheme="minorHAnsi" w:hAnsiTheme="minorHAnsi" w:cstheme="minorBidi"/>
          <w:sz w:val="22"/>
          <w:szCs w:val="22"/>
          <w:lang w:eastAsia="fr-FR"/>
        </w:rPr>
      </w:pPr>
      <w:hyperlink w:anchor="_Toc4342024" w:history="1">
        <w:r w:rsidR="008B2B49" w:rsidRPr="00C372B1">
          <w:rPr>
            <w:rStyle w:val="Lienhypertexte"/>
          </w:rPr>
          <w:t>Partie II : Résultats de l’évaluation finale du Projet d’Appui à la réforme sécuritaire en Union  des Comores (RSS)</w:t>
        </w:r>
        <w:r w:rsidR="008B2B49" w:rsidRPr="00C372B1">
          <w:rPr>
            <w:webHidden/>
          </w:rPr>
          <w:tab/>
        </w:r>
        <w:r w:rsidR="008B2B49" w:rsidRPr="00C372B1">
          <w:rPr>
            <w:webHidden/>
          </w:rPr>
          <w:fldChar w:fldCharType="begin"/>
        </w:r>
        <w:r w:rsidR="008B2B49" w:rsidRPr="00C372B1">
          <w:rPr>
            <w:webHidden/>
          </w:rPr>
          <w:instrText xml:space="preserve"> PAGEREF _Toc4342024 \h </w:instrText>
        </w:r>
        <w:r w:rsidR="008B2B49" w:rsidRPr="00C372B1">
          <w:rPr>
            <w:webHidden/>
          </w:rPr>
        </w:r>
        <w:r w:rsidR="008B2B49" w:rsidRPr="00C372B1">
          <w:rPr>
            <w:webHidden/>
          </w:rPr>
          <w:fldChar w:fldCharType="separate"/>
        </w:r>
        <w:r w:rsidR="00237C48" w:rsidRPr="00C372B1">
          <w:rPr>
            <w:webHidden/>
          </w:rPr>
          <w:t>11</w:t>
        </w:r>
        <w:r w:rsidR="008B2B49" w:rsidRPr="00C372B1">
          <w:rPr>
            <w:webHidden/>
          </w:rPr>
          <w:fldChar w:fldCharType="end"/>
        </w:r>
      </w:hyperlink>
    </w:p>
    <w:p w14:paraId="6AE8EF3F" w14:textId="77777777" w:rsidR="008B2B49" w:rsidRPr="00C372B1" w:rsidRDefault="007E3B12">
      <w:pPr>
        <w:pStyle w:val="TM2"/>
        <w:rPr>
          <w:b w:val="0"/>
          <w:bCs w:val="0"/>
          <w:noProof/>
          <w:sz w:val="22"/>
          <w:szCs w:val="22"/>
          <w:lang w:eastAsia="fr-FR"/>
        </w:rPr>
      </w:pPr>
      <w:hyperlink w:anchor="_Toc4342025" w:history="1">
        <w:r w:rsidR="008B2B49" w:rsidRPr="00C372B1">
          <w:rPr>
            <w:rStyle w:val="Lienhypertexte"/>
            <w:rFonts w:ascii="Times New Roman" w:hAnsi="Times New Roman" w:cs="Times New Roman"/>
            <w:noProof/>
          </w:rPr>
          <w:t>1-</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Présentation du projet</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_Toc4342025 \h </w:instrText>
        </w:r>
        <w:r w:rsidR="008B2B49" w:rsidRPr="00C372B1">
          <w:rPr>
            <w:noProof/>
            <w:webHidden/>
          </w:rPr>
        </w:r>
        <w:r w:rsidR="008B2B49" w:rsidRPr="00C372B1">
          <w:rPr>
            <w:noProof/>
            <w:webHidden/>
          </w:rPr>
          <w:fldChar w:fldCharType="separate"/>
        </w:r>
        <w:r w:rsidR="00237C48" w:rsidRPr="00C372B1">
          <w:rPr>
            <w:noProof/>
            <w:webHidden/>
          </w:rPr>
          <w:t>11</w:t>
        </w:r>
        <w:r w:rsidR="008B2B49" w:rsidRPr="00C372B1">
          <w:rPr>
            <w:noProof/>
            <w:webHidden/>
          </w:rPr>
          <w:fldChar w:fldCharType="end"/>
        </w:r>
      </w:hyperlink>
    </w:p>
    <w:p w14:paraId="052F3EB3" w14:textId="77777777" w:rsidR="008B2B49" w:rsidRPr="00C372B1" w:rsidRDefault="007E3B12">
      <w:pPr>
        <w:pStyle w:val="TM2"/>
        <w:rPr>
          <w:b w:val="0"/>
          <w:bCs w:val="0"/>
          <w:noProof/>
          <w:sz w:val="22"/>
          <w:szCs w:val="22"/>
          <w:lang w:eastAsia="fr-FR"/>
        </w:rPr>
      </w:pPr>
      <w:hyperlink w:anchor="_Toc4342026" w:history="1">
        <w:r w:rsidR="008B2B49" w:rsidRPr="00C372B1">
          <w:rPr>
            <w:rStyle w:val="Lienhypertexte"/>
            <w:rFonts w:ascii="Times New Roman" w:hAnsi="Times New Roman" w:cs="Times New Roman"/>
            <w:noProof/>
          </w:rPr>
          <w:t>2-</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Analyse de l’exécution technique du projet</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_Toc4342026 \h </w:instrText>
        </w:r>
        <w:r w:rsidR="008B2B49" w:rsidRPr="00C372B1">
          <w:rPr>
            <w:noProof/>
            <w:webHidden/>
          </w:rPr>
        </w:r>
        <w:r w:rsidR="008B2B49" w:rsidRPr="00C372B1">
          <w:rPr>
            <w:noProof/>
            <w:webHidden/>
          </w:rPr>
          <w:fldChar w:fldCharType="separate"/>
        </w:r>
        <w:r w:rsidR="00237C48" w:rsidRPr="00C372B1">
          <w:rPr>
            <w:noProof/>
            <w:webHidden/>
          </w:rPr>
          <w:t>13</w:t>
        </w:r>
        <w:r w:rsidR="008B2B49" w:rsidRPr="00C372B1">
          <w:rPr>
            <w:noProof/>
            <w:webHidden/>
          </w:rPr>
          <w:fldChar w:fldCharType="end"/>
        </w:r>
      </w:hyperlink>
    </w:p>
    <w:p w14:paraId="0085016B" w14:textId="77777777" w:rsidR="008B2B49" w:rsidRPr="00C372B1" w:rsidRDefault="007E3B12">
      <w:pPr>
        <w:pStyle w:val="TM3"/>
        <w:tabs>
          <w:tab w:val="right" w:leader="hyphen" w:pos="9056"/>
        </w:tabs>
        <w:rPr>
          <w:noProof/>
          <w:sz w:val="22"/>
          <w:szCs w:val="22"/>
          <w:lang w:eastAsia="fr-FR"/>
        </w:rPr>
      </w:pPr>
      <w:hyperlink w:anchor="_Toc4342027" w:history="1">
        <w:r w:rsidR="008B2B49" w:rsidRPr="00C372B1">
          <w:rPr>
            <w:rStyle w:val="Lienhypertexte"/>
            <w:rFonts w:ascii="Times New Roman" w:hAnsi="Times New Roman" w:cs="Times New Roman"/>
            <w:noProof/>
          </w:rPr>
          <w:t>2.1-Changements opérés dans le cadre de résultat. .</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_Toc4342027 \h </w:instrText>
        </w:r>
        <w:r w:rsidR="008B2B49" w:rsidRPr="00C372B1">
          <w:rPr>
            <w:noProof/>
            <w:webHidden/>
          </w:rPr>
        </w:r>
        <w:r w:rsidR="008B2B49" w:rsidRPr="00C372B1">
          <w:rPr>
            <w:noProof/>
            <w:webHidden/>
          </w:rPr>
          <w:fldChar w:fldCharType="separate"/>
        </w:r>
        <w:r w:rsidR="00237C48" w:rsidRPr="00C372B1">
          <w:rPr>
            <w:noProof/>
            <w:webHidden/>
          </w:rPr>
          <w:t>13</w:t>
        </w:r>
        <w:r w:rsidR="008B2B49" w:rsidRPr="00C372B1">
          <w:rPr>
            <w:noProof/>
            <w:webHidden/>
          </w:rPr>
          <w:fldChar w:fldCharType="end"/>
        </w:r>
      </w:hyperlink>
    </w:p>
    <w:p w14:paraId="099415AE" w14:textId="77777777" w:rsidR="008B2B49" w:rsidRPr="00C372B1" w:rsidRDefault="007E3B12">
      <w:pPr>
        <w:pStyle w:val="TM3"/>
        <w:tabs>
          <w:tab w:val="right" w:leader="hyphen" w:pos="9056"/>
        </w:tabs>
        <w:rPr>
          <w:noProof/>
          <w:sz w:val="22"/>
          <w:szCs w:val="22"/>
          <w:lang w:eastAsia="fr-FR"/>
        </w:rPr>
      </w:pPr>
      <w:hyperlink w:anchor="_Toc4342028" w:history="1">
        <w:r w:rsidR="008B2B49" w:rsidRPr="00C372B1">
          <w:rPr>
            <w:rStyle w:val="Lienhypertexte"/>
            <w:rFonts w:ascii="Times New Roman" w:hAnsi="Times New Roman" w:cs="Times New Roman"/>
            <w:noProof/>
          </w:rPr>
          <w:t>2.2  Analyse des réalisations du projet par résultat</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_Toc4342028 \h </w:instrText>
        </w:r>
        <w:r w:rsidR="008B2B49" w:rsidRPr="00C372B1">
          <w:rPr>
            <w:noProof/>
            <w:webHidden/>
          </w:rPr>
        </w:r>
        <w:r w:rsidR="008B2B49" w:rsidRPr="00C372B1">
          <w:rPr>
            <w:noProof/>
            <w:webHidden/>
          </w:rPr>
          <w:fldChar w:fldCharType="separate"/>
        </w:r>
        <w:r w:rsidR="00237C48" w:rsidRPr="00C372B1">
          <w:rPr>
            <w:noProof/>
            <w:webHidden/>
          </w:rPr>
          <w:t>16</w:t>
        </w:r>
        <w:r w:rsidR="008B2B49" w:rsidRPr="00C372B1">
          <w:rPr>
            <w:noProof/>
            <w:webHidden/>
          </w:rPr>
          <w:fldChar w:fldCharType="end"/>
        </w:r>
      </w:hyperlink>
    </w:p>
    <w:p w14:paraId="11106358" w14:textId="77777777" w:rsidR="008B2B49" w:rsidRPr="00C372B1" w:rsidRDefault="007E3B12">
      <w:pPr>
        <w:pStyle w:val="TM2"/>
        <w:rPr>
          <w:b w:val="0"/>
          <w:bCs w:val="0"/>
          <w:noProof/>
          <w:sz w:val="22"/>
          <w:szCs w:val="22"/>
          <w:lang w:eastAsia="fr-FR"/>
        </w:rPr>
      </w:pPr>
      <w:hyperlink w:anchor="_Toc4342029" w:history="1">
        <w:r w:rsidR="008B2B49" w:rsidRPr="00C372B1">
          <w:rPr>
            <w:rStyle w:val="Lienhypertexte"/>
            <w:rFonts w:ascii="Times New Roman" w:hAnsi="Times New Roman" w:cs="Times New Roman"/>
            <w:noProof/>
          </w:rPr>
          <w:t>3.</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Analyse de la performance du projet</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_Toc4342029 \h </w:instrText>
        </w:r>
        <w:r w:rsidR="008B2B49" w:rsidRPr="00C372B1">
          <w:rPr>
            <w:noProof/>
            <w:webHidden/>
          </w:rPr>
        </w:r>
        <w:r w:rsidR="008B2B49" w:rsidRPr="00C372B1">
          <w:rPr>
            <w:noProof/>
            <w:webHidden/>
          </w:rPr>
          <w:fldChar w:fldCharType="separate"/>
        </w:r>
        <w:r w:rsidR="00237C48" w:rsidRPr="00C372B1">
          <w:rPr>
            <w:noProof/>
            <w:webHidden/>
          </w:rPr>
          <w:t>20</w:t>
        </w:r>
        <w:r w:rsidR="008B2B49" w:rsidRPr="00C372B1">
          <w:rPr>
            <w:noProof/>
            <w:webHidden/>
          </w:rPr>
          <w:fldChar w:fldCharType="end"/>
        </w:r>
      </w:hyperlink>
    </w:p>
    <w:p w14:paraId="3CBFEF9D" w14:textId="77777777" w:rsidR="008B2B49" w:rsidRPr="00C372B1" w:rsidRDefault="007E3B12">
      <w:pPr>
        <w:pStyle w:val="TM3"/>
        <w:tabs>
          <w:tab w:val="left" w:pos="880"/>
          <w:tab w:val="right" w:leader="hyphen" w:pos="9056"/>
        </w:tabs>
        <w:rPr>
          <w:noProof/>
          <w:sz w:val="22"/>
          <w:szCs w:val="22"/>
          <w:lang w:eastAsia="fr-FR"/>
        </w:rPr>
      </w:pPr>
      <w:hyperlink w:anchor="_Toc4342030" w:history="1">
        <w:r w:rsidR="008B2B49" w:rsidRPr="00C372B1">
          <w:rPr>
            <w:rStyle w:val="Lienhypertexte"/>
            <w:rFonts w:ascii="Times New Roman" w:hAnsi="Times New Roman" w:cs="Times New Roman"/>
            <w:noProof/>
          </w:rPr>
          <w:t>3.1-</w:t>
        </w:r>
        <w:r w:rsidR="008B2B49" w:rsidRPr="00C372B1">
          <w:rPr>
            <w:noProof/>
            <w:sz w:val="22"/>
            <w:szCs w:val="22"/>
            <w:lang w:eastAsia="fr-FR"/>
          </w:rPr>
          <w:tab/>
        </w:r>
        <w:r w:rsidR="008B2B49" w:rsidRPr="00C372B1">
          <w:rPr>
            <w:rStyle w:val="Lienhypertexte"/>
            <w:rFonts w:ascii="Times New Roman" w:hAnsi="Times New Roman" w:cs="Times New Roman"/>
            <w:noProof/>
          </w:rPr>
          <w:t>Analyse de la pertinence</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_Toc4342030 \h </w:instrText>
        </w:r>
        <w:r w:rsidR="008B2B49" w:rsidRPr="00C372B1">
          <w:rPr>
            <w:noProof/>
            <w:webHidden/>
          </w:rPr>
        </w:r>
        <w:r w:rsidR="008B2B49" w:rsidRPr="00C372B1">
          <w:rPr>
            <w:noProof/>
            <w:webHidden/>
          </w:rPr>
          <w:fldChar w:fldCharType="separate"/>
        </w:r>
        <w:r w:rsidR="00237C48" w:rsidRPr="00C372B1">
          <w:rPr>
            <w:noProof/>
            <w:webHidden/>
          </w:rPr>
          <w:t>20</w:t>
        </w:r>
        <w:r w:rsidR="008B2B49" w:rsidRPr="00C372B1">
          <w:rPr>
            <w:noProof/>
            <w:webHidden/>
          </w:rPr>
          <w:fldChar w:fldCharType="end"/>
        </w:r>
      </w:hyperlink>
    </w:p>
    <w:p w14:paraId="2A58248E" w14:textId="77777777" w:rsidR="008B2B49" w:rsidRPr="00C372B1" w:rsidRDefault="007E3B12">
      <w:pPr>
        <w:pStyle w:val="TM3"/>
        <w:tabs>
          <w:tab w:val="left" w:pos="880"/>
          <w:tab w:val="right" w:leader="hyphen" w:pos="9056"/>
        </w:tabs>
        <w:rPr>
          <w:noProof/>
          <w:sz w:val="22"/>
          <w:szCs w:val="22"/>
          <w:lang w:eastAsia="fr-FR"/>
        </w:rPr>
      </w:pPr>
      <w:hyperlink w:anchor="_Toc4342031" w:history="1">
        <w:r w:rsidR="008B2B49" w:rsidRPr="00C372B1">
          <w:rPr>
            <w:rStyle w:val="Lienhypertexte"/>
            <w:rFonts w:ascii="Times New Roman" w:hAnsi="Times New Roman" w:cs="Times New Roman"/>
            <w:noProof/>
          </w:rPr>
          <w:t>3.2-</w:t>
        </w:r>
        <w:r w:rsidR="008B2B49" w:rsidRPr="00C372B1">
          <w:rPr>
            <w:noProof/>
            <w:sz w:val="22"/>
            <w:szCs w:val="22"/>
            <w:lang w:eastAsia="fr-FR"/>
          </w:rPr>
          <w:tab/>
        </w:r>
        <w:r w:rsidR="008B2B49" w:rsidRPr="00C372B1">
          <w:rPr>
            <w:rStyle w:val="Lienhypertexte"/>
            <w:rFonts w:ascii="Times New Roman" w:hAnsi="Times New Roman" w:cs="Times New Roman"/>
            <w:noProof/>
          </w:rPr>
          <w:t>Analyse de l’efficacité</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_Toc4342031 \h </w:instrText>
        </w:r>
        <w:r w:rsidR="008B2B49" w:rsidRPr="00C372B1">
          <w:rPr>
            <w:noProof/>
            <w:webHidden/>
          </w:rPr>
        </w:r>
        <w:r w:rsidR="008B2B49" w:rsidRPr="00C372B1">
          <w:rPr>
            <w:noProof/>
            <w:webHidden/>
          </w:rPr>
          <w:fldChar w:fldCharType="separate"/>
        </w:r>
        <w:r w:rsidR="00237C48" w:rsidRPr="00C372B1">
          <w:rPr>
            <w:noProof/>
            <w:webHidden/>
          </w:rPr>
          <w:t>20</w:t>
        </w:r>
        <w:r w:rsidR="008B2B49" w:rsidRPr="00C372B1">
          <w:rPr>
            <w:noProof/>
            <w:webHidden/>
          </w:rPr>
          <w:fldChar w:fldCharType="end"/>
        </w:r>
      </w:hyperlink>
    </w:p>
    <w:p w14:paraId="127F1489" w14:textId="77777777" w:rsidR="008B2B49" w:rsidRPr="00C372B1" w:rsidRDefault="007E3B12">
      <w:pPr>
        <w:pStyle w:val="TM3"/>
        <w:tabs>
          <w:tab w:val="left" w:pos="880"/>
          <w:tab w:val="right" w:leader="hyphen" w:pos="9056"/>
        </w:tabs>
        <w:rPr>
          <w:noProof/>
          <w:sz w:val="22"/>
          <w:szCs w:val="22"/>
          <w:lang w:eastAsia="fr-FR"/>
        </w:rPr>
      </w:pPr>
      <w:hyperlink w:anchor="_Toc4342032" w:history="1">
        <w:r w:rsidR="008B2B49" w:rsidRPr="00C372B1">
          <w:rPr>
            <w:rStyle w:val="Lienhypertexte"/>
            <w:rFonts w:ascii="Times New Roman" w:hAnsi="Times New Roman" w:cs="Times New Roman"/>
            <w:noProof/>
          </w:rPr>
          <w:t>3.4-</w:t>
        </w:r>
        <w:r w:rsidR="008B2B49" w:rsidRPr="00C372B1">
          <w:rPr>
            <w:noProof/>
            <w:sz w:val="22"/>
            <w:szCs w:val="22"/>
            <w:lang w:eastAsia="fr-FR"/>
          </w:rPr>
          <w:tab/>
        </w:r>
        <w:r w:rsidR="008B2B49" w:rsidRPr="00C372B1">
          <w:rPr>
            <w:rStyle w:val="Lienhypertexte"/>
            <w:rFonts w:ascii="Times New Roman" w:hAnsi="Times New Roman" w:cs="Times New Roman"/>
            <w:noProof/>
          </w:rPr>
          <w:t>Contraintes et opportunités</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_Toc4342032 \h </w:instrText>
        </w:r>
        <w:r w:rsidR="008B2B49" w:rsidRPr="00C372B1">
          <w:rPr>
            <w:noProof/>
            <w:webHidden/>
          </w:rPr>
        </w:r>
        <w:r w:rsidR="008B2B49" w:rsidRPr="00C372B1">
          <w:rPr>
            <w:noProof/>
            <w:webHidden/>
          </w:rPr>
          <w:fldChar w:fldCharType="separate"/>
        </w:r>
        <w:r w:rsidR="00237C48" w:rsidRPr="00C372B1">
          <w:rPr>
            <w:noProof/>
            <w:webHidden/>
          </w:rPr>
          <w:t>23</w:t>
        </w:r>
        <w:r w:rsidR="008B2B49" w:rsidRPr="00C372B1">
          <w:rPr>
            <w:noProof/>
            <w:webHidden/>
          </w:rPr>
          <w:fldChar w:fldCharType="end"/>
        </w:r>
      </w:hyperlink>
    </w:p>
    <w:p w14:paraId="3043810B" w14:textId="77777777" w:rsidR="008B2B49" w:rsidRPr="00C372B1" w:rsidRDefault="007E3B12">
      <w:pPr>
        <w:pStyle w:val="TM3"/>
        <w:tabs>
          <w:tab w:val="left" w:pos="880"/>
          <w:tab w:val="right" w:leader="hyphen" w:pos="9056"/>
        </w:tabs>
        <w:rPr>
          <w:noProof/>
          <w:sz w:val="22"/>
          <w:szCs w:val="22"/>
          <w:lang w:eastAsia="fr-FR"/>
        </w:rPr>
      </w:pPr>
      <w:hyperlink w:anchor="_Toc4342033" w:history="1">
        <w:r w:rsidR="008B2B49" w:rsidRPr="00C372B1">
          <w:rPr>
            <w:rStyle w:val="Lienhypertexte"/>
            <w:rFonts w:ascii="Times New Roman" w:hAnsi="Times New Roman" w:cs="Times New Roman"/>
            <w:noProof/>
          </w:rPr>
          <w:t>3.5-</w:t>
        </w:r>
        <w:r w:rsidR="008B2B49" w:rsidRPr="00C372B1">
          <w:rPr>
            <w:noProof/>
            <w:sz w:val="22"/>
            <w:szCs w:val="22"/>
            <w:lang w:eastAsia="fr-FR"/>
          </w:rPr>
          <w:tab/>
        </w:r>
        <w:r w:rsidR="008B2B49" w:rsidRPr="00C372B1">
          <w:rPr>
            <w:rStyle w:val="Lienhypertexte"/>
            <w:rFonts w:ascii="Times New Roman" w:hAnsi="Times New Roman" w:cs="Times New Roman"/>
            <w:noProof/>
          </w:rPr>
          <w:t>Analyse de la durabilité</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_Toc4342033 \h </w:instrText>
        </w:r>
        <w:r w:rsidR="008B2B49" w:rsidRPr="00C372B1">
          <w:rPr>
            <w:noProof/>
            <w:webHidden/>
          </w:rPr>
        </w:r>
        <w:r w:rsidR="008B2B49" w:rsidRPr="00C372B1">
          <w:rPr>
            <w:noProof/>
            <w:webHidden/>
          </w:rPr>
          <w:fldChar w:fldCharType="separate"/>
        </w:r>
        <w:r w:rsidR="00237C48" w:rsidRPr="00C372B1">
          <w:rPr>
            <w:noProof/>
            <w:webHidden/>
          </w:rPr>
          <w:t>23</w:t>
        </w:r>
        <w:r w:rsidR="008B2B49" w:rsidRPr="00C372B1">
          <w:rPr>
            <w:noProof/>
            <w:webHidden/>
          </w:rPr>
          <w:fldChar w:fldCharType="end"/>
        </w:r>
      </w:hyperlink>
    </w:p>
    <w:p w14:paraId="28BA6275" w14:textId="77777777" w:rsidR="008B2B49" w:rsidRPr="00C372B1" w:rsidRDefault="007E3B12">
      <w:pPr>
        <w:pStyle w:val="TM2"/>
        <w:rPr>
          <w:b w:val="0"/>
          <w:bCs w:val="0"/>
          <w:noProof/>
          <w:sz w:val="22"/>
          <w:szCs w:val="22"/>
          <w:lang w:eastAsia="fr-FR"/>
        </w:rPr>
      </w:pPr>
      <w:hyperlink w:anchor="_Toc4342034" w:history="1">
        <w:r w:rsidR="008B2B49" w:rsidRPr="00C372B1">
          <w:rPr>
            <w:rStyle w:val="Lienhypertexte"/>
            <w:rFonts w:ascii="Times New Roman" w:hAnsi="Times New Roman" w:cs="Times New Roman"/>
            <w:noProof/>
          </w:rPr>
          <w:t>5.</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Conclusions</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_Toc4342034 \h </w:instrText>
        </w:r>
        <w:r w:rsidR="008B2B49" w:rsidRPr="00C372B1">
          <w:rPr>
            <w:noProof/>
            <w:webHidden/>
          </w:rPr>
        </w:r>
        <w:r w:rsidR="008B2B49" w:rsidRPr="00C372B1">
          <w:rPr>
            <w:noProof/>
            <w:webHidden/>
          </w:rPr>
          <w:fldChar w:fldCharType="separate"/>
        </w:r>
        <w:r w:rsidR="00237C48" w:rsidRPr="00C372B1">
          <w:rPr>
            <w:noProof/>
            <w:webHidden/>
          </w:rPr>
          <w:t>24</w:t>
        </w:r>
        <w:r w:rsidR="008B2B49" w:rsidRPr="00C372B1">
          <w:rPr>
            <w:noProof/>
            <w:webHidden/>
          </w:rPr>
          <w:fldChar w:fldCharType="end"/>
        </w:r>
      </w:hyperlink>
    </w:p>
    <w:p w14:paraId="115FE5B8" w14:textId="77777777" w:rsidR="008B2B49" w:rsidRPr="00C372B1" w:rsidRDefault="007E3B12" w:rsidP="008B2B49">
      <w:pPr>
        <w:pStyle w:val="TM1"/>
        <w:rPr>
          <w:rFonts w:asciiTheme="minorHAnsi" w:hAnsiTheme="minorHAnsi" w:cstheme="minorBidi"/>
          <w:sz w:val="22"/>
          <w:szCs w:val="22"/>
          <w:lang w:eastAsia="fr-FR"/>
        </w:rPr>
      </w:pPr>
      <w:hyperlink w:anchor="_Toc4342035" w:history="1">
        <w:r w:rsidR="008B2B49" w:rsidRPr="00C372B1">
          <w:rPr>
            <w:rStyle w:val="Lienhypertexte"/>
          </w:rPr>
          <w:t>Partie III : Résultats de l’évaluation finale du Projet de renforcement des capacités nationales en matière de consolidation de la paix</w:t>
        </w:r>
        <w:r w:rsidR="008B2B49" w:rsidRPr="00C372B1">
          <w:rPr>
            <w:webHidden/>
          </w:rPr>
          <w:tab/>
        </w:r>
        <w:r w:rsidR="008B2B49" w:rsidRPr="00C372B1">
          <w:rPr>
            <w:webHidden/>
          </w:rPr>
          <w:fldChar w:fldCharType="begin"/>
        </w:r>
        <w:r w:rsidR="008B2B49" w:rsidRPr="00C372B1">
          <w:rPr>
            <w:webHidden/>
          </w:rPr>
          <w:instrText xml:space="preserve"> PAGEREF _Toc4342035 \h </w:instrText>
        </w:r>
        <w:r w:rsidR="008B2B49" w:rsidRPr="00C372B1">
          <w:rPr>
            <w:webHidden/>
          </w:rPr>
        </w:r>
        <w:r w:rsidR="008B2B49" w:rsidRPr="00C372B1">
          <w:rPr>
            <w:webHidden/>
          </w:rPr>
          <w:fldChar w:fldCharType="separate"/>
        </w:r>
        <w:r w:rsidR="00237C48" w:rsidRPr="00C372B1">
          <w:rPr>
            <w:webHidden/>
          </w:rPr>
          <w:t>25</w:t>
        </w:r>
        <w:r w:rsidR="008B2B49" w:rsidRPr="00C372B1">
          <w:rPr>
            <w:webHidden/>
          </w:rPr>
          <w:fldChar w:fldCharType="end"/>
        </w:r>
      </w:hyperlink>
    </w:p>
    <w:p w14:paraId="26FC74B3" w14:textId="77777777" w:rsidR="008B2B49" w:rsidRPr="00C372B1" w:rsidRDefault="007E3B12">
      <w:pPr>
        <w:pStyle w:val="TM2"/>
        <w:rPr>
          <w:b w:val="0"/>
          <w:bCs w:val="0"/>
          <w:noProof/>
          <w:sz w:val="22"/>
          <w:szCs w:val="22"/>
          <w:lang w:eastAsia="fr-FR"/>
        </w:rPr>
      </w:pPr>
      <w:hyperlink w:anchor="_Toc4342036" w:history="1">
        <w:r w:rsidR="008B2B49" w:rsidRPr="00C372B1">
          <w:rPr>
            <w:rStyle w:val="Lienhypertexte"/>
            <w:rFonts w:ascii="Times New Roman" w:hAnsi="Times New Roman" w:cs="Times New Roman"/>
            <w:noProof/>
          </w:rPr>
          <w:t>1-</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Présentation du projet</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_Toc4342036 \h </w:instrText>
        </w:r>
        <w:r w:rsidR="008B2B49" w:rsidRPr="00C372B1">
          <w:rPr>
            <w:noProof/>
            <w:webHidden/>
          </w:rPr>
        </w:r>
        <w:r w:rsidR="008B2B49" w:rsidRPr="00C372B1">
          <w:rPr>
            <w:noProof/>
            <w:webHidden/>
          </w:rPr>
          <w:fldChar w:fldCharType="separate"/>
        </w:r>
        <w:r w:rsidR="00237C48" w:rsidRPr="00C372B1">
          <w:rPr>
            <w:noProof/>
            <w:webHidden/>
          </w:rPr>
          <w:t>25</w:t>
        </w:r>
        <w:r w:rsidR="008B2B49" w:rsidRPr="00C372B1">
          <w:rPr>
            <w:noProof/>
            <w:webHidden/>
          </w:rPr>
          <w:fldChar w:fldCharType="end"/>
        </w:r>
      </w:hyperlink>
    </w:p>
    <w:p w14:paraId="3E15BAFD" w14:textId="77777777" w:rsidR="008B2B49" w:rsidRPr="00C372B1" w:rsidRDefault="007E3B12">
      <w:pPr>
        <w:pStyle w:val="TM2"/>
        <w:rPr>
          <w:b w:val="0"/>
          <w:bCs w:val="0"/>
          <w:noProof/>
          <w:sz w:val="22"/>
          <w:szCs w:val="22"/>
          <w:lang w:eastAsia="fr-FR"/>
        </w:rPr>
      </w:pPr>
      <w:hyperlink w:anchor="_Toc4342037" w:history="1">
        <w:r w:rsidR="008B2B49" w:rsidRPr="00C372B1">
          <w:rPr>
            <w:rStyle w:val="Lienhypertexte"/>
            <w:rFonts w:ascii="Times New Roman" w:hAnsi="Times New Roman" w:cs="Times New Roman"/>
            <w:noProof/>
          </w:rPr>
          <w:t>2-</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Analyse de l’exécution technique du projet</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_Toc4342037 \h </w:instrText>
        </w:r>
        <w:r w:rsidR="008B2B49" w:rsidRPr="00C372B1">
          <w:rPr>
            <w:noProof/>
            <w:webHidden/>
          </w:rPr>
        </w:r>
        <w:r w:rsidR="008B2B49" w:rsidRPr="00C372B1">
          <w:rPr>
            <w:noProof/>
            <w:webHidden/>
          </w:rPr>
          <w:fldChar w:fldCharType="separate"/>
        </w:r>
        <w:r w:rsidR="00237C48" w:rsidRPr="00C372B1">
          <w:rPr>
            <w:noProof/>
            <w:webHidden/>
          </w:rPr>
          <w:t>26</w:t>
        </w:r>
        <w:r w:rsidR="008B2B49" w:rsidRPr="00C372B1">
          <w:rPr>
            <w:noProof/>
            <w:webHidden/>
          </w:rPr>
          <w:fldChar w:fldCharType="end"/>
        </w:r>
      </w:hyperlink>
    </w:p>
    <w:p w14:paraId="62B34C15" w14:textId="77777777" w:rsidR="008B2B49" w:rsidRPr="00C372B1" w:rsidRDefault="007E3B12">
      <w:pPr>
        <w:pStyle w:val="TM2"/>
        <w:rPr>
          <w:b w:val="0"/>
          <w:bCs w:val="0"/>
          <w:noProof/>
          <w:sz w:val="22"/>
          <w:szCs w:val="22"/>
          <w:lang w:eastAsia="fr-FR"/>
        </w:rPr>
      </w:pPr>
      <w:hyperlink w:anchor="_Toc4342038" w:history="1">
        <w:r w:rsidR="008B2B49" w:rsidRPr="00C372B1">
          <w:rPr>
            <w:rStyle w:val="Lienhypertexte"/>
            <w:rFonts w:ascii="Times New Roman" w:hAnsi="Times New Roman" w:cs="Times New Roman"/>
            <w:noProof/>
          </w:rPr>
          <w:t>3- Analyse de la performance</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_Toc4342038 \h </w:instrText>
        </w:r>
        <w:r w:rsidR="008B2B49" w:rsidRPr="00C372B1">
          <w:rPr>
            <w:noProof/>
            <w:webHidden/>
          </w:rPr>
        </w:r>
        <w:r w:rsidR="008B2B49" w:rsidRPr="00C372B1">
          <w:rPr>
            <w:noProof/>
            <w:webHidden/>
          </w:rPr>
          <w:fldChar w:fldCharType="separate"/>
        </w:r>
        <w:r w:rsidR="00237C48" w:rsidRPr="00C372B1">
          <w:rPr>
            <w:noProof/>
            <w:webHidden/>
          </w:rPr>
          <w:t>28</w:t>
        </w:r>
        <w:r w:rsidR="008B2B49" w:rsidRPr="00C372B1">
          <w:rPr>
            <w:noProof/>
            <w:webHidden/>
          </w:rPr>
          <w:fldChar w:fldCharType="end"/>
        </w:r>
      </w:hyperlink>
    </w:p>
    <w:p w14:paraId="137AA91C" w14:textId="77777777" w:rsidR="008B2B49" w:rsidRPr="00C372B1" w:rsidRDefault="007E3B12">
      <w:pPr>
        <w:pStyle w:val="TM3"/>
        <w:tabs>
          <w:tab w:val="right" w:leader="hyphen" w:pos="9056"/>
        </w:tabs>
        <w:rPr>
          <w:noProof/>
          <w:sz w:val="22"/>
          <w:szCs w:val="22"/>
          <w:lang w:eastAsia="fr-FR"/>
        </w:rPr>
      </w:pPr>
      <w:hyperlink w:anchor="_Toc4342039" w:history="1">
        <w:r w:rsidR="008B2B49" w:rsidRPr="00C372B1">
          <w:rPr>
            <w:rStyle w:val="Lienhypertexte"/>
            <w:rFonts w:ascii="Times New Roman" w:hAnsi="Times New Roman" w:cs="Times New Roman"/>
            <w:noProof/>
          </w:rPr>
          <w:t>3.1- Analyse de la pertinence</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_Toc4342039 \h </w:instrText>
        </w:r>
        <w:r w:rsidR="008B2B49" w:rsidRPr="00C372B1">
          <w:rPr>
            <w:noProof/>
            <w:webHidden/>
          </w:rPr>
        </w:r>
        <w:r w:rsidR="008B2B49" w:rsidRPr="00C372B1">
          <w:rPr>
            <w:noProof/>
            <w:webHidden/>
          </w:rPr>
          <w:fldChar w:fldCharType="separate"/>
        </w:r>
        <w:r w:rsidR="00237C48" w:rsidRPr="00C372B1">
          <w:rPr>
            <w:noProof/>
            <w:webHidden/>
          </w:rPr>
          <w:t>28</w:t>
        </w:r>
        <w:r w:rsidR="008B2B49" w:rsidRPr="00C372B1">
          <w:rPr>
            <w:noProof/>
            <w:webHidden/>
          </w:rPr>
          <w:fldChar w:fldCharType="end"/>
        </w:r>
      </w:hyperlink>
    </w:p>
    <w:p w14:paraId="63B644BA" w14:textId="77777777" w:rsidR="008B2B49" w:rsidRPr="00C372B1" w:rsidRDefault="007E3B12">
      <w:pPr>
        <w:pStyle w:val="TM3"/>
        <w:tabs>
          <w:tab w:val="right" w:leader="hyphen" w:pos="9056"/>
        </w:tabs>
        <w:rPr>
          <w:noProof/>
          <w:sz w:val="22"/>
          <w:szCs w:val="22"/>
          <w:lang w:eastAsia="fr-FR"/>
        </w:rPr>
      </w:pPr>
      <w:hyperlink w:anchor="_Toc4342040" w:history="1">
        <w:r w:rsidR="008B2B49" w:rsidRPr="00C372B1">
          <w:rPr>
            <w:rStyle w:val="Lienhypertexte"/>
            <w:rFonts w:ascii="Times New Roman" w:hAnsi="Times New Roman" w:cs="Times New Roman"/>
            <w:noProof/>
          </w:rPr>
          <w:t>3.2- Analyse de l’efficacité</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_Toc4342040 \h </w:instrText>
        </w:r>
        <w:r w:rsidR="008B2B49" w:rsidRPr="00C372B1">
          <w:rPr>
            <w:noProof/>
            <w:webHidden/>
          </w:rPr>
        </w:r>
        <w:r w:rsidR="008B2B49" w:rsidRPr="00C372B1">
          <w:rPr>
            <w:noProof/>
            <w:webHidden/>
          </w:rPr>
          <w:fldChar w:fldCharType="separate"/>
        </w:r>
        <w:r w:rsidR="00237C48" w:rsidRPr="00C372B1">
          <w:rPr>
            <w:noProof/>
            <w:webHidden/>
          </w:rPr>
          <w:t>29</w:t>
        </w:r>
        <w:r w:rsidR="008B2B49" w:rsidRPr="00C372B1">
          <w:rPr>
            <w:noProof/>
            <w:webHidden/>
          </w:rPr>
          <w:fldChar w:fldCharType="end"/>
        </w:r>
      </w:hyperlink>
    </w:p>
    <w:p w14:paraId="62777E31" w14:textId="77777777" w:rsidR="008B2B49" w:rsidRPr="00C372B1" w:rsidRDefault="007E3B12">
      <w:pPr>
        <w:pStyle w:val="TM3"/>
        <w:tabs>
          <w:tab w:val="left" w:pos="880"/>
          <w:tab w:val="right" w:leader="hyphen" w:pos="9056"/>
        </w:tabs>
        <w:rPr>
          <w:noProof/>
          <w:sz w:val="22"/>
          <w:szCs w:val="22"/>
          <w:lang w:eastAsia="fr-FR"/>
        </w:rPr>
      </w:pPr>
      <w:hyperlink w:anchor="_Toc4342041" w:history="1">
        <w:r w:rsidR="008B2B49" w:rsidRPr="00C372B1">
          <w:rPr>
            <w:rStyle w:val="Lienhypertexte"/>
            <w:rFonts w:ascii="Times New Roman" w:hAnsi="Times New Roman" w:cs="Times New Roman"/>
            <w:noProof/>
          </w:rPr>
          <w:t>3.3-</w:t>
        </w:r>
        <w:r w:rsidR="008B2B49" w:rsidRPr="00C372B1">
          <w:rPr>
            <w:noProof/>
            <w:sz w:val="22"/>
            <w:szCs w:val="22"/>
            <w:lang w:eastAsia="fr-FR"/>
          </w:rPr>
          <w:tab/>
        </w:r>
        <w:r w:rsidR="008B2B49" w:rsidRPr="00C372B1">
          <w:rPr>
            <w:rStyle w:val="Lienhypertexte"/>
            <w:rFonts w:ascii="Times New Roman" w:hAnsi="Times New Roman" w:cs="Times New Roman"/>
            <w:noProof/>
          </w:rPr>
          <w:t>Analyse de la durabilité</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_Toc4342041 \h </w:instrText>
        </w:r>
        <w:r w:rsidR="008B2B49" w:rsidRPr="00C372B1">
          <w:rPr>
            <w:noProof/>
            <w:webHidden/>
          </w:rPr>
        </w:r>
        <w:r w:rsidR="008B2B49" w:rsidRPr="00C372B1">
          <w:rPr>
            <w:noProof/>
            <w:webHidden/>
          </w:rPr>
          <w:fldChar w:fldCharType="separate"/>
        </w:r>
        <w:r w:rsidR="00237C48" w:rsidRPr="00C372B1">
          <w:rPr>
            <w:noProof/>
            <w:webHidden/>
          </w:rPr>
          <w:t>31</w:t>
        </w:r>
        <w:r w:rsidR="008B2B49" w:rsidRPr="00C372B1">
          <w:rPr>
            <w:noProof/>
            <w:webHidden/>
          </w:rPr>
          <w:fldChar w:fldCharType="end"/>
        </w:r>
      </w:hyperlink>
    </w:p>
    <w:p w14:paraId="1D3109DA" w14:textId="77777777" w:rsidR="008B2B49" w:rsidRPr="00C372B1" w:rsidRDefault="007E3B12">
      <w:pPr>
        <w:pStyle w:val="TM3"/>
        <w:tabs>
          <w:tab w:val="left" w:pos="880"/>
          <w:tab w:val="right" w:leader="hyphen" w:pos="9056"/>
        </w:tabs>
        <w:rPr>
          <w:noProof/>
          <w:sz w:val="22"/>
          <w:szCs w:val="22"/>
          <w:lang w:eastAsia="fr-FR"/>
        </w:rPr>
      </w:pPr>
      <w:hyperlink w:anchor="_Toc4342042" w:history="1">
        <w:r w:rsidR="008B2B49" w:rsidRPr="00C372B1">
          <w:rPr>
            <w:rStyle w:val="Lienhypertexte"/>
            <w:rFonts w:ascii="Times New Roman" w:hAnsi="Times New Roman" w:cs="Times New Roman"/>
            <w:noProof/>
          </w:rPr>
          <w:t>3.4-</w:t>
        </w:r>
        <w:r w:rsidR="008B2B49" w:rsidRPr="00C372B1">
          <w:rPr>
            <w:noProof/>
            <w:sz w:val="22"/>
            <w:szCs w:val="22"/>
            <w:lang w:eastAsia="fr-FR"/>
          </w:rPr>
          <w:tab/>
        </w:r>
        <w:r w:rsidR="008B2B49" w:rsidRPr="00C372B1">
          <w:rPr>
            <w:rStyle w:val="Lienhypertexte"/>
            <w:rFonts w:ascii="Times New Roman" w:hAnsi="Times New Roman" w:cs="Times New Roman"/>
            <w:noProof/>
          </w:rPr>
          <w:t>Prise en compte de l’équité et de l’égalité du genre</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_Toc4342042 \h </w:instrText>
        </w:r>
        <w:r w:rsidR="008B2B49" w:rsidRPr="00C372B1">
          <w:rPr>
            <w:noProof/>
            <w:webHidden/>
          </w:rPr>
        </w:r>
        <w:r w:rsidR="008B2B49" w:rsidRPr="00C372B1">
          <w:rPr>
            <w:noProof/>
            <w:webHidden/>
          </w:rPr>
          <w:fldChar w:fldCharType="separate"/>
        </w:r>
        <w:r w:rsidR="00237C48" w:rsidRPr="00C372B1">
          <w:rPr>
            <w:noProof/>
            <w:webHidden/>
          </w:rPr>
          <w:t>31</w:t>
        </w:r>
        <w:r w:rsidR="008B2B49" w:rsidRPr="00C372B1">
          <w:rPr>
            <w:noProof/>
            <w:webHidden/>
          </w:rPr>
          <w:fldChar w:fldCharType="end"/>
        </w:r>
      </w:hyperlink>
    </w:p>
    <w:p w14:paraId="7D53A0D2" w14:textId="77777777" w:rsidR="008B2B49" w:rsidRPr="00C372B1" w:rsidRDefault="007E3B12">
      <w:pPr>
        <w:pStyle w:val="TM2"/>
        <w:rPr>
          <w:b w:val="0"/>
          <w:bCs w:val="0"/>
          <w:noProof/>
          <w:sz w:val="22"/>
          <w:szCs w:val="22"/>
          <w:lang w:eastAsia="fr-FR"/>
        </w:rPr>
      </w:pPr>
      <w:hyperlink w:anchor="_Toc4342043" w:history="1">
        <w:r w:rsidR="008B2B49" w:rsidRPr="00C372B1">
          <w:rPr>
            <w:rStyle w:val="Lienhypertexte"/>
            <w:rFonts w:ascii="Times New Roman" w:hAnsi="Times New Roman" w:cs="Times New Roman"/>
            <w:noProof/>
          </w:rPr>
          <w:t>4- Conclusions</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_Toc4342043 \h </w:instrText>
        </w:r>
        <w:r w:rsidR="008B2B49" w:rsidRPr="00C372B1">
          <w:rPr>
            <w:noProof/>
            <w:webHidden/>
          </w:rPr>
        </w:r>
        <w:r w:rsidR="008B2B49" w:rsidRPr="00C372B1">
          <w:rPr>
            <w:noProof/>
            <w:webHidden/>
          </w:rPr>
          <w:fldChar w:fldCharType="separate"/>
        </w:r>
        <w:r w:rsidR="00237C48" w:rsidRPr="00C372B1">
          <w:rPr>
            <w:noProof/>
            <w:webHidden/>
          </w:rPr>
          <w:t>31</w:t>
        </w:r>
        <w:r w:rsidR="008B2B49" w:rsidRPr="00C372B1">
          <w:rPr>
            <w:noProof/>
            <w:webHidden/>
          </w:rPr>
          <w:fldChar w:fldCharType="end"/>
        </w:r>
      </w:hyperlink>
    </w:p>
    <w:p w14:paraId="0C4D9413" w14:textId="77777777" w:rsidR="008B2B49" w:rsidRPr="00C372B1" w:rsidRDefault="007E3B12" w:rsidP="008B2B49">
      <w:pPr>
        <w:pStyle w:val="TM1"/>
        <w:rPr>
          <w:rFonts w:asciiTheme="minorHAnsi" w:hAnsiTheme="minorHAnsi" w:cstheme="minorBidi"/>
          <w:sz w:val="22"/>
          <w:szCs w:val="22"/>
          <w:lang w:eastAsia="fr-FR"/>
        </w:rPr>
      </w:pPr>
      <w:hyperlink w:anchor="_Toc4342044" w:history="1">
        <w:r w:rsidR="008B2B49" w:rsidRPr="00C372B1">
          <w:rPr>
            <w:rStyle w:val="Lienhypertexte"/>
          </w:rPr>
          <w:t>Partie IV : LEÇONS TIRÉES ET RECOMMANDATIONS</w:t>
        </w:r>
        <w:r w:rsidR="008B2B49" w:rsidRPr="00C372B1">
          <w:rPr>
            <w:webHidden/>
          </w:rPr>
          <w:tab/>
        </w:r>
        <w:r w:rsidR="008B2B49" w:rsidRPr="00C372B1">
          <w:rPr>
            <w:webHidden/>
          </w:rPr>
          <w:fldChar w:fldCharType="begin"/>
        </w:r>
        <w:r w:rsidR="008B2B49" w:rsidRPr="00C372B1">
          <w:rPr>
            <w:webHidden/>
          </w:rPr>
          <w:instrText xml:space="preserve"> PAGEREF _Toc4342044 \h </w:instrText>
        </w:r>
        <w:r w:rsidR="008B2B49" w:rsidRPr="00C372B1">
          <w:rPr>
            <w:webHidden/>
          </w:rPr>
        </w:r>
        <w:r w:rsidR="008B2B49" w:rsidRPr="00C372B1">
          <w:rPr>
            <w:webHidden/>
          </w:rPr>
          <w:fldChar w:fldCharType="separate"/>
        </w:r>
        <w:r w:rsidR="00237C48" w:rsidRPr="00C372B1">
          <w:rPr>
            <w:webHidden/>
          </w:rPr>
          <w:t>33</w:t>
        </w:r>
        <w:r w:rsidR="008B2B49" w:rsidRPr="00C372B1">
          <w:rPr>
            <w:webHidden/>
          </w:rPr>
          <w:fldChar w:fldCharType="end"/>
        </w:r>
      </w:hyperlink>
    </w:p>
    <w:p w14:paraId="17365314" w14:textId="77777777" w:rsidR="008B2B49" w:rsidRPr="00C372B1" w:rsidRDefault="007E3B12">
      <w:pPr>
        <w:pStyle w:val="TM2"/>
        <w:rPr>
          <w:b w:val="0"/>
          <w:bCs w:val="0"/>
          <w:noProof/>
          <w:sz w:val="22"/>
          <w:szCs w:val="22"/>
          <w:lang w:eastAsia="fr-FR"/>
        </w:rPr>
      </w:pPr>
      <w:hyperlink w:anchor="_Toc4342045" w:history="1">
        <w:r w:rsidR="008B2B49" w:rsidRPr="00C372B1">
          <w:rPr>
            <w:rStyle w:val="Lienhypertexte"/>
            <w:rFonts w:ascii="Times New Roman" w:hAnsi="Times New Roman" w:cs="Times New Roman"/>
            <w:noProof/>
          </w:rPr>
          <w:t>1-</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Leçons tirées</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_Toc4342045 \h </w:instrText>
        </w:r>
        <w:r w:rsidR="008B2B49" w:rsidRPr="00C372B1">
          <w:rPr>
            <w:noProof/>
            <w:webHidden/>
          </w:rPr>
        </w:r>
        <w:r w:rsidR="008B2B49" w:rsidRPr="00C372B1">
          <w:rPr>
            <w:noProof/>
            <w:webHidden/>
          </w:rPr>
          <w:fldChar w:fldCharType="separate"/>
        </w:r>
        <w:r w:rsidR="00237C48" w:rsidRPr="00C372B1">
          <w:rPr>
            <w:noProof/>
            <w:webHidden/>
          </w:rPr>
          <w:t>33</w:t>
        </w:r>
        <w:r w:rsidR="008B2B49" w:rsidRPr="00C372B1">
          <w:rPr>
            <w:noProof/>
            <w:webHidden/>
          </w:rPr>
          <w:fldChar w:fldCharType="end"/>
        </w:r>
      </w:hyperlink>
    </w:p>
    <w:p w14:paraId="1A1DE642" w14:textId="77777777" w:rsidR="008B2B49" w:rsidRPr="00C372B1" w:rsidRDefault="007E3B12">
      <w:pPr>
        <w:pStyle w:val="TM2"/>
        <w:rPr>
          <w:b w:val="0"/>
          <w:bCs w:val="0"/>
          <w:noProof/>
          <w:sz w:val="22"/>
          <w:szCs w:val="22"/>
          <w:lang w:eastAsia="fr-FR"/>
        </w:rPr>
      </w:pPr>
      <w:hyperlink w:anchor="_Toc4342046" w:history="1">
        <w:r w:rsidR="008B2B49" w:rsidRPr="00C372B1">
          <w:rPr>
            <w:rStyle w:val="Lienhypertexte"/>
            <w:rFonts w:ascii="Times New Roman" w:hAnsi="Times New Roman" w:cs="Times New Roman"/>
            <w:noProof/>
          </w:rPr>
          <w:t>2-</w:t>
        </w:r>
        <w:r w:rsidR="008B2B49" w:rsidRPr="00C372B1">
          <w:rPr>
            <w:b w:val="0"/>
            <w:bCs w:val="0"/>
            <w:noProof/>
            <w:sz w:val="22"/>
            <w:szCs w:val="22"/>
            <w:lang w:eastAsia="fr-FR"/>
          </w:rPr>
          <w:tab/>
        </w:r>
        <w:r w:rsidR="008B2B49" w:rsidRPr="00C372B1">
          <w:rPr>
            <w:rStyle w:val="Lienhypertexte"/>
            <w:rFonts w:ascii="Times New Roman" w:hAnsi="Times New Roman" w:cs="Times New Roman"/>
            <w:noProof/>
          </w:rPr>
          <w:t>Recommandations</w:t>
        </w:r>
        <w:r w:rsidR="008B2B49" w:rsidRPr="00C372B1">
          <w:rPr>
            <w:noProof/>
            <w:webHidden/>
          </w:rPr>
          <w:tab/>
        </w:r>
        <w:r w:rsidR="008B2B49" w:rsidRPr="00C372B1">
          <w:rPr>
            <w:noProof/>
            <w:webHidden/>
          </w:rPr>
          <w:fldChar w:fldCharType="begin"/>
        </w:r>
        <w:r w:rsidR="008B2B49" w:rsidRPr="00C372B1">
          <w:rPr>
            <w:noProof/>
            <w:webHidden/>
          </w:rPr>
          <w:instrText xml:space="preserve"> PAGEREF _Toc4342046 \h </w:instrText>
        </w:r>
        <w:r w:rsidR="008B2B49" w:rsidRPr="00C372B1">
          <w:rPr>
            <w:noProof/>
            <w:webHidden/>
          </w:rPr>
        </w:r>
        <w:r w:rsidR="008B2B49" w:rsidRPr="00C372B1">
          <w:rPr>
            <w:noProof/>
            <w:webHidden/>
          </w:rPr>
          <w:fldChar w:fldCharType="separate"/>
        </w:r>
        <w:r w:rsidR="00237C48" w:rsidRPr="00C372B1">
          <w:rPr>
            <w:noProof/>
            <w:webHidden/>
          </w:rPr>
          <w:t>33</w:t>
        </w:r>
        <w:r w:rsidR="008B2B49" w:rsidRPr="00C372B1">
          <w:rPr>
            <w:noProof/>
            <w:webHidden/>
          </w:rPr>
          <w:fldChar w:fldCharType="end"/>
        </w:r>
      </w:hyperlink>
    </w:p>
    <w:p w14:paraId="08172A1A" w14:textId="77777777" w:rsidR="00A33366" w:rsidRPr="00C372B1" w:rsidRDefault="00D5717A" w:rsidP="005942AA">
      <w:pPr>
        <w:spacing w:after="0" w:line="240" w:lineRule="auto"/>
        <w:jc w:val="center"/>
        <w:rPr>
          <w:rFonts w:ascii="Times New Roman" w:hAnsi="Times New Roman" w:cs="Times New Roman"/>
          <w:b/>
          <w:sz w:val="32"/>
          <w:szCs w:val="24"/>
        </w:rPr>
      </w:pPr>
      <w:r w:rsidRPr="00C372B1">
        <w:rPr>
          <w:rFonts w:ascii="Times New Roman" w:hAnsi="Times New Roman" w:cs="Times New Roman"/>
        </w:rPr>
        <w:lastRenderedPageBreak/>
        <w:fldChar w:fldCharType="end"/>
      </w:r>
      <w:r w:rsidR="00A33366" w:rsidRPr="00C372B1">
        <w:rPr>
          <w:rFonts w:ascii="Times New Roman" w:hAnsi="Times New Roman" w:cs="Times New Roman"/>
          <w:b/>
          <w:sz w:val="28"/>
        </w:rPr>
        <w:t>SIGLES ET ABRÉVIATIONS</w:t>
      </w:r>
    </w:p>
    <w:p w14:paraId="7BB6DCCA" w14:textId="77777777" w:rsidR="00A33366" w:rsidRPr="00C372B1" w:rsidRDefault="00A33366" w:rsidP="00A33366">
      <w:pPr>
        <w:spacing w:after="0" w:line="240" w:lineRule="auto"/>
        <w:jc w:val="center"/>
        <w:rPr>
          <w:rFonts w:ascii="Times New Roman" w:hAnsi="Times New Roman" w:cs="Times New Roman"/>
          <w:b/>
          <w:sz w:val="28"/>
          <w:szCs w:val="28"/>
        </w:rPr>
      </w:pPr>
    </w:p>
    <w:tbl>
      <w:tblPr>
        <w:tblStyle w:val="Grille"/>
        <w:tblW w:w="0" w:type="auto"/>
        <w:tblLook w:val="04A0" w:firstRow="1" w:lastRow="0" w:firstColumn="1" w:lastColumn="0" w:noHBand="0" w:noVBand="1"/>
      </w:tblPr>
      <w:tblGrid>
        <w:gridCol w:w="1809"/>
        <w:gridCol w:w="7371"/>
      </w:tblGrid>
      <w:tr w:rsidR="005C5051" w:rsidRPr="00C372B1" w14:paraId="6EC29726" w14:textId="77777777" w:rsidTr="00A33366">
        <w:tc>
          <w:tcPr>
            <w:tcW w:w="1809" w:type="dxa"/>
          </w:tcPr>
          <w:p w14:paraId="31413E2D" w14:textId="77777777" w:rsidR="005C5051" w:rsidRPr="00C372B1" w:rsidRDefault="00881CC5" w:rsidP="00881CC5">
            <w:pPr>
              <w:spacing w:before="120" w:after="120" w:line="240" w:lineRule="auto"/>
              <w:rPr>
                <w:rFonts w:ascii="Times New Roman" w:hAnsi="Times New Roman" w:cs="Times New Roman"/>
                <w:b/>
                <w:sz w:val="24"/>
                <w:szCs w:val="28"/>
              </w:rPr>
            </w:pPr>
            <w:r w:rsidRPr="00C372B1">
              <w:rPr>
                <w:rFonts w:ascii="Times New Roman" w:hAnsi="Times New Roman" w:cs="Times New Roman"/>
                <w:b/>
                <w:sz w:val="24"/>
                <w:szCs w:val="28"/>
              </w:rPr>
              <w:t>Sigle</w:t>
            </w:r>
          </w:p>
        </w:tc>
        <w:tc>
          <w:tcPr>
            <w:tcW w:w="7371" w:type="dxa"/>
          </w:tcPr>
          <w:p w14:paraId="2EFB0383" w14:textId="77777777" w:rsidR="005C5051" w:rsidRPr="00C372B1" w:rsidRDefault="00881CC5" w:rsidP="00881CC5">
            <w:pPr>
              <w:spacing w:before="120" w:after="120" w:line="240" w:lineRule="auto"/>
              <w:jc w:val="center"/>
              <w:rPr>
                <w:rFonts w:ascii="Times New Roman" w:hAnsi="Times New Roman" w:cs="Times New Roman"/>
                <w:b/>
                <w:sz w:val="24"/>
                <w:szCs w:val="28"/>
              </w:rPr>
            </w:pPr>
            <w:r w:rsidRPr="00C372B1">
              <w:rPr>
                <w:rFonts w:ascii="Times New Roman" w:hAnsi="Times New Roman" w:cs="Times New Roman"/>
                <w:b/>
                <w:sz w:val="24"/>
                <w:szCs w:val="28"/>
              </w:rPr>
              <w:t xml:space="preserve">Définition </w:t>
            </w:r>
          </w:p>
        </w:tc>
      </w:tr>
      <w:tr w:rsidR="00A33366" w:rsidRPr="00C372B1" w14:paraId="2AD4A465" w14:textId="77777777" w:rsidTr="00881CC5">
        <w:tc>
          <w:tcPr>
            <w:tcW w:w="1809" w:type="dxa"/>
            <w:vAlign w:val="center"/>
          </w:tcPr>
          <w:p w14:paraId="3A2D6F7C"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AGR</w:t>
            </w:r>
          </w:p>
        </w:tc>
        <w:tc>
          <w:tcPr>
            <w:tcW w:w="7371" w:type="dxa"/>
            <w:vAlign w:val="center"/>
          </w:tcPr>
          <w:p w14:paraId="7C1ACA6D" w14:textId="77777777" w:rsidR="00A33366" w:rsidRPr="00C372B1" w:rsidRDefault="00881CC5"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Activités Génératrices de Revenus</w:t>
            </w:r>
          </w:p>
        </w:tc>
      </w:tr>
      <w:tr w:rsidR="00A33366" w:rsidRPr="00C372B1" w14:paraId="1FAED617" w14:textId="77777777" w:rsidTr="00881CC5">
        <w:tc>
          <w:tcPr>
            <w:tcW w:w="1809" w:type="dxa"/>
            <w:vAlign w:val="center"/>
          </w:tcPr>
          <w:p w14:paraId="3AB386A4"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AND</w:t>
            </w:r>
          </w:p>
        </w:tc>
        <w:tc>
          <w:tcPr>
            <w:tcW w:w="7371" w:type="dxa"/>
            <w:vAlign w:val="center"/>
          </w:tcPr>
          <w:p w14:paraId="14411427" w14:textId="77777777" w:rsidR="00A33366" w:rsidRPr="00C372B1" w:rsidRDefault="00881CC5"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Armée Nationale de Développement</w:t>
            </w:r>
          </w:p>
        </w:tc>
      </w:tr>
      <w:tr w:rsidR="00140B56" w:rsidRPr="00C372B1" w14:paraId="03722344" w14:textId="77777777" w:rsidTr="00881CC5">
        <w:tc>
          <w:tcPr>
            <w:tcW w:w="1809" w:type="dxa"/>
            <w:vAlign w:val="center"/>
          </w:tcPr>
          <w:p w14:paraId="1157F37F" w14:textId="77777777" w:rsidR="00140B56" w:rsidRPr="00C372B1" w:rsidRDefault="00140B56"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BCPR</w:t>
            </w:r>
          </w:p>
        </w:tc>
        <w:tc>
          <w:tcPr>
            <w:tcW w:w="7371" w:type="dxa"/>
            <w:vAlign w:val="center"/>
          </w:tcPr>
          <w:p w14:paraId="7624F905" w14:textId="77777777" w:rsidR="00140B56" w:rsidRPr="00C372B1" w:rsidRDefault="006B660D"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Bureau de Prévention des Crises et du Relèvement</w:t>
            </w:r>
          </w:p>
        </w:tc>
      </w:tr>
      <w:tr w:rsidR="00E51414" w:rsidRPr="00C372B1" w14:paraId="5ED9C06C" w14:textId="77777777" w:rsidTr="00881CC5">
        <w:tc>
          <w:tcPr>
            <w:tcW w:w="1809" w:type="dxa"/>
            <w:vAlign w:val="center"/>
          </w:tcPr>
          <w:p w14:paraId="4CBF914A" w14:textId="77777777" w:rsidR="00E51414" w:rsidRPr="00C372B1" w:rsidRDefault="00E51414"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CDA</w:t>
            </w:r>
          </w:p>
        </w:tc>
        <w:tc>
          <w:tcPr>
            <w:tcW w:w="7371" w:type="dxa"/>
            <w:vAlign w:val="center"/>
          </w:tcPr>
          <w:p w14:paraId="6C359674" w14:textId="77777777" w:rsidR="00E51414" w:rsidRPr="00C372B1" w:rsidRDefault="00294663"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rPr>
              <w:t>Analyse de Conflits pour le Développement</w:t>
            </w:r>
          </w:p>
        </w:tc>
      </w:tr>
      <w:tr w:rsidR="00E51414" w:rsidRPr="00C372B1" w14:paraId="618450D4" w14:textId="77777777" w:rsidTr="00881CC5">
        <w:tc>
          <w:tcPr>
            <w:tcW w:w="1809" w:type="dxa"/>
            <w:vAlign w:val="center"/>
          </w:tcPr>
          <w:p w14:paraId="62B7D8CE" w14:textId="77777777" w:rsidR="00E51414" w:rsidRPr="00C372B1" w:rsidRDefault="00E51414"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CGSPG</w:t>
            </w:r>
          </w:p>
        </w:tc>
        <w:tc>
          <w:tcPr>
            <w:tcW w:w="7371" w:type="dxa"/>
            <w:vAlign w:val="center"/>
          </w:tcPr>
          <w:p w14:paraId="4205546A" w14:textId="77777777" w:rsidR="00E51414" w:rsidRPr="00C372B1" w:rsidRDefault="00E51414"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Commissariat Général à la Solidarité et à la Promotion du Genre</w:t>
            </w:r>
          </w:p>
        </w:tc>
      </w:tr>
      <w:tr w:rsidR="00A33366" w:rsidRPr="00C372B1" w14:paraId="1AF7F1F3" w14:textId="77777777" w:rsidTr="00881CC5">
        <w:tc>
          <w:tcPr>
            <w:tcW w:w="1809" w:type="dxa"/>
            <w:vAlign w:val="center"/>
          </w:tcPr>
          <w:p w14:paraId="2C1DCB8E"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CNDHL</w:t>
            </w:r>
          </w:p>
        </w:tc>
        <w:tc>
          <w:tcPr>
            <w:tcW w:w="7371" w:type="dxa"/>
            <w:vAlign w:val="center"/>
          </w:tcPr>
          <w:p w14:paraId="0E16C7B4"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color w:val="000000"/>
                <w:sz w:val="24"/>
                <w:szCs w:val="24"/>
                <w:lang w:eastAsia="fr-FR"/>
              </w:rPr>
              <w:t>Commission Nationale des Droits de l’Homme et des Libertés</w:t>
            </w:r>
          </w:p>
        </w:tc>
      </w:tr>
      <w:tr w:rsidR="00A33366" w:rsidRPr="00C372B1" w14:paraId="4617C2EB" w14:textId="77777777" w:rsidTr="00881CC5">
        <w:tc>
          <w:tcPr>
            <w:tcW w:w="1809" w:type="dxa"/>
            <w:vAlign w:val="center"/>
          </w:tcPr>
          <w:p w14:paraId="3509BB8A"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CPD</w:t>
            </w:r>
          </w:p>
        </w:tc>
        <w:tc>
          <w:tcPr>
            <w:tcW w:w="7371" w:type="dxa"/>
            <w:vAlign w:val="center"/>
          </w:tcPr>
          <w:p w14:paraId="516C62D1" w14:textId="77777777" w:rsidR="00A33366" w:rsidRPr="00C372B1" w:rsidRDefault="00492DEA" w:rsidP="00A901E6">
            <w:pPr>
              <w:spacing w:before="120" w:after="120" w:line="240" w:lineRule="auto"/>
              <w:rPr>
                <w:rFonts w:ascii="Times New Roman" w:hAnsi="Times New Roman" w:cs="Times New Roman"/>
                <w:color w:val="000000"/>
                <w:sz w:val="24"/>
                <w:szCs w:val="24"/>
                <w:lang w:eastAsia="fr-FR"/>
              </w:rPr>
            </w:pPr>
            <w:r w:rsidRPr="00C372B1">
              <w:rPr>
                <w:rFonts w:ascii="Times New Roman" w:hAnsi="Times New Roman" w:cs="Times New Roman"/>
                <w:color w:val="000000"/>
                <w:sz w:val="24"/>
                <w:szCs w:val="24"/>
                <w:lang w:eastAsia="fr-FR"/>
              </w:rPr>
              <w:t>Descriptif de programme de pays</w:t>
            </w:r>
          </w:p>
        </w:tc>
      </w:tr>
      <w:tr w:rsidR="00A33366" w:rsidRPr="00C372B1" w14:paraId="7A5D50B8" w14:textId="77777777" w:rsidTr="00881CC5">
        <w:tc>
          <w:tcPr>
            <w:tcW w:w="1809" w:type="dxa"/>
            <w:vAlign w:val="center"/>
          </w:tcPr>
          <w:p w14:paraId="189D86CB"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DOMP</w:t>
            </w:r>
          </w:p>
        </w:tc>
        <w:tc>
          <w:tcPr>
            <w:tcW w:w="7371" w:type="dxa"/>
            <w:vAlign w:val="center"/>
          </w:tcPr>
          <w:p w14:paraId="6E48CFEB"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Département des Opérations de Maintien de la Paix</w:t>
            </w:r>
          </w:p>
        </w:tc>
      </w:tr>
      <w:tr w:rsidR="00A33366" w:rsidRPr="00C372B1" w14:paraId="5B23C62B" w14:textId="77777777" w:rsidTr="00881CC5">
        <w:tc>
          <w:tcPr>
            <w:tcW w:w="1809" w:type="dxa"/>
            <w:vAlign w:val="center"/>
          </w:tcPr>
          <w:p w14:paraId="68EEA7D7"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FCP</w:t>
            </w:r>
          </w:p>
        </w:tc>
        <w:tc>
          <w:tcPr>
            <w:tcW w:w="7371" w:type="dxa"/>
            <w:vAlign w:val="center"/>
          </w:tcPr>
          <w:p w14:paraId="26A9CCD5"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Fonds de Consolidation de la Paix</w:t>
            </w:r>
          </w:p>
        </w:tc>
      </w:tr>
      <w:tr w:rsidR="00A33366" w:rsidRPr="00C372B1" w14:paraId="405F487F" w14:textId="77777777" w:rsidTr="00881CC5">
        <w:tc>
          <w:tcPr>
            <w:tcW w:w="1809" w:type="dxa"/>
            <w:vAlign w:val="center"/>
          </w:tcPr>
          <w:p w14:paraId="067641B5"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FCD</w:t>
            </w:r>
          </w:p>
        </w:tc>
        <w:tc>
          <w:tcPr>
            <w:tcW w:w="7371" w:type="dxa"/>
            <w:vAlign w:val="center"/>
          </w:tcPr>
          <w:p w14:paraId="01C36751"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Force Comorienne de Défense</w:t>
            </w:r>
          </w:p>
        </w:tc>
      </w:tr>
      <w:tr w:rsidR="00A33366" w:rsidRPr="00C372B1" w14:paraId="4E990740" w14:textId="77777777" w:rsidTr="00881CC5">
        <w:tc>
          <w:tcPr>
            <w:tcW w:w="1809" w:type="dxa"/>
            <w:vAlign w:val="center"/>
          </w:tcPr>
          <w:p w14:paraId="226D0137" w14:textId="77777777" w:rsidR="00A33366" w:rsidRPr="00C372B1" w:rsidRDefault="005C505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FGA</w:t>
            </w:r>
          </w:p>
        </w:tc>
        <w:tc>
          <w:tcPr>
            <w:tcW w:w="7371" w:type="dxa"/>
            <w:vAlign w:val="center"/>
          </w:tcPr>
          <w:p w14:paraId="4AD453A0" w14:textId="77777777" w:rsidR="00A33366" w:rsidRPr="00C372B1" w:rsidRDefault="00482A99"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Force de la Gendarmerie d’Anjouan</w:t>
            </w:r>
          </w:p>
        </w:tc>
      </w:tr>
      <w:tr w:rsidR="00881CC5" w:rsidRPr="00C372B1" w14:paraId="6DB37BAD" w14:textId="77777777" w:rsidTr="00881CC5">
        <w:tc>
          <w:tcPr>
            <w:tcW w:w="1809" w:type="dxa"/>
            <w:vAlign w:val="center"/>
          </w:tcPr>
          <w:p w14:paraId="5FB81231" w14:textId="77777777" w:rsidR="00881CC5" w:rsidRPr="00C372B1" w:rsidRDefault="00881CC5"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PBF</w:t>
            </w:r>
          </w:p>
        </w:tc>
        <w:tc>
          <w:tcPr>
            <w:tcW w:w="7371" w:type="dxa"/>
            <w:vAlign w:val="center"/>
          </w:tcPr>
          <w:p w14:paraId="339EC9E1" w14:textId="77777777" w:rsidR="00881CC5" w:rsidRPr="00C372B1" w:rsidRDefault="00881CC5" w:rsidP="00A901E6">
            <w:pPr>
              <w:spacing w:before="120" w:after="120" w:line="240" w:lineRule="auto"/>
              <w:rPr>
                <w:rFonts w:ascii="Times New Roman" w:hAnsi="Times New Roman" w:cs="Times New Roman"/>
                <w:sz w:val="24"/>
                <w:szCs w:val="24"/>
              </w:rPr>
            </w:pPr>
            <w:proofErr w:type="spellStart"/>
            <w:r w:rsidRPr="00C372B1">
              <w:rPr>
                <w:rFonts w:ascii="Times New Roman" w:hAnsi="Times New Roman" w:cs="Times New Roman"/>
                <w:sz w:val="24"/>
                <w:szCs w:val="24"/>
              </w:rPr>
              <w:t>Peace</w:t>
            </w:r>
            <w:proofErr w:type="spellEnd"/>
            <w:r w:rsidRPr="00C372B1">
              <w:rPr>
                <w:rFonts w:ascii="Times New Roman" w:hAnsi="Times New Roman" w:cs="Times New Roman"/>
                <w:sz w:val="24"/>
                <w:szCs w:val="24"/>
              </w:rPr>
              <w:t xml:space="preserve"> Building </w:t>
            </w:r>
            <w:proofErr w:type="spellStart"/>
            <w:r w:rsidRPr="00C372B1">
              <w:rPr>
                <w:rFonts w:ascii="Times New Roman" w:hAnsi="Times New Roman" w:cs="Times New Roman"/>
                <w:sz w:val="24"/>
                <w:szCs w:val="24"/>
              </w:rPr>
              <w:t>Fund</w:t>
            </w:r>
            <w:proofErr w:type="spellEnd"/>
          </w:p>
        </w:tc>
      </w:tr>
      <w:tr w:rsidR="00881CC5" w:rsidRPr="00C372B1" w14:paraId="344D3392" w14:textId="77777777" w:rsidTr="00881CC5">
        <w:tc>
          <w:tcPr>
            <w:tcW w:w="1809" w:type="dxa"/>
            <w:vAlign w:val="center"/>
          </w:tcPr>
          <w:p w14:paraId="199C8BDE" w14:textId="77777777" w:rsidR="00881CC5" w:rsidRPr="00C372B1" w:rsidRDefault="00881CC5" w:rsidP="00A901E6">
            <w:pPr>
              <w:spacing w:before="120" w:after="120"/>
              <w:rPr>
                <w:rFonts w:ascii="Times New Roman" w:hAnsi="Times New Roman" w:cs="Times New Roman"/>
                <w:sz w:val="24"/>
                <w:szCs w:val="24"/>
              </w:rPr>
            </w:pPr>
            <w:r w:rsidRPr="00C372B1">
              <w:rPr>
                <w:rFonts w:ascii="Times New Roman" w:hAnsi="Times New Roman" w:cs="Times New Roman"/>
                <w:sz w:val="24"/>
                <w:szCs w:val="24"/>
              </w:rPr>
              <w:t>PBSO</w:t>
            </w:r>
          </w:p>
        </w:tc>
        <w:tc>
          <w:tcPr>
            <w:tcW w:w="7371" w:type="dxa"/>
            <w:vAlign w:val="center"/>
          </w:tcPr>
          <w:p w14:paraId="25AE8C68" w14:textId="77777777" w:rsidR="00881CC5" w:rsidRPr="00C372B1" w:rsidRDefault="00881CC5"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Bureau d’Appui à la Consolidation de la Paix</w:t>
            </w:r>
          </w:p>
        </w:tc>
      </w:tr>
      <w:tr w:rsidR="00881CC5" w:rsidRPr="00C372B1" w14:paraId="64205C9E" w14:textId="77777777" w:rsidTr="00881CC5">
        <w:tc>
          <w:tcPr>
            <w:tcW w:w="1809" w:type="dxa"/>
            <w:vAlign w:val="center"/>
          </w:tcPr>
          <w:p w14:paraId="10C02DF3" w14:textId="77777777" w:rsidR="00881CC5" w:rsidRPr="00C372B1" w:rsidRDefault="00881CC5" w:rsidP="00A901E6">
            <w:pPr>
              <w:spacing w:before="120" w:after="120"/>
              <w:rPr>
                <w:rFonts w:ascii="Times New Roman" w:hAnsi="Times New Roman" w:cs="Times New Roman"/>
                <w:sz w:val="24"/>
                <w:szCs w:val="24"/>
              </w:rPr>
            </w:pPr>
            <w:r w:rsidRPr="00C372B1">
              <w:rPr>
                <w:rFonts w:ascii="Times New Roman" w:hAnsi="Times New Roman" w:cs="Times New Roman"/>
                <w:sz w:val="24"/>
                <w:szCs w:val="24"/>
              </w:rPr>
              <w:t xml:space="preserve">PNUD </w:t>
            </w:r>
          </w:p>
        </w:tc>
        <w:tc>
          <w:tcPr>
            <w:tcW w:w="7371" w:type="dxa"/>
            <w:vAlign w:val="center"/>
          </w:tcPr>
          <w:p w14:paraId="37AF88D0" w14:textId="77777777" w:rsidR="00881CC5" w:rsidRPr="00C372B1" w:rsidRDefault="00881CC5"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Programme des Nations Unies pour le Développement</w:t>
            </w:r>
          </w:p>
        </w:tc>
      </w:tr>
      <w:tr w:rsidR="00EE0BDC" w:rsidRPr="00C372B1" w14:paraId="3D66A931" w14:textId="77777777" w:rsidTr="00881CC5">
        <w:tc>
          <w:tcPr>
            <w:tcW w:w="1809" w:type="dxa"/>
            <w:vAlign w:val="center"/>
          </w:tcPr>
          <w:p w14:paraId="488DF70F" w14:textId="77777777" w:rsidR="00EE0BDC" w:rsidRPr="00C372B1" w:rsidRDefault="00EE0BDC" w:rsidP="00A901E6">
            <w:pPr>
              <w:spacing w:before="120" w:after="120"/>
              <w:rPr>
                <w:rFonts w:ascii="Times New Roman" w:hAnsi="Times New Roman" w:cs="Times New Roman"/>
                <w:sz w:val="24"/>
                <w:szCs w:val="24"/>
              </w:rPr>
            </w:pPr>
            <w:r w:rsidRPr="00C372B1">
              <w:rPr>
                <w:rFonts w:ascii="Times New Roman" w:hAnsi="Times New Roman" w:cs="Times New Roman"/>
                <w:sz w:val="24"/>
                <w:szCs w:val="24"/>
              </w:rPr>
              <w:t>RCNMCP</w:t>
            </w:r>
          </w:p>
        </w:tc>
        <w:tc>
          <w:tcPr>
            <w:tcW w:w="7371" w:type="dxa"/>
            <w:vAlign w:val="center"/>
          </w:tcPr>
          <w:p w14:paraId="094BD63D" w14:textId="77777777" w:rsidR="00EE0BDC" w:rsidRPr="00C372B1" w:rsidRDefault="00EE0BDC"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Renforcement des Capacités Nationales en Matière de Consolidation de la Paix</w:t>
            </w:r>
          </w:p>
        </w:tc>
      </w:tr>
      <w:tr w:rsidR="00881CC5" w:rsidRPr="00C372B1" w14:paraId="043C44B6" w14:textId="77777777" w:rsidTr="00881CC5">
        <w:tc>
          <w:tcPr>
            <w:tcW w:w="1809" w:type="dxa"/>
            <w:vAlign w:val="center"/>
          </w:tcPr>
          <w:p w14:paraId="26759E22" w14:textId="77777777" w:rsidR="00881CC5" w:rsidRPr="00C372B1" w:rsidRDefault="00881CC5" w:rsidP="00A901E6">
            <w:pPr>
              <w:spacing w:before="120" w:after="120"/>
              <w:rPr>
                <w:rFonts w:ascii="Times New Roman" w:hAnsi="Times New Roman" w:cs="Times New Roman"/>
                <w:sz w:val="24"/>
                <w:szCs w:val="24"/>
              </w:rPr>
            </w:pPr>
            <w:r w:rsidRPr="00C372B1">
              <w:rPr>
                <w:rFonts w:ascii="Times New Roman" w:hAnsi="Times New Roman" w:cs="Times New Roman"/>
                <w:sz w:val="24"/>
                <w:szCs w:val="24"/>
              </w:rPr>
              <w:t>RSS</w:t>
            </w:r>
          </w:p>
        </w:tc>
        <w:tc>
          <w:tcPr>
            <w:tcW w:w="7371" w:type="dxa"/>
            <w:vAlign w:val="center"/>
          </w:tcPr>
          <w:p w14:paraId="09405652" w14:textId="77777777" w:rsidR="00881CC5" w:rsidRPr="00C372B1" w:rsidRDefault="00881CC5"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Réforme du Secteur de la Sécurité</w:t>
            </w:r>
          </w:p>
        </w:tc>
      </w:tr>
      <w:tr w:rsidR="00A037A1" w:rsidRPr="00C372B1" w14:paraId="2242FD7B" w14:textId="77777777" w:rsidTr="00881CC5">
        <w:tc>
          <w:tcPr>
            <w:tcW w:w="1809" w:type="dxa"/>
            <w:vAlign w:val="center"/>
          </w:tcPr>
          <w:p w14:paraId="1724A115" w14:textId="77777777" w:rsidR="00A037A1" w:rsidRPr="00C372B1" w:rsidRDefault="00A037A1" w:rsidP="00A901E6">
            <w:pPr>
              <w:spacing w:before="120" w:after="120"/>
              <w:rPr>
                <w:rFonts w:ascii="Times New Roman" w:hAnsi="Times New Roman" w:cs="Times New Roman"/>
                <w:sz w:val="24"/>
                <w:szCs w:val="24"/>
              </w:rPr>
            </w:pPr>
            <w:r w:rsidRPr="00C372B1">
              <w:rPr>
                <w:rFonts w:ascii="Times New Roman" w:hAnsi="Times New Roman" w:cs="Times New Roman"/>
                <w:sz w:val="24"/>
                <w:szCs w:val="24"/>
              </w:rPr>
              <w:t>SCRP</w:t>
            </w:r>
          </w:p>
        </w:tc>
        <w:tc>
          <w:tcPr>
            <w:tcW w:w="7371" w:type="dxa"/>
            <w:vAlign w:val="center"/>
          </w:tcPr>
          <w:p w14:paraId="7344677C" w14:textId="77777777" w:rsidR="00A037A1" w:rsidRPr="00C372B1" w:rsidRDefault="00A037A1"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Stratégie de Croissance et de Réduction de la Pauvreté</w:t>
            </w:r>
          </w:p>
        </w:tc>
      </w:tr>
      <w:tr w:rsidR="00881CC5" w:rsidRPr="00C372B1" w14:paraId="70F37947" w14:textId="77777777" w:rsidTr="00881CC5">
        <w:tc>
          <w:tcPr>
            <w:tcW w:w="1809" w:type="dxa"/>
            <w:vAlign w:val="center"/>
          </w:tcPr>
          <w:p w14:paraId="7F030DDA" w14:textId="77777777" w:rsidR="00881CC5" w:rsidRPr="00C372B1" w:rsidRDefault="00881CC5" w:rsidP="00A901E6">
            <w:pPr>
              <w:spacing w:before="120" w:after="120"/>
              <w:rPr>
                <w:rFonts w:ascii="Times New Roman" w:hAnsi="Times New Roman" w:cs="Times New Roman"/>
                <w:sz w:val="24"/>
                <w:szCs w:val="24"/>
              </w:rPr>
            </w:pPr>
            <w:r w:rsidRPr="00C372B1">
              <w:rPr>
                <w:rFonts w:ascii="Times New Roman" w:hAnsi="Times New Roman" w:cs="Times New Roman"/>
                <w:sz w:val="24"/>
                <w:szCs w:val="24"/>
              </w:rPr>
              <w:t>SNU</w:t>
            </w:r>
          </w:p>
        </w:tc>
        <w:tc>
          <w:tcPr>
            <w:tcW w:w="7371" w:type="dxa"/>
            <w:vAlign w:val="center"/>
          </w:tcPr>
          <w:p w14:paraId="333770E9" w14:textId="77777777" w:rsidR="00881CC5" w:rsidRPr="00C372B1" w:rsidRDefault="00881CC5"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Système des Nations Unies</w:t>
            </w:r>
          </w:p>
        </w:tc>
      </w:tr>
      <w:tr w:rsidR="00881CC5" w:rsidRPr="00C372B1" w14:paraId="633D2EBD" w14:textId="77777777" w:rsidTr="00881CC5">
        <w:tc>
          <w:tcPr>
            <w:tcW w:w="1809" w:type="dxa"/>
            <w:vAlign w:val="center"/>
          </w:tcPr>
          <w:p w14:paraId="47808271" w14:textId="77777777" w:rsidR="00881CC5" w:rsidRPr="00C372B1" w:rsidRDefault="00881CC5" w:rsidP="00A901E6">
            <w:pPr>
              <w:spacing w:before="120" w:after="120"/>
              <w:rPr>
                <w:rFonts w:ascii="Times New Roman" w:hAnsi="Times New Roman" w:cs="Times New Roman"/>
                <w:sz w:val="24"/>
                <w:szCs w:val="24"/>
              </w:rPr>
            </w:pPr>
            <w:r w:rsidRPr="00C372B1">
              <w:rPr>
                <w:rFonts w:ascii="Times New Roman" w:hAnsi="Times New Roman" w:cs="Times New Roman"/>
                <w:sz w:val="24"/>
                <w:szCs w:val="24"/>
              </w:rPr>
              <w:t>TDR</w:t>
            </w:r>
          </w:p>
        </w:tc>
        <w:tc>
          <w:tcPr>
            <w:tcW w:w="7371" w:type="dxa"/>
            <w:vAlign w:val="center"/>
          </w:tcPr>
          <w:p w14:paraId="28190763" w14:textId="77777777" w:rsidR="00881CC5" w:rsidRPr="00C372B1" w:rsidRDefault="00881CC5"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Termes de Référence</w:t>
            </w:r>
          </w:p>
        </w:tc>
      </w:tr>
      <w:tr w:rsidR="00A037A1" w:rsidRPr="00C372B1" w14:paraId="291BE0FB" w14:textId="77777777" w:rsidTr="00881CC5">
        <w:tc>
          <w:tcPr>
            <w:tcW w:w="1809" w:type="dxa"/>
            <w:vAlign w:val="center"/>
          </w:tcPr>
          <w:p w14:paraId="3D36F754" w14:textId="77777777" w:rsidR="00A037A1" w:rsidRPr="00C372B1" w:rsidRDefault="00A037A1" w:rsidP="00A901E6">
            <w:pPr>
              <w:spacing w:before="120" w:after="120"/>
              <w:rPr>
                <w:rFonts w:ascii="Times New Roman" w:hAnsi="Times New Roman" w:cs="Times New Roman"/>
                <w:sz w:val="24"/>
                <w:szCs w:val="24"/>
              </w:rPr>
            </w:pPr>
            <w:r w:rsidRPr="00C372B1">
              <w:rPr>
                <w:rFonts w:ascii="Times New Roman" w:hAnsi="Times New Roman" w:cs="Times New Roman"/>
                <w:sz w:val="24"/>
                <w:szCs w:val="24"/>
              </w:rPr>
              <w:t>UNDAF</w:t>
            </w:r>
          </w:p>
        </w:tc>
        <w:tc>
          <w:tcPr>
            <w:tcW w:w="7371" w:type="dxa"/>
            <w:vAlign w:val="center"/>
          </w:tcPr>
          <w:p w14:paraId="00BB3639" w14:textId="77777777" w:rsidR="00A037A1" w:rsidRPr="00C372B1" w:rsidRDefault="00A037A1" w:rsidP="00A037A1">
            <w:pPr>
              <w:spacing w:line="240" w:lineRule="auto"/>
              <w:contextualSpacing/>
              <w:rPr>
                <w:rFonts w:ascii="Times New Roman" w:hAnsi="Times New Roman" w:cs="Times New Roman"/>
                <w:sz w:val="24"/>
                <w:szCs w:val="24"/>
              </w:rPr>
            </w:pPr>
            <w:r w:rsidRPr="00C372B1">
              <w:rPr>
                <w:rFonts w:ascii="Times New Roman" w:hAnsi="Times New Roman" w:cs="Times New Roman"/>
                <w:sz w:val="24"/>
              </w:rPr>
              <w:t>Plan Cadre des Nations Unies pour l’Aide au Développement</w:t>
            </w:r>
          </w:p>
        </w:tc>
      </w:tr>
      <w:tr w:rsidR="00881CC5" w:rsidRPr="00C372B1" w14:paraId="6B4789A4" w14:textId="77777777" w:rsidTr="00881CC5">
        <w:tc>
          <w:tcPr>
            <w:tcW w:w="1809" w:type="dxa"/>
            <w:vAlign w:val="center"/>
          </w:tcPr>
          <w:p w14:paraId="2D92C079" w14:textId="77777777" w:rsidR="00881CC5" w:rsidRPr="00C372B1" w:rsidRDefault="00881CC5" w:rsidP="00A901E6">
            <w:pPr>
              <w:spacing w:before="120" w:after="120"/>
              <w:rPr>
                <w:rFonts w:ascii="Times New Roman" w:hAnsi="Times New Roman" w:cs="Times New Roman"/>
                <w:sz w:val="24"/>
                <w:szCs w:val="24"/>
              </w:rPr>
            </w:pPr>
            <w:r w:rsidRPr="00C372B1">
              <w:rPr>
                <w:rFonts w:ascii="Times New Roman" w:hAnsi="Times New Roman" w:cs="Times New Roman"/>
                <w:sz w:val="24"/>
                <w:szCs w:val="24"/>
              </w:rPr>
              <w:t>USD</w:t>
            </w:r>
          </w:p>
        </w:tc>
        <w:tc>
          <w:tcPr>
            <w:tcW w:w="7371" w:type="dxa"/>
            <w:vAlign w:val="center"/>
          </w:tcPr>
          <w:p w14:paraId="71EEA547" w14:textId="77777777" w:rsidR="00881CC5" w:rsidRPr="00C372B1" w:rsidRDefault="00881CC5" w:rsidP="00A901E6">
            <w:p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Dollar américain</w:t>
            </w:r>
          </w:p>
        </w:tc>
      </w:tr>
    </w:tbl>
    <w:p w14:paraId="32784FF1" w14:textId="77777777" w:rsidR="00A33366" w:rsidRPr="00C372B1" w:rsidRDefault="00A33366" w:rsidP="00A33366">
      <w:pPr>
        <w:spacing w:after="0" w:line="240" w:lineRule="auto"/>
        <w:jc w:val="center"/>
        <w:rPr>
          <w:rFonts w:ascii="Times New Roman" w:hAnsi="Times New Roman" w:cs="Times New Roman"/>
          <w:b/>
          <w:sz w:val="28"/>
          <w:szCs w:val="28"/>
        </w:rPr>
      </w:pPr>
      <w:r w:rsidRPr="00C372B1">
        <w:rPr>
          <w:rFonts w:ascii="Times New Roman" w:hAnsi="Times New Roman" w:cs="Times New Roman"/>
          <w:b/>
          <w:sz w:val="28"/>
          <w:szCs w:val="28"/>
        </w:rPr>
        <w:br w:type="page"/>
      </w:r>
    </w:p>
    <w:p w14:paraId="4C9F91AA" w14:textId="77777777" w:rsidR="00002725" w:rsidRPr="00C372B1" w:rsidRDefault="00002725" w:rsidP="0021203A">
      <w:pPr>
        <w:pStyle w:val="Titre1"/>
        <w:spacing w:before="0" w:after="120"/>
        <w:rPr>
          <w:rFonts w:ascii="Times New Roman" w:hAnsi="Times New Roman" w:cs="Times New Roman"/>
          <w:sz w:val="24"/>
          <w:szCs w:val="24"/>
        </w:rPr>
      </w:pPr>
      <w:bookmarkStart w:id="0" w:name="_Toc4342018"/>
      <w:r w:rsidRPr="00C372B1">
        <w:rPr>
          <w:rFonts w:ascii="Times New Roman" w:hAnsi="Times New Roman" w:cs="Times New Roman"/>
          <w:color w:val="auto"/>
          <w:sz w:val="24"/>
          <w:szCs w:val="24"/>
        </w:rPr>
        <w:lastRenderedPageBreak/>
        <w:t>RÉSUMÉ EXÉCUTIF</w:t>
      </w:r>
      <w:bookmarkEnd w:id="0"/>
    </w:p>
    <w:p w14:paraId="20A3FAAE"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sz w:val="24"/>
          <w:szCs w:val="24"/>
        </w:rPr>
        <w:t xml:space="preserve">Aux termes de la mise en œuvre du Programme du Fonds de consolidation de la paix (phase PBF/FCP1) et, dans la perspective de consolider les acquis de la paix et l’unité retrouvée, l’Union des Comores a sollicité auprès du PBSO un financement supplémentaire pour son extension. </w:t>
      </w:r>
    </w:p>
    <w:p w14:paraId="4DD4A978"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Ce programme « FCP plus » avait pour objectif de contribuer à pérenniser les acquis des projets FCP initiaux, d’adresser les moteurs de conflits identifiés tout en assurant une réelle adéquation entre les objectifs et les budgets et en mettant en place les conditions en vue d’un respect scrupuleux des délais et éviter ainsi les prolongations. </w:t>
      </w:r>
    </w:p>
    <w:p w14:paraId="72764CA3"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Ainsi, un fonds additionnel a été obtenu et quatre (4) projets ont été retenus dont la réforme sécuritaire en Union des Comores et le projet Appui au renforcement des capacités nationales en matière de consolidation de la paix mis en œuvre par le PNUD.</w:t>
      </w:r>
    </w:p>
    <w:p w14:paraId="3F670692" w14:textId="77777777" w:rsidR="00B256D4" w:rsidRPr="00C372B1" w:rsidRDefault="00B256D4" w:rsidP="00B256D4">
      <w:pPr>
        <w:spacing w:before="120" w:after="120"/>
        <w:jc w:val="both"/>
        <w:rPr>
          <w:rFonts w:ascii="Times New Roman" w:eastAsia="Times New Roman" w:hAnsi="Times New Roman" w:cs="Times New Roman"/>
          <w:sz w:val="24"/>
          <w:szCs w:val="24"/>
        </w:rPr>
      </w:pPr>
      <w:r w:rsidRPr="00C372B1">
        <w:rPr>
          <w:rFonts w:ascii="Times New Roman" w:eastAsia="Times New Roman" w:hAnsi="Times New Roman" w:cs="Times New Roman"/>
          <w:sz w:val="24"/>
          <w:szCs w:val="24"/>
        </w:rPr>
        <w:t>Le projet RSS de cette deuxième phase avait pour objectif de permettre, la finalisation et la mise en œuvre effective de la politique de sécurité nationale, l’amélioration des conditions de formation de l’</w:t>
      </w:r>
      <w:r w:rsidR="00661C7B" w:rsidRPr="00C372B1">
        <w:rPr>
          <w:rFonts w:ascii="Times New Roman" w:eastAsia="Times New Roman" w:hAnsi="Times New Roman" w:cs="Times New Roman"/>
          <w:sz w:val="24"/>
          <w:szCs w:val="24"/>
        </w:rPr>
        <w:t>École</w:t>
      </w:r>
      <w:r w:rsidRPr="00C372B1">
        <w:rPr>
          <w:rFonts w:ascii="Times New Roman" w:eastAsia="Times New Roman" w:hAnsi="Times New Roman" w:cs="Times New Roman"/>
          <w:sz w:val="24"/>
          <w:szCs w:val="24"/>
        </w:rPr>
        <w:t xml:space="preserve"> Nationale de Police l’amélioration des conditions de vie de la caserne d’</w:t>
      </w:r>
      <w:proofErr w:type="spellStart"/>
      <w:r w:rsidRPr="00C372B1">
        <w:rPr>
          <w:rFonts w:ascii="Times New Roman" w:eastAsia="Times New Roman" w:hAnsi="Times New Roman" w:cs="Times New Roman"/>
          <w:sz w:val="24"/>
          <w:szCs w:val="24"/>
        </w:rPr>
        <w:t>Ongoni</w:t>
      </w:r>
      <w:proofErr w:type="spellEnd"/>
      <w:r w:rsidRPr="00C372B1">
        <w:rPr>
          <w:rFonts w:ascii="Times New Roman" w:eastAsia="Times New Roman" w:hAnsi="Times New Roman" w:cs="Times New Roman"/>
          <w:sz w:val="24"/>
          <w:szCs w:val="24"/>
        </w:rPr>
        <w:t>, la réintégration des ex-</w:t>
      </w:r>
      <w:proofErr w:type="spellStart"/>
      <w:r w:rsidRPr="00C372B1">
        <w:rPr>
          <w:rFonts w:ascii="Times New Roman" w:eastAsia="Times New Roman" w:hAnsi="Times New Roman" w:cs="Times New Roman"/>
          <w:sz w:val="24"/>
          <w:szCs w:val="24"/>
        </w:rPr>
        <w:t>FGAs</w:t>
      </w:r>
      <w:proofErr w:type="spellEnd"/>
      <w:r w:rsidRPr="00C372B1">
        <w:rPr>
          <w:rFonts w:ascii="Times New Roman" w:eastAsia="Times New Roman" w:hAnsi="Times New Roman" w:cs="Times New Roman"/>
          <w:sz w:val="24"/>
          <w:szCs w:val="24"/>
        </w:rPr>
        <w:t xml:space="preserve"> démobilisés, avec un accent particulier sur Anjouan.</w:t>
      </w:r>
    </w:p>
    <w:p w14:paraId="6E73E488"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color w:val="000000"/>
          <w:sz w:val="24"/>
          <w:szCs w:val="24"/>
          <w:lang w:eastAsia="fr-FR"/>
        </w:rPr>
        <w:t xml:space="preserve">Le projet RCNMPC quant à lui visait le développement </w:t>
      </w:r>
      <w:r w:rsidR="00C359B0" w:rsidRPr="00C372B1">
        <w:rPr>
          <w:rFonts w:ascii="Times New Roman" w:hAnsi="Times New Roman" w:cs="Times New Roman"/>
          <w:color w:val="000000"/>
          <w:sz w:val="24"/>
          <w:szCs w:val="24"/>
          <w:lang w:eastAsia="fr-FR"/>
        </w:rPr>
        <w:t xml:space="preserve"> des </w:t>
      </w:r>
      <w:r w:rsidRPr="00C372B1">
        <w:rPr>
          <w:rFonts w:ascii="Times New Roman" w:hAnsi="Times New Roman" w:cs="Times New Roman"/>
          <w:color w:val="000000"/>
          <w:sz w:val="24"/>
          <w:szCs w:val="24"/>
          <w:lang w:eastAsia="fr-FR"/>
        </w:rPr>
        <w:t>capacités nationales techniques et de gestion en matière de consolidation de la paix, et le  renforcement de  la capacité de gestion du Plan prioritaire pour la consolidation de la paix.</w:t>
      </w:r>
    </w:p>
    <w:p w14:paraId="6F1318E9" w14:textId="77777777" w:rsidR="00B256D4" w:rsidRPr="00C372B1" w:rsidRDefault="00B256D4" w:rsidP="00B256D4">
      <w:pPr>
        <w:spacing w:before="120" w:after="120" w:line="293" w:lineRule="atLeast"/>
        <w:contextualSpacing/>
        <w:textAlignment w:val="baseline"/>
        <w:rPr>
          <w:rFonts w:ascii="Times New Roman" w:hAnsi="Times New Roman" w:cs="Times New Roman"/>
          <w:sz w:val="24"/>
          <w:szCs w:val="24"/>
        </w:rPr>
      </w:pPr>
      <w:r w:rsidRPr="00C372B1">
        <w:rPr>
          <w:rFonts w:ascii="Times New Roman" w:hAnsi="Times New Roman" w:cs="Times New Roman"/>
          <w:sz w:val="24"/>
          <w:szCs w:val="24"/>
        </w:rPr>
        <w:t xml:space="preserve">Ils ont débuté en juillet 2013 et sont opérationnellement clôturés depuis le 31 aout 2016. </w:t>
      </w:r>
    </w:p>
    <w:p w14:paraId="4AAF84E0" w14:textId="77777777" w:rsidR="00B256D4" w:rsidRPr="00C372B1" w:rsidRDefault="00B256D4" w:rsidP="00B256D4">
      <w:pPr>
        <w:spacing w:before="120" w:after="120" w:line="293" w:lineRule="atLeast"/>
        <w:contextualSpacing/>
        <w:textAlignment w:val="baseline"/>
        <w:rPr>
          <w:rFonts w:ascii="Times New Roman" w:hAnsi="Times New Roman" w:cs="Times New Roman"/>
          <w:sz w:val="24"/>
          <w:szCs w:val="24"/>
        </w:rPr>
      </w:pPr>
    </w:p>
    <w:p w14:paraId="4A89644F" w14:textId="77777777" w:rsidR="00B256D4" w:rsidRPr="00C372B1" w:rsidRDefault="00B256D4" w:rsidP="00B256D4">
      <w:pPr>
        <w:widowControl w:val="0"/>
        <w:autoSpaceDE w:val="0"/>
        <w:autoSpaceDN w:val="0"/>
        <w:adjustRightInd w:val="0"/>
        <w:jc w:val="both"/>
        <w:rPr>
          <w:rFonts w:ascii="Times New Roman" w:hAnsi="Times New Roman" w:cs="Times New Roman"/>
          <w:sz w:val="24"/>
          <w:szCs w:val="24"/>
        </w:rPr>
      </w:pPr>
      <w:r w:rsidRPr="00C372B1">
        <w:rPr>
          <w:rFonts w:ascii="Times New Roman" w:hAnsi="Times New Roman" w:cs="Times New Roman"/>
          <w:sz w:val="24"/>
          <w:szCs w:val="24"/>
        </w:rPr>
        <w:t xml:space="preserve">La mise en œuvre du projet était assurée </w:t>
      </w:r>
      <w:r w:rsidR="00006851" w:rsidRPr="00C372B1">
        <w:rPr>
          <w:rFonts w:ascii="Times New Roman" w:hAnsi="Times New Roman" w:cs="Times New Roman"/>
          <w:sz w:val="24"/>
          <w:szCs w:val="24"/>
        </w:rPr>
        <w:t xml:space="preserve">par le </w:t>
      </w:r>
      <w:r w:rsidRPr="00C372B1">
        <w:rPr>
          <w:rFonts w:ascii="Times New Roman" w:hAnsi="Times New Roman" w:cs="Times New Roman"/>
          <w:sz w:val="24"/>
          <w:szCs w:val="24"/>
        </w:rPr>
        <w:t>PNUD avec pour partenaire</w:t>
      </w:r>
      <w:r w:rsidR="00006851" w:rsidRPr="00C372B1">
        <w:rPr>
          <w:rFonts w:ascii="Times New Roman" w:hAnsi="Times New Roman" w:cs="Times New Roman"/>
          <w:sz w:val="24"/>
          <w:szCs w:val="24"/>
        </w:rPr>
        <w:t>s</w:t>
      </w:r>
      <w:r w:rsidRPr="00C372B1">
        <w:rPr>
          <w:rFonts w:ascii="Times New Roman" w:hAnsi="Times New Roman" w:cs="Times New Roman"/>
          <w:sz w:val="24"/>
          <w:szCs w:val="24"/>
        </w:rPr>
        <w:t xml:space="preserve"> d’exécution :</w:t>
      </w:r>
    </w:p>
    <w:p w14:paraId="13DA09DC" w14:textId="77777777" w:rsidR="00B256D4" w:rsidRPr="00C372B1" w:rsidRDefault="00B256D4" w:rsidP="00B256D4">
      <w:pPr>
        <w:pStyle w:val="Paragraphedeliste"/>
        <w:widowControl w:val="0"/>
        <w:numPr>
          <w:ilvl w:val="0"/>
          <w:numId w:val="46"/>
        </w:numPr>
        <w:autoSpaceDE w:val="0"/>
        <w:autoSpaceDN w:val="0"/>
        <w:adjustRightInd w:val="0"/>
        <w:jc w:val="both"/>
        <w:rPr>
          <w:rFonts w:ascii="Times New Roman" w:hAnsi="Times New Roman" w:cs="Times New Roman"/>
          <w:sz w:val="24"/>
          <w:szCs w:val="24"/>
        </w:rPr>
      </w:pPr>
      <w:r w:rsidRPr="00C372B1">
        <w:rPr>
          <w:rFonts w:ascii="Times New Roman" w:hAnsi="Times New Roman" w:cs="Times New Roman"/>
          <w:sz w:val="24"/>
          <w:szCs w:val="24"/>
        </w:rPr>
        <w:t>l’état-major de l’Armée nationale de Développement (AND) et la direction de la police nationale, pour le projet RSS ;</w:t>
      </w:r>
    </w:p>
    <w:p w14:paraId="2EB90AA0" w14:textId="77777777" w:rsidR="00B256D4" w:rsidRPr="00C372B1" w:rsidRDefault="00B256D4" w:rsidP="00B256D4">
      <w:pPr>
        <w:pStyle w:val="Paragraphedeliste"/>
        <w:widowControl w:val="0"/>
        <w:numPr>
          <w:ilvl w:val="0"/>
          <w:numId w:val="46"/>
        </w:numPr>
        <w:autoSpaceDE w:val="0"/>
        <w:autoSpaceDN w:val="0"/>
        <w:adjustRightInd w:val="0"/>
        <w:jc w:val="both"/>
        <w:rPr>
          <w:rFonts w:ascii="Times New Roman" w:hAnsi="Times New Roman" w:cs="Times New Roman"/>
          <w:sz w:val="24"/>
          <w:szCs w:val="24"/>
        </w:rPr>
      </w:pPr>
      <w:r w:rsidRPr="00C372B1">
        <w:rPr>
          <w:rFonts w:ascii="Times New Roman" w:hAnsi="Times New Roman" w:cs="Times New Roman"/>
          <w:sz w:val="24"/>
          <w:szCs w:val="24"/>
        </w:rPr>
        <w:t>le Commissariat au genre et à la solidarité, pour le projet RC. ;</w:t>
      </w:r>
    </w:p>
    <w:p w14:paraId="0BD95D77"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sz w:val="24"/>
          <w:szCs w:val="24"/>
        </w:rPr>
        <w:t>Le présent rapport présente donc l’évaluation finale des deux projets conduite par une équipe composée d’une consultante nationale senior et d’un consultant junior.</w:t>
      </w:r>
    </w:p>
    <w:p w14:paraId="2CE360B1"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sz w:val="24"/>
          <w:szCs w:val="24"/>
        </w:rPr>
        <w:t xml:space="preserve">Cette évaluation a permis d’analyser les progrès réalisés, d’apprécier la pertinence, l’efficacité et la durabilité des résultats atteints par le projet. Elle a permis aussi de tirer les leçons apprises et de proposer des recommandations. </w:t>
      </w:r>
    </w:p>
    <w:p w14:paraId="2A014490" w14:textId="77777777" w:rsidR="00C3775E" w:rsidRPr="00C372B1" w:rsidRDefault="00B256D4" w:rsidP="005942AA">
      <w:pPr>
        <w:jc w:val="both"/>
        <w:rPr>
          <w:rFonts w:ascii="Times New Roman" w:hAnsi="Times New Roman" w:cs="Times New Roman"/>
          <w:sz w:val="24"/>
          <w:szCs w:val="24"/>
        </w:rPr>
      </w:pPr>
      <w:r w:rsidRPr="00C372B1">
        <w:rPr>
          <w:rFonts w:ascii="Times New Roman" w:hAnsi="Times New Roman" w:cs="Times New Roman"/>
          <w:sz w:val="24"/>
          <w:szCs w:val="24"/>
        </w:rPr>
        <w:t>La mission s’est bien déroulée dans de bonnes conditions même si elle a été confrontée</w:t>
      </w:r>
      <w:r w:rsidR="00C3775E" w:rsidRPr="00C372B1">
        <w:rPr>
          <w:rFonts w:ascii="Times New Roman" w:hAnsi="Times New Roman" w:cs="Times New Roman"/>
          <w:sz w:val="24"/>
          <w:szCs w:val="24"/>
        </w:rPr>
        <w:t xml:space="preserve"> à </w:t>
      </w:r>
      <w:r w:rsidRPr="00C372B1">
        <w:rPr>
          <w:rFonts w:ascii="Times New Roman" w:hAnsi="Times New Roman" w:cs="Times New Roman"/>
          <w:sz w:val="24"/>
          <w:szCs w:val="24"/>
        </w:rPr>
        <w:t xml:space="preserve">la faible disponibilité des différents acteurs, </w:t>
      </w:r>
      <w:r w:rsidR="00C3775E" w:rsidRPr="00C372B1">
        <w:rPr>
          <w:rFonts w:ascii="Times New Roman" w:hAnsi="Times New Roman" w:cs="Times New Roman"/>
          <w:sz w:val="24"/>
          <w:szCs w:val="24"/>
        </w:rPr>
        <w:t>et à l</w:t>
      </w:r>
      <w:r w:rsidRPr="00C372B1">
        <w:rPr>
          <w:rFonts w:ascii="Times New Roman" w:hAnsi="Times New Roman" w:cs="Times New Roman"/>
          <w:sz w:val="24"/>
          <w:szCs w:val="24"/>
        </w:rPr>
        <w:t xml:space="preserve">’insuffisance des cadres logiques  des projets </w:t>
      </w:r>
    </w:p>
    <w:p w14:paraId="0DB00F20" w14:textId="77777777" w:rsidR="00B256D4" w:rsidRPr="00C372B1" w:rsidRDefault="00B256D4" w:rsidP="00C3775E">
      <w:pPr>
        <w:spacing w:after="0" w:line="240" w:lineRule="auto"/>
        <w:jc w:val="both"/>
        <w:textAlignment w:val="baseline"/>
        <w:rPr>
          <w:rFonts w:ascii="Times New Roman" w:hAnsi="Times New Roman" w:cs="Times New Roman"/>
          <w:sz w:val="24"/>
          <w:szCs w:val="24"/>
        </w:rPr>
      </w:pPr>
      <w:r w:rsidRPr="00C372B1">
        <w:rPr>
          <w:rFonts w:ascii="Times New Roman" w:hAnsi="Times New Roman" w:cs="Times New Roman"/>
          <w:sz w:val="24"/>
          <w:szCs w:val="24"/>
        </w:rPr>
        <w:t xml:space="preserve">Les principaux constats faits durant la mission par rapport aux différents éléments évoqués ci-dessus se présentent comme suit : </w:t>
      </w:r>
    </w:p>
    <w:p w14:paraId="3640E4B1"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sz w:val="24"/>
          <w:szCs w:val="24"/>
        </w:rPr>
        <w:t>Par rapport aux cr</w:t>
      </w:r>
      <w:r w:rsidR="00C3775E" w:rsidRPr="00C372B1">
        <w:rPr>
          <w:rFonts w:ascii="Times New Roman" w:hAnsi="Times New Roman" w:cs="Times New Roman"/>
          <w:sz w:val="24"/>
          <w:szCs w:val="24"/>
        </w:rPr>
        <w:t>itères et question d’évaluation, l</w:t>
      </w:r>
      <w:r w:rsidRPr="00C372B1">
        <w:rPr>
          <w:rFonts w:ascii="Times New Roman" w:hAnsi="Times New Roman" w:cs="Times New Roman"/>
          <w:sz w:val="24"/>
          <w:szCs w:val="24"/>
        </w:rPr>
        <w:t xml:space="preserve">a mission a conclu que : </w:t>
      </w:r>
    </w:p>
    <w:p w14:paraId="72921844" w14:textId="77777777" w:rsidR="00B256D4" w:rsidRPr="00C372B1" w:rsidRDefault="00B256D4" w:rsidP="00B256D4">
      <w:pPr>
        <w:pStyle w:val="Paragraphedeliste"/>
        <w:numPr>
          <w:ilvl w:val="0"/>
          <w:numId w:val="47"/>
        </w:numPr>
        <w:jc w:val="both"/>
        <w:rPr>
          <w:rFonts w:ascii="Times New Roman" w:hAnsi="Times New Roman" w:cs="Times New Roman"/>
          <w:sz w:val="24"/>
          <w:szCs w:val="24"/>
        </w:rPr>
      </w:pPr>
      <w:r w:rsidRPr="00C372B1">
        <w:rPr>
          <w:rFonts w:ascii="Times New Roman" w:hAnsi="Times New Roman" w:cs="Times New Roman"/>
          <w:sz w:val="24"/>
          <w:szCs w:val="24"/>
        </w:rPr>
        <w:t xml:space="preserve">La </w:t>
      </w:r>
      <w:r w:rsidRPr="00C372B1">
        <w:rPr>
          <w:rFonts w:ascii="Times New Roman" w:hAnsi="Times New Roman" w:cs="Times New Roman"/>
          <w:b/>
          <w:sz w:val="24"/>
          <w:szCs w:val="24"/>
        </w:rPr>
        <w:t>pertinence :</w:t>
      </w:r>
      <w:r w:rsidRPr="00C372B1">
        <w:rPr>
          <w:rFonts w:ascii="Times New Roman" w:hAnsi="Times New Roman" w:cs="Times New Roman"/>
          <w:sz w:val="24"/>
          <w:szCs w:val="24"/>
        </w:rPr>
        <w:t xml:space="preserve"> toutes les parties prenantes ont jugé que les deux projets ont été pertinents et que leurs résultats étaient en cohérence avec les stratégies et priorités du gouvernement et du Système des Nations Unies. </w:t>
      </w:r>
    </w:p>
    <w:p w14:paraId="69B9CADB" w14:textId="77777777" w:rsidR="00B256D4" w:rsidRPr="00C372B1" w:rsidRDefault="00B256D4" w:rsidP="00B256D4">
      <w:pPr>
        <w:pStyle w:val="Paragraphedeliste"/>
        <w:ind w:left="1080"/>
        <w:jc w:val="both"/>
        <w:rPr>
          <w:rFonts w:ascii="Times New Roman" w:hAnsi="Times New Roman" w:cs="Times New Roman"/>
          <w:sz w:val="24"/>
          <w:szCs w:val="24"/>
        </w:rPr>
      </w:pPr>
      <w:r w:rsidRPr="00C372B1">
        <w:rPr>
          <w:rFonts w:ascii="Times New Roman" w:hAnsi="Times New Roman" w:cs="Times New Roman"/>
          <w:sz w:val="24"/>
          <w:szCs w:val="24"/>
        </w:rPr>
        <w:lastRenderedPageBreak/>
        <w:t>En ce qui concerne le projet RSS, l’ensemble des parties prenantes concernées s’accordent à dire que le choix des activités, la localisation de la plupart  de ces dernières à Anjouan, répondai</w:t>
      </w:r>
      <w:r w:rsidR="00006851" w:rsidRPr="00C372B1">
        <w:rPr>
          <w:rFonts w:ascii="Times New Roman" w:hAnsi="Times New Roman" w:cs="Times New Roman"/>
          <w:sz w:val="24"/>
          <w:szCs w:val="24"/>
        </w:rPr>
        <w:t>en</w:t>
      </w:r>
      <w:r w:rsidRPr="00C372B1">
        <w:rPr>
          <w:rFonts w:ascii="Times New Roman" w:hAnsi="Times New Roman" w:cs="Times New Roman"/>
          <w:sz w:val="24"/>
          <w:szCs w:val="24"/>
        </w:rPr>
        <w:t xml:space="preserve">t parfaitement aux préoccupations des autorités et du contexte. </w:t>
      </w:r>
    </w:p>
    <w:p w14:paraId="17A831F7" w14:textId="77777777" w:rsidR="00B256D4" w:rsidRPr="00C372B1" w:rsidRDefault="00B256D4" w:rsidP="00B256D4">
      <w:pPr>
        <w:pStyle w:val="Paragraphedeliste"/>
        <w:widowControl w:val="0"/>
        <w:autoSpaceDE w:val="0"/>
        <w:autoSpaceDN w:val="0"/>
        <w:adjustRightInd w:val="0"/>
        <w:ind w:left="1080"/>
        <w:rPr>
          <w:rFonts w:ascii="Times New Roman" w:hAnsi="Times New Roman" w:cs="Times New Roman"/>
          <w:color w:val="000000"/>
          <w:sz w:val="24"/>
          <w:szCs w:val="24"/>
        </w:rPr>
      </w:pPr>
    </w:p>
    <w:p w14:paraId="2A91949E" w14:textId="77777777" w:rsidR="00B256D4" w:rsidRPr="00C372B1" w:rsidRDefault="00B256D4" w:rsidP="00B256D4">
      <w:pPr>
        <w:pStyle w:val="Paragraphedeliste"/>
        <w:numPr>
          <w:ilvl w:val="0"/>
          <w:numId w:val="47"/>
        </w:numPr>
        <w:jc w:val="both"/>
        <w:rPr>
          <w:rFonts w:ascii="Times New Roman" w:hAnsi="Times New Roman" w:cs="Times New Roman"/>
          <w:sz w:val="24"/>
          <w:szCs w:val="24"/>
        </w:rPr>
      </w:pPr>
      <w:r w:rsidRPr="00C372B1">
        <w:rPr>
          <w:rFonts w:ascii="Times New Roman" w:hAnsi="Times New Roman" w:cs="Times New Roman"/>
          <w:sz w:val="24"/>
          <w:szCs w:val="24"/>
        </w:rPr>
        <w:t>L’</w:t>
      </w:r>
      <w:r w:rsidRPr="00C372B1">
        <w:rPr>
          <w:rFonts w:ascii="Times New Roman" w:hAnsi="Times New Roman" w:cs="Times New Roman"/>
          <w:b/>
          <w:sz w:val="24"/>
          <w:szCs w:val="24"/>
        </w:rPr>
        <w:t>efficacité</w:t>
      </w:r>
      <w:r w:rsidRPr="00C372B1">
        <w:rPr>
          <w:rFonts w:ascii="Times New Roman" w:hAnsi="Times New Roman" w:cs="Times New Roman"/>
          <w:sz w:val="24"/>
          <w:szCs w:val="24"/>
        </w:rPr>
        <w:t xml:space="preserve"> des projets est globalement satisfaisante puisqu’on constate que la plupart des activités ont été réalisées.</w:t>
      </w:r>
    </w:p>
    <w:p w14:paraId="2DFF3A9B" w14:textId="77777777" w:rsidR="00B256D4" w:rsidRPr="00C372B1" w:rsidRDefault="00B256D4" w:rsidP="00B256D4">
      <w:pPr>
        <w:pStyle w:val="Paragraphedeliste"/>
        <w:ind w:left="1080"/>
        <w:jc w:val="both"/>
        <w:rPr>
          <w:rFonts w:ascii="Times New Roman" w:hAnsi="Times New Roman" w:cs="Times New Roman"/>
          <w:sz w:val="24"/>
          <w:szCs w:val="24"/>
        </w:rPr>
      </w:pPr>
      <w:r w:rsidRPr="00C372B1">
        <w:rPr>
          <w:rFonts w:ascii="Times New Roman" w:hAnsi="Times New Roman" w:cs="Times New Roman"/>
          <w:sz w:val="24"/>
          <w:szCs w:val="24"/>
        </w:rPr>
        <w:t xml:space="preserve">La mission a cependant noté pour le projet RSS que sur cinq (5) infrastructures prévues, la construction de la Brigade mixte de la police nationale sise à </w:t>
      </w:r>
      <w:proofErr w:type="spellStart"/>
      <w:r w:rsidRPr="00C372B1">
        <w:rPr>
          <w:rFonts w:ascii="Times New Roman" w:hAnsi="Times New Roman" w:cs="Times New Roman"/>
          <w:sz w:val="24"/>
          <w:szCs w:val="24"/>
        </w:rPr>
        <w:t>Chindini</w:t>
      </w:r>
      <w:proofErr w:type="spellEnd"/>
      <w:r w:rsidRPr="00C372B1">
        <w:rPr>
          <w:rFonts w:ascii="Times New Roman" w:hAnsi="Times New Roman" w:cs="Times New Roman"/>
          <w:sz w:val="24"/>
          <w:szCs w:val="24"/>
        </w:rPr>
        <w:t xml:space="preserve"> au sud de la Grande Comores n’a pas été ache</w:t>
      </w:r>
      <w:r w:rsidR="00C359B0" w:rsidRPr="00C372B1">
        <w:rPr>
          <w:rFonts w:ascii="Times New Roman" w:hAnsi="Times New Roman" w:cs="Times New Roman"/>
          <w:sz w:val="24"/>
          <w:szCs w:val="24"/>
        </w:rPr>
        <w:t xml:space="preserve">vée au </w:t>
      </w:r>
      <w:r w:rsidR="00C3775E" w:rsidRPr="00C372B1">
        <w:rPr>
          <w:rFonts w:ascii="Times New Roman" w:hAnsi="Times New Roman" w:cs="Times New Roman"/>
          <w:sz w:val="24"/>
          <w:szCs w:val="24"/>
        </w:rPr>
        <w:t xml:space="preserve">moment de l’évaluation. Cependant la réception définitive des travaux </w:t>
      </w:r>
      <w:r w:rsidR="005942AA" w:rsidRPr="00C372B1">
        <w:rPr>
          <w:rFonts w:ascii="Times New Roman" w:hAnsi="Times New Roman" w:cs="Times New Roman"/>
          <w:sz w:val="24"/>
          <w:szCs w:val="24"/>
        </w:rPr>
        <w:t>n’est</w:t>
      </w:r>
      <w:r w:rsidR="00C3775E" w:rsidRPr="00C372B1">
        <w:rPr>
          <w:rFonts w:ascii="Times New Roman" w:hAnsi="Times New Roman" w:cs="Times New Roman"/>
          <w:sz w:val="24"/>
          <w:szCs w:val="24"/>
        </w:rPr>
        <w:t xml:space="preserve"> toujours pas faite.  </w:t>
      </w:r>
    </w:p>
    <w:p w14:paraId="3378118B" w14:textId="77777777" w:rsidR="00183276" w:rsidRPr="00C372B1" w:rsidRDefault="00B256D4" w:rsidP="00183276">
      <w:pPr>
        <w:pStyle w:val="Paragraphedeliste"/>
        <w:ind w:left="1080"/>
        <w:jc w:val="both"/>
        <w:rPr>
          <w:rFonts w:ascii="Times New Roman" w:hAnsi="Times New Roman" w:cs="Times New Roman"/>
          <w:sz w:val="24"/>
          <w:szCs w:val="24"/>
        </w:rPr>
      </w:pPr>
      <w:r w:rsidRPr="00C372B1">
        <w:rPr>
          <w:rFonts w:ascii="Times New Roman" w:hAnsi="Times New Roman" w:cs="Times New Roman"/>
          <w:sz w:val="24"/>
          <w:szCs w:val="24"/>
        </w:rPr>
        <w:t>La PNDS a été finalisée et validée et les formations ont été réalisées.</w:t>
      </w:r>
    </w:p>
    <w:p w14:paraId="2045D50B" w14:textId="77777777" w:rsidR="00183276" w:rsidRPr="00C372B1" w:rsidRDefault="00183276" w:rsidP="00183276">
      <w:pPr>
        <w:pStyle w:val="Paragraphedeliste"/>
        <w:ind w:left="1080"/>
        <w:jc w:val="both"/>
        <w:rPr>
          <w:rFonts w:ascii="Times New Roman" w:hAnsi="Times New Roman" w:cs="Times New Roman"/>
          <w:sz w:val="24"/>
          <w:szCs w:val="24"/>
        </w:rPr>
      </w:pPr>
    </w:p>
    <w:p w14:paraId="320ACEC7" w14:textId="77777777" w:rsidR="00183276" w:rsidRPr="00C372B1" w:rsidRDefault="00B256D4" w:rsidP="00183276">
      <w:pPr>
        <w:pStyle w:val="Paragraphedeliste"/>
        <w:ind w:left="1080"/>
        <w:jc w:val="both"/>
        <w:rPr>
          <w:rFonts w:ascii="Times New Roman" w:hAnsi="Times New Roman" w:cs="Times New Roman"/>
          <w:sz w:val="24"/>
          <w:szCs w:val="24"/>
        </w:rPr>
      </w:pPr>
      <w:r w:rsidRPr="00C372B1">
        <w:rPr>
          <w:rFonts w:ascii="Times New Roman" w:hAnsi="Times New Roman" w:cs="Times New Roman"/>
          <w:sz w:val="24"/>
          <w:szCs w:val="24"/>
        </w:rPr>
        <w:t>Pour le projet RCNMCP</w:t>
      </w:r>
      <w:r w:rsidR="00C3775E" w:rsidRPr="00C372B1">
        <w:rPr>
          <w:rFonts w:ascii="Times New Roman" w:hAnsi="Times New Roman" w:cs="Times New Roman"/>
          <w:sz w:val="24"/>
          <w:szCs w:val="24"/>
        </w:rPr>
        <w:t>,</w:t>
      </w:r>
      <w:r w:rsidRPr="00C372B1">
        <w:rPr>
          <w:rFonts w:ascii="Times New Roman" w:hAnsi="Times New Roman" w:cs="Times New Roman"/>
          <w:sz w:val="24"/>
          <w:szCs w:val="24"/>
        </w:rPr>
        <w:t xml:space="preserve"> </w:t>
      </w:r>
      <w:r w:rsidR="00C3775E" w:rsidRPr="00C372B1">
        <w:rPr>
          <w:rFonts w:ascii="Times New Roman" w:hAnsi="Times New Roman" w:cs="Times New Roman"/>
          <w:sz w:val="24"/>
          <w:szCs w:val="24"/>
        </w:rPr>
        <w:t>la mise  en place d’une expertise internationale</w:t>
      </w:r>
      <w:r w:rsidR="00183276" w:rsidRPr="00C372B1">
        <w:rPr>
          <w:rFonts w:ascii="Times New Roman" w:hAnsi="Times New Roman" w:cs="Times New Roman"/>
          <w:sz w:val="24"/>
          <w:szCs w:val="24"/>
        </w:rPr>
        <w:t xml:space="preserve"> a permis au projet </w:t>
      </w:r>
      <w:r w:rsidR="005942AA" w:rsidRPr="00C372B1">
        <w:rPr>
          <w:rFonts w:ascii="Times New Roman" w:hAnsi="Times New Roman" w:cs="Times New Roman"/>
          <w:sz w:val="24"/>
          <w:szCs w:val="24"/>
        </w:rPr>
        <w:t>d’assurer</w:t>
      </w:r>
      <w:r w:rsidR="00C3775E" w:rsidRPr="00C372B1">
        <w:rPr>
          <w:rFonts w:ascii="Times New Roman" w:hAnsi="Times New Roman" w:cs="Times New Roman"/>
          <w:sz w:val="24"/>
          <w:szCs w:val="24"/>
        </w:rPr>
        <w:t xml:space="preserve"> la mise e</w:t>
      </w:r>
      <w:r w:rsidR="00006851" w:rsidRPr="00C372B1">
        <w:rPr>
          <w:rFonts w:ascii="Times New Roman" w:hAnsi="Times New Roman" w:cs="Times New Roman"/>
          <w:sz w:val="24"/>
          <w:szCs w:val="24"/>
        </w:rPr>
        <w:t>n</w:t>
      </w:r>
      <w:r w:rsidR="00C3775E" w:rsidRPr="00C372B1">
        <w:rPr>
          <w:rFonts w:ascii="Times New Roman" w:hAnsi="Times New Roman" w:cs="Times New Roman"/>
          <w:sz w:val="24"/>
          <w:szCs w:val="24"/>
        </w:rPr>
        <w:t xml:space="preserve"> œuvre </w:t>
      </w:r>
      <w:r w:rsidR="00183276" w:rsidRPr="00C372B1">
        <w:rPr>
          <w:rFonts w:ascii="Times New Roman" w:hAnsi="Times New Roman" w:cs="Times New Roman"/>
          <w:sz w:val="24"/>
          <w:szCs w:val="24"/>
        </w:rPr>
        <w:t>du FCP plus</w:t>
      </w:r>
      <w:r w:rsidR="00C3775E" w:rsidRPr="00C372B1">
        <w:rPr>
          <w:rFonts w:ascii="Times New Roman" w:hAnsi="Times New Roman" w:cs="Times New Roman"/>
          <w:sz w:val="24"/>
          <w:szCs w:val="24"/>
        </w:rPr>
        <w:t xml:space="preserve">. </w:t>
      </w:r>
    </w:p>
    <w:p w14:paraId="63AB8294" w14:textId="77777777" w:rsidR="00183276" w:rsidRPr="00C372B1" w:rsidRDefault="00C3775E" w:rsidP="00183276">
      <w:pPr>
        <w:pStyle w:val="Paragraphedeliste"/>
        <w:ind w:left="1080"/>
        <w:jc w:val="both"/>
        <w:rPr>
          <w:rFonts w:ascii="Times New Roman" w:hAnsi="Times New Roman" w:cs="Times New Roman"/>
          <w:sz w:val="24"/>
          <w:szCs w:val="24"/>
        </w:rPr>
      </w:pPr>
      <w:r w:rsidRPr="00C372B1">
        <w:rPr>
          <w:rFonts w:ascii="Times New Roman" w:hAnsi="Times New Roman" w:cs="Times New Roman"/>
          <w:sz w:val="24"/>
          <w:szCs w:val="24"/>
        </w:rPr>
        <w:t xml:space="preserve">Par contre </w:t>
      </w:r>
      <w:r w:rsidR="00183276" w:rsidRPr="00C372B1">
        <w:rPr>
          <w:rFonts w:ascii="Times New Roman" w:hAnsi="Times New Roman" w:cs="Times New Roman"/>
          <w:sz w:val="24"/>
          <w:szCs w:val="24"/>
        </w:rPr>
        <w:t xml:space="preserve">s’il a </w:t>
      </w:r>
      <w:r w:rsidRPr="00C372B1">
        <w:rPr>
          <w:rFonts w:ascii="Times New Roman" w:hAnsi="Times New Roman" w:cs="Times New Roman"/>
          <w:sz w:val="24"/>
          <w:szCs w:val="24"/>
        </w:rPr>
        <w:t xml:space="preserve">pu permettre la production des documents relatifs à la mise en place du </w:t>
      </w:r>
      <w:r w:rsidR="00183276" w:rsidRPr="00C372B1">
        <w:rPr>
          <w:rFonts w:ascii="Times New Roman" w:hAnsi="Times New Roman" w:cs="Times New Roman"/>
          <w:sz w:val="24"/>
          <w:szCs w:val="24"/>
        </w:rPr>
        <w:t xml:space="preserve">cadre politique de référence pour la consolidation de la paix et la cohésion sociale et des espaces de promotion du dialogue et de gestion constructive des conflits, leur adoption et </w:t>
      </w:r>
      <w:r w:rsidR="005942AA" w:rsidRPr="00C372B1">
        <w:rPr>
          <w:rFonts w:ascii="Times New Roman" w:hAnsi="Times New Roman" w:cs="Times New Roman"/>
          <w:sz w:val="24"/>
          <w:szCs w:val="24"/>
        </w:rPr>
        <w:t>mis</w:t>
      </w:r>
      <w:r w:rsidR="00C359B0" w:rsidRPr="00C372B1">
        <w:rPr>
          <w:rFonts w:ascii="Times New Roman" w:hAnsi="Times New Roman" w:cs="Times New Roman"/>
          <w:sz w:val="24"/>
          <w:szCs w:val="24"/>
        </w:rPr>
        <w:t>e</w:t>
      </w:r>
      <w:r w:rsidR="00183276" w:rsidRPr="00C372B1">
        <w:rPr>
          <w:rFonts w:ascii="Times New Roman" w:hAnsi="Times New Roman" w:cs="Times New Roman"/>
          <w:sz w:val="24"/>
          <w:szCs w:val="24"/>
        </w:rPr>
        <w:t xml:space="preserve"> en place effective n’</w:t>
      </w:r>
      <w:r w:rsidR="00006851" w:rsidRPr="00C372B1">
        <w:rPr>
          <w:rFonts w:ascii="Times New Roman" w:hAnsi="Times New Roman" w:cs="Times New Roman"/>
          <w:sz w:val="24"/>
          <w:szCs w:val="24"/>
        </w:rPr>
        <w:t>ont</w:t>
      </w:r>
      <w:r w:rsidR="00183276" w:rsidRPr="00C372B1">
        <w:rPr>
          <w:rFonts w:ascii="Times New Roman" w:hAnsi="Times New Roman" w:cs="Times New Roman"/>
          <w:sz w:val="24"/>
          <w:szCs w:val="24"/>
        </w:rPr>
        <w:t xml:space="preserve"> pas pu être assuré</w:t>
      </w:r>
      <w:r w:rsidR="00C359B0" w:rsidRPr="00C372B1">
        <w:rPr>
          <w:rFonts w:ascii="Times New Roman" w:hAnsi="Times New Roman" w:cs="Times New Roman"/>
          <w:sz w:val="24"/>
          <w:szCs w:val="24"/>
        </w:rPr>
        <w:t>e</w:t>
      </w:r>
      <w:r w:rsidR="00694A3E" w:rsidRPr="00C372B1">
        <w:rPr>
          <w:rFonts w:ascii="Times New Roman" w:hAnsi="Times New Roman" w:cs="Times New Roman"/>
          <w:sz w:val="24"/>
          <w:szCs w:val="24"/>
        </w:rPr>
        <w:t>s</w:t>
      </w:r>
      <w:r w:rsidR="00183276" w:rsidRPr="00C372B1">
        <w:rPr>
          <w:rFonts w:ascii="Times New Roman" w:hAnsi="Times New Roman" w:cs="Times New Roman"/>
          <w:sz w:val="24"/>
          <w:szCs w:val="24"/>
        </w:rPr>
        <w:t xml:space="preserve">. </w:t>
      </w:r>
    </w:p>
    <w:p w14:paraId="45BD633F" w14:textId="77777777" w:rsidR="00B256D4" w:rsidRPr="00C372B1" w:rsidRDefault="00B256D4" w:rsidP="00B256D4">
      <w:pPr>
        <w:pStyle w:val="Paragraphedeliste"/>
        <w:ind w:left="1080"/>
        <w:jc w:val="both"/>
        <w:rPr>
          <w:rFonts w:ascii="Times New Roman" w:hAnsi="Times New Roman" w:cs="Times New Roman"/>
          <w:sz w:val="24"/>
          <w:szCs w:val="24"/>
        </w:rPr>
      </w:pPr>
    </w:p>
    <w:p w14:paraId="0D954EEB" w14:textId="77777777" w:rsidR="00B256D4" w:rsidRPr="00C372B1" w:rsidRDefault="00B256D4" w:rsidP="00B256D4">
      <w:pPr>
        <w:pStyle w:val="Paragraphedeliste"/>
        <w:numPr>
          <w:ilvl w:val="0"/>
          <w:numId w:val="47"/>
        </w:numPr>
        <w:jc w:val="both"/>
        <w:rPr>
          <w:rFonts w:ascii="Times New Roman" w:hAnsi="Times New Roman" w:cs="Times New Roman"/>
          <w:sz w:val="24"/>
          <w:szCs w:val="24"/>
        </w:rPr>
      </w:pPr>
      <w:r w:rsidRPr="00C372B1">
        <w:rPr>
          <w:rFonts w:ascii="Times New Roman" w:hAnsi="Times New Roman" w:cs="Times New Roman"/>
          <w:sz w:val="24"/>
          <w:szCs w:val="24"/>
        </w:rPr>
        <w:t xml:space="preserve">La </w:t>
      </w:r>
      <w:r w:rsidRPr="00C372B1">
        <w:rPr>
          <w:rFonts w:ascii="Times New Roman" w:hAnsi="Times New Roman" w:cs="Times New Roman"/>
          <w:b/>
          <w:sz w:val="24"/>
          <w:szCs w:val="24"/>
        </w:rPr>
        <w:t>durabilité.</w:t>
      </w:r>
    </w:p>
    <w:p w14:paraId="3401377B" w14:textId="77777777" w:rsidR="00B256D4" w:rsidRPr="00C372B1" w:rsidRDefault="00B256D4" w:rsidP="00B256D4">
      <w:pPr>
        <w:pStyle w:val="Paragraphedeliste"/>
        <w:ind w:left="1080"/>
        <w:jc w:val="both"/>
        <w:rPr>
          <w:rFonts w:ascii="Times New Roman" w:hAnsi="Times New Roman" w:cs="Times New Roman"/>
          <w:sz w:val="24"/>
          <w:szCs w:val="24"/>
        </w:rPr>
      </w:pPr>
      <w:r w:rsidRPr="00C372B1">
        <w:rPr>
          <w:rFonts w:ascii="Times New Roman" w:hAnsi="Times New Roman" w:cs="Times New Roman"/>
          <w:sz w:val="24"/>
          <w:szCs w:val="24"/>
        </w:rPr>
        <w:t>À l’issue de l’évaluation, la mission estime que le projet RSS a pu mobiliser les parties prenantes et les bénéficiaires et beaucoup d’attentes ont été créé</w:t>
      </w:r>
      <w:r w:rsidR="00C359B0" w:rsidRPr="00C372B1">
        <w:rPr>
          <w:rFonts w:ascii="Times New Roman" w:hAnsi="Times New Roman" w:cs="Times New Roman"/>
          <w:sz w:val="24"/>
          <w:szCs w:val="24"/>
        </w:rPr>
        <w:t>e</w:t>
      </w:r>
      <w:r w:rsidRPr="00C372B1">
        <w:rPr>
          <w:rFonts w:ascii="Times New Roman" w:hAnsi="Times New Roman" w:cs="Times New Roman"/>
          <w:sz w:val="24"/>
          <w:szCs w:val="24"/>
        </w:rPr>
        <w:t>s. Il y a une réelle appropriation des acquis du projet et les outils référentiels développés  pourraient largement contribu</w:t>
      </w:r>
      <w:r w:rsidR="00694A3E" w:rsidRPr="00C372B1">
        <w:rPr>
          <w:rFonts w:ascii="Times New Roman" w:hAnsi="Times New Roman" w:cs="Times New Roman"/>
          <w:sz w:val="24"/>
          <w:szCs w:val="24"/>
        </w:rPr>
        <w:t>er</w:t>
      </w:r>
      <w:r w:rsidRPr="00C372B1">
        <w:rPr>
          <w:rFonts w:ascii="Times New Roman" w:hAnsi="Times New Roman" w:cs="Times New Roman"/>
          <w:sz w:val="24"/>
          <w:szCs w:val="24"/>
        </w:rPr>
        <w:t xml:space="preserve"> à la durabilité des résultats obtenus. </w:t>
      </w:r>
    </w:p>
    <w:p w14:paraId="2DBA46AC" w14:textId="77777777" w:rsidR="00B256D4" w:rsidRPr="00C372B1" w:rsidRDefault="00B256D4" w:rsidP="00B256D4">
      <w:pPr>
        <w:pStyle w:val="Paragraphedeliste"/>
        <w:ind w:left="1080"/>
        <w:jc w:val="both"/>
        <w:rPr>
          <w:rFonts w:ascii="Times New Roman" w:hAnsi="Times New Roman" w:cs="Times New Roman"/>
          <w:sz w:val="24"/>
          <w:szCs w:val="24"/>
        </w:rPr>
      </w:pPr>
      <w:r w:rsidRPr="00C372B1">
        <w:rPr>
          <w:rFonts w:ascii="Times New Roman" w:hAnsi="Times New Roman" w:cs="Times New Roman"/>
          <w:sz w:val="24"/>
          <w:szCs w:val="24"/>
        </w:rPr>
        <w:t xml:space="preserve">Par rapport au projet d’une façon générale, la mission estime que des efforts importants devraient être déployés pour préserver les acquis du projet. </w:t>
      </w:r>
    </w:p>
    <w:p w14:paraId="5E35F7EB" w14:textId="77777777" w:rsidR="00B256D4" w:rsidRPr="00C372B1" w:rsidRDefault="00B256D4" w:rsidP="00B256D4">
      <w:pPr>
        <w:pStyle w:val="Paragraphedeliste"/>
        <w:ind w:left="1080"/>
        <w:jc w:val="both"/>
        <w:rPr>
          <w:rFonts w:ascii="Times New Roman" w:hAnsi="Times New Roman" w:cs="Times New Roman"/>
          <w:sz w:val="24"/>
          <w:szCs w:val="24"/>
        </w:rPr>
      </w:pPr>
      <w:r w:rsidRPr="00C372B1">
        <w:rPr>
          <w:rFonts w:ascii="Times New Roman" w:hAnsi="Times New Roman" w:cs="Times New Roman"/>
          <w:sz w:val="24"/>
          <w:szCs w:val="24"/>
        </w:rPr>
        <w:t>Le CGSPG estime même  que pour le moment l’appui d’un conseiller en paix est nécessaire.</w:t>
      </w:r>
    </w:p>
    <w:p w14:paraId="5774DE7E" w14:textId="77777777" w:rsidR="00B256D4" w:rsidRPr="00C372B1" w:rsidRDefault="00B256D4" w:rsidP="00B256D4">
      <w:pPr>
        <w:pStyle w:val="Paragraphedeliste"/>
        <w:ind w:left="1080"/>
        <w:jc w:val="both"/>
        <w:rPr>
          <w:rFonts w:ascii="Times New Roman" w:hAnsi="Times New Roman" w:cs="Times New Roman"/>
          <w:sz w:val="24"/>
          <w:szCs w:val="24"/>
        </w:rPr>
      </w:pPr>
    </w:p>
    <w:p w14:paraId="398865BC" w14:textId="77777777" w:rsidR="00B256D4" w:rsidRPr="00C372B1" w:rsidRDefault="00B256D4" w:rsidP="00B256D4">
      <w:pPr>
        <w:pStyle w:val="Paragraphedeliste"/>
        <w:numPr>
          <w:ilvl w:val="0"/>
          <w:numId w:val="47"/>
        </w:numPr>
        <w:jc w:val="both"/>
        <w:rPr>
          <w:rFonts w:ascii="Times New Roman" w:hAnsi="Times New Roman" w:cs="Times New Roman"/>
          <w:sz w:val="24"/>
          <w:szCs w:val="24"/>
        </w:rPr>
      </w:pPr>
      <w:r w:rsidRPr="00C372B1">
        <w:rPr>
          <w:rFonts w:ascii="Times New Roman" w:hAnsi="Times New Roman" w:cs="Times New Roman"/>
          <w:b/>
          <w:sz w:val="24"/>
          <w:szCs w:val="24"/>
        </w:rPr>
        <w:t xml:space="preserve">Prise en compte  de l’équité et de l’égalité du genre. </w:t>
      </w:r>
    </w:p>
    <w:p w14:paraId="40B3AE98" w14:textId="77777777" w:rsidR="00B256D4" w:rsidRPr="00C372B1" w:rsidRDefault="00B256D4" w:rsidP="00B256D4">
      <w:pPr>
        <w:pStyle w:val="Paragraphedeliste"/>
        <w:ind w:left="1080"/>
        <w:jc w:val="both"/>
        <w:rPr>
          <w:rFonts w:ascii="Times New Roman" w:hAnsi="Times New Roman" w:cs="Times New Roman"/>
          <w:sz w:val="24"/>
          <w:szCs w:val="24"/>
        </w:rPr>
      </w:pPr>
      <w:r w:rsidRPr="00C372B1">
        <w:rPr>
          <w:rFonts w:ascii="Times New Roman" w:hAnsi="Times New Roman" w:cs="Times New Roman"/>
          <w:sz w:val="24"/>
          <w:szCs w:val="24"/>
        </w:rPr>
        <w:t xml:space="preserve">Le document de projet prévoit des activités prenant en compte le genre au niveau de la construction des infrastructures (Caserne de </w:t>
      </w:r>
      <w:proofErr w:type="spellStart"/>
      <w:r w:rsidRPr="00C372B1">
        <w:rPr>
          <w:rFonts w:ascii="Times New Roman" w:hAnsi="Times New Roman" w:cs="Times New Roman"/>
          <w:sz w:val="24"/>
          <w:szCs w:val="24"/>
        </w:rPr>
        <w:t>Ongoni</w:t>
      </w:r>
      <w:proofErr w:type="spellEnd"/>
      <w:r w:rsidRPr="00C372B1">
        <w:rPr>
          <w:rFonts w:ascii="Times New Roman" w:hAnsi="Times New Roman" w:cs="Times New Roman"/>
          <w:sz w:val="24"/>
          <w:szCs w:val="24"/>
        </w:rPr>
        <w:t>, École de police, et Commissariat central.) Ces activités ont toutes été réalisées et la mission a pu noter que les conditions de vie dans la caserne d’</w:t>
      </w:r>
      <w:proofErr w:type="spellStart"/>
      <w:r w:rsidRPr="00C372B1">
        <w:rPr>
          <w:rFonts w:ascii="Times New Roman" w:hAnsi="Times New Roman" w:cs="Times New Roman"/>
          <w:sz w:val="24"/>
          <w:szCs w:val="24"/>
        </w:rPr>
        <w:t>Ongoni</w:t>
      </w:r>
      <w:proofErr w:type="spellEnd"/>
      <w:r w:rsidRPr="00C372B1">
        <w:rPr>
          <w:rFonts w:ascii="Times New Roman" w:hAnsi="Times New Roman" w:cs="Times New Roman"/>
          <w:sz w:val="24"/>
          <w:szCs w:val="24"/>
        </w:rPr>
        <w:t xml:space="preserve"> pour les femmes soldats se sont nettement améliorées. </w:t>
      </w:r>
    </w:p>
    <w:p w14:paraId="483DDA21"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b/>
          <w:sz w:val="24"/>
          <w:szCs w:val="24"/>
        </w:rPr>
        <w:t>Conclusions et recommandations </w:t>
      </w:r>
      <w:r w:rsidRPr="00C372B1">
        <w:rPr>
          <w:rFonts w:ascii="Times New Roman" w:hAnsi="Times New Roman" w:cs="Times New Roman"/>
          <w:sz w:val="24"/>
          <w:szCs w:val="24"/>
        </w:rPr>
        <w:t xml:space="preserve">: </w:t>
      </w:r>
    </w:p>
    <w:p w14:paraId="07E606D3"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sz w:val="24"/>
          <w:szCs w:val="24"/>
        </w:rPr>
        <w:t>D’une façon générale, on peut conclure que les deux projets ont permis :</w:t>
      </w:r>
    </w:p>
    <w:p w14:paraId="1EA0702C"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sz w:val="24"/>
          <w:szCs w:val="24"/>
        </w:rPr>
        <w:t>À</w:t>
      </w:r>
      <w:r w:rsidRPr="00C372B1">
        <w:rPr>
          <w:rFonts w:ascii="Times New Roman" w:hAnsi="Times New Roman" w:cs="Times New Roman"/>
          <w:b/>
          <w:sz w:val="24"/>
          <w:szCs w:val="24"/>
        </w:rPr>
        <w:t xml:space="preserve"> l’Armée</w:t>
      </w:r>
      <w:r w:rsidRPr="00C372B1">
        <w:rPr>
          <w:rFonts w:ascii="Times New Roman" w:hAnsi="Times New Roman" w:cs="Times New Roman"/>
          <w:sz w:val="24"/>
          <w:szCs w:val="24"/>
        </w:rPr>
        <w:t xml:space="preserve"> Nationale de Développement</w:t>
      </w:r>
    </w:p>
    <w:p w14:paraId="0BFBFF36" w14:textId="77777777" w:rsidR="00B256D4" w:rsidRPr="00C372B1" w:rsidRDefault="00B256D4" w:rsidP="00B256D4">
      <w:pPr>
        <w:pStyle w:val="Paragraphedeliste"/>
        <w:numPr>
          <w:ilvl w:val="0"/>
          <w:numId w:val="45"/>
        </w:numPr>
        <w:jc w:val="both"/>
        <w:rPr>
          <w:rFonts w:ascii="Times New Roman" w:hAnsi="Times New Roman" w:cs="Times New Roman"/>
          <w:sz w:val="24"/>
          <w:szCs w:val="24"/>
        </w:rPr>
      </w:pPr>
      <w:r w:rsidRPr="00C372B1">
        <w:rPr>
          <w:rFonts w:ascii="Times New Roman" w:hAnsi="Times New Roman" w:cs="Times New Roman"/>
          <w:sz w:val="24"/>
          <w:szCs w:val="24"/>
        </w:rPr>
        <w:lastRenderedPageBreak/>
        <w:t>de disposer d’une politique nationale de la sécurité et de la défense issue d’un consensus entre toutes les parties prenantes et validée par les hautes autorités ; de construire des bâtiments nécessaires pour permettre de loger 120 militaires hommes et femmes de la caserne d’</w:t>
      </w:r>
      <w:proofErr w:type="spellStart"/>
      <w:r w:rsidRPr="00C372B1">
        <w:rPr>
          <w:rFonts w:ascii="Times New Roman" w:hAnsi="Times New Roman" w:cs="Times New Roman"/>
          <w:sz w:val="24"/>
          <w:szCs w:val="24"/>
        </w:rPr>
        <w:t>Ongoni</w:t>
      </w:r>
      <w:proofErr w:type="spellEnd"/>
      <w:r w:rsidRPr="00C372B1">
        <w:rPr>
          <w:rFonts w:ascii="Times New Roman" w:hAnsi="Times New Roman" w:cs="Times New Roman"/>
          <w:sz w:val="24"/>
          <w:szCs w:val="24"/>
        </w:rPr>
        <w:t xml:space="preserve"> de manière plus digne ; et de former l150  militaires et policiers en matière de droits humains. Il convient également de noter qu’un dispositif de 30 formateurs composé de militaires et de policiers a été mis en place. </w:t>
      </w:r>
    </w:p>
    <w:p w14:paraId="5D7A6912" w14:textId="77777777" w:rsidR="00B256D4" w:rsidRPr="00C372B1" w:rsidRDefault="00B256D4" w:rsidP="00B256D4">
      <w:pPr>
        <w:ind w:left="420"/>
        <w:jc w:val="both"/>
        <w:rPr>
          <w:rFonts w:ascii="Times New Roman" w:hAnsi="Times New Roman" w:cs="Times New Roman"/>
          <w:sz w:val="24"/>
          <w:szCs w:val="24"/>
        </w:rPr>
      </w:pPr>
      <w:r w:rsidRPr="00C372B1">
        <w:rPr>
          <w:rFonts w:ascii="Times New Roman" w:hAnsi="Times New Roman" w:cs="Times New Roman"/>
          <w:sz w:val="24"/>
          <w:szCs w:val="24"/>
        </w:rPr>
        <w:t xml:space="preserve">À </w:t>
      </w:r>
      <w:r w:rsidRPr="00C372B1">
        <w:rPr>
          <w:rFonts w:ascii="Times New Roman" w:hAnsi="Times New Roman" w:cs="Times New Roman"/>
          <w:b/>
          <w:sz w:val="24"/>
          <w:szCs w:val="24"/>
        </w:rPr>
        <w:t>la Police Nationale</w:t>
      </w:r>
    </w:p>
    <w:p w14:paraId="3C1DC90E" w14:textId="77777777" w:rsidR="00B256D4" w:rsidRPr="00C372B1" w:rsidRDefault="00183276" w:rsidP="00B256D4">
      <w:pPr>
        <w:pStyle w:val="Paragraphedeliste"/>
        <w:numPr>
          <w:ilvl w:val="0"/>
          <w:numId w:val="45"/>
        </w:numPr>
        <w:jc w:val="both"/>
        <w:rPr>
          <w:rFonts w:ascii="Times New Roman" w:hAnsi="Times New Roman" w:cs="Times New Roman"/>
          <w:sz w:val="24"/>
          <w:szCs w:val="24"/>
        </w:rPr>
      </w:pPr>
      <w:r w:rsidRPr="00C372B1">
        <w:rPr>
          <w:rFonts w:ascii="Times New Roman" w:hAnsi="Times New Roman" w:cs="Times New Roman"/>
          <w:sz w:val="24"/>
          <w:szCs w:val="24"/>
        </w:rPr>
        <w:t xml:space="preserve">de disposer </w:t>
      </w:r>
      <w:r w:rsidR="00B256D4" w:rsidRPr="00C372B1">
        <w:rPr>
          <w:rFonts w:ascii="Times New Roman" w:hAnsi="Times New Roman" w:cs="Times New Roman"/>
          <w:sz w:val="24"/>
          <w:szCs w:val="24"/>
        </w:rPr>
        <w:t>d’un cadre de développement,</w:t>
      </w:r>
    </w:p>
    <w:p w14:paraId="5DB6FF0B" w14:textId="77777777" w:rsidR="00B256D4" w:rsidRPr="00C372B1" w:rsidRDefault="00B256D4" w:rsidP="00B256D4">
      <w:pPr>
        <w:pStyle w:val="Paragraphedeliste"/>
        <w:numPr>
          <w:ilvl w:val="0"/>
          <w:numId w:val="45"/>
        </w:numPr>
        <w:jc w:val="both"/>
        <w:rPr>
          <w:rFonts w:ascii="Times New Roman" w:hAnsi="Times New Roman" w:cs="Times New Roman"/>
          <w:sz w:val="24"/>
          <w:szCs w:val="24"/>
        </w:rPr>
      </w:pPr>
      <w:r w:rsidRPr="00C372B1">
        <w:rPr>
          <w:rFonts w:ascii="Times New Roman" w:hAnsi="Times New Roman" w:cs="Times New Roman"/>
          <w:sz w:val="24"/>
          <w:szCs w:val="24"/>
        </w:rPr>
        <w:t xml:space="preserve"> des locaux qui pourraient  abriter le Commissariat central de la Police de Mutsamudu et la brigade de </w:t>
      </w:r>
      <w:proofErr w:type="spellStart"/>
      <w:r w:rsidRPr="00C372B1">
        <w:rPr>
          <w:rFonts w:ascii="Times New Roman" w:hAnsi="Times New Roman" w:cs="Times New Roman"/>
          <w:sz w:val="24"/>
          <w:szCs w:val="24"/>
        </w:rPr>
        <w:t>Howani</w:t>
      </w:r>
      <w:proofErr w:type="spellEnd"/>
      <w:r w:rsidRPr="00C372B1">
        <w:rPr>
          <w:rFonts w:ascii="Times New Roman" w:hAnsi="Times New Roman" w:cs="Times New Roman"/>
          <w:sz w:val="24"/>
          <w:szCs w:val="24"/>
        </w:rPr>
        <w:t xml:space="preserve"> (Mohéli) mais aussi d’une </w:t>
      </w:r>
      <w:r w:rsidR="00661C7B" w:rsidRPr="00C372B1">
        <w:rPr>
          <w:rFonts w:ascii="Times New Roman" w:hAnsi="Times New Roman" w:cs="Times New Roman"/>
          <w:sz w:val="24"/>
          <w:szCs w:val="24"/>
        </w:rPr>
        <w:t>École</w:t>
      </w:r>
      <w:r w:rsidRPr="00C372B1">
        <w:rPr>
          <w:rFonts w:ascii="Times New Roman" w:hAnsi="Times New Roman" w:cs="Times New Roman"/>
          <w:sz w:val="24"/>
          <w:szCs w:val="24"/>
        </w:rPr>
        <w:t xml:space="preserve"> de la police nationale (</w:t>
      </w:r>
      <w:proofErr w:type="spellStart"/>
      <w:r w:rsidRPr="00C372B1">
        <w:rPr>
          <w:rFonts w:ascii="Times New Roman" w:hAnsi="Times New Roman" w:cs="Times New Roman"/>
          <w:sz w:val="24"/>
          <w:szCs w:val="24"/>
        </w:rPr>
        <w:t>Patsy</w:t>
      </w:r>
      <w:proofErr w:type="spellEnd"/>
      <w:r w:rsidRPr="00C372B1">
        <w:rPr>
          <w:rFonts w:ascii="Times New Roman" w:hAnsi="Times New Roman" w:cs="Times New Roman"/>
          <w:sz w:val="24"/>
          <w:szCs w:val="24"/>
        </w:rPr>
        <w:t xml:space="preserve">, Anjouan) totalement emménagée et sécurisée pour l’accueil des élèves stagiaires de la police nationale notamment des femmes policières ou militaires. </w:t>
      </w:r>
    </w:p>
    <w:p w14:paraId="5063247C"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sz w:val="24"/>
          <w:szCs w:val="24"/>
        </w:rPr>
        <w:t>Au Commissariat Général à la Solidarité et à la Promotion du Genre</w:t>
      </w:r>
    </w:p>
    <w:p w14:paraId="067B7A93" w14:textId="77777777" w:rsidR="00B256D4" w:rsidRPr="00C372B1" w:rsidRDefault="00B256D4" w:rsidP="00B256D4">
      <w:pPr>
        <w:pStyle w:val="Paragraphedeliste"/>
        <w:numPr>
          <w:ilvl w:val="0"/>
          <w:numId w:val="45"/>
        </w:numPr>
        <w:jc w:val="both"/>
        <w:rPr>
          <w:rFonts w:ascii="Times New Roman" w:hAnsi="Times New Roman" w:cs="Times New Roman"/>
          <w:sz w:val="24"/>
          <w:szCs w:val="24"/>
        </w:rPr>
      </w:pPr>
      <w:r w:rsidRPr="00C372B1">
        <w:rPr>
          <w:rFonts w:ascii="Times New Roman" w:hAnsi="Times New Roman" w:cs="Times New Roman"/>
          <w:sz w:val="24"/>
          <w:szCs w:val="24"/>
        </w:rPr>
        <w:t xml:space="preserve">de disposer des résultats de 3 études thématiques sur la problématique des conflits en Union des Comores, d’une réflexion sur la mise en place d’une infrastructure nationale de la paix et plan de renforcement des capacités de l’institution ; </w:t>
      </w:r>
      <w:r w:rsidRPr="00C372B1">
        <w:rPr>
          <w:rFonts w:ascii="Times New Roman" w:eastAsia="Times New Roman" w:hAnsi="Times New Roman" w:cs="Times New Roman"/>
          <w:color w:val="000000" w:themeColor="text1"/>
          <w:sz w:val="24"/>
          <w:szCs w:val="24"/>
          <w:lang w:eastAsia="fr-FR"/>
        </w:rPr>
        <w:t xml:space="preserve"> </w:t>
      </w:r>
    </w:p>
    <w:p w14:paraId="4A19FE7E" w14:textId="77777777" w:rsidR="00B256D4" w:rsidRPr="00C372B1" w:rsidRDefault="0024683D" w:rsidP="00B256D4">
      <w:pPr>
        <w:pStyle w:val="Paragraphedeliste"/>
        <w:numPr>
          <w:ilvl w:val="0"/>
          <w:numId w:val="45"/>
        </w:numPr>
        <w:jc w:val="both"/>
        <w:rPr>
          <w:rFonts w:ascii="Times New Roman" w:hAnsi="Times New Roman" w:cs="Times New Roman"/>
          <w:sz w:val="24"/>
          <w:szCs w:val="24"/>
        </w:rPr>
      </w:pPr>
      <w:r w:rsidRPr="00C372B1">
        <w:rPr>
          <w:rFonts w:ascii="Times New Roman" w:hAnsi="Times New Roman" w:cs="Times New Roman"/>
          <w:color w:val="000000" w:themeColor="text1"/>
          <w:sz w:val="24"/>
          <w:szCs w:val="24"/>
        </w:rPr>
        <w:t>de disposer d’</w:t>
      </w:r>
      <w:r w:rsidR="00694A3E" w:rsidRPr="00C372B1">
        <w:rPr>
          <w:rFonts w:ascii="Times New Roman" w:hAnsi="Times New Roman" w:cs="Times New Roman"/>
          <w:color w:val="000000" w:themeColor="text1"/>
          <w:sz w:val="24"/>
          <w:szCs w:val="24"/>
        </w:rPr>
        <w:t xml:space="preserve">un </w:t>
      </w:r>
      <w:r w:rsidR="00B256D4" w:rsidRPr="00C372B1">
        <w:rPr>
          <w:rFonts w:ascii="Times New Roman" w:hAnsi="Times New Roman" w:cs="Times New Roman"/>
          <w:color w:val="000000" w:themeColor="text1"/>
          <w:sz w:val="24"/>
          <w:szCs w:val="24"/>
        </w:rPr>
        <w:t>cadre politique de référence pour la consolidation de l</w:t>
      </w:r>
      <w:r w:rsidRPr="00C372B1">
        <w:rPr>
          <w:rFonts w:ascii="Times New Roman" w:hAnsi="Times New Roman" w:cs="Times New Roman"/>
          <w:color w:val="000000" w:themeColor="text1"/>
          <w:sz w:val="24"/>
          <w:szCs w:val="24"/>
        </w:rPr>
        <w:t>a paix et la cohésion sociale ;</w:t>
      </w:r>
    </w:p>
    <w:p w14:paraId="6244FE3D" w14:textId="77777777" w:rsidR="00B256D4" w:rsidRPr="00C372B1" w:rsidRDefault="00B256D4" w:rsidP="00B256D4">
      <w:pPr>
        <w:pStyle w:val="Paragraphedeliste"/>
        <w:numPr>
          <w:ilvl w:val="0"/>
          <w:numId w:val="45"/>
        </w:numPr>
        <w:jc w:val="both"/>
        <w:rPr>
          <w:rFonts w:ascii="Times New Roman" w:hAnsi="Times New Roman" w:cs="Times New Roman"/>
          <w:sz w:val="24"/>
          <w:szCs w:val="24"/>
        </w:rPr>
      </w:pPr>
      <w:r w:rsidRPr="00C372B1">
        <w:rPr>
          <w:rFonts w:ascii="Times New Roman" w:hAnsi="Times New Roman" w:cs="Times New Roman"/>
          <w:sz w:val="24"/>
          <w:szCs w:val="24"/>
        </w:rPr>
        <w:t>De  fournir un appui à la mise en œuvre de l’ensemble du programme FCP plus.</w:t>
      </w:r>
    </w:p>
    <w:p w14:paraId="0BDA5B88"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sz w:val="24"/>
          <w:szCs w:val="24"/>
        </w:rPr>
        <w:t>L</w:t>
      </w:r>
      <w:r w:rsidR="00B063A1" w:rsidRPr="00C372B1">
        <w:rPr>
          <w:rFonts w:ascii="Times New Roman" w:hAnsi="Times New Roman" w:cs="Times New Roman"/>
          <w:sz w:val="24"/>
          <w:szCs w:val="24"/>
        </w:rPr>
        <w:t xml:space="preserve">a mission </w:t>
      </w:r>
      <w:r w:rsidRPr="00C372B1">
        <w:rPr>
          <w:rFonts w:ascii="Times New Roman" w:hAnsi="Times New Roman" w:cs="Times New Roman"/>
          <w:sz w:val="24"/>
          <w:szCs w:val="24"/>
        </w:rPr>
        <w:t xml:space="preserve">formule les recommandations suivantes : </w:t>
      </w:r>
    </w:p>
    <w:p w14:paraId="52F61D10" w14:textId="77777777" w:rsidR="00B063A1" w:rsidRPr="00C372B1" w:rsidRDefault="00B063A1" w:rsidP="005942AA">
      <w:pPr>
        <w:contextualSpacing/>
        <w:rPr>
          <w:rFonts w:ascii="Times New Roman" w:hAnsi="Times New Roman" w:cs="Times New Roman"/>
          <w:sz w:val="24"/>
          <w:szCs w:val="24"/>
        </w:rPr>
      </w:pPr>
      <w:r w:rsidRPr="00C372B1">
        <w:rPr>
          <w:rFonts w:ascii="Times New Roman" w:hAnsi="Times New Roman" w:cs="Times New Roman"/>
          <w:sz w:val="24"/>
          <w:szCs w:val="24"/>
          <w:u w:val="single"/>
        </w:rPr>
        <w:t>Recommandations visant la mise en œuvre de la</w:t>
      </w:r>
      <w:r w:rsidRPr="00C372B1">
        <w:rPr>
          <w:rFonts w:ascii="Times New Roman" w:hAnsi="Times New Roman" w:cs="Times New Roman"/>
          <w:sz w:val="24"/>
          <w:szCs w:val="20"/>
        </w:rPr>
        <w:t xml:space="preserve"> politique nationale de sécurité (</w:t>
      </w:r>
      <w:proofErr w:type="spellStart"/>
      <w:r w:rsidRPr="00C372B1">
        <w:rPr>
          <w:rFonts w:ascii="Times New Roman" w:hAnsi="Times New Roman" w:cs="Times New Roman"/>
          <w:sz w:val="24"/>
          <w:szCs w:val="24"/>
          <w:u w:val="single"/>
        </w:rPr>
        <w:t>Katiba</w:t>
      </w:r>
      <w:proofErr w:type="spellEnd"/>
      <w:r w:rsidRPr="00C372B1">
        <w:rPr>
          <w:rFonts w:ascii="Times New Roman" w:hAnsi="Times New Roman" w:cs="Times New Roman"/>
          <w:sz w:val="24"/>
          <w:szCs w:val="24"/>
        </w:rPr>
        <w:t>)</w:t>
      </w:r>
    </w:p>
    <w:p w14:paraId="46C5D28B" w14:textId="77777777" w:rsidR="00B063A1" w:rsidRPr="00C372B1" w:rsidRDefault="00C359B0" w:rsidP="00B063A1">
      <w:pPr>
        <w:contextualSpacing/>
        <w:jc w:val="both"/>
        <w:rPr>
          <w:rFonts w:ascii="Times New Roman" w:hAnsi="Times New Roman" w:cs="Times New Roman"/>
          <w:sz w:val="24"/>
          <w:szCs w:val="24"/>
        </w:rPr>
      </w:pPr>
      <w:r w:rsidRPr="00C372B1">
        <w:rPr>
          <w:rFonts w:ascii="Times New Roman" w:hAnsi="Times New Roman" w:cs="Times New Roman"/>
          <w:sz w:val="24"/>
          <w:szCs w:val="24"/>
        </w:rPr>
        <w:t>L‘Etat-</w:t>
      </w:r>
      <w:r w:rsidR="00B063A1" w:rsidRPr="00C372B1">
        <w:rPr>
          <w:rFonts w:ascii="Times New Roman" w:hAnsi="Times New Roman" w:cs="Times New Roman"/>
          <w:sz w:val="24"/>
          <w:szCs w:val="24"/>
        </w:rPr>
        <w:t>major de l’Armée et la Direction Nationale de la police devraient pouvoir obtenir des appuis en vue  de :</w:t>
      </w:r>
    </w:p>
    <w:p w14:paraId="2E2AEF45" w14:textId="77777777" w:rsidR="00B063A1" w:rsidRPr="00C372B1" w:rsidRDefault="00B063A1" w:rsidP="00B063A1">
      <w:pPr>
        <w:pStyle w:val="Paragraphedeliste"/>
        <w:numPr>
          <w:ilvl w:val="0"/>
          <w:numId w:val="55"/>
        </w:numPr>
        <w:jc w:val="both"/>
        <w:rPr>
          <w:rFonts w:ascii="Times New Roman" w:hAnsi="Times New Roman" w:cs="Times New Roman"/>
          <w:sz w:val="24"/>
          <w:szCs w:val="24"/>
        </w:rPr>
      </w:pPr>
      <w:r w:rsidRPr="00C372B1">
        <w:rPr>
          <w:rFonts w:ascii="Times New Roman" w:hAnsi="Times New Roman" w:cs="Times New Roman"/>
          <w:sz w:val="24"/>
          <w:szCs w:val="24"/>
        </w:rPr>
        <w:t xml:space="preserve">Disposer chacun d’un plan d’action budgétisé de la </w:t>
      </w:r>
      <w:proofErr w:type="spellStart"/>
      <w:r w:rsidRPr="00C372B1">
        <w:rPr>
          <w:rFonts w:ascii="Times New Roman" w:hAnsi="Times New Roman" w:cs="Times New Roman"/>
          <w:sz w:val="24"/>
          <w:szCs w:val="24"/>
        </w:rPr>
        <w:t>Katiba</w:t>
      </w:r>
      <w:proofErr w:type="spellEnd"/>
      <w:r w:rsidRPr="00C372B1">
        <w:rPr>
          <w:rFonts w:ascii="Times New Roman" w:hAnsi="Times New Roman" w:cs="Times New Roman"/>
          <w:sz w:val="24"/>
          <w:szCs w:val="24"/>
        </w:rPr>
        <w:t>.</w:t>
      </w:r>
    </w:p>
    <w:p w14:paraId="4029FC90" w14:textId="77777777" w:rsidR="00B063A1" w:rsidRPr="00C372B1" w:rsidRDefault="00B063A1" w:rsidP="00B063A1">
      <w:pPr>
        <w:pStyle w:val="Paragraphedeliste"/>
        <w:numPr>
          <w:ilvl w:val="0"/>
          <w:numId w:val="55"/>
        </w:numPr>
        <w:jc w:val="both"/>
        <w:rPr>
          <w:rFonts w:ascii="Times New Roman" w:hAnsi="Times New Roman" w:cs="Times New Roman"/>
          <w:sz w:val="24"/>
          <w:szCs w:val="24"/>
        </w:rPr>
      </w:pPr>
      <w:r w:rsidRPr="00C372B1">
        <w:rPr>
          <w:rFonts w:ascii="Times New Roman" w:hAnsi="Times New Roman" w:cs="Times New Roman"/>
          <w:sz w:val="24"/>
          <w:szCs w:val="24"/>
        </w:rPr>
        <w:t xml:space="preserve">Former leurs cadres en Gestion Axée sur les Résultats (GAR) en vue de les doter des capacités techniques requises pour la mise en œuvre, le suivi et l’évaluation de la PNS; </w:t>
      </w:r>
    </w:p>
    <w:p w14:paraId="25CAF9A1" w14:textId="77777777" w:rsidR="00B063A1" w:rsidRPr="00C372B1" w:rsidRDefault="00B063A1" w:rsidP="00B063A1">
      <w:pPr>
        <w:pStyle w:val="Paragraphedeliste"/>
        <w:numPr>
          <w:ilvl w:val="0"/>
          <w:numId w:val="55"/>
        </w:numPr>
        <w:jc w:val="both"/>
        <w:rPr>
          <w:rFonts w:ascii="Times New Roman" w:hAnsi="Times New Roman" w:cs="Times New Roman"/>
          <w:sz w:val="24"/>
          <w:szCs w:val="24"/>
        </w:rPr>
      </w:pPr>
      <w:r w:rsidRPr="00C372B1">
        <w:rPr>
          <w:rFonts w:ascii="Times New Roman" w:hAnsi="Times New Roman" w:cs="Times New Roman"/>
          <w:sz w:val="24"/>
          <w:szCs w:val="24"/>
        </w:rPr>
        <w:t>Mobiliser les financements nécessaires à la mise en œuvre de la PNS.</w:t>
      </w:r>
    </w:p>
    <w:p w14:paraId="76D75CBE" w14:textId="77777777" w:rsidR="00B063A1" w:rsidRPr="00C372B1" w:rsidRDefault="00B063A1" w:rsidP="00B063A1">
      <w:pPr>
        <w:pStyle w:val="Paragraphedeliste"/>
        <w:numPr>
          <w:ilvl w:val="0"/>
          <w:numId w:val="55"/>
        </w:numPr>
        <w:jc w:val="both"/>
        <w:rPr>
          <w:rFonts w:ascii="Times New Roman" w:hAnsi="Times New Roman" w:cs="Times New Roman"/>
          <w:sz w:val="24"/>
          <w:szCs w:val="24"/>
        </w:rPr>
      </w:pPr>
      <w:r w:rsidRPr="00C372B1">
        <w:rPr>
          <w:rFonts w:ascii="Times New Roman" w:hAnsi="Times New Roman" w:cs="Times New Roman"/>
          <w:sz w:val="24"/>
          <w:szCs w:val="24"/>
        </w:rPr>
        <w:t>Assurer la vulgarisation du document à tous les niveaux.</w:t>
      </w:r>
    </w:p>
    <w:p w14:paraId="3F0DDB43" w14:textId="77777777" w:rsidR="00B063A1" w:rsidRPr="00C372B1" w:rsidRDefault="00B063A1" w:rsidP="00B063A1">
      <w:pPr>
        <w:jc w:val="both"/>
        <w:rPr>
          <w:rFonts w:ascii="Times New Roman" w:hAnsi="Times New Roman" w:cs="Times New Roman"/>
          <w:sz w:val="24"/>
          <w:szCs w:val="24"/>
        </w:rPr>
      </w:pPr>
    </w:p>
    <w:p w14:paraId="11A16518" w14:textId="77777777" w:rsidR="00B063A1" w:rsidRPr="00C372B1" w:rsidRDefault="00B063A1" w:rsidP="00B063A1">
      <w:pPr>
        <w:jc w:val="both"/>
        <w:rPr>
          <w:rFonts w:ascii="Times New Roman" w:hAnsi="Times New Roman" w:cs="Times New Roman"/>
          <w:sz w:val="24"/>
          <w:szCs w:val="24"/>
          <w:u w:val="single"/>
        </w:rPr>
      </w:pPr>
      <w:r w:rsidRPr="00C372B1">
        <w:rPr>
          <w:rFonts w:ascii="Times New Roman" w:hAnsi="Times New Roman" w:cs="Times New Roman"/>
          <w:sz w:val="24"/>
          <w:szCs w:val="24"/>
          <w:u w:val="single"/>
        </w:rPr>
        <w:t>Recommandations pour assurer le fonctionnement de l’Ecole nationale de Police.</w:t>
      </w:r>
    </w:p>
    <w:p w14:paraId="77B015B1" w14:textId="77777777" w:rsidR="00B063A1" w:rsidRPr="00C372B1" w:rsidRDefault="00B063A1" w:rsidP="00B063A1">
      <w:pPr>
        <w:pStyle w:val="Paragraphedeliste"/>
        <w:numPr>
          <w:ilvl w:val="0"/>
          <w:numId w:val="56"/>
        </w:numPr>
        <w:jc w:val="both"/>
        <w:rPr>
          <w:rFonts w:ascii="Times New Roman" w:hAnsi="Times New Roman" w:cs="Times New Roman"/>
          <w:sz w:val="24"/>
          <w:szCs w:val="24"/>
        </w:rPr>
      </w:pPr>
      <w:r w:rsidRPr="00C372B1">
        <w:rPr>
          <w:rFonts w:ascii="Times New Roman" w:hAnsi="Times New Roman" w:cs="Times New Roman"/>
          <w:sz w:val="24"/>
          <w:szCs w:val="24"/>
        </w:rPr>
        <w:t xml:space="preserve">Appuyer la Direction nationale de la Police á se doter d’un programme de formation </w:t>
      </w:r>
    </w:p>
    <w:p w14:paraId="393D2E8C" w14:textId="77777777" w:rsidR="00B063A1" w:rsidRPr="00C372B1" w:rsidRDefault="00B063A1" w:rsidP="00B063A1">
      <w:pPr>
        <w:pStyle w:val="Paragraphedeliste"/>
        <w:numPr>
          <w:ilvl w:val="0"/>
          <w:numId w:val="56"/>
        </w:numPr>
        <w:jc w:val="both"/>
        <w:rPr>
          <w:rFonts w:ascii="Times New Roman" w:hAnsi="Times New Roman" w:cs="Times New Roman"/>
          <w:sz w:val="24"/>
          <w:szCs w:val="24"/>
        </w:rPr>
      </w:pPr>
      <w:r w:rsidRPr="00C372B1">
        <w:rPr>
          <w:rFonts w:ascii="Times New Roman" w:hAnsi="Times New Roman" w:cs="Times New Roman"/>
          <w:sz w:val="24"/>
          <w:szCs w:val="24"/>
        </w:rPr>
        <w:t xml:space="preserve">mobiliser les financements nécessaires au fonctionnement de l’institution et à la mise en œuvre de ce programme de formation. </w:t>
      </w:r>
    </w:p>
    <w:p w14:paraId="7B2F8573" w14:textId="77777777" w:rsidR="00B063A1" w:rsidRPr="00C372B1" w:rsidRDefault="00B063A1" w:rsidP="00B063A1">
      <w:pPr>
        <w:pStyle w:val="Paragraphedeliste"/>
        <w:numPr>
          <w:ilvl w:val="0"/>
          <w:numId w:val="56"/>
        </w:numPr>
        <w:jc w:val="both"/>
        <w:rPr>
          <w:rFonts w:ascii="Times New Roman" w:hAnsi="Times New Roman" w:cs="Times New Roman"/>
          <w:sz w:val="24"/>
          <w:szCs w:val="24"/>
        </w:rPr>
      </w:pPr>
      <w:r w:rsidRPr="00C372B1">
        <w:rPr>
          <w:rFonts w:ascii="Times New Roman" w:hAnsi="Times New Roman" w:cs="Times New Roman"/>
          <w:sz w:val="24"/>
          <w:szCs w:val="24"/>
        </w:rPr>
        <w:t>d’accélérer la dotation en mobilier et équipement et permett</w:t>
      </w:r>
      <w:r w:rsidR="00C359B0" w:rsidRPr="00C372B1">
        <w:rPr>
          <w:rFonts w:ascii="Times New Roman" w:hAnsi="Times New Roman" w:cs="Times New Roman"/>
          <w:sz w:val="24"/>
          <w:szCs w:val="24"/>
        </w:rPr>
        <w:t>r</w:t>
      </w:r>
      <w:r w:rsidR="001A4E06" w:rsidRPr="00C372B1">
        <w:rPr>
          <w:rFonts w:ascii="Times New Roman" w:hAnsi="Times New Roman" w:cs="Times New Roman"/>
          <w:sz w:val="24"/>
          <w:szCs w:val="24"/>
        </w:rPr>
        <w:t xml:space="preserve">e à l’institution d’avoir  </w:t>
      </w:r>
      <w:r w:rsidRPr="00C372B1">
        <w:rPr>
          <w:rFonts w:ascii="Times New Roman" w:hAnsi="Times New Roman" w:cs="Times New Roman"/>
          <w:sz w:val="24"/>
          <w:szCs w:val="24"/>
        </w:rPr>
        <w:t>accès à l’eau.</w:t>
      </w:r>
    </w:p>
    <w:p w14:paraId="691F8FC0" w14:textId="77777777" w:rsidR="00B063A1" w:rsidRPr="00C372B1" w:rsidRDefault="00B063A1" w:rsidP="00B063A1">
      <w:pPr>
        <w:jc w:val="both"/>
        <w:rPr>
          <w:rFonts w:ascii="Times New Roman" w:hAnsi="Times New Roman" w:cs="Times New Roman"/>
          <w:sz w:val="24"/>
          <w:szCs w:val="24"/>
          <w:u w:val="single"/>
        </w:rPr>
      </w:pPr>
      <w:r w:rsidRPr="00C372B1">
        <w:rPr>
          <w:rFonts w:ascii="Times New Roman" w:hAnsi="Times New Roman" w:cs="Times New Roman"/>
          <w:sz w:val="24"/>
          <w:szCs w:val="24"/>
          <w:u w:val="single"/>
        </w:rPr>
        <w:lastRenderedPageBreak/>
        <w:t xml:space="preserve">Recommandations pour l’opérationnalisation du Commissariat central et des brigades de </w:t>
      </w:r>
      <w:proofErr w:type="spellStart"/>
      <w:r w:rsidRPr="00C372B1">
        <w:rPr>
          <w:rFonts w:ascii="Times New Roman" w:hAnsi="Times New Roman" w:cs="Times New Roman"/>
          <w:sz w:val="24"/>
          <w:szCs w:val="24"/>
          <w:u w:val="single"/>
        </w:rPr>
        <w:t>Chindini</w:t>
      </w:r>
      <w:proofErr w:type="spellEnd"/>
      <w:r w:rsidRPr="00C372B1">
        <w:rPr>
          <w:rFonts w:ascii="Times New Roman" w:hAnsi="Times New Roman" w:cs="Times New Roman"/>
          <w:sz w:val="24"/>
          <w:szCs w:val="24"/>
          <w:u w:val="single"/>
        </w:rPr>
        <w:t xml:space="preserve"> et </w:t>
      </w:r>
      <w:proofErr w:type="spellStart"/>
      <w:r w:rsidR="001A4E06" w:rsidRPr="00C372B1">
        <w:rPr>
          <w:rFonts w:ascii="Times New Roman" w:hAnsi="Times New Roman" w:cs="Times New Roman"/>
          <w:sz w:val="24"/>
          <w:szCs w:val="24"/>
          <w:u w:val="single"/>
        </w:rPr>
        <w:t>Hoani</w:t>
      </w:r>
      <w:proofErr w:type="spellEnd"/>
      <w:r w:rsidRPr="00C372B1">
        <w:rPr>
          <w:rFonts w:ascii="Times New Roman" w:hAnsi="Times New Roman" w:cs="Times New Roman"/>
          <w:sz w:val="24"/>
          <w:szCs w:val="24"/>
          <w:u w:val="single"/>
        </w:rPr>
        <w:t xml:space="preserve"> </w:t>
      </w:r>
    </w:p>
    <w:p w14:paraId="7ADAA611" w14:textId="77777777" w:rsidR="00B063A1" w:rsidRPr="00C372B1" w:rsidRDefault="00B063A1" w:rsidP="00B063A1">
      <w:pPr>
        <w:pStyle w:val="Paragraphedeliste"/>
        <w:numPr>
          <w:ilvl w:val="0"/>
          <w:numId w:val="58"/>
        </w:numPr>
        <w:jc w:val="both"/>
        <w:rPr>
          <w:rFonts w:ascii="Times New Roman" w:hAnsi="Times New Roman" w:cs="Times New Roman"/>
          <w:sz w:val="24"/>
          <w:szCs w:val="24"/>
        </w:rPr>
      </w:pPr>
      <w:r w:rsidRPr="00C372B1">
        <w:rPr>
          <w:rFonts w:ascii="Times New Roman" w:hAnsi="Times New Roman" w:cs="Times New Roman"/>
          <w:sz w:val="24"/>
          <w:szCs w:val="24"/>
        </w:rPr>
        <w:t>Procéder à une évaluation des travaux restants à réaliser et appuyer les régies des travaux publics insulaires à élaborer un rapport final des travaux et organiser par la suite la réception officielle des infrastructures</w:t>
      </w:r>
    </w:p>
    <w:p w14:paraId="3121DAE7" w14:textId="77777777" w:rsidR="00B063A1" w:rsidRPr="00C372B1" w:rsidRDefault="00B063A1" w:rsidP="00B063A1">
      <w:pPr>
        <w:contextualSpacing/>
        <w:jc w:val="both"/>
        <w:rPr>
          <w:rFonts w:ascii="Times New Roman" w:hAnsi="Times New Roman" w:cs="Times New Roman"/>
          <w:sz w:val="24"/>
          <w:szCs w:val="24"/>
        </w:rPr>
      </w:pPr>
      <w:r w:rsidRPr="00C372B1">
        <w:rPr>
          <w:rFonts w:ascii="Times New Roman" w:hAnsi="Times New Roman" w:cs="Times New Roman"/>
          <w:sz w:val="24"/>
          <w:szCs w:val="24"/>
        </w:rPr>
        <w:t>Leur caractère stratégique ayant été reconnu, il est primordial de :</w:t>
      </w:r>
    </w:p>
    <w:p w14:paraId="7AD7AC27" w14:textId="77777777" w:rsidR="00B063A1" w:rsidRPr="00C372B1" w:rsidRDefault="00B063A1" w:rsidP="00B063A1">
      <w:pPr>
        <w:pStyle w:val="Paragraphedeliste"/>
        <w:numPr>
          <w:ilvl w:val="0"/>
          <w:numId w:val="57"/>
        </w:numPr>
        <w:jc w:val="both"/>
        <w:rPr>
          <w:rFonts w:ascii="Times New Roman" w:hAnsi="Times New Roman" w:cs="Times New Roman"/>
          <w:sz w:val="24"/>
          <w:szCs w:val="24"/>
        </w:rPr>
      </w:pPr>
      <w:r w:rsidRPr="00C372B1">
        <w:rPr>
          <w:rFonts w:ascii="Times New Roman" w:hAnsi="Times New Roman" w:cs="Times New Roman"/>
          <w:sz w:val="24"/>
          <w:szCs w:val="24"/>
        </w:rPr>
        <w:t xml:space="preserve">Mobiliser les financements nécessaires pour la finalisation de la construction de la brigade de </w:t>
      </w:r>
      <w:proofErr w:type="spellStart"/>
      <w:r w:rsidRPr="00C372B1">
        <w:rPr>
          <w:rFonts w:ascii="Times New Roman" w:hAnsi="Times New Roman" w:cs="Times New Roman"/>
          <w:sz w:val="24"/>
          <w:szCs w:val="24"/>
        </w:rPr>
        <w:t>Chindini</w:t>
      </w:r>
      <w:proofErr w:type="spellEnd"/>
      <w:r w:rsidRPr="00C372B1">
        <w:rPr>
          <w:rFonts w:ascii="Times New Roman" w:hAnsi="Times New Roman" w:cs="Times New Roman"/>
          <w:sz w:val="24"/>
          <w:szCs w:val="24"/>
        </w:rPr>
        <w:t> ;</w:t>
      </w:r>
    </w:p>
    <w:p w14:paraId="3EF44503" w14:textId="77777777" w:rsidR="00B063A1" w:rsidRPr="00C372B1" w:rsidRDefault="005942AA" w:rsidP="00B063A1">
      <w:pPr>
        <w:pStyle w:val="Paragraphedeliste"/>
        <w:numPr>
          <w:ilvl w:val="0"/>
          <w:numId w:val="57"/>
        </w:numPr>
        <w:jc w:val="both"/>
        <w:rPr>
          <w:rFonts w:ascii="Times New Roman" w:hAnsi="Times New Roman" w:cs="Times New Roman"/>
          <w:sz w:val="24"/>
          <w:szCs w:val="24"/>
        </w:rPr>
      </w:pPr>
      <w:r w:rsidRPr="00C372B1">
        <w:rPr>
          <w:rFonts w:ascii="Times New Roman" w:hAnsi="Times New Roman" w:cs="Times New Roman"/>
          <w:sz w:val="24"/>
          <w:szCs w:val="24"/>
        </w:rPr>
        <w:t>Équiper</w:t>
      </w:r>
      <w:r w:rsidR="00B063A1" w:rsidRPr="00C372B1">
        <w:rPr>
          <w:rFonts w:ascii="Times New Roman" w:hAnsi="Times New Roman" w:cs="Times New Roman"/>
          <w:sz w:val="24"/>
          <w:szCs w:val="24"/>
        </w:rPr>
        <w:t xml:space="preserve"> et améliorer l’accès à la Brigade de </w:t>
      </w:r>
      <w:proofErr w:type="spellStart"/>
      <w:r w:rsidR="001A4E06" w:rsidRPr="00C372B1">
        <w:rPr>
          <w:rFonts w:ascii="Times New Roman" w:hAnsi="Times New Roman" w:cs="Times New Roman"/>
          <w:sz w:val="24"/>
          <w:szCs w:val="24"/>
        </w:rPr>
        <w:t>Hoani</w:t>
      </w:r>
      <w:proofErr w:type="spellEnd"/>
      <w:r w:rsidR="00B063A1" w:rsidRPr="00C372B1">
        <w:rPr>
          <w:rFonts w:ascii="Times New Roman" w:hAnsi="Times New Roman" w:cs="Times New Roman"/>
          <w:sz w:val="24"/>
          <w:szCs w:val="24"/>
        </w:rPr>
        <w:t>.</w:t>
      </w:r>
    </w:p>
    <w:p w14:paraId="3C084CD9" w14:textId="77777777" w:rsidR="00B063A1" w:rsidRPr="00C372B1" w:rsidRDefault="00B063A1" w:rsidP="00B063A1">
      <w:pPr>
        <w:jc w:val="both"/>
        <w:rPr>
          <w:rFonts w:ascii="Times New Roman" w:hAnsi="Times New Roman" w:cs="Times New Roman"/>
          <w:sz w:val="24"/>
          <w:szCs w:val="24"/>
          <w:u w:val="single"/>
        </w:rPr>
      </w:pPr>
      <w:r w:rsidRPr="00C372B1">
        <w:rPr>
          <w:rFonts w:ascii="Times New Roman" w:hAnsi="Times New Roman" w:cs="Times New Roman"/>
          <w:sz w:val="24"/>
          <w:szCs w:val="24"/>
          <w:u w:val="single"/>
        </w:rPr>
        <w:t>Recommandation pour la mise en place effective du cadre politique de référence pour la consolidation de la paix et la cohésion sociale et des espaces de promotion du dialogue et de gestion constructive des conflits</w:t>
      </w:r>
    </w:p>
    <w:p w14:paraId="2578E29F" w14:textId="77777777" w:rsidR="00B063A1" w:rsidRPr="00C372B1" w:rsidRDefault="00B063A1" w:rsidP="00B063A1">
      <w:pPr>
        <w:jc w:val="both"/>
        <w:rPr>
          <w:rFonts w:ascii="Times New Roman" w:hAnsi="Times New Roman" w:cs="Times New Roman"/>
          <w:sz w:val="24"/>
          <w:szCs w:val="24"/>
        </w:rPr>
      </w:pPr>
      <w:r w:rsidRPr="00C372B1">
        <w:rPr>
          <w:rFonts w:ascii="Times New Roman" w:hAnsi="Times New Roman" w:cs="Times New Roman"/>
          <w:sz w:val="24"/>
          <w:szCs w:val="24"/>
        </w:rPr>
        <w:t xml:space="preserve">Du fait du temps écoulé depuis leur conception,  il  convient </w:t>
      </w:r>
      <w:r w:rsidR="00C359B0" w:rsidRPr="00C372B1">
        <w:rPr>
          <w:rFonts w:ascii="Times New Roman" w:hAnsi="Times New Roman" w:cs="Times New Roman"/>
          <w:sz w:val="24"/>
          <w:szCs w:val="24"/>
        </w:rPr>
        <w:t xml:space="preserve">de </w:t>
      </w:r>
      <w:r w:rsidRPr="00C372B1">
        <w:rPr>
          <w:rFonts w:ascii="Times New Roman" w:hAnsi="Times New Roman" w:cs="Times New Roman"/>
          <w:sz w:val="24"/>
          <w:szCs w:val="24"/>
        </w:rPr>
        <w:t>relancer les consultations sur les projets de documents produits par le projet en veillant à impliquer davantage les institutions de rec</w:t>
      </w:r>
      <w:r w:rsidR="00C359B0" w:rsidRPr="00C372B1">
        <w:rPr>
          <w:rFonts w:ascii="Times New Roman" w:hAnsi="Times New Roman" w:cs="Times New Roman"/>
          <w:sz w:val="24"/>
          <w:szCs w:val="24"/>
        </w:rPr>
        <w:t xml:space="preserve">herche (Université des Comores, </w:t>
      </w:r>
      <w:r w:rsidRPr="00C372B1">
        <w:rPr>
          <w:rFonts w:ascii="Times New Roman" w:hAnsi="Times New Roman" w:cs="Times New Roman"/>
          <w:sz w:val="24"/>
          <w:szCs w:val="24"/>
        </w:rPr>
        <w:t>CNDRS) tout en p</w:t>
      </w:r>
      <w:r w:rsidR="006D68D2" w:rsidRPr="00C372B1">
        <w:rPr>
          <w:rFonts w:ascii="Times New Roman" w:hAnsi="Times New Roman" w:cs="Times New Roman"/>
          <w:sz w:val="24"/>
          <w:szCs w:val="24"/>
        </w:rPr>
        <w:t>rocédant au renforcement d</w:t>
      </w:r>
      <w:r w:rsidRPr="00C372B1">
        <w:rPr>
          <w:rFonts w:ascii="Times New Roman" w:hAnsi="Times New Roman" w:cs="Times New Roman"/>
          <w:sz w:val="24"/>
          <w:szCs w:val="24"/>
        </w:rPr>
        <w:t>es capacités du CGSPG, l’institution en charge de la cohési</w:t>
      </w:r>
      <w:r w:rsidR="00C359B0" w:rsidRPr="00C372B1">
        <w:rPr>
          <w:rFonts w:ascii="Times New Roman" w:hAnsi="Times New Roman" w:cs="Times New Roman"/>
          <w:sz w:val="24"/>
          <w:szCs w:val="24"/>
        </w:rPr>
        <w:t>on sociale et ses ramifications</w:t>
      </w:r>
      <w:r w:rsidR="0024683D" w:rsidRPr="00C372B1">
        <w:rPr>
          <w:rFonts w:ascii="Times New Roman" w:hAnsi="Times New Roman" w:cs="Times New Roman"/>
          <w:sz w:val="24"/>
          <w:szCs w:val="24"/>
        </w:rPr>
        <w:t xml:space="preserve"> </w:t>
      </w:r>
      <w:r w:rsidR="00C359B0" w:rsidRPr="00C372B1">
        <w:rPr>
          <w:rFonts w:ascii="Times New Roman" w:hAnsi="Times New Roman" w:cs="Times New Roman"/>
          <w:sz w:val="24"/>
          <w:szCs w:val="24"/>
        </w:rPr>
        <w:t>insulaires</w:t>
      </w:r>
      <w:r w:rsidRPr="00C372B1">
        <w:rPr>
          <w:rFonts w:ascii="Times New Roman" w:hAnsi="Times New Roman" w:cs="Times New Roman"/>
          <w:sz w:val="24"/>
          <w:szCs w:val="24"/>
        </w:rPr>
        <w:t>.</w:t>
      </w:r>
    </w:p>
    <w:p w14:paraId="299AB3AC" w14:textId="77777777" w:rsidR="0024683D" w:rsidRPr="00C372B1" w:rsidRDefault="0024683D" w:rsidP="00B063A1">
      <w:pPr>
        <w:jc w:val="both"/>
        <w:rPr>
          <w:rFonts w:ascii="Times New Roman" w:hAnsi="Times New Roman" w:cs="Times New Roman"/>
          <w:sz w:val="24"/>
          <w:szCs w:val="24"/>
        </w:rPr>
        <w:sectPr w:rsidR="0024683D" w:rsidRPr="00C372B1" w:rsidSect="009D466A">
          <w:footerReference w:type="even" r:id="rId11"/>
          <w:footerReference w:type="default" r:id="rId12"/>
          <w:footerReference w:type="first" r:id="rId13"/>
          <w:pgSz w:w="11900" w:h="16840"/>
          <w:pgMar w:top="1417" w:right="1417" w:bottom="1417" w:left="1417" w:header="708" w:footer="708" w:gutter="0"/>
          <w:cols w:space="708"/>
          <w:docGrid w:linePitch="360"/>
        </w:sectPr>
      </w:pPr>
    </w:p>
    <w:p w14:paraId="2EEB9305" w14:textId="77777777" w:rsidR="00384155" w:rsidRPr="00C372B1" w:rsidRDefault="00384155" w:rsidP="00D5717A">
      <w:pPr>
        <w:pStyle w:val="Titre1"/>
        <w:rPr>
          <w:rFonts w:ascii="Times New Roman" w:hAnsi="Times New Roman" w:cs="Times New Roman"/>
        </w:rPr>
      </w:pPr>
      <w:bookmarkStart w:id="1" w:name="_Toc4342019"/>
      <w:r w:rsidRPr="00C372B1">
        <w:rPr>
          <w:rFonts w:ascii="Times New Roman" w:hAnsi="Times New Roman" w:cs="Times New Roman"/>
          <w:color w:val="auto"/>
        </w:rPr>
        <w:lastRenderedPageBreak/>
        <w:t>Partie I - Introduction</w:t>
      </w:r>
      <w:bookmarkEnd w:id="1"/>
    </w:p>
    <w:p w14:paraId="1E73EFE0" w14:textId="77777777" w:rsidR="00384155" w:rsidRPr="00C372B1" w:rsidRDefault="00D5717A" w:rsidP="00052208">
      <w:pPr>
        <w:pStyle w:val="Paragraphedeliste"/>
        <w:numPr>
          <w:ilvl w:val="0"/>
          <w:numId w:val="7"/>
        </w:numPr>
        <w:spacing w:before="120" w:after="120"/>
        <w:outlineLvl w:val="1"/>
        <w:rPr>
          <w:rFonts w:ascii="Times New Roman" w:hAnsi="Times New Roman" w:cs="Times New Roman"/>
          <w:b/>
          <w:sz w:val="24"/>
          <w:szCs w:val="24"/>
        </w:rPr>
      </w:pPr>
      <w:bookmarkStart w:id="2" w:name="_Toc4342020"/>
      <w:r w:rsidRPr="00C372B1">
        <w:rPr>
          <w:rFonts w:ascii="Times New Roman" w:hAnsi="Times New Roman" w:cs="Times New Roman"/>
          <w:b/>
          <w:sz w:val="24"/>
          <w:szCs w:val="24"/>
        </w:rPr>
        <w:t>Contexte de la revue finale</w:t>
      </w:r>
      <w:bookmarkEnd w:id="2"/>
      <w:r w:rsidR="00384155" w:rsidRPr="00C372B1">
        <w:rPr>
          <w:rFonts w:ascii="Times New Roman" w:hAnsi="Times New Roman" w:cs="Times New Roman"/>
          <w:b/>
          <w:sz w:val="24"/>
          <w:szCs w:val="24"/>
        </w:rPr>
        <w:t xml:space="preserve"> </w:t>
      </w:r>
    </w:p>
    <w:p w14:paraId="60C61BAC"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Après avoir mis fin à la crise sécessionniste à Anjouan, et rétabli l’ordre constitutionnel sur l’île, l’Union des Comores a été déclarée éligible au Fonds de Consolidation de la Paix (FCP). C’est ainsi que le SNU en Union des Comores a entrepris des consultations approfondies avec toute la contrepartie nationale (autorités nationales et insulaires, organisations non gouvernementales, société civile) qui ont abouti à l’élaboration d’un plan prioritaire pour la consolidation de la paix aux Comores. </w:t>
      </w:r>
    </w:p>
    <w:p w14:paraId="2B207146"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Quatre domaines d’intervention prioritaires, à savoir la sécurité et la stabilité, la gouvernance et la cohésion sociale, l’emploi des jeunes en situation précaire et des femmes, et le renforcement des capacités nationales en matière de consolidation de la paix  ont été identifiés et une enveloppe de neuf millions de dollars a été accordée pour le financement de ce programme. </w:t>
      </w:r>
    </w:p>
    <w:p w14:paraId="16A65177"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Le programme comprenait 12 projets impliquant plusieurs agences du Système des Nations Unies en Union des Comores ainsi que l’ensemble de la contrepartie nationale. Il a débuté en avril 2009, pour une période de 3 ans.</w:t>
      </w:r>
    </w:p>
    <w:p w14:paraId="058FFD34"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L’évaluation finale externe et indépendante réalisée en octobre 2011 a démontré que tous les projets ont été menés à terme et qu’ils se sont avérés très utiles et pertinents, notamment par rapport au soutien qu’ils ont apporté aux efforts déployés par le peuple comorien et son gouvernement, en vue de parvenir à une paix durable. </w:t>
      </w:r>
    </w:p>
    <w:p w14:paraId="7FF1657D"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Cette évaluation a mis aussi en évidence des leçons apprises, notamment la nécessité </w:t>
      </w:r>
    </w:p>
    <w:p w14:paraId="6ACF760D" w14:textId="77777777" w:rsidR="00B256D4" w:rsidRPr="00C372B1" w:rsidRDefault="00B256D4" w:rsidP="00B256D4">
      <w:pPr>
        <w:pStyle w:val="Paragraphedeliste"/>
        <w:numPr>
          <w:ilvl w:val="0"/>
          <w:numId w:val="1"/>
        </w:num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 xml:space="preserve">d’accorder une attention particulière à Anjouan, au fait du  maintien de la menace d’ordre séparatiste. </w:t>
      </w:r>
    </w:p>
    <w:p w14:paraId="33F0C47D" w14:textId="77777777" w:rsidR="00B256D4" w:rsidRPr="00C372B1" w:rsidRDefault="00B256D4" w:rsidP="00B256D4">
      <w:pPr>
        <w:pStyle w:val="Paragraphedeliste"/>
        <w:numPr>
          <w:ilvl w:val="0"/>
          <w:numId w:val="1"/>
        </w:num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d’établir des synergies entre les projets et avec les efforts nationaux.</w:t>
      </w:r>
    </w:p>
    <w:p w14:paraId="36AEBB50" w14:textId="77777777" w:rsidR="00B256D4" w:rsidRPr="00C372B1" w:rsidRDefault="00B256D4" w:rsidP="00B256D4">
      <w:pPr>
        <w:pStyle w:val="Paragraphedeliste"/>
        <w:numPr>
          <w:ilvl w:val="0"/>
          <w:numId w:val="1"/>
        </w:num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d’apporter des dividendes rapides en consolidation de la paix.</w:t>
      </w:r>
    </w:p>
    <w:p w14:paraId="6854C5F9"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L’analyse des conflits fait</w:t>
      </w:r>
      <w:r w:rsidR="00937EB1" w:rsidRPr="00C372B1">
        <w:rPr>
          <w:rFonts w:ascii="Times New Roman" w:hAnsi="Times New Roman" w:cs="Times New Roman"/>
          <w:sz w:val="24"/>
          <w:szCs w:val="24"/>
        </w:rPr>
        <w:t>e</w:t>
      </w:r>
      <w:r w:rsidRPr="00C372B1">
        <w:rPr>
          <w:rFonts w:ascii="Times New Roman" w:hAnsi="Times New Roman" w:cs="Times New Roman"/>
          <w:sz w:val="24"/>
          <w:szCs w:val="24"/>
        </w:rPr>
        <w:t xml:space="preserve"> à travers les études réalisées par des consultants nationaux au cours de la mise en œuvre de ce plan, a relevé entre autres  moteurs des conflits :</w:t>
      </w:r>
    </w:p>
    <w:p w14:paraId="173BE077" w14:textId="77777777" w:rsidR="00B256D4" w:rsidRPr="00C372B1" w:rsidRDefault="00B256D4" w:rsidP="00B256D4">
      <w:pPr>
        <w:pStyle w:val="Paragraphedeliste"/>
        <w:numPr>
          <w:ilvl w:val="0"/>
          <w:numId w:val="1"/>
        </w:numPr>
        <w:spacing w:before="120" w:after="120" w:line="240" w:lineRule="auto"/>
        <w:rPr>
          <w:rFonts w:ascii="Times New Roman" w:hAnsi="Times New Roman" w:cs="Times New Roman"/>
          <w:sz w:val="24"/>
          <w:szCs w:val="24"/>
        </w:rPr>
      </w:pPr>
      <w:r w:rsidRPr="00C372B1">
        <w:rPr>
          <w:rFonts w:ascii="Times New Roman" w:hAnsi="Times New Roman" w:cs="Times New Roman"/>
          <w:sz w:val="24"/>
          <w:szCs w:val="24"/>
        </w:rPr>
        <w:t xml:space="preserve">L’insuffisance des structures et des compétences étatiques pour répondre aux besoins et aspirations des populations ainsi que pour consolider la paix retrouvée; </w:t>
      </w:r>
    </w:p>
    <w:p w14:paraId="6F1EE422" w14:textId="77777777" w:rsidR="00B256D4" w:rsidRPr="00C372B1" w:rsidRDefault="00B256D4" w:rsidP="00B256D4">
      <w:pPr>
        <w:pStyle w:val="Paragraphedeliste"/>
        <w:numPr>
          <w:ilvl w:val="0"/>
          <w:numId w:val="1"/>
        </w:numPr>
        <w:spacing w:before="120" w:after="120" w:line="240" w:lineRule="auto"/>
        <w:jc w:val="both"/>
        <w:rPr>
          <w:rFonts w:ascii="Times New Roman" w:hAnsi="Times New Roman" w:cs="Times New Roman"/>
          <w:sz w:val="24"/>
          <w:szCs w:val="24"/>
        </w:rPr>
      </w:pPr>
      <w:r w:rsidRPr="00C372B1">
        <w:rPr>
          <w:rFonts w:ascii="Times New Roman" w:hAnsi="Times New Roman" w:cs="Times New Roman"/>
          <w:sz w:val="24"/>
          <w:szCs w:val="24"/>
        </w:rPr>
        <w:t>La méfiance voire la peur du peuple comorien envers les services de sécurité ;</w:t>
      </w:r>
    </w:p>
    <w:p w14:paraId="0F22E151" w14:textId="77777777" w:rsidR="00B256D4" w:rsidRPr="00C372B1" w:rsidRDefault="00B256D4" w:rsidP="00B256D4">
      <w:pPr>
        <w:pStyle w:val="Paragraphedeliste"/>
        <w:numPr>
          <w:ilvl w:val="0"/>
          <w:numId w:val="1"/>
        </w:numPr>
        <w:spacing w:before="120" w:after="120" w:line="240" w:lineRule="auto"/>
        <w:jc w:val="both"/>
        <w:rPr>
          <w:rFonts w:ascii="Times New Roman" w:hAnsi="Times New Roman" w:cs="Times New Roman"/>
          <w:sz w:val="24"/>
          <w:szCs w:val="24"/>
        </w:rPr>
      </w:pPr>
      <w:r w:rsidRPr="00C372B1">
        <w:rPr>
          <w:rFonts w:ascii="Times New Roman" w:hAnsi="Times New Roman" w:cs="Times New Roman"/>
          <w:sz w:val="24"/>
          <w:szCs w:val="24"/>
        </w:rPr>
        <w:t>La circulation des armes, particulièrement à Anjouan ;</w:t>
      </w:r>
    </w:p>
    <w:p w14:paraId="482AA8BB" w14:textId="77777777" w:rsidR="00B256D4" w:rsidRPr="00C372B1" w:rsidRDefault="00B256D4" w:rsidP="00B256D4">
      <w:pPr>
        <w:pStyle w:val="Paragraphedeliste"/>
        <w:numPr>
          <w:ilvl w:val="0"/>
          <w:numId w:val="1"/>
        </w:numPr>
        <w:spacing w:before="120" w:after="120" w:line="240" w:lineRule="auto"/>
        <w:jc w:val="both"/>
        <w:rPr>
          <w:rFonts w:ascii="Times New Roman" w:hAnsi="Times New Roman" w:cs="Times New Roman"/>
          <w:sz w:val="24"/>
          <w:szCs w:val="24"/>
        </w:rPr>
      </w:pPr>
      <w:r w:rsidRPr="00C372B1">
        <w:rPr>
          <w:rFonts w:ascii="Times New Roman" w:hAnsi="Times New Roman" w:cs="Times New Roman"/>
          <w:sz w:val="24"/>
          <w:szCs w:val="24"/>
        </w:rPr>
        <w:t xml:space="preserve">La réintégration socio-économique toujours inachevée des ex </w:t>
      </w:r>
      <w:proofErr w:type="spellStart"/>
      <w:r w:rsidRPr="00C372B1">
        <w:rPr>
          <w:rFonts w:ascii="Times New Roman" w:hAnsi="Times New Roman" w:cs="Times New Roman"/>
          <w:sz w:val="24"/>
          <w:szCs w:val="24"/>
        </w:rPr>
        <w:t>FGAs</w:t>
      </w:r>
      <w:proofErr w:type="spellEnd"/>
      <w:r w:rsidRPr="00C372B1">
        <w:rPr>
          <w:rFonts w:ascii="Times New Roman" w:hAnsi="Times New Roman" w:cs="Times New Roman"/>
          <w:sz w:val="24"/>
          <w:szCs w:val="24"/>
        </w:rPr>
        <w:t> ;</w:t>
      </w:r>
    </w:p>
    <w:p w14:paraId="2797F2A4" w14:textId="77777777" w:rsidR="00B256D4" w:rsidRPr="00C372B1" w:rsidRDefault="00B256D4" w:rsidP="00B256D4">
      <w:pPr>
        <w:pStyle w:val="Paragraphedeliste"/>
        <w:numPr>
          <w:ilvl w:val="0"/>
          <w:numId w:val="1"/>
        </w:numPr>
        <w:spacing w:before="120" w:after="120" w:line="240" w:lineRule="auto"/>
        <w:jc w:val="both"/>
        <w:rPr>
          <w:rFonts w:ascii="Times New Roman" w:hAnsi="Times New Roman" w:cs="Times New Roman"/>
          <w:sz w:val="24"/>
          <w:szCs w:val="24"/>
        </w:rPr>
      </w:pPr>
      <w:r w:rsidRPr="00C372B1">
        <w:rPr>
          <w:rFonts w:ascii="Times New Roman" w:hAnsi="Times New Roman" w:cs="Times New Roman"/>
          <w:sz w:val="24"/>
          <w:szCs w:val="24"/>
        </w:rPr>
        <w:t>Le niveau de chômage des jeunes très élevé, avec un manque de perspective d’avenir ;</w:t>
      </w:r>
    </w:p>
    <w:p w14:paraId="0B4435DA" w14:textId="77777777" w:rsidR="00B256D4" w:rsidRPr="00C372B1" w:rsidRDefault="00B256D4" w:rsidP="00B256D4">
      <w:pPr>
        <w:pStyle w:val="Paragraphedeliste"/>
        <w:numPr>
          <w:ilvl w:val="0"/>
          <w:numId w:val="1"/>
        </w:numPr>
        <w:spacing w:before="120" w:after="120" w:line="240" w:lineRule="auto"/>
        <w:jc w:val="both"/>
        <w:rPr>
          <w:rFonts w:ascii="Times New Roman" w:hAnsi="Times New Roman" w:cs="Times New Roman"/>
          <w:sz w:val="24"/>
          <w:szCs w:val="24"/>
        </w:rPr>
      </w:pPr>
      <w:r w:rsidRPr="00C372B1">
        <w:rPr>
          <w:rFonts w:ascii="Times New Roman" w:hAnsi="Times New Roman" w:cs="Times New Roman"/>
          <w:sz w:val="24"/>
          <w:szCs w:val="24"/>
        </w:rPr>
        <w:t>L’absence d’une culture démocratique, et d’une éducation civique et citoyenne ;</w:t>
      </w:r>
    </w:p>
    <w:p w14:paraId="52D2AF7B" w14:textId="77777777" w:rsidR="00B256D4" w:rsidRPr="00C372B1" w:rsidRDefault="00B256D4" w:rsidP="00B256D4">
      <w:pPr>
        <w:pStyle w:val="Paragraphedeliste"/>
        <w:numPr>
          <w:ilvl w:val="0"/>
          <w:numId w:val="1"/>
        </w:numPr>
        <w:spacing w:before="120" w:after="120" w:line="240" w:lineRule="auto"/>
        <w:jc w:val="both"/>
        <w:rPr>
          <w:rFonts w:ascii="Times New Roman" w:hAnsi="Times New Roman" w:cs="Times New Roman"/>
          <w:sz w:val="24"/>
          <w:szCs w:val="24"/>
        </w:rPr>
      </w:pPr>
      <w:r w:rsidRPr="00C372B1">
        <w:rPr>
          <w:rFonts w:ascii="Times New Roman" w:hAnsi="Times New Roman" w:cs="Times New Roman"/>
          <w:sz w:val="24"/>
          <w:szCs w:val="24"/>
        </w:rPr>
        <w:t>Les conflits intercommunautaires et la faible implication des femmes pour les apaiser ;</w:t>
      </w:r>
    </w:p>
    <w:p w14:paraId="77A2DFDE" w14:textId="77777777" w:rsidR="00B256D4" w:rsidRPr="00C372B1" w:rsidRDefault="00B256D4" w:rsidP="00B256D4">
      <w:pPr>
        <w:pStyle w:val="Paragraphedeliste"/>
        <w:numPr>
          <w:ilvl w:val="0"/>
          <w:numId w:val="1"/>
        </w:numPr>
        <w:spacing w:before="120" w:after="120" w:line="240" w:lineRule="auto"/>
        <w:jc w:val="both"/>
        <w:rPr>
          <w:rFonts w:ascii="Times New Roman" w:hAnsi="Times New Roman" w:cs="Times New Roman"/>
          <w:sz w:val="24"/>
          <w:szCs w:val="24"/>
        </w:rPr>
      </w:pPr>
      <w:r w:rsidRPr="00C372B1">
        <w:rPr>
          <w:rFonts w:ascii="Times New Roman" w:hAnsi="Times New Roman" w:cs="Times New Roman"/>
          <w:sz w:val="24"/>
          <w:szCs w:val="24"/>
        </w:rPr>
        <w:t>Les fortes limitations du système juridique actuel, notamment en termes d’accès à la justice et respect des droits humains ;</w:t>
      </w:r>
    </w:p>
    <w:p w14:paraId="3E732DDA" w14:textId="77777777" w:rsidR="00B256D4" w:rsidRPr="00C372B1" w:rsidRDefault="00B256D4" w:rsidP="00B256D4">
      <w:pPr>
        <w:spacing w:before="120" w:after="120" w:line="240" w:lineRule="auto"/>
        <w:jc w:val="both"/>
        <w:rPr>
          <w:rFonts w:ascii="Times New Roman" w:hAnsi="Times New Roman" w:cs="Times New Roman"/>
          <w:sz w:val="24"/>
          <w:szCs w:val="24"/>
        </w:rPr>
      </w:pPr>
      <w:r w:rsidRPr="00C372B1">
        <w:rPr>
          <w:rFonts w:ascii="Times New Roman" w:hAnsi="Times New Roman" w:cs="Times New Roman"/>
          <w:sz w:val="24"/>
          <w:szCs w:val="24"/>
        </w:rPr>
        <w:t xml:space="preserve">À la fin de ce premier programme, dans la perspective de consolider les acquis de la paix et l’unité retrouvée, l’Union des Comores ont sollicité auprès du PBSO un financement supplémentaire pour son extension. </w:t>
      </w:r>
    </w:p>
    <w:p w14:paraId="63B2D4BE"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lastRenderedPageBreak/>
        <w:t>Une consultation de toutes les parties prenantes a permis d’élaborer le programme « FCP plus » qui avait pour objectif de contribuer à pérenniser les acquis des projets FCP initiaux, d’adresser les moteurs de conflit identifiés tout en assurant une réelle adéquation entre les objectifs et les fonds disponibles. Il s’agissait également de mettre en place les conditions en vue de garantir ’un respect scrupuleux des délais et éviter ainsi les prolongations.</w:t>
      </w:r>
    </w:p>
    <w:p w14:paraId="5E9860FA" w14:textId="77777777" w:rsidR="00B256D4" w:rsidRPr="00C372B1" w:rsidRDefault="00B256D4" w:rsidP="00B256D4">
      <w:pPr>
        <w:spacing w:before="120" w:after="120" w:line="293" w:lineRule="atLeast"/>
        <w:contextualSpacing/>
        <w:jc w:val="both"/>
        <w:textAlignment w:val="baseline"/>
        <w:rPr>
          <w:rFonts w:ascii="Times New Roman" w:hAnsi="Times New Roman" w:cs="Times New Roman"/>
          <w:sz w:val="24"/>
          <w:szCs w:val="24"/>
        </w:rPr>
      </w:pPr>
      <w:r w:rsidRPr="00C372B1">
        <w:rPr>
          <w:rFonts w:ascii="Times New Roman" w:hAnsi="Times New Roman" w:cs="Times New Roman"/>
          <w:sz w:val="24"/>
          <w:szCs w:val="24"/>
        </w:rPr>
        <w:t>À  la fin de ce  premier programme FCP, le gouvernement comorien a soumis une demande au PBSO pour une extension du programme et la dotation d’un fonds additionnel de 2 500 000 USD, couvrant 4 projets dont le «P</w:t>
      </w:r>
      <w:r w:rsidRPr="00C372B1">
        <w:rPr>
          <w:rFonts w:ascii="Times New Roman" w:hAnsi="Times New Roman" w:cs="Times New Roman"/>
          <w:i/>
          <w:sz w:val="24"/>
          <w:szCs w:val="24"/>
        </w:rPr>
        <w:t>rojet d’appui à la réforme</w:t>
      </w:r>
      <w:r w:rsidR="00937EB1" w:rsidRPr="00C372B1">
        <w:rPr>
          <w:rFonts w:ascii="Times New Roman" w:hAnsi="Times New Roman" w:cs="Times New Roman"/>
          <w:i/>
          <w:sz w:val="24"/>
          <w:szCs w:val="24"/>
        </w:rPr>
        <w:t xml:space="preserve"> </w:t>
      </w:r>
      <w:r w:rsidRPr="00C372B1">
        <w:rPr>
          <w:rFonts w:ascii="Times New Roman" w:hAnsi="Times New Roman" w:cs="Times New Roman"/>
          <w:i/>
          <w:sz w:val="24"/>
          <w:szCs w:val="24"/>
        </w:rPr>
        <w:t>sécuritaire en Union des Comores</w:t>
      </w:r>
      <w:r w:rsidRPr="00C372B1">
        <w:rPr>
          <w:rFonts w:ascii="Times New Roman" w:hAnsi="Times New Roman" w:cs="Times New Roman"/>
          <w:sz w:val="24"/>
          <w:szCs w:val="24"/>
        </w:rPr>
        <w:t> » et le « </w:t>
      </w:r>
      <w:r w:rsidRPr="00C372B1">
        <w:rPr>
          <w:rFonts w:ascii="Times New Roman" w:hAnsi="Times New Roman" w:cs="Times New Roman"/>
          <w:i/>
          <w:sz w:val="24"/>
          <w:szCs w:val="24"/>
        </w:rPr>
        <w:t>Projet d’appui au renforcement des capacités nationales en matière de consolidation de la paix</w:t>
      </w:r>
      <w:r w:rsidRPr="00C372B1">
        <w:rPr>
          <w:rFonts w:ascii="Times New Roman" w:hAnsi="Times New Roman" w:cs="Times New Roman"/>
          <w:sz w:val="24"/>
          <w:szCs w:val="24"/>
        </w:rPr>
        <w:t xml:space="preserve"> » mis en œuvre par le PNUD. </w:t>
      </w:r>
    </w:p>
    <w:p w14:paraId="16CD3C80" w14:textId="77777777" w:rsidR="00B256D4" w:rsidRPr="00C372B1" w:rsidRDefault="00B256D4" w:rsidP="00B256D4">
      <w:pPr>
        <w:spacing w:before="120" w:after="120" w:line="293" w:lineRule="atLeast"/>
        <w:contextualSpacing/>
        <w:jc w:val="both"/>
        <w:textAlignment w:val="baseline"/>
        <w:rPr>
          <w:rFonts w:ascii="Times New Roman" w:hAnsi="Times New Roman" w:cs="Times New Roman"/>
          <w:sz w:val="24"/>
          <w:szCs w:val="24"/>
        </w:rPr>
      </w:pPr>
    </w:p>
    <w:p w14:paraId="5A96C0A2" w14:textId="77777777" w:rsidR="00B256D4" w:rsidRPr="00C372B1" w:rsidRDefault="00B256D4" w:rsidP="00B256D4">
      <w:pPr>
        <w:spacing w:before="120" w:after="120" w:line="293" w:lineRule="atLeast"/>
        <w:contextualSpacing/>
        <w:textAlignment w:val="baseline"/>
        <w:rPr>
          <w:rFonts w:ascii="Times New Roman" w:hAnsi="Times New Roman" w:cs="Times New Roman"/>
          <w:sz w:val="24"/>
          <w:szCs w:val="24"/>
        </w:rPr>
      </w:pPr>
      <w:r w:rsidRPr="00C372B1">
        <w:rPr>
          <w:rFonts w:ascii="Times New Roman" w:hAnsi="Times New Roman" w:cs="Times New Roman"/>
          <w:sz w:val="24"/>
          <w:szCs w:val="24"/>
        </w:rPr>
        <w:t xml:space="preserve">Les deux projets ont débuté le 29 juillet 2013 et sont opérationnellement clôturés le 31 août 2016. </w:t>
      </w:r>
    </w:p>
    <w:p w14:paraId="6468E14A" w14:textId="77777777" w:rsidR="00B256D4" w:rsidRPr="00C372B1" w:rsidRDefault="00B256D4" w:rsidP="00B256D4">
      <w:pPr>
        <w:spacing w:before="120" w:after="120" w:line="293" w:lineRule="atLeast"/>
        <w:contextualSpacing/>
        <w:textAlignment w:val="baseline"/>
        <w:rPr>
          <w:rFonts w:ascii="Times New Roman" w:hAnsi="Times New Roman" w:cs="Times New Roman"/>
          <w:sz w:val="24"/>
          <w:szCs w:val="24"/>
        </w:rPr>
      </w:pPr>
    </w:p>
    <w:p w14:paraId="2697B6F1" w14:textId="77777777" w:rsidR="00B256D4" w:rsidRPr="00C372B1" w:rsidRDefault="00B256D4" w:rsidP="00B256D4">
      <w:pPr>
        <w:tabs>
          <w:tab w:val="left" w:pos="1410"/>
        </w:tabs>
        <w:spacing w:before="120" w:after="120" w:line="240" w:lineRule="auto"/>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Cette évaluation finale est donc menée afin d’apprécier les performances des deux projets. </w:t>
      </w:r>
    </w:p>
    <w:p w14:paraId="2551F3F9" w14:textId="77777777" w:rsidR="00B256D4" w:rsidRPr="00C372B1" w:rsidRDefault="00B256D4" w:rsidP="00B256D4">
      <w:pPr>
        <w:tabs>
          <w:tab w:val="left" w:pos="1410"/>
        </w:tabs>
        <w:spacing w:before="120" w:after="120" w:line="240" w:lineRule="auto"/>
        <w:contextualSpacing/>
        <w:jc w:val="both"/>
        <w:rPr>
          <w:rFonts w:ascii="Times New Roman" w:hAnsi="Times New Roman" w:cs="Times New Roman"/>
          <w:sz w:val="24"/>
          <w:szCs w:val="24"/>
        </w:rPr>
      </w:pPr>
      <w:r w:rsidRPr="00C372B1">
        <w:rPr>
          <w:rFonts w:ascii="Times New Roman" w:hAnsi="Times New Roman" w:cs="Times New Roman"/>
          <w:sz w:val="24"/>
          <w:szCs w:val="24"/>
        </w:rPr>
        <w:t>À cet effet, une équipe constituée d‘un consultant senior et un junior est recrutée par le PNUD afin de mener cet exercice.</w:t>
      </w:r>
    </w:p>
    <w:p w14:paraId="540968AE" w14:textId="77777777" w:rsidR="00B256D4" w:rsidRPr="00C372B1" w:rsidRDefault="00B256D4" w:rsidP="00B256D4">
      <w:pPr>
        <w:tabs>
          <w:tab w:val="left" w:pos="1410"/>
        </w:tabs>
        <w:spacing w:before="120" w:after="120" w:line="240" w:lineRule="auto"/>
        <w:contextualSpacing/>
        <w:jc w:val="both"/>
        <w:rPr>
          <w:rFonts w:ascii="Times New Roman" w:hAnsi="Times New Roman" w:cs="Times New Roman"/>
          <w:sz w:val="24"/>
          <w:szCs w:val="24"/>
        </w:rPr>
      </w:pPr>
    </w:p>
    <w:p w14:paraId="0801B128" w14:textId="77777777" w:rsidR="00B256D4" w:rsidRPr="00C372B1" w:rsidRDefault="00B256D4" w:rsidP="00B256D4">
      <w:pPr>
        <w:pStyle w:val="Paragraphedeliste"/>
        <w:numPr>
          <w:ilvl w:val="0"/>
          <w:numId w:val="7"/>
        </w:numPr>
        <w:tabs>
          <w:tab w:val="left" w:pos="1410"/>
        </w:tabs>
        <w:spacing w:before="120" w:after="120" w:line="240" w:lineRule="auto"/>
        <w:jc w:val="both"/>
        <w:outlineLvl w:val="1"/>
        <w:rPr>
          <w:rFonts w:ascii="Times New Roman" w:hAnsi="Times New Roman" w:cs="Times New Roman"/>
          <w:b/>
          <w:sz w:val="24"/>
          <w:szCs w:val="24"/>
        </w:rPr>
      </w:pPr>
      <w:bookmarkStart w:id="3" w:name="_Toc4342021"/>
      <w:r w:rsidRPr="00C372B1">
        <w:rPr>
          <w:rFonts w:ascii="Times New Roman" w:hAnsi="Times New Roman" w:cs="Times New Roman"/>
          <w:b/>
          <w:sz w:val="24"/>
          <w:szCs w:val="24"/>
        </w:rPr>
        <w:t>Objectif de la revue</w:t>
      </w:r>
      <w:bookmarkEnd w:id="3"/>
    </w:p>
    <w:tbl>
      <w:tblPr>
        <w:tblW w:w="0" w:type="auto"/>
        <w:tblLook w:val="04A0" w:firstRow="1" w:lastRow="0" w:firstColumn="1" w:lastColumn="0" w:noHBand="0" w:noVBand="1"/>
      </w:tblPr>
      <w:tblGrid>
        <w:gridCol w:w="9282"/>
      </w:tblGrid>
      <w:tr w:rsidR="00B256D4" w:rsidRPr="00C372B1" w14:paraId="7DDEA24F" w14:textId="77777777" w:rsidTr="00B256D4">
        <w:tc>
          <w:tcPr>
            <w:tcW w:w="9576" w:type="dxa"/>
            <w:shd w:val="clear" w:color="auto" w:fill="auto"/>
          </w:tcPr>
          <w:p w14:paraId="43F60C1F" w14:textId="77777777" w:rsidR="00B256D4" w:rsidRPr="00C372B1" w:rsidRDefault="00B256D4" w:rsidP="00B256D4">
            <w:pPr>
              <w:spacing w:before="120" w:after="120" w:line="293" w:lineRule="atLeast"/>
              <w:jc w:val="both"/>
              <w:textAlignment w:val="baseline"/>
              <w:rPr>
                <w:rFonts w:ascii="Times New Roman" w:hAnsi="Times New Roman" w:cs="Times New Roman"/>
                <w:sz w:val="24"/>
                <w:szCs w:val="24"/>
              </w:rPr>
            </w:pPr>
            <w:r w:rsidRPr="00C372B1">
              <w:rPr>
                <w:rFonts w:ascii="Times New Roman" w:hAnsi="Times New Roman" w:cs="Times New Roman"/>
                <w:sz w:val="24"/>
                <w:szCs w:val="24"/>
              </w:rPr>
              <w:t xml:space="preserve">L’évaluation finale de ces deux (2) projets conformément aux </w:t>
            </w:r>
            <w:proofErr w:type="spellStart"/>
            <w:r w:rsidRPr="00C372B1">
              <w:rPr>
                <w:rFonts w:ascii="Times New Roman" w:hAnsi="Times New Roman" w:cs="Times New Roman"/>
                <w:sz w:val="24"/>
                <w:szCs w:val="24"/>
              </w:rPr>
              <w:t>TDRs</w:t>
            </w:r>
            <w:proofErr w:type="spellEnd"/>
            <w:r w:rsidRPr="00C372B1">
              <w:rPr>
                <w:rFonts w:ascii="Times New Roman" w:hAnsi="Times New Roman" w:cs="Times New Roman"/>
                <w:sz w:val="24"/>
                <w:szCs w:val="24"/>
              </w:rPr>
              <w:t>, devait permettre d’apprécier la pertinence, la performance, l’efficacité et la durabilité du projet et d’évaluer la prise en compte de l’équité et de l’égalité de genre et formuler d</w:t>
            </w:r>
            <w:r w:rsidRPr="00C372B1">
              <w:rPr>
                <w:rFonts w:ascii="Times New Roman" w:eastAsia="Times New Roman" w:hAnsi="Times New Roman" w:cs="Times New Roman"/>
                <w:sz w:val="24"/>
                <w:szCs w:val="24"/>
              </w:rPr>
              <w:t>es recommandations sur les meilleures approches à adopter pour améliorer l’égalité des sexes pour les planifications futures.</w:t>
            </w:r>
          </w:p>
          <w:p w14:paraId="513BCAC4" w14:textId="77777777" w:rsidR="00B256D4" w:rsidRPr="00C372B1" w:rsidRDefault="00B256D4" w:rsidP="00B256D4">
            <w:pPr>
              <w:spacing w:before="120" w:after="120" w:line="293" w:lineRule="atLeast"/>
              <w:jc w:val="both"/>
              <w:textAlignment w:val="baseline"/>
              <w:rPr>
                <w:rFonts w:ascii="Times New Roman" w:hAnsi="Times New Roman" w:cs="Times New Roman"/>
                <w:sz w:val="24"/>
                <w:szCs w:val="24"/>
              </w:rPr>
            </w:pPr>
            <w:r w:rsidRPr="00C372B1">
              <w:rPr>
                <w:rFonts w:ascii="Times New Roman" w:hAnsi="Times New Roman" w:cs="Times New Roman"/>
                <w:sz w:val="24"/>
                <w:szCs w:val="24"/>
              </w:rPr>
              <w:t>Au final, elle doit permettre de tirer des leçons et de formuler des recommandations dans le but de pérenniser les acquis, d’appuyer la conception et de faciliter le développement des projets et programmes d’appui à la planification du Bureau de pays, dans le cadre du CPD 2018-2022.</w:t>
            </w:r>
          </w:p>
        </w:tc>
      </w:tr>
    </w:tbl>
    <w:p w14:paraId="61059A1F" w14:textId="77777777" w:rsidR="00B256D4" w:rsidRPr="00C372B1" w:rsidRDefault="00B256D4" w:rsidP="00B256D4">
      <w:pPr>
        <w:pStyle w:val="Paragraphedeliste"/>
        <w:numPr>
          <w:ilvl w:val="0"/>
          <w:numId w:val="7"/>
        </w:numPr>
        <w:tabs>
          <w:tab w:val="left" w:pos="1410"/>
        </w:tabs>
        <w:spacing w:before="120" w:after="120" w:line="240" w:lineRule="auto"/>
        <w:jc w:val="both"/>
        <w:outlineLvl w:val="1"/>
        <w:rPr>
          <w:rFonts w:ascii="Times New Roman" w:hAnsi="Times New Roman" w:cs="Times New Roman"/>
          <w:b/>
          <w:sz w:val="24"/>
          <w:szCs w:val="24"/>
        </w:rPr>
      </w:pPr>
      <w:bookmarkStart w:id="4" w:name="_Toc4342022"/>
      <w:r w:rsidRPr="00C372B1">
        <w:rPr>
          <w:rFonts w:ascii="Times New Roman" w:hAnsi="Times New Roman" w:cs="Times New Roman"/>
          <w:b/>
          <w:sz w:val="24"/>
          <w:szCs w:val="24"/>
        </w:rPr>
        <w:t>Méthodologie adoptée</w:t>
      </w:r>
      <w:bookmarkEnd w:id="4"/>
    </w:p>
    <w:p w14:paraId="2EF686FB"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La démarche méthodologique a consisté essentiellement à réaliser une collecte documentaire,  conduire des entretiens individuels et de groupes, et mener des visites de terrain qui ont permis de recueillir les données quantitatives et qualitatives nécessaires pour mener une analyse de la performance des activités. </w:t>
      </w:r>
    </w:p>
    <w:p w14:paraId="42A51E5B"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Pour cela, la mission a abordé pour chacun des projets, les tâches spécifiques principales énoncées dans les </w:t>
      </w:r>
      <w:proofErr w:type="spellStart"/>
      <w:r w:rsidRPr="00C372B1">
        <w:rPr>
          <w:rFonts w:ascii="Times New Roman" w:hAnsi="Times New Roman" w:cs="Times New Roman"/>
          <w:sz w:val="24"/>
          <w:szCs w:val="24"/>
        </w:rPr>
        <w:t>TDRs</w:t>
      </w:r>
      <w:proofErr w:type="spellEnd"/>
      <w:r w:rsidRPr="00C372B1">
        <w:rPr>
          <w:rFonts w:ascii="Times New Roman" w:hAnsi="Times New Roman" w:cs="Times New Roman"/>
          <w:sz w:val="24"/>
          <w:szCs w:val="24"/>
        </w:rPr>
        <w:t xml:space="preserve"> à savoir : </w:t>
      </w:r>
    </w:p>
    <w:p w14:paraId="538A545C" w14:textId="77777777" w:rsidR="00B256D4" w:rsidRPr="00C372B1" w:rsidRDefault="00B256D4" w:rsidP="00B256D4">
      <w:pPr>
        <w:pStyle w:val="Paragraphedeliste"/>
        <w:numPr>
          <w:ilvl w:val="0"/>
          <w:numId w:val="4"/>
        </w:numPr>
        <w:spacing w:before="120" w:after="120"/>
        <w:ind w:left="993"/>
        <w:jc w:val="both"/>
        <w:rPr>
          <w:rFonts w:ascii="Times New Roman" w:hAnsi="Times New Roman" w:cs="Times New Roman"/>
          <w:sz w:val="24"/>
          <w:szCs w:val="24"/>
        </w:rPr>
      </w:pPr>
      <w:r w:rsidRPr="00C372B1">
        <w:rPr>
          <w:rFonts w:ascii="Times New Roman" w:hAnsi="Times New Roman" w:cs="Times New Roman"/>
          <w:sz w:val="24"/>
          <w:szCs w:val="24"/>
        </w:rPr>
        <w:t>La pertinence et la cohérence</w:t>
      </w:r>
    </w:p>
    <w:p w14:paraId="7CD33C50" w14:textId="77777777" w:rsidR="00B256D4" w:rsidRPr="00C372B1" w:rsidRDefault="00B256D4" w:rsidP="00B256D4">
      <w:pPr>
        <w:pStyle w:val="Paragraphedeliste"/>
        <w:numPr>
          <w:ilvl w:val="0"/>
          <w:numId w:val="4"/>
        </w:numPr>
        <w:spacing w:before="120" w:after="120"/>
        <w:ind w:left="993"/>
        <w:jc w:val="both"/>
        <w:rPr>
          <w:rFonts w:ascii="Times New Roman" w:hAnsi="Times New Roman" w:cs="Times New Roman"/>
          <w:sz w:val="24"/>
          <w:szCs w:val="24"/>
        </w:rPr>
      </w:pPr>
      <w:r w:rsidRPr="00C372B1">
        <w:rPr>
          <w:rFonts w:ascii="Times New Roman" w:hAnsi="Times New Roman" w:cs="Times New Roman"/>
          <w:sz w:val="24"/>
          <w:szCs w:val="24"/>
        </w:rPr>
        <w:t>L’efficacité du projet</w:t>
      </w:r>
    </w:p>
    <w:p w14:paraId="4EBDC2AC" w14:textId="77777777" w:rsidR="00B256D4" w:rsidRPr="00C372B1" w:rsidRDefault="00B256D4" w:rsidP="00B256D4">
      <w:pPr>
        <w:pStyle w:val="Paragraphedeliste"/>
        <w:numPr>
          <w:ilvl w:val="0"/>
          <w:numId w:val="4"/>
        </w:numPr>
        <w:spacing w:before="120" w:after="120"/>
        <w:ind w:left="993"/>
        <w:jc w:val="both"/>
        <w:rPr>
          <w:rFonts w:ascii="Times New Roman" w:hAnsi="Times New Roman" w:cs="Times New Roman"/>
          <w:sz w:val="24"/>
          <w:szCs w:val="24"/>
        </w:rPr>
      </w:pPr>
      <w:r w:rsidRPr="00C372B1">
        <w:rPr>
          <w:rFonts w:ascii="Times New Roman" w:hAnsi="Times New Roman" w:cs="Times New Roman"/>
          <w:sz w:val="24"/>
          <w:szCs w:val="24"/>
        </w:rPr>
        <w:t>La durabilité</w:t>
      </w:r>
    </w:p>
    <w:p w14:paraId="60E212D4"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Elle a procédé ensuite à l’identification des leçons apprises et à l’évaluation de la prise en compte de l’équité et de l’égalité du genre et a formulé des recommandations.</w:t>
      </w:r>
    </w:p>
    <w:p w14:paraId="5BF940C1" w14:textId="77777777" w:rsidR="00B256D4" w:rsidRPr="00C372B1" w:rsidRDefault="00B256D4" w:rsidP="00B256D4">
      <w:pPr>
        <w:spacing w:before="120" w:after="120"/>
        <w:ind w:left="426"/>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3.1- Déroulement de la mission </w:t>
      </w:r>
    </w:p>
    <w:p w14:paraId="043621FB" w14:textId="77777777" w:rsidR="00B256D4" w:rsidRPr="00C372B1" w:rsidRDefault="00B256D4" w:rsidP="00B256D4">
      <w:pPr>
        <w:pStyle w:val="Paragraphedeliste1"/>
        <w:spacing w:before="120" w:after="120"/>
        <w:ind w:left="0"/>
        <w:contextualSpacing/>
        <w:jc w:val="both"/>
        <w:rPr>
          <w:rFonts w:ascii="Times New Roman" w:hAnsi="Times New Roman" w:cs="Times New Roman"/>
          <w:color w:val="000000" w:themeColor="text1"/>
          <w:lang w:val="fr-FR" w:eastAsia="fr-FR"/>
        </w:rPr>
      </w:pPr>
      <w:r w:rsidRPr="00C372B1">
        <w:rPr>
          <w:rFonts w:ascii="Times New Roman" w:hAnsi="Times New Roman" w:cs="Times New Roman"/>
          <w:color w:val="000000" w:themeColor="text1"/>
          <w:lang w:val="fr-FR" w:eastAsia="fr-FR"/>
        </w:rPr>
        <w:t xml:space="preserve">Le processus s’est déroulé  en quatre phases consécutives : </w:t>
      </w:r>
    </w:p>
    <w:p w14:paraId="2BC242F2" w14:textId="77777777" w:rsidR="00B256D4" w:rsidRPr="00C372B1" w:rsidRDefault="00B256D4" w:rsidP="00B256D4">
      <w:pPr>
        <w:pStyle w:val="Paragraphedeliste1"/>
        <w:numPr>
          <w:ilvl w:val="0"/>
          <w:numId w:val="48"/>
        </w:numPr>
        <w:spacing w:before="120" w:after="120"/>
        <w:contextualSpacing/>
        <w:jc w:val="both"/>
        <w:rPr>
          <w:rFonts w:ascii="Times New Roman" w:hAnsi="Times New Roman" w:cs="Times New Roman"/>
          <w:color w:val="000000" w:themeColor="text1"/>
          <w:lang w:val="fr-FR" w:eastAsia="fr-FR"/>
        </w:rPr>
      </w:pPr>
      <w:r w:rsidRPr="00C372B1">
        <w:rPr>
          <w:rFonts w:ascii="Times New Roman" w:hAnsi="Times New Roman" w:cs="Times New Roman"/>
          <w:color w:val="000000" w:themeColor="text1"/>
          <w:lang w:val="fr-FR" w:eastAsia="fr-FR"/>
        </w:rPr>
        <w:lastRenderedPageBreak/>
        <w:t xml:space="preserve">Une revue documentaire. </w:t>
      </w:r>
    </w:p>
    <w:p w14:paraId="568F108F" w14:textId="77777777" w:rsidR="00B256D4" w:rsidRPr="00C372B1" w:rsidRDefault="00B256D4" w:rsidP="00B256D4">
      <w:pPr>
        <w:pStyle w:val="Paragraphedeliste1"/>
        <w:numPr>
          <w:ilvl w:val="0"/>
          <w:numId w:val="48"/>
        </w:numPr>
        <w:spacing w:before="120" w:after="120"/>
        <w:contextualSpacing/>
        <w:jc w:val="both"/>
        <w:rPr>
          <w:rFonts w:ascii="Times New Roman" w:hAnsi="Times New Roman" w:cs="Times New Roman"/>
          <w:color w:val="000000" w:themeColor="text1"/>
          <w:lang w:val="fr-FR" w:eastAsia="fr-FR"/>
        </w:rPr>
      </w:pPr>
      <w:r w:rsidRPr="00C372B1">
        <w:rPr>
          <w:rFonts w:ascii="Times New Roman" w:hAnsi="Times New Roman" w:cs="Times New Roman"/>
          <w:color w:val="000000" w:themeColor="text1"/>
          <w:lang w:val="fr-FR" w:eastAsia="fr-FR"/>
        </w:rPr>
        <w:t xml:space="preserve">La conduite des entretiens individuels et de groupes et les visites de terrain au niveau de Ngazidja, Moili et Ndzouani. </w:t>
      </w:r>
    </w:p>
    <w:p w14:paraId="497B2533" w14:textId="77777777" w:rsidR="00B256D4" w:rsidRPr="00C372B1" w:rsidRDefault="00B256D4" w:rsidP="00B256D4">
      <w:pPr>
        <w:pStyle w:val="Paragraphedeliste1"/>
        <w:numPr>
          <w:ilvl w:val="0"/>
          <w:numId w:val="48"/>
        </w:numPr>
        <w:spacing w:before="120" w:after="120"/>
        <w:contextualSpacing/>
        <w:jc w:val="both"/>
        <w:rPr>
          <w:rFonts w:ascii="Times New Roman" w:hAnsi="Times New Roman" w:cs="Times New Roman"/>
          <w:color w:val="000000" w:themeColor="text1"/>
          <w:lang w:val="fr-FR" w:eastAsia="fr-FR"/>
        </w:rPr>
      </w:pPr>
      <w:r w:rsidRPr="00C372B1">
        <w:rPr>
          <w:rFonts w:ascii="Times New Roman" w:hAnsi="Times New Roman" w:cs="Times New Roman"/>
          <w:color w:val="000000" w:themeColor="text1"/>
          <w:lang w:val="fr-FR" w:eastAsia="fr-FR"/>
        </w:rPr>
        <w:t>Une  phase de synthèse.</w:t>
      </w:r>
    </w:p>
    <w:p w14:paraId="144EFAE9" w14:textId="77777777" w:rsidR="00B256D4" w:rsidRPr="00C372B1" w:rsidRDefault="00B256D4" w:rsidP="00B256D4">
      <w:pPr>
        <w:pStyle w:val="Paragraphedeliste1"/>
        <w:numPr>
          <w:ilvl w:val="0"/>
          <w:numId w:val="48"/>
        </w:numPr>
        <w:spacing w:before="120" w:after="120"/>
        <w:contextualSpacing/>
        <w:jc w:val="both"/>
        <w:rPr>
          <w:rFonts w:ascii="Times New Roman" w:hAnsi="Times New Roman" w:cs="Times New Roman"/>
          <w:color w:val="000000" w:themeColor="text1"/>
          <w:lang w:val="fr-FR" w:eastAsia="fr-FR"/>
        </w:rPr>
      </w:pPr>
      <w:r w:rsidRPr="00C372B1">
        <w:rPr>
          <w:rFonts w:ascii="Times New Roman" w:hAnsi="Times New Roman" w:cs="Times New Roman"/>
          <w:color w:val="000000" w:themeColor="text1"/>
          <w:lang w:val="fr-FR" w:eastAsia="fr-FR"/>
        </w:rPr>
        <w:t>Une phase de finalisation.</w:t>
      </w:r>
    </w:p>
    <w:p w14:paraId="34FC66E8" w14:textId="77777777" w:rsidR="00B256D4" w:rsidRPr="00C372B1" w:rsidRDefault="00B256D4" w:rsidP="00B256D4">
      <w:pPr>
        <w:pStyle w:val="Paragraphedeliste1"/>
        <w:spacing w:before="120" w:after="120"/>
        <w:ind w:left="0"/>
        <w:jc w:val="both"/>
        <w:rPr>
          <w:rFonts w:ascii="Times New Roman" w:hAnsi="Times New Roman" w:cs="Times New Roman"/>
          <w:lang w:val="fr-FR" w:eastAsia="fr-FR"/>
        </w:rPr>
      </w:pPr>
    </w:p>
    <w:p w14:paraId="520496D7" w14:textId="77777777" w:rsidR="00B256D4" w:rsidRPr="00C372B1" w:rsidRDefault="00B256D4" w:rsidP="00B256D4">
      <w:pPr>
        <w:pStyle w:val="Paragraphedeliste1"/>
        <w:numPr>
          <w:ilvl w:val="0"/>
          <w:numId w:val="7"/>
        </w:numPr>
        <w:spacing w:before="120" w:after="120"/>
        <w:jc w:val="both"/>
        <w:outlineLvl w:val="1"/>
        <w:rPr>
          <w:rFonts w:ascii="Times New Roman" w:hAnsi="Times New Roman" w:cs="Times New Roman"/>
          <w:lang w:val="fr-FR" w:eastAsia="fr-FR"/>
        </w:rPr>
      </w:pPr>
      <w:bookmarkStart w:id="5" w:name="_Toc4342023"/>
      <w:r w:rsidRPr="00C372B1">
        <w:rPr>
          <w:rFonts w:ascii="Times New Roman" w:eastAsiaTheme="minorEastAsia" w:hAnsi="Times New Roman" w:cs="Times New Roman"/>
          <w:b/>
          <w:lang w:val="fr-FR"/>
        </w:rPr>
        <w:t>Limites de l’évaluation</w:t>
      </w:r>
      <w:bookmarkEnd w:id="5"/>
      <w:r w:rsidRPr="00C372B1">
        <w:rPr>
          <w:rFonts w:ascii="Times New Roman" w:hAnsi="Times New Roman" w:cs="Times New Roman"/>
          <w:lang w:val="fr-FR" w:eastAsia="fr-FR"/>
        </w:rPr>
        <w:t xml:space="preserve"> </w:t>
      </w:r>
    </w:p>
    <w:p w14:paraId="151B97AA" w14:textId="77777777" w:rsidR="00B256D4" w:rsidRPr="00C372B1" w:rsidRDefault="00B256D4" w:rsidP="00B256D4">
      <w:pPr>
        <w:widowControl w:val="0"/>
        <w:autoSpaceDE w:val="0"/>
        <w:autoSpaceDN w:val="0"/>
        <w:adjustRightInd w:val="0"/>
        <w:spacing w:before="120" w:after="120" w:line="240" w:lineRule="auto"/>
        <w:rPr>
          <w:rFonts w:ascii="Times New Roman" w:eastAsia="Times New Roman" w:hAnsi="Times New Roman" w:cs="Times New Roman"/>
          <w:sz w:val="24"/>
          <w:szCs w:val="24"/>
          <w:lang w:eastAsia="fr-FR"/>
        </w:rPr>
      </w:pPr>
      <w:r w:rsidRPr="00C372B1">
        <w:rPr>
          <w:rFonts w:ascii="Times New Roman" w:eastAsia="Times New Roman" w:hAnsi="Times New Roman" w:cs="Times New Roman"/>
          <w:sz w:val="24"/>
          <w:szCs w:val="24"/>
          <w:lang w:eastAsia="fr-FR"/>
        </w:rPr>
        <w:t>L’évaluation a dû faire face à un nombre de contraintes liées à la difficulté :</w:t>
      </w:r>
    </w:p>
    <w:p w14:paraId="5E961B44" w14:textId="77777777" w:rsidR="00B256D4" w:rsidRPr="00C372B1" w:rsidRDefault="00B256D4" w:rsidP="00B256D4">
      <w:pPr>
        <w:pStyle w:val="Paragraphedeliste"/>
        <w:widowControl w:val="0"/>
        <w:numPr>
          <w:ilvl w:val="0"/>
          <w:numId w:val="6"/>
        </w:numPr>
        <w:tabs>
          <w:tab w:val="left" w:pos="993"/>
        </w:tabs>
        <w:autoSpaceDE w:val="0"/>
        <w:autoSpaceDN w:val="0"/>
        <w:adjustRightInd w:val="0"/>
        <w:spacing w:before="120" w:after="120" w:line="240" w:lineRule="auto"/>
        <w:ind w:left="993"/>
        <w:jc w:val="both"/>
        <w:rPr>
          <w:rFonts w:ascii="Times New Roman" w:eastAsia="Times New Roman" w:hAnsi="Times New Roman" w:cs="Times New Roman"/>
          <w:sz w:val="24"/>
          <w:szCs w:val="24"/>
          <w:lang w:eastAsia="fr-FR"/>
        </w:rPr>
      </w:pPr>
      <w:r w:rsidRPr="00C372B1">
        <w:rPr>
          <w:rFonts w:ascii="Times New Roman" w:eastAsia="Times New Roman" w:hAnsi="Times New Roman" w:cs="Times New Roman"/>
          <w:sz w:val="24"/>
          <w:szCs w:val="24"/>
          <w:lang w:eastAsia="fr-FR"/>
        </w:rPr>
        <w:t xml:space="preserve">à obtenir certaines informations sur les projets; </w:t>
      </w:r>
    </w:p>
    <w:p w14:paraId="3FA0D69F" w14:textId="77777777" w:rsidR="00B256D4" w:rsidRPr="00C372B1" w:rsidRDefault="00B256D4" w:rsidP="00B256D4">
      <w:pPr>
        <w:pStyle w:val="Paragraphedeliste"/>
        <w:widowControl w:val="0"/>
        <w:numPr>
          <w:ilvl w:val="0"/>
          <w:numId w:val="6"/>
        </w:numPr>
        <w:tabs>
          <w:tab w:val="left" w:pos="993"/>
        </w:tabs>
        <w:autoSpaceDE w:val="0"/>
        <w:autoSpaceDN w:val="0"/>
        <w:adjustRightInd w:val="0"/>
        <w:spacing w:before="120" w:after="120" w:line="240" w:lineRule="auto"/>
        <w:ind w:left="993"/>
        <w:jc w:val="both"/>
        <w:rPr>
          <w:rFonts w:ascii="Times New Roman" w:hAnsi="Times New Roman" w:cs="Times New Roman"/>
          <w:color w:val="000000"/>
          <w:sz w:val="24"/>
          <w:szCs w:val="24"/>
          <w:lang w:eastAsia="fr-FR"/>
        </w:rPr>
      </w:pPr>
      <w:r w:rsidRPr="00C372B1">
        <w:rPr>
          <w:rFonts w:ascii="Times New Roman" w:eastAsia="Times New Roman" w:hAnsi="Times New Roman" w:cs="Times New Roman"/>
          <w:sz w:val="24"/>
          <w:szCs w:val="24"/>
          <w:lang w:eastAsia="fr-FR"/>
        </w:rPr>
        <w:t xml:space="preserve">à rencontrer les responsables </w:t>
      </w:r>
      <w:r w:rsidRPr="00C372B1">
        <w:rPr>
          <w:rFonts w:ascii="Times New Roman" w:hAnsi="Times New Roman" w:cs="Times New Roman"/>
          <w:color w:val="000000"/>
          <w:sz w:val="24"/>
          <w:szCs w:val="24"/>
          <w:lang w:eastAsia="fr-FR"/>
        </w:rPr>
        <w:t>qui avaient accompagné les projets ;</w:t>
      </w:r>
    </w:p>
    <w:p w14:paraId="18566037" w14:textId="77777777" w:rsidR="00384155" w:rsidRPr="00C372B1" w:rsidRDefault="00B256D4" w:rsidP="00B256D4">
      <w:pPr>
        <w:pStyle w:val="Paragraphedeliste"/>
        <w:widowControl w:val="0"/>
        <w:numPr>
          <w:ilvl w:val="0"/>
          <w:numId w:val="6"/>
        </w:numPr>
        <w:tabs>
          <w:tab w:val="left" w:pos="993"/>
        </w:tabs>
        <w:autoSpaceDE w:val="0"/>
        <w:autoSpaceDN w:val="0"/>
        <w:adjustRightInd w:val="0"/>
        <w:spacing w:before="120" w:after="120" w:line="240" w:lineRule="auto"/>
        <w:ind w:left="993"/>
        <w:jc w:val="both"/>
        <w:rPr>
          <w:rFonts w:ascii="Times New Roman" w:hAnsi="Times New Roman" w:cs="Times New Roman"/>
          <w:color w:val="000000"/>
          <w:sz w:val="24"/>
          <w:szCs w:val="24"/>
          <w:lang w:eastAsia="fr-FR"/>
        </w:rPr>
      </w:pPr>
      <w:r w:rsidRPr="00C372B1">
        <w:rPr>
          <w:rFonts w:ascii="Times New Roman" w:hAnsi="Times New Roman" w:cs="Times New Roman"/>
          <w:color w:val="000000"/>
          <w:sz w:val="24"/>
          <w:szCs w:val="24"/>
          <w:lang w:eastAsia="fr-FR"/>
        </w:rPr>
        <w:t>à la nomination de nouveaux responsables au niveau de la contrepartie nationale qui n’ont pas d’informations suffisantes sur les deux projets.</w:t>
      </w:r>
    </w:p>
    <w:p w14:paraId="44B5D846" w14:textId="77777777" w:rsidR="00384155" w:rsidRPr="00C372B1" w:rsidRDefault="00384155" w:rsidP="00E462A9">
      <w:pPr>
        <w:widowControl w:val="0"/>
        <w:autoSpaceDE w:val="0"/>
        <w:autoSpaceDN w:val="0"/>
        <w:adjustRightInd w:val="0"/>
        <w:spacing w:before="120" w:after="120" w:line="240" w:lineRule="auto"/>
        <w:rPr>
          <w:rFonts w:ascii="Times New Roman" w:hAnsi="Times New Roman" w:cs="Times New Roman"/>
          <w:color w:val="000000"/>
          <w:sz w:val="24"/>
          <w:szCs w:val="24"/>
          <w:lang w:eastAsia="fr-FR"/>
        </w:rPr>
      </w:pPr>
    </w:p>
    <w:p w14:paraId="0F36DB69" w14:textId="77777777" w:rsidR="00384155" w:rsidRPr="00C372B1" w:rsidRDefault="00384155" w:rsidP="00E462A9">
      <w:pPr>
        <w:spacing w:before="120" w:after="120" w:line="240" w:lineRule="auto"/>
        <w:rPr>
          <w:rFonts w:ascii="Times New Roman" w:eastAsia="Times New Roman" w:hAnsi="Times New Roman" w:cs="Times New Roman"/>
          <w:sz w:val="20"/>
          <w:szCs w:val="20"/>
          <w:lang w:eastAsia="fr-FR"/>
        </w:rPr>
      </w:pPr>
    </w:p>
    <w:p w14:paraId="468C06CA" w14:textId="77777777" w:rsidR="00384155" w:rsidRPr="00C372B1" w:rsidRDefault="00384155" w:rsidP="00E462A9">
      <w:pPr>
        <w:widowControl w:val="0"/>
        <w:autoSpaceDE w:val="0"/>
        <w:autoSpaceDN w:val="0"/>
        <w:adjustRightInd w:val="0"/>
        <w:spacing w:before="120" w:after="120" w:line="240" w:lineRule="auto"/>
        <w:rPr>
          <w:rFonts w:ascii="Times New Roman" w:hAnsi="Times New Roman" w:cs="Times New Roman"/>
          <w:color w:val="000000"/>
          <w:lang w:eastAsia="fr-FR"/>
        </w:rPr>
      </w:pPr>
    </w:p>
    <w:p w14:paraId="04ED3D57" w14:textId="77777777" w:rsidR="00384155" w:rsidRPr="00C372B1" w:rsidRDefault="00384155" w:rsidP="00E462A9">
      <w:pPr>
        <w:widowControl w:val="0"/>
        <w:autoSpaceDE w:val="0"/>
        <w:autoSpaceDN w:val="0"/>
        <w:adjustRightInd w:val="0"/>
        <w:spacing w:before="120" w:after="120" w:line="240" w:lineRule="auto"/>
        <w:rPr>
          <w:rFonts w:ascii="Times New Roman" w:hAnsi="Times New Roman" w:cs="Times New Roman"/>
          <w:color w:val="000000"/>
          <w:lang w:eastAsia="fr-FR"/>
        </w:rPr>
      </w:pPr>
    </w:p>
    <w:p w14:paraId="1C56F0CC" w14:textId="77777777" w:rsidR="00384155" w:rsidRPr="00C372B1" w:rsidRDefault="00384155" w:rsidP="00E462A9">
      <w:pPr>
        <w:widowControl w:val="0"/>
        <w:autoSpaceDE w:val="0"/>
        <w:autoSpaceDN w:val="0"/>
        <w:adjustRightInd w:val="0"/>
        <w:spacing w:before="120" w:after="120" w:line="240" w:lineRule="auto"/>
        <w:rPr>
          <w:rFonts w:ascii="Times New Roman" w:hAnsi="Times New Roman" w:cs="Times New Roman"/>
          <w:color w:val="000000"/>
          <w:lang w:eastAsia="fr-FR"/>
        </w:rPr>
      </w:pPr>
    </w:p>
    <w:p w14:paraId="4E6092CE" w14:textId="77777777" w:rsidR="00384155" w:rsidRPr="00C372B1" w:rsidRDefault="00384155" w:rsidP="00E462A9">
      <w:pPr>
        <w:pStyle w:val="Paragraphedeliste1"/>
        <w:spacing w:before="120" w:after="120"/>
        <w:ind w:left="0"/>
        <w:jc w:val="both"/>
        <w:rPr>
          <w:rFonts w:ascii="Times New Roman" w:hAnsi="Times New Roman" w:cs="Times New Roman"/>
          <w:lang w:val="fr-FR" w:eastAsia="fr-FR"/>
        </w:rPr>
      </w:pPr>
    </w:p>
    <w:p w14:paraId="69ECDABA" w14:textId="77777777" w:rsidR="00384155" w:rsidRPr="00C372B1" w:rsidRDefault="00384155" w:rsidP="00E462A9">
      <w:pPr>
        <w:pStyle w:val="Paragraphedeliste1"/>
        <w:spacing w:before="120" w:after="120"/>
        <w:ind w:left="0"/>
        <w:jc w:val="both"/>
        <w:rPr>
          <w:rFonts w:ascii="Times New Roman" w:hAnsi="Times New Roman" w:cs="Times New Roman"/>
          <w:lang w:val="fr-FR" w:eastAsia="fr-FR"/>
        </w:rPr>
      </w:pPr>
    </w:p>
    <w:p w14:paraId="3E8FEF02" w14:textId="77777777" w:rsidR="00384155" w:rsidRPr="00C372B1" w:rsidRDefault="00384155" w:rsidP="00E462A9">
      <w:pPr>
        <w:pStyle w:val="Paragraphedeliste1"/>
        <w:spacing w:before="120" w:after="120"/>
        <w:ind w:left="0"/>
        <w:jc w:val="both"/>
        <w:rPr>
          <w:rFonts w:ascii="Times New Roman" w:hAnsi="Times New Roman" w:cs="Times New Roman"/>
          <w:lang w:val="fr-FR" w:eastAsia="fr-FR"/>
        </w:rPr>
      </w:pPr>
    </w:p>
    <w:p w14:paraId="32D0E69C" w14:textId="77777777" w:rsidR="00384155" w:rsidRPr="00C372B1" w:rsidRDefault="00384155" w:rsidP="00E462A9">
      <w:pPr>
        <w:pStyle w:val="Paragraphedeliste1"/>
        <w:spacing w:before="120" w:after="120"/>
        <w:ind w:left="0"/>
        <w:jc w:val="both"/>
        <w:rPr>
          <w:rFonts w:ascii="Times New Roman" w:hAnsi="Times New Roman" w:cs="Times New Roman"/>
          <w:lang w:val="fr-FR" w:eastAsia="fr-FR"/>
        </w:rPr>
      </w:pPr>
    </w:p>
    <w:p w14:paraId="132BC212" w14:textId="77777777" w:rsidR="00384155" w:rsidRPr="00C372B1" w:rsidRDefault="00384155" w:rsidP="00E462A9">
      <w:pPr>
        <w:spacing w:before="120" w:after="120"/>
        <w:rPr>
          <w:rFonts w:ascii="Times New Roman" w:hAnsi="Times New Roman" w:cs="Times New Roman"/>
          <w:sz w:val="24"/>
          <w:szCs w:val="24"/>
        </w:rPr>
      </w:pPr>
    </w:p>
    <w:p w14:paraId="10C0E663" w14:textId="77777777" w:rsidR="00384155" w:rsidRPr="00C372B1" w:rsidRDefault="00384155" w:rsidP="00E462A9">
      <w:pPr>
        <w:spacing w:before="120" w:after="120"/>
        <w:rPr>
          <w:rFonts w:ascii="Times New Roman" w:hAnsi="Times New Roman" w:cs="Times New Roman"/>
          <w:sz w:val="24"/>
          <w:szCs w:val="24"/>
        </w:rPr>
      </w:pPr>
    </w:p>
    <w:p w14:paraId="53532022" w14:textId="77777777" w:rsidR="00384155" w:rsidRPr="00C372B1" w:rsidRDefault="00384155" w:rsidP="00E462A9">
      <w:pPr>
        <w:spacing w:before="120" w:after="120"/>
        <w:rPr>
          <w:rFonts w:ascii="Times New Roman" w:hAnsi="Times New Roman" w:cs="Times New Roman"/>
          <w:sz w:val="24"/>
          <w:szCs w:val="24"/>
        </w:rPr>
      </w:pPr>
    </w:p>
    <w:p w14:paraId="37048CB9" w14:textId="77777777" w:rsidR="009308A0" w:rsidRPr="00C372B1" w:rsidRDefault="009308A0">
      <w:pPr>
        <w:spacing w:after="0" w:line="240" w:lineRule="auto"/>
        <w:rPr>
          <w:rFonts w:ascii="Times New Roman" w:hAnsi="Times New Roman" w:cs="Times New Roman"/>
          <w:b/>
          <w:sz w:val="28"/>
          <w:szCs w:val="28"/>
        </w:rPr>
      </w:pPr>
      <w:r w:rsidRPr="00C372B1">
        <w:rPr>
          <w:rFonts w:ascii="Times New Roman" w:hAnsi="Times New Roman" w:cs="Times New Roman"/>
          <w:b/>
          <w:sz w:val="28"/>
          <w:szCs w:val="28"/>
        </w:rPr>
        <w:br w:type="page"/>
      </w:r>
    </w:p>
    <w:p w14:paraId="44975CEA" w14:textId="77777777" w:rsidR="00384155" w:rsidRPr="00C372B1" w:rsidRDefault="00384155" w:rsidP="00D5717A">
      <w:pPr>
        <w:pStyle w:val="Titre1"/>
        <w:ind w:left="1276" w:hanging="1276"/>
        <w:rPr>
          <w:rFonts w:ascii="Times New Roman" w:hAnsi="Times New Roman" w:cs="Times New Roman"/>
        </w:rPr>
      </w:pPr>
      <w:bookmarkStart w:id="6" w:name="_Toc4342024"/>
      <w:r w:rsidRPr="00C372B1">
        <w:rPr>
          <w:rFonts w:ascii="Times New Roman" w:hAnsi="Times New Roman" w:cs="Times New Roman"/>
          <w:color w:val="auto"/>
        </w:rPr>
        <w:lastRenderedPageBreak/>
        <w:t>Partie I</w:t>
      </w:r>
      <w:r w:rsidR="00D451E2" w:rsidRPr="00C372B1">
        <w:rPr>
          <w:rFonts w:ascii="Times New Roman" w:hAnsi="Times New Roman" w:cs="Times New Roman"/>
          <w:color w:val="auto"/>
        </w:rPr>
        <w:t>I</w:t>
      </w:r>
      <w:r w:rsidRPr="00C372B1">
        <w:rPr>
          <w:rFonts w:ascii="Times New Roman" w:hAnsi="Times New Roman" w:cs="Times New Roman"/>
          <w:color w:val="auto"/>
        </w:rPr>
        <w:t xml:space="preserve"> : Résultats de l’évaluation finale du Projet d’Appui </w:t>
      </w:r>
      <w:r w:rsidR="00C15C7B" w:rsidRPr="00C372B1">
        <w:rPr>
          <w:rFonts w:ascii="Times New Roman" w:hAnsi="Times New Roman" w:cs="Times New Roman"/>
          <w:color w:val="auto"/>
        </w:rPr>
        <w:t>à</w:t>
      </w:r>
      <w:r w:rsidRPr="00C372B1">
        <w:rPr>
          <w:rFonts w:ascii="Times New Roman" w:hAnsi="Times New Roman" w:cs="Times New Roman"/>
          <w:color w:val="auto"/>
        </w:rPr>
        <w:t xml:space="preserve"> la réforme</w:t>
      </w:r>
      <w:r w:rsidR="00C15C7B" w:rsidRPr="00C372B1">
        <w:rPr>
          <w:rFonts w:ascii="Times New Roman" w:hAnsi="Times New Roman" w:cs="Times New Roman"/>
          <w:color w:val="auto"/>
        </w:rPr>
        <w:t xml:space="preserve"> </w:t>
      </w:r>
      <w:r w:rsidRPr="00C372B1">
        <w:rPr>
          <w:rFonts w:ascii="Times New Roman" w:hAnsi="Times New Roman" w:cs="Times New Roman"/>
          <w:color w:val="auto"/>
        </w:rPr>
        <w:t>sécuritaire en Union  des Comores (RSS)</w:t>
      </w:r>
      <w:bookmarkEnd w:id="6"/>
    </w:p>
    <w:p w14:paraId="7DD45053" w14:textId="77777777" w:rsidR="00384155" w:rsidRPr="00C372B1" w:rsidRDefault="00384155" w:rsidP="00052208">
      <w:pPr>
        <w:pStyle w:val="Paragraphedeliste"/>
        <w:numPr>
          <w:ilvl w:val="0"/>
          <w:numId w:val="9"/>
        </w:numPr>
        <w:spacing w:before="120" w:after="120"/>
        <w:outlineLvl w:val="1"/>
        <w:rPr>
          <w:rFonts w:ascii="Times New Roman" w:hAnsi="Times New Roman" w:cs="Times New Roman"/>
          <w:b/>
          <w:sz w:val="24"/>
          <w:szCs w:val="24"/>
        </w:rPr>
      </w:pPr>
      <w:bookmarkStart w:id="7" w:name="_Toc533959600"/>
      <w:bookmarkStart w:id="8" w:name="_Toc4342025"/>
      <w:r w:rsidRPr="00C372B1">
        <w:rPr>
          <w:rFonts w:ascii="Times New Roman" w:hAnsi="Times New Roman" w:cs="Times New Roman"/>
          <w:b/>
          <w:sz w:val="24"/>
          <w:szCs w:val="24"/>
        </w:rPr>
        <w:t>Présentation du projet</w:t>
      </w:r>
      <w:bookmarkEnd w:id="7"/>
      <w:bookmarkEnd w:id="8"/>
      <w:r w:rsidRPr="00C372B1">
        <w:rPr>
          <w:rFonts w:ascii="Times New Roman" w:hAnsi="Times New Roman" w:cs="Times New Roman"/>
          <w:b/>
          <w:sz w:val="24"/>
          <w:szCs w:val="24"/>
        </w:rPr>
        <w:t xml:space="preserve"> </w:t>
      </w:r>
    </w:p>
    <w:p w14:paraId="551A7FC1" w14:textId="77777777" w:rsidR="00B256D4" w:rsidRPr="00C372B1" w:rsidRDefault="00B256D4" w:rsidP="00B256D4">
      <w:pPr>
        <w:spacing w:before="120" w:after="120"/>
        <w:contextualSpacing/>
        <w:rPr>
          <w:rFonts w:ascii="Times New Roman" w:hAnsi="Times New Roman" w:cs="Times New Roman"/>
          <w:sz w:val="24"/>
          <w:szCs w:val="24"/>
        </w:rPr>
      </w:pPr>
      <w:r w:rsidRPr="00C372B1">
        <w:rPr>
          <w:rFonts w:ascii="Times New Roman" w:hAnsi="Times New Roman" w:cs="Times New Roman"/>
          <w:sz w:val="24"/>
          <w:szCs w:val="24"/>
        </w:rPr>
        <w:t>Rappel du contexte et des questions ciblées par le projet.</w:t>
      </w:r>
    </w:p>
    <w:p w14:paraId="74A3F5D6"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511B1411" w14:textId="77777777" w:rsidR="00B256D4" w:rsidRPr="00C372B1" w:rsidRDefault="00B256D4" w:rsidP="00B256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La réforme de la sécurité fait partie des quatre domaines prioritaires retenus dans le plan prioritaire (PP) pour la consolidation de la paix. </w:t>
      </w:r>
    </w:p>
    <w:p w14:paraId="16DDBDCC" w14:textId="77777777" w:rsidR="00B256D4" w:rsidRPr="00C372B1" w:rsidRDefault="00B256D4" w:rsidP="00B256D4">
      <w:pPr>
        <w:spacing w:before="120" w:after="120"/>
        <w:jc w:val="both"/>
        <w:rPr>
          <w:rFonts w:ascii="Times New Roman" w:eastAsia="Times New Roman" w:hAnsi="Times New Roman" w:cs="Times New Roman"/>
          <w:sz w:val="24"/>
          <w:szCs w:val="24"/>
        </w:rPr>
      </w:pPr>
      <w:r w:rsidRPr="00C372B1">
        <w:rPr>
          <w:rFonts w:ascii="Times New Roman" w:eastAsia="Times New Roman" w:hAnsi="Times New Roman" w:cs="Times New Roman"/>
          <w:sz w:val="24"/>
          <w:szCs w:val="24"/>
        </w:rPr>
        <w:t>Le projet RSS avait pour objectif de consolider et bâtir sur les résultats obtenus par les projets « </w:t>
      </w:r>
      <w:r w:rsidRPr="00C372B1">
        <w:rPr>
          <w:rFonts w:ascii="Times New Roman" w:hAnsi="Times New Roman" w:cs="Times New Roman"/>
          <w:b/>
          <w:sz w:val="24"/>
          <w:szCs w:val="24"/>
        </w:rPr>
        <w:t>Aide à la Police Nationale” et Réforme du Secteur de Sécurité</w:t>
      </w:r>
      <w:r w:rsidRPr="00C372B1">
        <w:rPr>
          <w:rFonts w:ascii="Times New Roman" w:eastAsia="Times New Roman" w:hAnsi="Times New Roman" w:cs="Times New Roman"/>
          <w:sz w:val="24"/>
          <w:szCs w:val="24"/>
        </w:rPr>
        <w:t xml:space="preserve"> de la première phase en permettant entre autres, la finalisation et la mise en œuvre effective de la politique de sécurité nationale, du plan de développement stratégique de la police, la sécurisation des casernes, la réintégration des ex-</w:t>
      </w:r>
      <w:proofErr w:type="spellStart"/>
      <w:r w:rsidRPr="00C372B1">
        <w:rPr>
          <w:rFonts w:ascii="Times New Roman" w:eastAsia="Times New Roman" w:hAnsi="Times New Roman" w:cs="Times New Roman"/>
          <w:sz w:val="24"/>
          <w:szCs w:val="24"/>
        </w:rPr>
        <w:t>FGAs</w:t>
      </w:r>
      <w:proofErr w:type="spellEnd"/>
      <w:r w:rsidRPr="00C372B1">
        <w:rPr>
          <w:rFonts w:ascii="Times New Roman" w:eastAsia="Times New Roman" w:hAnsi="Times New Roman" w:cs="Times New Roman"/>
          <w:sz w:val="24"/>
          <w:szCs w:val="24"/>
        </w:rPr>
        <w:t xml:space="preserve"> démobilisés, avec un accent particulier sur Anjouan.</w:t>
      </w:r>
    </w:p>
    <w:p w14:paraId="53C70AFB"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Ce projet additionnel avait pour objectif de renforcer la gouvernance sécuritaire de l’Union des Comores et chercher à adresser d</w:t>
      </w:r>
      <w:r w:rsidRPr="00C372B1">
        <w:rPr>
          <w:rFonts w:ascii="Times New Roman" w:eastAsia="Times New Roman" w:hAnsi="Times New Roman" w:cs="Times New Roman"/>
          <w:sz w:val="24"/>
          <w:szCs w:val="24"/>
          <w:lang w:eastAsia="fr-FR"/>
        </w:rPr>
        <w:t xml:space="preserve">es problèmes de plusieurs ordres : </w:t>
      </w:r>
    </w:p>
    <w:p w14:paraId="15FD3127" w14:textId="77777777" w:rsidR="00B256D4" w:rsidRPr="00C372B1" w:rsidRDefault="00B256D4" w:rsidP="00B256D4">
      <w:pPr>
        <w:pStyle w:val="Paragraphedeliste"/>
        <w:numPr>
          <w:ilvl w:val="0"/>
          <w:numId w:val="1"/>
        </w:numPr>
        <w:spacing w:before="120" w:after="120" w:line="240" w:lineRule="auto"/>
        <w:contextualSpacing w:val="0"/>
        <w:jc w:val="both"/>
        <w:rPr>
          <w:rFonts w:ascii="Times New Roman" w:hAnsi="Times New Roman" w:cs="Times New Roman"/>
          <w:sz w:val="24"/>
          <w:szCs w:val="24"/>
        </w:rPr>
      </w:pPr>
      <w:r w:rsidRPr="00C372B1">
        <w:rPr>
          <w:rFonts w:ascii="Times New Roman" w:hAnsi="Times New Roman" w:cs="Times New Roman"/>
          <w:sz w:val="24"/>
          <w:szCs w:val="24"/>
        </w:rPr>
        <w:t>La méfiance voire la peur du peuple comorien envers les services de sécurité ;</w:t>
      </w:r>
    </w:p>
    <w:p w14:paraId="2D536336" w14:textId="77777777" w:rsidR="00B256D4" w:rsidRPr="00C372B1" w:rsidRDefault="00B256D4" w:rsidP="00B256D4">
      <w:pPr>
        <w:pStyle w:val="Paragraphedeliste"/>
        <w:numPr>
          <w:ilvl w:val="0"/>
          <w:numId w:val="1"/>
        </w:numPr>
        <w:spacing w:before="120" w:after="120" w:line="240" w:lineRule="auto"/>
        <w:contextualSpacing w:val="0"/>
        <w:jc w:val="both"/>
        <w:rPr>
          <w:rFonts w:ascii="Times New Roman" w:hAnsi="Times New Roman" w:cs="Times New Roman"/>
          <w:sz w:val="24"/>
          <w:szCs w:val="24"/>
        </w:rPr>
      </w:pPr>
      <w:r w:rsidRPr="00C372B1">
        <w:rPr>
          <w:rFonts w:ascii="Times New Roman" w:hAnsi="Times New Roman" w:cs="Times New Roman"/>
          <w:sz w:val="24"/>
          <w:szCs w:val="24"/>
        </w:rPr>
        <w:t>La circulation des armes, particulièrement à Anjouan ;</w:t>
      </w:r>
    </w:p>
    <w:p w14:paraId="7311D160" w14:textId="77777777" w:rsidR="00B256D4" w:rsidRPr="00C372B1" w:rsidRDefault="00B256D4" w:rsidP="00B256D4">
      <w:pPr>
        <w:pStyle w:val="Paragraphedeliste"/>
        <w:numPr>
          <w:ilvl w:val="0"/>
          <w:numId w:val="1"/>
        </w:numPr>
        <w:spacing w:before="120" w:after="120" w:line="240" w:lineRule="auto"/>
        <w:contextualSpacing w:val="0"/>
        <w:jc w:val="both"/>
        <w:rPr>
          <w:rFonts w:ascii="Times New Roman" w:hAnsi="Times New Roman" w:cs="Times New Roman"/>
          <w:sz w:val="24"/>
          <w:szCs w:val="24"/>
        </w:rPr>
      </w:pPr>
      <w:r w:rsidRPr="00C372B1">
        <w:rPr>
          <w:rFonts w:ascii="Times New Roman" w:hAnsi="Times New Roman" w:cs="Times New Roman"/>
          <w:sz w:val="24"/>
          <w:szCs w:val="24"/>
        </w:rPr>
        <w:t xml:space="preserve">La réintégration socio-économique toujours inachevée des ex </w:t>
      </w:r>
      <w:proofErr w:type="spellStart"/>
      <w:r w:rsidRPr="00C372B1">
        <w:rPr>
          <w:rFonts w:ascii="Times New Roman" w:hAnsi="Times New Roman" w:cs="Times New Roman"/>
          <w:sz w:val="24"/>
          <w:szCs w:val="24"/>
        </w:rPr>
        <w:t>FGAs</w:t>
      </w:r>
      <w:proofErr w:type="spellEnd"/>
    </w:p>
    <w:p w14:paraId="0D9A4A03" w14:textId="77777777" w:rsidR="00B256D4" w:rsidRPr="00C372B1" w:rsidRDefault="00B256D4" w:rsidP="00B256D4">
      <w:pPr>
        <w:pStyle w:val="Paragraphedeliste"/>
        <w:numPr>
          <w:ilvl w:val="0"/>
          <w:numId w:val="1"/>
        </w:numPr>
        <w:spacing w:before="120" w:after="120" w:line="240" w:lineRule="auto"/>
        <w:contextualSpacing w:val="0"/>
        <w:jc w:val="both"/>
        <w:rPr>
          <w:rFonts w:ascii="Times New Roman" w:hAnsi="Times New Roman" w:cs="Times New Roman"/>
          <w:sz w:val="24"/>
          <w:szCs w:val="24"/>
        </w:rPr>
      </w:pPr>
      <w:r w:rsidRPr="00C372B1">
        <w:rPr>
          <w:rFonts w:ascii="Times New Roman" w:hAnsi="Times New Roman" w:cs="Times New Roman"/>
          <w:sz w:val="24"/>
          <w:szCs w:val="24"/>
        </w:rPr>
        <w:t>La nécessité de  disposer d’une force de sécurité respectueuse des droits de l’homme </w:t>
      </w:r>
    </w:p>
    <w:p w14:paraId="73160B8F" w14:textId="77777777" w:rsidR="00B256D4" w:rsidRPr="00C372B1" w:rsidRDefault="00B256D4" w:rsidP="00B256D4">
      <w:pPr>
        <w:pStyle w:val="Paragraphedeliste"/>
        <w:numPr>
          <w:ilvl w:val="0"/>
          <w:numId w:val="1"/>
        </w:numPr>
        <w:spacing w:before="120" w:after="120" w:line="240" w:lineRule="auto"/>
        <w:contextualSpacing w:val="0"/>
        <w:jc w:val="both"/>
        <w:rPr>
          <w:rFonts w:ascii="Times New Roman" w:hAnsi="Times New Roman" w:cs="Times New Roman"/>
          <w:sz w:val="24"/>
          <w:szCs w:val="24"/>
        </w:rPr>
      </w:pPr>
      <w:r w:rsidRPr="00C372B1">
        <w:rPr>
          <w:rFonts w:ascii="Times New Roman" w:hAnsi="Times New Roman" w:cs="Times New Roman"/>
          <w:sz w:val="24"/>
          <w:szCs w:val="24"/>
        </w:rPr>
        <w:t xml:space="preserve">Amélioration des conditions de vie des militaires dans les casernes </w:t>
      </w:r>
    </w:p>
    <w:p w14:paraId="2FC66F2D" w14:textId="77777777" w:rsidR="00B256D4" w:rsidRPr="00C372B1" w:rsidRDefault="00B256D4" w:rsidP="00B256D4">
      <w:pPr>
        <w:pStyle w:val="Paragraphedeliste"/>
        <w:numPr>
          <w:ilvl w:val="0"/>
          <w:numId w:val="1"/>
        </w:numPr>
        <w:spacing w:before="120" w:after="120" w:line="240" w:lineRule="auto"/>
        <w:contextualSpacing w:val="0"/>
        <w:jc w:val="both"/>
        <w:rPr>
          <w:rFonts w:ascii="Times New Roman" w:hAnsi="Times New Roman" w:cs="Times New Roman"/>
          <w:sz w:val="24"/>
          <w:szCs w:val="24"/>
        </w:rPr>
      </w:pPr>
      <w:r w:rsidRPr="00C372B1">
        <w:rPr>
          <w:rFonts w:ascii="Times New Roman" w:hAnsi="Times New Roman" w:cs="Times New Roman"/>
          <w:sz w:val="24"/>
          <w:szCs w:val="24"/>
        </w:rPr>
        <w:t xml:space="preserve">Amélioration des conditions de vie, de sécurité et de formation de l’école de police. </w:t>
      </w:r>
    </w:p>
    <w:p w14:paraId="6AA3DF7F" w14:textId="77777777" w:rsidR="00B256D4" w:rsidRPr="00C372B1" w:rsidRDefault="00B256D4" w:rsidP="00B256D4">
      <w:pPr>
        <w:spacing w:before="120" w:after="120"/>
        <w:contextualSpacing/>
        <w:rPr>
          <w:rFonts w:ascii="Times New Roman" w:hAnsi="Times New Roman" w:cs="Times New Roman"/>
          <w:sz w:val="24"/>
          <w:szCs w:val="24"/>
        </w:rPr>
      </w:pPr>
      <w:r w:rsidRPr="00C372B1">
        <w:rPr>
          <w:rFonts w:ascii="Times New Roman" w:hAnsi="Times New Roman" w:cs="Times New Roman"/>
          <w:sz w:val="24"/>
          <w:szCs w:val="24"/>
        </w:rPr>
        <w:t>Les résultats attendus et les indicateurs de référence du projet tels que défini</w:t>
      </w:r>
      <w:r w:rsidR="00937EB1" w:rsidRPr="00C372B1">
        <w:rPr>
          <w:rFonts w:ascii="Times New Roman" w:hAnsi="Times New Roman" w:cs="Times New Roman"/>
          <w:sz w:val="24"/>
          <w:szCs w:val="24"/>
        </w:rPr>
        <w:t>s</w:t>
      </w:r>
      <w:r w:rsidRPr="00C372B1">
        <w:rPr>
          <w:rFonts w:ascii="Times New Roman" w:hAnsi="Times New Roman" w:cs="Times New Roman"/>
          <w:sz w:val="24"/>
          <w:szCs w:val="24"/>
        </w:rPr>
        <w:t xml:space="preserve"> dans le cadre de résultat</w:t>
      </w:r>
      <w:r w:rsidR="00937EB1" w:rsidRPr="00C372B1">
        <w:rPr>
          <w:rFonts w:ascii="Times New Roman" w:hAnsi="Times New Roman" w:cs="Times New Roman"/>
          <w:sz w:val="24"/>
          <w:szCs w:val="24"/>
        </w:rPr>
        <w:t>s</w:t>
      </w:r>
      <w:r w:rsidRPr="00C372B1">
        <w:rPr>
          <w:rFonts w:ascii="Times New Roman" w:hAnsi="Times New Roman" w:cs="Times New Roman"/>
          <w:sz w:val="24"/>
          <w:szCs w:val="24"/>
        </w:rPr>
        <w:t xml:space="preserve"> sont consignés dans le tableau ci joint : </w:t>
      </w:r>
    </w:p>
    <w:p w14:paraId="2BC1F649" w14:textId="77777777" w:rsidR="00B256D4" w:rsidRPr="00C372B1" w:rsidRDefault="00B256D4" w:rsidP="00B256D4">
      <w:pPr>
        <w:spacing w:before="120" w:after="120"/>
        <w:contextualSpacing/>
        <w:rPr>
          <w:rFonts w:ascii="Times New Roman" w:hAnsi="Times New Roman" w:cs="Times New Roman"/>
          <w:sz w:val="24"/>
          <w:szCs w:val="24"/>
        </w:rPr>
      </w:pPr>
    </w:p>
    <w:p w14:paraId="4B121E9E" w14:textId="77777777" w:rsidR="00B256D4" w:rsidRPr="00C372B1" w:rsidRDefault="00B256D4" w:rsidP="00B256D4">
      <w:pPr>
        <w:spacing w:before="120" w:after="120"/>
        <w:contextualSpacing/>
        <w:rPr>
          <w:rFonts w:ascii="Times New Roman" w:hAnsi="Times New Roman" w:cs="Times New Roman"/>
          <w:sz w:val="24"/>
          <w:szCs w:val="24"/>
        </w:rPr>
      </w:pPr>
      <w:r w:rsidRPr="00C372B1">
        <w:rPr>
          <w:rFonts w:ascii="Times New Roman" w:hAnsi="Times New Roman" w:cs="Times New Roman"/>
          <w:sz w:val="24"/>
          <w:szCs w:val="24"/>
        </w:rPr>
        <w:t>Tableau 1 : Résultat et indicateurs de référence du projet</w:t>
      </w:r>
    </w:p>
    <w:tbl>
      <w:tblPr>
        <w:tblStyle w:val="Grille"/>
        <w:tblW w:w="9464" w:type="dxa"/>
        <w:tblLook w:val="04A0" w:firstRow="1" w:lastRow="0" w:firstColumn="1" w:lastColumn="0" w:noHBand="0" w:noVBand="1"/>
      </w:tblPr>
      <w:tblGrid>
        <w:gridCol w:w="4603"/>
        <w:gridCol w:w="4861"/>
      </w:tblGrid>
      <w:tr w:rsidR="00B256D4" w:rsidRPr="00C372B1" w14:paraId="64232B09" w14:textId="77777777" w:rsidTr="00B256D4">
        <w:tc>
          <w:tcPr>
            <w:tcW w:w="4603" w:type="dxa"/>
            <w:shd w:val="clear" w:color="auto" w:fill="DBE5F1" w:themeFill="accent1" w:themeFillTint="33"/>
          </w:tcPr>
          <w:p w14:paraId="112D73E9" w14:textId="77777777" w:rsidR="00B256D4" w:rsidRPr="00C372B1" w:rsidRDefault="00B256D4" w:rsidP="00B256D4">
            <w:pPr>
              <w:spacing w:before="120" w:after="120"/>
              <w:contextualSpacing/>
              <w:jc w:val="center"/>
              <w:rPr>
                <w:rFonts w:ascii="Times New Roman" w:hAnsi="Times New Roman" w:cs="Times New Roman"/>
                <w:b/>
                <w:sz w:val="20"/>
                <w:szCs w:val="20"/>
              </w:rPr>
            </w:pPr>
            <w:r w:rsidRPr="00C372B1">
              <w:rPr>
                <w:rFonts w:ascii="Times New Roman" w:hAnsi="Times New Roman" w:cs="Times New Roman"/>
                <w:b/>
                <w:bCs/>
                <w:sz w:val="20"/>
                <w:szCs w:val="20"/>
              </w:rPr>
              <w:t>RÉSULTAT</w:t>
            </w:r>
            <w:r w:rsidR="00937EB1" w:rsidRPr="00C372B1">
              <w:rPr>
                <w:rFonts w:ascii="Times New Roman" w:hAnsi="Times New Roman" w:cs="Times New Roman"/>
                <w:b/>
                <w:bCs/>
                <w:sz w:val="20"/>
                <w:szCs w:val="20"/>
              </w:rPr>
              <w:t>S</w:t>
            </w:r>
          </w:p>
        </w:tc>
        <w:tc>
          <w:tcPr>
            <w:tcW w:w="4861" w:type="dxa"/>
            <w:shd w:val="clear" w:color="auto" w:fill="DBE5F1" w:themeFill="accent1" w:themeFillTint="33"/>
          </w:tcPr>
          <w:p w14:paraId="17C46353" w14:textId="77777777" w:rsidR="00B256D4" w:rsidRPr="00C372B1" w:rsidRDefault="00B256D4" w:rsidP="00B256D4">
            <w:pPr>
              <w:spacing w:before="120" w:after="120"/>
              <w:contextualSpacing/>
              <w:jc w:val="center"/>
              <w:rPr>
                <w:rFonts w:ascii="Times New Roman" w:hAnsi="Times New Roman" w:cs="Times New Roman"/>
                <w:b/>
                <w:sz w:val="20"/>
                <w:szCs w:val="20"/>
              </w:rPr>
            </w:pPr>
            <w:r w:rsidRPr="00C372B1">
              <w:rPr>
                <w:rFonts w:ascii="Times New Roman" w:hAnsi="Times New Roman" w:cs="Times New Roman"/>
                <w:b/>
                <w:sz w:val="20"/>
                <w:szCs w:val="20"/>
              </w:rPr>
              <w:t>INDICATEURS DE REFERENCE</w:t>
            </w:r>
          </w:p>
        </w:tc>
      </w:tr>
      <w:tr w:rsidR="00B256D4" w:rsidRPr="00C372B1" w14:paraId="43531491" w14:textId="77777777" w:rsidTr="00B256D4">
        <w:tc>
          <w:tcPr>
            <w:tcW w:w="4603" w:type="dxa"/>
          </w:tcPr>
          <w:p w14:paraId="3436E7D7" w14:textId="77777777" w:rsidR="00B256D4" w:rsidRPr="00C372B1" w:rsidRDefault="00B256D4" w:rsidP="00B256D4">
            <w:pPr>
              <w:spacing w:before="120" w:after="120"/>
              <w:contextualSpacing/>
              <w:rPr>
                <w:rFonts w:ascii="Times New Roman" w:hAnsi="Times New Roman" w:cs="Times New Roman"/>
                <w:sz w:val="24"/>
                <w:szCs w:val="24"/>
              </w:rPr>
            </w:pPr>
            <w:r w:rsidRPr="00C372B1">
              <w:rPr>
                <w:rFonts w:ascii="Times New Roman" w:hAnsi="Times New Roman" w:cs="Times New Roman"/>
                <w:b/>
                <w:bCs/>
                <w:sz w:val="24"/>
                <w:szCs w:val="20"/>
                <w:u w:val="single"/>
              </w:rPr>
              <w:t>Résultat 1</w:t>
            </w:r>
            <w:r w:rsidRPr="00C372B1">
              <w:rPr>
                <w:rFonts w:ascii="Times New Roman" w:hAnsi="Times New Roman" w:cs="Times New Roman"/>
                <w:sz w:val="24"/>
                <w:szCs w:val="20"/>
                <w:u w:val="single"/>
              </w:rPr>
              <w:t> </w:t>
            </w:r>
            <w:r w:rsidRPr="00C372B1">
              <w:rPr>
                <w:rFonts w:ascii="Times New Roman" w:hAnsi="Times New Roman" w:cs="Times New Roman"/>
                <w:sz w:val="24"/>
                <w:szCs w:val="20"/>
              </w:rPr>
              <w:t>: La politique nationale de sécurité est adoptée et le pays dispose et met en œuvre un Plan national de développement stratégique de la police nationale.</w:t>
            </w:r>
          </w:p>
        </w:tc>
        <w:tc>
          <w:tcPr>
            <w:tcW w:w="4861" w:type="dxa"/>
          </w:tcPr>
          <w:p w14:paraId="3968E857" w14:textId="77777777" w:rsidR="00B256D4" w:rsidRPr="00C372B1" w:rsidRDefault="00B256D4" w:rsidP="00B256D4">
            <w:pPr>
              <w:pStyle w:val="Paragraphedeliste"/>
              <w:numPr>
                <w:ilvl w:val="0"/>
                <w:numId w:val="10"/>
              </w:numPr>
              <w:spacing w:before="120" w:after="120"/>
              <w:rPr>
                <w:rFonts w:ascii="Times New Roman" w:hAnsi="Times New Roman" w:cs="Times New Roman"/>
                <w:sz w:val="24"/>
                <w:szCs w:val="20"/>
              </w:rPr>
            </w:pPr>
            <w:r w:rsidRPr="00C372B1">
              <w:rPr>
                <w:rFonts w:ascii="Times New Roman" w:hAnsi="Times New Roman" w:cs="Times New Roman"/>
                <w:sz w:val="24"/>
                <w:szCs w:val="20"/>
              </w:rPr>
              <w:t xml:space="preserve">La PNS est finalisée et mise en œuvre </w:t>
            </w:r>
          </w:p>
          <w:p w14:paraId="08A62527" w14:textId="77777777" w:rsidR="00B256D4" w:rsidRPr="00C372B1" w:rsidRDefault="00B256D4" w:rsidP="00B256D4">
            <w:pPr>
              <w:pStyle w:val="Paragraphedeliste"/>
              <w:numPr>
                <w:ilvl w:val="0"/>
                <w:numId w:val="10"/>
              </w:numPr>
              <w:spacing w:before="120" w:after="120"/>
              <w:rPr>
                <w:rFonts w:ascii="Times New Roman" w:hAnsi="Times New Roman" w:cs="Times New Roman"/>
                <w:sz w:val="24"/>
                <w:szCs w:val="20"/>
              </w:rPr>
            </w:pPr>
            <w:r w:rsidRPr="00C372B1">
              <w:rPr>
                <w:rFonts w:ascii="Times New Roman" w:hAnsi="Times New Roman" w:cs="Times New Roman"/>
                <w:sz w:val="24"/>
                <w:szCs w:val="20"/>
              </w:rPr>
              <w:t xml:space="preserve">40% des mesures du PNDSPN sont adoptées </w:t>
            </w:r>
          </w:p>
          <w:p w14:paraId="68EC10F2" w14:textId="77777777" w:rsidR="00B256D4" w:rsidRPr="00C372B1" w:rsidRDefault="00B256D4" w:rsidP="00B256D4">
            <w:pPr>
              <w:spacing w:before="120" w:after="120"/>
              <w:contextualSpacing/>
              <w:rPr>
                <w:rFonts w:ascii="Times New Roman" w:hAnsi="Times New Roman" w:cs="Times New Roman"/>
                <w:sz w:val="24"/>
                <w:szCs w:val="24"/>
              </w:rPr>
            </w:pPr>
          </w:p>
        </w:tc>
      </w:tr>
      <w:tr w:rsidR="00B256D4" w:rsidRPr="00C372B1" w14:paraId="0EC4D968" w14:textId="77777777" w:rsidTr="00B256D4">
        <w:trPr>
          <w:trHeight w:val="1240"/>
        </w:trPr>
        <w:tc>
          <w:tcPr>
            <w:tcW w:w="4603" w:type="dxa"/>
          </w:tcPr>
          <w:p w14:paraId="6548D3CB" w14:textId="77777777" w:rsidR="00B256D4" w:rsidRPr="00C372B1" w:rsidRDefault="00B256D4" w:rsidP="00B256D4">
            <w:pPr>
              <w:spacing w:before="120" w:after="120"/>
              <w:contextualSpacing/>
              <w:rPr>
                <w:rFonts w:ascii="Times New Roman" w:hAnsi="Times New Roman" w:cs="Times New Roman"/>
                <w:b/>
                <w:bCs/>
                <w:sz w:val="24"/>
                <w:szCs w:val="20"/>
              </w:rPr>
            </w:pPr>
            <w:r w:rsidRPr="00C372B1">
              <w:rPr>
                <w:rFonts w:ascii="Times New Roman" w:hAnsi="Times New Roman" w:cs="Times New Roman"/>
                <w:b/>
                <w:sz w:val="24"/>
                <w:szCs w:val="20"/>
              </w:rPr>
              <w:t>Résultat 2</w:t>
            </w:r>
            <w:r w:rsidRPr="00C372B1">
              <w:rPr>
                <w:rFonts w:ascii="Times New Roman" w:hAnsi="Times New Roman" w:cs="Times New Roman"/>
                <w:sz w:val="24"/>
                <w:szCs w:val="20"/>
              </w:rPr>
              <w:t xml:space="preserve"> Les infrastructures d’hébergement des casernes d’</w:t>
            </w:r>
            <w:proofErr w:type="spellStart"/>
            <w:r w:rsidRPr="00C372B1">
              <w:rPr>
                <w:rFonts w:ascii="Times New Roman" w:hAnsi="Times New Roman" w:cs="Times New Roman"/>
                <w:sz w:val="24"/>
                <w:szCs w:val="20"/>
              </w:rPr>
              <w:t>Ongoni</w:t>
            </w:r>
            <w:proofErr w:type="spellEnd"/>
            <w:r w:rsidRPr="00C372B1">
              <w:rPr>
                <w:rFonts w:ascii="Times New Roman" w:hAnsi="Times New Roman" w:cs="Times New Roman"/>
                <w:sz w:val="24"/>
                <w:szCs w:val="20"/>
              </w:rPr>
              <w:t xml:space="preserve"> et de </w:t>
            </w:r>
            <w:proofErr w:type="spellStart"/>
            <w:r w:rsidRPr="00C372B1">
              <w:rPr>
                <w:rFonts w:ascii="Times New Roman" w:hAnsi="Times New Roman" w:cs="Times New Roman"/>
                <w:sz w:val="24"/>
                <w:szCs w:val="20"/>
              </w:rPr>
              <w:t>Sangani</w:t>
            </w:r>
            <w:proofErr w:type="spellEnd"/>
            <w:r w:rsidRPr="00C372B1">
              <w:rPr>
                <w:rFonts w:ascii="Times New Roman" w:hAnsi="Times New Roman" w:cs="Times New Roman"/>
                <w:sz w:val="24"/>
                <w:szCs w:val="20"/>
              </w:rPr>
              <w:t xml:space="preserve"> sont réhabilitées et équipées.</w:t>
            </w:r>
          </w:p>
        </w:tc>
        <w:tc>
          <w:tcPr>
            <w:tcW w:w="4861" w:type="dxa"/>
          </w:tcPr>
          <w:p w14:paraId="35F1F9C6" w14:textId="77777777" w:rsidR="00B256D4" w:rsidRPr="00C372B1" w:rsidRDefault="00B256D4" w:rsidP="00B256D4">
            <w:pPr>
              <w:pStyle w:val="Paragraphedeliste"/>
              <w:numPr>
                <w:ilvl w:val="0"/>
                <w:numId w:val="11"/>
              </w:numPr>
              <w:spacing w:before="120" w:after="120"/>
              <w:rPr>
                <w:rFonts w:ascii="Times New Roman" w:hAnsi="Times New Roman" w:cs="Times New Roman"/>
                <w:sz w:val="24"/>
                <w:szCs w:val="24"/>
              </w:rPr>
            </w:pPr>
            <w:r w:rsidRPr="00C372B1">
              <w:rPr>
                <w:rFonts w:ascii="Times New Roman" w:eastAsia="Times New Roman" w:hAnsi="Times New Roman" w:cs="Times New Roman"/>
                <w:color w:val="000000"/>
                <w:sz w:val="24"/>
                <w:szCs w:val="20"/>
                <w:lang w:eastAsia="fr-FR"/>
              </w:rPr>
              <w:t>Capacités d'hébergement de 400 personnes</w:t>
            </w:r>
          </w:p>
          <w:p w14:paraId="1F07F168" w14:textId="77777777" w:rsidR="00B256D4" w:rsidRPr="00C372B1" w:rsidRDefault="00B256D4" w:rsidP="00B256D4">
            <w:pPr>
              <w:pStyle w:val="Paragraphedeliste"/>
              <w:numPr>
                <w:ilvl w:val="0"/>
                <w:numId w:val="11"/>
              </w:numPr>
              <w:spacing w:before="120" w:after="120"/>
              <w:rPr>
                <w:rFonts w:ascii="Times New Roman" w:hAnsi="Times New Roman" w:cs="Times New Roman"/>
                <w:sz w:val="24"/>
                <w:szCs w:val="24"/>
              </w:rPr>
            </w:pPr>
            <w:r w:rsidRPr="00C372B1">
              <w:rPr>
                <w:rFonts w:ascii="Times New Roman" w:eastAsia="Times New Roman" w:hAnsi="Times New Roman" w:cs="Times New Roman"/>
                <w:color w:val="000000"/>
                <w:sz w:val="24"/>
                <w:szCs w:val="20"/>
                <w:lang w:eastAsia="fr-FR"/>
              </w:rPr>
              <w:t>Capacités d'hébergement de 20 femmes soldats</w:t>
            </w:r>
          </w:p>
        </w:tc>
      </w:tr>
      <w:tr w:rsidR="00B256D4" w:rsidRPr="00C372B1" w14:paraId="22542368" w14:textId="77777777" w:rsidTr="00B256D4">
        <w:tc>
          <w:tcPr>
            <w:tcW w:w="4603" w:type="dxa"/>
          </w:tcPr>
          <w:p w14:paraId="30D52E38" w14:textId="77777777" w:rsidR="00B256D4" w:rsidRPr="00C372B1" w:rsidRDefault="00B256D4" w:rsidP="00B256D4">
            <w:pPr>
              <w:spacing w:before="120" w:after="120"/>
              <w:contextualSpacing/>
              <w:rPr>
                <w:rFonts w:ascii="Times New Roman" w:hAnsi="Times New Roman" w:cs="Times New Roman"/>
                <w:b/>
                <w:bCs/>
                <w:sz w:val="24"/>
                <w:szCs w:val="20"/>
                <w:u w:val="single"/>
              </w:rPr>
            </w:pPr>
            <w:r w:rsidRPr="00C372B1">
              <w:rPr>
                <w:rFonts w:ascii="Times New Roman" w:hAnsi="Times New Roman" w:cs="Times New Roman"/>
                <w:b/>
                <w:sz w:val="24"/>
                <w:szCs w:val="20"/>
              </w:rPr>
              <w:t xml:space="preserve">Résultat 3 : </w:t>
            </w:r>
            <w:r w:rsidRPr="00C372B1">
              <w:rPr>
                <w:rFonts w:ascii="Times New Roman" w:hAnsi="Times New Roman" w:cs="Times New Roman"/>
                <w:sz w:val="24"/>
                <w:szCs w:val="20"/>
              </w:rPr>
              <w:t>Des membres des forces de sécurité sont formés au civisme</w:t>
            </w:r>
            <w:r w:rsidR="00653A52" w:rsidRPr="00C372B1">
              <w:rPr>
                <w:rFonts w:ascii="Times New Roman" w:hAnsi="Times New Roman" w:cs="Times New Roman"/>
                <w:sz w:val="24"/>
                <w:szCs w:val="20"/>
              </w:rPr>
              <w:t>,</w:t>
            </w:r>
            <w:r w:rsidRPr="00C372B1">
              <w:rPr>
                <w:rFonts w:ascii="Times New Roman" w:hAnsi="Times New Roman" w:cs="Times New Roman"/>
                <w:sz w:val="24"/>
                <w:szCs w:val="20"/>
              </w:rPr>
              <w:t xml:space="preserve"> au respect des droits humains et aux principes de l’Etat de droit. </w:t>
            </w:r>
          </w:p>
        </w:tc>
        <w:tc>
          <w:tcPr>
            <w:tcW w:w="4861" w:type="dxa"/>
          </w:tcPr>
          <w:p w14:paraId="7D5AE019" w14:textId="77777777" w:rsidR="00B256D4" w:rsidRPr="00C372B1" w:rsidRDefault="00B256D4" w:rsidP="00B256D4">
            <w:pPr>
              <w:pStyle w:val="Paragraphedeliste"/>
              <w:numPr>
                <w:ilvl w:val="0"/>
                <w:numId w:val="11"/>
              </w:numPr>
              <w:spacing w:before="120" w:after="120"/>
              <w:rPr>
                <w:rFonts w:ascii="Times New Roman" w:hAnsi="Times New Roman" w:cs="Times New Roman"/>
                <w:sz w:val="24"/>
                <w:szCs w:val="24"/>
              </w:rPr>
            </w:pPr>
            <w:r w:rsidRPr="00C372B1">
              <w:rPr>
                <w:rFonts w:ascii="Times New Roman" w:hAnsi="Times New Roman" w:cs="Times New Roman"/>
                <w:sz w:val="24"/>
                <w:szCs w:val="20"/>
              </w:rPr>
              <w:t>400 soldats formés</w:t>
            </w:r>
          </w:p>
        </w:tc>
      </w:tr>
      <w:tr w:rsidR="00B256D4" w:rsidRPr="00C372B1" w14:paraId="4EA44025" w14:textId="77777777" w:rsidTr="00B256D4">
        <w:tc>
          <w:tcPr>
            <w:tcW w:w="4603" w:type="dxa"/>
          </w:tcPr>
          <w:p w14:paraId="10DF1E3B" w14:textId="77777777" w:rsidR="00B256D4" w:rsidRPr="00C372B1" w:rsidRDefault="00B256D4" w:rsidP="00B256D4">
            <w:pPr>
              <w:spacing w:before="120" w:after="120"/>
              <w:contextualSpacing/>
              <w:rPr>
                <w:rFonts w:ascii="Times New Roman" w:hAnsi="Times New Roman" w:cs="Times New Roman"/>
                <w:b/>
                <w:sz w:val="24"/>
                <w:szCs w:val="20"/>
              </w:rPr>
            </w:pPr>
            <w:r w:rsidRPr="00C372B1">
              <w:rPr>
                <w:rFonts w:ascii="Times New Roman" w:hAnsi="Times New Roman" w:cs="Times New Roman"/>
                <w:b/>
                <w:sz w:val="24"/>
                <w:szCs w:val="20"/>
                <w:u w:val="single"/>
              </w:rPr>
              <w:t>Résultat 4 :</w:t>
            </w:r>
            <w:r w:rsidRPr="00C372B1">
              <w:rPr>
                <w:rFonts w:ascii="Times New Roman" w:eastAsia="Times New Roman" w:hAnsi="Times New Roman" w:cs="Times New Roman"/>
                <w:color w:val="000000"/>
                <w:sz w:val="24"/>
                <w:szCs w:val="20"/>
                <w:lang w:eastAsia="fr-FR"/>
              </w:rPr>
              <w:t xml:space="preserve"> Les conditions de vie, de </w:t>
            </w:r>
            <w:r w:rsidRPr="00C372B1">
              <w:rPr>
                <w:rFonts w:ascii="Times New Roman" w:eastAsia="Times New Roman" w:hAnsi="Times New Roman" w:cs="Times New Roman"/>
                <w:color w:val="000000"/>
                <w:sz w:val="24"/>
                <w:szCs w:val="20"/>
                <w:lang w:eastAsia="fr-FR"/>
              </w:rPr>
              <w:lastRenderedPageBreak/>
              <w:t>sécurité, et de formation de l'École Nationale de la Police sont améliorées.</w:t>
            </w:r>
          </w:p>
        </w:tc>
        <w:tc>
          <w:tcPr>
            <w:tcW w:w="4861" w:type="dxa"/>
          </w:tcPr>
          <w:p w14:paraId="5A9781EB" w14:textId="77777777" w:rsidR="00B256D4" w:rsidRPr="00C372B1" w:rsidRDefault="00B256D4" w:rsidP="00B256D4">
            <w:pPr>
              <w:pStyle w:val="Paragraphedeliste"/>
              <w:numPr>
                <w:ilvl w:val="0"/>
                <w:numId w:val="1"/>
              </w:numPr>
              <w:spacing w:before="120" w:after="120" w:line="240" w:lineRule="auto"/>
              <w:jc w:val="both"/>
              <w:rPr>
                <w:rFonts w:ascii="Times New Roman" w:eastAsia="Times New Roman" w:hAnsi="Times New Roman" w:cs="Times New Roman"/>
                <w:color w:val="000000"/>
                <w:sz w:val="24"/>
                <w:szCs w:val="20"/>
                <w:lang w:eastAsia="fr-FR"/>
              </w:rPr>
            </w:pPr>
            <w:r w:rsidRPr="00C372B1">
              <w:rPr>
                <w:rFonts w:ascii="Times New Roman" w:eastAsia="Times New Roman" w:hAnsi="Times New Roman" w:cs="Times New Roman"/>
                <w:color w:val="000000"/>
                <w:sz w:val="24"/>
                <w:szCs w:val="20"/>
                <w:lang w:eastAsia="fr-FR"/>
              </w:rPr>
              <w:lastRenderedPageBreak/>
              <w:t>Capacités d'accueil de xx stagiaires</w:t>
            </w:r>
          </w:p>
          <w:p w14:paraId="015FEEF7" w14:textId="77777777" w:rsidR="00B256D4" w:rsidRPr="00C372B1" w:rsidRDefault="00B256D4" w:rsidP="00B256D4">
            <w:pPr>
              <w:pStyle w:val="Paragraphedeliste"/>
              <w:numPr>
                <w:ilvl w:val="0"/>
                <w:numId w:val="1"/>
              </w:numPr>
              <w:spacing w:before="120" w:after="120" w:line="240" w:lineRule="auto"/>
              <w:jc w:val="both"/>
              <w:rPr>
                <w:rFonts w:ascii="Times New Roman" w:hAnsi="Times New Roman" w:cs="Times New Roman"/>
                <w:sz w:val="24"/>
                <w:szCs w:val="20"/>
              </w:rPr>
            </w:pPr>
            <w:r w:rsidRPr="00C372B1">
              <w:rPr>
                <w:rFonts w:ascii="Times New Roman" w:eastAsia="Times New Roman" w:hAnsi="Times New Roman" w:cs="Times New Roman"/>
                <w:color w:val="000000"/>
                <w:sz w:val="24"/>
                <w:szCs w:val="20"/>
                <w:lang w:eastAsia="fr-FR"/>
              </w:rPr>
              <w:lastRenderedPageBreak/>
              <w:t>1’accès aux équipements sanitaires de base</w:t>
            </w:r>
          </w:p>
          <w:p w14:paraId="585F1DFF" w14:textId="77777777" w:rsidR="00B256D4" w:rsidRPr="00C372B1" w:rsidRDefault="00B256D4" w:rsidP="00B256D4">
            <w:pPr>
              <w:pStyle w:val="Paragraphedeliste"/>
              <w:numPr>
                <w:ilvl w:val="0"/>
                <w:numId w:val="1"/>
              </w:numPr>
              <w:spacing w:before="120" w:after="120" w:line="240" w:lineRule="auto"/>
              <w:jc w:val="both"/>
              <w:rPr>
                <w:rFonts w:ascii="Times New Roman" w:hAnsi="Times New Roman" w:cs="Times New Roman"/>
                <w:sz w:val="24"/>
                <w:szCs w:val="24"/>
              </w:rPr>
            </w:pPr>
            <w:r w:rsidRPr="00C372B1">
              <w:rPr>
                <w:rFonts w:ascii="Times New Roman" w:eastAsia="Times New Roman" w:hAnsi="Times New Roman" w:cs="Times New Roman"/>
                <w:color w:val="000000"/>
                <w:sz w:val="24"/>
                <w:szCs w:val="20"/>
                <w:lang w:eastAsia="fr-FR"/>
              </w:rPr>
              <w:t>2 personnes par pièce dans les dortoirs</w:t>
            </w:r>
          </w:p>
          <w:p w14:paraId="540E962E" w14:textId="77777777" w:rsidR="00B256D4" w:rsidRPr="00C372B1" w:rsidRDefault="00B256D4" w:rsidP="00B256D4">
            <w:pPr>
              <w:pStyle w:val="Paragraphedeliste"/>
              <w:numPr>
                <w:ilvl w:val="0"/>
                <w:numId w:val="1"/>
              </w:numPr>
              <w:spacing w:before="120" w:after="120" w:line="240" w:lineRule="auto"/>
              <w:jc w:val="both"/>
              <w:rPr>
                <w:rFonts w:ascii="Times New Roman" w:hAnsi="Times New Roman" w:cs="Times New Roman"/>
                <w:sz w:val="24"/>
                <w:szCs w:val="24"/>
              </w:rPr>
            </w:pPr>
            <w:r w:rsidRPr="00C372B1">
              <w:rPr>
                <w:rFonts w:ascii="Times New Roman" w:eastAsia="Times New Roman" w:hAnsi="Times New Roman" w:cs="Times New Roman"/>
                <w:color w:val="000000"/>
                <w:sz w:val="24"/>
                <w:szCs w:val="20"/>
                <w:lang w:eastAsia="fr-FR"/>
              </w:rPr>
              <w:t>6 pièces réservées aux femmes dans les dortoirs</w:t>
            </w:r>
          </w:p>
        </w:tc>
      </w:tr>
      <w:tr w:rsidR="00B256D4" w:rsidRPr="00C372B1" w14:paraId="370EDA86" w14:textId="77777777" w:rsidTr="00B256D4">
        <w:tc>
          <w:tcPr>
            <w:tcW w:w="4603" w:type="dxa"/>
            <w:vAlign w:val="center"/>
          </w:tcPr>
          <w:p w14:paraId="0E3DB8B1" w14:textId="77777777" w:rsidR="00B256D4" w:rsidRPr="00C372B1" w:rsidRDefault="00B256D4" w:rsidP="00B256D4">
            <w:pPr>
              <w:spacing w:before="120" w:after="120"/>
              <w:contextualSpacing/>
              <w:rPr>
                <w:rFonts w:ascii="Times New Roman" w:hAnsi="Times New Roman" w:cs="Times New Roman"/>
                <w:b/>
                <w:sz w:val="24"/>
                <w:szCs w:val="20"/>
              </w:rPr>
            </w:pPr>
            <w:r w:rsidRPr="00C372B1">
              <w:rPr>
                <w:rFonts w:ascii="Times New Roman" w:eastAsia="Times New Roman" w:hAnsi="Times New Roman" w:cs="Times New Roman"/>
                <w:b/>
                <w:color w:val="000000"/>
                <w:sz w:val="24"/>
                <w:szCs w:val="20"/>
                <w:u w:val="single"/>
                <w:lang w:eastAsia="fr-FR"/>
              </w:rPr>
              <w:lastRenderedPageBreak/>
              <w:t>Résultat 5 </w:t>
            </w:r>
            <w:r w:rsidRPr="00C372B1">
              <w:rPr>
                <w:rFonts w:ascii="Times New Roman" w:eastAsia="Times New Roman" w:hAnsi="Times New Roman" w:cs="Times New Roman"/>
                <w:color w:val="000000"/>
                <w:sz w:val="24"/>
                <w:szCs w:val="20"/>
                <w:lang w:eastAsia="fr-FR"/>
              </w:rPr>
              <w:t xml:space="preserve">: le commissariat central de la police nationale à Anjouan et 2 brigades de la police nationale à </w:t>
            </w:r>
            <w:proofErr w:type="spellStart"/>
            <w:r w:rsidRPr="00C372B1">
              <w:rPr>
                <w:rFonts w:ascii="Times New Roman" w:eastAsia="Times New Roman" w:hAnsi="Times New Roman" w:cs="Times New Roman"/>
                <w:color w:val="000000"/>
                <w:sz w:val="24"/>
                <w:szCs w:val="20"/>
                <w:lang w:eastAsia="fr-FR"/>
              </w:rPr>
              <w:t>Chindini</w:t>
            </w:r>
            <w:proofErr w:type="spellEnd"/>
            <w:r w:rsidRPr="00C372B1">
              <w:rPr>
                <w:rFonts w:ascii="Times New Roman" w:eastAsia="Times New Roman" w:hAnsi="Times New Roman" w:cs="Times New Roman"/>
                <w:color w:val="000000"/>
                <w:sz w:val="24"/>
                <w:szCs w:val="20"/>
                <w:lang w:eastAsia="fr-FR"/>
              </w:rPr>
              <w:t xml:space="preserve"> et </w:t>
            </w:r>
            <w:proofErr w:type="spellStart"/>
            <w:r w:rsidRPr="00C372B1">
              <w:rPr>
                <w:rFonts w:ascii="Times New Roman" w:eastAsia="Times New Roman" w:hAnsi="Times New Roman" w:cs="Times New Roman"/>
                <w:color w:val="000000"/>
                <w:sz w:val="24"/>
                <w:szCs w:val="20"/>
                <w:lang w:eastAsia="fr-FR"/>
              </w:rPr>
              <w:t>Howani</w:t>
            </w:r>
            <w:proofErr w:type="spellEnd"/>
            <w:r w:rsidRPr="00C372B1">
              <w:rPr>
                <w:rFonts w:ascii="Times New Roman" w:eastAsia="Times New Roman" w:hAnsi="Times New Roman" w:cs="Times New Roman"/>
                <w:color w:val="000000"/>
                <w:sz w:val="24"/>
                <w:szCs w:val="20"/>
                <w:lang w:eastAsia="fr-FR"/>
              </w:rPr>
              <w:t xml:space="preserve"> sont construits</w:t>
            </w:r>
          </w:p>
        </w:tc>
        <w:tc>
          <w:tcPr>
            <w:tcW w:w="4861" w:type="dxa"/>
          </w:tcPr>
          <w:p w14:paraId="70E30B54" w14:textId="77777777" w:rsidR="00B256D4" w:rsidRPr="00C372B1" w:rsidRDefault="00B256D4" w:rsidP="00B256D4">
            <w:pPr>
              <w:pStyle w:val="Paragraphedeliste"/>
              <w:numPr>
                <w:ilvl w:val="0"/>
                <w:numId w:val="1"/>
              </w:numPr>
              <w:spacing w:before="120" w:after="120" w:line="240" w:lineRule="auto"/>
              <w:jc w:val="both"/>
              <w:rPr>
                <w:rFonts w:ascii="Times New Roman" w:eastAsia="Times New Roman" w:hAnsi="Times New Roman" w:cs="Times New Roman"/>
                <w:color w:val="000000"/>
                <w:sz w:val="24"/>
                <w:szCs w:val="20"/>
                <w:lang w:eastAsia="fr-FR"/>
              </w:rPr>
            </w:pPr>
            <w:r w:rsidRPr="00C372B1">
              <w:rPr>
                <w:rFonts w:ascii="Times New Roman" w:eastAsia="Times New Roman" w:hAnsi="Times New Roman" w:cs="Times New Roman"/>
                <w:color w:val="000000"/>
                <w:sz w:val="24"/>
                <w:szCs w:val="20"/>
                <w:lang w:eastAsia="fr-FR"/>
              </w:rPr>
              <w:t>2 brigades construites</w:t>
            </w:r>
          </w:p>
          <w:p w14:paraId="51369C16" w14:textId="77777777" w:rsidR="00B256D4" w:rsidRPr="00C372B1" w:rsidRDefault="00B256D4" w:rsidP="00B256D4">
            <w:pPr>
              <w:pStyle w:val="Paragraphedeliste"/>
              <w:numPr>
                <w:ilvl w:val="0"/>
                <w:numId w:val="1"/>
              </w:numPr>
              <w:spacing w:before="120" w:after="120"/>
              <w:rPr>
                <w:rFonts w:ascii="Times New Roman" w:hAnsi="Times New Roman" w:cs="Times New Roman"/>
                <w:sz w:val="24"/>
                <w:szCs w:val="24"/>
              </w:rPr>
            </w:pPr>
            <w:r w:rsidRPr="00C372B1">
              <w:rPr>
                <w:rFonts w:ascii="Times New Roman" w:eastAsia="Times New Roman" w:hAnsi="Times New Roman" w:cs="Times New Roman"/>
                <w:color w:val="000000"/>
                <w:sz w:val="24"/>
                <w:szCs w:val="20"/>
                <w:lang w:eastAsia="fr-FR"/>
              </w:rPr>
              <w:t>commissariat construit</w:t>
            </w:r>
          </w:p>
        </w:tc>
      </w:tr>
      <w:tr w:rsidR="00B256D4" w:rsidRPr="00C372B1" w14:paraId="27DBE766" w14:textId="77777777" w:rsidTr="00B256D4">
        <w:tc>
          <w:tcPr>
            <w:tcW w:w="4603" w:type="dxa"/>
            <w:vAlign w:val="center"/>
          </w:tcPr>
          <w:p w14:paraId="4FE21B0C" w14:textId="77777777" w:rsidR="00B256D4" w:rsidRPr="00C372B1" w:rsidRDefault="00B256D4" w:rsidP="00B256D4">
            <w:pPr>
              <w:spacing w:before="120" w:after="120"/>
              <w:contextualSpacing/>
              <w:rPr>
                <w:rFonts w:ascii="Times New Roman" w:hAnsi="Times New Roman" w:cs="Times New Roman"/>
                <w:b/>
                <w:sz w:val="24"/>
                <w:szCs w:val="20"/>
                <w:u w:val="single"/>
              </w:rPr>
            </w:pPr>
            <w:r w:rsidRPr="00C372B1">
              <w:rPr>
                <w:rFonts w:ascii="Times New Roman" w:eastAsia="Times New Roman" w:hAnsi="Times New Roman" w:cs="Times New Roman"/>
                <w:b/>
                <w:color w:val="000000"/>
                <w:sz w:val="24"/>
                <w:szCs w:val="20"/>
                <w:u w:val="single"/>
                <w:lang w:eastAsia="fr-FR"/>
              </w:rPr>
              <w:t>Résultat 6</w:t>
            </w:r>
            <w:r w:rsidRPr="00C372B1">
              <w:rPr>
                <w:rFonts w:ascii="Times New Roman" w:eastAsia="Times New Roman" w:hAnsi="Times New Roman" w:cs="Times New Roman"/>
                <w:color w:val="000000"/>
                <w:sz w:val="24"/>
                <w:szCs w:val="20"/>
                <w:lang w:eastAsia="fr-FR"/>
              </w:rPr>
              <w:t> : les ex-FGA démobilisés sont réintégrés dans le tissu économique</w:t>
            </w:r>
          </w:p>
        </w:tc>
        <w:tc>
          <w:tcPr>
            <w:tcW w:w="4861" w:type="dxa"/>
          </w:tcPr>
          <w:p w14:paraId="3034896E" w14:textId="77777777" w:rsidR="00B256D4" w:rsidRPr="00C372B1" w:rsidRDefault="00B256D4" w:rsidP="00B256D4">
            <w:pPr>
              <w:pStyle w:val="Paragraphedeliste"/>
              <w:numPr>
                <w:ilvl w:val="0"/>
                <w:numId w:val="2"/>
              </w:numPr>
              <w:spacing w:before="120" w:after="120" w:line="240" w:lineRule="auto"/>
              <w:jc w:val="both"/>
              <w:rPr>
                <w:rFonts w:ascii="Times New Roman" w:hAnsi="Times New Roman" w:cs="Times New Roman"/>
                <w:sz w:val="24"/>
                <w:szCs w:val="20"/>
              </w:rPr>
            </w:pPr>
            <w:r w:rsidRPr="00C372B1">
              <w:rPr>
                <w:rFonts w:ascii="Times New Roman" w:eastAsia="Times New Roman" w:hAnsi="Times New Roman" w:cs="Times New Roman"/>
                <w:color w:val="000000"/>
                <w:sz w:val="24"/>
                <w:szCs w:val="20"/>
                <w:lang w:eastAsia="fr-FR"/>
              </w:rPr>
              <w:t>150 ex-FGA ont développé une AGR</w:t>
            </w:r>
          </w:p>
          <w:p w14:paraId="6A891447" w14:textId="77777777" w:rsidR="00B256D4" w:rsidRPr="00C372B1" w:rsidRDefault="00B256D4" w:rsidP="00B256D4">
            <w:pPr>
              <w:pStyle w:val="Paragraphedeliste"/>
              <w:numPr>
                <w:ilvl w:val="0"/>
                <w:numId w:val="2"/>
              </w:numPr>
              <w:spacing w:before="120" w:after="120"/>
              <w:rPr>
                <w:rFonts w:ascii="Times New Roman" w:hAnsi="Times New Roman" w:cs="Times New Roman"/>
                <w:sz w:val="24"/>
                <w:szCs w:val="24"/>
              </w:rPr>
            </w:pPr>
            <w:r w:rsidRPr="00C372B1">
              <w:rPr>
                <w:rFonts w:ascii="Times New Roman" w:eastAsia="Times New Roman" w:hAnsi="Times New Roman" w:cs="Times New Roman"/>
                <w:color w:val="000000"/>
                <w:sz w:val="24"/>
                <w:szCs w:val="20"/>
                <w:lang w:eastAsia="fr-FR"/>
              </w:rPr>
              <w:t>150 ex-FGA sont capables de rembourser leurs microcrédits</w:t>
            </w:r>
          </w:p>
        </w:tc>
      </w:tr>
    </w:tbl>
    <w:p w14:paraId="3A48F458" w14:textId="77777777" w:rsidR="00B256D4" w:rsidRPr="00C372B1" w:rsidRDefault="00B256D4" w:rsidP="00B256D4">
      <w:pPr>
        <w:spacing w:before="120" w:after="120"/>
        <w:contextualSpacing/>
        <w:rPr>
          <w:rFonts w:ascii="Times New Roman" w:hAnsi="Times New Roman" w:cs="Times New Roman"/>
          <w:sz w:val="24"/>
          <w:szCs w:val="24"/>
        </w:rPr>
      </w:pPr>
    </w:p>
    <w:p w14:paraId="1BD2A7F7" w14:textId="77777777" w:rsidR="00B256D4" w:rsidRPr="00C372B1" w:rsidRDefault="00B256D4" w:rsidP="00B256D4">
      <w:pPr>
        <w:spacing w:before="120" w:after="120"/>
        <w:contextualSpacing/>
        <w:jc w:val="both"/>
        <w:rPr>
          <w:rFonts w:ascii="Times New Roman" w:hAnsi="Times New Roman" w:cs="Times New Roman"/>
          <w:b/>
          <w:sz w:val="24"/>
          <w:szCs w:val="24"/>
          <w:u w:val="single"/>
        </w:rPr>
      </w:pPr>
      <w:r w:rsidRPr="00C372B1">
        <w:rPr>
          <w:rFonts w:ascii="Times New Roman" w:hAnsi="Times New Roman" w:cs="Times New Roman"/>
          <w:b/>
          <w:sz w:val="24"/>
          <w:szCs w:val="24"/>
          <w:u w:val="single"/>
        </w:rPr>
        <w:t>Apports prévisionnels du projet </w:t>
      </w:r>
      <w:r w:rsidRPr="00C372B1">
        <w:rPr>
          <w:rFonts w:ascii="Times New Roman" w:hAnsi="Times New Roman" w:cs="Times New Roman"/>
          <w:b/>
          <w:sz w:val="24"/>
          <w:szCs w:val="24"/>
        </w:rPr>
        <w:t>:</w:t>
      </w:r>
    </w:p>
    <w:p w14:paraId="7B8279F5"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578D93EE"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Il a été accordé un financement de 1 600 000,00 USD reparti comme suit:</w:t>
      </w:r>
    </w:p>
    <w:p w14:paraId="6D70E8E6" w14:textId="77777777" w:rsidR="00B256D4" w:rsidRPr="00C372B1" w:rsidRDefault="00B256D4" w:rsidP="00B256D4">
      <w:pPr>
        <w:spacing w:before="120" w:after="120"/>
        <w:contextualSpacing/>
        <w:jc w:val="both"/>
        <w:rPr>
          <w:rFonts w:ascii="Times New Roman" w:hAnsi="Times New Roman" w:cs="Times New Roman"/>
          <w:sz w:val="24"/>
          <w:szCs w:val="24"/>
          <w:lang w:val="en-AU"/>
        </w:rPr>
      </w:pPr>
      <w:r w:rsidRPr="00C372B1">
        <w:rPr>
          <w:rFonts w:ascii="Times New Roman" w:hAnsi="Times New Roman" w:cs="Times New Roman"/>
          <w:sz w:val="24"/>
          <w:szCs w:val="24"/>
          <w:lang w:val="en-AU"/>
        </w:rPr>
        <w:t>Peace building Fund (PBF): 1 200 000 USD</w:t>
      </w:r>
    </w:p>
    <w:p w14:paraId="1FA3BEC9" w14:textId="77777777" w:rsidR="00B256D4" w:rsidRPr="00C372B1" w:rsidRDefault="00B256D4" w:rsidP="00B256D4">
      <w:pPr>
        <w:spacing w:before="120" w:after="120"/>
        <w:contextualSpacing/>
        <w:jc w:val="both"/>
        <w:rPr>
          <w:rFonts w:ascii="Times New Roman" w:hAnsi="Times New Roman" w:cs="Times New Roman"/>
          <w:sz w:val="24"/>
          <w:szCs w:val="24"/>
          <w:lang w:val="en-AU"/>
        </w:rPr>
      </w:pPr>
      <w:r w:rsidRPr="00C372B1">
        <w:rPr>
          <w:rFonts w:ascii="Times New Roman" w:hAnsi="Times New Roman" w:cs="Times New Roman"/>
          <w:sz w:val="24"/>
          <w:szCs w:val="24"/>
          <w:lang w:val="en-AU"/>
        </w:rPr>
        <w:t>PNUD: 100 000 USD.</w:t>
      </w:r>
    </w:p>
    <w:p w14:paraId="67DAE8FA"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Gouvernement comorien : 300 000 USD </w:t>
      </w:r>
    </w:p>
    <w:p w14:paraId="5428B55B"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38C24B89"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b/>
          <w:sz w:val="24"/>
          <w:szCs w:val="24"/>
          <w:u w:val="single"/>
        </w:rPr>
        <w:t>Démarrage et durée </w:t>
      </w:r>
      <w:r w:rsidRPr="00C372B1">
        <w:rPr>
          <w:rFonts w:ascii="Times New Roman" w:hAnsi="Times New Roman" w:cs="Times New Roman"/>
          <w:sz w:val="24"/>
          <w:szCs w:val="24"/>
        </w:rPr>
        <w:t xml:space="preserve">: </w:t>
      </w:r>
    </w:p>
    <w:p w14:paraId="10D89AB1" w14:textId="77777777" w:rsidR="00B256D4" w:rsidRPr="00C372B1" w:rsidRDefault="00B256D4" w:rsidP="00B256D4">
      <w:pPr>
        <w:spacing w:before="120" w:after="120"/>
        <w:contextualSpacing/>
        <w:jc w:val="both"/>
        <w:rPr>
          <w:rFonts w:ascii="Times New Roman" w:hAnsi="Times New Roman" w:cs="Times New Roman"/>
        </w:rPr>
      </w:pPr>
    </w:p>
    <w:p w14:paraId="60B33C8F"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D’une durée prévue de 18 mois, le projet a démarré avec un atelier de lancement tenu le 29 juillet 2013 et qui a réuni les différentes parties prenantes dont le Président de l’Union des Comores.</w:t>
      </w:r>
    </w:p>
    <w:p w14:paraId="572725FF"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Le démarrage du projet ayant accusé un retard important, une requête a été introduite auprès du PSBO pour solliciter un report de la date de clôture. Elle a donc été reportée au 31 décembre 2015. </w:t>
      </w:r>
    </w:p>
    <w:p w14:paraId="13E97EA2" w14:textId="77777777" w:rsidR="00B256D4" w:rsidRPr="00C372B1" w:rsidRDefault="00B256D4" w:rsidP="00B256D4">
      <w:pPr>
        <w:tabs>
          <w:tab w:val="center" w:pos="4533"/>
        </w:tabs>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Cependant, du fait du retard accumulé notamment dans la construction des infrastructures, des activités ont été réalisés en aout 2016. </w:t>
      </w:r>
      <w:r w:rsidRPr="00C372B1">
        <w:rPr>
          <w:rFonts w:ascii="Times New Roman" w:hAnsi="Times New Roman" w:cs="Times New Roman"/>
          <w:sz w:val="24"/>
          <w:szCs w:val="24"/>
        </w:rPr>
        <w:tab/>
      </w:r>
    </w:p>
    <w:p w14:paraId="7FABBBE7" w14:textId="77777777" w:rsidR="00B256D4" w:rsidRPr="00C372B1" w:rsidRDefault="00B256D4" w:rsidP="00B256D4">
      <w:pPr>
        <w:spacing w:before="120" w:after="120"/>
        <w:contextualSpacing/>
        <w:jc w:val="both"/>
        <w:rPr>
          <w:rFonts w:ascii="Times New Roman" w:hAnsi="Times New Roman" w:cs="Times New Roman"/>
          <w:b/>
          <w:sz w:val="24"/>
          <w:szCs w:val="24"/>
          <w:u w:val="single"/>
        </w:rPr>
      </w:pPr>
    </w:p>
    <w:p w14:paraId="7A548FD1"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b/>
          <w:sz w:val="24"/>
          <w:szCs w:val="24"/>
          <w:u w:val="single"/>
        </w:rPr>
        <w:t>Partenaires de réalisation </w:t>
      </w:r>
      <w:r w:rsidRPr="00C372B1">
        <w:rPr>
          <w:rFonts w:ascii="Times New Roman" w:hAnsi="Times New Roman" w:cs="Times New Roman"/>
          <w:sz w:val="24"/>
          <w:szCs w:val="24"/>
        </w:rPr>
        <w:t>:</w:t>
      </w:r>
    </w:p>
    <w:p w14:paraId="191E2B5B" w14:textId="77777777" w:rsidR="00B256D4" w:rsidRPr="00C372B1" w:rsidRDefault="00B256D4" w:rsidP="00B256D4">
      <w:pPr>
        <w:spacing w:before="120" w:after="120"/>
        <w:contextualSpacing/>
        <w:jc w:val="both"/>
        <w:rPr>
          <w:rFonts w:ascii="Times New Roman" w:hAnsi="Times New Roman" w:cs="Times New Roman"/>
        </w:rPr>
      </w:pPr>
      <w:r w:rsidRPr="00C372B1">
        <w:rPr>
          <w:rFonts w:ascii="Times New Roman" w:hAnsi="Times New Roman" w:cs="Times New Roman"/>
          <w:sz w:val="24"/>
          <w:szCs w:val="24"/>
        </w:rPr>
        <w:t>Les partenaires d’exécution du projet sont l’État-major de l’armée, le Ministère de l’Intérieur et le PNUD.</w:t>
      </w:r>
    </w:p>
    <w:p w14:paraId="35720139" w14:textId="77777777" w:rsidR="00B256D4" w:rsidRPr="00C372B1" w:rsidRDefault="00B256D4" w:rsidP="00B256D4">
      <w:pPr>
        <w:spacing w:before="120" w:after="120"/>
        <w:contextualSpacing/>
        <w:rPr>
          <w:rFonts w:ascii="Times New Roman" w:hAnsi="Times New Roman" w:cs="Times New Roman"/>
          <w:b/>
          <w:sz w:val="24"/>
          <w:szCs w:val="24"/>
          <w:u w:val="single"/>
        </w:rPr>
      </w:pPr>
    </w:p>
    <w:p w14:paraId="71A5C644" w14:textId="77777777" w:rsidR="00B256D4" w:rsidRPr="00C372B1" w:rsidRDefault="00B256D4" w:rsidP="00B256D4">
      <w:pPr>
        <w:spacing w:before="120" w:after="120"/>
        <w:contextualSpacing/>
        <w:rPr>
          <w:rFonts w:ascii="Times New Roman" w:hAnsi="Times New Roman" w:cs="Times New Roman"/>
          <w:sz w:val="24"/>
          <w:szCs w:val="24"/>
        </w:rPr>
      </w:pPr>
      <w:r w:rsidRPr="00C372B1">
        <w:rPr>
          <w:rFonts w:ascii="Times New Roman" w:hAnsi="Times New Roman" w:cs="Times New Roman"/>
          <w:b/>
          <w:sz w:val="24"/>
          <w:szCs w:val="24"/>
          <w:u w:val="single"/>
        </w:rPr>
        <w:t>Mise en œuvre et gestion du projet</w:t>
      </w:r>
      <w:r w:rsidRPr="00C372B1">
        <w:rPr>
          <w:rFonts w:ascii="Times New Roman" w:hAnsi="Times New Roman" w:cs="Times New Roman"/>
          <w:sz w:val="24"/>
          <w:szCs w:val="24"/>
        </w:rPr>
        <w:t xml:space="preserve">. </w:t>
      </w:r>
    </w:p>
    <w:p w14:paraId="7FB40161" w14:textId="77777777" w:rsidR="00B256D4" w:rsidRPr="00C372B1" w:rsidRDefault="00B256D4" w:rsidP="00B256D4">
      <w:pPr>
        <w:spacing w:before="120" w:after="120"/>
        <w:contextualSpacing/>
        <w:rPr>
          <w:rFonts w:ascii="Times New Roman" w:hAnsi="Times New Roman" w:cs="Times New Roman"/>
          <w:sz w:val="24"/>
          <w:szCs w:val="24"/>
        </w:rPr>
      </w:pPr>
      <w:r w:rsidRPr="00C372B1">
        <w:rPr>
          <w:rFonts w:ascii="Times New Roman" w:hAnsi="Times New Roman" w:cs="Times New Roman"/>
          <w:sz w:val="24"/>
          <w:szCs w:val="24"/>
        </w:rPr>
        <w:t xml:space="preserve">Le projet est mis en œuvre par le PNUD. </w:t>
      </w:r>
    </w:p>
    <w:p w14:paraId="37A5EEFC"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Le suivi des activités était  assuré par le Secrétariat du FCP et le comité de pilotage qui regroupe l’ensemble des parties prenantes et qui approuvait les plans de travail.</w:t>
      </w:r>
    </w:p>
    <w:p w14:paraId="73CE000D" w14:textId="77777777" w:rsidR="00B256D4" w:rsidRPr="00C372B1" w:rsidRDefault="00B256D4" w:rsidP="00B256D4">
      <w:pPr>
        <w:shd w:val="clear" w:color="auto" w:fill="FFFFFF" w:themeFill="background1"/>
        <w:spacing w:before="120" w:after="120"/>
        <w:contextualSpacing/>
        <w:rPr>
          <w:rFonts w:ascii="Times New Roman" w:hAnsi="Times New Roman" w:cs="Times New Roman"/>
          <w:sz w:val="24"/>
          <w:szCs w:val="24"/>
        </w:rPr>
      </w:pPr>
      <w:r w:rsidRPr="00C372B1">
        <w:rPr>
          <w:rFonts w:ascii="Times New Roman" w:hAnsi="Times New Roman" w:cs="Times New Roman"/>
          <w:sz w:val="24"/>
          <w:szCs w:val="24"/>
        </w:rPr>
        <w:t xml:space="preserve">La gestion financière du projet était assurée par un assistant administratif et financier recruté à cet effet. </w:t>
      </w:r>
    </w:p>
    <w:p w14:paraId="40E4F001" w14:textId="77777777" w:rsidR="00B256D4" w:rsidRPr="00C372B1" w:rsidRDefault="00B256D4" w:rsidP="00B256D4">
      <w:pPr>
        <w:spacing w:before="120" w:after="120"/>
        <w:contextualSpacing/>
        <w:rPr>
          <w:rFonts w:ascii="Times New Roman" w:hAnsi="Times New Roman" w:cs="Times New Roman"/>
          <w:sz w:val="24"/>
          <w:szCs w:val="24"/>
        </w:rPr>
      </w:pPr>
    </w:p>
    <w:p w14:paraId="29D824D1" w14:textId="77777777" w:rsidR="00B256D4" w:rsidRPr="00C372B1" w:rsidRDefault="00B256D4" w:rsidP="00B256D4">
      <w:pPr>
        <w:spacing w:before="120" w:after="120"/>
        <w:contextualSpacing/>
        <w:rPr>
          <w:rFonts w:ascii="Times New Roman" w:hAnsi="Times New Roman" w:cs="Times New Roman"/>
          <w:sz w:val="24"/>
          <w:szCs w:val="24"/>
        </w:rPr>
      </w:pPr>
    </w:p>
    <w:p w14:paraId="64092038" w14:textId="77777777" w:rsidR="00B256D4" w:rsidRPr="00C372B1" w:rsidRDefault="00B256D4" w:rsidP="00B256D4">
      <w:pPr>
        <w:pStyle w:val="Paragraphedeliste"/>
        <w:numPr>
          <w:ilvl w:val="0"/>
          <w:numId w:val="9"/>
        </w:numPr>
        <w:spacing w:before="120" w:after="120"/>
        <w:outlineLvl w:val="1"/>
        <w:rPr>
          <w:rFonts w:ascii="Times New Roman" w:hAnsi="Times New Roman" w:cs="Times New Roman"/>
          <w:b/>
          <w:sz w:val="24"/>
          <w:szCs w:val="24"/>
        </w:rPr>
      </w:pPr>
      <w:bookmarkStart w:id="9" w:name="_Toc533959601"/>
      <w:bookmarkStart w:id="10" w:name="_Toc4342026"/>
      <w:r w:rsidRPr="00C372B1">
        <w:rPr>
          <w:rFonts w:ascii="Times New Roman" w:hAnsi="Times New Roman" w:cs="Times New Roman"/>
          <w:b/>
          <w:sz w:val="24"/>
          <w:szCs w:val="24"/>
        </w:rPr>
        <w:lastRenderedPageBreak/>
        <w:t>Analyse de l’exécution technique du projet</w:t>
      </w:r>
      <w:bookmarkEnd w:id="9"/>
      <w:bookmarkEnd w:id="10"/>
    </w:p>
    <w:p w14:paraId="4D25EA52" w14:textId="77777777" w:rsidR="00B256D4" w:rsidRPr="00C372B1" w:rsidRDefault="00B256D4" w:rsidP="00B256D4">
      <w:pPr>
        <w:pStyle w:val="Titre3"/>
        <w:ind w:left="426"/>
        <w:rPr>
          <w:rFonts w:ascii="Times New Roman" w:hAnsi="Times New Roman" w:cs="Times New Roman"/>
          <w:b w:val="0"/>
          <w:color w:val="auto"/>
          <w:sz w:val="24"/>
          <w:szCs w:val="24"/>
          <w:u w:val="single"/>
        </w:rPr>
      </w:pPr>
      <w:bookmarkStart w:id="11" w:name="_Toc4342027"/>
      <w:r w:rsidRPr="00C372B1">
        <w:rPr>
          <w:rFonts w:ascii="Times New Roman" w:hAnsi="Times New Roman" w:cs="Times New Roman"/>
          <w:b w:val="0"/>
          <w:color w:val="auto"/>
          <w:sz w:val="24"/>
          <w:szCs w:val="24"/>
        </w:rPr>
        <w:t>2.1-Changements opérés dans le cadre de résultat</w:t>
      </w:r>
      <w:r w:rsidR="00653A52" w:rsidRPr="00C372B1">
        <w:rPr>
          <w:rFonts w:ascii="Times New Roman" w:hAnsi="Times New Roman" w:cs="Times New Roman"/>
          <w:b w:val="0"/>
          <w:color w:val="auto"/>
          <w:sz w:val="24"/>
          <w:szCs w:val="24"/>
        </w:rPr>
        <w:t>s</w:t>
      </w:r>
      <w:r w:rsidRPr="00C372B1">
        <w:rPr>
          <w:rFonts w:ascii="Times New Roman" w:hAnsi="Times New Roman" w:cs="Times New Roman"/>
          <w:b w:val="0"/>
          <w:color w:val="auto"/>
          <w:sz w:val="24"/>
          <w:szCs w:val="24"/>
        </w:rPr>
        <w:t xml:space="preserve">. </w:t>
      </w:r>
      <w:bookmarkEnd w:id="11"/>
    </w:p>
    <w:p w14:paraId="429B2DCC" w14:textId="77777777" w:rsidR="00374FB0" w:rsidRPr="00C372B1" w:rsidRDefault="00374FB0" w:rsidP="00374FB0"/>
    <w:p w14:paraId="5638B510" w14:textId="77777777" w:rsidR="00B256D4" w:rsidRPr="00C372B1" w:rsidRDefault="00B256D4" w:rsidP="00C359B0">
      <w:pPr>
        <w:contextualSpacing/>
        <w:jc w:val="both"/>
        <w:rPr>
          <w:rFonts w:ascii="Times New Roman" w:eastAsiaTheme="majorEastAsia" w:hAnsi="Times New Roman" w:cs="Times New Roman"/>
          <w:bCs/>
          <w:sz w:val="24"/>
          <w:szCs w:val="24"/>
        </w:rPr>
      </w:pPr>
      <w:r w:rsidRPr="00C372B1">
        <w:rPr>
          <w:rFonts w:ascii="Times New Roman" w:eastAsiaTheme="majorEastAsia" w:hAnsi="Times New Roman" w:cs="Times New Roman"/>
          <w:bCs/>
          <w:sz w:val="24"/>
          <w:szCs w:val="24"/>
        </w:rPr>
        <w:t>La mission a pris en compte les changements intervenus dans le cadre de résultat</w:t>
      </w:r>
      <w:r w:rsidR="00653A52" w:rsidRPr="00C372B1">
        <w:rPr>
          <w:rFonts w:ascii="Times New Roman" w:eastAsiaTheme="majorEastAsia" w:hAnsi="Times New Roman" w:cs="Times New Roman"/>
          <w:bCs/>
          <w:sz w:val="24"/>
          <w:szCs w:val="24"/>
        </w:rPr>
        <w:t>s</w:t>
      </w:r>
      <w:r w:rsidRPr="00C372B1">
        <w:rPr>
          <w:rFonts w:ascii="Times New Roman" w:eastAsiaTheme="majorEastAsia" w:hAnsi="Times New Roman" w:cs="Times New Roman"/>
          <w:bCs/>
          <w:sz w:val="24"/>
          <w:szCs w:val="24"/>
        </w:rPr>
        <w:t>.</w:t>
      </w:r>
    </w:p>
    <w:p w14:paraId="58870B5D" w14:textId="77777777" w:rsidR="00B256D4" w:rsidRPr="00C372B1" w:rsidRDefault="00B256D4" w:rsidP="00C359B0">
      <w:pPr>
        <w:contextualSpacing/>
        <w:jc w:val="both"/>
        <w:rPr>
          <w:rFonts w:ascii="Times New Roman" w:eastAsiaTheme="majorEastAsia" w:hAnsi="Times New Roman" w:cs="Times New Roman"/>
          <w:bCs/>
          <w:sz w:val="24"/>
          <w:szCs w:val="24"/>
        </w:rPr>
      </w:pPr>
      <w:r w:rsidRPr="00C372B1">
        <w:rPr>
          <w:rFonts w:ascii="Times New Roman" w:eastAsiaTheme="majorEastAsia" w:hAnsi="Times New Roman" w:cs="Times New Roman"/>
          <w:bCs/>
          <w:sz w:val="24"/>
          <w:szCs w:val="24"/>
        </w:rPr>
        <w:t>Tel que formulé, le cadre de résultat</w:t>
      </w:r>
      <w:r w:rsidR="00653A52" w:rsidRPr="00C372B1">
        <w:rPr>
          <w:rFonts w:ascii="Times New Roman" w:eastAsiaTheme="majorEastAsia" w:hAnsi="Times New Roman" w:cs="Times New Roman"/>
          <w:bCs/>
          <w:sz w:val="24"/>
          <w:szCs w:val="24"/>
        </w:rPr>
        <w:t>s</w:t>
      </w:r>
      <w:r w:rsidRPr="00C372B1">
        <w:rPr>
          <w:rFonts w:ascii="Times New Roman" w:eastAsiaTheme="majorEastAsia" w:hAnsi="Times New Roman" w:cs="Times New Roman"/>
          <w:bCs/>
          <w:sz w:val="24"/>
          <w:szCs w:val="24"/>
        </w:rPr>
        <w:t xml:space="preserve"> du projet a présenté quelques insuffisances qui ont occasionné des changements opérés au fur et à mesure par le projet dans le cadre de l’élaboration des plans de travail. </w:t>
      </w:r>
    </w:p>
    <w:p w14:paraId="4FCBE5D8" w14:textId="77777777" w:rsidR="00625417" w:rsidRPr="00C372B1" w:rsidRDefault="00625417" w:rsidP="00C359B0">
      <w:pPr>
        <w:contextualSpacing/>
        <w:jc w:val="both"/>
        <w:rPr>
          <w:rFonts w:ascii="Times New Roman" w:eastAsiaTheme="majorEastAsia" w:hAnsi="Times New Roman" w:cs="Times New Roman"/>
          <w:bCs/>
          <w:sz w:val="24"/>
          <w:szCs w:val="24"/>
        </w:rPr>
      </w:pPr>
      <w:r w:rsidRPr="00C372B1">
        <w:rPr>
          <w:rFonts w:ascii="Times New Roman" w:eastAsiaTheme="majorEastAsia" w:hAnsi="Times New Roman" w:cs="Times New Roman"/>
          <w:bCs/>
          <w:sz w:val="24"/>
          <w:szCs w:val="24"/>
        </w:rPr>
        <w:t xml:space="preserve">En effet la trame </w:t>
      </w:r>
      <w:r w:rsidR="00C359B0" w:rsidRPr="00C372B1">
        <w:rPr>
          <w:rFonts w:ascii="Times New Roman" w:eastAsiaTheme="majorEastAsia" w:hAnsi="Times New Roman" w:cs="Times New Roman"/>
          <w:bCs/>
          <w:sz w:val="24"/>
          <w:szCs w:val="24"/>
        </w:rPr>
        <w:t>proposée</w:t>
      </w:r>
      <w:r w:rsidRPr="00C372B1">
        <w:rPr>
          <w:rFonts w:ascii="Times New Roman" w:eastAsiaTheme="majorEastAsia" w:hAnsi="Times New Roman" w:cs="Times New Roman"/>
          <w:bCs/>
          <w:sz w:val="24"/>
          <w:szCs w:val="24"/>
        </w:rPr>
        <w:t xml:space="preserve"> par le PBSO n’a pas permis aux concepteurs du projet de porter sur le document certains éléments tels </w:t>
      </w:r>
      <w:r w:rsidR="00374FB0" w:rsidRPr="00C372B1">
        <w:rPr>
          <w:rFonts w:ascii="Times New Roman" w:eastAsiaTheme="majorEastAsia" w:hAnsi="Times New Roman" w:cs="Times New Roman"/>
          <w:bCs/>
          <w:sz w:val="24"/>
          <w:szCs w:val="24"/>
        </w:rPr>
        <w:t xml:space="preserve">que </w:t>
      </w:r>
      <w:r w:rsidRPr="00C372B1">
        <w:rPr>
          <w:rFonts w:ascii="Times New Roman" w:eastAsiaTheme="majorEastAsia" w:hAnsi="Times New Roman" w:cs="Times New Roman"/>
          <w:bCs/>
          <w:sz w:val="24"/>
          <w:szCs w:val="24"/>
        </w:rPr>
        <w:t xml:space="preserve">les </w:t>
      </w:r>
      <w:r w:rsidR="00374FB0" w:rsidRPr="00C372B1">
        <w:rPr>
          <w:rFonts w:ascii="Times New Roman" w:eastAsiaTheme="majorEastAsia" w:hAnsi="Times New Roman" w:cs="Times New Roman"/>
          <w:bCs/>
          <w:sz w:val="24"/>
          <w:szCs w:val="24"/>
        </w:rPr>
        <w:t>produits devant concourir à l’</w:t>
      </w:r>
      <w:r w:rsidRPr="00C372B1">
        <w:rPr>
          <w:rFonts w:ascii="Times New Roman" w:eastAsiaTheme="majorEastAsia" w:hAnsi="Times New Roman" w:cs="Times New Roman"/>
          <w:bCs/>
          <w:sz w:val="24"/>
          <w:szCs w:val="24"/>
        </w:rPr>
        <w:t xml:space="preserve">atteinte de chaque résultat. </w:t>
      </w:r>
    </w:p>
    <w:p w14:paraId="5C3D815C" w14:textId="77777777" w:rsidR="00B256D4" w:rsidRPr="00C372B1" w:rsidRDefault="00B256D4" w:rsidP="00C359B0">
      <w:pPr>
        <w:widowControl w:val="0"/>
        <w:autoSpaceDE w:val="0"/>
        <w:autoSpaceDN w:val="0"/>
        <w:adjustRightInd w:val="0"/>
        <w:contextualSpacing/>
        <w:jc w:val="both"/>
        <w:rPr>
          <w:rFonts w:ascii="Times New Roman" w:hAnsi="Times New Roman" w:cs="Times New Roman"/>
          <w:color w:val="000000"/>
          <w:sz w:val="24"/>
          <w:szCs w:val="24"/>
        </w:rPr>
      </w:pPr>
      <w:r w:rsidRPr="00C372B1">
        <w:rPr>
          <w:rFonts w:ascii="Times New Roman" w:eastAsiaTheme="majorEastAsia" w:hAnsi="Times New Roman" w:cs="Times New Roman"/>
          <w:bCs/>
          <w:sz w:val="24"/>
          <w:szCs w:val="24"/>
        </w:rPr>
        <w:t xml:space="preserve">De même la mission a estimé que </w:t>
      </w:r>
      <w:r w:rsidRPr="00C372B1">
        <w:rPr>
          <w:rFonts w:ascii="Times New Roman" w:hAnsi="Times New Roman" w:cs="Times New Roman"/>
          <w:sz w:val="24"/>
          <w:szCs w:val="24"/>
        </w:rPr>
        <w:t xml:space="preserve">certains  indicateurs </w:t>
      </w:r>
      <w:r w:rsidRPr="00C372B1">
        <w:rPr>
          <w:rFonts w:ascii="Times New Roman" w:hAnsi="Times New Roman" w:cs="Times New Roman"/>
          <w:color w:val="000000"/>
          <w:sz w:val="24"/>
          <w:szCs w:val="24"/>
        </w:rPr>
        <w:t xml:space="preserve"> de résultats  n’étaient pas précis et ne permettai</w:t>
      </w:r>
      <w:r w:rsidR="00374FB0" w:rsidRPr="00C372B1">
        <w:rPr>
          <w:rFonts w:ascii="Times New Roman" w:hAnsi="Times New Roman" w:cs="Times New Roman"/>
          <w:color w:val="000000"/>
          <w:sz w:val="24"/>
          <w:szCs w:val="24"/>
        </w:rPr>
        <w:t>en</w:t>
      </w:r>
      <w:r w:rsidRPr="00C372B1">
        <w:rPr>
          <w:rFonts w:ascii="Times New Roman" w:hAnsi="Times New Roman" w:cs="Times New Roman"/>
          <w:color w:val="000000"/>
          <w:sz w:val="24"/>
          <w:szCs w:val="24"/>
        </w:rPr>
        <w:t xml:space="preserve">t donc pas de mesurer objectivement la réalisation des activités et l’atteinte des résultats </w:t>
      </w:r>
    </w:p>
    <w:p w14:paraId="3E9883DC" w14:textId="77777777" w:rsidR="00B256D4" w:rsidRPr="00C372B1" w:rsidRDefault="00B256D4" w:rsidP="00C359B0">
      <w:pPr>
        <w:widowControl w:val="0"/>
        <w:autoSpaceDE w:val="0"/>
        <w:autoSpaceDN w:val="0"/>
        <w:adjustRightInd w:val="0"/>
        <w:contextualSpacing/>
        <w:jc w:val="both"/>
        <w:rPr>
          <w:rFonts w:ascii="Times New Roman" w:hAnsi="Times New Roman" w:cs="Times New Roman"/>
          <w:color w:val="000000"/>
          <w:sz w:val="24"/>
          <w:szCs w:val="24"/>
        </w:rPr>
      </w:pPr>
      <w:r w:rsidRPr="00C372B1">
        <w:rPr>
          <w:rFonts w:ascii="Times New Roman" w:hAnsi="Times New Roman" w:cs="Times New Roman"/>
          <w:color w:val="000000"/>
          <w:sz w:val="24"/>
          <w:szCs w:val="24"/>
        </w:rPr>
        <w:t>L</w:t>
      </w:r>
      <w:r w:rsidR="00374FB0" w:rsidRPr="00C372B1">
        <w:rPr>
          <w:rFonts w:ascii="Times New Roman" w:hAnsi="Times New Roman" w:cs="Times New Roman"/>
          <w:color w:val="000000"/>
          <w:sz w:val="24"/>
          <w:szCs w:val="24"/>
        </w:rPr>
        <w:t>e tableau suivant fait état de c</w:t>
      </w:r>
      <w:r w:rsidRPr="00C372B1">
        <w:rPr>
          <w:rFonts w:ascii="Times New Roman" w:hAnsi="Times New Roman" w:cs="Times New Roman"/>
          <w:color w:val="000000"/>
          <w:sz w:val="24"/>
          <w:szCs w:val="24"/>
        </w:rPr>
        <w:t xml:space="preserve">es modifications et décrit les indicateurs retenus pour </w:t>
      </w:r>
      <w:r w:rsidR="00625417" w:rsidRPr="00C372B1">
        <w:rPr>
          <w:rFonts w:ascii="Times New Roman" w:hAnsi="Times New Roman" w:cs="Times New Roman"/>
          <w:color w:val="000000"/>
          <w:sz w:val="24"/>
          <w:szCs w:val="24"/>
        </w:rPr>
        <w:t xml:space="preserve">l’analyse. </w:t>
      </w:r>
    </w:p>
    <w:p w14:paraId="7C0755CD"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4073933B"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2CE41EB8"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467B3BFB"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00B8DC70"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4EED5668"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0218A396"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06485B3B"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20E0A095"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647D3CCC"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33925668"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1009B258"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5F0B9649"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5A9150D3"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13D6947C"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2A0B06C1" w14:textId="77777777" w:rsidR="00B256D4" w:rsidRPr="00C372B1" w:rsidRDefault="00B256D4" w:rsidP="00B256D4">
      <w:pPr>
        <w:widowControl w:val="0"/>
        <w:autoSpaceDE w:val="0"/>
        <w:autoSpaceDN w:val="0"/>
        <w:adjustRightInd w:val="0"/>
        <w:rPr>
          <w:rFonts w:ascii="Times New Roman" w:hAnsi="Times New Roman" w:cs="Times New Roman"/>
          <w:color w:val="000000"/>
          <w:sz w:val="24"/>
          <w:szCs w:val="24"/>
        </w:rPr>
      </w:pPr>
    </w:p>
    <w:p w14:paraId="040EEC50" w14:textId="77777777" w:rsidR="005942AA" w:rsidRPr="00C372B1" w:rsidRDefault="005942AA" w:rsidP="00B256D4">
      <w:pPr>
        <w:widowControl w:val="0"/>
        <w:autoSpaceDE w:val="0"/>
        <w:autoSpaceDN w:val="0"/>
        <w:adjustRightInd w:val="0"/>
        <w:rPr>
          <w:rFonts w:ascii="Times New Roman" w:hAnsi="Times New Roman" w:cs="Times New Roman"/>
          <w:color w:val="000000"/>
          <w:sz w:val="24"/>
          <w:szCs w:val="24"/>
        </w:rPr>
        <w:sectPr w:rsidR="005942AA" w:rsidRPr="00C372B1" w:rsidSect="009D466A">
          <w:pgSz w:w="11900" w:h="16840"/>
          <w:pgMar w:top="1417" w:right="1417" w:bottom="1417" w:left="1417" w:header="708" w:footer="708" w:gutter="0"/>
          <w:cols w:space="708"/>
          <w:docGrid w:linePitch="360"/>
        </w:sectPr>
      </w:pPr>
    </w:p>
    <w:tbl>
      <w:tblPr>
        <w:tblStyle w:val="Grille"/>
        <w:tblW w:w="14285" w:type="dxa"/>
        <w:tblLook w:val="04A0" w:firstRow="1" w:lastRow="0" w:firstColumn="1" w:lastColumn="0" w:noHBand="0" w:noVBand="1"/>
      </w:tblPr>
      <w:tblGrid>
        <w:gridCol w:w="3536"/>
        <w:gridCol w:w="2809"/>
        <w:gridCol w:w="4819"/>
        <w:gridCol w:w="3121"/>
      </w:tblGrid>
      <w:tr w:rsidR="00173CED" w:rsidRPr="00C372B1" w14:paraId="66AB0A9A" w14:textId="77777777" w:rsidTr="00173CED">
        <w:tc>
          <w:tcPr>
            <w:tcW w:w="14285" w:type="dxa"/>
            <w:gridSpan w:val="4"/>
            <w:tcBorders>
              <w:top w:val="nil"/>
              <w:left w:val="nil"/>
              <w:bottom w:val="single" w:sz="4" w:space="0" w:color="auto"/>
              <w:right w:val="nil"/>
            </w:tcBorders>
            <w:shd w:val="clear" w:color="auto" w:fill="auto"/>
            <w:vAlign w:val="center"/>
          </w:tcPr>
          <w:p w14:paraId="4B8C7681" w14:textId="77777777" w:rsidR="00173CED" w:rsidRPr="00C372B1" w:rsidRDefault="00173CED" w:rsidP="00173CED">
            <w:pPr>
              <w:rPr>
                <w:rFonts w:ascii="Times New Roman" w:hAnsi="Times New Roman" w:cs="Times New Roman"/>
              </w:rPr>
            </w:pPr>
            <w:r w:rsidRPr="00C372B1">
              <w:rPr>
                <w:rFonts w:ascii="Times New Roman" w:hAnsi="Times New Roman" w:cs="Times New Roman"/>
              </w:rPr>
              <w:lastRenderedPageBreak/>
              <w:t>Tableau 2 : Indicateurs retenus pour l’analyse</w:t>
            </w:r>
          </w:p>
        </w:tc>
      </w:tr>
      <w:tr w:rsidR="00B256D4" w:rsidRPr="00C372B1" w14:paraId="72339643" w14:textId="77777777" w:rsidTr="00173CED">
        <w:tc>
          <w:tcPr>
            <w:tcW w:w="3536" w:type="dxa"/>
            <w:tcBorders>
              <w:top w:val="single" w:sz="4" w:space="0" w:color="auto"/>
            </w:tcBorders>
            <w:shd w:val="clear" w:color="auto" w:fill="B8CCE4" w:themeFill="accent1" w:themeFillTint="66"/>
            <w:vAlign w:val="center"/>
          </w:tcPr>
          <w:p w14:paraId="4AC2AAAF" w14:textId="77777777" w:rsidR="00B256D4" w:rsidRPr="00C372B1" w:rsidRDefault="00B256D4" w:rsidP="00B256D4">
            <w:pPr>
              <w:spacing w:before="120" w:after="120"/>
              <w:contextualSpacing/>
              <w:jc w:val="center"/>
              <w:rPr>
                <w:rFonts w:ascii="Times New Roman" w:hAnsi="Times New Roman" w:cs="Times New Roman"/>
                <w:b/>
              </w:rPr>
            </w:pPr>
            <w:r w:rsidRPr="00C372B1">
              <w:rPr>
                <w:rFonts w:ascii="Times New Roman" w:hAnsi="Times New Roman" w:cs="Times New Roman"/>
                <w:b/>
                <w:bCs/>
              </w:rPr>
              <w:t>RÉSULTAT</w:t>
            </w:r>
            <w:r w:rsidR="00653A52" w:rsidRPr="00C372B1">
              <w:rPr>
                <w:rFonts w:ascii="Times New Roman" w:hAnsi="Times New Roman" w:cs="Times New Roman"/>
                <w:b/>
                <w:bCs/>
              </w:rPr>
              <w:t>S</w:t>
            </w:r>
          </w:p>
        </w:tc>
        <w:tc>
          <w:tcPr>
            <w:tcW w:w="2809" w:type="dxa"/>
            <w:tcBorders>
              <w:top w:val="single" w:sz="4" w:space="0" w:color="auto"/>
            </w:tcBorders>
            <w:shd w:val="clear" w:color="auto" w:fill="B8CCE4" w:themeFill="accent1" w:themeFillTint="66"/>
            <w:vAlign w:val="center"/>
          </w:tcPr>
          <w:p w14:paraId="291AD544" w14:textId="77777777" w:rsidR="00B256D4" w:rsidRPr="00C372B1" w:rsidRDefault="00B256D4" w:rsidP="00B256D4">
            <w:pPr>
              <w:spacing w:before="120" w:after="120"/>
              <w:contextualSpacing/>
              <w:jc w:val="center"/>
              <w:rPr>
                <w:rFonts w:ascii="Times New Roman" w:hAnsi="Times New Roman" w:cs="Times New Roman"/>
                <w:b/>
              </w:rPr>
            </w:pPr>
            <w:r w:rsidRPr="00C372B1">
              <w:rPr>
                <w:rFonts w:ascii="Times New Roman" w:hAnsi="Times New Roman" w:cs="Times New Roman"/>
                <w:b/>
              </w:rPr>
              <w:t>INDICATEURS DE REFERENCE</w:t>
            </w:r>
          </w:p>
        </w:tc>
        <w:tc>
          <w:tcPr>
            <w:tcW w:w="4819" w:type="dxa"/>
            <w:tcBorders>
              <w:top w:val="single" w:sz="4" w:space="0" w:color="auto"/>
            </w:tcBorders>
            <w:shd w:val="clear" w:color="auto" w:fill="B8CCE4" w:themeFill="accent1" w:themeFillTint="66"/>
            <w:vAlign w:val="center"/>
          </w:tcPr>
          <w:p w14:paraId="05745571" w14:textId="77777777" w:rsidR="00B256D4" w:rsidRPr="00C372B1" w:rsidRDefault="00B256D4" w:rsidP="00B256D4">
            <w:pPr>
              <w:jc w:val="center"/>
              <w:rPr>
                <w:rFonts w:ascii="Times New Roman" w:hAnsi="Times New Roman" w:cs="Times New Roman"/>
                <w:b/>
              </w:rPr>
            </w:pPr>
            <w:r w:rsidRPr="00C372B1">
              <w:rPr>
                <w:rFonts w:ascii="Times New Roman" w:hAnsi="Times New Roman" w:cs="Times New Roman"/>
                <w:b/>
              </w:rPr>
              <w:t>OBSERVATIONS</w:t>
            </w:r>
          </w:p>
        </w:tc>
        <w:tc>
          <w:tcPr>
            <w:tcW w:w="3121" w:type="dxa"/>
            <w:tcBorders>
              <w:top w:val="single" w:sz="4" w:space="0" w:color="auto"/>
            </w:tcBorders>
            <w:shd w:val="clear" w:color="auto" w:fill="B8CCE4" w:themeFill="accent1" w:themeFillTint="66"/>
            <w:vAlign w:val="center"/>
          </w:tcPr>
          <w:p w14:paraId="5AFE8B51" w14:textId="77777777" w:rsidR="00B256D4" w:rsidRPr="00C372B1" w:rsidRDefault="00B256D4" w:rsidP="00B256D4">
            <w:pPr>
              <w:jc w:val="center"/>
              <w:rPr>
                <w:rFonts w:ascii="Times New Roman" w:hAnsi="Times New Roman" w:cs="Times New Roman"/>
                <w:b/>
              </w:rPr>
            </w:pPr>
            <w:r w:rsidRPr="00C372B1">
              <w:rPr>
                <w:rFonts w:ascii="Times New Roman" w:hAnsi="Times New Roman" w:cs="Times New Roman"/>
                <w:b/>
              </w:rPr>
              <w:t>INDICATEURS RETENUS DANS L’ÉVALUATION</w:t>
            </w:r>
          </w:p>
        </w:tc>
      </w:tr>
      <w:tr w:rsidR="00B256D4" w:rsidRPr="00C372B1" w14:paraId="16F437C6" w14:textId="77777777" w:rsidTr="00B256D4">
        <w:trPr>
          <w:trHeight w:val="3647"/>
        </w:trPr>
        <w:tc>
          <w:tcPr>
            <w:tcW w:w="3536" w:type="dxa"/>
          </w:tcPr>
          <w:p w14:paraId="40188180" w14:textId="77777777" w:rsidR="00B256D4" w:rsidRPr="00C372B1" w:rsidRDefault="00B256D4" w:rsidP="00B256D4">
            <w:pPr>
              <w:spacing w:before="120" w:after="120"/>
              <w:contextualSpacing/>
              <w:rPr>
                <w:rFonts w:ascii="Times New Roman" w:hAnsi="Times New Roman" w:cs="Times New Roman"/>
              </w:rPr>
            </w:pPr>
            <w:r w:rsidRPr="00C372B1">
              <w:rPr>
                <w:rFonts w:ascii="Times New Roman" w:hAnsi="Times New Roman" w:cs="Times New Roman"/>
                <w:b/>
                <w:bCs/>
                <w:u w:val="single"/>
              </w:rPr>
              <w:t>Résultat 1</w:t>
            </w:r>
            <w:r w:rsidRPr="00C372B1">
              <w:rPr>
                <w:rFonts w:ascii="Times New Roman" w:hAnsi="Times New Roman" w:cs="Times New Roman"/>
                <w:u w:val="single"/>
              </w:rPr>
              <w:t> </w:t>
            </w:r>
            <w:r w:rsidRPr="00C372B1">
              <w:rPr>
                <w:rFonts w:ascii="Times New Roman" w:hAnsi="Times New Roman" w:cs="Times New Roman"/>
              </w:rPr>
              <w:t>: La politique nationale de sécurité est adoptée et le pays dispose et met en œuvre un Plan national de développement stratégique de la police nationale.</w:t>
            </w:r>
          </w:p>
        </w:tc>
        <w:tc>
          <w:tcPr>
            <w:tcW w:w="2809" w:type="dxa"/>
          </w:tcPr>
          <w:p w14:paraId="072CDA67" w14:textId="77777777" w:rsidR="00B256D4" w:rsidRPr="00C372B1" w:rsidRDefault="00B256D4" w:rsidP="00B256D4">
            <w:pPr>
              <w:pStyle w:val="Paragraphedeliste"/>
              <w:numPr>
                <w:ilvl w:val="0"/>
                <w:numId w:val="10"/>
              </w:numPr>
              <w:spacing w:before="120" w:after="120"/>
              <w:ind w:left="292"/>
              <w:rPr>
                <w:rFonts w:ascii="Times New Roman" w:hAnsi="Times New Roman" w:cs="Times New Roman"/>
              </w:rPr>
            </w:pPr>
            <w:r w:rsidRPr="00C372B1">
              <w:rPr>
                <w:rFonts w:ascii="Times New Roman" w:hAnsi="Times New Roman" w:cs="Times New Roman"/>
              </w:rPr>
              <w:t xml:space="preserve">La PNS est finalisée et mise en œuvre </w:t>
            </w:r>
          </w:p>
          <w:p w14:paraId="5EC35F28" w14:textId="77777777" w:rsidR="00B256D4" w:rsidRPr="00C372B1" w:rsidRDefault="00B256D4" w:rsidP="00B256D4">
            <w:pPr>
              <w:pStyle w:val="Paragraphedeliste"/>
              <w:numPr>
                <w:ilvl w:val="0"/>
                <w:numId w:val="10"/>
              </w:numPr>
              <w:spacing w:before="120" w:after="120"/>
              <w:ind w:left="292"/>
              <w:rPr>
                <w:rFonts w:ascii="Times New Roman" w:hAnsi="Times New Roman" w:cs="Times New Roman"/>
              </w:rPr>
            </w:pPr>
            <w:r w:rsidRPr="00C372B1">
              <w:rPr>
                <w:rFonts w:ascii="Times New Roman" w:hAnsi="Times New Roman" w:cs="Times New Roman"/>
              </w:rPr>
              <w:t xml:space="preserve">40% des mesures du PNDSPN sont adoptées </w:t>
            </w:r>
          </w:p>
          <w:p w14:paraId="08267526" w14:textId="77777777" w:rsidR="00B256D4" w:rsidRPr="00C372B1" w:rsidRDefault="00B256D4" w:rsidP="00B256D4">
            <w:pPr>
              <w:spacing w:before="120" w:after="120"/>
              <w:contextualSpacing/>
              <w:rPr>
                <w:rFonts w:ascii="Times New Roman" w:hAnsi="Times New Roman" w:cs="Times New Roman"/>
              </w:rPr>
            </w:pPr>
          </w:p>
        </w:tc>
        <w:tc>
          <w:tcPr>
            <w:tcW w:w="4819" w:type="dxa"/>
          </w:tcPr>
          <w:p w14:paraId="4668F0B2" w14:textId="77777777" w:rsidR="00B256D4" w:rsidRPr="00C372B1" w:rsidRDefault="00B256D4" w:rsidP="00B256D4">
            <w:pPr>
              <w:tabs>
                <w:tab w:val="left" w:pos="7938"/>
              </w:tabs>
              <w:spacing w:before="120" w:after="120"/>
              <w:jc w:val="both"/>
              <w:rPr>
                <w:rFonts w:ascii="Times New Roman" w:hAnsi="Times New Roman" w:cs="Times New Roman"/>
              </w:rPr>
            </w:pPr>
            <w:r w:rsidRPr="00C372B1">
              <w:rPr>
                <w:rFonts w:ascii="Times New Roman" w:hAnsi="Times New Roman" w:cs="Times New Roman"/>
                <w:u w:val="single"/>
              </w:rPr>
              <w:t>Modification du résultat,</w:t>
            </w:r>
            <w:r w:rsidRPr="00C372B1">
              <w:rPr>
                <w:rFonts w:ascii="Times New Roman" w:hAnsi="Times New Roman" w:cs="Times New Roman"/>
              </w:rPr>
              <w:t xml:space="preserve"> les autorités militaires ayant jugé inutile de produire une stratégie spécifique à la Police Nationale puisque la PNS devait prendre en compte les préoccupations de la police nationale </w:t>
            </w:r>
          </w:p>
          <w:p w14:paraId="42E6B7DA" w14:textId="77777777" w:rsidR="00B256D4" w:rsidRPr="00C372B1" w:rsidRDefault="00B256D4" w:rsidP="00B256D4">
            <w:pPr>
              <w:tabs>
                <w:tab w:val="left" w:pos="7938"/>
              </w:tabs>
              <w:spacing w:before="120" w:after="120"/>
              <w:jc w:val="both"/>
              <w:rPr>
                <w:rFonts w:ascii="Times New Roman" w:hAnsi="Times New Roman" w:cs="Times New Roman"/>
              </w:rPr>
            </w:pPr>
            <w:r w:rsidRPr="00C372B1">
              <w:rPr>
                <w:rFonts w:ascii="Times New Roman" w:hAnsi="Times New Roman" w:cs="Times New Roman"/>
              </w:rPr>
              <w:t>Le sous-produit relatif au « PNDS de la police nationale n’a pas été réalisée ».</w:t>
            </w:r>
          </w:p>
          <w:p w14:paraId="28280236" w14:textId="77777777" w:rsidR="00B256D4" w:rsidRPr="00C372B1" w:rsidRDefault="00B256D4" w:rsidP="00B256D4">
            <w:pPr>
              <w:tabs>
                <w:tab w:val="left" w:pos="7938"/>
              </w:tabs>
              <w:spacing w:before="120" w:after="120"/>
              <w:jc w:val="both"/>
              <w:rPr>
                <w:rFonts w:ascii="Times New Roman" w:hAnsi="Times New Roman" w:cs="Times New Roman"/>
              </w:rPr>
            </w:pPr>
            <w:r w:rsidRPr="00C372B1">
              <w:rPr>
                <w:rFonts w:ascii="Times New Roman" w:hAnsi="Times New Roman" w:cs="Times New Roman"/>
              </w:rPr>
              <w:t xml:space="preserve">La mission a estimé que tel que conçu, le projet ne pouvait pas être comptable de la mise en œuvre de la PNDSPN </w:t>
            </w:r>
          </w:p>
        </w:tc>
        <w:tc>
          <w:tcPr>
            <w:tcW w:w="3121" w:type="dxa"/>
            <w:vAlign w:val="center"/>
          </w:tcPr>
          <w:p w14:paraId="21E98731" w14:textId="77777777" w:rsidR="00B256D4" w:rsidRPr="00C372B1" w:rsidRDefault="00B256D4" w:rsidP="00B256D4">
            <w:pPr>
              <w:spacing w:after="0" w:line="240" w:lineRule="auto"/>
              <w:rPr>
                <w:rFonts w:ascii="Times New Roman" w:eastAsia="Times New Roman" w:hAnsi="Times New Roman" w:cs="Times New Roman"/>
                <w:lang w:eastAsia="fr-FR"/>
              </w:rPr>
            </w:pPr>
            <w:r w:rsidRPr="00C372B1">
              <w:rPr>
                <w:rFonts w:ascii="Times New Roman" w:eastAsia="Times New Roman" w:hAnsi="Times New Roman" w:cs="Times New Roman"/>
                <w:lang w:eastAsia="fr-FR"/>
              </w:rPr>
              <w:t>Document de stratégie entériné par le gouvernement</w:t>
            </w:r>
          </w:p>
        </w:tc>
      </w:tr>
      <w:tr w:rsidR="00B256D4" w:rsidRPr="00C372B1" w14:paraId="38DB4EDB" w14:textId="77777777" w:rsidTr="00B256D4">
        <w:tc>
          <w:tcPr>
            <w:tcW w:w="3536" w:type="dxa"/>
          </w:tcPr>
          <w:p w14:paraId="320C59A8" w14:textId="77777777" w:rsidR="00B256D4" w:rsidRPr="00C372B1" w:rsidRDefault="00B256D4" w:rsidP="00B256D4">
            <w:pPr>
              <w:spacing w:before="120" w:after="120"/>
              <w:contextualSpacing/>
              <w:rPr>
                <w:rFonts w:ascii="Times New Roman" w:hAnsi="Times New Roman" w:cs="Times New Roman"/>
                <w:b/>
                <w:bCs/>
              </w:rPr>
            </w:pPr>
            <w:r w:rsidRPr="00C372B1">
              <w:rPr>
                <w:rFonts w:ascii="Times New Roman" w:hAnsi="Times New Roman" w:cs="Times New Roman"/>
                <w:b/>
              </w:rPr>
              <w:t>Résultat 2</w:t>
            </w:r>
            <w:r w:rsidRPr="00C372B1">
              <w:rPr>
                <w:rFonts w:ascii="Times New Roman" w:hAnsi="Times New Roman" w:cs="Times New Roman"/>
              </w:rPr>
              <w:t xml:space="preserve"> Les infrastructures d’hébergement des casernes d’</w:t>
            </w:r>
            <w:proofErr w:type="spellStart"/>
            <w:r w:rsidRPr="00C372B1">
              <w:rPr>
                <w:rFonts w:ascii="Times New Roman" w:hAnsi="Times New Roman" w:cs="Times New Roman"/>
              </w:rPr>
              <w:t>Ongoni</w:t>
            </w:r>
            <w:proofErr w:type="spellEnd"/>
            <w:r w:rsidRPr="00C372B1">
              <w:rPr>
                <w:rFonts w:ascii="Times New Roman" w:hAnsi="Times New Roman" w:cs="Times New Roman"/>
              </w:rPr>
              <w:t xml:space="preserve"> et de </w:t>
            </w:r>
            <w:proofErr w:type="spellStart"/>
            <w:r w:rsidRPr="00C372B1">
              <w:rPr>
                <w:rFonts w:ascii="Times New Roman" w:hAnsi="Times New Roman" w:cs="Times New Roman"/>
              </w:rPr>
              <w:t>Sangani</w:t>
            </w:r>
            <w:proofErr w:type="spellEnd"/>
            <w:r w:rsidRPr="00C372B1">
              <w:rPr>
                <w:rFonts w:ascii="Times New Roman" w:hAnsi="Times New Roman" w:cs="Times New Roman"/>
              </w:rPr>
              <w:t xml:space="preserve"> sont réhabilitées et équipées.</w:t>
            </w:r>
          </w:p>
        </w:tc>
        <w:tc>
          <w:tcPr>
            <w:tcW w:w="2809" w:type="dxa"/>
          </w:tcPr>
          <w:p w14:paraId="1ED85AC0" w14:textId="77777777" w:rsidR="00B256D4" w:rsidRPr="00C372B1" w:rsidRDefault="00B256D4" w:rsidP="00B256D4">
            <w:pPr>
              <w:pStyle w:val="Paragraphedeliste"/>
              <w:numPr>
                <w:ilvl w:val="0"/>
                <w:numId w:val="10"/>
              </w:numPr>
              <w:spacing w:before="120" w:after="120"/>
              <w:ind w:left="292"/>
              <w:rPr>
                <w:rFonts w:ascii="Times New Roman" w:hAnsi="Times New Roman" w:cs="Times New Roman"/>
              </w:rPr>
            </w:pPr>
            <w:r w:rsidRPr="00C372B1">
              <w:rPr>
                <w:rFonts w:ascii="Times New Roman" w:eastAsia="Times New Roman" w:hAnsi="Times New Roman" w:cs="Times New Roman"/>
                <w:color w:val="000000"/>
                <w:lang w:eastAsia="fr-FR"/>
              </w:rPr>
              <w:t>Capacités d'hébergement de 400 personnes</w:t>
            </w:r>
          </w:p>
          <w:p w14:paraId="6D1E2D9F" w14:textId="77777777" w:rsidR="00B256D4" w:rsidRPr="00C372B1" w:rsidRDefault="00B256D4" w:rsidP="00B256D4">
            <w:pPr>
              <w:pStyle w:val="Paragraphedeliste"/>
              <w:numPr>
                <w:ilvl w:val="0"/>
                <w:numId w:val="10"/>
              </w:numPr>
              <w:spacing w:before="120" w:after="120"/>
              <w:ind w:left="292"/>
              <w:rPr>
                <w:rFonts w:ascii="Times New Roman" w:hAnsi="Times New Roman" w:cs="Times New Roman"/>
              </w:rPr>
            </w:pPr>
            <w:r w:rsidRPr="00C372B1">
              <w:rPr>
                <w:rFonts w:ascii="Times New Roman" w:eastAsia="Times New Roman" w:hAnsi="Times New Roman" w:cs="Times New Roman"/>
                <w:color w:val="000000"/>
                <w:lang w:eastAsia="fr-FR"/>
              </w:rPr>
              <w:t>Capacités d'hébergement de 20 femmes soldats</w:t>
            </w:r>
          </w:p>
        </w:tc>
        <w:tc>
          <w:tcPr>
            <w:tcW w:w="4819" w:type="dxa"/>
          </w:tcPr>
          <w:p w14:paraId="39C91D9B"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 xml:space="preserve">Le projet n ‘ a pas intervenu sur la caserne de </w:t>
            </w:r>
            <w:proofErr w:type="spellStart"/>
            <w:r w:rsidRPr="00C372B1">
              <w:rPr>
                <w:rFonts w:ascii="Times New Roman" w:hAnsi="Times New Roman" w:cs="Times New Roman"/>
              </w:rPr>
              <w:t>Sangani</w:t>
            </w:r>
            <w:proofErr w:type="spellEnd"/>
            <w:r w:rsidRPr="00C372B1">
              <w:rPr>
                <w:rFonts w:ascii="Times New Roman" w:hAnsi="Times New Roman" w:cs="Times New Roman"/>
              </w:rPr>
              <w:t xml:space="preserve">. </w:t>
            </w:r>
          </w:p>
          <w:p w14:paraId="73818C10"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 xml:space="preserve">Les cibles ont donc été revues en concertation avec les parties prenantes </w:t>
            </w:r>
          </w:p>
        </w:tc>
        <w:tc>
          <w:tcPr>
            <w:tcW w:w="3121" w:type="dxa"/>
            <w:vAlign w:val="center"/>
          </w:tcPr>
          <w:p w14:paraId="4BE729F6" w14:textId="77777777" w:rsidR="00B256D4" w:rsidRPr="00C372B1" w:rsidRDefault="00B256D4" w:rsidP="00B256D4">
            <w:pPr>
              <w:pStyle w:val="Paragraphedeliste"/>
              <w:numPr>
                <w:ilvl w:val="0"/>
                <w:numId w:val="10"/>
              </w:numPr>
              <w:spacing w:before="120" w:after="120"/>
              <w:ind w:left="292"/>
              <w:rPr>
                <w:rFonts w:ascii="Times New Roman" w:eastAsia="Times New Roman" w:hAnsi="Times New Roman" w:cs="Times New Roman"/>
                <w:lang w:eastAsia="fr-FR"/>
              </w:rPr>
            </w:pPr>
            <w:r w:rsidRPr="00C372B1">
              <w:rPr>
                <w:rFonts w:ascii="Times New Roman" w:eastAsia="Times New Roman" w:hAnsi="Times New Roman" w:cs="Times New Roman"/>
                <w:lang w:eastAsia="fr-FR"/>
              </w:rPr>
              <w:t>Capacité d’hébergement de 220 soldats</w:t>
            </w:r>
          </w:p>
          <w:p w14:paraId="7E41AEC9" w14:textId="77777777" w:rsidR="00B256D4" w:rsidRPr="00C372B1" w:rsidRDefault="00B256D4" w:rsidP="00B256D4">
            <w:pPr>
              <w:pStyle w:val="Paragraphedeliste"/>
              <w:numPr>
                <w:ilvl w:val="0"/>
                <w:numId w:val="10"/>
              </w:numPr>
              <w:spacing w:before="120" w:after="120"/>
              <w:ind w:left="292"/>
              <w:rPr>
                <w:rFonts w:ascii="Times New Roman" w:eastAsia="Times New Roman" w:hAnsi="Times New Roman" w:cs="Times New Roman"/>
                <w:lang w:eastAsia="fr-FR"/>
              </w:rPr>
            </w:pPr>
            <w:r w:rsidRPr="00C372B1">
              <w:rPr>
                <w:rFonts w:ascii="Times New Roman" w:eastAsia="Times New Roman" w:hAnsi="Times New Roman" w:cs="Times New Roman"/>
                <w:lang w:eastAsia="fr-FR"/>
              </w:rPr>
              <w:t>Capacité d’hébergement de 10 femmes</w:t>
            </w:r>
          </w:p>
        </w:tc>
      </w:tr>
      <w:tr w:rsidR="00B256D4" w:rsidRPr="00C372B1" w14:paraId="424BAD42" w14:textId="77777777" w:rsidTr="00B256D4">
        <w:tc>
          <w:tcPr>
            <w:tcW w:w="3536" w:type="dxa"/>
          </w:tcPr>
          <w:p w14:paraId="506CE885" w14:textId="77777777" w:rsidR="00B256D4" w:rsidRPr="00C372B1" w:rsidRDefault="00B256D4" w:rsidP="00B256D4">
            <w:pPr>
              <w:spacing w:before="120" w:after="120"/>
              <w:contextualSpacing/>
              <w:rPr>
                <w:rFonts w:ascii="Times New Roman" w:hAnsi="Times New Roman" w:cs="Times New Roman"/>
                <w:b/>
                <w:bCs/>
                <w:u w:val="single"/>
              </w:rPr>
            </w:pPr>
            <w:r w:rsidRPr="00C372B1">
              <w:rPr>
                <w:rFonts w:ascii="Times New Roman" w:hAnsi="Times New Roman" w:cs="Times New Roman"/>
                <w:b/>
              </w:rPr>
              <w:t xml:space="preserve">Résultat 3 : </w:t>
            </w:r>
            <w:r w:rsidRPr="00C372B1">
              <w:rPr>
                <w:rFonts w:ascii="Times New Roman" w:hAnsi="Times New Roman" w:cs="Times New Roman"/>
              </w:rPr>
              <w:t xml:space="preserve">Des membres des forces de sécurité sont formés au civisme au respect des droits humains et aux principes de l’Etat de droit. </w:t>
            </w:r>
          </w:p>
        </w:tc>
        <w:tc>
          <w:tcPr>
            <w:tcW w:w="2809" w:type="dxa"/>
          </w:tcPr>
          <w:p w14:paraId="7D2122A9" w14:textId="77777777" w:rsidR="00B256D4" w:rsidRPr="00C372B1" w:rsidRDefault="00B256D4" w:rsidP="00B256D4">
            <w:pPr>
              <w:spacing w:before="120" w:after="120"/>
              <w:rPr>
                <w:rFonts w:ascii="Times New Roman" w:hAnsi="Times New Roman" w:cs="Times New Roman"/>
              </w:rPr>
            </w:pPr>
            <w:r w:rsidRPr="00C372B1">
              <w:rPr>
                <w:rFonts w:ascii="Times New Roman" w:hAnsi="Times New Roman" w:cs="Times New Roman"/>
              </w:rPr>
              <w:t>400 soldats formés</w:t>
            </w:r>
          </w:p>
        </w:tc>
        <w:tc>
          <w:tcPr>
            <w:tcW w:w="4819" w:type="dxa"/>
          </w:tcPr>
          <w:p w14:paraId="7B3BA042" w14:textId="77777777" w:rsidR="00B256D4" w:rsidRPr="00C372B1" w:rsidRDefault="00B256D4" w:rsidP="00B256D4">
            <w:pPr>
              <w:tabs>
                <w:tab w:val="left" w:pos="7938"/>
              </w:tabs>
              <w:spacing w:before="120" w:after="120"/>
              <w:jc w:val="both"/>
              <w:rPr>
                <w:rFonts w:ascii="Times New Roman" w:hAnsi="Times New Roman" w:cs="Times New Roman"/>
              </w:rPr>
            </w:pPr>
            <w:r w:rsidRPr="00C372B1">
              <w:rPr>
                <w:rFonts w:ascii="Times New Roman" w:hAnsi="Times New Roman" w:cs="Times New Roman"/>
              </w:rPr>
              <w:t xml:space="preserve">l’approche méthodologique finalement retenue, était de former 30 formateurs et d’organiser une formation sur chaque île pendant la durée du projet. L’indicateur a donc été modifié </w:t>
            </w:r>
          </w:p>
        </w:tc>
        <w:tc>
          <w:tcPr>
            <w:tcW w:w="3121" w:type="dxa"/>
            <w:vAlign w:val="center"/>
          </w:tcPr>
          <w:p w14:paraId="397FEF59" w14:textId="77777777" w:rsidR="00B256D4" w:rsidRPr="00C372B1" w:rsidRDefault="00B256D4" w:rsidP="00B256D4">
            <w:pPr>
              <w:pStyle w:val="Paragraphedeliste"/>
              <w:numPr>
                <w:ilvl w:val="0"/>
                <w:numId w:val="10"/>
              </w:numPr>
              <w:spacing w:before="120" w:after="120"/>
              <w:ind w:left="292"/>
              <w:rPr>
                <w:rFonts w:ascii="Times New Roman" w:eastAsia="Times New Roman" w:hAnsi="Times New Roman" w:cs="Times New Roman"/>
                <w:lang w:eastAsia="fr-FR"/>
              </w:rPr>
            </w:pPr>
            <w:r w:rsidRPr="00C372B1">
              <w:rPr>
                <w:rFonts w:ascii="Times New Roman" w:eastAsia="Times New Roman" w:hAnsi="Times New Roman" w:cs="Times New Roman"/>
                <w:lang w:eastAsia="fr-FR"/>
              </w:rPr>
              <w:t>30 formateurs formés</w:t>
            </w:r>
          </w:p>
          <w:p w14:paraId="7C0E0E68" w14:textId="77777777" w:rsidR="00B256D4" w:rsidRPr="00C372B1" w:rsidRDefault="00B256D4" w:rsidP="00B256D4">
            <w:pPr>
              <w:pStyle w:val="Paragraphedeliste"/>
              <w:numPr>
                <w:ilvl w:val="0"/>
                <w:numId w:val="10"/>
              </w:numPr>
              <w:spacing w:before="120" w:after="120"/>
              <w:ind w:left="292"/>
              <w:rPr>
                <w:rFonts w:ascii="Times New Roman" w:eastAsia="Times New Roman" w:hAnsi="Times New Roman" w:cs="Times New Roman"/>
                <w:lang w:eastAsia="fr-FR"/>
              </w:rPr>
            </w:pPr>
            <w:r w:rsidRPr="00C372B1">
              <w:rPr>
                <w:rFonts w:ascii="Times New Roman" w:eastAsia="Times New Roman" w:hAnsi="Times New Roman" w:cs="Times New Roman"/>
                <w:lang w:eastAsia="fr-FR"/>
              </w:rPr>
              <w:t>150 soldats formés sur l’ensemble de territoire</w:t>
            </w:r>
          </w:p>
        </w:tc>
      </w:tr>
      <w:tr w:rsidR="00B256D4" w:rsidRPr="00C372B1" w14:paraId="425BB630" w14:textId="77777777" w:rsidTr="00B256D4">
        <w:tc>
          <w:tcPr>
            <w:tcW w:w="3536" w:type="dxa"/>
          </w:tcPr>
          <w:p w14:paraId="6C429205" w14:textId="77777777" w:rsidR="00B256D4" w:rsidRPr="00C372B1" w:rsidRDefault="00B256D4" w:rsidP="00B256D4">
            <w:pPr>
              <w:spacing w:before="120" w:after="120"/>
              <w:contextualSpacing/>
              <w:rPr>
                <w:rFonts w:ascii="Times New Roman" w:hAnsi="Times New Roman" w:cs="Times New Roman"/>
                <w:b/>
              </w:rPr>
            </w:pPr>
            <w:r w:rsidRPr="00C372B1">
              <w:rPr>
                <w:rFonts w:ascii="Times New Roman" w:hAnsi="Times New Roman" w:cs="Times New Roman"/>
                <w:b/>
                <w:u w:val="single"/>
              </w:rPr>
              <w:t>Résultat 4 :</w:t>
            </w:r>
            <w:r w:rsidRPr="00C372B1">
              <w:rPr>
                <w:rFonts w:ascii="Times New Roman" w:eastAsia="Times New Roman" w:hAnsi="Times New Roman" w:cs="Times New Roman"/>
                <w:color w:val="000000"/>
                <w:lang w:eastAsia="fr-FR"/>
              </w:rPr>
              <w:t xml:space="preserve"> Les conditions de vie, de sécurité, et de formation de l'École Nationale de la Police sont </w:t>
            </w:r>
            <w:r w:rsidRPr="00C372B1">
              <w:rPr>
                <w:rFonts w:ascii="Times New Roman" w:eastAsia="Times New Roman" w:hAnsi="Times New Roman" w:cs="Times New Roman"/>
                <w:color w:val="000000"/>
                <w:lang w:eastAsia="fr-FR"/>
              </w:rPr>
              <w:lastRenderedPageBreak/>
              <w:t>améliorées.</w:t>
            </w:r>
          </w:p>
        </w:tc>
        <w:tc>
          <w:tcPr>
            <w:tcW w:w="2809" w:type="dxa"/>
          </w:tcPr>
          <w:p w14:paraId="50E8A9E0" w14:textId="77777777" w:rsidR="00B256D4" w:rsidRPr="00C372B1" w:rsidRDefault="00B256D4" w:rsidP="00B256D4">
            <w:pPr>
              <w:pStyle w:val="Paragraphedeliste"/>
              <w:numPr>
                <w:ilvl w:val="0"/>
                <w:numId w:val="10"/>
              </w:numPr>
              <w:spacing w:before="120" w:after="120"/>
              <w:ind w:left="292"/>
              <w:rPr>
                <w:rFonts w:ascii="Times New Roman" w:eastAsia="Times New Roman" w:hAnsi="Times New Roman" w:cs="Times New Roman"/>
                <w:color w:val="000000"/>
                <w:lang w:eastAsia="fr-FR"/>
              </w:rPr>
            </w:pPr>
            <w:r w:rsidRPr="00C372B1">
              <w:rPr>
                <w:rFonts w:ascii="Times New Roman" w:eastAsia="Times New Roman" w:hAnsi="Times New Roman" w:cs="Times New Roman"/>
                <w:color w:val="000000"/>
                <w:lang w:eastAsia="fr-FR"/>
              </w:rPr>
              <w:lastRenderedPageBreak/>
              <w:t>Capacités d'accueil de xx stagiaires</w:t>
            </w:r>
          </w:p>
          <w:p w14:paraId="08C9CB1F" w14:textId="77777777" w:rsidR="00B256D4" w:rsidRPr="00C372B1" w:rsidRDefault="00B256D4" w:rsidP="00B256D4">
            <w:pPr>
              <w:pStyle w:val="Paragraphedeliste"/>
              <w:numPr>
                <w:ilvl w:val="0"/>
                <w:numId w:val="10"/>
              </w:numPr>
              <w:spacing w:before="120" w:after="120"/>
              <w:ind w:left="292"/>
              <w:rPr>
                <w:rFonts w:ascii="Times New Roman" w:hAnsi="Times New Roman" w:cs="Times New Roman"/>
              </w:rPr>
            </w:pPr>
            <w:r w:rsidRPr="00C372B1">
              <w:rPr>
                <w:rFonts w:ascii="Times New Roman" w:eastAsia="Times New Roman" w:hAnsi="Times New Roman" w:cs="Times New Roman"/>
                <w:color w:val="000000"/>
                <w:lang w:eastAsia="fr-FR"/>
              </w:rPr>
              <w:t xml:space="preserve">1’accès aux équipements </w:t>
            </w:r>
            <w:r w:rsidRPr="00C372B1">
              <w:rPr>
                <w:rFonts w:ascii="Times New Roman" w:eastAsia="Times New Roman" w:hAnsi="Times New Roman" w:cs="Times New Roman"/>
                <w:color w:val="000000"/>
                <w:lang w:eastAsia="fr-FR"/>
              </w:rPr>
              <w:lastRenderedPageBreak/>
              <w:t>sanitaires de base</w:t>
            </w:r>
          </w:p>
          <w:p w14:paraId="40822872" w14:textId="77777777" w:rsidR="00B256D4" w:rsidRPr="00C372B1" w:rsidRDefault="00B256D4" w:rsidP="00B256D4">
            <w:pPr>
              <w:pStyle w:val="Paragraphedeliste"/>
              <w:numPr>
                <w:ilvl w:val="0"/>
                <w:numId w:val="10"/>
              </w:numPr>
              <w:spacing w:before="120" w:after="120"/>
              <w:ind w:left="292"/>
              <w:rPr>
                <w:rFonts w:ascii="Times New Roman" w:hAnsi="Times New Roman" w:cs="Times New Roman"/>
              </w:rPr>
            </w:pPr>
            <w:r w:rsidRPr="00C372B1">
              <w:rPr>
                <w:rFonts w:ascii="Times New Roman" w:eastAsia="Times New Roman" w:hAnsi="Times New Roman" w:cs="Times New Roman"/>
                <w:color w:val="000000"/>
                <w:lang w:eastAsia="fr-FR"/>
              </w:rPr>
              <w:t>2 personnes par pièce dans les dortoirs</w:t>
            </w:r>
          </w:p>
          <w:p w14:paraId="5C56827E" w14:textId="77777777" w:rsidR="00B256D4" w:rsidRPr="00C372B1" w:rsidRDefault="00B256D4" w:rsidP="00B256D4">
            <w:pPr>
              <w:pStyle w:val="Paragraphedeliste"/>
              <w:numPr>
                <w:ilvl w:val="0"/>
                <w:numId w:val="10"/>
              </w:numPr>
              <w:spacing w:before="120" w:after="120"/>
              <w:ind w:left="292"/>
              <w:rPr>
                <w:rFonts w:ascii="Times New Roman" w:hAnsi="Times New Roman" w:cs="Times New Roman"/>
              </w:rPr>
            </w:pPr>
            <w:r w:rsidRPr="00C372B1">
              <w:rPr>
                <w:rFonts w:ascii="Times New Roman" w:eastAsia="Times New Roman" w:hAnsi="Times New Roman" w:cs="Times New Roman"/>
                <w:color w:val="000000"/>
                <w:lang w:eastAsia="fr-FR"/>
              </w:rPr>
              <w:t>6 pièces réservées aux femmes dans les dortoirs</w:t>
            </w:r>
          </w:p>
        </w:tc>
        <w:tc>
          <w:tcPr>
            <w:tcW w:w="4819" w:type="dxa"/>
          </w:tcPr>
          <w:p w14:paraId="7DD8F6E2"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lastRenderedPageBreak/>
              <w:t>Aucune activité visant une augmentation de la capacité d’accueil n’avait été prévu dans le projet.</w:t>
            </w:r>
          </w:p>
          <w:p w14:paraId="07843783"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 xml:space="preserve">Le projet a amélioré les conditions de vie des </w:t>
            </w:r>
            <w:r w:rsidRPr="00C372B1">
              <w:rPr>
                <w:rFonts w:ascii="Times New Roman" w:hAnsi="Times New Roman" w:cs="Times New Roman"/>
              </w:rPr>
              <w:lastRenderedPageBreak/>
              <w:t xml:space="preserve">stagiaires et la  sécurité  du site </w:t>
            </w:r>
          </w:p>
        </w:tc>
        <w:tc>
          <w:tcPr>
            <w:tcW w:w="3121" w:type="dxa"/>
            <w:vAlign w:val="center"/>
          </w:tcPr>
          <w:p w14:paraId="7652565B" w14:textId="77777777" w:rsidR="00B256D4" w:rsidRPr="00C372B1" w:rsidRDefault="00B256D4" w:rsidP="00B256D4">
            <w:pPr>
              <w:spacing w:after="0" w:line="240" w:lineRule="auto"/>
              <w:rPr>
                <w:rFonts w:ascii="Times New Roman" w:eastAsia="Times New Roman" w:hAnsi="Times New Roman" w:cs="Times New Roman"/>
                <w:lang w:eastAsia="fr-FR"/>
              </w:rPr>
            </w:pPr>
            <w:r w:rsidRPr="00C372B1">
              <w:rPr>
                <w:rFonts w:ascii="Times New Roman" w:eastAsia="Times New Roman" w:hAnsi="Times New Roman" w:cs="Times New Roman"/>
                <w:lang w:eastAsia="fr-FR"/>
              </w:rPr>
              <w:lastRenderedPageBreak/>
              <w:t>Accès aux équipements sanitaires améliorés.</w:t>
            </w:r>
          </w:p>
          <w:p w14:paraId="4FC7E2FC" w14:textId="77777777" w:rsidR="00B256D4" w:rsidRPr="00C372B1" w:rsidRDefault="00B256D4" w:rsidP="00B256D4">
            <w:pPr>
              <w:spacing w:after="0" w:line="240" w:lineRule="auto"/>
              <w:rPr>
                <w:rFonts w:ascii="Times New Roman" w:eastAsia="Times New Roman" w:hAnsi="Times New Roman" w:cs="Times New Roman"/>
                <w:lang w:eastAsia="fr-FR"/>
              </w:rPr>
            </w:pPr>
            <w:r w:rsidRPr="00C372B1">
              <w:rPr>
                <w:rFonts w:ascii="Times New Roman" w:eastAsia="Times New Roman" w:hAnsi="Times New Roman" w:cs="Times New Roman"/>
                <w:lang w:eastAsia="fr-FR"/>
              </w:rPr>
              <w:t>Mur de clôture construit</w:t>
            </w:r>
          </w:p>
        </w:tc>
      </w:tr>
      <w:tr w:rsidR="00B256D4" w:rsidRPr="00C372B1" w14:paraId="24EB5E72" w14:textId="77777777" w:rsidTr="00B256D4">
        <w:tc>
          <w:tcPr>
            <w:tcW w:w="3536" w:type="dxa"/>
            <w:vAlign w:val="center"/>
          </w:tcPr>
          <w:p w14:paraId="536924B4" w14:textId="77777777" w:rsidR="00B256D4" w:rsidRPr="00C372B1" w:rsidRDefault="00B256D4" w:rsidP="00B256D4">
            <w:pPr>
              <w:spacing w:before="120" w:after="120"/>
              <w:contextualSpacing/>
              <w:rPr>
                <w:rFonts w:ascii="Times New Roman" w:hAnsi="Times New Roman" w:cs="Times New Roman"/>
                <w:b/>
              </w:rPr>
            </w:pPr>
            <w:r w:rsidRPr="00C372B1">
              <w:rPr>
                <w:rFonts w:ascii="Times New Roman" w:eastAsia="Times New Roman" w:hAnsi="Times New Roman" w:cs="Times New Roman"/>
                <w:b/>
                <w:color w:val="000000"/>
                <w:u w:val="single"/>
                <w:lang w:eastAsia="fr-FR"/>
              </w:rPr>
              <w:lastRenderedPageBreak/>
              <w:t>Résultat 5 </w:t>
            </w:r>
            <w:r w:rsidRPr="00C372B1">
              <w:rPr>
                <w:rFonts w:ascii="Times New Roman" w:eastAsia="Times New Roman" w:hAnsi="Times New Roman" w:cs="Times New Roman"/>
                <w:color w:val="000000"/>
                <w:lang w:eastAsia="fr-FR"/>
              </w:rPr>
              <w:t xml:space="preserve">: Le commissariat central de la police nationale à Anjouan et 2 brigades de la police nationale à </w:t>
            </w:r>
            <w:proofErr w:type="spellStart"/>
            <w:r w:rsidRPr="00C372B1">
              <w:rPr>
                <w:rFonts w:ascii="Times New Roman" w:eastAsia="Times New Roman" w:hAnsi="Times New Roman" w:cs="Times New Roman"/>
                <w:color w:val="000000"/>
                <w:lang w:eastAsia="fr-FR"/>
              </w:rPr>
              <w:t>Chindini</w:t>
            </w:r>
            <w:proofErr w:type="spellEnd"/>
            <w:r w:rsidRPr="00C372B1">
              <w:rPr>
                <w:rFonts w:ascii="Times New Roman" w:eastAsia="Times New Roman" w:hAnsi="Times New Roman" w:cs="Times New Roman"/>
                <w:color w:val="000000"/>
                <w:lang w:eastAsia="fr-FR"/>
              </w:rPr>
              <w:t xml:space="preserve"> et </w:t>
            </w:r>
            <w:proofErr w:type="spellStart"/>
            <w:r w:rsidRPr="00C372B1">
              <w:rPr>
                <w:rFonts w:ascii="Times New Roman" w:eastAsia="Times New Roman" w:hAnsi="Times New Roman" w:cs="Times New Roman"/>
                <w:color w:val="000000"/>
                <w:lang w:eastAsia="fr-FR"/>
              </w:rPr>
              <w:t>Howani</w:t>
            </w:r>
            <w:proofErr w:type="spellEnd"/>
            <w:r w:rsidRPr="00C372B1">
              <w:rPr>
                <w:rFonts w:ascii="Times New Roman" w:eastAsia="Times New Roman" w:hAnsi="Times New Roman" w:cs="Times New Roman"/>
                <w:color w:val="000000"/>
                <w:lang w:eastAsia="fr-FR"/>
              </w:rPr>
              <w:t xml:space="preserve"> sont construits</w:t>
            </w:r>
          </w:p>
        </w:tc>
        <w:tc>
          <w:tcPr>
            <w:tcW w:w="2809" w:type="dxa"/>
          </w:tcPr>
          <w:p w14:paraId="03B2025C" w14:textId="77777777" w:rsidR="00B256D4" w:rsidRPr="00C372B1" w:rsidRDefault="00B256D4" w:rsidP="00B256D4">
            <w:pPr>
              <w:pStyle w:val="Paragraphedeliste"/>
              <w:numPr>
                <w:ilvl w:val="0"/>
                <w:numId w:val="10"/>
              </w:numPr>
              <w:spacing w:before="120" w:after="120"/>
              <w:ind w:left="292"/>
              <w:rPr>
                <w:rFonts w:ascii="Times New Roman" w:eastAsia="Times New Roman" w:hAnsi="Times New Roman" w:cs="Times New Roman"/>
                <w:color w:val="000000"/>
                <w:lang w:eastAsia="fr-FR"/>
              </w:rPr>
            </w:pPr>
            <w:r w:rsidRPr="00C372B1">
              <w:rPr>
                <w:rFonts w:ascii="Times New Roman" w:eastAsia="Times New Roman" w:hAnsi="Times New Roman" w:cs="Times New Roman"/>
                <w:color w:val="000000"/>
                <w:lang w:eastAsia="fr-FR"/>
              </w:rPr>
              <w:t>2 brigades construites</w:t>
            </w:r>
          </w:p>
          <w:p w14:paraId="5F11254A" w14:textId="77777777" w:rsidR="00B256D4" w:rsidRPr="00C372B1" w:rsidRDefault="00B256D4" w:rsidP="00B256D4">
            <w:pPr>
              <w:pStyle w:val="Paragraphedeliste"/>
              <w:numPr>
                <w:ilvl w:val="0"/>
                <w:numId w:val="10"/>
              </w:numPr>
              <w:spacing w:before="120" w:after="120"/>
              <w:ind w:left="292"/>
              <w:rPr>
                <w:rFonts w:ascii="Times New Roman" w:hAnsi="Times New Roman" w:cs="Times New Roman"/>
              </w:rPr>
            </w:pPr>
            <w:r w:rsidRPr="00C372B1">
              <w:rPr>
                <w:rFonts w:ascii="Times New Roman" w:eastAsia="Times New Roman" w:hAnsi="Times New Roman" w:cs="Times New Roman"/>
                <w:color w:val="000000"/>
                <w:lang w:eastAsia="fr-FR"/>
              </w:rPr>
              <w:t>commissariat construit</w:t>
            </w:r>
          </w:p>
        </w:tc>
        <w:tc>
          <w:tcPr>
            <w:tcW w:w="4819" w:type="dxa"/>
          </w:tcPr>
          <w:p w14:paraId="2FD0659F"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 xml:space="preserve">Pas de modification </w:t>
            </w:r>
          </w:p>
        </w:tc>
        <w:tc>
          <w:tcPr>
            <w:tcW w:w="3121" w:type="dxa"/>
            <w:vAlign w:val="center"/>
          </w:tcPr>
          <w:p w14:paraId="68D74127" w14:textId="77777777" w:rsidR="00B256D4" w:rsidRPr="00C372B1" w:rsidRDefault="00B256D4" w:rsidP="00B256D4">
            <w:pPr>
              <w:spacing w:after="0" w:line="240" w:lineRule="auto"/>
              <w:rPr>
                <w:rFonts w:ascii="Times New Roman" w:eastAsia="Times New Roman" w:hAnsi="Times New Roman" w:cs="Times New Roman"/>
                <w:lang w:eastAsia="fr-FR"/>
              </w:rPr>
            </w:pPr>
            <w:r w:rsidRPr="00C372B1">
              <w:rPr>
                <w:rFonts w:ascii="Times New Roman" w:eastAsia="Times New Roman" w:hAnsi="Times New Roman" w:cs="Times New Roman"/>
                <w:lang w:eastAsia="fr-FR"/>
              </w:rPr>
              <w:t>Pas de modification</w:t>
            </w:r>
          </w:p>
        </w:tc>
      </w:tr>
      <w:tr w:rsidR="00B256D4" w:rsidRPr="00C372B1" w14:paraId="3EDD4419" w14:textId="77777777" w:rsidTr="00B256D4">
        <w:tc>
          <w:tcPr>
            <w:tcW w:w="3536" w:type="dxa"/>
            <w:vAlign w:val="center"/>
          </w:tcPr>
          <w:p w14:paraId="7492F6C1" w14:textId="77777777" w:rsidR="00B256D4" w:rsidRPr="00C372B1" w:rsidRDefault="00B256D4" w:rsidP="00B256D4">
            <w:pPr>
              <w:spacing w:before="120" w:after="120"/>
              <w:contextualSpacing/>
              <w:rPr>
                <w:rFonts w:ascii="Times New Roman" w:hAnsi="Times New Roman" w:cs="Times New Roman"/>
                <w:b/>
                <w:u w:val="single"/>
              </w:rPr>
            </w:pPr>
            <w:r w:rsidRPr="00C372B1">
              <w:rPr>
                <w:rFonts w:ascii="Times New Roman" w:eastAsia="Times New Roman" w:hAnsi="Times New Roman" w:cs="Times New Roman"/>
                <w:b/>
                <w:color w:val="000000"/>
                <w:u w:val="single"/>
                <w:lang w:eastAsia="fr-FR"/>
              </w:rPr>
              <w:t>Résultat 6</w:t>
            </w:r>
            <w:r w:rsidRPr="00C372B1">
              <w:rPr>
                <w:rFonts w:ascii="Times New Roman" w:eastAsia="Times New Roman" w:hAnsi="Times New Roman" w:cs="Times New Roman"/>
                <w:color w:val="000000"/>
                <w:lang w:eastAsia="fr-FR"/>
              </w:rPr>
              <w:t> : les ex-FGA démobilisés sont réintégrés dans le tissu économique</w:t>
            </w:r>
          </w:p>
        </w:tc>
        <w:tc>
          <w:tcPr>
            <w:tcW w:w="2809" w:type="dxa"/>
          </w:tcPr>
          <w:p w14:paraId="451144EC" w14:textId="77777777" w:rsidR="00B256D4" w:rsidRPr="00C372B1" w:rsidRDefault="00B256D4" w:rsidP="00B256D4">
            <w:pPr>
              <w:pStyle w:val="Paragraphedeliste"/>
              <w:numPr>
                <w:ilvl w:val="0"/>
                <w:numId w:val="10"/>
              </w:numPr>
              <w:spacing w:before="120" w:after="120"/>
              <w:ind w:left="292"/>
              <w:rPr>
                <w:rFonts w:ascii="Times New Roman" w:eastAsia="Times New Roman" w:hAnsi="Times New Roman" w:cs="Times New Roman"/>
                <w:color w:val="000000"/>
                <w:lang w:eastAsia="fr-FR"/>
              </w:rPr>
            </w:pPr>
            <w:r w:rsidRPr="00C372B1">
              <w:rPr>
                <w:rFonts w:ascii="Times New Roman" w:eastAsia="Times New Roman" w:hAnsi="Times New Roman" w:cs="Times New Roman"/>
                <w:color w:val="000000"/>
                <w:lang w:eastAsia="fr-FR"/>
              </w:rPr>
              <w:t>150 ex-FGA ont développé une AGR</w:t>
            </w:r>
          </w:p>
          <w:p w14:paraId="428DE07C" w14:textId="77777777" w:rsidR="00B256D4" w:rsidRPr="00C372B1" w:rsidRDefault="00B256D4" w:rsidP="00B256D4">
            <w:pPr>
              <w:pStyle w:val="Paragraphedeliste"/>
              <w:numPr>
                <w:ilvl w:val="0"/>
                <w:numId w:val="10"/>
              </w:numPr>
              <w:spacing w:before="120" w:after="120"/>
              <w:ind w:left="292"/>
              <w:rPr>
                <w:rFonts w:ascii="Times New Roman" w:hAnsi="Times New Roman" w:cs="Times New Roman"/>
              </w:rPr>
            </w:pPr>
            <w:r w:rsidRPr="00C372B1">
              <w:rPr>
                <w:rFonts w:ascii="Times New Roman" w:eastAsia="Times New Roman" w:hAnsi="Times New Roman" w:cs="Times New Roman"/>
                <w:color w:val="000000"/>
                <w:lang w:eastAsia="fr-FR"/>
              </w:rPr>
              <w:t>150 ex-FGA sont capables de rembourser leurs microcrédits</w:t>
            </w:r>
          </w:p>
        </w:tc>
        <w:tc>
          <w:tcPr>
            <w:tcW w:w="4819" w:type="dxa"/>
          </w:tcPr>
          <w:p w14:paraId="57E9CB37" w14:textId="77777777" w:rsidR="00B256D4" w:rsidRPr="00C372B1" w:rsidRDefault="00B256D4" w:rsidP="00B256D4">
            <w:pPr>
              <w:tabs>
                <w:tab w:val="left" w:pos="7938"/>
              </w:tabs>
              <w:spacing w:before="120" w:after="120"/>
              <w:jc w:val="both"/>
              <w:rPr>
                <w:rFonts w:ascii="Times New Roman" w:hAnsi="Times New Roman" w:cs="Times New Roman"/>
              </w:rPr>
            </w:pPr>
            <w:r w:rsidRPr="00C372B1">
              <w:rPr>
                <w:rFonts w:ascii="Times New Roman" w:eastAsia="Times New Roman" w:hAnsi="Times New Roman" w:cs="Times New Roman"/>
                <w:color w:val="000000"/>
                <w:u w:val="single"/>
                <w:lang w:eastAsia="fr-FR"/>
              </w:rPr>
              <w:t xml:space="preserve">La suspension des activités </w:t>
            </w:r>
            <w:r w:rsidRPr="00C372B1">
              <w:rPr>
                <w:rFonts w:ascii="Times New Roman" w:eastAsia="Times New Roman" w:hAnsi="Times New Roman" w:cs="Times New Roman"/>
                <w:color w:val="000000"/>
                <w:lang w:eastAsia="fr-FR"/>
              </w:rPr>
              <w:t>Le gouvernement à  a estimé que « les ex-FGA ne constituaient plus une menace ». En même temps</w:t>
            </w:r>
            <w:r w:rsidRPr="00C372B1">
              <w:rPr>
                <w:rFonts w:ascii="Times New Roman" w:hAnsi="Times New Roman" w:cs="Times New Roman"/>
              </w:rPr>
              <w:t>, il n’avait pas été en mesure de libérer sa contribution de financement de 300 000 USD.</w:t>
            </w:r>
          </w:p>
          <w:p w14:paraId="3F25D279" w14:textId="77777777" w:rsidR="00B256D4" w:rsidRPr="00C372B1" w:rsidRDefault="00B256D4" w:rsidP="00B256D4">
            <w:pPr>
              <w:rPr>
                <w:rFonts w:ascii="Times New Roman" w:hAnsi="Times New Roman" w:cs="Times New Roman"/>
              </w:rPr>
            </w:pPr>
          </w:p>
        </w:tc>
        <w:tc>
          <w:tcPr>
            <w:tcW w:w="3121" w:type="dxa"/>
            <w:vAlign w:val="center"/>
          </w:tcPr>
          <w:p w14:paraId="29084F77"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Activité non réalisé</w:t>
            </w:r>
          </w:p>
        </w:tc>
      </w:tr>
    </w:tbl>
    <w:p w14:paraId="498A51F1" w14:textId="77777777" w:rsidR="00B256D4" w:rsidRPr="00C372B1" w:rsidRDefault="00B256D4" w:rsidP="00B256D4">
      <w:pPr>
        <w:widowControl w:val="0"/>
        <w:autoSpaceDE w:val="0"/>
        <w:autoSpaceDN w:val="0"/>
        <w:adjustRightInd w:val="0"/>
        <w:rPr>
          <w:rFonts w:ascii="Times New Roman" w:hAnsi="Times New Roman" w:cs="Times New Roman"/>
          <w:sz w:val="24"/>
          <w:szCs w:val="24"/>
        </w:rPr>
      </w:pPr>
    </w:p>
    <w:p w14:paraId="5A7662BD" w14:textId="77777777" w:rsidR="00B256D4" w:rsidRPr="00C372B1" w:rsidRDefault="00B256D4" w:rsidP="00B256D4">
      <w:pPr>
        <w:tabs>
          <w:tab w:val="left" w:pos="7938"/>
        </w:tabs>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 </w:t>
      </w:r>
    </w:p>
    <w:p w14:paraId="0AB6E4D9" w14:textId="77777777" w:rsidR="00B256D4" w:rsidRPr="00C372B1" w:rsidRDefault="00B256D4" w:rsidP="00B256D4">
      <w:pPr>
        <w:tabs>
          <w:tab w:val="left" w:pos="7938"/>
        </w:tabs>
        <w:spacing w:before="120" w:after="120"/>
        <w:jc w:val="both"/>
        <w:rPr>
          <w:rFonts w:ascii="Times New Roman" w:hAnsi="Times New Roman" w:cs="Times New Roman"/>
          <w:sz w:val="24"/>
          <w:szCs w:val="24"/>
        </w:rPr>
        <w:sectPr w:rsidR="00B256D4" w:rsidRPr="00C372B1" w:rsidSect="00B256D4">
          <w:pgSz w:w="16840" w:h="11900" w:orient="landscape"/>
          <w:pgMar w:top="1417" w:right="1417" w:bottom="1417" w:left="1417" w:header="708" w:footer="708" w:gutter="0"/>
          <w:cols w:space="708"/>
          <w:docGrid w:linePitch="360"/>
        </w:sectPr>
      </w:pPr>
    </w:p>
    <w:p w14:paraId="257619CC" w14:textId="77777777" w:rsidR="00B256D4" w:rsidRPr="00C372B1" w:rsidRDefault="00B256D4" w:rsidP="00B256D4">
      <w:pPr>
        <w:tabs>
          <w:tab w:val="left" w:pos="7938"/>
        </w:tabs>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lastRenderedPageBreak/>
        <w:t xml:space="preserve">Notons que la mission a dû elle-même choisir ses sources de vérification pour chaque indicateur. </w:t>
      </w:r>
    </w:p>
    <w:p w14:paraId="3EC86D18" w14:textId="77777777" w:rsidR="00B256D4" w:rsidRPr="00C372B1" w:rsidRDefault="00B256D4" w:rsidP="00B256D4">
      <w:pPr>
        <w:pStyle w:val="Titre3"/>
        <w:ind w:left="426"/>
        <w:rPr>
          <w:rFonts w:ascii="Times New Roman" w:hAnsi="Times New Roman" w:cs="Times New Roman"/>
          <w:b w:val="0"/>
          <w:color w:val="auto"/>
          <w:sz w:val="24"/>
          <w:szCs w:val="24"/>
        </w:rPr>
      </w:pPr>
      <w:bookmarkStart w:id="12" w:name="_Toc4342028"/>
      <w:r w:rsidRPr="00C372B1">
        <w:rPr>
          <w:rFonts w:ascii="Times New Roman" w:hAnsi="Times New Roman" w:cs="Times New Roman"/>
          <w:b w:val="0"/>
          <w:color w:val="auto"/>
          <w:sz w:val="24"/>
          <w:szCs w:val="24"/>
        </w:rPr>
        <w:t xml:space="preserve">2.2  </w:t>
      </w:r>
      <w:r w:rsidRPr="00C372B1">
        <w:rPr>
          <w:rFonts w:ascii="Times New Roman" w:hAnsi="Times New Roman" w:cs="Times New Roman"/>
          <w:b w:val="0"/>
          <w:color w:val="auto"/>
          <w:sz w:val="24"/>
          <w:szCs w:val="24"/>
          <w:u w:val="single"/>
        </w:rPr>
        <w:t>Analyse des réalisations du projet par résultat</w:t>
      </w:r>
      <w:bookmarkEnd w:id="12"/>
    </w:p>
    <w:p w14:paraId="2A0DFE39" w14:textId="77777777" w:rsidR="00B256D4" w:rsidRPr="00C372B1" w:rsidRDefault="00B256D4" w:rsidP="00B256D4">
      <w:pPr>
        <w:tabs>
          <w:tab w:val="left" w:pos="7938"/>
        </w:tabs>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Cette analyse a été faite par croisement des informations obtenues à travers la revue documentaire, les visites de terrain, les entretiens et focus group. </w:t>
      </w:r>
    </w:p>
    <w:p w14:paraId="75DE95A3"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b/>
          <w:sz w:val="24"/>
          <w:szCs w:val="24"/>
          <w:u w:val="single"/>
        </w:rPr>
        <w:t>Résultat 1 :</w:t>
      </w:r>
      <w:r w:rsidRPr="00C372B1">
        <w:rPr>
          <w:rFonts w:ascii="Times New Roman" w:hAnsi="Times New Roman" w:cs="Times New Roman"/>
          <w:sz w:val="24"/>
          <w:szCs w:val="24"/>
        </w:rPr>
        <w:t xml:space="preserve"> Finalisation et adoption de la politique de sécurité nationale. </w:t>
      </w:r>
    </w:p>
    <w:p w14:paraId="771F929C"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11486961"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Le projet « Réforme du Secteur de la Sécurité » du premier programme FCP avait permis de disposer d’un </w:t>
      </w:r>
      <w:proofErr w:type="spellStart"/>
      <w:r w:rsidRPr="00C372B1">
        <w:rPr>
          <w:rFonts w:ascii="Times New Roman" w:hAnsi="Times New Roman" w:cs="Times New Roman"/>
          <w:sz w:val="24"/>
          <w:szCs w:val="24"/>
        </w:rPr>
        <w:t>draft</w:t>
      </w:r>
      <w:proofErr w:type="spellEnd"/>
      <w:r w:rsidRPr="00C372B1">
        <w:rPr>
          <w:rFonts w:ascii="Times New Roman" w:hAnsi="Times New Roman" w:cs="Times New Roman"/>
          <w:sz w:val="24"/>
          <w:szCs w:val="24"/>
        </w:rPr>
        <w:t xml:space="preserve"> de la politique de sécurité nationale et la mise en place </w:t>
      </w:r>
      <w:r w:rsidR="00625417" w:rsidRPr="00C372B1">
        <w:rPr>
          <w:rFonts w:ascii="Times New Roman" w:hAnsi="Times New Roman" w:cs="Times New Roman"/>
          <w:sz w:val="24"/>
          <w:szCs w:val="24"/>
        </w:rPr>
        <w:t xml:space="preserve">d’un </w:t>
      </w:r>
      <w:r w:rsidRPr="00C372B1">
        <w:rPr>
          <w:rFonts w:ascii="Times New Roman" w:hAnsi="Times New Roman" w:cs="Times New Roman"/>
          <w:sz w:val="24"/>
          <w:szCs w:val="24"/>
        </w:rPr>
        <w:t xml:space="preserve">comité de rédaction. </w:t>
      </w:r>
    </w:p>
    <w:p w14:paraId="21FF67B6"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Il était donc attendu de ce projet additionnel, des appuis techniques, l’organisation de consultations en vue de l’obtention d’un consensus de toutes les parties prenantes, </w:t>
      </w:r>
      <w:r w:rsidR="00625417" w:rsidRPr="00C372B1">
        <w:rPr>
          <w:rFonts w:ascii="Times New Roman" w:hAnsi="Times New Roman" w:cs="Times New Roman"/>
          <w:sz w:val="24"/>
          <w:szCs w:val="24"/>
        </w:rPr>
        <w:t>l</w:t>
      </w:r>
      <w:r w:rsidRPr="00C372B1">
        <w:rPr>
          <w:rFonts w:ascii="Times New Roman" w:hAnsi="Times New Roman" w:cs="Times New Roman"/>
          <w:sz w:val="24"/>
          <w:szCs w:val="24"/>
        </w:rPr>
        <w:t xml:space="preserve">a finalisation et </w:t>
      </w:r>
      <w:r w:rsidR="00625417" w:rsidRPr="00C372B1">
        <w:rPr>
          <w:rFonts w:ascii="Times New Roman" w:hAnsi="Times New Roman" w:cs="Times New Roman"/>
          <w:sz w:val="24"/>
          <w:szCs w:val="24"/>
        </w:rPr>
        <w:t>l’</w:t>
      </w:r>
      <w:r w:rsidRPr="00C372B1">
        <w:rPr>
          <w:rFonts w:ascii="Times New Roman" w:hAnsi="Times New Roman" w:cs="Times New Roman"/>
          <w:sz w:val="24"/>
          <w:szCs w:val="24"/>
        </w:rPr>
        <w:t>adoption</w:t>
      </w:r>
      <w:r w:rsidR="00625417" w:rsidRPr="00C372B1">
        <w:rPr>
          <w:rFonts w:ascii="Times New Roman" w:hAnsi="Times New Roman" w:cs="Times New Roman"/>
          <w:sz w:val="24"/>
          <w:szCs w:val="24"/>
        </w:rPr>
        <w:t xml:space="preserve"> de la PNS</w:t>
      </w:r>
      <w:r w:rsidRPr="00C372B1">
        <w:rPr>
          <w:rFonts w:ascii="Times New Roman" w:hAnsi="Times New Roman" w:cs="Times New Roman"/>
          <w:sz w:val="24"/>
          <w:szCs w:val="24"/>
        </w:rPr>
        <w:t xml:space="preserve">, </w:t>
      </w:r>
      <w:r w:rsidR="00625417" w:rsidRPr="00C372B1">
        <w:rPr>
          <w:rFonts w:ascii="Times New Roman" w:hAnsi="Times New Roman" w:cs="Times New Roman"/>
          <w:sz w:val="24"/>
          <w:szCs w:val="24"/>
        </w:rPr>
        <w:t xml:space="preserve">sa </w:t>
      </w:r>
      <w:r w:rsidRPr="00C372B1">
        <w:rPr>
          <w:rFonts w:ascii="Times New Roman" w:hAnsi="Times New Roman" w:cs="Times New Roman"/>
          <w:sz w:val="24"/>
          <w:szCs w:val="24"/>
        </w:rPr>
        <w:t>diffusion à tous les niveaux afin de permettre sa mise en œuvre.</w:t>
      </w:r>
    </w:p>
    <w:p w14:paraId="5E3A70CE"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Les activités suivantes ont donc été réalisées : </w:t>
      </w:r>
    </w:p>
    <w:p w14:paraId="030677D1"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La mobilisation d’une expertise technique auprès du Département des Opérations de Maintien de la Paix (DOMP) notamment en termes d’avis conseils ; </w:t>
      </w:r>
    </w:p>
    <w:p w14:paraId="2A2F2C66"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L’organisation des Assises nationales sur la défense et la sécurité du 04 au 05 mars 2014, </w:t>
      </w:r>
    </w:p>
    <w:p w14:paraId="6EC7039F" w14:textId="77777777" w:rsidR="00B256D4" w:rsidRPr="00C372B1" w:rsidRDefault="00B256D4" w:rsidP="00B256D4">
      <w:pPr>
        <w:pStyle w:val="Paragraphedeliste"/>
        <w:numPr>
          <w:ilvl w:val="0"/>
          <w:numId w:val="3"/>
        </w:numPr>
        <w:rPr>
          <w:rFonts w:ascii="Times New Roman" w:hAnsi="Times New Roman" w:cs="Times New Roman"/>
          <w:sz w:val="24"/>
          <w:szCs w:val="24"/>
        </w:rPr>
      </w:pPr>
      <w:r w:rsidRPr="00C372B1">
        <w:rPr>
          <w:rFonts w:ascii="Times New Roman" w:hAnsi="Times New Roman" w:cs="Times New Roman"/>
          <w:sz w:val="24"/>
          <w:szCs w:val="24"/>
        </w:rPr>
        <w:t>Organisation de consultations sur l’ensemble du territoire en vue du partage des résultats des assises,</w:t>
      </w:r>
      <w:r w:rsidRPr="00C372B1">
        <w:t xml:space="preserve"> </w:t>
      </w:r>
    </w:p>
    <w:p w14:paraId="63E2CEF0" w14:textId="77777777" w:rsidR="00B256D4" w:rsidRPr="00C372B1" w:rsidRDefault="00B256D4" w:rsidP="00B256D4">
      <w:pPr>
        <w:pStyle w:val="Paragraphedeliste"/>
        <w:numPr>
          <w:ilvl w:val="0"/>
          <w:numId w:val="3"/>
        </w:numPr>
        <w:rPr>
          <w:rFonts w:ascii="Times New Roman" w:hAnsi="Times New Roman" w:cs="Times New Roman"/>
          <w:sz w:val="24"/>
          <w:szCs w:val="24"/>
        </w:rPr>
      </w:pPr>
      <w:r w:rsidRPr="00C372B1">
        <w:rPr>
          <w:rFonts w:ascii="Times New Roman" w:hAnsi="Times New Roman" w:cs="Times New Roman"/>
          <w:sz w:val="24"/>
          <w:szCs w:val="24"/>
        </w:rPr>
        <w:t>La mobilisation d’une expertise internationale mise à la disposition de la Commission technique de suivi des travaux du séminaire national sur la défense et la Sécurité,</w:t>
      </w:r>
    </w:p>
    <w:p w14:paraId="0F29C7D9"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La finalisation du document par le comité de rédaction sur la base des résultats des assises </w:t>
      </w:r>
    </w:p>
    <w:p w14:paraId="50E49092"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Le lancement officiel du document, intitulé </w:t>
      </w:r>
      <w:proofErr w:type="spellStart"/>
      <w:r w:rsidRPr="00C372B1">
        <w:rPr>
          <w:rFonts w:ascii="Times New Roman" w:hAnsi="Times New Roman" w:cs="Times New Roman"/>
          <w:sz w:val="24"/>
          <w:szCs w:val="24"/>
        </w:rPr>
        <w:t>Katiba</w:t>
      </w:r>
      <w:proofErr w:type="spellEnd"/>
      <w:r w:rsidRPr="00C372B1">
        <w:rPr>
          <w:rFonts w:ascii="Times New Roman" w:hAnsi="Times New Roman" w:cs="Times New Roman"/>
          <w:sz w:val="24"/>
          <w:szCs w:val="24"/>
        </w:rPr>
        <w:t xml:space="preserve"> qui a pu être réalisé en janvier 2015 en présence de toutes les parties prenantes et des hautes autorités dont le chef de l’Etat. </w:t>
      </w:r>
    </w:p>
    <w:p w14:paraId="6B8B087A"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L’édition et la diffusion de 100 exemplaires du « </w:t>
      </w:r>
      <w:proofErr w:type="spellStart"/>
      <w:r w:rsidRPr="00C372B1">
        <w:rPr>
          <w:rFonts w:ascii="Times New Roman" w:hAnsi="Times New Roman" w:cs="Times New Roman"/>
          <w:sz w:val="24"/>
          <w:szCs w:val="24"/>
        </w:rPr>
        <w:t>Katiba</w:t>
      </w:r>
      <w:proofErr w:type="spellEnd"/>
      <w:r w:rsidRPr="00C372B1">
        <w:rPr>
          <w:rFonts w:ascii="Times New Roman" w:hAnsi="Times New Roman" w:cs="Times New Roman"/>
          <w:sz w:val="24"/>
          <w:szCs w:val="24"/>
        </w:rPr>
        <w:t xml:space="preserve"> ».  </w:t>
      </w:r>
    </w:p>
    <w:p w14:paraId="4FD12F8C"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Les activités prévues ont toutes été réalisées. Les autorités militaires et toutes les parties prenantes que la mission a rencontrées ont apprécié :</w:t>
      </w:r>
    </w:p>
    <w:p w14:paraId="2719F82F"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La qualité de l’expertise internationale et de la collaboration avec le PNUD;</w:t>
      </w:r>
    </w:p>
    <w:p w14:paraId="2A52F340"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La qualité du processus qui a permis une large implication de tous dans sa conception ; </w:t>
      </w:r>
    </w:p>
    <w:p w14:paraId="4B4A9F5D"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La qualité du document qui prend en compte tous les aspects de la défense et de la sécurité du pays ; </w:t>
      </w:r>
    </w:p>
    <w:p w14:paraId="08D086B5"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La </w:t>
      </w:r>
      <w:r w:rsidR="00374FB0" w:rsidRPr="00C372B1">
        <w:rPr>
          <w:rFonts w:ascii="Times New Roman" w:hAnsi="Times New Roman" w:cs="Times New Roman"/>
          <w:sz w:val="24"/>
          <w:szCs w:val="24"/>
        </w:rPr>
        <w:t xml:space="preserve">disponibilité pour la première fois en Union des Comores </w:t>
      </w:r>
      <w:r w:rsidRPr="00C372B1">
        <w:rPr>
          <w:rFonts w:ascii="Times New Roman" w:hAnsi="Times New Roman" w:cs="Times New Roman"/>
          <w:sz w:val="24"/>
          <w:szCs w:val="24"/>
        </w:rPr>
        <w:t>d’un document stratégique qui précise de manière claire les missions des uns et des autres dans le domaine de la sécurité et de la défense.</w:t>
      </w:r>
    </w:p>
    <w:p w14:paraId="42CC9204"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Concernant la mise en œuvre de cette stratégie, certaines autorités déplorent l’absence d’un plan opérationnel budgétisé. </w:t>
      </w:r>
    </w:p>
    <w:p w14:paraId="3D0A6923"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lastRenderedPageBreak/>
        <w:t>Pour le moment il n’existe pas au niveau de l’État-major</w:t>
      </w:r>
      <w:r w:rsidR="00374FB0" w:rsidRPr="00C372B1">
        <w:rPr>
          <w:rFonts w:ascii="Times New Roman" w:hAnsi="Times New Roman" w:cs="Times New Roman"/>
          <w:sz w:val="24"/>
          <w:szCs w:val="24"/>
        </w:rPr>
        <w:t xml:space="preserve">, de </w:t>
      </w:r>
      <w:r w:rsidRPr="00C372B1">
        <w:rPr>
          <w:rFonts w:ascii="Times New Roman" w:hAnsi="Times New Roman" w:cs="Times New Roman"/>
          <w:sz w:val="24"/>
          <w:szCs w:val="24"/>
        </w:rPr>
        <w:t>structure qui aurait en charge le suivi de la mise en œuvre de la stratégie</w:t>
      </w:r>
      <w:r w:rsidR="00361EBB" w:rsidRPr="00C372B1">
        <w:rPr>
          <w:rFonts w:ascii="Times New Roman" w:hAnsi="Times New Roman" w:cs="Times New Roman"/>
          <w:sz w:val="24"/>
          <w:szCs w:val="24"/>
        </w:rPr>
        <w:t>.</w:t>
      </w:r>
      <w:r w:rsidRPr="00C372B1">
        <w:rPr>
          <w:rFonts w:ascii="Times New Roman" w:hAnsi="Times New Roman" w:cs="Times New Roman"/>
          <w:sz w:val="24"/>
          <w:szCs w:val="24"/>
        </w:rPr>
        <w:t xml:space="preserve"> Cependant, le directeur de cabinet du Président en charge de la Défense, nous a confirmé que toutes les décisions prises actuellement, sont en conformité avec les priorités nationales décrites dans le </w:t>
      </w:r>
      <w:proofErr w:type="spellStart"/>
      <w:r w:rsidRPr="00C372B1">
        <w:rPr>
          <w:rFonts w:ascii="Times New Roman" w:hAnsi="Times New Roman" w:cs="Times New Roman"/>
          <w:sz w:val="24"/>
          <w:szCs w:val="24"/>
        </w:rPr>
        <w:t>Katiba</w:t>
      </w:r>
      <w:proofErr w:type="spellEnd"/>
    </w:p>
    <w:p w14:paraId="53703AB5"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Les priorités actuelles des autorités  militaires sont :</w:t>
      </w:r>
    </w:p>
    <w:p w14:paraId="1389072D"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le renforcement les effectifs afin d’être en mesure de mener les restructurations telles qu’elles ont été définies dans la </w:t>
      </w:r>
      <w:proofErr w:type="spellStart"/>
      <w:r w:rsidRPr="00C372B1">
        <w:rPr>
          <w:rFonts w:ascii="Times New Roman" w:hAnsi="Times New Roman" w:cs="Times New Roman"/>
          <w:sz w:val="24"/>
          <w:szCs w:val="24"/>
        </w:rPr>
        <w:t>Katiba</w:t>
      </w:r>
      <w:proofErr w:type="spellEnd"/>
      <w:r w:rsidRPr="00C372B1">
        <w:rPr>
          <w:rFonts w:ascii="Times New Roman" w:hAnsi="Times New Roman" w:cs="Times New Roman"/>
          <w:sz w:val="24"/>
          <w:szCs w:val="24"/>
        </w:rPr>
        <w:t> ;</w:t>
      </w:r>
    </w:p>
    <w:p w14:paraId="0AE4FF86"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la budgétisation des activités retenues dans le document en vue de l’élaboration de  la loi de programmation budgétaire, outil indispensable pour sa mise en œuvre. ;</w:t>
      </w:r>
    </w:p>
    <w:p w14:paraId="0E2B77AC"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de continuer à faire une large diffusion du document.</w:t>
      </w:r>
      <w:r w:rsidRPr="00C372B1">
        <w:rPr>
          <w:rFonts w:ascii="Times New Roman" w:hAnsi="Times New Roman" w:cs="Times New Roman"/>
        </w:rPr>
        <w:t xml:space="preserve">  </w:t>
      </w:r>
    </w:p>
    <w:p w14:paraId="349AB99B"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Il convient de relever que pour les autorités chargées de la défense et de la sécurité, l’existence de ce cadre stratégique a produit des effets catalytiques dans ce domaine aussi stratégique qu’est la défense, en ce sens qu’elle a suscité l’intérêt de plusieurs partenaires à intervenir dans ce secteur notamment la Chine, Oman, et la France.</w:t>
      </w:r>
    </w:p>
    <w:p w14:paraId="2ECF4B06"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Néanmoins, les responsables de la police</w:t>
      </w:r>
      <w:r w:rsidR="00625417" w:rsidRPr="00C372B1">
        <w:rPr>
          <w:rFonts w:ascii="Times New Roman" w:hAnsi="Times New Roman" w:cs="Times New Roman"/>
          <w:sz w:val="24"/>
          <w:szCs w:val="24"/>
        </w:rPr>
        <w:t xml:space="preserve">, bien qu’ils aient </w:t>
      </w:r>
      <w:r w:rsidR="00374FB0" w:rsidRPr="00C372B1">
        <w:rPr>
          <w:rFonts w:ascii="Times New Roman" w:hAnsi="Times New Roman" w:cs="Times New Roman"/>
          <w:sz w:val="24"/>
          <w:szCs w:val="24"/>
        </w:rPr>
        <w:t>été impliqués à</w:t>
      </w:r>
      <w:r w:rsidR="00625417" w:rsidRPr="00C372B1">
        <w:rPr>
          <w:rFonts w:ascii="Times New Roman" w:hAnsi="Times New Roman" w:cs="Times New Roman"/>
          <w:sz w:val="24"/>
          <w:szCs w:val="24"/>
        </w:rPr>
        <w:t xml:space="preserve"> tous le</w:t>
      </w:r>
      <w:r w:rsidR="00374FB0" w:rsidRPr="00C372B1">
        <w:rPr>
          <w:rFonts w:ascii="Times New Roman" w:hAnsi="Times New Roman" w:cs="Times New Roman"/>
          <w:sz w:val="24"/>
          <w:szCs w:val="24"/>
        </w:rPr>
        <w:t>s niveaux du processus</w:t>
      </w:r>
      <w:r w:rsidR="00625417" w:rsidRPr="00C372B1">
        <w:rPr>
          <w:rFonts w:ascii="Times New Roman" w:hAnsi="Times New Roman" w:cs="Times New Roman"/>
          <w:sz w:val="24"/>
          <w:szCs w:val="24"/>
        </w:rPr>
        <w:t xml:space="preserve">, </w:t>
      </w:r>
      <w:r w:rsidRPr="00C372B1">
        <w:rPr>
          <w:rFonts w:ascii="Times New Roman" w:hAnsi="Times New Roman" w:cs="Times New Roman"/>
          <w:sz w:val="24"/>
          <w:szCs w:val="24"/>
        </w:rPr>
        <w:t>p</w:t>
      </w:r>
      <w:r w:rsidR="00374FB0" w:rsidRPr="00C372B1">
        <w:rPr>
          <w:rFonts w:ascii="Times New Roman" w:hAnsi="Times New Roman" w:cs="Times New Roman"/>
          <w:sz w:val="24"/>
          <w:szCs w:val="24"/>
        </w:rPr>
        <w:t xml:space="preserve">ensent que une partie de leurs </w:t>
      </w:r>
      <w:r w:rsidRPr="00C372B1">
        <w:rPr>
          <w:rFonts w:ascii="Times New Roman" w:hAnsi="Times New Roman" w:cs="Times New Roman"/>
          <w:sz w:val="24"/>
          <w:szCs w:val="24"/>
        </w:rPr>
        <w:t>préoccupations n’ont pas été suffisamment prises en compte dans le document.</w:t>
      </w:r>
    </w:p>
    <w:p w14:paraId="617DE53E"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La mission estime que la traduction de la stratégie en un plan d’action d’opérationnel spécifique à la Police nationale s’avère nécessaire. </w:t>
      </w:r>
    </w:p>
    <w:p w14:paraId="35D060FA"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b/>
          <w:sz w:val="24"/>
          <w:szCs w:val="24"/>
          <w:u w:val="single"/>
        </w:rPr>
        <w:t xml:space="preserve">Résultat 2 : </w:t>
      </w:r>
      <w:r w:rsidRPr="00C372B1">
        <w:rPr>
          <w:rFonts w:ascii="Times New Roman" w:hAnsi="Times New Roman" w:cs="Times New Roman"/>
          <w:sz w:val="24"/>
          <w:szCs w:val="24"/>
        </w:rPr>
        <w:t>La sécurisation et l’amélioration des conditions de vie dans la caserne d’</w:t>
      </w:r>
      <w:proofErr w:type="spellStart"/>
      <w:r w:rsidRPr="00C372B1">
        <w:rPr>
          <w:rFonts w:ascii="Times New Roman" w:hAnsi="Times New Roman" w:cs="Times New Roman"/>
          <w:sz w:val="24"/>
          <w:szCs w:val="24"/>
        </w:rPr>
        <w:t>Ongoni</w:t>
      </w:r>
      <w:proofErr w:type="spellEnd"/>
      <w:r w:rsidRPr="00C372B1">
        <w:rPr>
          <w:rFonts w:ascii="Times New Roman" w:hAnsi="Times New Roman" w:cs="Times New Roman"/>
          <w:sz w:val="24"/>
          <w:szCs w:val="24"/>
        </w:rPr>
        <w:t xml:space="preserve"> à Anjouan.</w:t>
      </w:r>
    </w:p>
    <w:p w14:paraId="16252E6A"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2B7258F3"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La consolidation de la paix à Anjouan  suppose une amélioration importante des conditions de vie des militaires sur l’ensemble de l’ile et une sécurisation conséquente des armureries.</w:t>
      </w:r>
    </w:p>
    <w:p w14:paraId="5CCB1DD8"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Le premier projet avait permis la construction à </w:t>
      </w:r>
      <w:proofErr w:type="spellStart"/>
      <w:r w:rsidRPr="00C372B1">
        <w:rPr>
          <w:rFonts w:ascii="Times New Roman" w:hAnsi="Times New Roman" w:cs="Times New Roman"/>
          <w:sz w:val="24"/>
          <w:szCs w:val="24"/>
        </w:rPr>
        <w:t>Ongoni</w:t>
      </w:r>
      <w:proofErr w:type="spellEnd"/>
      <w:r w:rsidRPr="00C372B1">
        <w:rPr>
          <w:rFonts w:ascii="Times New Roman" w:hAnsi="Times New Roman" w:cs="Times New Roman"/>
          <w:sz w:val="24"/>
          <w:szCs w:val="24"/>
        </w:rPr>
        <w:t xml:space="preserve"> d’une armurerie offrant toutes les garanties de sécurité même si les travaux n’avaient pas été achevés. </w:t>
      </w:r>
    </w:p>
    <w:p w14:paraId="7744D0D1"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260BCA9A"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Le nouveau projet visait des travaux de rénovation et de réhabilitation de la caserne d’</w:t>
      </w:r>
      <w:proofErr w:type="spellStart"/>
      <w:r w:rsidRPr="00C372B1">
        <w:rPr>
          <w:rFonts w:ascii="Times New Roman" w:hAnsi="Times New Roman" w:cs="Times New Roman"/>
          <w:sz w:val="24"/>
          <w:szCs w:val="24"/>
        </w:rPr>
        <w:t>Ongoni</w:t>
      </w:r>
      <w:proofErr w:type="spellEnd"/>
      <w:r w:rsidRPr="00C372B1">
        <w:rPr>
          <w:rFonts w:ascii="Times New Roman" w:hAnsi="Times New Roman" w:cs="Times New Roman"/>
          <w:sz w:val="24"/>
          <w:szCs w:val="24"/>
        </w:rPr>
        <w:t xml:space="preserve">, en vue de l’amélioration des conditions de vie et de séjours des soldats et des officiers. </w:t>
      </w:r>
    </w:p>
    <w:p w14:paraId="2D684658"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145F73FD"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Il convient de souligner que l’approche retenue par le Gouvernement et le PNUD pour la réalisation des travaux d’infrastructures financés par le projet RSS était de confier les chantiers aux travaux publics des îles.  La finalité étant de s’assurer une appropriation du processus par les autorités insulaires et un renforcement des capacités de ces structures nouvellement installées. </w:t>
      </w:r>
    </w:p>
    <w:p w14:paraId="2CF17878"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46A758FA"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La caserne a été inaugurée par le Chef de l’Etat en janvier 2017. </w:t>
      </w:r>
    </w:p>
    <w:p w14:paraId="1D0D504E"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 </w:t>
      </w:r>
    </w:p>
    <w:p w14:paraId="22CE7FE1"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Les travaux programmés qui devraient potentiellement permettre d’abriter dans de très bonnes conditions :</w:t>
      </w:r>
    </w:p>
    <w:p w14:paraId="670C8F69"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18 officiers </w:t>
      </w:r>
    </w:p>
    <w:p w14:paraId="67E6A395"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lastRenderedPageBreak/>
        <w:t xml:space="preserve">20 femmes </w:t>
      </w:r>
    </w:p>
    <w:p w14:paraId="161E6F50" w14:textId="77777777" w:rsidR="00B256D4" w:rsidRPr="00C372B1" w:rsidRDefault="00B256D4" w:rsidP="00B256D4">
      <w:pPr>
        <w:pStyle w:val="Paragraphedeliste"/>
        <w:numPr>
          <w:ilvl w:val="0"/>
          <w:numId w:val="3"/>
        </w:num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220 soldats</w:t>
      </w:r>
    </w:p>
    <w:p w14:paraId="28A0FDEC" w14:textId="77777777" w:rsidR="00625417" w:rsidRPr="00C372B1" w:rsidRDefault="00B256D4" w:rsidP="00625417">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ont été pour la plu</w:t>
      </w:r>
      <w:r w:rsidR="00374FB0" w:rsidRPr="00C372B1">
        <w:rPr>
          <w:rFonts w:ascii="Times New Roman" w:hAnsi="Times New Roman" w:cs="Times New Roman"/>
          <w:sz w:val="24"/>
          <w:szCs w:val="24"/>
        </w:rPr>
        <w:t xml:space="preserve">part réalisés. </w:t>
      </w:r>
      <w:r w:rsidRPr="00C372B1">
        <w:rPr>
          <w:rFonts w:ascii="Times New Roman" w:hAnsi="Times New Roman" w:cs="Times New Roman"/>
          <w:sz w:val="24"/>
          <w:szCs w:val="24"/>
        </w:rPr>
        <w:t>Il reste à finaliser les travaux de la cuisine réfectoire et d’un dortoir qui pourrait abriter près de 32 sous-officiers (Toiture, carrelage, équipements portes et fenêtres, et peinture). La mission a confirmé auprès des responsables de la caserne des soldats et des femmes soldats rencontrés lors de la visite de terrain que les conditions de vie au sein de la caserne d’</w:t>
      </w:r>
      <w:proofErr w:type="spellStart"/>
      <w:r w:rsidRPr="00C372B1">
        <w:rPr>
          <w:rFonts w:ascii="Times New Roman" w:hAnsi="Times New Roman" w:cs="Times New Roman"/>
          <w:sz w:val="24"/>
          <w:szCs w:val="24"/>
        </w:rPr>
        <w:t>Ongoni</w:t>
      </w:r>
      <w:proofErr w:type="spellEnd"/>
      <w:r w:rsidRPr="00C372B1">
        <w:rPr>
          <w:rFonts w:ascii="Times New Roman" w:hAnsi="Times New Roman" w:cs="Times New Roman"/>
          <w:sz w:val="24"/>
          <w:szCs w:val="24"/>
        </w:rPr>
        <w:t xml:space="preserve"> se sont nettement améliorées. </w:t>
      </w:r>
    </w:p>
    <w:p w14:paraId="433A0081" w14:textId="77777777" w:rsidR="00B256D4" w:rsidRPr="00C372B1" w:rsidRDefault="00B256D4" w:rsidP="00625417">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Le commandement de la caserne d’</w:t>
      </w:r>
      <w:proofErr w:type="spellStart"/>
      <w:r w:rsidRPr="00C372B1">
        <w:rPr>
          <w:rFonts w:ascii="Times New Roman" w:hAnsi="Times New Roman" w:cs="Times New Roman"/>
          <w:sz w:val="24"/>
          <w:szCs w:val="24"/>
        </w:rPr>
        <w:t>Ongoni</w:t>
      </w:r>
      <w:proofErr w:type="spellEnd"/>
      <w:r w:rsidRPr="00C372B1">
        <w:rPr>
          <w:rFonts w:ascii="Times New Roman" w:hAnsi="Times New Roman" w:cs="Times New Roman"/>
          <w:sz w:val="24"/>
          <w:szCs w:val="24"/>
        </w:rPr>
        <w:t xml:space="preserve"> est très satisfaits des travaux réalisés mais ont exprimé le souhait de voir ces travaux restants se réaliser rapidement. </w:t>
      </w:r>
    </w:p>
    <w:p w14:paraId="2332306E" w14:textId="77777777" w:rsidR="00B256D4" w:rsidRPr="00C372B1" w:rsidRDefault="00B256D4" w:rsidP="004A5B41">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Ils estiment qu’a l’heure actuelle, en plus de ce que le projet a pu apporter</w:t>
      </w:r>
      <w:r w:rsidR="00625417" w:rsidRPr="00C372B1">
        <w:rPr>
          <w:rFonts w:ascii="Times New Roman" w:hAnsi="Times New Roman" w:cs="Times New Roman"/>
          <w:sz w:val="24"/>
          <w:szCs w:val="24"/>
        </w:rPr>
        <w:t xml:space="preserve">, </w:t>
      </w:r>
      <w:r w:rsidRPr="00C372B1">
        <w:rPr>
          <w:rFonts w:ascii="Times New Roman" w:hAnsi="Times New Roman" w:cs="Times New Roman"/>
          <w:sz w:val="24"/>
          <w:szCs w:val="24"/>
        </w:rPr>
        <w:t xml:space="preserve">le défi serait de pouvoir sécuriser le site par un mur d’enceinte et finaliser la construction de l’armurerie </w:t>
      </w:r>
      <w:r w:rsidR="00374FB0" w:rsidRPr="00C372B1">
        <w:rPr>
          <w:rFonts w:ascii="Times New Roman" w:hAnsi="Times New Roman" w:cs="Times New Roman"/>
          <w:sz w:val="24"/>
          <w:szCs w:val="24"/>
        </w:rPr>
        <w:t xml:space="preserve">entamée </w:t>
      </w:r>
      <w:r w:rsidR="00173CED" w:rsidRPr="00C372B1">
        <w:rPr>
          <w:rFonts w:ascii="Times New Roman" w:hAnsi="Times New Roman" w:cs="Times New Roman"/>
          <w:sz w:val="24"/>
          <w:szCs w:val="24"/>
        </w:rPr>
        <w:t xml:space="preserve"> </w:t>
      </w:r>
      <w:r w:rsidRPr="00C372B1">
        <w:rPr>
          <w:rFonts w:ascii="Times New Roman" w:hAnsi="Times New Roman" w:cs="Times New Roman"/>
          <w:sz w:val="24"/>
          <w:szCs w:val="24"/>
        </w:rPr>
        <w:t xml:space="preserve">dans le cadre du premier FCP. </w:t>
      </w:r>
    </w:p>
    <w:p w14:paraId="57789E16"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b/>
          <w:u w:val="single"/>
        </w:rPr>
        <w:t>Résultat 3 :</w:t>
      </w:r>
      <w:r w:rsidRPr="00C372B1">
        <w:rPr>
          <w:rFonts w:ascii="Times New Roman" w:hAnsi="Times New Roman" w:cs="Times New Roman"/>
        </w:rPr>
        <w:t xml:space="preserve"> </w:t>
      </w:r>
      <w:r w:rsidRPr="00C372B1">
        <w:rPr>
          <w:rFonts w:ascii="Times New Roman" w:hAnsi="Times New Roman" w:cs="Times New Roman"/>
          <w:sz w:val="24"/>
          <w:szCs w:val="24"/>
        </w:rPr>
        <w:t>Des membres des forces de sécurité sont formés au civisme, au respect des droits humains et aux principes de l’état de droit.</w:t>
      </w:r>
    </w:p>
    <w:p w14:paraId="49559FB0" w14:textId="77777777" w:rsidR="00B256D4" w:rsidRPr="00C372B1" w:rsidRDefault="00B256D4" w:rsidP="00B256D4">
      <w:pPr>
        <w:spacing w:before="120" w:after="120"/>
        <w:contextualSpacing/>
        <w:rPr>
          <w:rFonts w:ascii="Times New Roman" w:hAnsi="Times New Roman" w:cs="Times New Roman"/>
          <w:color w:val="000000"/>
          <w:sz w:val="24"/>
          <w:szCs w:val="24"/>
          <w:lang w:eastAsia="fr-FR"/>
        </w:rPr>
      </w:pPr>
      <w:r w:rsidRPr="00C372B1">
        <w:rPr>
          <w:rFonts w:ascii="Times New Roman" w:hAnsi="Times New Roman" w:cs="Times New Roman"/>
          <w:color w:val="000000"/>
          <w:sz w:val="24"/>
          <w:szCs w:val="24"/>
          <w:lang w:eastAsia="fr-FR"/>
        </w:rPr>
        <w:t>La Commission Nationale des Droits de l’Homme et des Libertés (CNDHL), identifié comme partenaire d’exécution, a arrêté comme proposition :</w:t>
      </w:r>
    </w:p>
    <w:p w14:paraId="74DBF9C7" w14:textId="77777777" w:rsidR="00B256D4" w:rsidRPr="00C372B1" w:rsidRDefault="00B256D4" w:rsidP="00B256D4">
      <w:pPr>
        <w:pStyle w:val="Paragraphedeliste"/>
        <w:numPr>
          <w:ilvl w:val="0"/>
          <w:numId w:val="12"/>
        </w:numPr>
        <w:spacing w:before="120" w:after="120"/>
        <w:jc w:val="both"/>
        <w:rPr>
          <w:rFonts w:ascii="Times New Roman" w:hAnsi="Times New Roman" w:cs="Times New Roman"/>
          <w:color w:val="000000"/>
          <w:sz w:val="24"/>
          <w:szCs w:val="24"/>
          <w:lang w:eastAsia="fr-FR"/>
        </w:rPr>
      </w:pPr>
      <w:r w:rsidRPr="00C372B1">
        <w:rPr>
          <w:rFonts w:ascii="Times New Roman" w:hAnsi="Times New Roman" w:cs="Times New Roman"/>
          <w:color w:val="000000"/>
          <w:sz w:val="24"/>
          <w:szCs w:val="24"/>
          <w:lang w:eastAsia="fr-FR"/>
        </w:rPr>
        <w:t>l’organisation d’un atelier de formation des f</w:t>
      </w:r>
      <w:r w:rsidRPr="00C372B1">
        <w:rPr>
          <w:rFonts w:ascii="Times New Roman" w:hAnsi="Times New Roman" w:cs="Times New Roman"/>
          <w:iCs/>
          <w:color w:val="000000"/>
          <w:sz w:val="24"/>
          <w:szCs w:val="24"/>
          <w:lang w:eastAsia="fr-FR"/>
        </w:rPr>
        <w:t xml:space="preserve">ormateurs de trois (3) jours sur </w:t>
      </w:r>
      <w:r w:rsidRPr="00C372B1">
        <w:rPr>
          <w:rFonts w:ascii="Times New Roman" w:hAnsi="Times New Roman" w:cs="Times New Roman"/>
          <w:color w:val="000000"/>
          <w:sz w:val="24"/>
          <w:szCs w:val="24"/>
          <w:lang w:eastAsia="fr-FR"/>
        </w:rPr>
        <w:t xml:space="preserve">le civisme, le respect des droits humains et les principes de l’Etat de droit à l’intention de 30 sous-officiers militaires, gendarmes et policiers </w:t>
      </w:r>
      <w:r w:rsidRPr="00C372B1">
        <w:rPr>
          <w:rFonts w:ascii="Times New Roman" w:hAnsi="Times New Roman" w:cs="Times New Roman"/>
          <w:sz w:val="24"/>
          <w:szCs w:val="24"/>
          <w:lang w:eastAsia="fr-FR"/>
        </w:rPr>
        <w:t xml:space="preserve">Anjouan </w:t>
      </w:r>
      <w:r w:rsidRPr="00C372B1">
        <w:rPr>
          <w:rFonts w:ascii="Times New Roman" w:hAnsi="Times New Roman" w:cs="Times New Roman"/>
          <w:sz w:val="24"/>
          <w:szCs w:val="24"/>
        </w:rPr>
        <w:t>du 14 au 16 novembre 2015</w:t>
      </w:r>
      <w:r w:rsidRPr="00C372B1">
        <w:rPr>
          <w:rFonts w:ascii="Times New Roman" w:hAnsi="Times New Roman" w:cs="Times New Roman"/>
          <w:i/>
          <w:color w:val="000000"/>
          <w:sz w:val="24"/>
          <w:szCs w:val="24"/>
          <w:lang w:eastAsia="fr-FR"/>
        </w:rPr>
        <w:t>.</w:t>
      </w:r>
    </w:p>
    <w:p w14:paraId="360A3524" w14:textId="77777777" w:rsidR="00B256D4" w:rsidRPr="00C372B1" w:rsidRDefault="00B256D4" w:rsidP="00B256D4">
      <w:pPr>
        <w:pStyle w:val="Paragraphedeliste"/>
        <w:numPr>
          <w:ilvl w:val="0"/>
          <w:numId w:val="12"/>
        </w:numPr>
        <w:spacing w:before="120" w:after="120"/>
        <w:jc w:val="both"/>
        <w:rPr>
          <w:rFonts w:ascii="Times New Roman" w:hAnsi="Times New Roman" w:cs="Times New Roman"/>
          <w:color w:val="000000"/>
          <w:sz w:val="24"/>
          <w:szCs w:val="24"/>
          <w:lang w:eastAsia="fr-FR"/>
        </w:rPr>
      </w:pPr>
      <w:r w:rsidRPr="00C372B1">
        <w:rPr>
          <w:rFonts w:ascii="Times New Roman" w:hAnsi="Times New Roman" w:cs="Times New Roman"/>
          <w:color w:val="000000"/>
          <w:sz w:val="24"/>
          <w:szCs w:val="24"/>
          <w:lang w:eastAsia="fr-FR"/>
        </w:rPr>
        <w:t xml:space="preserve">L’organisation de trois </w:t>
      </w:r>
      <w:r w:rsidRPr="00C372B1">
        <w:rPr>
          <w:rFonts w:ascii="Times New Roman" w:hAnsi="Times New Roman" w:cs="Times New Roman"/>
          <w:sz w:val="24"/>
          <w:szCs w:val="24"/>
        </w:rPr>
        <w:t xml:space="preserve">ateliers de formation et de sensibilisation axés sur les droits de l’homme, le Droit International Humanitaire, la prévention des conflits et la consolidation de la paix au bénéfice de cent cinquante-cinq (155) militaires de l’AND répartis entre la Force Comorienne de Défense (FCD) et la gendarmerie nationale sur l’ensemble des  trois (3) îles. </w:t>
      </w:r>
    </w:p>
    <w:p w14:paraId="40A564A5" w14:textId="77777777" w:rsidR="00B256D4" w:rsidRPr="00C372B1" w:rsidRDefault="00B256D4" w:rsidP="00B256D4">
      <w:pPr>
        <w:spacing w:before="120" w:after="120"/>
        <w:rPr>
          <w:rFonts w:ascii="Times New Roman" w:hAnsi="Times New Roman" w:cs="Times New Roman"/>
          <w:sz w:val="24"/>
          <w:szCs w:val="24"/>
        </w:rPr>
      </w:pPr>
      <w:r w:rsidRPr="00C372B1">
        <w:rPr>
          <w:rFonts w:ascii="Times New Roman" w:hAnsi="Times New Roman" w:cs="Times New Roman"/>
          <w:sz w:val="24"/>
          <w:szCs w:val="24"/>
        </w:rPr>
        <w:t xml:space="preserve">Toutes les formations ont pu être réalisées </w:t>
      </w:r>
    </w:p>
    <w:p w14:paraId="2412DB1F" w14:textId="77777777" w:rsidR="00B256D4" w:rsidRPr="00C372B1" w:rsidRDefault="00B256D4" w:rsidP="00B256D4">
      <w:pPr>
        <w:spacing w:before="120" w:after="120"/>
        <w:rPr>
          <w:rFonts w:ascii="Times New Roman" w:eastAsia="Times New Roman" w:hAnsi="Times New Roman" w:cs="Times New Roman"/>
          <w:color w:val="000000"/>
          <w:sz w:val="24"/>
          <w:szCs w:val="24"/>
          <w:lang w:eastAsia="fr-FR"/>
        </w:rPr>
      </w:pPr>
      <w:r w:rsidRPr="00C372B1">
        <w:rPr>
          <w:rFonts w:ascii="Times New Roman" w:hAnsi="Times New Roman" w:cs="Times New Roman"/>
          <w:b/>
          <w:sz w:val="24"/>
          <w:szCs w:val="24"/>
          <w:u w:val="single"/>
        </w:rPr>
        <w:t>Résultat 4 :</w:t>
      </w:r>
      <w:r w:rsidRPr="00C372B1">
        <w:rPr>
          <w:rFonts w:ascii="Times New Roman" w:eastAsia="Times New Roman" w:hAnsi="Times New Roman" w:cs="Times New Roman"/>
          <w:color w:val="000000"/>
          <w:sz w:val="24"/>
          <w:szCs w:val="24"/>
          <w:lang w:eastAsia="fr-FR"/>
        </w:rPr>
        <w:t xml:space="preserve"> Les conditions de vie, de sécurité, et de formation à l'École Nationale de la Police sont améliorées.</w:t>
      </w:r>
    </w:p>
    <w:p w14:paraId="026CEB30" w14:textId="77777777" w:rsidR="00B256D4" w:rsidRPr="00C372B1" w:rsidRDefault="00B256D4" w:rsidP="00B256D4">
      <w:pPr>
        <w:spacing w:before="120" w:after="120"/>
        <w:rPr>
          <w:rFonts w:ascii="Times New Roman" w:eastAsia="Times New Roman" w:hAnsi="Times New Roman" w:cs="Times New Roman"/>
          <w:color w:val="000000"/>
          <w:sz w:val="24"/>
          <w:szCs w:val="24"/>
          <w:lang w:eastAsia="fr-FR"/>
        </w:rPr>
      </w:pPr>
      <w:r w:rsidRPr="00C372B1">
        <w:rPr>
          <w:rFonts w:ascii="Times New Roman" w:eastAsia="Times New Roman" w:hAnsi="Times New Roman" w:cs="Times New Roman"/>
          <w:color w:val="000000"/>
          <w:sz w:val="24"/>
          <w:szCs w:val="24"/>
          <w:lang w:eastAsia="fr-FR"/>
        </w:rPr>
        <w:t xml:space="preserve">Cette école avait été construite dans le cadre du premier programme. Ce projet avait pour objectif d’améliorer le cadre de vie, de sécurité et de formation. </w:t>
      </w:r>
    </w:p>
    <w:p w14:paraId="27874963" w14:textId="77777777" w:rsidR="00B256D4" w:rsidRPr="00C372B1" w:rsidRDefault="00B256D4" w:rsidP="00B256D4">
      <w:pPr>
        <w:spacing w:before="120" w:after="120"/>
        <w:rPr>
          <w:rFonts w:ascii="Times New Roman" w:eastAsia="Times New Roman" w:hAnsi="Times New Roman" w:cs="Times New Roman"/>
          <w:color w:val="000000"/>
          <w:sz w:val="24"/>
          <w:szCs w:val="24"/>
          <w:lang w:eastAsia="fr-FR"/>
        </w:rPr>
      </w:pPr>
      <w:r w:rsidRPr="00C372B1">
        <w:rPr>
          <w:rFonts w:ascii="Times New Roman" w:eastAsia="Times New Roman" w:hAnsi="Times New Roman" w:cs="Times New Roman"/>
          <w:color w:val="000000"/>
          <w:sz w:val="24"/>
          <w:szCs w:val="24"/>
          <w:lang w:eastAsia="fr-FR"/>
        </w:rPr>
        <w:t xml:space="preserve">Le Projet a donc permis : </w:t>
      </w:r>
    </w:p>
    <w:p w14:paraId="0C17103F" w14:textId="77777777" w:rsidR="00B256D4" w:rsidRPr="00C372B1" w:rsidRDefault="00B256D4" w:rsidP="00B256D4">
      <w:pPr>
        <w:pStyle w:val="Paragraphedeliste"/>
        <w:numPr>
          <w:ilvl w:val="0"/>
          <w:numId w:val="3"/>
        </w:numPr>
        <w:spacing w:before="120" w:after="120"/>
        <w:rPr>
          <w:rFonts w:ascii="Times New Roman" w:eastAsia="Times New Roman" w:hAnsi="Times New Roman" w:cs="Times New Roman"/>
          <w:color w:val="000000"/>
          <w:sz w:val="24"/>
          <w:szCs w:val="24"/>
          <w:lang w:eastAsia="fr-FR"/>
        </w:rPr>
      </w:pPr>
      <w:r w:rsidRPr="00C372B1">
        <w:rPr>
          <w:rFonts w:ascii="Times New Roman" w:eastAsia="Times New Roman" w:hAnsi="Times New Roman" w:cs="Times New Roman"/>
          <w:color w:val="000000"/>
          <w:sz w:val="24"/>
          <w:szCs w:val="24"/>
          <w:lang w:eastAsia="fr-FR"/>
        </w:rPr>
        <w:t xml:space="preserve">la construction d’un mur de clôture et d’un portail de sécurité ; </w:t>
      </w:r>
    </w:p>
    <w:p w14:paraId="6BD6EA9F" w14:textId="77777777" w:rsidR="00B256D4" w:rsidRPr="00C372B1" w:rsidRDefault="00B256D4" w:rsidP="00B256D4">
      <w:pPr>
        <w:pStyle w:val="Paragraphedeliste"/>
        <w:numPr>
          <w:ilvl w:val="0"/>
          <w:numId w:val="8"/>
        </w:numPr>
        <w:spacing w:before="120" w:after="120"/>
      </w:pPr>
      <w:r w:rsidRPr="00C372B1">
        <w:rPr>
          <w:rFonts w:ascii="Times New Roman" w:eastAsia="Times New Roman" w:hAnsi="Times New Roman" w:cs="Times New Roman"/>
          <w:sz w:val="24"/>
          <w:szCs w:val="24"/>
          <w:lang w:eastAsia="fr-FR"/>
        </w:rPr>
        <w:t xml:space="preserve">la construction d’un bâtiment composé d’un réfectoire, une cuisine et quatre (4) toilettes/douches complémentaires, renforçant ainsi les conditions de séjour de l’École. </w:t>
      </w:r>
    </w:p>
    <w:p w14:paraId="2EF3B645" w14:textId="77777777" w:rsidR="00B256D4" w:rsidRPr="00C372B1" w:rsidRDefault="00374FB0"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L</w:t>
      </w:r>
      <w:r w:rsidR="00B256D4" w:rsidRPr="00C372B1">
        <w:rPr>
          <w:rFonts w:ascii="Times New Roman" w:hAnsi="Times New Roman" w:cs="Times New Roman"/>
          <w:sz w:val="24"/>
          <w:szCs w:val="24"/>
        </w:rPr>
        <w:t>a réception officielle des travaux n’a pas encore eu lieu.</w:t>
      </w:r>
    </w:p>
    <w:p w14:paraId="56A44D1B"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Les responsables de la Direction générale de la police et de l’établissement sont satisfaits des travaux réalisées. Pour eux l’école n’est toujours pas fonctionnelle pour des raisons diverses notamment :</w:t>
      </w:r>
    </w:p>
    <w:p w14:paraId="782EEF0E" w14:textId="77777777" w:rsidR="00B256D4" w:rsidRPr="00C372B1" w:rsidRDefault="00B256D4" w:rsidP="00B256D4">
      <w:pPr>
        <w:pStyle w:val="Paragraphedeliste"/>
        <w:numPr>
          <w:ilvl w:val="0"/>
          <w:numId w:val="8"/>
        </w:numPr>
        <w:spacing w:before="120" w:after="120"/>
        <w:rPr>
          <w:rFonts w:ascii="Times New Roman" w:hAnsi="Times New Roman" w:cs="Times New Roman"/>
          <w:sz w:val="24"/>
          <w:szCs w:val="24"/>
        </w:rPr>
      </w:pPr>
      <w:r w:rsidRPr="00C372B1">
        <w:rPr>
          <w:rFonts w:ascii="Times New Roman" w:hAnsi="Times New Roman" w:cs="Times New Roman"/>
          <w:sz w:val="24"/>
          <w:szCs w:val="24"/>
        </w:rPr>
        <w:lastRenderedPageBreak/>
        <w:t>Les tables bancs des salles de formation sont déjà en majorité abimées ;</w:t>
      </w:r>
    </w:p>
    <w:p w14:paraId="3B95DBA8" w14:textId="77777777" w:rsidR="00B256D4" w:rsidRPr="00C372B1" w:rsidRDefault="00B256D4" w:rsidP="00B256D4">
      <w:pPr>
        <w:pStyle w:val="Paragraphedeliste"/>
        <w:numPr>
          <w:ilvl w:val="0"/>
          <w:numId w:val="8"/>
        </w:numPr>
        <w:spacing w:before="120" w:after="120"/>
        <w:rPr>
          <w:rFonts w:ascii="Times New Roman" w:hAnsi="Times New Roman" w:cs="Times New Roman"/>
          <w:sz w:val="24"/>
          <w:szCs w:val="24"/>
        </w:rPr>
      </w:pPr>
      <w:r w:rsidRPr="00C372B1">
        <w:rPr>
          <w:rFonts w:ascii="Times New Roman" w:hAnsi="Times New Roman" w:cs="Times New Roman"/>
          <w:sz w:val="24"/>
          <w:szCs w:val="24"/>
        </w:rPr>
        <w:t>L’ENP n’a pas accès à l’eau et a donc besoin d’une citerne ;</w:t>
      </w:r>
    </w:p>
    <w:p w14:paraId="7F188156" w14:textId="77777777" w:rsidR="00B256D4" w:rsidRPr="00C372B1" w:rsidRDefault="00B256D4" w:rsidP="00B256D4">
      <w:pPr>
        <w:pStyle w:val="Paragraphedeliste"/>
        <w:numPr>
          <w:ilvl w:val="0"/>
          <w:numId w:val="8"/>
        </w:numPr>
        <w:spacing w:before="120" w:after="120"/>
        <w:rPr>
          <w:rFonts w:ascii="Times New Roman" w:hAnsi="Times New Roman" w:cs="Times New Roman"/>
          <w:sz w:val="24"/>
          <w:szCs w:val="24"/>
        </w:rPr>
      </w:pPr>
      <w:r w:rsidRPr="00C372B1">
        <w:rPr>
          <w:rFonts w:ascii="Times New Roman" w:hAnsi="Times New Roman" w:cs="Times New Roman"/>
          <w:sz w:val="24"/>
          <w:szCs w:val="24"/>
        </w:rPr>
        <w:t>L’école ne dispose pas d’un budget de fonctionnement.</w:t>
      </w:r>
    </w:p>
    <w:p w14:paraId="6A26C11E" w14:textId="77777777" w:rsidR="00B256D4" w:rsidRPr="00C372B1" w:rsidRDefault="00B256D4" w:rsidP="00B256D4">
      <w:pPr>
        <w:spacing w:before="120" w:after="120"/>
        <w:jc w:val="both"/>
        <w:rPr>
          <w:rFonts w:ascii="Times New Roman" w:hAnsi="Times New Roman" w:cs="Times New Roman"/>
          <w:sz w:val="24"/>
          <w:szCs w:val="24"/>
        </w:rPr>
      </w:pPr>
      <w:r w:rsidRPr="00C372B1">
        <w:rPr>
          <w:rFonts w:ascii="Times New Roman" w:hAnsi="Times New Roman" w:cs="Times New Roman"/>
          <w:sz w:val="24"/>
          <w:szCs w:val="24"/>
        </w:rPr>
        <w:t xml:space="preserve">Le cabinet militaire a fait part à la mission de son intention de doter l’école des équipements nécessaires.  </w:t>
      </w:r>
    </w:p>
    <w:p w14:paraId="6BCB85EB"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b/>
          <w:sz w:val="24"/>
          <w:szCs w:val="24"/>
          <w:u w:val="single"/>
        </w:rPr>
        <w:t>Résultat 5</w:t>
      </w:r>
      <w:r w:rsidRPr="00C372B1">
        <w:rPr>
          <w:rFonts w:ascii="Times New Roman" w:hAnsi="Times New Roman" w:cs="Times New Roman"/>
          <w:sz w:val="24"/>
          <w:szCs w:val="24"/>
        </w:rPr>
        <w:t xml:space="preserve"> : Le Commissariat central de la police nationale à Anjouan et les deux brigades à </w:t>
      </w:r>
      <w:proofErr w:type="spellStart"/>
      <w:r w:rsidRPr="00C372B1">
        <w:rPr>
          <w:rFonts w:ascii="Times New Roman" w:hAnsi="Times New Roman" w:cs="Times New Roman"/>
          <w:sz w:val="24"/>
          <w:szCs w:val="24"/>
        </w:rPr>
        <w:t>Chindini</w:t>
      </w:r>
      <w:proofErr w:type="spellEnd"/>
      <w:r w:rsidRPr="00C372B1">
        <w:rPr>
          <w:rFonts w:ascii="Times New Roman" w:hAnsi="Times New Roman" w:cs="Times New Roman"/>
          <w:sz w:val="24"/>
          <w:szCs w:val="24"/>
        </w:rPr>
        <w:t xml:space="preserve"> et à </w:t>
      </w:r>
      <w:proofErr w:type="spellStart"/>
      <w:r w:rsidRPr="00C372B1">
        <w:rPr>
          <w:rFonts w:ascii="Times New Roman" w:hAnsi="Times New Roman" w:cs="Times New Roman"/>
          <w:sz w:val="24"/>
          <w:szCs w:val="24"/>
        </w:rPr>
        <w:t>Howani</w:t>
      </w:r>
      <w:proofErr w:type="spellEnd"/>
      <w:r w:rsidRPr="00C372B1">
        <w:rPr>
          <w:rFonts w:ascii="Times New Roman" w:hAnsi="Times New Roman" w:cs="Times New Roman"/>
          <w:sz w:val="24"/>
          <w:szCs w:val="24"/>
        </w:rPr>
        <w:t xml:space="preserve"> sont construits.</w:t>
      </w:r>
    </w:p>
    <w:p w14:paraId="79DD8965"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42ECDFCD"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La construction de ces bâtiments répondait à la préoccupation de la police de se rapprocher davantage de la population. </w:t>
      </w:r>
    </w:p>
    <w:p w14:paraId="14529BE9"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Comme pour la caserne d’Ogoni et pour les mêmes raisons, l’équipe du projet a eu recours aux régies des travaux publics des iles pour réaliser ces travaux. </w:t>
      </w:r>
    </w:p>
    <w:p w14:paraId="4033E45B"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21CC3F11" w14:textId="77777777" w:rsidR="00B256D4" w:rsidRPr="00C372B1" w:rsidRDefault="00B256D4" w:rsidP="00B256D4">
      <w:pPr>
        <w:spacing w:before="120" w:after="120"/>
        <w:contextualSpacing/>
        <w:jc w:val="both"/>
        <w:rPr>
          <w:rFonts w:ascii="Times New Roman" w:hAnsi="Times New Roman" w:cs="Times New Roman"/>
          <w:sz w:val="24"/>
          <w:szCs w:val="24"/>
          <w:u w:val="single"/>
        </w:rPr>
      </w:pPr>
      <w:r w:rsidRPr="00C372B1">
        <w:rPr>
          <w:rFonts w:ascii="Times New Roman" w:hAnsi="Times New Roman" w:cs="Times New Roman"/>
          <w:sz w:val="24"/>
          <w:szCs w:val="24"/>
          <w:u w:val="single"/>
        </w:rPr>
        <w:t xml:space="preserve">Construction du commissariat central </w:t>
      </w:r>
    </w:p>
    <w:p w14:paraId="339C3802"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À la clôture du projet, la construction du commissariat central de la police nationale à Anjouan est achevée. Cependant la réception officielle des travaux n’a pas encore eu lieu. Il a été porté </w:t>
      </w:r>
      <w:r w:rsidR="00374FB0" w:rsidRPr="00C372B1">
        <w:rPr>
          <w:rFonts w:ascii="Times New Roman" w:hAnsi="Times New Roman" w:cs="Times New Roman"/>
          <w:sz w:val="24"/>
          <w:szCs w:val="24"/>
        </w:rPr>
        <w:t>à</w:t>
      </w:r>
      <w:r w:rsidRPr="00C372B1">
        <w:rPr>
          <w:rFonts w:ascii="Times New Roman" w:hAnsi="Times New Roman" w:cs="Times New Roman"/>
          <w:sz w:val="24"/>
          <w:szCs w:val="24"/>
        </w:rPr>
        <w:t xml:space="preserve"> la connaissance de la mission que le mobilier qui devrait équiper le Commissariat et qui était initialement prévu dans la contribution du gouvernement (300 000 USD) - non versée - sera totalement prise en charge par le PNUD</w:t>
      </w:r>
      <w:r w:rsidR="00425F5F" w:rsidRPr="00C372B1">
        <w:rPr>
          <w:rFonts w:ascii="Times New Roman" w:hAnsi="Times New Roman" w:cs="Times New Roman"/>
          <w:sz w:val="24"/>
          <w:szCs w:val="24"/>
        </w:rPr>
        <w:t>,</w:t>
      </w:r>
      <w:r w:rsidRPr="00C372B1">
        <w:rPr>
          <w:rFonts w:ascii="Times New Roman" w:hAnsi="Times New Roman" w:cs="Times New Roman"/>
          <w:sz w:val="24"/>
          <w:szCs w:val="24"/>
        </w:rPr>
        <w:t xml:space="preserve"> qui collabore avec les autorités pour la restitution officielle de l’ensemble des infrastructures</w:t>
      </w:r>
      <w:r w:rsidR="00D107E4" w:rsidRPr="00C372B1">
        <w:rPr>
          <w:rFonts w:ascii="Times New Roman" w:hAnsi="Times New Roman" w:cs="Times New Roman"/>
          <w:sz w:val="24"/>
          <w:szCs w:val="24"/>
        </w:rPr>
        <w:t xml:space="preserve"> construit</w:t>
      </w:r>
      <w:r w:rsidR="005B728B" w:rsidRPr="00C372B1">
        <w:rPr>
          <w:rFonts w:ascii="Times New Roman" w:hAnsi="Times New Roman" w:cs="Times New Roman"/>
          <w:sz w:val="24"/>
          <w:szCs w:val="24"/>
        </w:rPr>
        <w:t>es</w:t>
      </w:r>
      <w:r w:rsidR="00D107E4" w:rsidRPr="00C372B1">
        <w:rPr>
          <w:rFonts w:ascii="Times New Roman" w:hAnsi="Times New Roman" w:cs="Times New Roman"/>
          <w:sz w:val="24"/>
          <w:szCs w:val="24"/>
        </w:rPr>
        <w:t xml:space="preserve"> dans le cadre de ce projet. </w:t>
      </w:r>
      <w:r w:rsidRPr="00C372B1">
        <w:rPr>
          <w:rFonts w:ascii="Times New Roman" w:hAnsi="Times New Roman" w:cs="Times New Roman"/>
          <w:sz w:val="24"/>
          <w:szCs w:val="24"/>
        </w:rPr>
        <w:t xml:space="preserve"> </w:t>
      </w:r>
    </w:p>
    <w:p w14:paraId="0B1D6D7C"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02FDEFD7"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Les responsables de la police nationale rencontrés à Anjouan déplorent le fait qu’ils n’aient pas été associés au suivi des travaux et que malgré les besoins criants en local, ils ne puissent pas jusqu’alors occuper les lieux.</w:t>
      </w:r>
    </w:p>
    <w:p w14:paraId="62E6AAA6"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462D8E34" w14:textId="77777777" w:rsidR="00B256D4" w:rsidRPr="00C372B1" w:rsidRDefault="00B256D4" w:rsidP="00B256D4">
      <w:pPr>
        <w:spacing w:before="120" w:after="120"/>
        <w:contextualSpacing/>
        <w:jc w:val="both"/>
        <w:rPr>
          <w:rFonts w:ascii="Times New Roman" w:hAnsi="Times New Roman" w:cs="Times New Roman"/>
          <w:sz w:val="24"/>
          <w:szCs w:val="24"/>
          <w:u w:val="single"/>
        </w:rPr>
      </w:pPr>
      <w:r w:rsidRPr="00C372B1">
        <w:rPr>
          <w:rFonts w:ascii="Times New Roman" w:hAnsi="Times New Roman" w:cs="Times New Roman"/>
          <w:sz w:val="24"/>
          <w:szCs w:val="24"/>
          <w:u w:val="single"/>
        </w:rPr>
        <w:t xml:space="preserve">Construction de la brigade de </w:t>
      </w:r>
      <w:proofErr w:type="spellStart"/>
      <w:r w:rsidRPr="00C372B1">
        <w:rPr>
          <w:rFonts w:ascii="Times New Roman" w:hAnsi="Times New Roman" w:cs="Times New Roman"/>
          <w:sz w:val="24"/>
          <w:szCs w:val="24"/>
          <w:u w:val="single"/>
        </w:rPr>
        <w:t>Chindini</w:t>
      </w:r>
      <w:proofErr w:type="spellEnd"/>
    </w:p>
    <w:p w14:paraId="5CB540F3"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Les travaux de construction de la brigade de </w:t>
      </w:r>
      <w:proofErr w:type="spellStart"/>
      <w:r w:rsidRPr="00C372B1">
        <w:rPr>
          <w:rFonts w:ascii="Times New Roman" w:hAnsi="Times New Roman" w:cs="Times New Roman"/>
          <w:sz w:val="24"/>
          <w:szCs w:val="24"/>
        </w:rPr>
        <w:t>Chindini</w:t>
      </w:r>
      <w:proofErr w:type="spellEnd"/>
      <w:r w:rsidRPr="00C372B1">
        <w:rPr>
          <w:rFonts w:ascii="Times New Roman" w:hAnsi="Times New Roman" w:cs="Times New Roman"/>
          <w:sz w:val="24"/>
          <w:szCs w:val="24"/>
        </w:rPr>
        <w:t xml:space="preserve"> ne sont pas achevés</w:t>
      </w:r>
      <w:r w:rsidR="00D107E4" w:rsidRPr="00C372B1">
        <w:rPr>
          <w:rFonts w:ascii="Times New Roman" w:hAnsi="Times New Roman" w:cs="Times New Roman"/>
          <w:sz w:val="24"/>
          <w:szCs w:val="24"/>
        </w:rPr>
        <w:t>.</w:t>
      </w:r>
      <w:r w:rsidRPr="00C372B1">
        <w:rPr>
          <w:rFonts w:ascii="Times New Roman" w:hAnsi="Times New Roman" w:cs="Times New Roman"/>
          <w:sz w:val="24"/>
          <w:szCs w:val="24"/>
        </w:rPr>
        <w:t xml:space="preserve"> </w:t>
      </w:r>
    </w:p>
    <w:p w14:paraId="30897EDF"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Du fait des changements qui ont été opérés au niveau de l’administration insulaire, la mission n’a pas été en mesure de </w:t>
      </w:r>
      <w:r w:rsidR="00D107E4" w:rsidRPr="00C372B1">
        <w:rPr>
          <w:rFonts w:ascii="Times New Roman" w:hAnsi="Times New Roman" w:cs="Times New Roman"/>
          <w:sz w:val="24"/>
          <w:szCs w:val="24"/>
        </w:rPr>
        <w:t>rencontrer les parties pour comprendre les c</w:t>
      </w:r>
      <w:r w:rsidR="00173CED" w:rsidRPr="00C372B1">
        <w:rPr>
          <w:rFonts w:ascii="Times New Roman" w:hAnsi="Times New Roman" w:cs="Times New Roman"/>
          <w:sz w:val="24"/>
          <w:szCs w:val="24"/>
        </w:rPr>
        <w:t xml:space="preserve">auses de ce </w:t>
      </w:r>
      <w:r w:rsidR="00425F5F" w:rsidRPr="00C372B1">
        <w:rPr>
          <w:rFonts w:ascii="Times New Roman" w:hAnsi="Times New Roman" w:cs="Times New Roman"/>
          <w:sz w:val="24"/>
          <w:szCs w:val="24"/>
        </w:rPr>
        <w:t>retard</w:t>
      </w:r>
      <w:r w:rsidR="00173CED" w:rsidRPr="00C372B1">
        <w:rPr>
          <w:rFonts w:ascii="Times New Roman" w:hAnsi="Times New Roman" w:cs="Times New Roman"/>
          <w:sz w:val="24"/>
          <w:szCs w:val="24"/>
        </w:rPr>
        <w:t>.</w:t>
      </w:r>
    </w:p>
    <w:p w14:paraId="25D50DA0" w14:textId="77777777" w:rsidR="00B256D4" w:rsidRPr="00C372B1" w:rsidRDefault="00B256D4" w:rsidP="00B256D4">
      <w:pPr>
        <w:spacing w:before="120" w:after="120"/>
        <w:contextualSpacing/>
        <w:jc w:val="both"/>
        <w:rPr>
          <w:rFonts w:ascii="Times New Roman" w:hAnsi="Times New Roman" w:cs="Times New Roman"/>
          <w:sz w:val="24"/>
          <w:szCs w:val="24"/>
        </w:rPr>
      </w:pPr>
    </w:p>
    <w:p w14:paraId="79787A14" w14:textId="77777777" w:rsidR="00B256D4"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Étant donné le caractère primordial de cette brigade pour le gouvernement, le ministère de l’Intérieur a sollicité au niveau de la localité la mise à disposition d’un local pour abriter la brigade provisoirement. La mission a noté des attentes importantes de la localité et du ministère pour obtenir des informations sur la reprise éventuelle des travaux par la Direction des Travaux Publics. </w:t>
      </w:r>
    </w:p>
    <w:p w14:paraId="1DF051FF" w14:textId="77777777" w:rsidR="00D107E4" w:rsidRPr="00C372B1" w:rsidRDefault="00D107E4" w:rsidP="00B256D4">
      <w:pPr>
        <w:spacing w:before="120" w:after="120"/>
        <w:contextualSpacing/>
        <w:jc w:val="both"/>
        <w:rPr>
          <w:rFonts w:ascii="Times New Roman" w:hAnsi="Times New Roman" w:cs="Times New Roman"/>
          <w:sz w:val="24"/>
          <w:szCs w:val="24"/>
          <w:u w:val="single"/>
        </w:rPr>
      </w:pPr>
    </w:p>
    <w:p w14:paraId="27865983" w14:textId="77777777" w:rsidR="00B256D4" w:rsidRPr="00C372B1" w:rsidRDefault="00B256D4" w:rsidP="00B256D4">
      <w:pPr>
        <w:spacing w:before="120" w:after="120"/>
        <w:contextualSpacing/>
        <w:jc w:val="both"/>
        <w:rPr>
          <w:rFonts w:ascii="Times New Roman" w:hAnsi="Times New Roman" w:cs="Times New Roman"/>
          <w:sz w:val="24"/>
          <w:szCs w:val="24"/>
          <w:u w:val="single"/>
        </w:rPr>
      </w:pPr>
      <w:r w:rsidRPr="00C372B1">
        <w:rPr>
          <w:rFonts w:ascii="Times New Roman" w:hAnsi="Times New Roman" w:cs="Times New Roman"/>
          <w:sz w:val="24"/>
          <w:szCs w:val="24"/>
          <w:u w:val="single"/>
        </w:rPr>
        <w:t xml:space="preserve">Construction de la Brigade de </w:t>
      </w:r>
      <w:proofErr w:type="spellStart"/>
      <w:r w:rsidR="00425F5F" w:rsidRPr="00C372B1">
        <w:rPr>
          <w:rFonts w:ascii="Times New Roman" w:hAnsi="Times New Roman" w:cs="Times New Roman"/>
          <w:sz w:val="24"/>
          <w:szCs w:val="24"/>
          <w:u w:val="single"/>
        </w:rPr>
        <w:t>Hoani</w:t>
      </w:r>
      <w:proofErr w:type="spellEnd"/>
    </w:p>
    <w:p w14:paraId="6824C111" w14:textId="77777777" w:rsidR="00173CED" w:rsidRPr="00C372B1" w:rsidRDefault="00B256D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La construction de la brigade de </w:t>
      </w:r>
      <w:proofErr w:type="spellStart"/>
      <w:r w:rsidR="00425F5F" w:rsidRPr="00C372B1">
        <w:rPr>
          <w:rFonts w:ascii="Times New Roman" w:hAnsi="Times New Roman" w:cs="Times New Roman"/>
          <w:sz w:val="24"/>
          <w:szCs w:val="24"/>
        </w:rPr>
        <w:t>Hoani</w:t>
      </w:r>
      <w:proofErr w:type="spellEnd"/>
      <w:r w:rsidRPr="00C372B1">
        <w:rPr>
          <w:rFonts w:ascii="Times New Roman" w:hAnsi="Times New Roman" w:cs="Times New Roman"/>
          <w:sz w:val="24"/>
          <w:szCs w:val="24"/>
        </w:rPr>
        <w:t xml:space="preserve"> est achevée même si le bâtiment n’est pas encore opérationnel.</w:t>
      </w:r>
    </w:p>
    <w:p w14:paraId="650F9825" w14:textId="77777777" w:rsidR="00D107E4" w:rsidRPr="00C372B1" w:rsidRDefault="00D107E4" w:rsidP="00B256D4">
      <w:pPr>
        <w:spacing w:before="120"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La réception officielle des travaux n’a pas encore eu lieu.</w:t>
      </w:r>
    </w:p>
    <w:p w14:paraId="224C9DA8" w14:textId="77777777" w:rsidR="00173CED" w:rsidRPr="00C372B1" w:rsidRDefault="00173CED" w:rsidP="00B256D4">
      <w:pPr>
        <w:spacing w:before="120" w:after="120"/>
        <w:contextualSpacing/>
        <w:jc w:val="both"/>
        <w:rPr>
          <w:rFonts w:ascii="Times New Roman" w:hAnsi="Times New Roman" w:cs="Times New Roman"/>
          <w:sz w:val="24"/>
          <w:szCs w:val="24"/>
        </w:rPr>
      </w:pPr>
    </w:p>
    <w:p w14:paraId="7049042E" w14:textId="77777777" w:rsidR="00173CED" w:rsidRPr="00C372B1" w:rsidRDefault="00173CED" w:rsidP="00B256D4">
      <w:pPr>
        <w:spacing w:before="120" w:after="120"/>
        <w:contextualSpacing/>
        <w:jc w:val="both"/>
        <w:rPr>
          <w:rFonts w:ascii="Times New Roman" w:hAnsi="Times New Roman" w:cs="Times New Roman"/>
          <w:sz w:val="24"/>
          <w:szCs w:val="24"/>
        </w:rPr>
      </w:pPr>
    </w:p>
    <w:p w14:paraId="3C3243DC" w14:textId="77777777" w:rsidR="00425F5F" w:rsidRPr="00C372B1" w:rsidRDefault="00425F5F" w:rsidP="00B256D4">
      <w:pPr>
        <w:spacing w:before="120" w:after="120"/>
        <w:contextualSpacing/>
        <w:jc w:val="both"/>
        <w:rPr>
          <w:rFonts w:ascii="Times New Roman" w:hAnsi="Times New Roman" w:cs="Times New Roman"/>
          <w:sz w:val="24"/>
          <w:szCs w:val="24"/>
        </w:rPr>
      </w:pPr>
    </w:p>
    <w:p w14:paraId="6F621F2B" w14:textId="77777777" w:rsidR="00B256D4" w:rsidRPr="00C372B1" w:rsidRDefault="00B256D4" w:rsidP="00B256D4">
      <w:pPr>
        <w:pStyle w:val="Paragraphedeliste"/>
        <w:numPr>
          <w:ilvl w:val="0"/>
          <w:numId w:val="16"/>
        </w:numPr>
        <w:jc w:val="both"/>
        <w:outlineLvl w:val="1"/>
        <w:rPr>
          <w:rFonts w:ascii="Times New Roman" w:hAnsi="Times New Roman" w:cs="Times New Roman"/>
          <w:b/>
          <w:sz w:val="24"/>
          <w:szCs w:val="24"/>
        </w:rPr>
      </w:pPr>
      <w:bookmarkStart w:id="13" w:name="_Toc4342029"/>
      <w:r w:rsidRPr="00C372B1">
        <w:rPr>
          <w:rFonts w:ascii="Times New Roman" w:hAnsi="Times New Roman" w:cs="Times New Roman"/>
          <w:b/>
          <w:sz w:val="24"/>
          <w:szCs w:val="24"/>
        </w:rPr>
        <w:lastRenderedPageBreak/>
        <w:t>Analyse de la performance du projet</w:t>
      </w:r>
      <w:bookmarkEnd w:id="13"/>
      <w:r w:rsidRPr="00C372B1">
        <w:rPr>
          <w:rFonts w:ascii="Times New Roman" w:hAnsi="Times New Roman" w:cs="Times New Roman"/>
          <w:b/>
          <w:sz w:val="24"/>
          <w:szCs w:val="24"/>
        </w:rPr>
        <w:t xml:space="preserve"> </w:t>
      </w:r>
    </w:p>
    <w:p w14:paraId="2252A311" w14:textId="77777777" w:rsidR="00B256D4" w:rsidRPr="00C372B1" w:rsidRDefault="00B256D4" w:rsidP="00B256D4">
      <w:pPr>
        <w:pStyle w:val="Paragraphedeliste"/>
        <w:jc w:val="both"/>
        <w:rPr>
          <w:rFonts w:ascii="Times New Roman" w:hAnsi="Times New Roman" w:cs="Times New Roman"/>
          <w:b/>
          <w:sz w:val="24"/>
          <w:szCs w:val="24"/>
        </w:rPr>
      </w:pPr>
      <w:r w:rsidRPr="00C372B1">
        <w:rPr>
          <w:rFonts w:ascii="Times New Roman" w:hAnsi="Times New Roman" w:cs="Times New Roman"/>
          <w:b/>
          <w:sz w:val="24"/>
          <w:szCs w:val="24"/>
        </w:rPr>
        <w:t xml:space="preserve">  </w:t>
      </w:r>
    </w:p>
    <w:p w14:paraId="57469320" w14:textId="77777777" w:rsidR="00B256D4" w:rsidRPr="00C372B1" w:rsidRDefault="00B256D4" w:rsidP="00B256D4">
      <w:pPr>
        <w:pStyle w:val="Paragraphedeliste"/>
        <w:numPr>
          <w:ilvl w:val="1"/>
          <w:numId w:val="18"/>
        </w:numPr>
        <w:jc w:val="both"/>
        <w:outlineLvl w:val="2"/>
        <w:rPr>
          <w:rFonts w:ascii="Times New Roman" w:hAnsi="Times New Roman" w:cs="Times New Roman"/>
          <w:sz w:val="24"/>
          <w:szCs w:val="24"/>
        </w:rPr>
      </w:pPr>
      <w:bookmarkStart w:id="14" w:name="_Toc4342030"/>
      <w:r w:rsidRPr="00C372B1">
        <w:rPr>
          <w:rFonts w:ascii="Times New Roman" w:hAnsi="Times New Roman" w:cs="Times New Roman"/>
          <w:sz w:val="24"/>
          <w:szCs w:val="24"/>
          <w:u w:val="single"/>
        </w:rPr>
        <w:t>Analyse de la pertinence</w:t>
      </w:r>
      <w:bookmarkEnd w:id="14"/>
    </w:p>
    <w:p w14:paraId="49870532" w14:textId="77777777" w:rsidR="00B256D4" w:rsidRPr="00C372B1" w:rsidRDefault="00B256D4" w:rsidP="00B256D4">
      <w:pPr>
        <w:spacing w:after="0" w:line="293" w:lineRule="atLeast"/>
        <w:jc w:val="both"/>
        <w:textAlignment w:val="baseline"/>
        <w:rPr>
          <w:rFonts w:ascii="Times New Roman" w:hAnsi="Times New Roman" w:cs="Times New Roman"/>
          <w:color w:val="000000" w:themeColor="text1"/>
          <w:sz w:val="24"/>
          <w:szCs w:val="24"/>
        </w:rPr>
      </w:pPr>
      <w:r w:rsidRPr="00C372B1">
        <w:rPr>
          <w:rFonts w:ascii="Times New Roman" w:hAnsi="Times New Roman" w:cs="Times New Roman"/>
          <w:color w:val="000000" w:themeColor="text1"/>
          <w:sz w:val="24"/>
          <w:szCs w:val="24"/>
        </w:rPr>
        <w:t xml:space="preserve">La pertinence stratégique du projet est établie dans la mesure où le projet  s’inscrit globalement dans l’axe 4 de la SCRP (2010-2014), les orientations de l’UNDAF dans son effet 4,  et il répond à l’effet « le pays dispose des capacités et institutions requises pour prévenir les conflits générateurs de crise » du CPD.  </w:t>
      </w:r>
    </w:p>
    <w:p w14:paraId="5BDF2F72" w14:textId="77777777" w:rsidR="00B256D4" w:rsidRPr="00C372B1" w:rsidRDefault="00B256D4" w:rsidP="00B256D4">
      <w:pPr>
        <w:spacing w:after="0" w:line="293" w:lineRule="atLeast"/>
        <w:jc w:val="both"/>
        <w:textAlignment w:val="baseline"/>
        <w:rPr>
          <w:rFonts w:ascii="Times New Roman" w:hAnsi="Times New Roman" w:cs="Times New Roman"/>
          <w:color w:val="000000" w:themeColor="text1"/>
          <w:sz w:val="24"/>
          <w:szCs w:val="24"/>
        </w:rPr>
      </w:pPr>
      <w:r w:rsidRPr="00C372B1">
        <w:rPr>
          <w:rFonts w:ascii="Times New Roman" w:hAnsi="Times New Roman" w:cs="Times New Roman"/>
          <w:color w:val="000000" w:themeColor="text1"/>
          <w:sz w:val="24"/>
          <w:szCs w:val="24"/>
        </w:rPr>
        <w:t>Les objectifs sont donc cohérents avec les documents stratégiques d</w:t>
      </w:r>
      <w:r w:rsidR="005B728B" w:rsidRPr="00C372B1">
        <w:rPr>
          <w:rFonts w:ascii="Times New Roman" w:hAnsi="Times New Roman" w:cs="Times New Roman"/>
          <w:color w:val="000000" w:themeColor="text1"/>
          <w:sz w:val="24"/>
          <w:szCs w:val="24"/>
        </w:rPr>
        <w:t>u</w:t>
      </w:r>
      <w:r w:rsidRPr="00C372B1">
        <w:rPr>
          <w:rFonts w:ascii="Times New Roman" w:hAnsi="Times New Roman" w:cs="Times New Roman"/>
          <w:color w:val="000000" w:themeColor="text1"/>
          <w:sz w:val="24"/>
          <w:szCs w:val="24"/>
        </w:rPr>
        <w:t xml:space="preserve"> gouvernement et ceux du SNU.</w:t>
      </w:r>
    </w:p>
    <w:p w14:paraId="1C2C11EA" w14:textId="77777777" w:rsidR="00B256D4" w:rsidRPr="00C372B1" w:rsidRDefault="00B256D4" w:rsidP="00B256D4">
      <w:pPr>
        <w:spacing w:after="0" w:line="293" w:lineRule="atLeast"/>
        <w:jc w:val="both"/>
        <w:textAlignment w:val="baseline"/>
        <w:rPr>
          <w:rFonts w:ascii="Times New Roman" w:hAnsi="Times New Roman" w:cs="Times New Roman"/>
          <w:color w:val="000000" w:themeColor="text1"/>
          <w:sz w:val="24"/>
          <w:szCs w:val="24"/>
        </w:rPr>
      </w:pPr>
    </w:p>
    <w:p w14:paraId="61B80E41" w14:textId="77777777" w:rsidR="00B256D4" w:rsidRPr="00C372B1" w:rsidRDefault="00B256D4" w:rsidP="00B256D4">
      <w:pPr>
        <w:spacing w:after="0" w:line="293" w:lineRule="atLeast"/>
        <w:jc w:val="both"/>
        <w:textAlignment w:val="baseline"/>
        <w:rPr>
          <w:rFonts w:ascii="Times New Roman" w:hAnsi="Times New Roman" w:cs="Times New Roman"/>
          <w:color w:val="000000" w:themeColor="text1"/>
          <w:sz w:val="24"/>
          <w:szCs w:val="24"/>
        </w:rPr>
      </w:pPr>
      <w:r w:rsidRPr="00C372B1">
        <w:rPr>
          <w:rFonts w:ascii="Times New Roman" w:hAnsi="Times New Roman" w:cs="Times New Roman"/>
          <w:color w:val="000000" w:themeColor="text1"/>
          <w:sz w:val="24"/>
          <w:szCs w:val="24"/>
        </w:rPr>
        <w:t xml:space="preserve">Les entretiens avec les différentes parties prenantes ont démontré que les objectifs du projet ainsi que la localisation à Anjouan d’une grande partie des activités répondaient parfaitement aux préoccupations du moment. </w:t>
      </w:r>
    </w:p>
    <w:p w14:paraId="6D07C20E" w14:textId="77777777" w:rsidR="00B256D4" w:rsidRPr="00C372B1" w:rsidRDefault="00B256D4" w:rsidP="00B256D4">
      <w:pPr>
        <w:spacing w:after="0" w:line="293" w:lineRule="atLeast"/>
        <w:jc w:val="both"/>
        <w:textAlignment w:val="baseline"/>
        <w:rPr>
          <w:rFonts w:ascii="Times New Roman" w:hAnsi="Times New Roman" w:cs="Times New Roman"/>
          <w:color w:val="000000" w:themeColor="text1"/>
          <w:sz w:val="24"/>
          <w:szCs w:val="24"/>
        </w:rPr>
      </w:pPr>
    </w:p>
    <w:p w14:paraId="5DAC893F" w14:textId="77777777" w:rsidR="00B256D4" w:rsidRPr="00C372B1" w:rsidRDefault="00B256D4" w:rsidP="00B256D4">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fr-FR"/>
        </w:rPr>
      </w:pPr>
      <w:r w:rsidRPr="00C372B1">
        <w:rPr>
          <w:rFonts w:ascii="Times New Roman" w:hAnsi="Times New Roman" w:cs="Times New Roman"/>
          <w:color w:val="000000" w:themeColor="text1"/>
          <w:sz w:val="24"/>
          <w:szCs w:val="24"/>
          <w:lang w:eastAsia="fr-FR"/>
        </w:rPr>
        <w:t>Toutes les autorités militaires, les responsables de la sécurité que la mission a rencontré</w:t>
      </w:r>
      <w:r w:rsidR="005B728B" w:rsidRPr="00C372B1">
        <w:rPr>
          <w:rFonts w:ascii="Times New Roman" w:hAnsi="Times New Roman" w:cs="Times New Roman"/>
          <w:color w:val="000000" w:themeColor="text1"/>
          <w:sz w:val="24"/>
          <w:szCs w:val="24"/>
          <w:lang w:eastAsia="fr-FR"/>
        </w:rPr>
        <w:t>s</w:t>
      </w:r>
      <w:r w:rsidRPr="00C372B1">
        <w:rPr>
          <w:rFonts w:ascii="Times New Roman" w:hAnsi="Times New Roman" w:cs="Times New Roman"/>
          <w:color w:val="000000" w:themeColor="text1"/>
          <w:sz w:val="24"/>
          <w:szCs w:val="24"/>
          <w:lang w:eastAsia="fr-FR"/>
        </w:rPr>
        <w:t xml:space="preserve"> et qui ont été impliqués dans la large consultation ayant abouti au Plan Prioritaire bis</w:t>
      </w:r>
      <w:r w:rsidR="00D107E4" w:rsidRPr="00C372B1">
        <w:rPr>
          <w:rFonts w:ascii="Times New Roman" w:hAnsi="Times New Roman" w:cs="Times New Roman"/>
          <w:color w:val="000000" w:themeColor="text1"/>
          <w:sz w:val="24"/>
          <w:szCs w:val="24"/>
          <w:lang w:eastAsia="fr-FR"/>
        </w:rPr>
        <w:t>,</w:t>
      </w:r>
      <w:r w:rsidRPr="00C372B1">
        <w:rPr>
          <w:rFonts w:ascii="Times New Roman" w:hAnsi="Times New Roman" w:cs="Times New Roman"/>
          <w:color w:val="000000" w:themeColor="text1"/>
          <w:sz w:val="24"/>
          <w:szCs w:val="24"/>
          <w:lang w:eastAsia="fr-FR"/>
        </w:rPr>
        <w:t xml:space="preserve"> sont d’avis que tel</w:t>
      </w:r>
      <w:r w:rsidR="00180F2B" w:rsidRPr="00C372B1">
        <w:rPr>
          <w:rFonts w:ascii="Times New Roman" w:hAnsi="Times New Roman" w:cs="Times New Roman"/>
          <w:color w:val="000000" w:themeColor="text1"/>
          <w:sz w:val="24"/>
          <w:szCs w:val="24"/>
          <w:lang w:eastAsia="fr-FR"/>
        </w:rPr>
        <w:t>les</w:t>
      </w:r>
      <w:r w:rsidRPr="00C372B1">
        <w:rPr>
          <w:rFonts w:ascii="Times New Roman" w:hAnsi="Times New Roman" w:cs="Times New Roman"/>
          <w:color w:val="000000" w:themeColor="text1"/>
          <w:sz w:val="24"/>
          <w:szCs w:val="24"/>
          <w:lang w:eastAsia="fr-FR"/>
        </w:rPr>
        <w:t xml:space="preserve"> que conçu</w:t>
      </w:r>
      <w:r w:rsidR="00180F2B" w:rsidRPr="00C372B1">
        <w:rPr>
          <w:rFonts w:ascii="Times New Roman" w:hAnsi="Times New Roman" w:cs="Times New Roman"/>
          <w:color w:val="000000" w:themeColor="text1"/>
          <w:sz w:val="24"/>
          <w:szCs w:val="24"/>
          <w:lang w:eastAsia="fr-FR"/>
        </w:rPr>
        <w:t>es</w:t>
      </w:r>
      <w:r w:rsidRPr="00C372B1">
        <w:rPr>
          <w:rFonts w:ascii="Times New Roman" w:hAnsi="Times New Roman" w:cs="Times New Roman"/>
          <w:color w:val="000000" w:themeColor="text1"/>
          <w:sz w:val="24"/>
          <w:szCs w:val="24"/>
          <w:lang w:eastAsia="fr-FR"/>
        </w:rPr>
        <w:t xml:space="preserve">, les interventions du projet RSS s’alignent parfaitement avec les priorités nationales en matière de défense, sécurité et paix. </w:t>
      </w:r>
    </w:p>
    <w:p w14:paraId="3F1A20F6" w14:textId="77777777" w:rsidR="00B256D4" w:rsidRPr="00C372B1" w:rsidRDefault="00B256D4" w:rsidP="00B256D4">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fr-FR"/>
        </w:rPr>
      </w:pPr>
    </w:p>
    <w:p w14:paraId="686F467F" w14:textId="77777777" w:rsidR="00B256D4" w:rsidRPr="00C372B1" w:rsidRDefault="00B256D4" w:rsidP="00B256D4">
      <w:pPr>
        <w:widowControl w:val="0"/>
        <w:autoSpaceDE w:val="0"/>
        <w:autoSpaceDN w:val="0"/>
        <w:adjustRightInd w:val="0"/>
        <w:spacing w:after="0" w:line="240" w:lineRule="auto"/>
        <w:jc w:val="both"/>
        <w:rPr>
          <w:rFonts w:ascii="Times New Roman" w:hAnsi="Times New Roman" w:cs="Times New Roman"/>
          <w:color w:val="365F91" w:themeColor="accent1" w:themeShade="BF"/>
          <w:sz w:val="24"/>
          <w:szCs w:val="24"/>
          <w:lang w:eastAsia="fr-FR"/>
        </w:rPr>
      </w:pPr>
      <w:r w:rsidRPr="00C372B1">
        <w:rPr>
          <w:rFonts w:ascii="Times New Roman" w:hAnsi="Times New Roman" w:cs="Times New Roman"/>
          <w:color w:val="000000" w:themeColor="text1"/>
          <w:sz w:val="24"/>
          <w:szCs w:val="24"/>
          <w:lang w:eastAsia="fr-FR"/>
        </w:rPr>
        <w:t xml:space="preserve">De ce point de vue, on peut donc dire que la pertinence du Projet RSS est établie. </w:t>
      </w:r>
    </w:p>
    <w:p w14:paraId="0FF05AC5" w14:textId="77777777" w:rsidR="00B256D4" w:rsidRPr="00C372B1" w:rsidRDefault="00B256D4" w:rsidP="00B256D4">
      <w:pPr>
        <w:spacing w:after="0"/>
        <w:jc w:val="both"/>
        <w:rPr>
          <w:rFonts w:ascii="Times New Roman" w:hAnsi="Times New Roman" w:cs="Times New Roman"/>
        </w:rPr>
      </w:pPr>
    </w:p>
    <w:p w14:paraId="12D6E8DF" w14:textId="77777777" w:rsidR="00B256D4" w:rsidRPr="00C372B1" w:rsidRDefault="00B256D4" w:rsidP="00B256D4">
      <w:pPr>
        <w:pStyle w:val="Paragraphedeliste"/>
        <w:numPr>
          <w:ilvl w:val="1"/>
          <w:numId w:val="17"/>
        </w:numPr>
        <w:jc w:val="both"/>
        <w:outlineLvl w:val="2"/>
        <w:rPr>
          <w:rFonts w:ascii="Times New Roman" w:hAnsi="Times New Roman" w:cs="Times New Roman"/>
          <w:sz w:val="24"/>
          <w:szCs w:val="24"/>
        </w:rPr>
      </w:pPr>
      <w:bookmarkStart w:id="15" w:name="_Toc4342031"/>
      <w:r w:rsidRPr="00C372B1">
        <w:rPr>
          <w:rFonts w:ascii="Times New Roman" w:hAnsi="Times New Roman" w:cs="Times New Roman"/>
          <w:sz w:val="24"/>
          <w:szCs w:val="24"/>
          <w:u w:val="single"/>
        </w:rPr>
        <w:t>Analyse de l’efficacité</w:t>
      </w:r>
      <w:bookmarkEnd w:id="15"/>
    </w:p>
    <w:p w14:paraId="59B07A6B"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sz w:val="24"/>
          <w:szCs w:val="24"/>
        </w:rPr>
        <w:t xml:space="preserve">L’efficacité du projet sera mesurée à partir </w:t>
      </w:r>
      <w:r w:rsidR="00180F2B" w:rsidRPr="00C372B1">
        <w:rPr>
          <w:rFonts w:ascii="Times New Roman" w:hAnsi="Times New Roman" w:cs="Times New Roman"/>
          <w:sz w:val="24"/>
          <w:szCs w:val="24"/>
        </w:rPr>
        <w:t xml:space="preserve">des </w:t>
      </w:r>
      <w:r w:rsidRPr="00C372B1">
        <w:rPr>
          <w:rFonts w:ascii="Times New Roman" w:hAnsi="Times New Roman" w:cs="Times New Roman"/>
          <w:sz w:val="24"/>
          <w:szCs w:val="24"/>
        </w:rPr>
        <w:t xml:space="preserve">éléments suivants : </w:t>
      </w:r>
    </w:p>
    <w:p w14:paraId="625538AE" w14:textId="77777777" w:rsidR="00B256D4" w:rsidRPr="00C372B1" w:rsidRDefault="00B256D4" w:rsidP="00B256D4">
      <w:pPr>
        <w:widowControl w:val="0"/>
        <w:autoSpaceDE w:val="0"/>
        <w:autoSpaceDN w:val="0"/>
        <w:adjustRightInd w:val="0"/>
        <w:spacing w:after="0" w:line="240" w:lineRule="auto"/>
        <w:jc w:val="both"/>
        <w:rPr>
          <w:rFonts w:ascii="Times New Roman" w:eastAsia="Times New Roman" w:hAnsi="Times New Roman" w:cs="Times New Roman"/>
          <w:color w:val="333333"/>
          <w:sz w:val="18"/>
          <w:szCs w:val="18"/>
        </w:rPr>
      </w:pPr>
      <w:r w:rsidRPr="00C372B1">
        <w:rPr>
          <w:rFonts w:ascii="Times New Roman" w:eastAsia="Times New Roman" w:hAnsi="Times New Roman" w:cs="Times New Roman"/>
          <w:color w:val="333333"/>
          <w:sz w:val="24"/>
          <w:szCs w:val="24"/>
          <w:u w:val="single"/>
        </w:rPr>
        <w:t>Dans quelle mesure le projet a-t-il atteint efficacement les résultats attendus</w:t>
      </w:r>
      <w:r w:rsidRPr="00C372B1">
        <w:rPr>
          <w:rFonts w:ascii="Times New Roman" w:eastAsia="Times New Roman" w:hAnsi="Times New Roman" w:cs="Times New Roman"/>
          <w:color w:val="333333"/>
          <w:sz w:val="18"/>
          <w:szCs w:val="18"/>
        </w:rPr>
        <w:t>?</w:t>
      </w:r>
    </w:p>
    <w:p w14:paraId="7A6C54EE" w14:textId="77777777" w:rsidR="00B256D4" w:rsidRPr="00C372B1" w:rsidRDefault="00B256D4" w:rsidP="00B256D4">
      <w:pPr>
        <w:widowControl w:val="0"/>
        <w:autoSpaceDE w:val="0"/>
        <w:autoSpaceDN w:val="0"/>
        <w:adjustRightInd w:val="0"/>
        <w:spacing w:after="120" w:line="240" w:lineRule="auto"/>
        <w:jc w:val="both"/>
        <w:rPr>
          <w:rFonts w:ascii="Times New Roman" w:eastAsia="Times New Roman" w:hAnsi="Times New Roman" w:cs="Times New Roman"/>
          <w:color w:val="333333"/>
          <w:sz w:val="24"/>
          <w:szCs w:val="24"/>
        </w:rPr>
      </w:pPr>
      <w:r w:rsidRPr="00C372B1">
        <w:rPr>
          <w:rFonts w:ascii="Times New Roman" w:eastAsia="Times New Roman" w:hAnsi="Times New Roman" w:cs="Times New Roman"/>
          <w:color w:val="333333"/>
          <w:sz w:val="24"/>
          <w:szCs w:val="24"/>
        </w:rPr>
        <w:t>L’analyse de l’exécution technique a permis à la mission d’établir que d’une façon générale la plupart des activités prévues ont été réalisés même si des travaux restent à achev</w:t>
      </w:r>
      <w:r w:rsidR="00180F2B" w:rsidRPr="00C372B1">
        <w:rPr>
          <w:rFonts w:ascii="Times New Roman" w:eastAsia="Times New Roman" w:hAnsi="Times New Roman" w:cs="Times New Roman"/>
          <w:color w:val="333333"/>
          <w:sz w:val="24"/>
          <w:szCs w:val="24"/>
        </w:rPr>
        <w:t xml:space="preserve">er </w:t>
      </w:r>
      <w:r w:rsidRPr="00C372B1">
        <w:rPr>
          <w:rFonts w:ascii="Times New Roman" w:eastAsia="Times New Roman" w:hAnsi="Times New Roman" w:cs="Times New Roman"/>
          <w:color w:val="333333"/>
          <w:sz w:val="24"/>
          <w:szCs w:val="24"/>
        </w:rPr>
        <w:t xml:space="preserve"> en dépit du  prolongement de la durée initiale. </w:t>
      </w:r>
      <w:r w:rsidRPr="00C372B1">
        <w:rPr>
          <w:rFonts w:ascii="Times New Roman" w:eastAsia="Times New Roman" w:hAnsi="Times New Roman" w:cs="Times New Roman"/>
          <w:color w:val="333333"/>
          <w:sz w:val="24"/>
          <w:szCs w:val="24"/>
        </w:rPr>
        <w:tab/>
      </w:r>
    </w:p>
    <w:p w14:paraId="290339FB" w14:textId="77777777" w:rsidR="00B256D4" w:rsidRPr="00C372B1" w:rsidRDefault="00B256D4" w:rsidP="00B256D4">
      <w:pPr>
        <w:spacing w:after="0" w:line="240" w:lineRule="auto"/>
        <w:contextualSpacing/>
        <w:jc w:val="both"/>
        <w:rPr>
          <w:rFonts w:ascii="Times New Roman" w:hAnsi="Times New Roman" w:cs="Times New Roman"/>
          <w:sz w:val="24"/>
          <w:szCs w:val="24"/>
        </w:rPr>
      </w:pPr>
      <w:r w:rsidRPr="00C372B1">
        <w:rPr>
          <w:rFonts w:ascii="Times New Roman" w:hAnsi="Times New Roman" w:cs="Times New Roman"/>
          <w:sz w:val="24"/>
          <w:szCs w:val="24"/>
        </w:rPr>
        <w:t>La mesure de l’atteinte des cibles a été faite sur la base des indicateurs retenus par la mission.</w:t>
      </w:r>
    </w:p>
    <w:p w14:paraId="7BD40E0C" w14:textId="77777777" w:rsidR="00B256D4" w:rsidRPr="00C372B1" w:rsidRDefault="00B256D4" w:rsidP="00B256D4">
      <w:pPr>
        <w:tabs>
          <w:tab w:val="left" w:pos="1067"/>
        </w:tabs>
        <w:rPr>
          <w:rFonts w:ascii="Times New Roman" w:hAnsi="Times New Roman" w:cs="Times New Roman"/>
          <w:sz w:val="24"/>
          <w:szCs w:val="24"/>
        </w:rPr>
      </w:pPr>
    </w:p>
    <w:p w14:paraId="112BE796" w14:textId="77777777" w:rsidR="00B256D4" w:rsidRPr="00C372B1" w:rsidRDefault="00B256D4" w:rsidP="00B256D4">
      <w:pPr>
        <w:tabs>
          <w:tab w:val="left" w:pos="1067"/>
        </w:tabs>
        <w:rPr>
          <w:rFonts w:ascii="Times New Roman" w:eastAsia="Times New Roman" w:hAnsi="Times New Roman" w:cs="Times New Roman"/>
          <w:b/>
          <w:sz w:val="24"/>
          <w:szCs w:val="24"/>
          <w:lang w:eastAsia="fr-FR"/>
        </w:rPr>
      </w:pPr>
      <w:r w:rsidRPr="00C372B1">
        <w:rPr>
          <w:rFonts w:ascii="Times New Roman" w:hAnsi="Times New Roman" w:cs="Times New Roman"/>
          <w:sz w:val="24"/>
          <w:szCs w:val="24"/>
        </w:rPr>
        <w:t xml:space="preserve">Tableau </w:t>
      </w:r>
      <w:r w:rsidR="00173CED" w:rsidRPr="00C372B1">
        <w:rPr>
          <w:rFonts w:ascii="Times New Roman" w:hAnsi="Times New Roman" w:cs="Times New Roman"/>
          <w:sz w:val="24"/>
          <w:szCs w:val="24"/>
        </w:rPr>
        <w:t>3</w:t>
      </w:r>
      <w:r w:rsidRPr="00C372B1">
        <w:rPr>
          <w:rFonts w:ascii="Times New Roman" w:hAnsi="Times New Roman" w:cs="Times New Roman"/>
          <w:sz w:val="24"/>
          <w:szCs w:val="24"/>
        </w:rPr>
        <w:t xml:space="preserve"> : Évaluation de l’atteinte des résultats </w:t>
      </w:r>
    </w:p>
    <w:tbl>
      <w:tblPr>
        <w:tblStyle w:val="Grille"/>
        <w:tblW w:w="9933" w:type="dxa"/>
        <w:jc w:val="center"/>
        <w:tblLook w:val="04A0" w:firstRow="1" w:lastRow="0" w:firstColumn="1" w:lastColumn="0" w:noHBand="0" w:noVBand="1"/>
      </w:tblPr>
      <w:tblGrid>
        <w:gridCol w:w="3230"/>
        <w:gridCol w:w="2853"/>
        <w:gridCol w:w="2311"/>
        <w:gridCol w:w="1539"/>
      </w:tblGrid>
      <w:tr w:rsidR="00B256D4" w:rsidRPr="00C372B1" w14:paraId="0B4685A9" w14:textId="77777777" w:rsidTr="00B256D4">
        <w:trPr>
          <w:trHeight w:val="740"/>
          <w:jc w:val="center"/>
        </w:trPr>
        <w:tc>
          <w:tcPr>
            <w:tcW w:w="3230" w:type="dxa"/>
            <w:shd w:val="clear" w:color="auto" w:fill="DAEEF3" w:themeFill="accent5" w:themeFillTint="33"/>
            <w:noWrap/>
            <w:vAlign w:val="center"/>
            <w:hideMark/>
          </w:tcPr>
          <w:p w14:paraId="5C601778" w14:textId="77777777" w:rsidR="00B256D4" w:rsidRPr="00C372B1" w:rsidRDefault="00B256D4" w:rsidP="00B256D4">
            <w:pPr>
              <w:spacing w:after="0" w:line="240" w:lineRule="auto"/>
              <w:jc w:val="center"/>
              <w:rPr>
                <w:rFonts w:ascii="Times New Roman" w:eastAsia="Times New Roman" w:hAnsi="Times New Roman" w:cs="Times New Roman"/>
                <w:b/>
                <w:szCs w:val="24"/>
                <w:lang w:eastAsia="fr-FR"/>
              </w:rPr>
            </w:pPr>
            <w:r w:rsidRPr="00C372B1">
              <w:rPr>
                <w:rFonts w:ascii="Times New Roman" w:eastAsia="Times New Roman" w:hAnsi="Times New Roman" w:cs="Times New Roman"/>
                <w:b/>
                <w:szCs w:val="24"/>
                <w:lang w:eastAsia="fr-FR"/>
              </w:rPr>
              <w:t>Résultats</w:t>
            </w:r>
          </w:p>
        </w:tc>
        <w:tc>
          <w:tcPr>
            <w:tcW w:w="2853" w:type="dxa"/>
            <w:shd w:val="clear" w:color="auto" w:fill="DAEEF3" w:themeFill="accent5" w:themeFillTint="33"/>
            <w:noWrap/>
            <w:vAlign w:val="center"/>
            <w:hideMark/>
          </w:tcPr>
          <w:p w14:paraId="6D71365A" w14:textId="77777777" w:rsidR="00B256D4" w:rsidRPr="00C372B1" w:rsidRDefault="00B256D4" w:rsidP="00B256D4">
            <w:pPr>
              <w:spacing w:after="0" w:line="240" w:lineRule="auto"/>
              <w:jc w:val="center"/>
              <w:rPr>
                <w:rFonts w:ascii="Times New Roman" w:eastAsia="Times New Roman" w:hAnsi="Times New Roman" w:cs="Times New Roman"/>
                <w:b/>
                <w:szCs w:val="24"/>
                <w:lang w:eastAsia="fr-FR"/>
              </w:rPr>
            </w:pPr>
            <w:r w:rsidRPr="00C372B1">
              <w:rPr>
                <w:rFonts w:ascii="Times New Roman" w:eastAsia="Times New Roman" w:hAnsi="Times New Roman" w:cs="Times New Roman"/>
                <w:b/>
                <w:szCs w:val="24"/>
                <w:lang w:eastAsia="fr-FR"/>
              </w:rPr>
              <w:t>Indicateurs</w:t>
            </w:r>
          </w:p>
        </w:tc>
        <w:tc>
          <w:tcPr>
            <w:tcW w:w="2311" w:type="dxa"/>
            <w:shd w:val="clear" w:color="auto" w:fill="DAEEF3" w:themeFill="accent5" w:themeFillTint="33"/>
            <w:vAlign w:val="center"/>
            <w:hideMark/>
          </w:tcPr>
          <w:p w14:paraId="2B3EF9C8" w14:textId="77777777" w:rsidR="00B256D4" w:rsidRPr="00C372B1" w:rsidRDefault="00B256D4" w:rsidP="00B256D4">
            <w:pPr>
              <w:spacing w:after="0" w:line="240" w:lineRule="auto"/>
              <w:jc w:val="center"/>
              <w:rPr>
                <w:rFonts w:ascii="Times New Roman" w:eastAsia="Times New Roman" w:hAnsi="Times New Roman" w:cs="Times New Roman"/>
                <w:b/>
                <w:szCs w:val="24"/>
                <w:lang w:eastAsia="fr-FR"/>
              </w:rPr>
            </w:pPr>
            <w:r w:rsidRPr="00C372B1">
              <w:rPr>
                <w:rFonts w:ascii="Times New Roman" w:eastAsia="Times New Roman" w:hAnsi="Times New Roman" w:cs="Times New Roman"/>
                <w:b/>
                <w:szCs w:val="24"/>
                <w:lang w:eastAsia="fr-FR"/>
              </w:rPr>
              <w:t>Source de vérification</w:t>
            </w:r>
          </w:p>
        </w:tc>
        <w:tc>
          <w:tcPr>
            <w:tcW w:w="1539" w:type="dxa"/>
            <w:shd w:val="clear" w:color="auto" w:fill="DAEEF3" w:themeFill="accent5" w:themeFillTint="33"/>
            <w:noWrap/>
            <w:vAlign w:val="center"/>
            <w:hideMark/>
          </w:tcPr>
          <w:p w14:paraId="2A013477" w14:textId="77777777" w:rsidR="00B256D4" w:rsidRPr="00C372B1" w:rsidRDefault="00B256D4" w:rsidP="00B256D4">
            <w:pPr>
              <w:spacing w:after="0" w:line="240" w:lineRule="auto"/>
              <w:jc w:val="center"/>
              <w:rPr>
                <w:rFonts w:ascii="Times New Roman" w:eastAsia="Times New Roman" w:hAnsi="Times New Roman" w:cs="Times New Roman"/>
                <w:b/>
                <w:szCs w:val="24"/>
                <w:lang w:eastAsia="fr-FR"/>
              </w:rPr>
            </w:pPr>
            <w:r w:rsidRPr="00C372B1">
              <w:rPr>
                <w:rFonts w:ascii="Times New Roman" w:eastAsia="Times New Roman" w:hAnsi="Times New Roman" w:cs="Times New Roman"/>
                <w:b/>
                <w:szCs w:val="24"/>
                <w:lang w:eastAsia="fr-FR"/>
              </w:rPr>
              <w:t>Niveau de réalisation</w:t>
            </w:r>
          </w:p>
        </w:tc>
      </w:tr>
      <w:tr w:rsidR="00B256D4" w:rsidRPr="00C372B1" w14:paraId="7D26E2A5" w14:textId="77777777" w:rsidTr="00B256D4">
        <w:trPr>
          <w:trHeight w:val="932"/>
          <w:jc w:val="center"/>
        </w:trPr>
        <w:tc>
          <w:tcPr>
            <w:tcW w:w="3230" w:type="dxa"/>
            <w:hideMark/>
          </w:tcPr>
          <w:p w14:paraId="2B82625D"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hAnsi="Times New Roman" w:cs="Times New Roman"/>
                <w:b/>
                <w:bCs/>
                <w:szCs w:val="20"/>
                <w:u w:val="single"/>
              </w:rPr>
              <w:t>Résultat 1</w:t>
            </w:r>
            <w:r w:rsidRPr="00C372B1">
              <w:rPr>
                <w:rFonts w:ascii="Times New Roman" w:hAnsi="Times New Roman" w:cs="Times New Roman"/>
                <w:szCs w:val="20"/>
                <w:u w:val="single"/>
              </w:rPr>
              <w:t> </w:t>
            </w:r>
            <w:r w:rsidRPr="00C372B1">
              <w:rPr>
                <w:rFonts w:ascii="Times New Roman" w:hAnsi="Times New Roman" w:cs="Times New Roman"/>
                <w:szCs w:val="20"/>
              </w:rPr>
              <w:t xml:space="preserve">: La politique nationale de sécurité est adoptée </w:t>
            </w:r>
          </w:p>
        </w:tc>
        <w:tc>
          <w:tcPr>
            <w:tcW w:w="2853" w:type="dxa"/>
            <w:hideMark/>
          </w:tcPr>
          <w:p w14:paraId="44044594"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Document de stratégie entériné par le gouvernement </w:t>
            </w:r>
          </w:p>
        </w:tc>
        <w:tc>
          <w:tcPr>
            <w:tcW w:w="2311" w:type="dxa"/>
            <w:hideMark/>
          </w:tcPr>
          <w:p w14:paraId="72EE16A7"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Rapports de suivi / évaluation  </w:t>
            </w:r>
          </w:p>
          <w:p w14:paraId="32E80758"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Le livre  “KATIBA”       </w:t>
            </w:r>
          </w:p>
          <w:p w14:paraId="0A6E8C6B"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Rapport de lancement </w:t>
            </w:r>
          </w:p>
        </w:tc>
        <w:tc>
          <w:tcPr>
            <w:tcW w:w="1539" w:type="dxa"/>
            <w:noWrap/>
            <w:hideMark/>
          </w:tcPr>
          <w:p w14:paraId="4E0DA95B"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Très bien </w:t>
            </w:r>
          </w:p>
        </w:tc>
      </w:tr>
      <w:tr w:rsidR="00B256D4" w:rsidRPr="00C372B1" w14:paraId="55737081" w14:textId="77777777" w:rsidTr="00B256D4">
        <w:trPr>
          <w:trHeight w:val="753"/>
          <w:jc w:val="center"/>
        </w:trPr>
        <w:tc>
          <w:tcPr>
            <w:tcW w:w="3230" w:type="dxa"/>
            <w:hideMark/>
          </w:tcPr>
          <w:p w14:paraId="57D1C4EF"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hAnsi="Times New Roman" w:cs="Times New Roman"/>
                <w:b/>
                <w:szCs w:val="20"/>
              </w:rPr>
              <w:t>Résultat 2</w:t>
            </w:r>
            <w:r w:rsidRPr="00C372B1">
              <w:rPr>
                <w:rFonts w:ascii="Times New Roman" w:hAnsi="Times New Roman" w:cs="Times New Roman"/>
                <w:szCs w:val="20"/>
              </w:rPr>
              <w:t xml:space="preserve"> Les infrastructures d’hébergement de la caserne d’</w:t>
            </w:r>
            <w:proofErr w:type="spellStart"/>
            <w:r w:rsidRPr="00C372B1">
              <w:rPr>
                <w:rFonts w:ascii="Times New Roman" w:hAnsi="Times New Roman" w:cs="Times New Roman"/>
                <w:szCs w:val="20"/>
              </w:rPr>
              <w:t>Ongoni</w:t>
            </w:r>
            <w:proofErr w:type="spellEnd"/>
            <w:r w:rsidRPr="00C372B1">
              <w:rPr>
                <w:rFonts w:ascii="Times New Roman" w:hAnsi="Times New Roman" w:cs="Times New Roman"/>
                <w:szCs w:val="20"/>
              </w:rPr>
              <w:t>.</w:t>
            </w:r>
          </w:p>
        </w:tc>
        <w:tc>
          <w:tcPr>
            <w:tcW w:w="2853" w:type="dxa"/>
            <w:hideMark/>
          </w:tcPr>
          <w:p w14:paraId="257CDB5E" w14:textId="77777777" w:rsidR="00B256D4" w:rsidRPr="00C372B1" w:rsidRDefault="00B256D4" w:rsidP="00B256D4">
            <w:pPr>
              <w:pStyle w:val="Paragraphedeliste"/>
              <w:numPr>
                <w:ilvl w:val="0"/>
                <w:numId w:val="8"/>
              </w:numPr>
              <w:spacing w:after="0" w:line="240" w:lineRule="auto"/>
              <w:ind w:left="317"/>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Capacité d’hébergement de 220 soldats </w:t>
            </w:r>
          </w:p>
          <w:p w14:paraId="41F8771F" w14:textId="77777777" w:rsidR="00B256D4" w:rsidRPr="00C372B1" w:rsidRDefault="00B256D4" w:rsidP="00B256D4">
            <w:pPr>
              <w:pStyle w:val="Paragraphedeliste"/>
              <w:numPr>
                <w:ilvl w:val="0"/>
                <w:numId w:val="8"/>
              </w:numPr>
              <w:spacing w:after="0" w:line="240" w:lineRule="auto"/>
              <w:ind w:left="317"/>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Capacité d’hébergement de 10 femmes</w:t>
            </w:r>
          </w:p>
        </w:tc>
        <w:tc>
          <w:tcPr>
            <w:tcW w:w="2311" w:type="dxa"/>
            <w:hideMark/>
          </w:tcPr>
          <w:p w14:paraId="73FEAF29"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Rapport des TP sur l’état d’avancement des travaux</w:t>
            </w:r>
          </w:p>
          <w:p w14:paraId="0C929C01"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Article de presse</w:t>
            </w:r>
          </w:p>
        </w:tc>
        <w:tc>
          <w:tcPr>
            <w:tcW w:w="1539" w:type="dxa"/>
            <w:noWrap/>
            <w:hideMark/>
          </w:tcPr>
          <w:p w14:paraId="6F777940"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 Bien </w:t>
            </w:r>
          </w:p>
        </w:tc>
      </w:tr>
      <w:tr w:rsidR="00B256D4" w:rsidRPr="00C372B1" w14:paraId="0A0E8BC7" w14:textId="77777777" w:rsidTr="00B256D4">
        <w:trPr>
          <w:trHeight w:val="1046"/>
          <w:jc w:val="center"/>
        </w:trPr>
        <w:tc>
          <w:tcPr>
            <w:tcW w:w="3230" w:type="dxa"/>
            <w:hideMark/>
          </w:tcPr>
          <w:p w14:paraId="48AFE033"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hAnsi="Times New Roman" w:cs="Times New Roman"/>
                <w:b/>
                <w:szCs w:val="20"/>
              </w:rPr>
              <w:t xml:space="preserve">Résultat 3 : </w:t>
            </w:r>
            <w:r w:rsidRPr="00C372B1">
              <w:rPr>
                <w:rFonts w:ascii="Times New Roman" w:hAnsi="Times New Roman" w:cs="Times New Roman"/>
                <w:szCs w:val="20"/>
              </w:rPr>
              <w:t xml:space="preserve">Des membres des forces de sécurité sont formés au civisme au respect des droits humains et aux principes de l’Etat de droit. </w:t>
            </w:r>
          </w:p>
        </w:tc>
        <w:tc>
          <w:tcPr>
            <w:tcW w:w="2853" w:type="dxa"/>
            <w:hideMark/>
          </w:tcPr>
          <w:p w14:paraId="1E38EE7A"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 Formation de  30 formateurs </w:t>
            </w:r>
          </w:p>
          <w:p w14:paraId="09219205"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 Organisation de séance de formation à l’endroit des soldats </w:t>
            </w:r>
          </w:p>
        </w:tc>
        <w:tc>
          <w:tcPr>
            <w:tcW w:w="2311" w:type="dxa"/>
            <w:hideMark/>
          </w:tcPr>
          <w:p w14:paraId="67EB792B"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Rapports des formations</w:t>
            </w:r>
          </w:p>
        </w:tc>
        <w:tc>
          <w:tcPr>
            <w:tcW w:w="1539" w:type="dxa"/>
            <w:hideMark/>
          </w:tcPr>
          <w:p w14:paraId="4F945F08"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 Très bien </w:t>
            </w:r>
          </w:p>
        </w:tc>
      </w:tr>
      <w:tr w:rsidR="00B256D4" w:rsidRPr="00C372B1" w14:paraId="19A7C043" w14:textId="77777777" w:rsidTr="00B256D4">
        <w:trPr>
          <w:trHeight w:val="1248"/>
          <w:jc w:val="center"/>
        </w:trPr>
        <w:tc>
          <w:tcPr>
            <w:tcW w:w="3230" w:type="dxa"/>
            <w:hideMark/>
          </w:tcPr>
          <w:p w14:paraId="6B150AE9" w14:textId="77777777" w:rsidR="00B256D4" w:rsidRPr="00C372B1" w:rsidRDefault="00B256D4" w:rsidP="00B256D4">
            <w:pPr>
              <w:rPr>
                <w:rFonts w:ascii="Times New Roman" w:hAnsi="Times New Roman" w:cs="Times New Roman"/>
                <w:b/>
                <w:szCs w:val="20"/>
                <w:u w:val="single"/>
              </w:rPr>
            </w:pPr>
            <w:r w:rsidRPr="00C372B1">
              <w:rPr>
                <w:rFonts w:ascii="Times New Roman" w:hAnsi="Times New Roman" w:cs="Times New Roman"/>
                <w:b/>
                <w:szCs w:val="20"/>
                <w:u w:val="single"/>
              </w:rPr>
              <w:lastRenderedPageBreak/>
              <w:t>Résultat 4 :</w:t>
            </w:r>
            <w:r w:rsidRPr="00C372B1">
              <w:rPr>
                <w:rFonts w:ascii="Times New Roman" w:eastAsia="Times New Roman" w:hAnsi="Times New Roman" w:cs="Times New Roman"/>
                <w:color w:val="000000"/>
                <w:szCs w:val="20"/>
                <w:lang w:eastAsia="fr-FR"/>
              </w:rPr>
              <w:t xml:space="preserve"> Les conditions de vie, de sécurité, et de formation de l'École Nationale de la Police sont améliorées</w:t>
            </w:r>
          </w:p>
          <w:p w14:paraId="215080A3"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p>
        </w:tc>
        <w:tc>
          <w:tcPr>
            <w:tcW w:w="2853" w:type="dxa"/>
            <w:hideMark/>
          </w:tcPr>
          <w:p w14:paraId="2863A796" w14:textId="77777777" w:rsidR="00B256D4" w:rsidRPr="00C372B1" w:rsidRDefault="00B256D4" w:rsidP="00B256D4">
            <w:pPr>
              <w:spacing w:after="0" w:line="240" w:lineRule="auto"/>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Les travaux de réaménagement sont réalisés </w:t>
            </w:r>
          </w:p>
          <w:p w14:paraId="1220EC14"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p>
        </w:tc>
        <w:tc>
          <w:tcPr>
            <w:tcW w:w="2311" w:type="dxa"/>
            <w:hideMark/>
          </w:tcPr>
          <w:p w14:paraId="140D72CA"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Rapport de la Régie des Travaux Publics sur l’état d’avancement des travaux </w:t>
            </w:r>
          </w:p>
          <w:p w14:paraId="62F979B6"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Article de presse</w:t>
            </w:r>
          </w:p>
        </w:tc>
        <w:tc>
          <w:tcPr>
            <w:tcW w:w="1539" w:type="dxa"/>
            <w:hideMark/>
          </w:tcPr>
          <w:p w14:paraId="17BF1C27"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 Bien </w:t>
            </w:r>
          </w:p>
        </w:tc>
      </w:tr>
      <w:tr w:rsidR="00B256D4" w:rsidRPr="00C372B1" w14:paraId="217B18DD" w14:textId="77777777" w:rsidTr="00B256D4">
        <w:trPr>
          <w:trHeight w:val="620"/>
          <w:jc w:val="center"/>
        </w:trPr>
        <w:tc>
          <w:tcPr>
            <w:tcW w:w="3230" w:type="dxa"/>
            <w:vAlign w:val="center"/>
            <w:hideMark/>
          </w:tcPr>
          <w:p w14:paraId="538797BD"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b/>
                <w:color w:val="000000"/>
                <w:szCs w:val="20"/>
                <w:u w:val="single"/>
                <w:lang w:eastAsia="fr-FR"/>
              </w:rPr>
              <w:t>Résultat 5 </w:t>
            </w:r>
            <w:r w:rsidRPr="00C372B1">
              <w:rPr>
                <w:rFonts w:ascii="Times New Roman" w:eastAsia="Times New Roman" w:hAnsi="Times New Roman" w:cs="Times New Roman"/>
                <w:color w:val="000000"/>
                <w:szCs w:val="20"/>
                <w:lang w:eastAsia="fr-FR"/>
              </w:rPr>
              <w:t xml:space="preserve">: Le commissariat central de la police nationale à Anjouan et 2 brigades de la police nationale à </w:t>
            </w:r>
            <w:proofErr w:type="spellStart"/>
            <w:r w:rsidRPr="00C372B1">
              <w:rPr>
                <w:rFonts w:ascii="Times New Roman" w:eastAsia="Times New Roman" w:hAnsi="Times New Roman" w:cs="Times New Roman"/>
                <w:color w:val="000000"/>
                <w:szCs w:val="20"/>
                <w:lang w:eastAsia="fr-FR"/>
              </w:rPr>
              <w:t>Chindini</w:t>
            </w:r>
            <w:proofErr w:type="spellEnd"/>
            <w:r w:rsidRPr="00C372B1">
              <w:rPr>
                <w:rFonts w:ascii="Times New Roman" w:eastAsia="Times New Roman" w:hAnsi="Times New Roman" w:cs="Times New Roman"/>
                <w:color w:val="000000"/>
                <w:szCs w:val="20"/>
                <w:lang w:eastAsia="fr-FR"/>
              </w:rPr>
              <w:t xml:space="preserve"> et </w:t>
            </w:r>
            <w:proofErr w:type="spellStart"/>
            <w:r w:rsidRPr="00C372B1">
              <w:rPr>
                <w:rFonts w:ascii="Times New Roman" w:eastAsia="Times New Roman" w:hAnsi="Times New Roman" w:cs="Times New Roman"/>
                <w:color w:val="000000"/>
                <w:szCs w:val="20"/>
                <w:lang w:eastAsia="fr-FR"/>
              </w:rPr>
              <w:t>Howani</w:t>
            </w:r>
            <w:proofErr w:type="spellEnd"/>
            <w:r w:rsidRPr="00C372B1">
              <w:rPr>
                <w:rFonts w:ascii="Times New Roman" w:eastAsia="Times New Roman" w:hAnsi="Times New Roman" w:cs="Times New Roman"/>
                <w:color w:val="000000"/>
                <w:szCs w:val="20"/>
                <w:lang w:eastAsia="fr-FR"/>
              </w:rPr>
              <w:t xml:space="preserve"> sont construits</w:t>
            </w:r>
          </w:p>
        </w:tc>
        <w:tc>
          <w:tcPr>
            <w:tcW w:w="2853" w:type="dxa"/>
            <w:noWrap/>
            <w:hideMark/>
          </w:tcPr>
          <w:p w14:paraId="13D51FDB"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 Les travaux de construction sont achevés </w:t>
            </w:r>
          </w:p>
        </w:tc>
        <w:tc>
          <w:tcPr>
            <w:tcW w:w="2311" w:type="dxa"/>
            <w:noWrap/>
            <w:hideMark/>
          </w:tcPr>
          <w:p w14:paraId="7233C123"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Rapport de la Régie des Travaux sur l’état d’avancement des travaux </w:t>
            </w:r>
          </w:p>
          <w:p w14:paraId="46855ED7"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 xml:space="preserve">Articles de presse. </w:t>
            </w:r>
          </w:p>
        </w:tc>
        <w:tc>
          <w:tcPr>
            <w:tcW w:w="1539" w:type="dxa"/>
            <w:hideMark/>
          </w:tcPr>
          <w:p w14:paraId="05943327" w14:textId="77777777" w:rsidR="00B256D4" w:rsidRPr="00C372B1" w:rsidRDefault="00B256D4" w:rsidP="00B256D4">
            <w:pPr>
              <w:spacing w:after="0" w:line="240" w:lineRule="auto"/>
              <w:jc w:val="both"/>
              <w:rPr>
                <w:rFonts w:ascii="Times New Roman" w:eastAsia="Times New Roman" w:hAnsi="Times New Roman" w:cs="Times New Roman"/>
                <w:szCs w:val="20"/>
                <w:lang w:eastAsia="fr-FR"/>
              </w:rPr>
            </w:pPr>
            <w:r w:rsidRPr="00C372B1">
              <w:rPr>
                <w:rFonts w:ascii="Times New Roman" w:eastAsia="Times New Roman" w:hAnsi="Times New Roman" w:cs="Times New Roman"/>
                <w:szCs w:val="20"/>
                <w:lang w:eastAsia="fr-FR"/>
              </w:rPr>
              <w:t>Assez bi</w:t>
            </w:r>
            <w:r w:rsidR="00192246" w:rsidRPr="00C372B1">
              <w:rPr>
                <w:rFonts w:ascii="Times New Roman" w:eastAsia="Times New Roman" w:hAnsi="Times New Roman" w:cs="Times New Roman"/>
                <w:szCs w:val="20"/>
                <w:lang w:eastAsia="fr-FR"/>
              </w:rPr>
              <w:t>e</w:t>
            </w:r>
            <w:r w:rsidRPr="00C372B1">
              <w:rPr>
                <w:rFonts w:ascii="Times New Roman" w:eastAsia="Times New Roman" w:hAnsi="Times New Roman" w:cs="Times New Roman"/>
                <w:szCs w:val="20"/>
                <w:lang w:eastAsia="fr-FR"/>
              </w:rPr>
              <w:t>n</w:t>
            </w:r>
          </w:p>
        </w:tc>
      </w:tr>
    </w:tbl>
    <w:p w14:paraId="0A75AAE2" w14:textId="77777777" w:rsidR="00B256D4" w:rsidRPr="00C372B1" w:rsidRDefault="00B256D4" w:rsidP="00B256D4">
      <w:pPr>
        <w:spacing w:after="0" w:line="240" w:lineRule="auto"/>
        <w:contextualSpacing/>
        <w:jc w:val="both"/>
        <w:rPr>
          <w:rFonts w:ascii="Times New Roman" w:eastAsia="Times New Roman" w:hAnsi="Times New Roman" w:cs="Times New Roman"/>
          <w:color w:val="333333"/>
          <w:sz w:val="24"/>
          <w:szCs w:val="24"/>
        </w:rPr>
      </w:pPr>
      <w:r w:rsidRPr="00C372B1">
        <w:rPr>
          <w:rFonts w:ascii="Times New Roman" w:hAnsi="Times New Roman" w:cs="Times New Roman"/>
          <w:sz w:val="24"/>
          <w:szCs w:val="24"/>
        </w:rPr>
        <w:t xml:space="preserve"> </w:t>
      </w:r>
    </w:p>
    <w:p w14:paraId="5F295659" w14:textId="77777777" w:rsidR="00B256D4" w:rsidRPr="00C372B1" w:rsidRDefault="00B256D4" w:rsidP="00B256D4">
      <w:pPr>
        <w:spacing w:after="0"/>
        <w:rPr>
          <w:rFonts w:ascii="Times New Roman" w:hAnsi="Times New Roman" w:cs="Times New Roman"/>
          <w:sz w:val="24"/>
          <w:szCs w:val="24"/>
          <w:u w:val="single"/>
          <w:lang w:eastAsia="fr-FR"/>
        </w:rPr>
      </w:pPr>
      <w:r w:rsidRPr="00C372B1">
        <w:rPr>
          <w:rFonts w:ascii="Times New Roman" w:hAnsi="Times New Roman" w:cs="Times New Roman"/>
          <w:sz w:val="24"/>
          <w:szCs w:val="24"/>
          <w:u w:val="single"/>
        </w:rPr>
        <w:t>Les approches stratégiques choisies et leur mise en œuvre ont-</w:t>
      </w:r>
      <w:r w:rsidR="00180F2B" w:rsidRPr="00C372B1">
        <w:rPr>
          <w:rFonts w:ascii="Times New Roman" w:hAnsi="Times New Roman" w:cs="Times New Roman"/>
          <w:sz w:val="24"/>
          <w:szCs w:val="24"/>
          <w:u w:val="single"/>
        </w:rPr>
        <w:t>elles</w:t>
      </w:r>
      <w:r w:rsidRPr="00C372B1">
        <w:rPr>
          <w:rFonts w:ascii="Times New Roman" w:hAnsi="Times New Roman" w:cs="Times New Roman"/>
          <w:sz w:val="24"/>
          <w:szCs w:val="24"/>
          <w:u w:val="single"/>
        </w:rPr>
        <w:t xml:space="preserve"> été efficaces ?</w:t>
      </w:r>
    </w:p>
    <w:p w14:paraId="4FE281A7" w14:textId="77777777" w:rsidR="00B256D4" w:rsidRPr="00C372B1" w:rsidRDefault="00B256D4" w:rsidP="00B256D4">
      <w:pPr>
        <w:spacing w:after="0"/>
        <w:rPr>
          <w:rFonts w:ascii="Times New Roman" w:hAnsi="Times New Roman" w:cs="Times New Roman"/>
          <w:sz w:val="24"/>
          <w:szCs w:val="24"/>
          <w:lang w:eastAsia="fr-FR"/>
        </w:rPr>
      </w:pPr>
    </w:p>
    <w:p w14:paraId="3F94BE08" w14:textId="77777777" w:rsidR="00B256D4" w:rsidRPr="00C372B1" w:rsidRDefault="00B256D4" w:rsidP="00B256D4">
      <w:pPr>
        <w:spacing w:after="0"/>
        <w:rPr>
          <w:rFonts w:ascii="Times New Roman" w:hAnsi="Times New Roman" w:cs="Times New Roman"/>
          <w:sz w:val="24"/>
          <w:szCs w:val="24"/>
          <w:lang w:eastAsia="fr-FR"/>
        </w:rPr>
      </w:pPr>
      <w:r w:rsidRPr="00C372B1">
        <w:rPr>
          <w:rFonts w:ascii="Times New Roman" w:hAnsi="Times New Roman" w:cs="Times New Roman"/>
          <w:sz w:val="24"/>
          <w:szCs w:val="24"/>
          <w:lang w:eastAsia="fr-FR"/>
        </w:rPr>
        <w:t>Pour la construction des infrastructures, le projet a choisi de mettre en place une approche impliquant les Régies des Travaux Publiques des entités insulaires.</w:t>
      </w:r>
    </w:p>
    <w:p w14:paraId="484B14FE" w14:textId="77777777" w:rsidR="00B256D4" w:rsidRPr="00C372B1" w:rsidRDefault="00B256D4" w:rsidP="00B256D4">
      <w:pPr>
        <w:spacing w:after="0"/>
        <w:rPr>
          <w:rFonts w:ascii="Times New Roman" w:hAnsi="Times New Roman" w:cs="Times New Roman"/>
          <w:sz w:val="24"/>
          <w:lang w:eastAsia="fr-FR"/>
        </w:rPr>
      </w:pPr>
    </w:p>
    <w:p w14:paraId="0371372F" w14:textId="77777777" w:rsidR="00B256D4" w:rsidRPr="00C372B1" w:rsidRDefault="00B256D4" w:rsidP="00B256D4">
      <w:pPr>
        <w:spacing w:after="0"/>
        <w:rPr>
          <w:rFonts w:ascii="Times New Roman" w:hAnsi="Times New Roman" w:cs="Times New Roman"/>
          <w:sz w:val="24"/>
          <w:lang w:eastAsia="fr-FR"/>
        </w:rPr>
      </w:pPr>
      <w:r w:rsidRPr="00C372B1">
        <w:rPr>
          <w:rFonts w:ascii="Times New Roman" w:hAnsi="Times New Roman" w:cs="Times New Roman"/>
          <w:sz w:val="24"/>
          <w:lang w:eastAsia="fr-FR"/>
        </w:rPr>
        <w:t>Le choix de faire réaliser les travaux de construction avait le mérite :</w:t>
      </w:r>
    </w:p>
    <w:p w14:paraId="295EB08F" w14:textId="77777777" w:rsidR="00B256D4" w:rsidRPr="00C372B1" w:rsidRDefault="00B256D4" w:rsidP="00B256D4">
      <w:pPr>
        <w:pStyle w:val="Paragraphedeliste"/>
        <w:numPr>
          <w:ilvl w:val="0"/>
          <w:numId w:val="15"/>
        </w:numPr>
        <w:spacing w:after="0"/>
        <w:jc w:val="both"/>
        <w:rPr>
          <w:rFonts w:ascii="Times New Roman" w:hAnsi="Times New Roman" w:cs="Times New Roman"/>
          <w:sz w:val="24"/>
          <w:lang w:eastAsia="fr-FR"/>
        </w:rPr>
      </w:pPr>
      <w:r w:rsidRPr="00C372B1">
        <w:rPr>
          <w:rFonts w:ascii="Times New Roman" w:hAnsi="Times New Roman" w:cs="Times New Roman"/>
          <w:sz w:val="24"/>
          <w:lang w:eastAsia="fr-FR"/>
        </w:rPr>
        <w:t>d’impliquer les autorités des îles dans la mise en œuvre du projet donc de garantir l’appropriation nationale</w:t>
      </w:r>
    </w:p>
    <w:p w14:paraId="30A8376A" w14:textId="77777777" w:rsidR="00B256D4" w:rsidRPr="00C372B1" w:rsidRDefault="00B256D4" w:rsidP="00B256D4">
      <w:pPr>
        <w:pStyle w:val="Paragraphedeliste"/>
        <w:numPr>
          <w:ilvl w:val="0"/>
          <w:numId w:val="15"/>
        </w:numPr>
        <w:jc w:val="both"/>
        <w:rPr>
          <w:rFonts w:ascii="Times New Roman" w:hAnsi="Times New Roman" w:cs="Times New Roman"/>
          <w:sz w:val="24"/>
          <w:lang w:eastAsia="fr-FR"/>
        </w:rPr>
      </w:pPr>
      <w:r w:rsidRPr="00C372B1">
        <w:rPr>
          <w:rFonts w:ascii="Times New Roman" w:hAnsi="Times New Roman" w:cs="Times New Roman"/>
          <w:sz w:val="24"/>
          <w:lang w:eastAsia="fr-FR"/>
        </w:rPr>
        <w:t>de permettre un renforcement de capacités de ces structures.</w:t>
      </w:r>
    </w:p>
    <w:p w14:paraId="4062B2B4" w14:textId="77777777" w:rsidR="00B256D4" w:rsidRPr="00C372B1" w:rsidRDefault="00B256D4" w:rsidP="00B256D4">
      <w:pPr>
        <w:jc w:val="both"/>
        <w:rPr>
          <w:rFonts w:ascii="Times New Roman" w:hAnsi="Times New Roman" w:cs="Times New Roman"/>
          <w:sz w:val="24"/>
          <w:lang w:eastAsia="fr-FR"/>
        </w:rPr>
      </w:pPr>
      <w:r w:rsidRPr="00C372B1">
        <w:rPr>
          <w:rFonts w:ascii="Times New Roman" w:hAnsi="Times New Roman" w:cs="Times New Roman"/>
          <w:sz w:val="24"/>
          <w:lang w:eastAsia="fr-FR"/>
        </w:rPr>
        <w:t>Des lettres d’accords ont donc</w:t>
      </w:r>
      <w:r w:rsidR="00180F2B" w:rsidRPr="00C372B1">
        <w:rPr>
          <w:rFonts w:ascii="Times New Roman" w:hAnsi="Times New Roman" w:cs="Times New Roman"/>
          <w:sz w:val="24"/>
          <w:lang w:eastAsia="fr-FR"/>
        </w:rPr>
        <w:t xml:space="preserve"> été</w:t>
      </w:r>
      <w:r w:rsidRPr="00C372B1">
        <w:rPr>
          <w:rFonts w:ascii="Times New Roman" w:hAnsi="Times New Roman" w:cs="Times New Roman"/>
          <w:sz w:val="24"/>
          <w:lang w:eastAsia="fr-FR"/>
        </w:rPr>
        <w:t xml:space="preserve"> signé</w:t>
      </w:r>
      <w:r w:rsidR="00180F2B" w:rsidRPr="00C372B1">
        <w:rPr>
          <w:rFonts w:ascii="Times New Roman" w:hAnsi="Times New Roman" w:cs="Times New Roman"/>
          <w:sz w:val="24"/>
          <w:lang w:eastAsia="fr-FR"/>
        </w:rPr>
        <w:t>e</w:t>
      </w:r>
      <w:r w:rsidRPr="00C372B1">
        <w:rPr>
          <w:rFonts w:ascii="Times New Roman" w:hAnsi="Times New Roman" w:cs="Times New Roman"/>
          <w:sz w:val="24"/>
          <w:lang w:eastAsia="fr-FR"/>
        </w:rPr>
        <w:t xml:space="preserve">s entre le Ministère de l’Intérieur, et de l’information et respectivement la Régie des Travaux Publics de </w:t>
      </w:r>
      <w:proofErr w:type="spellStart"/>
      <w:r w:rsidRPr="00C372B1">
        <w:rPr>
          <w:rFonts w:ascii="Times New Roman" w:hAnsi="Times New Roman" w:cs="Times New Roman"/>
          <w:sz w:val="24"/>
          <w:lang w:eastAsia="fr-FR"/>
        </w:rPr>
        <w:t>Nzouani</w:t>
      </w:r>
      <w:proofErr w:type="spellEnd"/>
      <w:r w:rsidRPr="00C372B1">
        <w:rPr>
          <w:rFonts w:ascii="Times New Roman" w:hAnsi="Times New Roman" w:cs="Times New Roman"/>
          <w:sz w:val="24"/>
          <w:lang w:eastAsia="fr-FR"/>
        </w:rPr>
        <w:t xml:space="preserve">, la Régie des Travaux Publics de </w:t>
      </w:r>
      <w:proofErr w:type="spellStart"/>
      <w:r w:rsidRPr="00C372B1">
        <w:rPr>
          <w:rFonts w:ascii="Times New Roman" w:hAnsi="Times New Roman" w:cs="Times New Roman"/>
          <w:sz w:val="24"/>
          <w:lang w:eastAsia="fr-FR"/>
        </w:rPr>
        <w:t>Mwali</w:t>
      </w:r>
      <w:proofErr w:type="spellEnd"/>
      <w:r w:rsidRPr="00C372B1">
        <w:rPr>
          <w:rFonts w:ascii="Times New Roman" w:hAnsi="Times New Roman" w:cs="Times New Roman"/>
          <w:sz w:val="24"/>
          <w:lang w:eastAsia="fr-FR"/>
        </w:rPr>
        <w:t xml:space="preserve">, et la Régie des Travaux Publics de Ndzouani. Après la signature des contrats chaque Régie  a produit une lettre s’engageant </w:t>
      </w:r>
      <w:r w:rsidR="00180F2B" w:rsidRPr="00C372B1">
        <w:rPr>
          <w:rFonts w:ascii="Times New Roman" w:hAnsi="Times New Roman" w:cs="Times New Roman"/>
          <w:sz w:val="24"/>
          <w:lang w:eastAsia="fr-FR"/>
        </w:rPr>
        <w:t xml:space="preserve">à </w:t>
      </w:r>
      <w:r w:rsidRPr="00C372B1">
        <w:rPr>
          <w:rFonts w:ascii="Times New Roman" w:hAnsi="Times New Roman" w:cs="Times New Roman"/>
          <w:sz w:val="24"/>
          <w:lang w:eastAsia="fr-FR"/>
        </w:rPr>
        <w:t>exécuter et achever les travaux dans les délais en conformité avec les spécification techniques.</w:t>
      </w:r>
    </w:p>
    <w:p w14:paraId="256E6B06" w14:textId="77777777" w:rsidR="00B256D4" w:rsidRPr="00C372B1" w:rsidRDefault="00425F5F" w:rsidP="00B256D4">
      <w:pPr>
        <w:widowControl w:val="0"/>
        <w:autoSpaceDE w:val="0"/>
        <w:autoSpaceDN w:val="0"/>
        <w:adjustRightInd w:val="0"/>
        <w:spacing w:after="120" w:line="240" w:lineRule="auto"/>
        <w:jc w:val="both"/>
        <w:rPr>
          <w:rFonts w:ascii="Times New Roman" w:hAnsi="Times New Roman" w:cs="Times New Roman"/>
          <w:sz w:val="24"/>
          <w:szCs w:val="24"/>
          <w:lang w:eastAsia="fr-FR"/>
        </w:rPr>
      </w:pPr>
      <w:r w:rsidRPr="00C372B1">
        <w:rPr>
          <w:rFonts w:ascii="Times New Roman" w:hAnsi="Times New Roman" w:cs="Times New Roman"/>
          <w:sz w:val="24"/>
          <w:szCs w:val="24"/>
          <w:lang w:eastAsia="fr-FR"/>
        </w:rPr>
        <w:t xml:space="preserve">D’une </w:t>
      </w:r>
      <w:r w:rsidR="00B256D4" w:rsidRPr="00C372B1">
        <w:rPr>
          <w:rFonts w:ascii="Times New Roman" w:hAnsi="Times New Roman" w:cs="Times New Roman"/>
          <w:sz w:val="24"/>
          <w:szCs w:val="24"/>
          <w:lang w:eastAsia="fr-FR"/>
        </w:rPr>
        <w:t xml:space="preserve">façon générale les retards dans l’exécution des travaux ont occasionné des prolongements dans la durée des projets et les résultats obtenus sont très différents d’une entité insulaire à une autre. </w:t>
      </w:r>
    </w:p>
    <w:p w14:paraId="180C9189" w14:textId="77777777" w:rsidR="00B256D4" w:rsidRPr="00C372B1" w:rsidRDefault="00B256D4" w:rsidP="00B256D4">
      <w:pPr>
        <w:widowControl w:val="0"/>
        <w:autoSpaceDE w:val="0"/>
        <w:autoSpaceDN w:val="0"/>
        <w:adjustRightInd w:val="0"/>
        <w:spacing w:after="0" w:line="240" w:lineRule="auto"/>
        <w:jc w:val="both"/>
        <w:rPr>
          <w:rFonts w:ascii="Times New Roman" w:hAnsi="Times New Roman" w:cs="Times New Roman"/>
          <w:sz w:val="24"/>
          <w:szCs w:val="24"/>
          <w:lang w:eastAsia="fr-FR"/>
        </w:rPr>
      </w:pPr>
      <w:r w:rsidRPr="00C372B1">
        <w:rPr>
          <w:rFonts w:ascii="Times New Roman" w:hAnsi="Times New Roman" w:cs="Times New Roman"/>
          <w:sz w:val="24"/>
          <w:szCs w:val="24"/>
          <w:lang w:eastAsia="fr-FR"/>
        </w:rPr>
        <w:t xml:space="preserve">À </w:t>
      </w:r>
      <w:r w:rsidRPr="00C372B1">
        <w:rPr>
          <w:rFonts w:ascii="Times New Roman" w:hAnsi="Times New Roman" w:cs="Times New Roman"/>
          <w:b/>
          <w:sz w:val="24"/>
          <w:szCs w:val="24"/>
          <w:lang w:eastAsia="fr-FR"/>
        </w:rPr>
        <w:t>Anjouan</w:t>
      </w:r>
      <w:r w:rsidRPr="00C372B1">
        <w:rPr>
          <w:rFonts w:ascii="Times New Roman" w:hAnsi="Times New Roman" w:cs="Times New Roman"/>
          <w:sz w:val="24"/>
          <w:szCs w:val="24"/>
          <w:lang w:eastAsia="fr-FR"/>
        </w:rPr>
        <w:t xml:space="preserve">, </w:t>
      </w:r>
      <w:r w:rsidR="00425F5F" w:rsidRPr="00C372B1">
        <w:rPr>
          <w:rFonts w:ascii="Times New Roman" w:hAnsi="Times New Roman" w:cs="Times New Roman"/>
          <w:sz w:val="24"/>
          <w:szCs w:val="24"/>
          <w:lang w:eastAsia="fr-FR"/>
        </w:rPr>
        <w:t xml:space="preserve">où </w:t>
      </w:r>
      <w:r w:rsidRPr="00C372B1">
        <w:rPr>
          <w:rFonts w:ascii="Times New Roman" w:hAnsi="Times New Roman" w:cs="Times New Roman"/>
          <w:sz w:val="24"/>
          <w:szCs w:val="24"/>
          <w:lang w:eastAsia="fr-FR"/>
        </w:rPr>
        <w:t>les travaux sont achevés mais pas finalisés</w:t>
      </w:r>
      <w:r w:rsidR="00425F5F" w:rsidRPr="00C372B1">
        <w:rPr>
          <w:rFonts w:ascii="Times New Roman" w:hAnsi="Times New Roman" w:cs="Times New Roman"/>
          <w:sz w:val="24"/>
          <w:szCs w:val="24"/>
          <w:lang w:eastAsia="fr-FR"/>
        </w:rPr>
        <w:t xml:space="preserve">, </w:t>
      </w:r>
      <w:r w:rsidRPr="00C372B1">
        <w:rPr>
          <w:rFonts w:ascii="Times New Roman" w:hAnsi="Times New Roman" w:cs="Times New Roman"/>
          <w:sz w:val="24"/>
          <w:szCs w:val="24"/>
          <w:lang w:eastAsia="fr-FR"/>
        </w:rPr>
        <w:t>selon l’ancien directeur de la Régie cette approche aurait permis à la structure de </w:t>
      </w:r>
      <w:r w:rsidR="00425F5F" w:rsidRPr="00C372B1">
        <w:rPr>
          <w:rFonts w:ascii="Times New Roman" w:hAnsi="Times New Roman" w:cs="Times New Roman"/>
          <w:sz w:val="24"/>
          <w:szCs w:val="24"/>
          <w:lang w:eastAsia="fr-FR"/>
        </w:rPr>
        <w:t>se doter de deux (2) camions, de petits équipements, et</w:t>
      </w:r>
      <w:r w:rsidRPr="00C372B1">
        <w:rPr>
          <w:rFonts w:ascii="Times New Roman" w:hAnsi="Times New Roman" w:cs="Times New Roman"/>
          <w:sz w:val="24"/>
          <w:szCs w:val="24"/>
          <w:lang w:eastAsia="fr-FR"/>
        </w:rPr>
        <w:t xml:space="preserve"> de renforcer les capacités des maçons qui ont été recrutés et qui pourront servir à la Régie pour d’autres travaux. </w:t>
      </w:r>
    </w:p>
    <w:p w14:paraId="3537EBC5" w14:textId="77777777" w:rsidR="00B256D4" w:rsidRPr="00C372B1" w:rsidRDefault="00B256D4" w:rsidP="00B256D4">
      <w:pPr>
        <w:pStyle w:val="Paragraphedeliste"/>
        <w:widowControl w:val="0"/>
        <w:autoSpaceDE w:val="0"/>
        <w:autoSpaceDN w:val="0"/>
        <w:adjustRightInd w:val="0"/>
        <w:spacing w:after="0" w:line="240" w:lineRule="auto"/>
        <w:jc w:val="both"/>
        <w:rPr>
          <w:rFonts w:ascii="Times New Roman" w:hAnsi="Times New Roman" w:cs="Times New Roman"/>
          <w:sz w:val="24"/>
          <w:szCs w:val="24"/>
          <w:lang w:eastAsia="fr-FR"/>
        </w:rPr>
      </w:pPr>
      <w:r w:rsidRPr="00C372B1">
        <w:rPr>
          <w:rFonts w:ascii="Times New Roman" w:hAnsi="Times New Roman" w:cs="Times New Roman"/>
          <w:sz w:val="24"/>
          <w:szCs w:val="24"/>
          <w:lang w:eastAsia="fr-FR"/>
        </w:rPr>
        <w:t xml:space="preserve"> </w:t>
      </w:r>
    </w:p>
    <w:p w14:paraId="3D5CA47B" w14:textId="77777777" w:rsidR="00B256D4" w:rsidRPr="00C372B1" w:rsidRDefault="00B256D4" w:rsidP="00B256D4">
      <w:pPr>
        <w:widowControl w:val="0"/>
        <w:autoSpaceDE w:val="0"/>
        <w:autoSpaceDN w:val="0"/>
        <w:adjustRightInd w:val="0"/>
        <w:spacing w:after="0" w:line="240" w:lineRule="auto"/>
        <w:jc w:val="both"/>
        <w:rPr>
          <w:rFonts w:ascii="Times New Roman" w:hAnsi="Times New Roman" w:cs="Times New Roman"/>
          <w:sz w:val="24"/>
          <w:szCs w:val="24"/>
          <w:lang w:eastAsia="fr-FR"/>
        </w:rPr>
      </w:pPr>
      <w:r w:rsidRPr="00C372B1">
        <w:rPr>
          <w:rFonts w:ascii="Times New Roman" w:hAnsi="Times New Roman" w:cs="Times New Roman"/>
          <w:sz w:val="24"/>
          <w:szCs w:val="24"/>
          <w:lang w:eastAsia="fr-FR"/>
        </w:rPr>
        <w:t xml:space="preserve">A </w:t>
      </w:r>
      <w:r w:rsidRPr="00C372B1">
        <w:rPr>
          <w:rFonts w:ascii="Times New Roman" w:hAnsi="Times New Roman" w:cs="Times New Roman"/>
          <w:b/>
          <w:sz w:val="24"/>
          <w:szCs w:val="24"/>
          <w:lang w:eastAsia="fr-FR"/>
        </w:rPr>
        <w:t>Moili</w:t>
      </w:r>
      <w:r w:rsidRPr="00C372B1">
        <w:rPr>
          <w:rFonts w:ascii="Times New Roman" w:hAnsi="Times New Roman" w:cs="Times New Roman"/>
          <w:sz w:val="24"/>
          <w:szCs w:val="24"/>
          <w:lang w:eastAsia="fr-FR"/>
        </w:rPr>
        <w:t xml:space="preserve"> et à </w:t>
      </w:r>
      <w:r w:rsidRPr="00C372B1">
        <w:rPr>
          <w:rFonts w:ascii="Times New Roman" w:hAnsi="Times New Roman" w:cs="Times New Roman"/>
          <w:b/>
          <w:sz w:val="24"/>
          <w:szCs w:val="24"/>
          <w:lang w:eastAsia="fr-FR"/>
        </w:rPr>
        <w:t>Ngazidja</w:t>
      </w:r>
      <w:r w:rsidRPr="00C372B1">
        <w:rPr>
          <w:rFonts w:ascii="Times New Roman" w:hAnsi="Times New Roman" w:cs="Times New Roman"/>
          <w:sz w:val="24"/>
          <w:szCs w:val="24"/>
          <w:lang w:eastAsia="fr-FR"/>
        </w:rPr>
        <w:t xml:space="preserve"> les Régies ne disposaient ni de matériel ni de ressources, humaines, </w:t>
      </w:r>
      <w:r w:rsidR="00192246" w:rsidRPr="00C372B1">
        <w:rPr>
          <w:rFonts w:ascii="Times New Roman" w:hAnsi="Times New Roman" w:cs="Times New Roman"/>
          <w:sz w:val="24"/>
          <w:szCs w:val="24"/>
          <w:lang w:eastAsia="fr-FR"/>
        </w:rPr>
        <w:t>ell</w:t>
      </w:r>
      <w:r w:rsidR="00173CED" w:rsidRPr="00C372B1">
        <w:rPr>
          <w:rFonts w:ascii="Times New Roman" w:hAnsi="Times New Roman" w:cs="Times New Roman"/>
          <w:sz w:val="24"/>
          <w:szCs w:val="24"/>
          <w:lang w:eastAsia="fr-FR"/>
        </w:rPr>
        <w:t xml:space="preserve">es </w:t>
      </w:r>
      <w:r w:rsidRPr="00C372B1">
        <w:rPr>
          <w:rFonts w:ascii="Times New Roman" w:hAnsi="Times New Roman" w:cs="Times New Roman"/>
          <w:sz w:val="24"/>
          <w:szCs w:val="24"/>
          <w:lang w:eastAsia="fr-FR"/>
        </w:rPr>
        <w:t xml:space="preserve">ont dû faire appel à des sous-traitants sans une quelconque formalisation. Et à Ngazidja, les travaux de construction de la brigade de </w:t>
      </w:r>
      <w:proofErr w:type="spellStart"/>
      <w:r w:rsidRPr="00C372B1">
        <w:rPr>
          <w:rFonts w:ascii="Times New Roman" w:hAnsi="Times New Roman" w:cs="Times New Roman"/>
          <w:sz w:val="24"/>
          <w:szCs w:val="24"/>
          <w:lang w:eastAsia="fr-FR"/>
        </w:rPr>
        <w:t>Chindini</w:t>
      </w:r>
      <w:proofErr w:type="spellEnd"/>
      <w:r w:rsidRPr="00C372B1">
        <w:rPr>
          <w:rFonts w:ascii="Times New Roman" w:hAnsi="Times New Roman" w:cs="Times New Roman"/>
          <w:sz w:val="24"/>
          <w:szCs w:val="24"/>
          <w:lang w:eastAsia="fr-FR"/>
        </w:rPr>
        <w:t xml:space="preserve"> n’ont pas été achevés.</w:t>
      </w:r>
    </w:p>
    <w:p w14:paraId="261EDA34" w14:textId="77777777" w:rsidR="00B256D4" w:rsidRPr="00C372B1" w:rsidRDefault="00B256D4" w:rsidP="00B256D4">
      <w:pPr>
        <w:widowControl w:val="0"/>
        <w:autoSpaceDE w:val="0"/>
        <w:autoSpaceDN w:val="0"/>
        <w:adjustRightInd w:val="0"/>
        <w:spacing w:after="0" w:line="240" w:lineRule="auto"/>
        <w:jc w:val="both"/>
        <w:rPr>
          <w:rFonts w:ascii="Times New Roman" w:hAnsi="Times New Roman" w:cs="Times New Roman"/>
          <w:sz w:val="24"/>
          <w:szCs w:val="24"/>
          <w:lang w:eastAsia="fr-FR"/>
        </w:rPr>
      </w:pPr>
    </w:p>
    <w:p w14:paraId="08A5B65D" w14:textId="77777777" w:rsidR="00B256D4" w:rsidRPr="00C372B1" w:rsidRDefault="00B256D4" w:rsidP="00B256D4">
      <w:pPr>
        <w:widowControl w:val="0"/>
        <w:autoSpaceDE w:val="0"/>
        <w:autoSpaceDN w:val="0"/>
        <w:adjustRightInd w:val="0"/>
        <w:spacing w:after="120" w:line="240" w:lineRule="auto"/>
        <w:jc w:val="both"/>
        <w:rPr>
          <w:rFonts w:ascii="Times New Roman" w:hAnsi="Times New Roman" w:cs="Times New Roman"/>
          <w:sz w:val="24"/>
          <w:szCs w:val="24"/>
          <w:lang w:eastAsia="fr-FR"/>
        </w:rPr>
      </w:pPr>
      <w:r w:rsidRPr="00C372B1">
        <w:rPr>
          <w:rFonts w:ascii="Times New Roman" w:hAnsi="Times New Roman" w:cs="Times New Roman"/>
          <w:sz w:val="24"/>
          <w:szCs w:val="24"/>
          <w:lang w:eastAsia="fr-FR"/>
        </w:rPr>
        <w:t xml:space="preserve">Si l’approche semble louable à tout point de vue, la mission estime qu’il y aurait dû avoir préalablement une évaluation de la capacité de chaque structure à réaliser les travaux et adapter la contractualisation en conséquence. </w:t>
      </w:r>
    </w:p>
    <w:p w14:paraId="5851CD79" w14:textId="77777777" w:rsidR="00B256D4" w:rsidRPr="00C372B1" w:rsidRDefault="00B256D4" w:rsidP="00B256D4">
      <w:pPr>
        <w:widowControl w:val="0"/>
        <w:autoSpaceDE w:val="0"/>
        <w:autoSpaceDN w:val="0"/>
        <w:adjustRightInd w:val="0"/>
        <w:spacing w:after="120" w:line="240" w:lineRule="auto"/>
        <w:jc w:val="both"/>
        <w:rPr>
          <w:rFonts w:ascii="Times New Roman" w:hAnsi="Times New Roman" w:cs="Times New Roman"/>
          <w:sz w:val="24"/>
          <w:szCs w:val="24"/>
          <w:lang w:eastAsia="fr-FR"/>
        </w:rPr>
      </w:pPr>
      <w:r w:rsidRPr="00C372B1">
        <w:rPr>
          <w:rFonts w:ascii="Times New Roman" w:hAnsi="Times New Roman" w:cs="Times New Roman"/>
          <w:sz w:val="24"/>
          <w:szCs w:val="24"/>
          <w:lang w:eastAsia="fr-FR"/>
        </w:rPr>
        <w:t xml:space="preserve">La mission estime que l’approche était très risquée d’autant que le dispositif de contrôle mis en place, l’implication des bénéficiaires tel que prévus dans les  lettres d’accords  n’ont  pas été rigoureusement respectés par les parties. </w:t>
      </w:r>
    </w:p>
    <w:p w14:paraId="554483EE" w14:textId="77777777" w:rsidR="00B256D4" w:rsidRPr="00C372B1" w:rsidRDefault="00B256D4" w:rsidP="00B256D4">
      <w:pPr>
        <w:widowControl w:val="0"/>
        <w:autoSpaceDE w:val="0"/>
        <w:autoSpaceDN w:val="0"/>
        <w:adjustRightInd w:val="0"/>
        <w:spacing w:after="120" w:line="240" w:lineRule="auto"/>
        <w:jc w:val="both"/>
        <w:rPr>
          <w:rFonts w:ascii="Times New Roman" w:hAnsi="Times New Roman" w:cs="Times New Roman"/>
          <w:sz w:val="24"/>
          <w:szCs w:val="24"/>
          <w:lang w:eastAsia="fr-FR"/>
        </w:rPr>
      </w:pPr>
      <w:r w:rsidRPr="00C372B1">
        <w:rPr>
          <w:rFonts w:ascii="Times New Roman" w:hAnsi="Times New Roman" w:cs="Times New Roman"/>
          <w:sz w:val="24"/>
          <w:szCs w:val="24"/>
          <w:lang w:eastAsia="fr-FR"/>
        </w:rPr>
        <w:t>Pour ce qui est des formations sur les droits humains, le choix de faire appel à la CNDHL et de former les 30 formateurs a été jugé efficace par la mission. En plus de bénéficier du savoir-</w:t>
      </w:r>
      <w:r w:rsidRPr="00C372B1">
        <w:rPr>
          <w:rFonts w:ascii="Times New Roman" w:hAnsi="Times New Roman" w:cs="Times New Roman"/>
          <w:sz w:val="24"/>
          <w:szCs w:val="24"/>
          <w:lang w:eastAsia="fr-FR"/>
        </w:rPr>
        <w:lastRenderedPageBreak/>
        <w:t xml:space="preserve">faire de cette institution, le pool de formateurs constitué devait permettre de répliquer l’activité après la clôture du projet.  </w:t>
      </w:r>
    </w:p>
    <w:p w14:paraId="40862DA8" w14:textId="77777777" w:rsidR="00B256D4" w:rsidRPr="00C372B1" w:rsidRDefault="00B256D4" w:rsidP="00B256D4">
      <w:pPr>
        <w:pStyle w:val="Paragraphedeliste"/>
        <w:numPr>
          <w:ilvl w:val="1"/>
          <w:numId w:val="17"/>
        </w:numPr>
        <w:rPr>
          <w:rFonts w:ascii="Times New Roman" w:hAnsi="Times New Roman" w:cs="Times New Roman"/>
          <w:sz w:val="24"/>
          <w:szCs w:val="24"/>
          <w:u w:val="thick"/>
        </w:rPr>
      </w:pPr>
      <w:r w:rsidRPr="00C372B1">
        <w:rPr>
          <w:rFonts w:ascii="Times New Roman" w:hAnsi="Times New Roman" w:cs="Times New Roman"/>
          <w:sz w:val="24"/>
          <w:szCs w:val="24"/>
          <w:u w:val="thick"/>
        </w:rPr>
        <w:t xml:space="preserve">Le  système de suivi-évaluation mis en place a </w:t>
      </w:r>
      <w:r w:rsidR="0023239B" w:rsidRPr="00C372B1">
        <w:rPr>
          <w:rFonts w:ascii="Times New Roman" w:hAnsi="Times New Roman" w:cs="Times New Roman"/>
          <w:sz w:val="24"/>
          <w:szCs w:val="24"/>
          <w:u w:val="thick"/>
        </w:rPr>
        <w:t>-</w:t>
      </w:r>
      <w:r w:rsidRPr="00C372B1">
        <w:rPr>
          <w:rFonts w:ascii="Times New Roman" w:hAnsi="Times New Roman" w:cs="Times New Roman"/>
          <w:sz w:val="24"/>
          <w:szCs w:val="24"/>
          <w:u w:val="thick"/>
        </w:rPr>
        <w:t>t</w:t>
      </w:r>
      <w:r w:rsidR="0023239B" w:rsidRPr="00C372B1">
        <w:rPr>
          <w:rFonts w:ascii="Times New Roman" w:hAnsi="Times New Roman" w:cs="Times New Roman"/>
          <w:sz w:val="24"/>
          <w:szCs w:val="24"/>
          <w:u w:val="thick"/>
        </w:rPr>
        <w:t>-</w:t>
      </w:r>
      <w:r w:rsidRPr="00C372B1">
        <w:rPr>
          <w:rFonts w:ascii="Times New Roman" w:hAnsi="Times New Roman" w:cs="Times New Roman"/>
          <w:sz w:val="24"/>
          <w:szCs w:val="24"/>
          <w:u w:val="thick"/>
        </w:rPr>
        <w:t>il été efficace ? </w:t>
      </w:r>
    </w:p>
    <w:p w14:paraId="76926AF5" w14:textId="77777777" w:rsidR="00B256D4" w:rsidRPr="00C372B1" w:rsidRDefault="00B256D4" w:rsidP="00B256D4">
      <w:pPr>
        <w:tabs>
          <w:tab w:val="left" w:pos="1410"/>
        </w:tabs>
        <w:spacing w:after="0" w:line="240" w:lineRule="auto"/>
        <w:contextualSpacing/>
        <w:jc w:val="both"/>
        <w:rPr>
          <w:rFonts w:ascii="Times New Roman" w:hAnsi="Times New Roman" w:cs="Times New Roman"/>
          <w:sz w:val="24"/>
          <w:szCs w:val="24"/>
        </w:rPr>
      </w:pPr>
      <w:r w:rsidRPr="00C372B1">
        <w:rPr>
          <w:rFonts w:ascii="Times New Roman" w:hAnsi="Times New Roman" w:cs="Times New Roman"/>
          <w:sz w:val="24"/>
          <w:szCs w:val="24"/>
        </w:rPr>
        <w:t>Le tableau ci-dess</w:t>
      </w:r>
      <w:r w:rsidR="0023239B" w:rsidRPr="00C372B1">
        <w:rPr>
          <w:rFonts w:ascii="Times New Roman" w:hAnsi="Times New Roman" w:cs="Times New Roman"/>
          <w:sz w:val="24"/>
          <w:szCs w:val="24"/>
        </w:rPr>
        <w:t>o</w:t>
      </w:r>
      <w:r w:rsidRPr="00C372B1">
        <w:rPr>
          <w:rFonts w:ascii="Times New Roman" w:hAnsi="Times New Roman" w:cs="Times New Roman"/>
          <w:sz w:val="24"/>
          <w:szCs w:val="24"/>
        </w:rPr>
        <w:t>us démontre dans quelle mesure le cadre de suivi évaluation a été respecté.</w:t>
      </w:r>
    </w:p>
    <w:p w14:paraId="6A1E2C8B" w14:textId="77777777" w:rsidR="00B256D4" w:rsidRPr="00C372B1" w:rsidRDefault="00B256D4" w:rsidP="00B256D4">
      <w:pPr>
        <w:jc w:val="both"/>
        <w:rPr>
          <w:b/>
        </w:rPr>
      </w:pPr>
      <w:r w:rsidRPr="00C372B1">
        <w:rPr>
          <w:rFonts w:ascii="Times New Roman" w:hAnsi="Times New Roman" w:cs="Times New Roman"/>
          <w:sz w:val="24"/>
          <w:szCs w:val="24"/>
        </w:rPr>
        <w:t>L’analyse du dispositif de suivi/évaluation est basée principalement sur la documentation collectée et examinée, ainsi que les informations reçues durant les entretiens avec l’équipe de gestion.</w:t>
      </w:r>
      <w:r w:rsidRPr="00C372B1">
        <w:rPr>
          <w:b/>
        </w:rPr>
        <w:t xml:space="preserve"> </w:t>
      </w:r>
    </w:p>
    <w:p w14:paraId="229FADEF" w14:textId="77777777" w:rsidR="00B256D4" w:rsidRPr="00C372B1" w:rsidRDefault="00B256D4" w:rsidP="00173CED">
      <w:pPr>
        <w:rPr>
          <w:rFonts w:ascii="Times New Roman" w:hAnsi="Times New Roman" w:cs="Times New Roman"/>
          <w:sz w:val="24"/>
          <w:szCs w:val="24"/>
        </w:rPr>
      </w:pPr>
      <w:r w:rsidRPr="00C372B1">
        <w:rPr>
          <w:rFonts w:ascii="Times New Roman" w:hAnsi="Times New Roman" w:cs="Times New Roman"/>
          <w:sz w:val="24"/>
          <w:szCs w:val="24"/>
        </w:rPr>
        <w:t xml:space="preserve">Tableau </w:t>
      </w:r>
      <w:r w:rsidR="00173CED" w:rsidRPr="00C372B1">
        <w:rPr>
          <w:rFonts w:ascii="Times New Roman" w:hAnsi="Times New Roman" w:cs="Times New Roman"/>
          <w:sz w:val="24"/>
          <w:szCs w:val="24"/>
        </w:rPr>
        <w:t>4 </w:t>
      </w:r>
      <w:r w:rsidRPr="00C372B1">
        <w:rPr>
          <w:rFonts w:ascii="Times New Roman" w:hAnsi="Times New Roman" w:cs="Times New Roman"/>
          <w:sz w:val="24"/>
          <w:szCs w:val="24"/>
        </w:rPr>
        <w:t>: Analyse du système de suivi/évaluation du projet RSS</w:t>
      </w:r>
    </w:p>
    <w:tbl>
      <w:tblPr>
        <w:tblW w:w="9728" w:type="dxa"/>
        <w:jc w:val="center"/>
        <w:shd w:val="clear" w:color="auto" w:fill="EBFFB3"/>
        <w:tblLayout w:type="fixed"/>
        <w:tblCellMar>
          <w:left w:w="0" w:type="dxa"/>
          <w:right w:w="0" w:type="dxa"/>
        </w:tblCellMar>
        <w:tblLook w:val="0000" w:firstRow="0" w:lastRow="0" w:firstColumn="0" w:lastColumn="0" w:noHBand="0" w:noVBand="0"/>
      </w:tblPr>
      <w:tblGrid>
        <w:gridCol w:w="1905"/>
        <w:gridCol w:w="2599"/>
        <w:gridCol w:w="2828"/>
        <w:gridCol w:w="2396"/>
      </w:tblGrid>
      <w:tr w:rsidR="00B256D4" w:rsidRPr="00C372B1" w14:paraId="5BE45A21" w14:textId="77777777" w:rsidTr="00B256D4">
        <w:trPr>
          <w:trHeight w:val="272"/>
          <w:tblHeader/>
          <w:jc w:val="center"/>
        </w:trPr>
        <w:tc>
          <w:tcPr>
            <w:tcW w:w="1905" w:type="dxa"/>
            <w:tcBorders>
              <w:top w:val="single" w:sz="12" w:space="0" w:color="auto"/>
              <w:left w:val="single" w:sz="12" w:space="0" w:color="auto"/>
              <w:bottom w:val="double" w:sz="6" w:space="0" w:color="auto"/>
              <w:right w:val="single" w:sz="4" w:space="0" w:color="auto"/>
            </w:tcBorders>
            <w:shd w:val="clear" w:color="auto" w:fill="DBE5F1" w:themeFill="accent1" w:themeFillTint="33"/>
            <w:noWrap/>
            <w:tcMar>
              <w:top w:w="15" w:type="dxa"/>
              <w:left w:w="15" w:type="dxa"/>
              <w:bottom w:w="0" w:type="dxa"/>
              <w:right w:w="15" w:type="dxa"/>
            </w:tcMar>
            <w:vAlign w:val="center"/>
          </w:tcPr>
          <w:p w14:paraId="62E070B4" w14:textId="77777777" w:rsidR="00B256D4" w:rsidRPr="00C372B1" w:rsidRDefault="00B256D4" w:rsidP="00B256D4">
            <w:pPr>
              <w:spacing w:before="20" w:after="20"/>
              <w:jc w:val="center"/>
              <w:rPr>
                <w:rFonts w:ascii="Times New Roman" w:eastAsia="Arial Unicode MS" w:hAnsi="Times New Roman" w:cs="Times New Roman"/>
                <w:b/>
                <w:bCs/>
              </w:rPr>
            </w:pPr>
            <w:r w:rsidRPr="00C372B1">
              <w:rPr>
                <w:rFonts w:ascii="Times New Roman" w:hAnsi="Times New Roman" w:cs="Times New Roman"/>
                <w:b/>
                <w:bCs/>
              </w:rPr>
              <w:t>Activités de gestion</w:t>
            </w:r>
          </w:p>
        </w:tc>
        <w:tc>
          <w:tcPr>
            <w:tcW w:w="2599" w:type="dxa"/>
            <w:tcBorders>
              <w:top w:val="single" w:sz="12" w:space="0" w:color="auto"/>
              <w:left w:val="nil"/>
              <w:bottom w:val="double" w:sz="6" w:space="0" w:color="auto"/>
              <w:right w:val="single" w:sz="4" w:space="0" w:color="auto"/>
            </w:tcBorders>
            <w:shd w:val="clear" w:color="auto" w:fill="DBE5F1" w:themeFill="accent1" w:themeFillTint="33"/>
            <w:noWrap/>
            <w:tcMar>
              <w:top w:w="15" w:type="dxa"/>
              <w:left w:w="15" w:type="dxa"/>
              <w:bottom w:w="0" w:type="dxa"/>
              <w:right w:w="15" w:type="dxa"/>
            </w:tcMar>
            <w:vAlign w:val="center"/>
          </w:tcPr>
          <w:p w14:paraId="5750A326" w14:textId="77777777" w:rsidR="00B256D4" w:rsidRPr="00C372B1" w:rsidRDefault="00B256D4" w:rsidP="00B256D4">
            <w:pPr>
              <w:spacing w:before="20" w:after="20"/>
              <w:jc w:val="center"/>
              <w:rPr>
                <w:rFonts w:ascii="Times New Roman" w:eastAsia="Arial Unicode MS" w:hAnsi="Times New Roman" w:cs="Times New Roman"/>
                <w:b/>
                <w:bCs/>
              </w:rPr>
            </w:pPr>
            <w:r w:rsidRPr="00C372B1">
              <w:rPr>
                <w:rFonts w:ascii="Times New Roman" w:eastAsia="Arial Unicode MS" w:hAnsi="Times New Roman" w:cs="Times New Roman"/>
                <w:b/>
                <w:bCs/>
              </w:rPr>
              <w:t>But</w:t>
            </w:r>
          </w:p>
        </w:tc>
        <w:tc>
          <w:tcPr>
            <w:tcW w:w="2828" w:type="dxa"/>
            <w:tcBorders>
              <w:top w:val="single" w:sz="12" w:space="0" w:color="auto"/>
              <w:left w:val="nil"/>
              <w:bottom w:val="double" w:sz="6" w:space="0" w:color="auto"/>
              <w:right w:val="single" w:sz="4" w:space="0" w:color="auto"/>
            </w:tcBorders>
            <w:shd w:val="clear" w:color="auto" w:fill="DBE5F1" w:themeFill="accent1" w:themeFillTint="33"/>
            <w:vAlign w:val="center"/>
          </w:tcPr>
          <w:p w14:paraId="4B8FC903" w14:textId="77777777" w:rsidR="00B256D4" w:rsidRPr="00C372B1" w:rsidRDefault="00B256D4" w:rsidP="00B256D4">
            <w:pPr>
              <w:spacing w:before="20" w:after="20"/>
              <w:jc w:val="center"/>
              <w:rPr>
                <w:rFonts w:ascii="Times New Roman" w:eastAsia="Arial Unicode MS" w:hAnsi="Times New Roman" w:cs="Times New Roman"/>
                <w:b/>
                <w:bCs/>
              </w:rPr>
            </w:pPr>
            <w:r w:rsidRPr="00C372B1">
              <w:rPr>
                <w:rFonts w:ascii="Times New Roman" w:hAnsi="Times New Roman" w:cs="Times New Roman"/>
                <w:b/>
                <w:bCs/>
              </w:rPr>
              <w:t>Fréquence prévue</w:t>
            </w:r>
          </w:p>
        </w:tc>
        <w:tc>
          <w:tcPr>
            <w:tcW w:w="2396" w:type="dxa"/>
            <w:tcBorders>
              <w:top w:val="single" w:sz="12" w:space="0" w:color="auto"/>
              <w:left w:val="single" w:sz="4" w:space="0" w:color="auto"/>
              <w:bottom w:val="double" w:sz="6" w:space="0" w:color="auto"/>
              <w:right w:val="single" w:sz="4" w:space="0" w:color="auto"/>
            </w:tcBorders>
            <w:shd w:val="clear" w:color="auto" w:fill="DBE5F1" w:themeFill="accent1" w:themeFillTint="33"/>
            <w:noWrap/>
            <w:tcMar>
              <w:top w:w="15" w:type="dxa"/>
              <w:left w:w="15" w:type="dxa"/>
              <w:bottom w:w="0" w:type="dxa"/>
              <w:right w:w="15" w:type="dxa"/>
            </w:tcMar>
            <w:vAlign w:val="center"/>
          </w:tcPr>
          <w:p w14:paraId="661F5A9E" w14:textId="77777777" w:rsidR="00B256D4" w:rsidRPr="00C372B1" w:rsidRDefault="00B256D4" w:rsidP="00B256D4">
            <w:pPr>
              <w:spacing w:before="20" w:after="20"/>
              <w:jc w:val="center"/>
              <w:rPr>
                <w:rFonts w:ascii="Times New Roman" w:eastAsia="Arial Unicode MS" w:hAnsi="Times New Roman" w:cs="Times New Roman"/>
                <w:b/>
                <w:bCs/>
              </w:rPr>
            </w:pPr>
            <w:r w:rsidRPr="00C372B1">
              <w:rPr>
                <w:rFonts w:ascii="Times New Roman" w:eastAsia="Arial Unicode MS" w:hAnsi="Times New Roman" w:cs="Times New Roman"/>
                <w:b/>
                <w:bCs/>
              </w:rPr>
              <w:t>Réalisé</w:t>
            </w:r>
          </w:p>
        </w:tc>
      </w:tr>
      <w:tr w:rsidR="00B256D4" w:rsidRPr="00C372B1" w14:paraId="15835A47" w14:textId="77777777" w:rsidTr="00B256D4">
        <w:trPr>
          <w:trHeight w:val="19"/>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6262920E" w14:textId="77777777" w:rsidR="00B256D4" w:rsidRPr="00C372B1" w:rsidRDefault="00B256D4" w:rsidP="00B256D4">
            <w:pPr>
              <w:spacing w:before="20" w:after="20"/>
              <w:rPr>
                <w:rFonts w:ascii="Times New Roman" w:eastAsia="Arial Unicode MS" w:hAnsi="Times New Roman" w:cs="Times New Roman"/>
                <w:bCs/>
              </w:rPr>
            </w:pPr>
            <w:r w:rsidRPr="00C372B1">
              <w:rPr>
                <w:rFonts w:ascii="Times New Roman" w:hAnsi="Times New Roman" w:cs="Times New Roman"/>
                <w:bCs/>
              </w:rPr>
              <w:t xml:space="preserve">Plan de mise en œuvre </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A8A1CC4" w14:textId="77777777" w:rsidR="00B256D4" w:rsidRPr="00C372B1" w:rsidRDefault="00B256D4" w:rsidP="00B256D4">
            <w:pPr>
              <w:tabs>
                <w:tab w:val="left" w:pos="735"/>
              </w:tabs>
              <w:spacing w:before="20" w:after="20"/>
              <w:rPr>
                <w:rFonts w:ascii="Times New Roman" w:hAnsi="Times New Roman" w:cs="Times New Roman"/>
              </w:rPr>
            </w:pPr>
            <w:r w:rsidRPr="00C372B1">
              <w:rPr>
                <w:rFonts w:ascii="Times New Roman" w:hAnsi="Times New Roman" w:cs="Times New Roman"/>
              </w:rPr>
              <w:t xml:space="preserve">Élaborer un plan d'activités et de ressources pour les deux années du projet. </w:t>
            </w:r>
          </w:p>
        </w:tc>
        <w:tc>
          <w:tcPr>
            <w:tcW w:w="2828" w:type="dxa"/>
            <w:tcBorders>
              <w:top w:val="nil"/>
              <w:left w:val="nil"/>
              <w:bottom w:val="single" w:sz="4" w:space="0" w:color="auto"/>
              <w:right w:val="single" w:sz="4" w:space="0" w:color="auto"/>
            </w:tcBorders>
          </w:tcPr>
          <w:p w14:paraId="1F7E8ACF" w14:textId="77777777" w:rsidR="00B256D4" w:rsidRPr="00C372B1" w:rsidRDefault="00B256D4" w:rsidP="00B256D4">
            <w:pPr>
              <w:spacing w:before="20" w:after="20"/>
              <w:rPr>
                <w:rFonts w:ascii="Times New Roman" w:eastAsia="Arial Unicode MS" w:hAnsi="Times New Roman" w:cs="Times New Roman"/>
              </w:rPr>
            </w:pPr>
            <w:r w:rsidRPr="00C372B1">
              <w:rPr>
                <w:rFonts w:ascii="Times New Roman" w:hAnsi="Times New Roman" w:cs="Times New Roman"/>
              </w:rPr>
              <w:t>Au maximum, deux mois après le début du projet; mise à jour au cours de la 2</w:t>
            </w:r>
            <w:r w:rsidRPr="00C372B1">
              <w:rPr>
                <w:rFonts w:ascii="Times New Roman" w:hAnsi="Times New Roman" w:cs="Times New Roman"/>
                <w:vertAlign w:val="superscript"/>
              </w:rPr>
              <w:t xml:space="preserve">ème </w:t>
            </w:r>
            <w:r w:rsidRPr="00C372B1">
              <w:rPr>
                <w:rFonts w:ascii="Times New Roman" w:hAnsi="Times New Roman" w:cs="Times New Roman"/>
              </w:rPr>
              <w:t>année.</w:t>
            </w:r>
          </w:p>
        </w:tc>
        <w:tc>
          <w:tcPr>
            <w:tcW w:w="23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49FE790" w14:textId="77777777" w:rsidR="00B256D4" w:rsidRPr="00C372B1" w:rsidRDefault="00B256D4" w:rsidP="00B256D4">
            <w:pPr>
              <w:pStyle w:val="listepucesfiche"/>
              <w:numPr>
                <w:ilvl w:val="0"/>
                <w:numId w:val="0"/>
              </w:numPr>
              <w:spacing w:before="20" w:after="20"/>
              <w:ind w:left="110"/>
              <w:jc w:val="left"/>
              <w:rPr>
                <w:rFonts w:ascii="Times New Roman" w:eastAsia="Arial Unicode MS" w:hAnsi="Times New Roman"/>
                <w:sz w:val="22"/>
                <w:szCs w:val="22"/>
                <w:lang w:val="fr-FR"/>
              </w:rPr>
            </w:pPr>
            <w:r w:rsidRPr="00C372B1">
              <w:rPr>
                <w:rFonts w:ascii="Times New Roman" w:eastAsia="Arial Unicode MS" w:hAnsi="Times New Roman"/>
                <w:sz w:val="22"/>
                <w:szCs w:val="22"/>
                <w:lang w:val="fr-FR"/>
              </w:rPr>
              <w:t>Non élaboré (à vérifier)</w:t>
            </w:r>
          </w:p>
        </w:tc>
      </w:tr>
      <w:tr w:rsidR="00B256D4" w:rsidRPr="00C372B1" w14:paraId="7AF0ED93" w14:textId="77777777" w:rsidTr="00B256D4">
        <w:trPr>
          <w:trHeight w:val="1197"/>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6B2B1CE6" w14:textId="77777777" w:rsidR="00B256D4" w:rsidRPr="00C372B1" w:rsidRDefault="00B256D4" w:rsidP="00B256D4">
            <w:pPr>
              <w:rPr>
                <w:rFonts w:ascii="Times New Roman" w:hAnsi="Times New Roman" w:cs="Times New Roman"/>
                <w:bCs/>
              </w:rPr>
            </w:pPr>
            <w:r w:rsidRPr="00C372B1">
              <w:rPr>
                <w:rFonts w:ascii="Times New Roman" w:hAnsi="Times New Roman" w:cs="Times New Roman"/>
                <w:bCs/>
              </w:rPr>
              <w:t>Journal des risques</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0008BDA" w14:textId="77777777" w:rsidR="00B256D4" w:rsidRPr="00C372B1" w:rsidRDefault="00B256D4" w:rsidP="00B256D4">
            <w:pPr>
              <w:rPr>
                <w:rFonts w:ascii="Times New Roman" w:hAnsi="Times New Roman" w:cs="Times New Roman"/>
              </w:rPr>
            </w:pPr>
            <w:r w:rsidRPr="00C372B1">
              <w:rPr>
                <w:rFonts w:ascii="Times New Roman" w:hAnsi="Times New Roman" w:cs="Times New Roman"/>
                <w:bCs/>
                <w:iCs/>
              </w:rPr>
              <w:t>Fournir une archive d’information sur les risques, leur analyse, les contre-mesures et leur statut</w:t>
            </w:r>
          </w:p>
        </w:tc>
        <w:tc>
          <w:tcPr>
            <w:tcW w:w="2828" w:type="dxa"/>
            <w:tcBorders>
              <w:top w:val="nil"/>
              <w:left w:val="nil"/>
              <w:bottom w:val="single" w:sz="4" w:space="0" w:color="auto"/>
              <w:right w:val="single" w:sz="4" w:space="0" w:color="auto"/>
            </w:tcBorders>
          </w:tcPr>
          <w:p w14:paraId="60022467"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Toujours quand un risque se présente.</w:t>
            </w:r>
          </w:p>
        </w:tc>
        <w:tc>
          <w:tcPr>
            <w:tcW w:w="23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D3B6726" w14:textId="77777777" w:rsidR="00B256D4" w:rsidRPr="00C372B1" w:rsidRDefault="00B256D4" w:rsidP="00B256D4">
            <w:pPr>
              <w:pStyle w:val="listepucesfiche"/>
              <w:numPr>
                <w:ilvl w:val="0"/>
                <w:numId w:val="0"/>
              </w:numPr>
              <w:ind w:left="110"/>
              <w:jc w:val="left"/>
              <w:rPr>
                <w:rFonts w:ascii="Times New Roman" w:hAnsi="Times New Roman"/>
                <w:sz w:val="22"/>
                <w:szCs w:val="22"/>
                <w:lang w:val="fr-FR"/>
              </w:rPr>
            </w:pPr>
            <w:r w:rsidRPr="00C372B1">
              <w:rPr>
                <w:rFonts w:ascii="Times New Roman" w:hAnsi="Times New Roman"/>
                <w:sz w:val="22"/>
                <w:szCs w:val="22"/>
                <w:lang w:val="fr-FR"/>
              </w:rPr>
              <w:t xml:space="preserve">Aucun rapport </w:t>
            </w:r>
          </w:p>
        </w:tc>
      </w:tr>
      <w:tr w:rsidR="00B256D4" w:rsidRPr="00C372B1" w14:paraId="47954531" w14:textId="77777777" w:rsidTr="00B256D4">
        <w:trPr>
          <w:trHeight w:val="1197"/>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07D71944" w14:textId="77777777" w:rsidR="00B256D4" w:rsidRPr="00C372B1" w:rsidRDefault="00B256D4" w:rsidP="00B256D4">
            <w:pPr>
              <w:rPr>
                <w:rFonts w:ascii="Times New Roman" w:hAnsi="Times New Roman" w:cs="Times New Roman"/>
                <w:bCs/>
              </w:rPr>
            </w:pPr>
            <w:r w:rsidRPr="00C372B1">
              <w:rPr>
                <w:rFonts w:ascii="Times New Roman" w:hAnsi="Times New Roman" w:cs="Times New Roman"/>
                <w:bCs/>
              </w:rPr>
              <w:t>Journal des problèmes</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1F0F8BA" w14:textId="77777777" w:rsidR="00B256D4" w:rsidRPr="00C372B1" w:rsidRDefault="00B256D4" w:rsidP="00B256D4">
            <w:pPr>
              <w:rPr>
                <w:rFonts w:ascii="Times New Roman" w:hAnsi="Times New Roman" w:cs="Times New Roman"/>
              </w:rPr>
            </w:pPr>
            <w:r w:rsidRPr="00C372B1">
              <w:rPr>
                <w:rFonts w:ascii="Times New Roman" w:hAnsi="Times New Roman" w:cs="Times New Roman"/>
                <w:bCs/>
                <w:iCs/>
              </w:rPr>
              <w:t xml:space="preserve">Saisir et suivre la situation de tous les problèmes du projet </w:t>
            </w:r>
            <w:r w:rsidRPr="00C372B1">
              <w:rPr>
                <w:rFonts w:ascii="Times New Roman" w:hAnsi="Times New Roman" w:cs="Times New Roman"/>
              </w:rPr>
              <w:t>dès leur apparition.</w:t>
            </w:r>
          </w:p>
          <w:p w14:paraId="7482EC28" w14:textId="77777777" w:rsidR="00B256D4" w:rsidRPr="00C372B1" w:rsidRDefault="00B256D4" w:rsidP="00B256D4">
            <w:pPr>
              <w:tabs>
                <w:tab w:val="left" w:pos="1750"/>
              </w:tabs>
              <w:rPr>
                <w:rFonts w:ascii="Times New Roman" w:hAnsi="Times New Roman" w:cs="Times New Roman"/>
              </w:rPr>
            </w:pPr>
            <w:r w:rsidRPr="00C372B1">
              <w:rPr>
                <w:rFonts w:ascii="Times New Roman" w:hAnsi="Times New Roman" w:cs="Times New Roman"/>
              </w:rPr>
              <w:tab/>
            </w:r>
          </w:p>
        </w:tc>
        <w:tc>
          <w:tcPr>
            <w:tcW w:w="2828" w:type="dxa"/>
            <w:tcBorders>
              <w:top w:val="nil"/>
              <w:left w:val="nil"/>
              <w:bottom w:val="single" w:sz="4" w:space="0" w:color="auto"/>
              <w:right w:val="single" w:sz="4" w:space="0" w:color="auto"/>
            </w:tcBorders>
          </w:tcPr>
          <w:p w14:paraId="5DAAACA5"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Toujours quand un problème se présente</w:t>
            </w:r>
          </w:p>
        </w:tc>
        <w:tc>
          <w:tcPr>
            <w:tcW w:w="23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7AE285B" w14:textId="77777777" w:rsidR="00B256D4" w:rsidRPr="00C372B1" w:rsidRDefault="00B256D4" w:rsidP="00B256D4">
            <w:pPr>
              <w:widowControl w:val="0"/>
              <w:autoSpaceDE w:val="0"/>
              <w:autoSpaceDN w:val="0"/>
              <w:adjustRightInd w:val="0"/>
              <w:spacing w:after="0" w:line="240" w:lineRule="auto"/>
              <w:jc w:val="both"/>
              <w:rPr>
                <w:rFonts w:ascii="Times New Roman" w:hAnsi="Times New Roman" w:cs="Times New Roman"/>
              </w:rPr>
            </w:pPr>
            <w:r w:rsidRPr="00C372B1">
              <w:rPr>
                <w:rFonts w:ascii="Times New Roman" w:hAnsi="Times New Roman" w:cs="Times New Roman"/>
              </w:rPr>
              <w:t xml:space="preserve">les problèmes rencontrés ont fait l’objet de réunions techniques sanctionnées par des procès-verbaux. </w:t>
            </w:r>
          </w:p>
          <w:p w14:paraId="6F4F12E8" w14:textId="77777777" w:rsidR="00B256D4" w:rsidRPr="00C372B1" w:rsidRDefault="00B256D4" w:rsidP="00B256D4">
            <w:pPr>
              <w:widowControl w:val="0"/>
              <w:autoSpaceDE w:val="0"/>
              <w:autoSpaceDN w:val="0"/>
              <w:adjustRightInd w:val="0"/>
              <w:spacing w:after="0" w:line="240" w:lineRule="auto"/>
              <w:jc w:val="both"/>
              <w:rPr>
                <w:rFonts w:ascii="Times New Roman" w:hAnsi="Times New Roman" w:cs="Times New Roman"/>
              </w:rPr>
            </w:pPr>
          </w:p>
        </w:tc>
      </w:tr>
      <w:tr w:rsidR="00B256D4" w:rsidRPr="00C372B1" w14:paraId="11991CC6" w14:textId="77777777" w:rsidTr="00B256D4">
        <w:trPr>
          <w:trHeight w:val="466"/>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448C4CD5" w14:textId="77777777" w:rsidR="00B256D4" w:rsidRPr="00C372B1" w:rsidRDefault="00B256D4" w:rsidP="00B256D4">
            <w:pPr>
              <w:spacing w:before="20" w:after="20"/>
              <w:rPr>
                <w:rFonts w:ascii="Times New Roman" w:eastAsia="Arial Unicode MS" w:hAnsi="Times New Roman" w:cs="Times New Roman"/>
                <w:bCs/>
              </w:rPr>
            </w:pPr>
            <w:r w:rsidRPr="00C372B1">
              <w:rPr>
                <w:rFonts w:ascii="Times New Roman" w:hAnsi="Times New Roman" w:cs="Times New Roman"/>
                <w:bCs/>
              </w:rPr>
              <w:t>Plan de travail annuel</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56C4DA9" w14:textId="77777777" w:rsidR="00B256D4" w:rsidRPr="00C372B1" w:rsidRDefault="00B256D4" w:rsidP="00B256D4">
            <w:pPr>
              <w:spacing w:before="20" w:after="20"/>
              <w:rPr>
                <w:rFonts w:ascii="Times New Roman" w:eastAsia="Arial Unicode MS" w:hAnsi="Times New Roman" w:cs="Times New Roman"/>
              </w:rPr>
            </w:pPr>
            <w:r w:rsidRPr="00C372B1">
              <w:rPr>
                <w:rFonts w:ascii="Times New Roman" w:hAnsi="Times New Roman" w:cs="Times New Roman"/>
              </w:rPr>
              <w:t>Planifier les activités annuelles</w:t>
            </w:r>
          </w:p>
        </w:tc>
        <w:tc>
          <w:tcPr>
            <w:tcW w:w="2828" w:type="dxa"/>
            <w:tcBorders>
              <w:top w:val="nil"/>
              <w:left w:val="nil"/>
              <w:bottom w:val="single" w:sz="4" w:space="0" w:color="auto"/>
              <w:right w:val="single" w:sz="4" w:space="0" w:color="auto"/>
            </w:tcBorders>
          </w:tcPr>
          <w:p w14:paraId="36EC34C5" w14:textId="77777777" w:rsidR="00B256D4" w:rsidRPr="00C372B1" w:rsidRDefault="00B256D4" w:rsidP="00B256D4">
            <w:pPr>
              <w:spacing w:before="20" w:after="20"/>
              <w:rPr>
                <w:rFonts w:ascii="Times New Roman" w:eastAsia="Arial Unicode MS" w:hAnsi="Times New Roman" w:cs="Times New Roman"/>
              </w:rPr>
            </w:pPr>
            <w:r w:rsidRPr="00C372B1">
              <w:rPr>
                <w:rFonts w:ascii="Times New Roman" w:hAnsi="Times New Roman" w:cs="Times New Roman"/>
              </w:rPr>
              <w:t>Au début du projet à la soumission du rapport annuel</w:t>
            </w:r>
          </w:p>
        </w:tc>
        <w:tc>
          <w:tcPr>
            <w:tcW w:w="23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EB14462" w14:textId="77777777" w:rsidR="00B256D4" w:rsidRPr="00C372B1" w:rsidRDefault="00B256D4" w:rsidP="00B256D4">
            <w:pPr>
              <w:pStyle w:val="listepucesfiche"/>
              <w:numPr>
                <w:ilvl w:val="0"/>
                <w:numId w:val="0"/>
              </w:numPr>
              <w:spacing w:before="20" w:after="20"/>
              <w:ind w:left="110"/>
              <w:jc w:val="left"/>
              <w:rPr>
                <w:rFonts w:ascii="Times New Roman" w:hAnsi="Times New Roman"/>
                <w:sz w:val="22"/>
                <w:szCs w:val="22"/>
                <w:lang w:val="fr-FR"/>
              </w:rPr>
            </w:pPr>
            <w:r w:rsidRPr="00C372B1">
              <w:rPr>
                <w:rFonts w:ascii="Times New Roman" w:hAnsi="Times New Roman"/>
                <w:sz w:val="22"/>
                <w:szCs w:val="22"/>
                <w:lang w:val="fr-FR"/>
              </w:rPr>
              <w:t>3 PTA adoptés</w:t>
            </w:r>
          </w:p>
        </w:tc>
      </w:tr>
      <w:tr w:rsidR="00B256D4" w:rsidRPr="00C372B1" w14:paraId="3E1394F0" w14:textId="77777777" w:rsidTr="00B256D4">
        <w:trPr>
          <w:trHeight w:val="1272"/>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39F1A21C" w14:textId="77777777" w:rsidR="00B256D4" w:rsidRPr="00C372B1" w:rsidRDefault="00B256D4" w:rsidP="00B256D4">
            <w:pPr>
              <w:spacing w:before="20" w:after="20"/>
              <w:rPr>
                <w:rFonts w:ascii="Times New Roman" w:hAnsi="Times New Roman" w:cs="Times New Roman"/>
                <w:bCs/>
              </w:rPr>
            </w:pPr>
            <w:r w:rsidRPr="00C372B1">
              <w:rPr>
                <w:rFonts w:ascii="Times New Roman" w:hAnsi="Times New Roman" w:cs="Times New Roman"/>
                <w:bCs/>
              </w:rPr>
              <w:t>Rencontre du Comité technique de pilotage</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5E4DF45" w14:textId="77777777" w:rsidR="00B256D4" w:rsidRPr="00C372B1" w:rsidRDefault="00B256D4" w:rsidP="00B256D4">
            <w:pPr>
              <w:numPr>
                <w:ilvl w:val="0"/>
                <w:numId w:val="14"/>
              </w:numPr>
              <w:spacing w:before="20" w:after="20" w:line="240" w:lineRule="auto"/>
              <w:ind w:left="222" w:hanging="222"/>
              <w:rPr>
                <w:rFonts w:ascii="Times New Roman" w:eastAsia="Arial Unicode MS" w:hAnsi="Times New Roman" w:cs="Times New Roman"/>
              </w:rPr>
            </w:pPr>
            <w:r w:rsidRPr="00C372B1">
              <w:rPr>
                <w:rFonts w:ascii="Times New Roman" w:hAnsi="Times New Roman" w:cs="Times New Roman"/>
              </w:rPr>
              <w:t>Faire le bilan du projet</w:t>
            </w:r>
          </w:p>
          <w:p w14:paraId="38561E67" w14:textId="77777777" w:rsidR="00B256D4" w:rsidRPr="00C372B1" w:rsidRDefault="00B256D4" w:rsidP="00B256D4">
            <w:pPr>
              <w:numPr>
                <w:ilvl w:val="0"/>
                <w:numId w:val="14"/>
              </w:numPr>
              <w:spacing w:before="20" w:after="20" w:line="240" w:lineRule="auto"/>
              <w:ind w:left="222" w:hanging="222"/>
              <w:rPr>
                <w:rFonts w:ascii="Times New Roman" w:eastAsia="Arial Unicode MS" w:hAnsi="Times New Roman" w:cs="Times New Roman"/>
              </w:rPr>
            </w:pPr>
            <w:r w:rsidRPr="00C372B1">
              <w:rPr>
                <w:rFonts w:ascii="Times New Roman" w:hAnsi="Times New Roman" w:cs="Times New Roman"/>
              </w:rPr>
              <w:t xml:space="preserve">Assurer la collaboration des partenaires à la mise en œuvre des activités du projet. </w:t>
            </w:r>
          </w:p>
        </w:tc>
        <w:tc>
          <w:tcPr>
            <w:tcW w:w="2828" w:type="dxa"/>
            <w:tcBorders>
              <w:top w:val="nil"/>
              <w:left w:val="nil"/>
              <w:bottom w:val="single" w:sz="4" w:space="0" w:color="auto"/>
              <w:right w:val="single" w:sz="4" w:space="0" w:color="auto"/>
            </w:tcBorders>
          </w:tcPr>
          <w:p w14:paraId="5AD92211" w14:textId="77777777" w:rsidR="00B256D4" w:rsidRPr="00C372B1" w:rsidRDefault="00B256D4" w:rsidP="00B256D4">
            <w:pPr>
              <w:spacing w:before="20" w:after="20"/>
              <w:rPr>
                <w:rFonts w:ascii="Times New Roman" w:eastAsia="Arial Unicode MS" w:hAnsi="Times New Roman" w:cs="Times New Roman"/>
              </w:rPr>
            </w:pPr>
            <w:r w:rsidRPr="00C372B1">
              <w:rPr>
                <w:rFonts w:ascii="Times New Roman" w:hAnsi="Times New Roman" w:cs="Times New Roman"/>
              </w:rPr>
              <w:t>Au moins une fois par semestre</w:t>
            </w:r>
          </w:p>
        </w:tc>
        <w:tc>
          <w:tcPr>
            <w:tcW w:w="23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6FCDF69" w14:textId="77777777" w:rsidR="00B256D4" w:rsidRPr="00C372B1" w:rsidRDefault="00B256D4" w:rsidP="00B256D4">
            <w:pPr>
              <w:pStyle w:val="listepucesfiche"/>
              <w:numPr>
                <w:ilvl w:val="0"/>
                <w:numId w:val="0"/>
              </w:numPr>
              <w:spacing w:before="20" w:after="20"/>
              <w:ind w:left="110"/>
              <w:jc w:val="left"/>
              <w:rPr>
                <w:rFonts w:ascii="Times New Roman" w:hAnsi="Times New Roman"/>
                <w:sz w:val="22"/>
                <w:szCs w:val="22"/>
                <w:lang w:val="fr-FR"/>
              </w:rPr>
            </w:pPr>
            <w:r w:rsidRPr="00C372B1">
              <w:rPr>
                <w:rFonts w:ascii="Times New Roman" w:hAnsi="Times New Roman"/>
                <w:sz w:val="22"/>
                <w:szCs w:val="22"/>
                <w:lang w:val="fr-FR"/>
              </w:rPr>
              <w:t>3 réunions du comité de pilotage réalisées</w:t>
            </w:r>
          </w:p>
        </w:tc>
      </w:tr>
      <w:tr w:rsidR="00B256D4" w:rsidRPr="00C372B1" w14:paraId="6B8F895A" w14:textId="77777777" w:rsidTr="00B256D4">
        <w:trPr>
          <w:trHeight w:val="65"/>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10459435" w14:textId="77777777" w:rsidR="00B256D4" w:rsidRPr="00C372B1" w:rsidRDefault="00B256D4" w:rsidP="00B256D4">
            <w:pPr>
              <w:spacing w:before="20" w:after="20"/>
              <w:rPr>
                <w:rFonts w:ascii="Times New Roman" w:eastAsia="Arial Unicode MS" w:hAnsi="Times New Roman" w:cs="Times New Roman"/>
                <w:bCs/>
              </w:rPr>
            </w:pPr>
            <w:r w:rsidRPr="00C372B1">
              <w:rPr>
                <w:rFonts w:ascii="Times New Roman" w:hAnsi="Times New Roman" w:cs="Times New Roman"/>
                <w:bCs/>
              </w:rPr>
              <w:t>Rapports trimestriels</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85360A3" w14:textId="77777777" w:rsidR="00B256D4" w:rsidRPr="00C372B1" w:rsidRDefault="00B256D4" w:rsidP="00B256D4">
            <w:pPr>
              <w:spacing w:before="20" w:after="20"/>
              <w:ind w:left="150"/>
              <w:rPr>
                <w:rFonts w:ascii="Times New Roman" w:eastAsia="Arial Unicode MS" w:hAnsi="Times New Roman" w:cs="Times New Roman"/>
              </w:rPr>
            </w:pPr>
            <w:r w:rsidRPr="00C372B1">
              <w:rPr>
                <w:rFonts w:ascii="Times New Roman" w:hAnsi="Times New Roman" w:cs="Times New Roman"/>
              </w:rPr>
              <w:t>Faire le bilan des activités trimestrielles</w:t>
            </w:r>
          </w:p>
        </w:tc>
        <w:tc>
          <w:tcPr>
            <w:tcW w:w="2828" w:type="dxa"/>
            <w:tcBorders>
              <w:top w:val="nil"/>
              <w:left w:val="nil"/>
              <w:bottom w:val="single" w:sz="4" w:space="0" w:color="auto"/>
              <w:right w:val="single" w:sz="4" w:space="0" w:color="auto"/>
            </w:tcBorders>
          </w:tcPr>
          <w:p w14:paraId="11AF2D93" w14:textId="77777777" w:rsidR="00B256D4" w:rsidRPr="00C372B1" w:rsidRDefault="00B256D4" w:rsidP="00B256D4">
            <w:pPr>
              <w:spacing w:before="20" w:after="20"/>
              <w:rPr>
                <w:rFonts w:ascii="Times New Roman" w:eastAsia="Arial Unicode MS" w:hAnsi="Times New Roman" w:cs="Times New Roman"/>
              </w:rPr>
            </w:pPr>
            <w:r w:rsidRPr="00C372B1">
              <w:rPr>
                <w:rFonts w:ascii="Times New Roman" w:hAnsi="Times New Roman" w:cs="Times New Roman"/>
              </w:rPr>
              <w:t>Trimestriel</w:t>
            </w:r>
          </w:p>
        </w:tc>
        <w:tc>
          <w:tcPr>
            <w:tcW w:w="23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8742A83" w14:textId="77777777" w:rsidR="00B256D4" w:rsidRPr="00C372B1" w:rsidRDefault="00B256D4" w:rsidP="00B256D4">
            <w:pPr>
              <w:pStyle w:val="listepucesfiche"/>
              <w:spacing w:before="20" w:after="20"/>
              <w:rPr>
                <w:rFonts w:ascii="Times New Roman" w:eastAsia="Arial Unicode MS" w:hAnsi="Times New Roman"/>
                <w:sz w:val="22"/>
                <w:szCs w:val="22"/>
                <w:lang w:val="fr-FR"/>
              </w:rPr>
            </w:pPr>
            <w:r w:rsidRPr="00C372B1">
              <w:rPr>
                <w:rFonts w:ascii="Times New Roman" w:eastAsia="Arial Unicode MS" w:hAnsi="Times New Roman"/>
                <w:sz w:val="22"/>
                <w:szCs w:val="22"/>
                <w:lang w:val="fr-FR"/>
              </w:rPr>
              <w:t>Non élaboré</w:t>
            </w:r>
          </w:p>
        </w:tc>
      </w:tr>
      <w:tr w:rsidR="00B256D4" w:rsidRPr="00C372B1" w14:paraId="134248F7" w14:textId="77777777" w:rsidTr="00B256D4">
        <w:trPr>
          <w:trHeight w:val="507"/>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7C953083" w14:textId="77777777" w:rsidR="00B256D4" w:rsidRPr="00C372B1" w:rsidRDefault="00B256D4" w:rsidP="00B256D4">
            <w:pPr>
              <w:spacing w:before="20" w:after="20"/>
              <w:rPr>
                <w:rFonts w:ascii="Times New Roman" w:eastAsia="Arial Unicode MS" w:hAnsi="Times New Roman" w:cs="Times New Roman"/>
                <w:bCs/>
              </w:rPr>
            </w:pPr>
            <w:r w:rsidRPr="00C372B1">
              <w:rPr>
                <w:rFonts w:ascii="Times New Roman" w:hAnsi="Times New Roman" w:cs="Times New Roman"/>
                <w:bCs/>
              </w:rPr>
              <w:t xml:space="preserve">Rapport annuel </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273044F" w14:textId="77777777" w:rsidR="00B256D4" w:rsidRPr="00C372B1" w:rsidRDefault="00B256D4" w:rsidP="00B256D4">
            <w:pPr>
              <w:spacing w:before="20" w:after="20"/>
              <w:ind w:left="150"/>
              <w:rPr>
                <w:rFonts w:ascii="Times New Roman" w:eastAsia="Arial Unicode MS" w:hAnsi="Times New Roman" w:cs="Times New Roman"/>
              </w:rPr>
            </w:pPr>
            <w:r w:rsidRPr="00C372B1">
              <w:rPr>
                <w:rFonts w:ascii="Times New Roman" w:hAnsi="Times New Roman" w:cs="Times New Roman"/>
              </w:rPr>
              <w:t>Faire état de l'avancement du projet au Comité de pilotage et ajuster le plan de mise en œuvre et le budget.</w:t>
            </w:r>
          </w:p>
        </w:tc>
        <w:tc>
          <w:tcPr>
            <w:tcW w:w="2828" w:type="dxa"/>
            <w:tcBorders>
              <w:top w:val="nil"/>
              <w:left w:val="nil"/>
              <w:bottom w:val="single" w:sz="4" w:space="0" w:color="auto"/>
              <w:right w:val="single" w:sz="4" w:space="0" w:color="auto"/>
            </w:tcBorders>
          </w:tcPr>
          <w:p w14:paraId="117901C6" w14:textId="77777777" w:rsidR="00B256D4" w:rsidRPr="00C372B1" w:rsidRDefault="00B256D4" w:rsidP="00B256D4">
            <w:pPr>
              <w:spacing w:before="20" w:after="20"/>
              <w:rPr>
                <w:rFonts w:ascii="Times New Roman" w:eastAsia="Arial Unicode MS" w:hAnsi="Times New Roman" w:cs="Times New Roman"/>
              </w:rPr>
            </w:pPr>
            <w:r w:rsidRPr="00C372B1">
              <w:rPr>
                <w:rFonts w:ascii="Times New Roman" w:hAnsi="Times New Roman" w:cs="Times New Roman"/>
              </w:rPr>
              <w:t>fin de chaque année</w:t>
            </w:r>
          </w:p>
        </w:tc>
        <w:tc>
          <w:tcPr>
            <w:tcW w:w="23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A45CFD0" w14:textId="77777777" w:rsidR="00B256D4" w:rsidRPr="00C372B1" w:rsidRDefault="00B256D4" w:rsidP="00B256D4">
            <w:pPr>
              <w:pStyle w:val="listepucesfiche"/>
              <w:numPr>
                <w:ilvl w:val="0"/>
                <w:numId w:val="0"/>
              </w:numPr>
              <w:spacing w:before="20" w:after="20"/>
              <w:ind w:left="110"/>
              <w:jc w:val="left"/>
              <w:rPr>
                <w:rFonts w:ascii="Times New Roman" w:hAnsi="Times New Roman"/>
                <w:sz w:val="22"/>
                <w:szCs w:val="22"/>
                <w:lang w:val="fr-FR"/>
              </w:rPr>
            </w:pPr>
            <w:r w:rsidRPr="00C372B1">
              <w:rPr>
                <w:rFonts w:ascii="Times New Roman" w:hAnsi="Times New Roman"/>
                <w:sz w:val="22"/>
                <w:szCs w:val="22"/>
                <w:lang w:val="fr-FR"/>
              </w:rPr>
              <w:t>élaboré</w:t>
            </w:r>
          </w:p>
        </w:tc>
      </w:tr>
      <w:tr w:rsidR="00B256D4" w:rsidRPr="00C372B1" w14:paraId="2CEC6677" w14:textId="77777777" w:rsidTr="00B256D4">
        <w:trPr>
          <w:trHeight w:val="507"/>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70F5DC82" w14:textId="77777777" w:rsidR="00B256D4" w:rsidRPr="00C372B1" w:rsidRDefault="00B256D4" w:rsidP="00B256D4">
            <w:pPr>
              <w:rPr>
                <w:rFonts w:ascii="Times New Roman" w:eastAsia="Arial Unicode MS" w:hAnsi="Times New Roman" w:cs="Times New Roman"/>
                <w:bCs/>
              </w:rPr>
            </w:pPr>
            <w:r w:rsidRPr="00C372B1">
              <w:rPr>
                <w:rFonts w:ascii="Times New Roman" w:hAnsi="Times New Roman" w:cs="Times New Roman"/>
                <w:bCs/>
              </w:rPr>
              <w:t xml:space="preserve">Rapport à mi-parcours </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3194A95" w14:textId="77777777" w:rsidR="00B256D4" w:rsidRPr="00C372B1" w:rsidRDefault="00B256D4" w:rsidP="00B256D4">
            <w:pPr>
              <w:ind w:left="150"/>
              <w:rPr>
                <w:rFonts w:ascii="Times New Roman" w:eastAsia="Arial Unicode MS" w:hAnsi="Times New Roman" w:cs="Times New Roman"/>
              </w:rPr>
            </w:pPr>
            <w:r w:rsidRPr="00C372B1">
              <w:rPr>
                <w:rFonts w:ascii="Times New Roman" w:hAnsi="Times New Roman" w:cs="Times New Roman"/>
              </w:rPr>
              <w:t>Faire le bilan des activités sur la base du plan de travail annuel.</w:t>
            </w:r>
          </w:p>
        </w:tc>
        <w:tc>
          <w:tcPr>
            <w:tcW w:w="2828" w:type="dxa"/>
            <w:tcBorders>
              <w:top w:val="nil"/>
              <w:left w:val="nil"/>
              <w:bottom w:val="single" w:sz="4" w:space="0" w:color="auto"/>
              <w:right w:val="single" w:sz="4" w:space="0" w:color="auto"/>
            </w:tcBorders>
          </w:tcPr>
          <w:p w14:paraId="1C4F0A93" w14:textId="77777777" w:rsidR="00B256D4" w:rsidRPr="00C372B1" w:rsidRDefault="00B256D4" w:rsidP="00B256D4">
            <w:pPr>
              <w:rPr>
                <w:rFonts w:ascii="Times New Roman" w:eastAsia="Arial Unicode MS" w:hAnsi="Times New Roman" w:cs="Times New Roman"/>
              </w:rPr>
            </w:pPr>
            <w:r w:rsidRPr="00C372B1">
              <w:rPr>
                <w:rFonts w:ascii="Times New Roman" w:eastAsia="Arial Unicode MS" w:hAnsi="Times New Roman" w:cs="Times New Roman"/>
              </w:rPr>
              <w:t>À mi-parcours du programme</w:t>
            </w:r>
          </w:p>
        </w:tc>
        <w:tc>
          <w:tcPr>
            <w:tcW w:w="23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F557814" w14:textId="77777777" w:rsidR="00B256D4" w:rsidRPr="00C372B1" w:rsidRDefault="00B256D4" w:rsidP="00B256D4">
            <w:pPr>
              <w:pStyle w:val="listepucesfiche"/>
              <w:numPr>
                <w:ilvl w:val="0"/>
                <w:numId w:val="0"/>
              </w:numPr>
              <w:ind w:left="110"/>
              <w:jc w:val="left"/>
              <w:rPr>
                <w:rFonts w:ascii="Times New Roman" w:eastAsia="Arial Unicode MS" w:hAnsi="Times New Roman"/>
                <w:sz w:val="22"/>
                <w:szCs w:val="22"/>
                <w:lang w:val="fr-FR"/>
              </w:rPr>
            </w:pPr>
            <w:r w:rsidRPr="00C372B1">
              <w:rPr>
                <w:rFonts w:ascii="Times New Roman" w:eastAsia="Arial Unicode MS" w:hAnsi="Times New Roman"/>
                <w:sz w:val="22"/>
                <w:szCs w:val="22"/>
                <w:lang w:val="fr-FR"/>
              </w:rPr>
              <w:t>élaboré</w:t>
            </w:r>
          </w:p>
        </w:tc>
      </w:tr>
      <w:tr w:rsidR="00B256D4" w:rsidRPr="00C372B1" w14:paraId="29F1624A" w14:textId="77777777" w:rsidTr="00B256D4">
        <w:trPr>
          <w:trHeight w:val="885"/>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0423BCD9" w14:textId="77777777" w:rsidR="00B256D4" w:rsidRPr="00C372B1" w:rsidRDefault="00B256D4" w:rsidP="00B256D4">
            <w:pPr>
              <w:spacing w:before="20" w:after="20"/>
              <w:rPr>
                <w:rFonts w:ascii="Times New Roman" w:eastAsia="Arial Unicode MS" w:hAnsi="Times New Roman" w:cs="Times New Roman"/>
                <w:bCs/>
              </w:rPr>
            </w:pPr>
            <w:r w:rsidRPr="00C372B1">
              <w:rPr>
                <w:rFonts w:ascii="Times New Roman" w:hAnsi="Times New Roman" w:cs="Times New Roman"/>
                <w:bCs/>
              </w:rPr>
              <w:t xml:space="preserve">Rapport final </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A108D99" w14:textId="77777777" w:rsidR="00B256D4" w:rsidRPr="00C372B1" w:rsidRDefault="00B256D4" w:rsidP="00B256D4">
            <w:pPr>
              <w:spacing w:before="20" w:after="20"/>
              <w:ind w:left="150"/>
              <w:rPr>
                <w:rFonts w:ascii="Times New Roman" w:eastAsia="Arial Unicode MS" w:hAnsi="Times New Roman" w:cs="Times New Roman"/>
              </w:rPr>
            </w:pPr>
            <w:r w:rsidRPr="00C372B1">
              <w:rPr>
                <w:rFonts w:ascii="Times New Roman" w:hAnsi="Times New Roman" w:cs="Times New Roman"/>
              </w:rPr>
              <w:t xml:space="preserve">Faire état de la livraison des extrants et de l'atteinte des résultats au terme du projet. </w:t>
            </w:r>
          </w:p>
        </w:tc>
        <w:tc>
          <w:tcPr>
            <w:tcW w:w="2828" w:type="dxa"/>
            <w:tcBorders>
              <w:top w:val="nil"/>
              <w:left w:val="nil"/>
              <w:bottom w:val="single" w:sz="4" w:space="0" w:color="auto"/>
              <w:right w:val="single" w:sz="4" w:space="0" w:color="auto"/>
            </w:tcBorders>
          </w:tcPr>
          <w:p w14:paraId="18150C56" w14:textId="77777777" w:rsidR="00B256D4" w:rsidRPr="00C372B1" w:rsidRDefault="00B256D4" w:rsidP="00B256D4">
            <w:pPr>
              <w:spacing w:before="20" w:after="20"/>
              <w:rPr>
                <w:rFonts w:ascii="Times New Roman" w:eastAsia="Arial Unicode MS" w:hAnsi="Times New Roman" w:cs="Times New Roman"/>
              </w:rPr>
            </w:pPr>
            <w:r w:rsidRPr="00C372B1">
              <w:rPr>
                <w:rFonts w:ascii="Times New Roman" w:hAnsi="Times New Roman" w:cs="Times New Roman"/>
              </w:rPr>
              <w:t>fin du projet</w:t>
            </w:r>
          </w:p>
        </w:tc>
        <w:tc>
          <w:tcPr>
            <w:tcW w:w="23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A870C57" w14:textId="77777777" w:rsidR="00B256D4" w:rsidRPr="00C372B1" w:rsidRDefault="00B256D4" w:rsidP="00B256D4">
            <w:pPr>
              <w:pStyle w:val="listepucesfiche"/>
              <w:numPr>
                <w:ilvl w:val="0"/>
                <w:numId w:val="0"/>
              </w:numPr>
              <w:spacing w:before="20" w:after="20"/>
              <w:ind w:left="110"/>
              <w:jc w:val="left"/>
              <w:rPr>
                <w:rFonts w:ascii="Times New Roman" w:hAnsi="Times New Roman"/>
                <w:sz w:val="22"/>
                <w:szCs w:val="22"/>
                <w:lang w:val="fr-FR"/>
              </w:rPr>
            </w:pPr>
            <w:r w:rsidRPr="00C372B1">
              <w:rPr>
                <w:rFonts w:ascii="Times New Roman" w:hAnsi="Times New Roman"/>
                <w:sz w:val="22"/>
                <w:szCs w:val="22"/>
                <w:lang w:val="fr-FR"/>
              </w:rPr>
              <w:t>élaboré</w:t>
            </w:r>
          </w:p>
        </w:tc>
      </w:tr>
      <w:tr w:rsidR="00B256D4" w:rsidRPr="00C372B1" w14:paraId="6F86F109" w14:textId="77777777" w:rsidTr="00B256D4">
        <w:trPr>
          <w:trHeight w:val="507"/>
          <w:jc w:val="center"/>
        </w:trPr>
        <w:tc>
          <w:tcPr>
            <w:tcW w:w="1905" w:type="dxa"/>
            <w:tcBorders>
              <w:top w:val="nil"/>
              <w:left w:val="single" w:sz="12" w:space="0" w:color="auto"/>
              <w:bottom w:val="single" w:sz="12" w:space="0" w:color="auto"/>
              <w:right w:val="single" w:sz="4" w:space="0" w:color="auto"/>
            </w:tcBorders>
            <w:shd w:val="clear" w:color="auto" w:fill="auto"/>
            <w:tcMar>
              <w:top w:w="15" w:type="dxa"/>
              <w:left w:w="15" w:type="dxa"/>
              <w:bottom w:w="0" w:type="dxa"/>
              <w:right w:w="15" w:type="dxa"/>
            </w:tcMar>
          </w:tcPr>
          <w:p w14:paraId="2C546DF3" w14:textId="77777777" w:rsidR="00B256D4" w:rsidRPr="00C372B1" w:rsidRDefault="00B256D4" w:rsidP="00B256D4">
            <w:pPr>
              <w:spacing w:before="20" w:after="20"/>
              <w:rPr>
                <w:rFonts w:ascii="Times New Roman" w:eastAsia="Arial Unicode MS" w:hAnsi="Times New Roman" w:cs="Times New Roman"/>
                <w:bCs/>
              </w:rPr>
            </w:pPr>
            <w:r w:rsidRPr="00C372B1">
              <w:rPr>
                <w:rFonts w:ascii="Times New Roman" w:hAnsi="Times New Roman" w:cs="Times New Roman"/>
                <w:bCs/>
              </w:rPr>
              <w:lastRenderedPageBreak/>
              <w:t xml:space="preserve">Rapports techniques </w:t>
            </w:r>
          </w:p>
        </w:tc>
        <w:tc>
          <w:tcPr>
            <w:tcW w:w="2599" w:type="dxa"/>
            <w:tcBorders>
              <w:top w:val="nil"/>
              <w:left w:val="nil"/>
              <w:bottom w:val="single" w:sz="12" w:space="0" w:color="auto"/>
              <w:right w:val="single" w:sz="4" w:space="0" w:color="auto"/>
            </w:tcBorders>
            <w:shd w:val="clear" w:color="auto" w:fill="auto"/>
            <w:tcMar>
              <w:top w:w="15" w:type="dxa"/>
              <w:left w:w="15" w:type="dxa"/>
              <w:bottom w:w="0" w:type="dxa"/>
              <w:right w:w="15" w:type="dxa"/>
            </w:tcMar>
          </w:tcPr>
          <w:p w14:paraId="3E0ADE8A" w14:textId="77777777" w:rsidR="00B256D4" w:rsidRPr="00C372B1" w:rsidRDefault="00B256D4" w:rsidP="00B256D4">
            <w:pPr>
              <w:spacing w:before="20" w:after="20"/>
              <w:ind w:left="150"/>
              <w:rPr>
                <w:rFonts w:ascii="Times New Roman" w:eastAsia="Arial Unicode MS" w:hAnsi="Times New Roman" w:cs="Times New Roman"/>
              </w:rPr>
            </w:pPr>
            <w:r w:rsidRPr="00C372B1">
              <w:rPr>
                <w:rFonts w:ascii="Times New Roman" w:hAnsi="Times New Roman" w:cs="Times New Roman"/>
              </w:rPr>
              <w:t>Rendre compte des missions des experts ponctuels</w:t>
            </w:r>
          </w:p>
        </w:tc>
        <w:tc>
          <w:tcPr>
            <w:tcW w:w="2828" w:type="dxa"/>
            <w:tcBorders>
              <w:top w:val="nil"/>
              <w:left w:val="nil"/>
              <w:bottom w:val="single" w:sz="12" w:space="0" w:color="auto"/>
              <w:right w:val="single" w:sz="4" w:space="0" w:color="auto"/>
            </w:tcBorders>
          </w:tcPr>
          <w:p w14:paraId="4208371D" w14:textId="77777777" w:rsidR="00B256D4" w:rsidRPr="00C372B1" w:rsidRDefault="00B256D4" w:rsidP="00B256D4">
            <w:pPr>
              <w:spacing w:before="20" w:after="20"/>
              <w:rPr>
                <w:rFonts w:ascii="Times New Roman" w:eastAsia="Arial Unicode MS" w:hAnsi="Times New Roman" w:cs="Times New Roman"/>
              </w:rPr>
            </w:pPr>
            <w:r w:rsidRPr="00C372B1">
              <w:rPr>
                <w:rFonts w:ascii="Times New Roman" w:eastAsia="Arial Unicode MS" w:hAnsi="Times New Roman" w:cs="Times New Roman"/>
              </w:rPr>
              <w:t>fin de chaque mission</w:t>
            </w:r>
          </w:p>
        </w:tc>
        <w:tc>
          <w:tcPr>
            <w:tcW w:w="2396" w:type="dxa"/>
            <w:tcBorders>
              <w:top w:val="nil"/>
              <w:left w:val="single" w:sz="4" w:space="0" w:color="auto"/>
              <w:bottom w:val="single" w:sz="12" w:space="0" w:color="auto"/>
              <w:right w:val="single" w:sz="4" w:space="0" w:color="auto"/>
            </w:tcBorders>
            <w:shd w:val="clear" w:color="auto" w:fill="auto"/>
            <w:tcMar>
              <w:top w:w="15" w:type="dxa"/>
              <w:left w:w="15" w:type="dxa"/>
              <w:bottom w:w="0" w:type="dxa"/>
              <w:right w:w="15" w:type="dxa"/>
            </w:tcMar>
          </w:tcPr>
          <w:p w14:paraId="50372B5A" w14:textId="77777777" w:rsidR="00B256D4" w:rsidRPr="00C372B1" w:rsidRDefault="00B256D4" w:rsidP="00B256D4">
            <w:pPr>
              <w:pStyle w:val="listepucesfiche"/>
              <w:numPr>
                <w:ilvl w:val="0"/>
                <w:numId w:val="0"/>
              </w:numPr>
              <w:spacing w:before="20" w:after="20"/>
              <w:ind w:left="110"/>
              <w:jc w:val="left"/>
              <w:rPr>
                <w:rFonts w:ascii="Times New Roman" w:hAnsi="Times New Roman"/>
                <w:sz w:val="22"/>
                <w:szCs w:val="22"/>
                <w:lang w:val="fr-FR"/>
              </w:rPr>
            </w:pPr>
            <w:r w:rsidRPr="00C372B1">
              <w:rPr>
                <w:rFonts w:ascii="Times New Roman" w:hAnsi="Times New Roman"/>
                <w:sz w:val="22"/>
                <w:szCs w:val="22"/>
                <w:lang w:val="fr-FR"/>
              </w:rPr>
              <w:t>élaborés</w:t>
            </w:r>
          </w:p>
        </w:tc>
      </w:tr>
    </w:tbl>
    <w:p w14:paraId="26D9E234" w14:textId="77777777" w:rsidR="00B256D4" w:rsidRPr="00C372B1" w:rsidRDefault="00B256D4" w:rsidP="00B256D4">
      <w:pPr>
        <w:widowControl w:val="0"/>
        <w:autoSpaceDE w:val="0"/>
        <w:autoSpaceDN w:val="0"/>
        <w:adjustRightInd w:val="0"/>
        <w:spacing w:after="0" w:line="240" w:lineRule="auto"/>
        <w:jc w:val="both"/>
        <w:rPr>
          <w:rFonts w:ascii="Times New Roman" w:hAnsi="Times New Roman" w:cs="Times New Roman"/>
          <w:sz w:val="24"/>
          <w:szCs w:val="24"/>
        </w:rPr>
      </w:pPr>
    </w:p>
    <w:p w14:paraId="0FC7A927" w14:textId="77777777" w:rsidR="00B256D4" w:rsidRPr="00C372B1" w:rsidRDefault="00B256D4" w:rsidP="00B256D4">
      <w:pPr>
        <w:spacing w:after="0" w:line="293" w:lineRule="atLeast"/>
        <w:textAlignment w:val="baseline"/>
        <w:rPr>
          <w:rFonts w:ascii="Times New Roman" w:hAnsi="Times New Roman" w:cs="Times New Roman"/>
          <w:sz w:val="24"/>
          <w:szCs w:val="24"/>
        </w:rPr>
      </w:pPr>
    </w:p>
    <w:p w14:paraId="79B102D9" w14:textId="77777777" w:rsidR="00B256D4" w:rsidRPr="00C372B1" w:rsidRDefault="00B256D4" w:rsidP="00B256D4">
      <w:pPr>
        <w:pStyle w:val="Paragraphedeliste"/>
        <w:numPr>
          <w:ilvl w:val="1"/>
          <w:numId w:val="17"/>
        </w:numPr>
        <w:spacing w:after="0" w:line="293" w:lineRule="atLeast"/>
        <w:textAlignment w:val="baseline"/>
        <w:outlineLvl w:val="2"/>
        <w:rPr>
          <w:rFonts w:ascii="Times New Roman" w:hAnsi="Times New Roman" w:cs="Times New Roman"/>
          <w:sz w:val="24"/>
          <w:szCs w:val="24"/>
        </w:rPr>
      </w:pPr>
      <w:bookmarkStart w:id="16" w:name="_Toc4342032"/>
      <w:r w:rsidRPr="00C372B1">
        <w:rPr>
          <w:rFonts w:ascii="Times New Roman" w:hAnsi="Times New Roman" w:cs="Times New Roman"/>
          <w:sz w:val="24"/>
          <w:szCs w:val="24"/>
          <w:u w:val="single"/>
        </w:rPr>
        <w:t>Contraintes et opportunités</w:t>
      </w:r>
      <w:bookmarkEnd w:id="16"/>
    </w:p>
    <w:p w14:paraId="16C73C31" w14:textId="77777777" w:rsidR="00B256D4" w:rsidRPr="00C372B1" w:rsidRDefault="00B256D4" w:rsidP="00B256D4">
      <w:pPr>
        <w:spacing w:after="0" w:line="293" w:lineRule="atLeast"/>
        <w:textAlignment w:val="baseline"/>
        <w:rPr>
          <w:rFonts w:ascii="Times New Roman" w:hAnsi="Times New Roman" w:cs="Times New Roman"/>
          <w:sz w:val="24"/>
          <w:szCs w:val="24"/>
        </w:rPr>
      </w:pPr>
    </w:p>
    <w:p w14:paraId="745CD2EE" w14:textId="77777777" w:rsidR="00192246" w:rsidRPr="00C372B1" w:rsidRDefault="00192246" w:rsidP="00B256D4">
      <w:pPr>
        <w:spacing w:after="0" w:line="293" w:lineRule="atLeast"/>
        <w:jc w:val="both"/>
        <w:textAlignment w:val="baseline"/>
        <w:rPr>
          <w:rFonts w:ascii="Times New Roman" w:hAnsi="Times New Roman" w:cs="Times New Roman"/>
          <w:sz w:val="24"/>
          <w:szCs w:val="24"/>
        </w:rPr>
      </w:pPr>
      <w:r w:rsidRPr="00C372B1">
        <w:rPr>
          <w:rFonts w:ascii="Times New Roman" w:hAnsi="Times New Roman" w:cs="Times New Roman"/>
          <w:sz w:val="24"/>
          <w:szCs w:val="24"/>
        </w:rPr>
        <w:t>Globalement les opportunités qui ont favorisé la mise en œuvre du projet sont les suivantes :</w:t>
      </w:r>
    </w:p>
    <w:p w14:paraId="2814D7F8" w14:textId="77777777" w:rsidR="00B256D4" w:rsidRPr="00C372B1" w:rsidRDefault="00B256D4" w:rsidP="00B256D4">
      <w:pPr>
        <w:spacing w:after="0" w:line="293" w:lineRule="atLeast"/>
        <w:jc w:val="both"/>
        <w:textAlignment w:val="baseline"/>
        <w:rPr>
          <w:rFonts w:ascii="Times New Roman" w:hAnsi="Times New Roman" w:cs="Times New Roman"/>
          <w:sz w:val="24"/>
          <w:szCs w:val="24"/>
        </w:rPr>
      </w:pPr>
      <w:r w:rsidRPr="00C372B1">
        <w:rPr>
          <w:rFonts w:ascii="Times New Roman" w:hAnsi="Times New Roman" w:cs="Times New Roman"/>
          <w:sz w:val="24"/>
          <w:szCs w:val="24"/>
        </w:rPr>
        <w:t xml:space="preserve"> </w:t>
      </w:r>
    </w:p>
    <w:p w14:paraId="42AE00F6" w14:textId="77777777" w:rsidR="00B256D4" w:rsidRPr="00C372B1" w:rsidRDefault="00B256D4" w:rsidP="00B256D4">
      <w:pPr>
        <w:spacing w:after="0" w:line="293" w:lineRule="atLeast"/>
        <w:textAlignment w:val="baseline"/>
        <w:rPr>
          <w:rFonts w:ascii="Times New Roman" w:hAnsi="Times New Roman" w:cs="Times New Roman"/>
          <w:sz w:val="24"/>
          <w:szCs w:val="24"/>
        </w:rPr>
      </w:pPr>
      <w:r w:rsidRPr="00C372B1">
        <w:rPr>
          <w:rFonts w:ascii="Times New Roman" w:hAnsi="Times New Roman" w:cs="Times New Roman"/>
          <w:sz w:val="24"/>
          <w:szCs w:val="24"/>
        </w:rPr>
        <w:t xml:space="preserve"> </w:t>
      </w:r>
    </w:p>
    <w:p w14:paraId="2867BC3A" w14:textId="77777777" w:rsidR="00192246" w:rsidRPr="00C372B1" w:rsidRDefault="00192246" w:rsidP="004A5B41">
      <w:pPr>
        <w:pStyle w:val="Paragraphedeliste"/>
        <w:numPr>
          <w:ilvl w:val="0"/>
          <w:numId w:val="54"/>
        </w:numPr>
        <w:spacing w:after="0" w:line="293" w:lineRule="atLeast"/>
        <w:textAlignment w:val="baseline"/>
        <w:rPr>
          <w:rFonts w:ascii="Times New Roman" w:hAnsi="Times New Roman" w:cs="Times New Roman"/>
          <w:szCs w:val="24"/>
        </w:rPr>
      </w:pPr>
      <w:r w:rsidRPr="00C372B1">
        <w:rPr>
          <w:rFonts w:ascii="Times New Roman" w:hAnsi="Times New Roman" w:cs="Times New Roman"/>
          <w:szCs w:val="24"/>
        </w:rPr>
        <w:t>Large concertation des parties prenantes pour la conception du projet ;</w:t>
      </w:r>
    </w:p>
    <w:p w14:paraId="2EACD543" w14:textId="77777777" w:rsidR="00192246" w:rsidRPr="00C372B1" w:rsidRDefault="00192246" w:rsidP="004A5B41">
      <w:pPr>
        <w:pStyle w:val="Paragraphedeliste"/>
        <w:numPr>
          <w:ilvl w:val="0"/>
          <w:numId w:val="54"/>
        </w:numPr>
        <w:spacing w:after="0" w:line="293" w:lineRule="atLeast"/>
        <w:textAlignment w:val="baseline"/>
        <w:rPr>
          <w:rFonts w:ascii="Times New Roman" w:hAnsi="Times New Roman" w:cs="Times New Roman"/>
          <w:szCs w:val="24"/>
        </w:rPr>
      </w:pPr>
      <w:r w:rsidRPr="00C372B1">
        <w:rPr>
          <w:rFonts w:ascii="Times New Roman" w:hAnsi="Times New Roman" w:cs="Times New Roman"/>
          <w:szCs w:val="24"/>
        </w:rPr>
        <w:t>Expérience acquise par les autorités à travers la mise en œuvre du premier programme</w:t>
      </w:r>
    </w:p>
    <w:p w14:paraId="377E3D2A" w14:textId="77777777" w:rsidR="00192246" w:rsidRPr="00C372B1" w:rsidRDefault="00192246" w:rsidP="004A5B41">
      <w:pPr>
        <w:pStyle w:val="Paragraphedeliste"/>
        <w:numPr>
          <w:ilvl w:val="0"/>
          <w:numId w:val="54"/>
        </w:numPr>
        <w:spacing w:after="0" w:line="293" w:lineRule="atLeast"/>
        <w:textAlignment w:val="baseline"/>
        <w:rPr>
          <w:rFonts w:ascii="Times New Roman" w:hAnsi="Times New Roman" w:cs="Times New Roman"/>
          <w:szCs w:val="24"/>
        </w:rPr>
      </w:pPr>
      <w:r w:rsidRPr="00C372B1">
        <w:rPr>
          <w:rFonts w:ascii="Times New Roman" w:hAnsi="Times New Roman" w:cs="Times New Roman"/>
          <w:szCs w:val="24"/>
        </w:rPr>
        <w:t xml:space="preserve">Mobilisation d’un Conseiller en Paix et Développement (PDA) pour appuyer la gestion du projet </w:t>
      </w:r>
    </w:p>
    <w:p w14:paraId="00FD353A" w14:textId="77777777" w:rsidR="00192246" w:rsidRPr="00C372B1" w:rsidRDefault="00192246" w:rsidP="004A5B41">
      <w:pPr>
        <w:pStyle w:val="Paragraphedeliste"/>
        <w:numPr>
          <w:ilvl w:val="0"/>
          <w:numId w:val="54"/>
        </w:numPr>
        <w:spacing w:after="0" w:line="293" w:lineRule="atLeast"/>
        <w:textAlignment w:val="baseline"/>
        <w:rPr>
          <w:rFonts w:ascii="Times New Roman" w:hAnsi="Times New Roman" w:cs="Times New Roman"/>
          <w:sz w:val="24"/>
          <w:szCs w:val="24"/>
        </w:rPr>
      </w:pPr>
      <w:r w:rsidRPr="00C372B1">
        <w:rPr>
          <w:rFonts w:ascii="Times New Roman" w:hAnsi="Times New Roman" w:cs="Times New Roman"/>
          <w:szCs w:val="24"/>
        </w:rPr>
        <w:t>Implication des autorités nationales au plus haut  niveau</w:t>
      </w:r>
    </w:p>
    <w:p w14:paraId="0CEF91B2" w14:textId="77777777" w:rsidR="00C43BAF" w:rsidRPr="00C372B1" w:rsidRDefault="00C43BAF" w:rsidP="00B256D4">
      <w:pPr>
        <w:spacing w:after="0" w:line="293" w:lineRule="atLeast"/>
        <w:textAlignment w:val="baseline"/>
        <w:rPr>
          <w:rFonts w:ascii="Times New Roman" w:hAnsi="Times New Roman" w:cs="Times New Roman"/>
          <w:sz w:val="24"/>
          <w:szCs w:val="24"/>
        </w:rPr>
      </w:pPr>
    </w:p>
    <w:p w14:paraId="5DB4FFCD" w14:textId="77777777" w:rsidR="00C43BAF" w:rsidRPr="00C372B1" w:rsidRDefault="00C43BAF" w:rsidP="00C43BAF">
      <w:pPr>
        <w:spacing w:after="0" w:line="293" w:lineRule="atLeast"/>
        <w:textAlignment w:val="baseline"/>
        <w:rPr>
          <w:rFonts w:ascii="Times New Roman" w:hAnsi="Times New Roman" w:cs="Times New Roman"/>
          <w:szCs w:val="24"/>
        </w:rPr>
      </w:pPr>
      <w:r w:rsidRPr="00C372B1">
        <w:rPr>
          <w:rFonts w:ascii="Times New Roman" w:hAnsi="Times New Roman" w:cs="Times New Roman"/>
          <w:szCs w:val="24"/>
        </w:rPr>
        <w:t xml:space="preserve">De même les contraintes suivantes ont impacté la mise en œuvre du projet : </w:t>
      </w:r>
    </w:p>
    <w:p w14:paraId="03C65247" w14:textId="77777777" w:rsidR="00C43BAF" w:rsidRPr="00C372B1" w:rsidRDefault="00C43BAF" w:rsidP="00B256D4">
      <w:pPr>
        <w:spacing w:after="0" w:line="293" w:lineRule="atLeast"/>
        <w:textAlignment w:val="baseline"/>
        <w:rPr>
          <w:rFonts w:ascii="Times New Roman" w:hAnsi="Times New Roman" w:cs="Times New Roman"/>
          <w:sz w:val="24"/>
          <w:szCs w:val="24"/>
        </w:rPr>
      </w:pPr>
    </w:p>
    <w:p w14:paraId="6A4F0DB6" w14:textId="77777777" w:rsidR="00192246" w:rsidRPr="00C372B1" w:rsidRDefault="00192246" w:rsidP="004A5B41">
      <w:pPr>
        <w:pStyle w:val="Paragraphedeliste"/>
        <w:numPr>
          <w:ilvl w:val="0"/>
          <w:numId w:val="53"/>
        </w:numPr>
        <w:spacing w:after="0" w:line="293" w:lineRule="atLeast"/>
        <w:textAlignment w:val="baseline"/>
        <w:rPr>
          <w:rFonts w:ascii="Times New Roman" w:hAnsi="Times New Roman" w:cs="Times New Roman"/>
          <w:sz w:val="24"/>
          <w:szCs w:val="24"/>
        </w:rPr>
      </w:pPr>
      <w:r w:rsidRPr="00C372B1">
        <w:rPr>
          <w:rFonts w:ascii="Times New Roman" w:hAnsi="Times New Roman" w:cs="Times New Roman"/>
          <w:sz w:val="24"/>
          <w:szCs w:val="24"/>
        </w:rPr>
        <w:t>Insuffisance du cadre de résultat</w:t>
      </w:r>
      <w:r w:rsidR="0023239B" w:rsidRPr="00C372B1">
        <w:rPr>
          <w:rFonts w:ascii="Times New Roman" w:hAnsi="Times New Roman" w:cs="Times New Roman"/>
          <w:sz w:val="24"/>
          <w:szCs w:val="24"/>
        </w:rPr>
        <w:t>s</w:t>
      </w:r>
      <w:r w:rsidRPr="00C372B1">
        <w:rPr>
          <w:rFonts w:ascii="Times New Roman" w:hAnsi="Times New Roman" w:cs="Times New Roman"/>
          <w:sz w:val="24"/>
          <w:szCs w:val="24"/>
        </w:rPr>
        <w:t>.</w:t>
      </w:r>
    </w:p>
    <w:p w14:paraId="75CDE77D" w14:textId="77777777" w:rsidR="00192246" w:rsidRPr="00C372B1" w:rsidRDefault="00192246" w:rsidP="004A5B41">
      <w:pPr>
        <w:pStyle w:val="Paragraphedeliste"/>
        <w:numPr>
          <w:ilvl w:val="0"/>
          <w:numId w:val="53"/>
        </w:numPr>
        <w:spacing w:after="0" w:line="293" w:lineRule="atLeast"/>
        <w:textAlignment w:val="baseline"/>
        <w:rPr>
          <w:rFonts w:ascii="Times New Roman" w:hAnsi="Times New Roman" w:cs="Times New Roman"/>
          <w:sz w:val="24"/>
          <w:szCs w:val="24"/>
        </w:rPr>
      </w:pPr>
      <w:r w:rsidRPr="00C372B1">
        <w:rPr>
          <w:rFonts w:ascii="Times New Roman" w:hAnsi="Times New Roman" w:cs="Times New Roman"/>
          <w:szCs w:val="24"/>
        </w:rPr>
        <w:t>Faible capacité des Régies des Travaux publiques pour l’exécution des travaux d’infrastructures</w:t>
      </w:r>
    </w:p>
    <w:p w14:paraId="7736A795" w14:textId="77777777" w:rsidR="00192246" w:rsidRPr="00C372B1" w:rsidRDefault="00192246" w:rsidP="004A5B41">
      <w:pPr>
        <w:pStyle w:val="Paragraphedeliste"/>
        <w:numPr>
          <w:ilvl w:val="0"/>
          <w:numId w:val="53"/>
        </w:numPr>
        <w:spacing w:after="0" w:line="293" w:lineRule="atLeast"/>
        <w:textAlignment w:val="baseline"/>
        <w:rPr>
          <w:rFonts w:ascii="Times New Roman" w:hAnsi="Times New Roman" w:cs="Times New Roman"/>
          <w:szCs w:val="24"/>
        </w:rPr>
      </w:pPr>
      <w:r w:rsidRPr="00C372B1">
        <w:rPr>
          <w:rFonts w:ascii="Times New Roman" w:hAnsi="Times New Roman" w:cs="Times New Roman"/>
          <w:szCs w:val="24"/>
        </w:rPr>
        <w:t>Faiblesse de l’implication des autorités au niveau insulaire</w:t>
      </w:r>
    </w:p>
    <w:p w14:paraId="06C80508" w14:textId="77777777" w:rsidR="00192246" w:rsidRPr="00C372B1" w:rsidRDefault="00192246" w:rsidP="004A5B41">
      <w:pPr>
        <w:pStyle w:val="Paragraphedeliste"/>
        <w:numPr>
          <w:ilvl w:val="0"/>
          <w:numId w:val="53"/>
        </w:numPr>
        <w:spacing w:after="0" w:line="293" w:lineRule="atLeast"/>
        <w:textAlignment w:val="baseline"/>
        <w:rPr>
          <w:rFonts w:ascii="Times New Roman" w:hAnsi="Times New Roman" w:cs="Times New Roman"/>
          <w:szCs w:val="24"/>
        </w:rPr>
      </w:pPr>
      <w:r w:rsidRPr="00C372B1">
        <w:rPr>
          <w:rFonts w:ascii="Times New Roman" w:hAnsi="Times New Roman" w:cs="Times New Roman"/>
          <w:szCs w:val="24"/>
        </w:rPr>
        <w:t>Faiblesse du système de contrôle des travaux au niveau du secrétariat du FCP et des autorités de tutelle.</w:t>
      </w:r>
    </w:p>
    <w:p w14:paraId="4275A7CC" w14:textId="77777777" w:rsidR="00192246" w:rsidRPr="00C372B1" w:rsidRDefault="00192246" w:rsidP="004A5B41">
      <w:pPr>
        <w:pStyle w:val="Paragraphedeliste"/>
        <w:numPr>
          <w:ilvl w:val="0"/>
          <w:numId w:val="53"/>
        </w:numPr>
        <w:spacing w:after="0" w:line="293" w:lineRule="atLeast"/>
        <w:textAlignment w:val="baseline"/>
        <w:rPr>
          <w:rFonts w:ascii="Times New Roman" w:hAnsi="Times New Roman" w:cs="Times New Roman"/>
          <w:szCs w:val="24"/>
        </w:rPr>
      </w:pPr>
      <w:r w:rsidRPr="00C372B1">
        <w:rPr>
          <w:rFonts w:ascii="Times New Roman" w:hAnsi="Times New Roman" w:cs="Times New Roman"/>
          <w:szCs w:val="24"/>
        </w:rPr>
        <w:t>Faiblesse du système de contrôle des travaux au niveau du secrétariat du FCP et des autorités de tutelle.</w:t>
      </w:r>
    </w:p>
    <w:p w14:paraId="36B3172D" w14:textId="77777777" w:rsidR="00192246" w:rsidRPr="00C372B1" w:rsidRDefault="00192246" w:rsidP="004A5B41">
      <w:pPr>
        <w:pStyle w:val="Paragraphedeliste"/>
        <w:numPr>
          <w:ilvl w:val="0"/>
          <w:numId w:val="53"/>
        </w:numPr>
        <w:spacing w:after="0" w:line="293" w:lineRule="atLeast"/>
        <w:textAlignment w:val="baseline"/>
        <w:rPr>
          <w:rFonts w:ascii="Times New Roman" w:hAnsi="Times New Roman" w:cs="Times New Roman"/>
          <w:szCs w:val="24"/>
        </w:rPr>
      </w:pPr>
      <w:r w:rsidRPr="00C372B1">
        <w:rPr>
          <w:rFonts w:ascii="Times New Roman" w:hAnsi="Times New Roman" w:cs="Times New Roman"/>
          <w:szCs w:val="24"/>
        </w:rPr>
        <w:t>Engagement non respecté pour la contribution financière de l’Etat.</w:t>
      </w:r>
    </w:p>
    <w:p w14:paraId="0F8CD991" w14:textId="77777777" w:rsidR="00192246" w:rsidRPr="00C372B1" w:rsidRDefault="00192246" w:rsidP="00B256D4">
      <w:pPr>
        <w:spacing w:after="0" w:line="293" w:lineRule="atLeast"/>
        <w:textAlignment w:val="baseline"/>
        <w:rPr>
          <w:rFonts w:ascii="Times New Roman" w:hAnsi="Times New Roman" w:cs="Times New Roman"/>
          <w:szCs w:val="24"/>
        </w:rPr>
      </w:pPr>
    </w:p>
    <w:p w14:paraId="29833657" w14:textId="77777777" w:rsidR="00192246" w:rsidRPr="00C372B1" w:rsidRDefault="00192246" w:rsidP="00B256D4">
      <w:pPr>
        <w:spacing w:after="0" w:line="293" w:lineRule="atLeast"/>
        <w:textAlignment w:val="baseline"/>
        <w:rPr>
          <w:rFonts w:ascii="Times New Roman" w:hAnsi="Times New Roman" w:cs="Times New Roman"/>
          <w:sz w:val="24"/>
          <w:szCs w:val="24"/>
        </w:rPr>
      </w:pPr>
    </w:p>
    <w:p w14:paraId="29C876F5" w14:textId="77777777" w:rsidR="00B256D4" w:rsidRPr="00C372B1" w:rsidRDefault="00B256D4" w:rsidP="00B256D4">
      <w:pPr>
        <w:spacing w:after="0" w:line="293" w:lineRule="atLeast"/>
        <w:textAlignment w:val="baseline"/>
        <w:rPr>
          <w:rFonts w:ascii="Times New Roman" w:hAnsi="Times New Roman" w:cs="Times New Roman"/>
          <w:sz w:val="24"/>
          <w:szCs w:val="24"/>
        </w:rPr>
      </w:pPr>
    </w:p>
    <w:p w14:paraId="0A885632" w14:textId="77777777" w:rsidR="00B256D4" w:rsidRPr="00C372B1" w:rsidRDefault="00B256D4" w:rsidP="00B256D4">
      <w:pPr>
        <w:pStyle w:val="Paragraphedeliste"/>
        <w:numPr>
          <w:ilvl w:val="1"/>
          <w:numId w:val="17"/>
        </w:numPr>
        <w:outlineLvl w:val="2"/>
        <w:rPr>
          <w:rFonts w:ascii="Times New Roman" w:hAnsi="Times New Roman" w:cs="Times New Roman"/>
          <w:sz w:val="24"/>
          <w:szCs w:val="24"/>
        </w:rPr>
      </w:pPr>
      <w:bookmarkStart w:id="17" w:name="_Toc4342033"/>
      <w:r w:rsidRPr="00C372B1">
        <w:rPr>
          <w:rFonts w:ascii="Times New Roman" w:hAnsi="Times New Roman" w:cs="Times New Roman"/>
          <w:sz w:val="24"/>
          <w:szCs w:val="24"/>
          <w:u w:val="single"/>
        </w:rPr>
        <w:t>Analyse de la durabilité</w:t>
      </w:r>
      <w:bookmarkEnd w:id="17"/>
    </w:p>
    <w:p w14:paraId="2B5F70B1" w14:textId="77777777" w:rsidR="00B256D4" w:rsidRPr="00C372B1" w:rsidRDefault="00B256D4" w:rsidP="005942AA">
      <w:pPr>
        <w:rPr>
          <w:rFonts w:ascii="Times New Roman" w:hAnsi="Times New Roman" w:cs="Times New Roman"/>
          <w:sz w:val="24"/>
          <w:szCs w:val="24"/>
        </w:rPr>
      </w:pPr>
      <w:r w:rsidRPr="00C372B1">
        <w:rPr>
          <w:rFonts w:ascii="Times New Roman" w:hAnsi="Times New Roman" w:cs="Times New Roman"/>
          <w:sz w:val="24"/>
          <w:szCs w:val="24"/>
        </w:rPr>
        <w:t>À l’issue de l’évaluation, la mission estime que le projet a pu mobiliser les parties prenantes et les bénéficiaires et beaucoup d’attentes ont été créés. Il y a une réelle appropriation des acquis du projet et des outils référentiels développés même si leur durabilité nécessitera des efforts financiers importants de la part du gouvernement.</w:t>
      </w:r>
    </w:p>
    <w:p w14:paraId="0772F671" w14:textId="77777777" w:rsidR="00B256D4" w:rsidRPr="00C372B1" w:rsidRDefault="00B256D4" w:rsidP="00B256D4">
      <w:pPr>
        <w:pStyle w:val="Paragraphedeliste"/>
        <w:numPr>
          <w:ilvl w:val="0"/>
          <w:numId w:val="17"/>
        </w:numPr>
        <w:jc w:val="both"/>
        <w:rPr>
          <w:rFonts w:ascii="Times New Roman" w:hAnsi="Times New Roman" w:cs="Times New Roman"/>
          <w:b/>
          <w:sz w:val="24"/>
          <w:szCs w:val="24"/>
        </w:rPr>
      </w:pPr>
      <w:r w:rsidRPr="00C372B1">
        <w:rPr>
          <w:rFonts w:ascii="Times New Roman" w:hAnsi="Times New Roman" w:cs="Times New Roman"/>
          <w:b/>
          <w:sz w:val="24"/>
          <w:szCs w:val="24"/>
        </w:rPr>
        <w:t>Prise en compte  de l’équité et de l’égalité du genre</w:t>
      </w:r>
    </w:p>
    <w:p w14:paraId="6065131B"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sz w:val="24"/>
          <w:szCs w:val="24"/>
        </w:rPr>
        <w:t xml:space="preserve">Le document de projet prévoit des activités prenant en compte le genre au niveau de la construction des infrastructures (Caserne de </w:t>
      </w:r>
      <w:proofErr w:type="spellStart"/>
      <w:r w:rsidRPr="00C372B1">
        <w:rPr>
          <w:rFonts w:ascii="Times New Roman" w:hAnsi="Times New Roman" w:cs="Times New Roman"/>
          <w:sz w:val="24"/>
          <w:szCs w:val="24"/>
        </w:rPr>
        <w:t>Ongoni</w:t>
      </w:r>
      <w:proofErr w:type="spellEnd"/>
      <w:r w:rsidRPr="00C372B1">
        <w:rPr>
          <w:rFonts w:ascii="Times New Roman" w:hAnsi="Times New Roman" w:cs="Times New Roman"/>
          <w:sz w:val="24"/>
          <w:szCs w:val="24"/>
        </w:rPr>
        <w:t>, École de police, Commissariat central.) Ces activités ont toutes été réalisées et la mission a pu noter que les conditions de vie dans la caserne d’</w:t>
      </w:r>
      <w:proofErr w:type="spellStart"/>
      <w:r w:rsidRPr="00C372B1">
        <w:rPr>
          <w:rFonts w:ascii="Times New Roman" w:hAnsi="Times New Roman" w:cs="Times New Roman"/>
          <w:sz w:val="24"/>
          <w:szCs w:val="24"/>
        </w:rPr>
        <w:t>Ongoni</w:t>
      </w:r>
      <w:proofErr w:type="spellEnd"/>
      <w:r w:rsidRPr="00C372B1">
        <w:rPr>
          <w:rFonts w:ascii="Times New Roman" w:hAnsi="Times New Roman" w:cs="Times New Roman"/>
          <w:sz w:val="24"/>
          <w:szCs w:val="24"/>
        </w:rPr>
        <w:t xml:space="preserve"> pour les femmes soldats se sont nettement améliorées. </w:t>
      </w:r>
    </w:p>
    <w:p w14:paraId="209AECA5" w14:textId="77777777" w:rsidR="00425F5F" w:rsidRPr="00C372B1" w:rsidRDefault="00425F5F" w:rsidP="00B256D4">
      <w:pPr>
        <w:jc w:val="both"/>
        <w:rPr>
          <w:rFonts w:ascii="Times New Roman" w:hAnsi="Times New Roman" w:cs="Times New Roman"/>
          <w:sz w:val="24"/>
          <w:szCs w:val="24"/>
        </w:rPr>
      </w:pPr>
    </w:p>
    <w:p w14:paraId="727536C0" w14:textId="77777777" w:rsidR="00B256D4" w:rsidRPr="00C372B1" w:rsidRDefault="00414A35" w:rsidP="00B256D4">
      <w:pPr>
        <w:pStyle w:val="Paragraphedeliste"/>
        <w:numPr>
          <w:ilvl w:val="0"/>
          <w:numId w:val="17"/>
        </w:numPr>
        <w:outlineLvl w:val="1"/>
        <w:rPr>
          <w:rFonts w:ascii="Times New Roman" w:hAnsi="Times New Roman" w:cs="Times New Roman"/>
          <w:b/>
          <w:sz w:val="24"/>
          <w:szCs w:val="24"/>
        </w:rPr>
      </w:pPr>
      <w:bookmarkStart w:id="18" w:name="_Toc4342034"/>
      <w:r w:rsidRPr="00C372B1">
        <w:rPr>
          <w:rFonts w:ascii="Times New Roman" w:hAnsi="Times New Roman" w:cs="Times New Roman"/>
          <w:b/>
          <w:sz w:val="24"/>
          <w:szCs w:val="24"/>
        </w:rPr>
        <w:lastRenderedPageBreak/>
        <w:t>C</w:t>
      </w:r>
      <w:r w:rsidR="00B256D4" w:rsidRPr="00C372B1">
        <w:rPr>
          <w:rFonts w:ascii="Times New Roman" w:hAnsi="Times New Roman" w:cs="Times New Roman"/>
          <w:b/>
          <w:sz w:val="24"/>
          <w:szCs w:val="24"/>
        </w:rPr>
        <w:t>onclusions</w:t>
      </w:r>
      <w:bookmarkEnd w:id="18"/>
    </w:p>
    <w:p w14:paraId="15C26887" w14:textId="77777777" w:rsidR="00B256D4" w:rsidRPr="00C372B1" w:rsidRDefault="00425F5F" w:rsidP="00B256D4">
      <w:pPr>
        <w:pStyle w:val="Default"/>
        <w:spacing w:after="120"/>
        <w:jc w:val="both"/>
        <w:rPr>
          <w:rFonts w:ascii="Times New Roman" w:hAnsi="Times New Roman" w:cs="Times New Roman"/>
        </w:rPr>
      </w:pPr>
      <w:r w:rsidRPr="00C372B1">
        <w:rPr>
          <w:rFonts w:ascii="Times New Roman" w:hAnsi="Times New Roman" w:cs="Times New Roman"/>
        </w:rPr>
        <w:t>Dans le cadre de la ré</w:t>
      </w:r>
      <w:r w:rsidR="00B256D4" w:rsidRPr="00C372B1">
        <w:rPr>
          <w:rFonts w:ascii="Times New Roman" w:hAnsi="Times New Roman" w:cs="Times New Roman"/>
        </w:rPr>
        <w:t>forme sécuritaire et de réconciliation de la population avec les autorités, on peut conclure que le projet </w:t>
      </w:r>
      <w:r w:rsidR="002004DC" w:rsidRPr="00C372B1">
        <w:rPr>
          <w:rFonts w:ascii="Times New Roman" w:hAnsi="Times New Roman" w:cs="Times New Roman"/>
        </w:rPr>
        <w:t xml:space="preserve"> a permis </w:t>
      </w:r>
      <w:r w:rsidR="00B256D4" w:rsidRPr="00C372B1">
        <w:rPr>
          <w:rFonts w:ascii="Times New Roman" w:hAnsi="Times New Roman" w:cs="Times New Roman"/>
        </w:rPr>
        <w:t>:</w:t>
      </w:r>
    </w:p>
    <w:p w14:paraId="5E30B16C" w14:textId="77777777" w:rsidR="00B256D4" w:rsidRPr="00C372B1" w:rsidRDefault="00B256D4" w:rsidP="001A4E06">
      <w:pPr>
        <w:pStyle w:val="Paragraphedeliste"/>
        <w:numPr>
          <w:ilvl w:val="0"/>
          <w:numId w:val="59"/>
        </w:numPr>
        <w:tabs>
          <w:tab w:val="left" w:pos="780"/>
        </w:tabs>
        <w:jc w:val="both"/>
        <w:rPr>
          <w:rFonts w:ascii="Times New Roman" w:hAnsi="Times New Roman" w:cs="Times New Roman"/>
          <w:sz w:val="24"/>
          <w:szCs w:val="24"/>
        </w:rPr>
      </w:pPr>
      <w:r w:rsidRPr="00C372B1">
        <w:rPr>
          <w:rFonts w:ascii="Times New Roman" w:hAnsi="Times New Roman" w:cs="Times New Roman"/>
          <w:sz w:val="24"/>
          <w:szCs w:val="24"/>
        </w:rPr>
        <w:t xml:space="preserve">La </w:t>
      </w:r>
      <w:r w:rsidR="002004DC" w:rsidRPr="00C372B1">
        <w:rPr>
          <w:rFonts w:ascii="Times New Roman" w:hAnsi="Times New Roman" w:cs="Times New Roman"/>
          <w:sz w:val="24"/>
          <w:szCs w:val="24"/>
        </w:rPr>
        <w:t xml:space="preserve">construction </w:t>
      </w:r>
      <w:r w:rsidR="00425F5F" w:rsidRPr="00C372B1">
        <w:rPr>
          <w:rFonts w:ascii="Times New Roman" w:hAnsi="Times New Roman" w:cs="Times New Roman"/>
          <w:sz w:val="24"/>
          <w:szCs w:val="24"/>
        </w:rPr>
        <w:t xml:space="preserve">d’infrastructures </w:t>
      </w:r>
      <w:r w:rsidR="002004DC" w:rsidRPr="00C372B1">
        <w:rPr>
          <w:rFonts w:ascii="Times New Roman" w:hAnsi="Times New Roman" w:cs="Times New Roman"/>
          <w:sz w:val="24"/>
          <w:szCs w:val="24"/>
        </w:rPr>
        <w:t xml:space="preserve">pouvant </w:t>
      </w:r>
      <w:r w:rsidRPr="00C372B1">
        <w:rPr>
          <w:rFonts w:ascii="Times New Roman" w:hAnsi="Times New Roman" w:cs="Times New Roman"/>
          <w:sz w:val="24"/>
          <w:szCs w:val="24"/>
        </w:rPr>
        <w:t>garantir une présence accrue des symboles de l’État</w:t>
      </w:r>
      <w:r w:rsidR="002004DC" w:rsidRPr="00C372B1">
        <w:rPr>
          <w:rFonts w:ascii="Times New Roman" w:hAnsi="Times New Roman" w:cs="Times New Roman"/>
          <w:sz w:val="24"/>
          <w:szCs w:val="24"/>
        </w:rPr>
        <w:t xml:space="preserve"> dans ces zones identifiées comme fragiles</w:t>
      </w:r>
      <w:r w:rsidRPr="00C372B1">
        <w:rPr>
          <w:rFonts w:ascii="Times New Roman" w:hAnsi="Times New Roman" w:cs="Times New Roman"/>
          <w:sz w:val="24"/>
          <w:szCs w:val="24"/>
        </w:rPr>
        <w:t xml:space="preserve">, ce qui a le mérite d’accroître le sentiment de sécurité et la confiance de la population. </w:t>
      </w:r>
    </w:p>
    <w:p w14:paraId="0D1366C9" w14:textId="77777777" w:rsidR="00B256D4" w:rsidRPr="00C372B1" w:rsidRDefault="001A4E06" w:rsidP="001A4E06">
      <w:pPr>
        <w:pStyle w:val="Paragraphedeliste"/>
        <w:numPr>
          <w:ilvl w:val="0"/>
          <w:numId w:val="59"/>
        </w:numPr>
        <w:tabs>
          <w:tab w:val="left" w:pos="780"/>
        </w:tabs>
        <w:jc w:val="both"/>
        <w:rPr>
          <w:rFonts w:ascii="Times New Roman" w:hAnsi="Times New Roman" w:cs="Times New Roman"/>
          <w:sz w:val="24"/>
          <w:szCs w:val="24"/>
        </w:rPr>
      </w:pPr>
      <w:r w:rsidRPr="00C372B1">
        <w:rPr>
          <w:rFonts w:ascii="Times New Roman" w:hAnsi="Times New Roman" w:cs="Times New Roman"/>
          <w:sz w:val="24"/>
          <w:szCs w:val="24"/>
        </w:rPr>
        <w:t>L’amélioration</w:t>
      </w:r>
      <w:r w:rsidR="00C43BAF" w:rsidRPr="00C372B1">
        <w:rPr>
          <w:rFonts w:ascii="Times New Roman" w:hAnsi="Times New Roman" w:cs="Times New Roman"/>
          <w:sz w:val="24"/>
          <w:szCs w:val="24"/>
        </w:rPr>
        <w:t xml:space="preserve"> considérable des conditions de vie des militaires dans une des plus importantes  caserne à Anjouan. </w:t>
      </w:r>
    </w:p>
    <w:p w14:paraId="3C5AEBBC" w14:textId="77777777" w:rsidR="00B256D4" w:rsidRPr="00C372B1" w:rsidRDefault="00B256D4" w:rsidP="001A4E06">
      <w:pPr>
        <w:pStyle w:val="Paragraphedeliste"/>
        <w:numPr>
          <w:ilvl w:val="0"/>
          <w:numId w:val="59"/>
        </w:numPr>
        <w:jc w:val="both"/>
        <w:rPr>
          <w:rFonts w:ascii="Times New Roman" w:eastAsia="Times New Roman" w:hAnsi="Times New Roman" w:cs="Times New Roman"/>
          <w:sz w:val="24"/>
          <w:szCs w:val="24"/>
        </w:rPr>
      </w:pPr>
      <w:r w:rsidRPr="00C372B1">
        <w:rPr>
          <w:rFonts w:ascii="Times New Roman" w:eastAsia="Times New Roman" w:hAnsi="Times New Roman" w:cs="Times New Roman"/>
          <w:sz w:val="24"/>
          <w:szCs w:val="24"/>
        </w:rPr>
        <w:t xml:space="preserve">La </w:t>
      </w:r>
      <w:r w:rsidR="001A4E06" w:rsidRPr="00C372B1">
        <w:rPr>
          <w:rFonts w:ascii="Times New Roman" w:eastAsia="Times New Roman" w:hAnsi="Times New Roman" w:cs="Times New Roman"/>
          <w:sz w:val="24"/>
          <w:szCs w:val="24"/>
        </w:rPr>
        <w:t xml:space="preserve">disponibilité </w:t>
      </w:r>
      <w:r w:rsidRPr="00C372B1">
        <w:rPr>
          <w:rFonts w:ascii="Times New Roman" w:eastAsia="Times New Roman" w:hAnsi="Times New Roman" w:cs="Times New Roman"/>
          <w:sz w:val="24"/>
          <w:szCs w:val="24"/>
        </w:rPr>
        <w:t>d’un cadre politique et stratégique, sous-tendu par une vision nationale partagée en matière de défense et sécurité des biens et des personnes</w:t>
      </w:r>
      <w:r w:rsidR="001A4E06" w:rsidRPr="00C372B1">
        <w:rPr>
          <w:rFonts w:ascii="Times New Roman" w:eastAsia="Times New Roman" w:hAnsi="Times New Roman" w:cs="Times New Roman"/>
          <w:sz w:val="24"/>
          <w:szCs w:val="24"/>
        </w:rPr>
        <w:t>.</w:t>
      </w:r>
      <w:r w:rsidRPr="00C372B1">
        <w:rPr>
          <w:rFonts w:ascii="Times New Roman" w:eastAsia="Times New Roman" w:hAnsi="Times New Roman" w:cs="Times New Roman"/>
          <w:sz w:val="24"/>
          <w:szCs w:val="24"/>
        </w:rPr>
        <w:t xml:space="preserve"> </w:t>
      </w:r>
      <w:r w:rsidR="001A4E06" w:rsidRPr="00C372B1">
        <w:rPr>
          <w:rFonts w:ascii="Times New Roman" w:eastAsia="Times New Roman" w:hAnsi="Times New Roman" w:cs="Times New Roman"/>
          <w:sz w:val="24"/>
          <w:szCs w:val="24"/>
        </w:rPr>
        <w:t xml:space="preserve">Cet </w:t>
      </w:r>
      <w:r w:rsidRPr="00C372B1">
        <w:rPr>
          <w:rFonts w:ascii="Times New Roman" w:eastAsia="Times New Roman" w:hAnsi="Times New Roman" w:cs="Times New Roman"/>
          <w:sz w:val="24"/>
          <w:szCs w:val="24"/>
        </w:rPr>
        <w:t xml:space="preserve">outil important va </w:t>
      </w:r>
      <w:r w:rsidR="001A4E06" w:rsidRPr="00C372B1">
        <w:rPr>
          <w:rFonts w:ascii="Times New Roman" w:eastAsia="Times New Roman" w:hAnsi="Times New Roman" w:cs="Times New Roman"/>
          <w:sz w:val="24"/>
          <w:szCs w:val="24"/>
        </w:rPr>
        <w:t xml:space="preserve">sans doute </w:t>
      </w:r>
      <w:r w:rsidRPr="00C372B1">
        <w:rPr>
          <w:rFonts w:ascii="Times New Roman" w:eastAsia="Times New Roman" w:hAnsi="Times New Roman" w:cs="Times New Roman"/>
          <w:sz w:val="24"/>
          <w:szCs w:val="24"/>
        </w:rPr>
        <w:t xml:space="preserve">permettre au gouvernement d’entamer les réformes nécessaires pour améliorer ce domaine et pourra servir de cadre </w:t>
      </w:r>
      <w:r w:rsidR="0023239B" w:rsidRPr="00C372B1">
        <w:rPr>
          <w:rFonts w:ascii="Times New Roman" w:eastAsia="Times New Roman" w:hAnsi="Times New Roman" w:cs="Times New Roman"/>
          <w:sz w:val="24"/>
          <w:szCs w:val="24"/>
        </w:rPr>
        <w:t xml:space="preserve">de </w:t>
      </w:r>
      <w:r w:rsidRPr="00C372B1">
        <w:rPr>
          <w:rFonts w:ascii="Times New Roman" w:eastAsia="Times New Roman" w:hAnsi="Times New Roman" w:cs="Times New Roman"/>
          <w:sz w:val="24"/>
          <w:szCs w:val="24"/>
        </w:rPr>
        <w:t>dialogue entre le pays et ses partenaires pour la mobilisation et la coordination des res</w:t>
      </w:r>
      <w:r w:rsidR="001A4E06" w:rsidRPr="00C372B1">
        <w:rPr>
          <w:rFonts w:ascii="Times New Roman" w:eastAsia="Times New Roman" w:hAnsi="Times New Roman" w:cs="Times New Roman"/>
          <w:sz w:val="24"/>
          <w:szCs w:val="24"/>
        </w:rPr>
        <w:t xml:space="preserve">sources qui seraient dédiées à ce </w:t>
      </w:r>
      <w:r w:rsidRPr="00C372B1">
        <w:rPr>
          <w:rFonts w:ascii="Times New Roman" w:eastAsia="Times New Roman" w:hAnsi="Times New Roman" w:cs="Times New Roman"/>
          <w:sz w:val="24"/>
          <w:szCs w:val="24"/>
        </w:rPr>
        <w:t>secteur.</w:t>
      </w:r>
    </w:p>
    <w:p w14:paraId="0712666A" w14:textId="77777777" w:rsidR="00B256D4" w:rsidRPr="00C372B1" w:rsidRDefault="00B256D4" w:rsidP="00B256D4">
      <w:pPr>
        <w:jc w:val="both"/>
        <w:rPr>
          <w:rFonts w:ascii="Times New Roman" w:eastAsia="Times New Roman" w:hAnsi="Times New Roman" w:cs="Times New Roman"/>
          <w:sz w:val="24"/>
          <w:szCs w:val="24"/>
        </w:rPr>
      </w:pPr>
      <w:r w:rsidRPr="00C372B1">
        <w:rPr>
          <w:rFonts w:ascii="Times New Roman" w:eastAsia="Times New Roman" w:hAnsi="Times New Roman" w:cs="Times New Roman"/>
          <w:sz w:val="24"/>
          <w:szCs w:val="24"/>
        </w:rPr>
        <w:t>L’approche stratégique retenue pour la construction des infrastructures ainsi que l</w:t>
      </w:r>
      <w:r w:rsidR="0023239B" w:rsidRPr="00C372B1">
        <w:rPr>
          <w:rFonts w:ascii="Times New Roman" w:eastAsia="Times New Roman" w:hAnsi="Times New Roman" w:cs="Times New Roman"/>
          <w:sz w:val="24"/>
          <w:szCs w:val="24"/>
        </w:rPr>
        <w:t>a</w:t>
      </w:r>
      <w:r w:rsidRPr="00C372B1">
        <w:rPr>
          <w:rFonts w:ascii="Times New Roman" w:eastAsia="Times New Roman" w:hAnsi="Times New Roman" w:cs="Times New Roman"/>
          <w:sz w:val="24"/>
          <w:szCs w:val="24"/>
        </w:rPr>
        <w:t xml:space="preserve"> non libération de la contrepartie du gouvernement ont fait que le projet n’a pas été en mesure d’achever certains travaux d’infrastructures, malgré les rallonges des délais. </w:t>
      </w:r>
    </w:p>
    <w:p w14:paraId="67EF9F30" w14:textId="77777777" w:rsidR="00AB0821" w:rsidRPr="00C372B1" w:rsidRDefault="00B256D4" w:rsidP="00B256D4">
      <w:pPr>
        <w:jc w:val="both"/>
        <w:rPr>
          <w:rFonts w:ascii="Times New Roman" w:eastAsia="Times New Roman" w:hAnsi="Times New Roman" w:cs="Times New Roman"/>
          <w:sz w:val="24"/>
          <w:szCs w:val="24"/>
        </w:rPr>
      </w:pPr>
      <w:r w:rsidRPr="00C372B1">
        <w:rPr>
          <w:rFonts w:ascii="Times New Roman" w:eastAsia="Times New Roman" w:hAnsi="Times New Roman" w:cs="Times New Roman"/>
          <w:sz w:val="24"/>
          <w:szCs w:val="24"/>
        </w:rPr>
        <w:t>Aussi, afin d’assurer la durabilité des résultats, des efforts financiers importants devront être demandés au gouvernement dans un contexte où la situation économique et financière demeure toujours très fragile.</w:t>
      </w:r>
    </w:p>
    <w:p w14:paraId="6EBAD47E" w14:textId="77777777" w:rsidR="00AB0821" w:rsidRPr="00C372B1" w:rsidRDefault="00AB0821">
      <w:pPr>
        <w:spacing w:after="0" w:line="240" w:lineRule="auto"/>
        <w:rPr>
          <w:rFonts w:ascii="Times New Roman" w:eastAsia="Times New Roman" w:hAnsi="Times New Roman" w:cs="Times New Roman"/>
          <w:sz w:val="24"/>
          <w:szCs w:val="24"/>
        </w:rPr>
      </w:pPr>
      <w:r w:rsidRPr="00C372B1">
        <w:rPr>
          <w:rFonts w:ascii="Times New Roman" w:eastAsia="Times New Roman" w:hAnsi="Times New Roman" w:cs="Times New Roman"/>
          <w:sz w:val="24"/>
          <w:szCs w:val="24"/>
        </w:rPr>
        <w:br w:type="page"/>
      </w:r>
    </w:p>
    <w:p w14:paraId="1076E0BC" w14:textId="77777777" w:rsidR="00AB0821" w:rsidRPr="00C372B1" w:rsidRDefault="00AB0821" w:rsidP="002162E1">
      <w:pPr>
        <w:pStyle w:val="Titre1"/>
        <w:rPr>
          <w:rFonts w:ascii="Times New Roman" w:hAnsi="Times New Roman" w:cs="Times New Roman"/>
          <w:color w:val="auto"/>
          <w:sz w:val="24"/>
          <w:szCs w:val="24"/>
        </w:rPr>
      </w:pPr>
      <w:bookmarkStart w:id="19" w:name="_Toc4342035"/>
      <w:r w:rsidRPr="00C372B1">
        <w:rPr>
          <w:rFonts w:ascii="Times New Roman" w:hAnsi="Times New Roman" w:cs="Times New Roman"/>
          <w:color w:val="auto"/>
          <w:sz w:val="24"/>
          <w:szCs w:val="24"/>
        </w:rPr>
        <w:lastRenderedPageBreak/>
        <w:t xml:space="preserve">Partie III : </w:t>
      </w:r>
      <w:r w:rsidRPr="00C372B1">
        <w:rPr>
          <w:rFonts w:ascii="Times New Roman" w:hAnsi="Times New Roman" w:cs="Times New Roman"/>
          <w:color w:val="auto"/>
          <w:sz w:val="24"/>
        </w:rPr>
        <w:t>Résultats de l’évaluation finale du Projet de r</w:t>
      </w:r>
      <w:r w:rsidRPr="00C372B1">
        <w:rPr>
          <w:rFonts w:ascii="Times New Roman" w:hAnsi="Times New Roman" w:cs="Times New Roman"/>
          <w:color w:val="auto"/>
          <w:sz w:val="24"/>
          <w:szCs w:val="24"/>
        </w:rPr>
        <w:t>enforcement des capacités nationales en matière de consolidation de la paix</w:t>
      </w:r>
      <w:bookmarkEnd w:id="19"/>
    </w:p>
    <w:p w14:paraId="3B98429F" w14:textId="77777777" w:rsidR="002162E1" w:rsidRPr="00C372B1" w:rsidRDefault="002162E1" w:rsidP="002162E1"/>
    <w:p w14:paraId="5B409BB0" w14:textId="77777777" w:rsidR="00AB0821" w:rsidRPr="00C372B1" w:rsidRDefault="00AB0821" w:rsidP="002B6B4F">
      <w:pPr>
        <w:pStyle w:val="Paragraphedeliste"/>
        <w:numPr>
          <w:ilvl w:val="0"/>
          <w:numId w:val="27"/>
        </w:numPr>
        <w:outlineLvl w:val="1"/>
        <w:rPr>
          <w:rFonts w:ascii="Times New Roman" w:hAnsi="Times New Roman" w:cs="Times New Roman"/>
          <w:sz w:val="24"/>
          <w:szCs w:val="24"/>
        </w:rPr>
      </w:pPr>
      <w:bookmarkStart w:id="20" w:name="_Toc4342036"/>
      <w:r w:rsidRPr="00C372B1">
        <w:rPr>
          <w:rFonts w:ascii="Times New Roman" w:hAnsi="Times New Roman" w:cs="Times New Roman"/>
          <w:b/>
          <w:sz w:val="24"/>
          <w:szCs w:val="24"/>
        </w:rPr>
        <w:t>Présentation du projet</w:t>
      </w:r>
      <w:bookmarkEnd w:id="20"/>
      <w:r w:rsidRPr="00C372B1">
        <w:rPr>
          <w:rFonts w:ascii="Times New Roman" w:hAnsi="Times New Roman" w:cs="Times New Roman"/>
          <w:b/>
          <w:sz w:val="24"/>
          <w:szCs w:val="24"/>
        </w:rPr>
        <w:t xml:space="preserve"> </w:t>
      </w:r>
    </w:p>
    <w:p w14:paraId="58A1852E" w14:textId="77777777" w:rsidR="00B256D4" w:rsidRPr="00C372B1" w:rsidRDefault="00B256D4" w:rsidP="00B256D4">
      <w:pPr>
        <w:spacing w:line="228" w:lineRule="auto"/>
        <w:contextualSpacing/>
        <w:jc w:val="both"/>
        <w:rPr>
          <w:rFonts w:ascii="Times New Roman" w:hAnsi="Times New Roman" w:cs="Times New Roman"/>
          <w:color w:val="000000"/>
          <w:sz w:val="24"/>
          <w:szCs w:val="24"/>
          <w:lang w:eastAsia="fr-FR"/>
        </w:rPr>
      </w:pPr>
      <w:r w:rsidRPr="00C372B1">
        <w:rPr>
          <w:rFonts w:ascii="Times New Roman" w:hAnsi="Times New Roman" w:cs="Times New Roman"/>
          <w:color w:val="000000"/>
          <w:sz w:val="24"/>
          <w:szCs w:val="24"/>
          <w:lang w:eastAsia="fr-FR"/>
        </w:rPr>
        <w:t xml:space="preserve">Le projet a pour objectif de développer les capacités nationales techniques et de gestion en matière de consolidation de la paix, et de renforcer la capacité de gestion du Plan prioritaire pour la consolidation de la paix. </w:t>
      </w:r>
    </w:p>
    <w:p w14:paraId="477F122C" w14:textId="77777777" w:rsidR="00B256D4" w:rsidRPr="00C372B1" w:rsidRDefault="00B256D4" w:rsidP="00B256D4">
      <w:pPr>
        <w:spacing w:line="228" w:lineRule="auto"/>
        <w:contextualSpacing/>
        <w:jc w:val="both"/>
        <w:rPr>
          <w:rFonts w:ascii="Times New Roman" w:hAnsi="Times New Roman" w:cs="Times New Roman"/>
          <w:color w:val="000000"/>
          <w:sz w:val="24"/>
          <w:szCs w:val="24"/>
          <w:lang w:eastAsia="fr-FR"/>
        </w:rPr>
      </w:pPr>
    </w:p>
    <w:p w14:paraId="70E9015E" w14:textId="77777777" w:rsidR="00B256D4" w:rsidRPr="00C372B1" w:rsidRDefault="00B256D4" w:rsidP="00B256D4">
      <w:pPr>
        <w:spacing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Il faisait suite au projet </w:t>
      </w:r>
      <w:r w:rsidRPr="00C372B1">
        <w:rPr>
          <w:rFonts w:ascii="Times New Roman" w:hAnsi="Times New Roman" w:cs="Times New Roman"/>
          <w:b/>
          <w:sz w:val="24"/>
          <w:szCs w:val="24"/>
        </w:rPr>
        <w:t>« </w:t>
      </w:r>
      <w:r w:rsidRPr="00C372B1">
        <w:rPr>
          <w:rStyle w:val="hps"/>
          <w:rFonts w:ascii="Times New Roman" w:hAnsi="Times New Roman"/>
          <w:sz w:val="24"/>
          <w:szCs w:val="24"/>
        </w:rPr>
        <w:t>Renforcement des capacités nationales</w:t>
      </w:r>
      <w:r w:rsidRPr="00C372B1">
        <w:rPr>
          <w:rFonts w:ascii="Times New Roman" w:hAnsi="Times New Roman" w:cs="Times New Roman"/>
          <w:sz w:val="24"/>
          <w:szCs w:val="24"/>
        </w:rPr>
        <w:t xml:space="preserve"> </w:t>
      </w:r>
      <w:r w:rsidRPr="00C372B1">
        <w:rPr>
          <w:rStyle w:val="hps"/>
          <w:rFonts w:ascii="Times New Roman" w:hAnsi="Times New Roman"/>
          <w:sz w:val="24"/>
          <w:szCs w:val="24"/>
        </w:rPr>
        <w:t>dans la consolidation</w:t>
      </w:r>
      <w:r w:rsidRPr="00C372B1">
        <w:rPr>
          <w:rFonts w:ascii="Times New Roman" w:hAnsi="Times New Roman" w:cs="Times New Roman"/>
          <w:sz w:val="24"/>
          <w:szCs w:val="24"/>
        </w:rPr>
        <w:t xml:space="preserve"> </w:t>
      </w:r>
      <w:r w:rsidRPr="00C372B1">
        <w:rPr>
          <w:rStyle w:val="hps"/>
          <w:rFonts w:ascii="Times New Roman" w:hAnsi="Times New Roman"/>
          <w:sz w:val="24"/>
          <w:szCs w:val="24"/>
        </w:rPr>
        <w:t>du processus de paix » de la première phase du Plan prioritaire pour la consolidation de la Paix.</w:t>
      </w:r>
    </w:p>
    <w:p w14:paraId="35E655C1" w14:textId="77777777" w:rsidR="00B256D4" w:rsidRPr="00C372B1" w:rsidRDefault="00B256D4" w:rsidP="00B256D4">
      <w:pPr>
        <w:shd w:val="clear" w:color="auto" w:fill="FFFFFF" w:themeFill="background1"/>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Les résultats et indicateurs de référence tels que définis dans le document de projet sont consignés dans le tableau ci joint. </w:t>
      </w:r>
    </w:p>
    <w:p w14:paraId="6074A873" w14:textId="77777777" w:rsidR="00B256D4" w:rsidRPr="00C372B1" w:rsidRDefault="00B256D4" w:rsidP="00B256D4">
      <w:pPr>
        <w:pStyle w:val="Paragraphedeliste"/>
        <w:shd w:val="clear" w:color="auto" w:fill="FFFFFF" w:themeFill="background1"/>
        <w:ind w:left="380"/>
        <w:rPr>
          <w:rFonts w:ascii="Times New Roman" w:hAnsi="Times New Roman" w:cs="Times New Roman"/>
          <w:sz w:val="24"/>
          <w:szCs w:val="24"/>
        </w:rPr>
      </w:pPr>
      <w:r w:rsidRPr="00C372B1">
        <w:rPr>
          <w:rFonts w:ascii="Times New Roman" w:hAnsi="Times New Roman" w:cs="Times New Roman"/>
          <w:sz w:val="24"/>
          <w:szCs w:val="24"/>
        </w:rPr>
        <w:t>Tableau 5 : Résultats et indicateurs de référence du projet Renforcement des capacités</w:t>
      </w:r>
    </w:p>
    <w:tbl>
      <w:tblPr>
        <w:tblStyle w:val="Grille"/>
        <w:tblW w:w="8800" w:type="dxa"/>
        <w:tblInd w:w="380" w:type="dxa"/>
        <w:tblLook w:val="04A0" w:firstRow="1" w:lastRow="0" w:firstColumn="1" w:lastColumn="0" w:noHBand="0" w:noVBand="1"/>
      </w:tblPr>
      <w:tblGrid>
        <w:gridCol w:w="4123"/>
        <w:gridCol w:w="4677"/>
      </w:tblGrid>
      <w:tr w:rsidR="00B256D4" w:rsidRPr="00C372B1" w14:paraId="27F5627F" w14:textId="77777777" w:rsidTr="00B256D4">
        <w:tc>
          <w:tcPr>
            <w:tcW w:w="4123" w:type="dxa"/>
            <w:shd w:val="clear" w:color="auto" w:fill="DBE5F1" w:themeFill="accent1" w:themeFillTint="33"/>
          </w:tcPr>
          <w:p w14:paraId="766F2DB9" w14:textId="77777777" w:rsidR="00B256D4" w:rsidRPr="00C372B1" w:rsidRDefault="00B256D4" w:rsidP="00B256D4">
            <w:pPr>
              <w:pStyle w:val="Paragraphedeliste"/>
              <w:ind w:left="0"/>
              <w:jc w:val="center"/>
              <w:rPr>
                <w:rFonts w:ascii="Times New Roman" w:hAnsi="Times New Roman" w:cs="Times New Roman"/>
                <w:b/>
                <w:sz w:val="24"/>
                <w:szCs w:val="24"/>
              </w:rPr>
            </w:pPr>
            <w:r w:rsidRPr="00C372B1">
              <w:rPr>
                <w:rFonts w:ascii="Times New Roman" w:hAnsi="Times New Roman" w:cs="Times New Roman"/>
                <w:b/>
                <w:sz w:val="24"/>
                <w:szCs w:val="24"/>
              </w:rPr>
              <w:t>RÉSULTAT</w:t>
            </w:r>
            <w:r w:rsidR="00E2237F" w:rsidRPr="00C372B1">
              <w:rPr>
                <w:rFonts w:ascii="Times New Roman" w:hAnsi="Times New Roman" w:cs="Times New Roman"/>
                <w:b/>
                <w:sz w:val="24"/>
                <w:szCs w:val="24"/>
              </w:rPr>
              <w:t>S</w:t>
            </w:r>
          </w:p>
        </w:tc>
        <w:tc>
          <w:tcPr>
            <w:tcW w:w="4677" w:type="dxa"/>
            <w:shd w:val="clear" w:color="auto" w:fill="DBE5F1" w:themeFill="accent1" w:themeFillTint="33"/>
          </w:tcPr>
          <w:p w14:paraId="223A0C44" w14:textId="77777777" w:rsidR="00B256D4" w:rsidRPr="00C372B1" w:rsidRDefault="00B256D4" w:rsidP="00B256D4">
            <w:pPr>
              <w:pStyle w:val="Paragraphedeliste"/>
              <w:ind w:left="0"/>
              <w:jc w:val="center"/>
              <w:rPr>
                <w:rFonts w:ascii="Times New Roman" w:hAnsi="Times New Roman" w:cs="Times New Roman"/>
                <w:b/>
                <w:sz w:val="24"/>
                <w:szCs w:val="24"/>
              </w:rPr>
            </w:pPr>
            <w:r w:rsidRPr="00C372B1">
              <w:rPr>
                <w:rFonts w:ascii="Times New Roman" w:hAnsi="Times New Roman" w:cs="Times New Roman"/>
                <w:b/>
                <w:sz w:val="24"/>
                <w:szCs w:val="24"/>
              </w:rPr>
              <w:t xml:space="preserve">INDICATEURS DE REFERENCE </w:t>
            </w:r>
          </w:p>
        </w:tc>
      </w:tr>
      <w:tr w:rsidR="00B256D4" w:rsidRPr="00C372B1" w14:paraId="4AC1DABD" w14:textId="77777777" w:rsidTr="00B256D4">
        <w:trPr>
          <w:trHeight w:val="1014"/>
        </w:trPr>
        <w:tc>
          <w:tcPr>
            <w:tcW w:w="4123" w:type="dxa"/>
          </w:tcPr>
          <w:p w14:paraId="0BD07B28" w14:textId="77777777" w:rsidR="00B256D4" w:rsidRPr="00C372B1" w:rsidRDefault="00B256D4" w:rsidP="00B256D4">
            <w:pPr>
              <w:pStyle w:val="Paragraphedeliste"/>
              <w:ind w:left="0"/>
              <w:rPr>
                <w:rFonts w:ascii="Times New Roman" w:hAnsi="Times New Roman" w:cs="Times New Roman"/>
                <w:sz w:val="24"/>
                <w:szCs w:val="24"/>
              </w:rPr>
            </w:pPr>
            <w:r w:rsidRPr="00C372B1">
              <w:rPr>
                <w:rFonts w:ascii="Times New Roman" w:hAnsi="Times New Roman" w:cs="Times New Roman"/>
                <w:b/>
                <w:u w:val="single"/>
              </w:rPr>
              <w:t>Résultat 1</w:t>
            </w:r>
            <w:r w:rsidRPr="00C372B1">
              <w:rPr>
                <w:rFonts w:ascii="Times New Roman" w:hAnsi="Times New Roman" w:cs="Times New Roman"/>
              </w:rPr>
              <w:t xml:space="preserve"> Un cadre politique de référence pour la consolidation de la paix et la cohésion sociale est mis en place</w:t>
            </w:r>
          </w:p>
        </w:tc>
        <w:tc>
          <w:tcPr>
            <w:tcW w:w="4677" w:type="dxa"/>
          </w:tcPr>
          <w:p w14:paraId="581158EA" w14:textId="77777777" w:rsidR="00B256D4" w:rsidRPr="00C372B1" w:rsidRDefault="00B256D4" w:rsidP="00B256D4">
            <w:pPr>
              <w:pStyle w:val="Paragraphedeliste"/>
              <w:numPr>
                <w:ilvl w:val="0"/>
                <w:numId w:val="19"/>
              </w:numPr>
              <w:rPr>
                <w:rFonts w:ascii="Times New Roman" w:hAnsi="Times New Roman" w:cs="Times New Roman"/>
              </w:rPr>
            </w:pPr>
            <w:r w:rsidRPr="00C372B1">
              <w:rPr>
                <w:rFonts w:ascii="Times New Roman" w:hAnsi="Times New Roman" w:cs="Times New Roman"/>
              </w:rPr>
              <w:t xml:space="preserve">40 personnes formées </w:t>
            </w:r>
          </w:p>
          <w:p w14:paraId="2C8CE95E" w14:textId="77777777" w:rsidR="00B256D4" w:rsidRPr="00C372B1" w:rsidRDefault="00B256D4" w:rsidP="00B256D4">
            <w:pPr>
              <w:pStyle w:val="Paragraphedeliste"/>
              <w:numPr>
                <w:ilvl w:val="0"/>
                <w:numId w:val="19"/>
              </w:numPr>
              <w:rPr>
                <w:rFonts w:ascii="Times New Roman" w:hAnsi="Times New Roman" w:cs="Times New Roman"/>
              </w:rPr>
            </w:pPr>
            <w:r w:rsidRPr="00C372B1">
              <w:rPr>
                <w:rFonts w:ascii="Times New Roman" w:hAnsi="Times New Roman" w:cs="Times New Roman"/>
              </w:rPr>
              <w:t>6 études sur la consolidation de la  paix et  la cohésion sociale réalisées</w:t>
            </w:r>
          </w:p>
          <w:p w14:paraId="34E18541" w14:textId="77777777" w:rsidR="00B256D4" w:rsidRPr="00C372B1" w:rsidRDefault="00B256D4" w:rsidP="00B256D4">
            <w:pPr>
              <w:pStyle w:val="Paragraphedeliste"/>
              <w:rPr>
                <w:rFonts w:ascii="Times New Roman" w:hAnsi="Times New Roman" w:cs="Times New Roman"/>
                <w:sz w:val="24"/>
                <w:szCs w:val="24"/>
              </w:rPr>
            </w:pPr>
          </w:p>
        </w:tc>
      </w:tr>
      <w:tr w:rsidR="00B256D4" w:rsidRPr="00C372B1" w14:paraId="18AFCCE1" w14:textId="77777777" w:rsidTr="00B256D4">
        <w:tc>
          <w:tcPr>
            <w:tcW w:w="4123" w:type="dxa"/>
          </w:tcPr>
          <w:p w14:paraId="09F1737C" w14:textId="77777777" w:rsidR="00B256D4" w:rsidRPr="00C372B1" w:rsidRDefault="00B256D4" w:rsidP="00B256D4">
            <w:pPr>
              <w:pStyle w:val="Paragraphedeliste"/>
              <w:ind w:left="0"/>
              <w:rPr>
                <w:rFonts w:ascii="Times New Roman" w:hAnsi="Times New Roman" w:cs="Times New Roman"/>
              </w:rPr>
            </w:pPr>
            <w:r w:rsidRPr="00C372B1">
              <w:rPr>
                <w:rFonts w:ascii="Times New Roman" w:hAnsi="Times New Roman" w:cs="Times New Roman"/>
                <w:b/>
                <w:u w:val="single"/>
              </w:rPr>
              <w:t>Résultat 2</w:t>
            </w:r>
            <w:r w:rsidRPr="00C372B1">
              <w:rPr>
                <w:rFonts w:ascii="Times New Roman" w:hAnsi="Times New Roman" w:cs="Times New Roman"/>
              </w:rPr>
              <w:t xml:space="preserve"> Les capacités et les espaces de promotion du dialogue et de gestion constructive des conflits sont développé</w:t>
            </w:r>
            <w:r w:rsidR="00E2237F" w:rsidRPr="00C372B1">
              <w:rPr>
                <w:rFonts w:ascii="Times New Roman" w:hAnsi="Times New Roman" w:cs="Times New Roman"/>
              </w:rPr>
              <w:t>s</w:t>
            </w:r>
          </w:p>
        </w:tc>
        <w:tc>
          <w:tcPr>
            <w:tcW w:w="4677" w:type="dxa"/>
          </w:tcPr>
          <w:p w14:paraId="0EE801F7" w14:textId="77777777" w:rsidR="00B256D4" w:rsidRPr="00C372B1" w:rsidRDefault="00B256D4" w:rsidP="00B256D4">
            <w:pPr>
              <w:pStyle w:val="Paragraphedeliste"/>
              <w:numPr>
                <w:ilvl w:val="0"/>
                <w:numId w:val="19"/>
              </w:numPr>
              <w:rPr>
                <w:rFonts w:ascii="Times New Roman" w:hAnsi="Times New Roman" w:cs="Times New Roman"/>
              </w:rPr>
            </w:pPr>
            <w:r w:rsidRPr="00C372B1">
              <w:rPr>
                <w:rFonts w:ascii="Times New Roman" w:hAnsi="Times New Roman" w:cs="Times New Roman"/>
              </w:rPr>
              <w:t>espaces de dialogue virtuel créé</w:t>
            </w:r>
            <w:r w:rsidR="00E2237F" w:rsidRPr="00C372B1">
              <w:rPr>
                <w:rFonts w:ascii="Times New Roman" w:hAnsi="Times New Roman" w:cs="Times New Roman"/>
              </w:rPr>
              <w:t>s</w:t>
            </w:r>
          </w:p>
          <w:p w14:paraId="75A010C2" w14:textId="77777777" w:rsidR="00B256D4" w:rsidRPr="00C372B1" w:rsidRDefault="00B256D4" w:rsidP="00B256D4">
            <w:pPr>
              <w:pStyle w:val="Paragraphedeliste"/>
              <w:numPr>
                <w:ilvl w:val="0"/>
                <w:numId w:val="19"/>
              </w:numPr>
              <w:rPr>
                <w:rFonts w:ascii="Times New Roman" w:hAnsi="Times New Roman" w:cs="Times New Roman"/>
              </w:rPr>
            </w:pPr>
            <w:r w:rsidRPr="00C372B1">
              <w:rPr>
                <w:rFonts w:ascii="Times New Roman" w:hAnsi="Times New Roman" w:cs="Times New Roman"/>
              </w:rPr>
              <w:t>1 Plateforme d’échanges et de débats mise en place</w:t>
            </w:r>
          </w:p>
        </w:tc>
      </w:tr>
      <w:tr w:rsidR="00B256D4" w:rsidRPr="00C372B1" w14:paraId="785F6DFE" w14:textId="77777777" w:rsidTr="00B256D4">
        <w:trPr>
          <w:trHeight w:val="1468"/>
        </w:trPr>
        <w:tc>
          <w:tcPr>
            <w:tcW w:w="4123" w:type="dxa"/>
          </w:tcPr>
          <w:p w14:paraId="2B538485" w14:textId="77777777" w:rsidR="00B256D4" w:rsidRPr="00C372B1" w:rsidRDefault="00B256D4" w:rsidP="00B256D4">
            <w:pPr>
              <w:pStyle w:val="Paragraphedeliste"/>
              <w:ind w:left="0"/>
              <w:rPr>
                <w:rFonts w:ascii="Times New Roman" w:hAnsi="Times New Roman" w:cs="Times New Roman"/>
              </w:rPr>
            </w:pPr>
            <w:r w:rsidRPr="00C372B1">
              <w:rPr>
                <w:rFonts w:ascii="Times New Roman" w:hAnsi="Times New Roman" w:cs="Times New Roman"/>
                <w:b/>
                <w:u w:val="single"/>
              </w:rPr>
              <w:t>Résultat 3</w:t>
            </w:r>
            <w:r w:rsidRPr="00C372B1">
              <w:rPr>
                <w:rFonts w:ascii="Times New Roman" w:hAnsi="Times New Roman" w:cs="Times New Roman"/>
              </w:rPr>
              <w:t xml:space="preserve"> Les capacités institutionnelles et humaines du pays sont accrues dans le domaine de la consolidation de la paix</w:t>
            </w:r>
          </w:p>
        </w:tc>
        <w:tc>
          <w:tcPr>
            <w:tcW w:w="4677" w:type="dxa"/>
          </w:tcPr>
          <w:p w14:paraId="3E0F9F4F" w14:textId="77777777" w:rsidR="00B256D4" w:rsidRPr="00C372B1" w:rsidRDefault="00B256D4" w:rsidP="00B256D4">
            <w:pPr>
              <w:pStyle w:val="Paragraphedeliste"/>
              <w:numPr>
                <w:ilvl w:val="0"/>
                <w:numId w:val="20"/>
              </w:numPr>
              <w:rPr>
                <w:rFonts w:ascii="Times New Roman" w:hAnsi="Times New Roman" w:cs="Times New Roman"/>
              </w:rPr>
            </w:pPr>
            <w:r w:rsidRPr="00C372B1">
              <w:rPr>
                <w:rFonts w:ascii="Times New Roman" w:hAnsi="Times New Roman" w:cs="Times New Roman"/>
              </w:rPr>
              <w:t>Le commissariat à la Promotion du Genre, à la Solidarité et à la Cohésion Sociale adopte un plan d’action de développement des capacités nationales pour la consolidation de la paix</w:t>
            </w:r>
          </w:p>
        </w:tc>
      </w:tr>
      <w:tr w:rsidR="00B256D4" w:rsidRPr="00C372B1" w14:paraId="097FF4B2" w14:textId="77777777" w:rsidTr="00B256D4">
        <w:tc>
          <w:tcPr>
            <w:tcW w:w="4123" w:type="dxa"/>
          </w:tcPr>
          <w:p w14:paraId="000B9061" w14:textId="77777777" w:rsidR="00B256D4" w:rsidRPr="00C372B1" w:rsidRDefault="00B256D4" w:rsidP="00B256D4">
            <w:pPr>
              <w:pStyle w:val="Paragraphedeliste"/>
              <w:ind w:left="0"/>
              <w:rPr>
                <w:rFonts w:ascii="Times New Roman" w:hAnsi="Times New Roman" w:cs="Times New Roman"/>
              </w:rPr>
            </w:pPr>
            <w:r w:rsidRPr="00C372B1">
              <w:rPr>
                <w:rFonts w:ascii="Times New Roman" w:hAnsi="Times New Roman" w:cs="Times New Roman"/>
                <w:b/>
                <w:u w:val="single"/>
              </w:rPr>
              <w:t>Résultats 4</w:t>
            </w:r>
            <w:r w:rsidRPr="00C372B1">
              <w:rPr>
                <w:rFonts w:ascii="Times New Roman" w:hAnsi="Times New Roman" w:cs="Times New Roman"/>
              </w:rPr>
              <w:t xml:space="preserve"> La gestion, la coordination et la direction d’ensemble  du programme y </w:t>
            </w:r>
            <w:proofErr w:type="spellStart"/>
            <w:r w:rsidRPr="00C372B1">
              <w:rPr>
                <w:rFonts w:ascii="Times New Roman" w:hAnsi="Times New Roman" w:cs="Times New Roman"/>
              </w:rPr>
              <w:t>inclu</w:t>
            </w:r>
            <w:proofErr w:type="spellEnd"/>
            <w:r w:rsidRPr="00C372B1">
              <w:rPr>
                <w:rFonts w:ascii="Times New Roman" w:hAnsi="Times New Roman" w:cs="Times New Roman"/>
              </w:rPr>
              <w:t xml:space="preserve"> le rapportage dans les délais sont effectués comme prévu.</w:t>
            </w:r>
          </w:p>
        </w:tc>
        <w:tc>
          <w:tcPr>
            <w:tcW w:w="4677" w:type="dxa"/>
          </w:tcPr>
          <w:p w14:paraId="56AE8A51" w14:textId="77777777" w:rsidR="00B256D4" w:rsidRPr="00C372B1" w:rsidRDefault="00B256D4" w:rsidP="00B256D4">
            <w:pPr>
              <w:pStyle w:val="Paragraphedeliste"/>
              <w:numPr>
                <w:ilvl w:val="0"/>
                <w:numId w:val="20"/>
              </w:numPr>
              <w:rPr>
                <w:rFonts w:ascii="Times New Roman" w:hAnsi="Times New Roman" w:cs="Times New Roman"/>
              </w:rPr>
            </w:pPr>
            <w:r w:rsidRPr="00C372B1">
              <w:rPr>
                <w:rFonts w:ascii="Times New Roman" w:hAnsi="Times New Roman" w:cs="Times New Roman"/>
              </w:rPr>
              <w:t>4 rapports de suivi élaborés.</w:t>
            </w:r>
          </w:p>
          <w:p w14:paraId="00FD1E4C" w14:textId="77777777" w:rsidR="00B256D4" w:rsidRPr="00C372B1" w:rsidRDefault="00B256D4" w:rsidP="00B256D4">
            <w:pPr>
              <w:pStyle w:val="Paragraphedeliste"/>
              <w:numPr>
                <w:ilvl w:val="0"/>
                <w:numId w:val="20"/>
              </w:numPr>
              <w:rPr>
                <w:rFonts w:ascii="Times New Roman" w:hAnsi="Times New Roman" w:cs="Times New Roman"/>
              </w:rPr>
            </w:pPr>
            <w:r w:rsidRPr="00C372B1">
              <w:rPr>
                <w:rFonts w:ascii="Times New Roman" w:hAnsi="Times New Roman" w:cs="Times New Roman"/>
              </w:rPr>
              <w:t>20 visites de terrain effectuées</w:t>
            </w:r>
          </w:p>
        </w:tc>
      </w:tr>
    </w:tbl>
    <w:p w14:paraId="0CDB1527" w14:textId="77777777" w:rsidR="00B256D4" w:rsidRPr="00C372B1" w:rsidRDefault="00B256D4" w:rsidP="00B256D4">
      <w:pPr>
        <w:contextualSpacing/>
        <w:jc w:val="both"/>
        <w:rPr>
          <w:rFonts w:ascii="Times New Roman" w:hAnsi="Times New Roman" w:cs="Times New Roman"/>
          <w:sz w:val="24"/>
          <w:szCs w:val="24"/>
        </w:rPr>
      </w:pPr>
    </w:p>
    <w:p w14:paraId="4BC738E5" w14:textId="77777777" w:rsidR="00B256D4" w:rsidRPr="00C372B1" w:rsidRDefault="00B256D4" w:rsidP="00B256D4">
      <w:pPr>
        <w:contextualSpacing/>
        <w:jc w:val="both"/>
        <w:rPr>
          <w:rFonts w:ascii="Times New Roman" w:hAnsi="Times New Roman" w:cs="Times New Roman"/>
          <w:b/>
          <w:sz w:val="24"/>
          <w:szCs w:val="24"/>
          <w:u w:val="single"/>
        </w:rPr>
      </w:pPr>
      <w:r w:rsidRPr="00C372B1">
        <w:rPr>
          <w:rFonts w:ascii="Times New Roman" w:hAnsi="Times New Roman" w:cs="Times New Roman"/>
          <w:b/>
          <w:sz w:val="24"/>
          <w:szCs w:val="24"/>
          <w:u w:val="single"/>
        </w:rPr>
        <w:t xml:space="preserve">Budget </w:t>
      </w:r>
    </w:p>
    <w:p w14:paraId="34DE8278" w14:textId="77777777" w:rsidR="00B256D4" w:rsidRPr="00C372B1" w:rsidRDefault="00B256D4" w:rsidP="00B256D4">
      <w:pPr>
        <w:contextualSpacing/>
        <w:jc w:val="both"/>
        <w:rPr>
          <w:rFonts w:ascii="Times New Roman" w:hAnsi="Times New Roman" w:cs="Times New Roman"/>
          <w:sz w:val="24"/>
          <w:szCs w:val="24"/>
        </w:rPr>
      </w:pPr>
      <w:r w:rsidRPr="00C372B1">
        <w:rPr>
          <w:rFonts w:ascii="Times New Roman" w:hAnsi="Times New Roman" w:cs="Times New Roman"/>
          <w:sz w:val="24"/>
          <w:szCs w:val="24"/>
        </w:rPr>
        <w:t>Pour la mise en œuvre du projet, il a été accordé un financement de 525 000 USD reparti comme suit:</w:t>
      </w:r>
    </w:p>
    <w:p w14:paraId="57400C82" w14:textId="77777777" w:rsidR="00B256D4" w:rsidRPr="00C372B1" w:rsidRDefault="00B256D4" w:rsidP="00B256D4">
      <w:pPr>
        <w:contextualSpacing/>
        <w:jc w:val="both"/>
        <w:rPr>
          <w:rFonts w:ascii="Times New Roman" w:hAnsi="Times New Roman" w:cs="Times New Roman"/>
          <w:sz w:val="24"/>
          <w:szCs w:val="24"/>
          <w:lang w:val="en-AU"/>
        </w:rPr>
      </w:pPr>
      <w:r w:rsidRPr="00C372B1">
        <w:rPr>
          <w:rFonts w:ascii="Times New Roman" w:hAnsi="Times New Roman" w:cs="Times New Roman"/>
          <w:sz w:val="24"/>
          <w:szCs w:val="24"/>
          <w:lang w:val="en-AU"/>
        </w:rPr>
        <w:t>Peace building Fund (PBF): 250 000 USD</w:t>
      </w:r>
    </w:p>
    <w:p w14:paraId="4F2CCC0A" w14:textId="77777777" w:rsidR="00B256D4" w:rsidRPr="00C372B1" w:rsidRDefault="00B256D4" w:rsidP="00B256D4">
      <w:pPr>
        <w:contextualSpacing/>
        <w:jc w:val="both"/>
        <w:rPr>
          <w:rFonts w:ascii="Times New Roman" w:hAnsi="Times New Roman" w:cs="Times New Roman"/>
          <w:sz w:val="24"/>
          <w:szCs w:val="24"/>
          <w:lang w:val="en-AU"/>
        </w:rPr>
      </w:pPr>
      <w:r w:rsidRPr="00C372B1">
        <w:rPr>
          <w:rFonts w:ascii="Times New Roman" w:hAnsi="Times New Roman" w:cs="Times New Roman"/>
          <w:sz w:val="24"/>
          <w:szCs w:val="24"/>
          <w:lang w:val="en-AU"/>
        </w:rPr>
        <w:t>PNUD: 150 000 USD</w:t>
      </w:r>
    </w:p>
    <w:p w14:paraId="049C7C4B" w14:textId="77777777" w:rsidR="00B256D4" w:rsidRPr="00C372B1" w:rsidRDefault="00B256D4" w:rsidP="00B256D4">
      <w:pPr>
        <w:contextualSpacing/>
        <w:jc w:val="both"/>
        <w:rPr>
          <w:rFonts w:ascii="Times New Roman" w:hAnsi="Times New Roman" w:cs="Times New Roman"/>
          <w:sz w:val="24"/>
          <w:szCs w:val="24"/>
        </w:rPr>
      </w:pPr>
      <w:r w:rsidRPr="00C372B1">
        <w:rPr>
          <w:rFonts w:ascii="Times New Roman" w:hAnsi="Times New Roman" w:cs="Times New Roman"/>
          <w:sz w:val="24"/>
          <w:szCs w:val="24"/>
        </w:rPr>
        <w:t>Un financement supplémentaire a été apporté par le BCPR à hauteur de 125 0000 USD.</w:t>
      </w:r>
    </w:p>
    <w:p w14:paraId="025908DD" w14:textId="77777777" w:rsidR="00B256D4" w:rsidRPr="00C372B1" w:rsidRDefault="00B256D4" w:rsidP="00B256D4">
      <w:pPr>
        <w:contextualSpacing/>
        <w:jc w:val="both"/>
        <w:rPr>
          <w:rFonts w:ascii="Times New Roman" w:hAnsi="Times New Roman" w:cs="Times New Roman"/>
          <w:sz w:val="24"/>
          <w:szCs w:val="24"/>
        </w:rPr>
      </w:pPr>
      <w:r w:rsidRPr="00C372B1">
        <w:rPr>
          <w:rFonts w:ascii="Times New Roman" w:hAnsi="Times New Roman" w:cs="Times New Roman"/>
          <w:b/>
          <w:sz w:val="24"/>
          <w:szCs w:val="24"/>
          <w:u w:val="single"/>
        </w:rPr>
        <w:t>Démarrage et durée </w:t>
      </w:r>
      <w:r w:rsidRPr="00C372B1">
        <w:rPr>
          <w:rFonts w:ascii="Times New Roman" w:hAnsi="Times New Roman" w:cs="Times New Roman"/>
          <w:sz w:val="24"/>
          <w:szCs w:val="24"/>
        </w:rPr>
        <w:t xml:space="preserve">: </w:t>
      </w:r>
    </w:p>
    <w:p w14:paraId="2CB5C1EE" w14:textId="77777777" w:rsidR="00B256D4" w:rsidRPr="00C372B1" w:rsidRDefault="00B256D4" w:rsidP="00B256D4">
      <w:pPr>
        <w:contextualSpacing/>
        <w:jc w:val="both"/>
        <w:rPr>
          <w:rFonts w:ascii="Times New Roman" w:hAnsi="Times New Roman" w:cs="Times New Roman"/>
          <w:sz w:val="24"/>
          <w:szCs w:val="24"/>
        </w:rPr>
      </w:pPr>
      <w:r w:rsidRPr="00C372B1">
        <w:rPr>
          <w:rFonts w:ascii="Times New Roman" w:hAnsi="Times New Roman" w:cs="Times New Roman"/>
          <w:sz w:val="24"/>
          <w:szCs w:val="24"/>
        </w:rPr>
        <w:t>D’une durée prévue de 24 mois, le projet a démarré avec un atelier de lancement tenu en  octobre 2013 et qui a réuni les différentes parties prenantes dont le Président de l’Union des Comores.</w:t>
      </w:r>
    </w:p>
    <w:p w14:paraId="53DD916B" w14:textId="77777777" w:rsidR="00B256D4" w:rsidRPr="00C372B1" w:rsidRDefault="00B256D4" w:rsidP="00B256D4">
      <w:pPr>
        <w:contextualSpacing/>
        <w:jc w:val="both"/>
        <w:rPr>
          <w:rFonts w:ascii="Times New Roman" w:hAnsi="Times New Roman" w:cs="Times New Roman"/>
          <w:sz w:val="24"/>
          <w:szCs w:val="24"/>
        </w:rPr>
      </w:pPr>
      <w:r w:rsidRPr="00C372B1">
        <w:rPr>
          <w:rFonts w:ascii="Times New Roman" w:hAnsi="Times New Roman" w:cs="Times New Roman"/>
          <w:sz w:val="24"/>
          <w:szCs w:val="24"/>
        </w:rPr>
        <w:lastRenderedPageBreak/>
        <w:t xml:space="preserve">Le démarrage du projet ayant accusé un retard important, une requête a été introduite auprès du PSBO pour solliciter un report de la date de clôture qui a été fixé au 31 décembre 2015. </w:t>
      </w:r>
    </w:p>
    <w:p w14:paraId="76208B10" w14:textId="77777777" w:rsidR="00B256D4" w:rsidRPr="00C372B1" w:rsidRDefault="00B256D4" w:rsidP="00B256D4">
      <w:pPr>
        <w:contextualSpacing/>
        <w:jc w:val="both"/>
        <w:rPr>
          <w:rFonts w:ascii="Times New Roman" w:hAnsi="Times New Roman" w:cs="Times New Roman"/>
          <w:sz w:val="24"/>
          <w:szCs w:val="24"/>
        </w:rPr>
      </w:pPr>
      <w:r w:rsidRPr="00C372B1">
        <w:rPr>
          <w:rFonts w:ascii="Times New Roman" w:hAnsi="Times New Roman" w:cs="Times New Roman"/>
          <w:sz w:val="24"/>
          <w:szCs w:val="24"/>
        </w:rPr>
        <w:t>Cependant des activités opérationnel</w:t>
      </w:r>
      <w:r w:rsidR="00E2237F" w:rsidRPr="00C372B1">
        <w:rPr>
          <w:rFonts w:ascii="Times New Roman" w:hAnsi="Times New Roman" w:cs="Times New Roman"/>
          <w:sz w:val="24"/>
          <w:szCs w:val="24"/>
        </w:rPr>
        <w:t>le</w:t>
      </w:r>
      <w:r w:rsidRPr="00C372B1">
        <w:rPr>
          <w:rFonts w:ascii="Times New Roman" w:hAnsi="Times New Roman" w:cs="Times New Roman"/>
          <w:sz w:val="24"/>
          <w:szCs w:val="24"/>
        </w:rPr>
        <w:t xml:space="preserve">s ont </w:t>
      </w:r>
      <w:r w:rsidR="00B171C1" w:rsidRPr="00C372B1">
        <w:rPr>
          <w:rFonts w:ascii="Times New Roman" w:hAnsi="Times New Roman" w:cs="Times New Roman"/>
          <w:sz w:val="24"/>
          <w:szCs w:val="24"/>
        </w:rPr>
        <w:t xml:space="preserve">été </w:t>
      </w:r>
      <w:r w:rsidRPr="00C372B1">
        <w:rPr>
          <w:rFonts w:ascii="Times New Roman" w:hAnsi="Times New Roman" w:cs="Times New Roman"/>
          <w:sz w:val="24"/>
          <w:szCs w:val="24"/>
        </w:rPr>
        <w:t>réalisé</w:t>
      </w:r>
      <w:r w:rsidR="00E2237F" w:rsidRPr="00C372B1">
        <w:rPr>
          <w:rFonts w:ascii="Times New Roman" w:hAnsi="Times New Roman" w:cs="Times New Roman"/>
          <w:sz w:val="24"/>
          <w:szCs w:val="24"/>
        </w:rPr>
        <w:t>e</w:t>
      </w:r>
      <w:r w:rsidRPr="00C372B1">
        <w:rPr>
          <w:rFonts w:ascii="Times New Roman" w:hAnsi="Times New Roman" w:cs="Times New Roman"/>
          <w:sz w:val="24"/>
          <w:szCs w:val="24"/>
        </w:rPr>
        <w:t xml:space="preserve">s jusqu’ </w:t>
      </w:r>
      <w:r w:rsidR="00E2237F" w:rsidRPr="00C372B1">
        <w:rPr>
          <w:rFonts w:ascii="Times New Roman" w:hAnsi="Times New Roman" w:cs="Times New Roman"/>
          <w:sz w:val="24"/>
          <w:szCs w:val="24"/>
        </w:rPr>
        <w:t>en</w:t>
      </w:r>
      <w:r w:rsidRPr="00C372B1">
        <w:rPr>
          <w:rFonts w:ascii="Times New Roman" w:hAnsi="Times New Roman" w:cs="Times New Roman"/>
          <w:sz w:val="24"/>
          <w:szCs w:val="24"/>
        </w:rPr>
        <w:t xml:space="preserve"> Aout 2016. </w:t>
      </w:r>
    </w:p>
    <w:p w14:paraId="5983D2CE" w14:textId="77777777" w:rsidR="00B256D4" w:rsidRPr="00C372B1" w:rsidRDefault="00B256D4" w:rsidP="00B256D4">
      <w:pPr>
        <w:contextualSpacing/>
        <w:jc w:val="both"/>
        <w:rPr>
          <w:rFonts w:ascii="Times New Roman" w:hAnsi="Times New Roman" w:cs="Times New Roman"/>
          <w:b/>
          <w:sz w:val="24"/>
          <w:szCs w:val="24"/>
          <w:u w:val="single"/>
        </w:rPr>
      </w:pPr>
      <w:r w:rsidRPr="00C372B1">
        <w:rPr>
          <w:rFonts w:ascii="Times New Roman" w:hAnsi="Times New Roman" w:cs="Times New Roman"/>
          <w:b/>
          <w:sz w:val="24"/>
          <w:szCs w:val="24"/>
          <w:u w:val="single"/>
        </w:rPr>
        <w:t>Partenaire d’exécution</w:t>
      </w:r>
    </w:p>
    <w:p w14:paraId="313B1B8D" w14:textId="77777777" w:rsidR="00B256D4" w:rsidRPr="00C372B1" w:rsidRDefault="00B256D4" w:rsidP="00B256D4">
      <w:pPr>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Le projet a été mis en œuvre par le Commissariat Général à Solidarité, à la Promotion du Genre et à la cohésion sociale (CGSPG).  </w:t>
      </w:r>
    </w:p>
    <w:p w14:paraId="439CCD95" w14:textId="77777777" w:rsidR="00B256D4" w:rsidRPr="00C372B1" w:rsidRDefault="00B256D4" w:rsidP="00B256D4">
      <w:pPr>
        <w:contextualSpacing/>
        <w:jc w:val="both"/>
        <w:rPr>
          <w:rFonts w:ascii="Times New Roman" w:hAnsi="Times New Roman" w:cs="Times New Roman"/>
          <w:b/>
          <w:sz w:val="24"/>
          <w:szCs w:val="24"/>
          <w:u w:val="single"/>
        </w:rPr>
      </w:pPr>
      <w:r w:rsidRPr="00C372B1">
        <w:rPr>
          <w:rFonts w:ascii="Times New Roman" w:hAnsi="Times New Roman" w:cs="Times New Roman"/>
          <w:b/>
          <w:sz w:val="24"/>
          <w:szCs w:val="24"/>
          <w:u w:val="single"/>
        </w:rPr>
        <w:t>Mise en œuvre du projet</w:t>
      </w:r>
    </w:p>
    <w:p w14:paraId="7187B367" w14:textId="77777777" w:rsidR="00B256D4" w:rsidRPr="00C372B1" w:rsidRDefault="00B256D4" w:rsidP="00B256D4">
      <w:pPr>
        <w:spacing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La mise en œuvre du projet devait être assurée par le Commissariat au genre et à la solidarité selon les modalités NEX avec paiement direct du PNUD.</w:t>
      </w:r>
    </w:p>
    <w:p w14:paraId="7DFA744B" w14:textId="77777777" w:rsidR="00B256D4" w:rsidRPr="00C372B1" w:rsidRDefault="00B256D4" w:rsidP="00B256D4">
      <w:pPr>
        <w:spacing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Le suivi des activités était assuré par le Secrétariat FCP qui validait les plans de travail annuels et les rapports, et fournissait des appuis conseils. </w:t>
      </w:r>
    </w:p>
    <w:p w14:paraId="0C4C6772" w14:textId="77777777" w:rsidR="00B256D4" w:rsidRPr="00C372B1" w:rsidRDefault="00B256D4" w:rsidP="00B256D4">
      <w:pPr>
        <w:spacing w:after="12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La gestion quotidienne était assurée par une équipe technique composée d’un expert international appuyé par un assistant administratif et d’un chauffeur installés au bureau du PNUD. </w:t>
      </w:r>
    </w:p>
    <w:p w14:paraId="6A29402D" w14:textId="77777777" w:rsidR="00B256D4" w:rsidRPr="00C372B1" w:rsidRDefault="00B256D4" w:rsidP="00B256D4">
      <w:pPr>
        <w:pStyle w:val="Paragraphedeliste"/>
        <w:numPr>
          <w:ilvl w:val="0"/>
          <w:numId w:val="27"/>
        </w:numPr>
        <w:jc w:val="both"/>
        <w:outlineLvl w:val="1"/>
        <w:rPr>
          <w:rFonts w:ascii="Times New Roman" w:hAnsi="Times New Roman" w:cs="Times New Roman"/>
          <w:b/>
          <w:sz w:val="24"/>
          <w:szCs w:val="24"/>
        </w:rPr>
      </w:pPr>
      <w:bookmarkStart w:id="21" w:name="_Toc4342037"/>
      <w:r w:rsidRPr="00C372B1">
        <w:rPr>
          <w:rFonts w:ascii="Times New Roman" w:hAnsi="Times New Roman" w:cs="Times New Roman"/>
          <w:b/>
          <w:sz w:val="24"/>
          <w:szCs w:val="24"/>
        </w:rPr>
        <w:t>Analyse de l’exécution technique du projet</w:t>
      </w:r>
      <w:bookmarkEnd w:id="21"/>
    </w:p>
    <w:p w14:paraId="4B8FEE4A" w14:textId="77777777" w:rsidR="00B256D4" w:rsidRPr="00C372B1" w:rsidRDefault="00B256D4" w:rsidP="00B256D4">
      <w:pPr>
        <w:widowControl w:val="0"/>
        <w:autoSpaceDE w:val="0"/>
        <w:autoSpaceDN w:val="0"/>
        <w:adjustRightInd w:val="0"/>
        <w:spacing w:after="120" w:line="240" w:lineRule="auto"/>
        <w:contextualSpacing/>
        <w:jc w:val="both"/>
        <w:rPr>
          <w:rFonts w:ascii="Times New Roman" w:hAnsi="Times New Roman"/>
          <w:sz w:val="24"/>
          <w:szCs w:val="24"/>
          <w:lang w:eastAsia="fr-FR"/>
        </w:rPr>
      </w:pPr>
      <w:r w:rsidRPr="00C372B1">
        <w:rPr>
          <w:rFonts w:ascii="Times New Roman" w:hAnsi="Times New Roman"/>
          <w:sz w:val="24"/>
          <w:szCs w:val="24"/>
          <w:lang w:eastAsia="fr-FR"/>
        </w:rPr>
        <w:t xml:space="preserve">Cette analyse mettra en évidence le degré de réalisation des activités pour chaque résultat en utilisant les indicateurs définis dans le cadre logique du projet ou proposés par la mission. </w:t>
      </w:r>
    </w:p>
    <w:p w14:paraId="6BB574F5" w14:textId="77777777" w:rsidR="00B256D4" w:rsidRPr="00C372B1" w:rsidRDefault="00B256D4" w:rsidP="00B256D4">
      <w:pPr>
        <w:spacing w:after="120" w:line="240" w:lineRule="auto"/>
        <w:contextualSpacing/>
        <w:jc w:val="both"/>
        <w:rPr>
          <w:rFonts w:ascii="Times New Roman" w:hAnsi="Times New Roman"/>
          <w:sz w:val="24"/>
          <w:szCs w:val="24"/>
        </w:rPr>
      </w:pPr>
      <w:r w:rsidRPr="00C372B1">
        <w:rPr>
          <w:rFonts w:ascii="Times New Roman" w:hAnsi="Times New Roman"/>
          <w:sz w:val="24"/>
          <w:szCs w:val="24"/>
        </w:rPr>
        <w:t>.</w:t>
      </w:r>
    </w:p>
    <w:p w14:paraId="2B54C04F" w14:textId="77777777" w:rsidR="00887873" w:rsidRPr="00C372B1" w:rsidRDefault="00B256D4" w:rsidP="00173CED">
      <w:pPr>
        <w:jc w:val="both"/>
        <w:rPr>
          <w:rFonts w:ascii="Times New Roman" w:eastAsiaTheme="majorEastAsia" w:hAnsi="Times New Roman" w:cs="Times New Roman"/>
          <w:bCs/>
          <w:sz w:val="24"/>
          <w:szCs w:val="24"/>
        </w:rPr>
      </w:pPr>
      <w:r w:rsidRPr="00C372B1">
        <w:rPr>
          <w:rFonts w:ascii="Times New Roman" w:eastAsiaTheme="majorEastAsia" w:hAnsi="Times New Roman" w:cs="Times New Roman"/>
          <w:bCs/>
          <w:sz w:val="24"/>
          <w:szCs w:val="24"/>
        </w:rPr>
        <w:t xml:space="preserve">En effet </w:t>
      </w:r>
      <w:r w:rsidR="00887873" w:rsidRPr="00C372B1">
        <w:rPr>
          <w:rFonts w:ascii="Times New Roman" w:eastAsiaTheme="majorEastAsia" w:hAnsi="Times New Roman" w:cs="Times New Roman"/>
          <w:bCs/>
          <w:sz w:val="24"/>
          <w:szCs w:val="24"/>
        </w:rPr>
        <w:t>la trame du cadre de résultat</w:t>
      </w:r>
      <w:r w:rsidR="00E2237F" w:rsidRPr="00C372B1">
        <w:rPr>
          <w:rFonts w:ascii="Times New Roman" w:eastAsiaTheme="majorEastAsia" w:hAnsi="Times New Roman" w:cs="Times New Roman"/>
          <w:bCs/>
          <w:sz w:val="24"/>
          <w:szCs w:val="24"/>
        </w:rPr>
        <w:t>s</w:t>
      </w:r>
      <w:r w:rsidR="00887873" w:rsidRPr="00C372B1">
        <w:rPr>
          <w:rFonts w:ascii="Times New Roman" w:eastAsiaTheme="majorEastAsia" w:hAnsi="Times New Roman" w:cs="Times New Roman"/>
          <w:bCs/>
          <w:sz w:val="24"/>
          <w:szCs w:val="24"/>
        </w:rPr>
        <w:t xml:space="preserve"> proposé par le PSBO pour la présentation du projet n’a pas permis de capter plusieurs éléments notamment les activités </w:t>
      </w:r>
      <w:r w:rsidR="00173CED" w:rsidRPr="00C372B1">
        <w:rPr>
          <w:rFonts w:ascii="Times New Roman" w:eastAsiaTheme="majorEastAsia" w:hAnsi="Times New Roman" w:cs="Times New Roman"/>
          <w:bCs/>
          <w:sz w:val="24"/>
          <w:szCs w:val="24"/>
        </w:rPr>
        <w:t xml:space="preserve">à </w:t>
      </w:r>
      <w:r w:rsidR="00887873" w:rsidRPr="00C372B1">
        <w:rPr>
          <w:rFonts w:ascii="Times New Roman" w:eastAsiaTheme="majorEastAsia" w:hAnsi="Times New Roman" w:cs="Times New Roman"/>
          <w:bCs/>
          <w:sz w:val="24"/>
          <w:szCs w:val="24"/>
        </w:rPr>
        <w:t xml:space="preserve">réaliser pour atteindre les résultats. </w:t>
      </w:r>
    </w:p>
    <w:p w14:paraId="6D62605A" w14:textId="77777777" w:rsidR="00B256D4" w:rsidRPr="00C372B1" w:rsidRDefault="00887873" w:rsidP="00173CED">
      <w:pPr>
        <w:jc w:val="both"/>
        <w:rPr>
          <w:rFonts w:ascii="Times New Roman" w:hAnsi="Times New Roman"/>
          <w:sz w:val="24"/>
          <w:szCs w:val="24"/>
        </w:rPr>
      </w:pPr>
      <w:r w:rsidRPr="00C372B1">
        <w:rPr>
          <w:rFonts w:ascii="Times New Roman" w:eastAsiaTheme="majorEastAsia" w:hAnsi="Times New Roman" w:cs="Times New Roman"/>
          <w:bCs/>
          <w:sz w:val="24"/>
          <w:szCs w:val="24"/>
        </w:rPr>
        <w:t>La mission a d</w:t>
      </w:r>
      <w:r w:rsidR="00E2237F" w:rsidRPr="00C372B1">
        <w:rPr>
          <w:rFonts w:ascii="Times New Roman" w:eastAsiaTheme="majorEastAsia" w:hAnsi="Times New Roman" w:cs="Times New Roman"/>
          <w:bCs/>
          <w:sz w:val="24"/>
          <w:szCs w:val="24"/>
        </w:rPr>
        <w:t>û</w:t>
      </w:r>
      <w:r w:rsidRPr="00C372B1">
        <w:rPr>
          <w:rFonts w:ascii="Times New Roman" w:eastAsiaTheme="majorEastAsia" w:hAnsi="Times New Roman" w:cs="Times New Roman"/>
          <w:bCs/>
          <w:sz w:val="24"/>
          <w:szCs w:val="24"/>
        </w:rPr>
        <w:t xml:space="preserve"> analyser en tenant compte des </w:t>
      </w:r>
      <w:r w:rsidR="00173CED" w:rsidRPr="00C372B1">
        <w:rPr>
          <w:rFonts w:ascii="Times New Roman" w:eastAsiaTheme="majorEastAsia" w:hAnsi="Times New Roman" w:cs="Times New Roman"/>
          <w:bCs/>
          <w:sz w:val="24"/>
          <w:szCs w:val="24"/>
        </w:rPr>
        <w:t>éléments</w:t>
      </w:r>
      <w:r w:rsidRPr="00C372B1">
        <w:rPr>
          <w:rFonts w:ascii="Times New Roman" w:eastAsiaTheme="majorEastAsia" w:hAnsi="Times New Roman" w:cs="Times New Roman"/>
          <w:bCs/>
          <w:sz w:val="24"/>
          <w:szCs w:val="24"/>
        </w:rPr>
        <w:t xml:space="preserve">  </w:t>
      </w:r>
      <w:r w:rsidR="00173CED" w:rsidRPr="00C372B1">
        <w:rPr>
          <w:rFonts w:ascii="Times New Roman" w:eastAsiaTheme="majorEastAsia" w:hAnsi="Times New Roman" w:cs="Times New Roman"/>
          <w:bCs/>
          <w:sz w:val="24"/>
          <w:szCs w:val="24"/>
        </w:rPr>
        <w:t>définis</w:t>
      </w:r>
      <w:r w:rsidRPr="00C372B1">
        <w:rPr>
          <w:rFonts w:ascii="Times New Roman" w:eastAsiaTheme="majorEastAsia" w:hAnsi="Times New Roman" w:cs="Times New Roman"/>
          <w:bCs/>
          <w:sz w:val="24"/>
          <w:szCs w:val="24"/>
        </w:rPr>
        <w:t xml:space="preserve"> au fu</w:t>
      </w:r>
      <w:r w:rsidR="00173CED" w:rsidRPr="00C372B1">
        <w:rPr>
          <w:rFonts w:ascii="Times New Roman" w:eastAsiaTheme="majorEastAsia" w:hAnsi="Times New Roman" w:cs="Times New Roman"/>
          <w:bCs/>
          <w:sz w:val="24"/>
          <w:szCs w:val="24"/>
        </w:rPr>
        <w:t>r</w:t>
      </w:r>
      <w:r w:rsidRPr="00C372B1">
        <w:rPr>
          <w:rFonts w:ascii="Times New Roman" w:eastAsiaTheme="majorEastAsia" w:hAnsi="Times New Roman" w:cs="Times New Roman"/>
          <w:bCs/>
          <w:sz w:val="24"/>
          <w:szCs w:val="24"/>
        </w:rPr>
        <w:t xml:space="preserve"> et </w:t>
      </w:r>
      <w:r w:rsidR="00173CED" w:rsidRPr="00C372B1">
        <w:rPr>
          <w:rFonts w:ascii="Times New Roman" w:eastAsiaTheme="majorEastAsia" w:hAnsi="Times New Roman" w:cs="Times New Roman"/>
          <w:bCs/>
          <w:sz w:val="24"/>
          <w:szCs w:val="24"/>
        </w:rPr>
        <w:t xml:space="preserve">à </w:t>
      </w:r>
      <w:r w:rsidRPr="00C372B1">
        <w:rPr>
          <w:rFonts w:ascii="Times New Roman" w:eastAsiaTheme="majorEastAsia" w:hAnsi="Times New Roman" w:cs="Times New Roman"/>
          <w:bCs/>
          <w:sz w:val="24"/>
          <w:szCs w:val="24"/>
        </w:rPr>
        <w:t xml:space="preserve">mesure dans </w:t>
      </w:r>
      <w:r w:rsidR="001A4E06" w:rsidRPr="00C372B1">
        <w:rPr>
          <w:rFonts w:ascii="Times New Roman" w:eastAsiaTheme="majorEastAsia" w:hAnsi="Times New Roman" w:cs="Times New Roman"/>
          <w:bCs/>
          <w:sz w:val="24"/>
          <w:szCs w:val="24"/>
        </w:rPr>
        <w:t>les plans de travail</w:t>
      </w:r>
      <w:r w:rsidR="00E2237F" w:rsidRPr="00C372B1">
        <w:rPr>
          <w:rFonts w:ascii="Times New Roman" w:eastAsiaTheme="majorEastAsia" w:hAnsi="Times New Roman" w:cs="Times New Roman"/>
          <w:bCs/>
          <w:sz w:val="24"/>
          <w:szCs w:val="24"/>
        </w:rPr>
        <w:t>,</w:t>
      </w:r>
      <w:r w:rsidR="001A4E06" w:rsidRPr="00C372B1">
        <w:rPr>
          <w:rFonts w:ascii="Times New Roman" w:eastAsiaTheme="majorEastAsia" w:hAnsi="Times New Roman" w:cs="Times New Roman"/>
          <w:bCs/>
          <w:sz w:val="24"/>
          <w:szCs w:val="24"/>
        </w:rPr>
        <w:t xml:space="preserve"> ce qui l’</w:t>
      </w:r>
      <w:r w:rsidRPr="00C372B1">
        <w:rPr>
          <w:rFonts w:ascii="Times New Roman" w:eastAsiaTheme="majorEastAsia" w:hAnsi="Times New Roman" w:cs="Times New Roman"/>
          <w:bCs/>
          <w:sz w:val="24"/>
          <w:szCs w:val="24"/>
        </w:rPr>
        <w:t>a amené</w:t>
      </w:r>
      <w:r w:rsidR="00E2237F" w:rsidRPr="00C372B1">
        <w:rPr>
          <w:rFonts w:ascii="Times New Roman" w:eastAsiaTheme="majorEastAsia" w:hAnsi="Times New Roman" w:cs="Times New Roman"/>
          <w:bCs/>
          <w:sz w:val="24"/>
          <w:szCs w:val="24"/>
        </w:rPr>
        <w:t>e</w:t>
      </w:r>
      <w:r w:rsidRPr="00C372B1">
        <w:rPr>
          <w:rFonts w:ascii="Times New Roman" w:eastAsiaTheme="majorEastAsia" w:hAnsi="Times New Roman" w:cs="Times New Roman"/>
          <w:bCs/>
          <w:sz w:val="24"/>
          <w:szCs w:val="24"/>
        </w:rPr>
        <w:t xml:space="preserve"> </w:t>
      </w:r>
      <w:r w:rsidR="00173CED" w:rsidRPr="00C372B1">
        <w:rPr>
          <w:rFonts w:ascii="Times New Roman" w:eastAsiaTheme="majorEastAsia" w:hAnsi="Times New Roman" w:cs="Times New Roman"/>
          <w:bCs/>
          <w:sz w:val="24"/>
          <w:szCs w:val="24"/>
        </w:rPr>
        <w:t>à</w:t>
      </w:r>
      <w:r w:rsidRPr="00C372B1">
        <w:rPr>
          <w:rFonts w:ascii="Times New Roman" w:eastAsiaTheme="majorEastAsia" w:hAnsi="Times New Roman" w:cs="Times New Roman"/>
          <w:bCs/>
          <w:sz w:val="24"/>
          <w:szCs w:val="24"/>
        </w:rPr>
        <w:t xml:space="preserve"> reformuler </w:t>
      </w:r>
      <w:r w:rsidR="00173CED" w:rsidRPr="00C372B1">
        <w:rPr>
          <w:rFonts w:ascii="Times New Roman" w:hAnsi="Times New Roman"/>
          <w:sz w:val="24"/>
          <w:szCs w:val="24"/>
        </w:rPr>
        <w:t>en conséquence</w:t>
      </w:r>
      <w:r w:rsidR="00B256D4" w:rsidRPr="00C372B1">
        <w:rPr>
          <w:rFonts w:ascii="Times New Roman" w:hAnsi="Times New Roman"/>
          <w:sz w:val="24"/>
          <w:szCs w:val="24"/>
        </w:rPr>
        <w:t xml:space="preserve"> les indicateurs du résultat 1 et 2. </w:t>
      </w:r>
    </w:p>
    <w:p w14:paraId="72174BBC" w14:textId="77777777" w:rsidR="00B256D4" w:rsidRPr="00C372B1" w:rsidRDefault="00B256D4" w:rsidP="00B256D4">
      <w:pPr>
        <w:spacing w:after="120" w:line="240" w:lineRule="auto"/>
        <w:contextualSpacing/>
        <w:jc w:val="both"/>
        <w:rPr>
          <w:rFonts w:ascii="Times New Roman" w:hAnsi="Times New Roman"/>
          <w:sz w:val="24"/>
          <w:szCs w:val="24"/>
        </w:rPr>
      </w:pPr>
      <w:r w:rsidRPr="00C372B1">
        <w:rPr>
          <w:rFonts w:ascii="Times New Roman" w:hAnsi="Times New Roman"/>
          <w:sz w:val="24"/>
          <w:szCs w:val="24"/>
        </w:rPr>
        <w:t>Ces modifications sont portées dans le tableau ci-dess</w:t>
      </w:r>
      <w:r w:rsidR="008D3FF6" w:rsidRPr="00C372B1">
        <w:rPr>
          <w:rFonts w:ascii="Times New Roman" w:hAnsi="Times New Roman"/>
          <w:sz w:val="24"/>
          <w:szCs w:val="24"/>
        </w:rPr>
        <w:t>o</w:t>
      </w:r>
      <w:r w:rsidRPr="00C372B1">
        <w:rPr>
          <w:rFonts w:ascii="Times New Roman" w:hAnsi="Times New Roman"/>
          <w:sz w:val="24"/>
          <w:szCs w:val="24"/>
        </w:rPr>
        <w:t xml:space="preserve">us. </w:t>
      </w:r>
    </w:p>
    <w:p w14:paraId="02C172FF" w14:textId="77777777" w:rsidR="00E84B67" w:rsidRPr="00C372B1" w:rsidRDefault="00E84B67" w:rsidP="00B256D4">
      <w:pPr>
        <w:spacing w:after="120" w:line="240" w:lineRule="auto"/>
        <w:contextualSpacing/>
        <w:jc w:val="both"/>
        <w:rPr>
          <w:rFonts w:ascii="Times New Roman" w:hAnsi="Times New Roman"/>
          <w:sz w:val="24"/>
          <w:szCs w:val="24"/>
        </w:rPr>
      </w:pPr>
    </w:p>
    <w:p w14:paraId="52655250" w14:textId="77777777" w:rsidR="00B256D4" w:rsidRPr="00C372B1" w:rsidRDefault="00E84B67" w:rsidP="00B256D4">
      <w:pPr>
        <w:spacing w:after="120" w:line="240" w:lineRule="auto"/>
        <w:contextualSpacing/>
        <w:jc w:val="both"/>
        <w:rPr>
          <w:rFonts w:ascii="Times New Roman" w:hAnsi="Times New Roman"/>
          <w:sz w:val="24"/>
          <w:szCs w:val="24"/>
        </w:rPr>
      </w:pPr>
      <w:r w:rsidRPr="00C372B1">
        <w:rPr>
          <w:rFonts w:ascii="Times New Roman" w:hAnsi="Times New Roman"/>
          <w:sz w:val="24"/>
          <w:szCs w:val="24"/>
        </w:rPr>
        <w:t xml:space="preserve">Tableau 6 : Proposition de nouveaux indicateurs. </w:t>
      </w:r>
    </w:p>
    <w:tbl>
      <w:tblPr>
        <w:tblStyle w:val="Grille"/>
        <w:tblW w:w="9464" w:type="dxa"/>
        <w:tblLayout w:type="fixed"/>
        <w:tblLook w:val="04A0" w:firstRow="1" w:lastRow="0" w:firstColumn="1" w:lastColumn="0" w:noHBand="0" w:noVBand="1"/>
      </w:tblPr>
      <w:tblGrid>
        <w:gridCol w:w="1809"/>
        <w:gridCol w:w="1701"/>
        <w:gridCol w:w="4111"/>
        <w:gridCol w:w="1843"/>
      </w:tblGrid>
      <w:tr w:rsidR="00B256D4" w:rsidRPr="00C372B1" w14:paraId="42940859" w14:textId="77777777" w:rsidTr="00B256D4">
        <w:trPr>
          <w:trHeight w:val="402"/>
        </w:trPr>
        <w:tc>
          <w:tcPr>
            <w:tcW w:w="1809" w:type="dxa"/>
          </w:tcPr>
          <w:p w14:paraId="1413B151" w14:textId="77777777" w:rsidR="00E84B67" w:rsidRPr="00C372B1" w:rsidRDefault="00E84B67" w:rsidP="004A5B41">
            <w:pPr>
              <w:spacing w:before="120" w:after="120"/>
              <w:contextualSpacing/>
              <w:jc w:val="center"/>
              <w:rPr>
                <w:rFonts w:ascii="Times New Roman" w:hAnsi="Times New Roman" w:cs="Times New Roman"/>
                <w:b/>
              </w:rPr>
            </w:pPr>
          </w:p>
        </w:tc>
        <w:tc>
          <w:tcPr>
            <w:tcW w:w="1701" w:type="dxa"/>
          </w:tcPr>
          <w:p w14:paraId="52862A45" w14:textId="77777777" w:rsidR="00B256D4" w:rsidRPr="00C372B1" w:rsidRDefault="00B256D4" w:rsidP="00B256D4">
            <w:pPr>
              <w:spacing w:before="120" w:after="120"/>
              <w:contextualSpacing/>
              <w:jc w:val="center"/>
              <w:rPr>
                <w:rFonts w:ascii="Times New Roman" w:hAnsi="Times New Roman" w:cs="Times New Roman"/>
                <w:b/>
              </w:rPr>
            </w:pPr>
            <w:r w:rsidRPr="00C372B1">
              <w:rPr>
                <w:rFonts w:ascii="Times New Roman" w:hAnsi="Times New Roman" w:cs="Times New Roman"/>
                <w:b/>
              </w:rPr>
              <w:t>INDICATEUR</w:t>
            </w:r>
          </w:p>
        </w:tc>
        <w:tc>
          <w:tcPr>
            <w:tcW w:w="4111" w:type="dxa"/>
          </w:tcPr>
          <w:p w14:paraId="00107B9A" w14:textId="77777777" w:rsidR="00B256D4" w:rsidRPr="00C372B1" w:rsidRDefault="00B256D4" w:rsidP="00B256D4">
            <w:pPr>
              <w:jc w:val="center"/>
              <w:rPr>
                <w:rFonts w:ascii="Times New Roman" w:hAnsi="Times New Roman" w:cs="Times New Roman"/>
                <w:b/>
              </w:rPr>
            </w:pPr>
            <w:r w:rsidRPr="00C372B1">
              <w:rPr>
                <w:rFonts w:ascii="Times New Roman" w:hAnsi="Times New Roman" w:cs="Times New Roman"/>
                <w:b/>
              </w:rPr>
              <w:t>OBSERVATIONS</w:t>
            </w:r>
          </w:p>
        </w:tc>
        <w:tc>
          <w:tcPr>
            <w:tcW w:w="1843" w:type="dxa"/>
          </w:tcPr>
          <w:p w14:paraId="136270F4" w14:textId="77777777" w:rsidR="00B256D4" w:rsidRPr="00C372B1" w:rsidRDefault="00B256D4" w:rsidP="00B256D4">
            <w:pPr>
              <w:jc w:val="center"/>
              <w:rPr>
                <w:rFonts w:ascii="Times New Roman" w:hAnsi="Times New Roman" w:cs="Times New Roman"/>
                <w:b/>
              </w:rPr>
            </w:pPr>
            <w:r w:rsidRPr="00C372B1">
              <w:rPr>
                <w:rFonts w:ascii="Times New Roman" w:hAnsi="Times New Roman" w:cs="Times New Roman"/>
                <w:b/>
              </w:rPr>
              <w:t xml:space="preserve">INDICATEURS RETENUS </w:t>
            </w:r>
          </w:p>
        </w:tc>
      </w:tr>
      <w:tr w:rsidR="00B256D4" w:rsidRPr="00C372B1" w14:paraId="4D5D1287" w14:textId="77777777" w:rsidTr="00B256D4">
        <w:trPr>
          <w:trHeight w:val="1664"/>
        </w:trPr>
        <w:tc>
          <w:tcPr>
            <w:tcW w:w="1809" w:type="dxa"/>
          </w:tcPr>
          <w:p w14:paraId="44111F4F" w14:textId="77777777" w:rsidR="00B256D4" w:rsidRPr="00C372B1" w:rsidRDefault="00B256D4" w:rsidP="00B256D4">
            <w:pPr>
              <w:pStyle w:val="Paragraphedeliste"/>
              <w:ind w:left="0"/>
              <w:rPr>
                <w:rFonts w:ascii="Times New Roman" w:hAnsi="Times New Roman" w:cs="Times New Roman"/>
              </w:rPr>
            </w:pPr>
            <w:r w:rsidRPr="00C372B1">
              <w:rPr>
                <w:rFonts w:ascii="Times New Roman" w:hAnsi="Times New Roman" w:cs="Times New Roman"/>
                <w:b/>
                <w:u w:val="single"/>
              </w:rPr>
              <w:t>Résultat 1</w:t>
            </w:r>
            <w:r w:rsidRPr="00C372B1">
              <w:rPr>
                <w:rFonts w:ascii="Times New Roman" w:hAnsi="Times New Roman" w:cs="Times New Roman"/>
              </w:rPr>
              <w:t xml:space="preserve"> Un cadre politique de référence pour la consolidation de la paix et la cohésion sociale est mis en place</w:t>
            </w:r>
          </w:p>
        </w:tc>
        <w:tc>
          <w:tcPr>
            <w:tcW w:w="1701" w:type="dxa"/>
          </w:tcPr>
          <w:p w14:paraId="5FEAED51"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 xml:space="preserve">40 personnes formées </w:t>
            </w:r>
          </w:p>
          <w:p w14:paraId="529F318A" w14:textId="77777777" w:rsidR="00B256D4" w:rsidRPr="00C372B1" w:rsidRDefault="00B256D4" w:rsidP="00B256D4">
            <w:pPr>
              <w:pStyle w:val="Paragraphedeliste"/>
              <w:rPr>
                <w:rFonts w:ascii="Times New Roman" w:hAnsi="Times New Roman" w:cs="Times New Roman"/>
              </w:rPr>
            </w:pPr>
          </w:p>
        </w:tc>
        <w:tc>
          <w:tcPr>
            <w:tcW w:w="4111" w:type="dxa"/>
          </w:tcPr>
          <w:p w14:paraId="403C514D"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Pour</w:t>
            </w:r>
            <w:r w:rsidR="00173CED" w:rsidRPr="00C372B1">
              <w:rPr>
                <w:rFonts w:ascii="Times New Roman" w:hAnsi="Times New Roman" w:cs="Times New Roman"/>
              </w:rPr>
              <w:t xml:space="preserve"> </w:t>
            </w:r>
            <w:r w:rsidR="00607CEB" w:rsidRPr="00C372B1">
              <w:rPr>
                <w:rFonts w:ascii="Times New Roman" w:hAnsi="Times New Roman" w:cs="Times New Roman"/>
              </w:rPr>
              <w:t>l’atteinte de ce résultat</w:t>
            </w:r>
            <w:r w:rsidRPr="00C372B1">
              <w:rPr>
                <w:rFonts w:ascii="Times New Roman" w:hAnsi="Times New Roman" w:cs="Times New Roman"/>
              </w:rPr>
              <w:t xml:space="preserve">,  le projet a réalisé 3 études et mis en place un groupe de travail </w:t>
            </w:r>
            <w:r w:rsidR="00607CEB" w:rsidRPr="00C372B1">
              <w:rPr>
                <w:rFonts w:ascii="Times New Roman" w:hAnsi="Times New Roman" w:cs="Times New Roman"/>
              </w:rPr>
              <w:t xml:space="preserve">qui a </w:t>
            </w:r>
            <w:r w:rsidRPr="00C372B1">
              <w:rPr>
                <w:rFonts w:ascii="Times New Roman" w:hAnsi="Times New Roman" w:cs="Times New Roman"/>
              </w:rPr>
              <w:t>élabor</w:t>
            </w:r>
            <w:r w:rsidR="00607CEB" w:rsidRPr="00C372B1">
              <w:rPr>
                <w:rFonts w:ascii="Times New Roman" w:hAnsi="Times New Roman" w:cs="Times New Roman"/>
              </w:rPr>
              <w:t>é</w:t>
            </w:r>
            <w:r w:rsidRPr="00C372B1">
              <w:rPr>
                <w:rFonts w:ascii="Times New Roman" w:hAnsi="Times New Roman" w:cs="Times New Roman"/>
              </w:rPr>
              <w:t xml:space="preserve"> sur la base des résultats des études et des concertations menées. </w:t>
            </w:r>
            <w:r w:rsidR="00607CEB" w:rsidRPr="00C372B1">
              <w:rPr>
                <w:rFonts w:ascii="Times New Roman" w:hAnsi="Times New Roman" w:cs="Times New Roman"/>
              </w:rPr>
              <w:t>la mise en place de ce cadre politique de référence</w:t>
            </w:r>
          </w:p>
          <w:p w14:paraId="6507CC77" w14:textId="77777777" w:rsidR="00E84B67" w:rsidRPr="00C372B1" w:rsidRDefault="00E84B67" w:rsidP="00B256D4">
            <w:pPr>
              <w:rPr>
                <w:rFonts w:ascii="Times New Roman" w:hAnsi="Times New Roman" w:cs="Times New Roman"/>
              </w:rPr>
            </w:pPr>
          </w:p>
        </w:tc>
        <w:tc>
          <w:tcPr>
            <w:tcW w:w="1843" w:type="dxa"/>
          </w:tcPr>
          <w:p w14:paraId="773BD4BB"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 xml:space="preserve">Cadre politique de référence adoptée et mis en place </w:t>
            </w:r>
          </w:p>
        </w:tc>
      </w:tr>
      <w:tr w:rsidR="00B256D4" w:rsidRPr="00C372B1" w14:paraId="61F1B74D" w14:textId="77777777" w:rsidTr="00B256D4">
        <w:trPr>
          <w:trHeight w:val="2239"/>
        </w:trPr>
        <w:tc>
          <w:tcPr>
            <w:tcW w:w="1809" w:type="dxa"/>
          </w:tcPr>
          <w:p w14:paraId="069CA3FB" w14:textId="77777777" w:rsidR="00B256D4" w:rsidRPr="00C372B1" w:rsidRDefault="00E2237F" w:rsidP="00B256D4">
            <w:pPr>
              <w:pStyle w:val="Paragraphedeliste"/>
              <w:ind w:left="0"/>
              <w:rPr>
                <w:rFonts w:ascii="Times New Roman" w:hAnsi="Times New Roman" w:cs="Times New Roman"/>
              </w:rPr>
            </w:pPr>
            <w:proofErr w:type="spellStart"/>
            <w:r w:rsidRPr="00C372B1">
              <w:rPr>
                <w:rFonts w:ascii="Times New Roman" w:hAnsi="Times New Roman" w:cs="Times New Roman"/>
                <w:b/>
                <w:u w:val="single"/>
              </w:rPr>
              <w:lastRenderedPageBreak/>
              <w:t>û</w:t>
            </w:r>
            <w:r w:rsidR="00B256D4" w:rsidRPr="00C372B1">
              <w:rPr>
                <w:rFonts w:ascii="Times New Roman" w:hAnsi="Times New Roman" w:cs="Times New Roman"/>
                <w:b/>
                <w:u w:val="single"/>
              </w:rPr>
              <w:t>Résultat</w:t>
            </w:r>
            <w:proofErr w:type="spellEnd"/>
            <w:r w:rsidR="00B256D4" w:rsidRPr="00C372B1">
              <w:rPr>
                <w:rFonts w:ascii="Times New Roman" w:hAnsi="Times New Roman" w:cs="Times New Roman"/>
                <w:b/>
                <w:u w:val="single"/>
              </w:rPr>
              <w:t xml:space="preserve"> 2</w:t>
            </w:r>
            <w:r w:rsidR="00B256D4" w:rsidRPr="00C372B1">
              <w:rPr>
                <w:rFonts w:ascii="Times New Roman" w:hAnsi="Times New Roman" w:cs="Times New Roman"/>
              </w:rPr>
              <w:t xml:space="preserve"> Les capacités et les espaces de promotion du dialogue et de gestion constructive des conflits sont développés</w:t>
            </w:r>
          </w:p>
        </w:tc>
        <w:tc>
          <w:tcPr>
            <w:tcW w:w="1701" w:type="dxa"/>
          </w:tcPr>
          <w:p w14:paraId="424B8CFB"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 espaces de dialogue virtuel créé</w:t>
            </w:r>
          </w:p>
          <w:p w14:paraId="676C46E2"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- 1 Plateforme d’échanges et de débats mise en place</w:t>
            </w:r>
          </w:p>
          <w:p w14:paraId="3FE833CD"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étude</w:t>
            </w:r>
            <w:r w:rsidR="000C0679" w:rsidRPr="00C372B1">
              <w:rPr>
                <w:rFonts w:ascii="Times New Roman" w:hAnsi="Times New Roman" w:cs="Times New Roman"/>
              </w:rPr>
              <w:t>s</w:t>
            </w:r>
            <w:r w:rsidRPr="00C372B1">
              <w:rPr>
                <w:rFonts w:ascii="Times New Roman" w:hAnsi="Times New Roman" w:cs="Times New Roman"/>
              </w:rPr>
              <w:t xml:space="preserve"> sur la consolidation de la  paix et  la cohésion sociale réalisée</w:t>
            </w:r>
            <w:r w:rsidR="000C0679" w:rsidRPr="00C372B1">
              <w:rPr>
                <w:rFonts w:ascii="Times New Roman" w:hAnsi="Times New Roman" w:cs="Times New Roman"/>
              </w:rPr>
              <w:t>s</w:t>
            </w:r>
          </w:p>
        </w:tc>
        <w:tc>
          <w:tcPr>
            <w:tcW w:w="4111" w:type="dxa"/>
          </w:tcPr>
          <w:p w14:paraId="4A18284C"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Telles que les activités ont été réalisées, la mission a jugé que </w:t>
            </w:r>
          </w:p>
          <w:p w14:paraId="1BCEC9DF" w14:textId="77777777" w:rsidR="00B256D4" w:rsidRPr="00C372B1" w:rsidRDefault="00B256D4" w:rsidP="00B256D4">
            <w:pPr>
              <w:pStyle w:val="Paragraphedeliste"/>
              <w:numPr>
                <w:ilvl w:val="0"/>
                <w:numId w:val="49"/>
              </w:numPr>
              <w:rPr>
                <w:rFonts w:ascii="Times New Roman" w:hAnsi="Times New Roman" w:cs="Times New Roman"/>
              </w:rPr>
            </w:pPr>
            <w:r w:rsidRPr="00C372B1">
              <w:rPr>
                <w:rFonts w:ascii="Times New Roman" w:hAnsi="Times New Roman" w:cs="Times New Roman"/>
              </w:rPr>
              <w:t xml:space="preserve">les études </w:t>
            </w:r>
            <w:r w:rsidR="00E2237F" w:rsidRPr="00C372B1">
              <w:rPr>
                <w:rFonts w:ascii="Times New Roman" w:hAnsi="Times New Roman" w:cs="Times New Roman"/>
              </w:rPr>
              <w:t xml:space="preserve">ont </w:t>
            </w:r>
            <w:r w:rsidRPr="00C372B1">
              <w:rPr>
                <w:rFonts w:ascii="Times New Roman" w:hAnsi="Times New Roman" w:cs="Times New Roman"/>
              </w:rPr>
              <w:t>été réalisé</w:t>
            </w:r>
            <w:r w:rsidR="0024683D" w:rsidRPr="00C372B1">
              <w:rPr>
                <w:rFonts w:ascii="Times New Roman" w:hAnsi="Times New Roman" w:cs="Times New Roman"/>
              </w:rPr>
              <w:t>e</w:t>
            </w:r>
            <w:r w:rsidRPr="00C372B1">
              <w:rPr>
                <w:rFonts w:ascii="Times New Roman" w:hAnsi="Times New Roman" w:cs="Times New Roman"/>
              </w:rPr>
              <w:t xml:space="preserve">s dans le cadre du résultat 1. </w:t>
            </w:r>
          </w:p>
          <w:p w14:paraId="672336D1" w14:textId="77777777" w:rsidR="00B256D4" w:rsidRPr="00C372B1" w:rsidRDefault="00B256D4" w:rsidP="004A5B41">
            <w:pPr>
              <w:pStyle w:val="Paragraphedeliste"/>
              <w:numPr>
                <w:ilvl w:val="0"/>
                <w:numId w:val="49"/>
              </w:numPr>
              <w:rPr>
                <w:rFonts w:ascii="Times New Roman" w:hAnsi="Times New Roman" w:cs="Times New Roman"/>
                <w:b/>
              </w:rPr>
            </w:pPr>
            <w:r w:rsidRPr="00C372B1">
              <w:rPr>
                <w:rFonts w:ascii="Times New Roman" w:hAnsi="Times New Roman" w:cs="Times New Roman"/>
              </w:rPr>
              <w:t>les formations en méthodologie  CDA concourai</w:t>
            </w:r>
            <w:r w:rsidR="0024683D" w:rsidRPr="00C372B1">
              <w:rPr>
                <w:rFonts w:ascii="Times New Roman" w:hAnsi="Times New Roman" w:cs="Times New Roman"/>
              </w:rPr>
              <w:t>en</w:t>
            </w:r>
            <w:r w:rsidRPr="00C372B1">
              <w:rPr>
                <w:rFonts w:ascii="Times New Roman" w:hAnsi="Times New Roman" w:cs="Times New Roman"/>
              </w:rPr>
              <w:t xml:space="preserve">t plutôt </w:t>
            </w:r>
            <w:r w:rsidR="00173CED" w:rsidRPr="00C372B1">
              <w:rPr>
                <w:rFonts w:ascii="Times New Roman" w:hAnsi="Times New Roman" w:cs="Times New Roman"/>
              </w:rPr>
              <w:t>à</w:t>
            </w:r>
            <w:r w:rsidRPr="00C372B1">
              <w:rPr>
                <w:rFonts w:ascii="Times New Roman" w:hAnsi="Times New Roman" w:cs="Times New Roman"/>
              </w:rPr>
              <w:t xml:space="preserve"> la réalisation d</w:t>
            </w:r>
            <w:r w:rsidR="00607CEB" w:rsidRPr="00C372B1">
              <w:rPr>
                <w:rFonts w:ascii="Times New Roman" w:hAnsi="Times New Roman" w:cs="Times New Roman"/>
              </w:rPr>
              <w:t xml:space="preserve">e ce </w:t>
            </w:r>
            <w:r w:rsidRPr="00C372B1">
              <w:rPr>
                <w:rFonts w:ascii="Times New Roman" w:hAnsi="Times New Roman" w:cs="Times New Roman"/>
              </w:rPr>
              <w:t>résultat</w:t>
            </w:r>
            <w:r w:rsidRPr="00C372B1">
              <w:rPr>
                <w:rFonts w:ascii="Times New Roman" w:hAnsi="Times New Roman" w:cs="Times New Roman"/>
                <w:b/>
              </w:rPr>
              <w:t xml:space="preserve"> </w:t>
            </w:r>
          </w:p>
        </w:tc>
        <w:tc>
          <w:tcPr>
            <w:tcW w:w="1843" w:type="dxa"/>
          </w:tcPr>
          <w:p w14:paraId="4CFAE2B7" w14:textId="77777777" w:rsidR="00B256D4" w:rsidRPr="00C372B1" w:rsidRDefault="00B256D4" w:rsidP="00B256D4">
            <w:pPr>
              <w:pStyle w:val="Paragraphedeliste"/>
              <w:numPr>
                <w:ilvl w:val="0"/>
                <w:numId w:val="50"/>
              </w:numPr>
              <w:ind w:left="317"/>
              <w:rPr>
                <w:rFonts w:ascii="Times New Roman" w:hAnsi="Times New Roman" w:cs="Times New Roman"/>
              </w:rPr>
            </w:pPr>
            <w:r w:rsidRPr="00C372B1">
              <w:rPr>
                <w:rFonts w:ascii="Times New Roman" w:hAnsi="Times New Roman" w:cs="Times New Roman"/>
              </w:rPr>
              <w:t>espaces de dialogue virtuel cré</w:t>
            </w:r>
            <w:r w:rsidR="00E2237F" w:rsidRPr="00C372B1">
              <w:rPr>
                <w:rFonts w:ascii="Times New Roman" w:hAnsi="Times New Roman" w:cs="Times New Roman"/>
              </w:rPr>
              <w:t>és</w:t>
            </w:r>
          </w:p>
          <w:p w14:paraId="4FD86ACF" w14:textId="77777777" w:rsidR="00B256D4" w:rsidRPr="00C372B1" w:rsidRDefault="00B256D4" w:rsidP="00B256D4">
            <w:pPr>
              <w:pStyle w:val="Paragraphedeliste"/>
              <w:numPr>
                <w:ilvl w:val="0"/>
                <w:numId w:val="50"/>
              </w:numPr>
              <w:ind w:left="317"/>
              <w:rPr>
                <w:rFonts w:ascii="Times New Roman" w:hAnsi="Times New Roman" w:cs="Times New Roman"/>
              </w:rPr>
            </w:pPr>
            <w:r w:rsidRPr="00C372B1">
              <w:rPr>
                <w:rFonts w:ascii="Times New Roman" w:hAnsi="Times New Roman" w:cs="Times New Roman"/>
              </w:rPr>
              <w:t>Plateforme d’échanges et de débats mise en place</w:t>
            </w:r>
          </w:p>
          <w:p w14:paraId="3C86695B" w14:textId="77777777" w:rsidR="00B256D4" w:rsidRPr="00C372B1" w:rsidRDefault="00B256D4" w:rsidP="00B256D4">
            <w:pPr>
              <w:pStyle w:val="Paragraphedeliste"/>
              <w:numPr>
                <w:ilvl w:val="0"/>
                <w:numId w:val="50"/>
              </w:numPr>
              <w:ind w:left="317"/>
              <w:rPr>
                <w:rFonts w:ascii="Times New Roman" w:hAnsi="Times New Roman" w:cs="Times New Roman"/>
              </w:rPr>
            </w:pPr>
            <w:r w:rsidRPr="00C372B1">
              <w:rPr>
                <w:rFonts w:ascii="Times New Roman" w:hAnsi="Times New Roman" w:cs="Times New Roman"/>
              </w:rPr>
              <w:t>40 personnes formé</w:t>
            </w:r>
            <w:r w:rsidR="00173CED" w:rsidRPr="00C372B1">
              <w:rPr>
                <w:rFonts w:ascii="Times New Roman" w:hAnsi="Times New Roman" w:cs="Times New Roman"/>
              </w:rPr>
              <w:t>e</w:t>
            </w:r>
            <w:r w:rsidRPr="00C372B1">
              <w:rPr>
                <w:rFonts w:ascii="Times New Roman" w:hAnsi="Times New Roman" w:cs="Times New Roman"/>
              </w:rPr>
              <w:t xml:space="preserve">s </w:t>
            </w:r>
          </w:p>
          <w:p w14:paraId="0B849FF4" w14:textId="77777777" w:rsidR="00B256D4" w:rsidRPr="00C372B1" w:rsidRDefault="00B256D4" w:rsidP="00B256D4">
            <w:pPr>
              <w:pStyle w:val="Paragraphedeliste"/>
              <w:numPr>
                <w:ilvl w:val="0"/>
                <w:numId w:val="50"/>
              </w:numPr>
              <w:ind w:left="317"/>
              <w:rPr>
                <w:rFonts w:ascii="Times New Roman" w:hAnsi="Times New Roman" w:cs="Times New Roman"/>
              </w:rPr>
            </w:pPr>
            <w:r w:rsidRPr="00C372B1">
              <w:rPr>
                <w:rFonts w:ascii="Times New Roman" w:hAnsi="Times New Roman" w:cs="Times New Roman"/>
              </w:rPr>
              <w:t>6 études réalisées</w:t>
            </w:r>
            <w:r w:rsidRPr="00C372B1">
              <w:rPr>
                <w:rFonts w:ascii="Times New Roman" w:hAnsi="Times New Roman" w:cs="Times New Roman"/>
                <w:b/>
              </w:rPr>
              <w:t xml:space="preserve"> </w:t>
            </w:r>
          </w:p>
          <w:p w14:paraId="79F90996" w14:textId="77777777" w:rsidR="00E84B67" w:rsidRPr="00C372B1" w:rsidRDefault="00E84B67" w:rsidP="004A5B41">
            <w:pPr>
              <w:rPr>
                <w:rFonts w:ascii="Times New Roman" w:hAnsi="Times New Roman" w:cs="Times New Roman"/>
              </w:rPr>
            </w:pPr>
          </w:p>
        </w:tc>
      </w:tr>
    </w:tbl>
    <w:p w14:paraId="1111EFE6" w14:textId="77777777" w:rsidR="00B256D4" w:rsidRPr="00C372B1" w:rsidRDefault="00B256D4" w:rsidP="00B256D4">
      <w:pPr>
        <w:spacing w:after="120" w:line="240" w:lineRule="auto"/>
        <w:contextualSpacing/>
        <w:jc w:val="both"/>
        <w:rPr>
          <w:rFonts w:ascii="Times New Roman" w:hAnsi="Times New Roman"/>
          <w:sz w:val="24"/>
          <w:szCs w:val="24"/>
        </w:rPr>
      </w:pPr>
    </w:p>
    <w:p w14:paraId="782D05BF" w14:textId="77777777" w:rsidR="00B256D4" w:rsidRPr="00C372B1" w:rsidRDefault="00B256D4" w:rsidP="00B256D4">
      <w:pPr>
        <w:contextualSpacing/>
        <w:rPr>
          <w:rFonts w:ascii="Times New Roman" w:eastAsia="Times New Roman" w:hAnsi="Times New Roman" w:cs="Times New Roman"/>
          <w:color w:val="000000"/>
          <w:sz w:val="24"/>
          <w:szCs w:val="24"/>
          <w:lang w:eastAsia="fr-FR"/>
        </w:rPr>
      </w:pPr>
      <w:r w:rsidRPr="00C372B1">
        <w:rPr>
          <w:rFonts w:ascii="Times New Roman" w:eastAsia="Times New Roman" w:hAnsi="Times New Roman" w:cs="Times New Roman"/>
          <w:color w:val="000000"/>
          <w:sz w:val="24"/>
          <w:szCs w:val="24"/>
          <w:lang w:eastAsia="fr-FR"/>
        </w:rPr>
        <w:t>La mission a identifié les réalisations suivantes :</w:t>
      </w:r>
    </w:p>
    <w:p w14:paraId="72425D41" w14:textId="77777777" w:rsidR="00173CED" w:rsidRPr="00C372B1" w:rsidRDefault="00173CED" w:rsidP="00B256D4">
      <w:pPr>
        <w:contextualSpacing/>
        <w:rPr>
          <w:rFonts w:ascii="Times New Roman" w:hAnsi="Times New Roman" w:cs="Times New Roman"/>
          <w:b/>
          <w:sz w:val="24"/>
          <w:szCs w:val="24"/>
          <w:u w:val="single"/>
        </w:rPr>
      </w:pPr>
    </w:p>
    <w:p w14:paraId="770083F7" w14:textId="77777777" w:rsidR="00B256D4" w:rsidRPr="00C372B1" w:rsidRDefault="00B256D4" w:rsidP="00B256D4">
      <w:pPr>
        <w:spacing w:after="120" w:line="240" w:lineRule="auto"/>
        <w:jc w:val="both"/>
        <w:rPr>
          <w:rFonts w:ascii="Times New Roman" w:hAnsi="Times New Roman" w:cs="Times New Roman"/>
          <w:sz w:val="24"/>
        </w:rPr>
      </w:pPr>
      <w:r w:rsidRPr="00C372B1">
        <w:rPr>
          <w:rFonts w:ascii="Times New Roman" w:hAnsi="Times New Roman" w:cs="Times New Roman"/>
          <w:b/>
          <w:sz w:val="24"/>
          <w:szCs w:val="24"/>
          <w:u w:val="single"/>
        </w:rPr>
        <w:t>Résultat 1 :</w:t>
      </w:r>
      <w:r w:rsidRPr="00C372B1">
        <w:rPr>
          <w:rFonts w:ascii="Times New Roman" w:hAnsi="Times New Roman" w:cs="Times New Roman"/>
          <w:sz w:val="24"/>
          <w:szCs w:val="24"/>
        </w:rPr>
        <w:t xml:space="preserve"> </w:t>
      </w:r>
      <w:r w:rsidRPr="00C372B1">
        <w:rPr>
          <w:rFonts w:ascii="Times New Roman" w:hAnsi="Times New Roman" w:cs="Times New Roman"/>
          <w:sz w:val="24"/>
        </w:rPr>
        <w:t>Un cadre politique de référence pour la consolidation de la paix et la cohésion sociale est mis en place.</w:t>
      </w:r>
    </w:p>
    <w:p w14:paraId="69D39696" w14:textId="77777777" w:rsidR="00B256D4" w:rsidRPr="00C372B1" w:rsidRDefault="00B256D4" w:rsidP="00B256D4">
      <w:pPr>
        <w:pStyle w:val="Paragraphedeliste"/>
        <w:numPr>
          <w:ilvl w:val="0"/>
          <w:numId w:val="20"/>
        </w:numPr>
        <w:spacing w:after="0" w:line="240" w:lineRule="auto"/>
        <w:jc w:val="both"/>
        <w:rPr>
          <w:rFonts w:ascii="Times New Roman" w:eastAsia="Times New Roman" w:hAnsi="Times New Roman" w:cs="Times New Roman"/>
          <w:color w:val="000000" w:themeColor="text1"/>
          <w:sz w:val="24"/>
          <w:szCs w:val="24"/>
          <w:lang w:eastAsia="fr-FR"/>
        </w:rPr>
      </w:pPr>
      <w:r w:rsidRPr="00C372B1">
        <w:rPr>
          <w:rFonts w:ascii="Times New Roman" w:eastAsia="Times New Roman" w:hAnsi="Times New Roman" w:cs="Times New Roman"/>
          <w:color w:val="000000" w:themeColor="text1"/>
          <w:sz w:val="24"/>
          <w:szCs w:val="24"/>
          <w:lang w:eastAsia="fr-FR"/>
        </w:rPr>
        <w:t>Réalisation de trois (3) études thématiques sur les 6 prévu</w:t>
      </w:r>
      <w:r w:rsidR="000C0679" w:rsidRPr="00C372B1">
        <w:rPr>
          <w:rFonts w:ascii="Times New Roman" w:eastAsia="Times New Roman" w:hAnsi="Times New Roman" w:cs="Times New Roman"/>
          <w:color w:val="000000" w:themeColor="text1"/>
          <w:sz w:val="24"/>
          <w:szCs w:val="24"/>
          <w:lang w:eastAsia="fr-FR"/>
        </w:rPr>
        <w:t>e</w:t>
      </w:r>
      <w:r w:rsidRPr="00C372B1">
        <w:rPr>
          <w:rFonts w:ascii="Times New Roman" w:eastAsia="Times New Roman" w:hAnsi="Times New Roman" w:cs="Times New Roman"/>
          <w:color w:val="000000" w:themeColor="text1"/>
          <w:sz w:val="24"/>
          <w:szCs w:val="24"/>
          <w:lang w:eastAsia="fr-FR"/>
        </w:rPr>
        <w:t>s, sur les thèmes :</w:t>
      </w:r>
    </w:p>
    <w:p w14:paraId="7544DC12" w14:textId="77777777" w:rsidR="00B256D4" w:rsidRPr="00C372B1" w:rsidRDefault="00B256D4" w:rsidP="00B256D4">
      <w:pPr>
        <w:pStyle w:val="Paragraphedeliste"/>
        <w:numPr>
          <w:ilvl w:val="0"/>
          <w:numId w:val="21"/>
        </w:numPr>
        <w:spacing w:after="0" w:line="240" w:lineRule="auto"/>
        <w:jc w:val="both"/>
        <w:rPr>
          <w:rFonts w:ascii="Times New Roman" w:eastAsia="Times New Roman" w:hAnsi="Times New Roman" w:cs="Times New Roman"/>
          <w:color w:val="000000" w:themeColor="text1"/>
          <w:sz w:val="24"/>
          <w:szCs w:val="24"/>
          <w:lang w:eastAsia="fr-FR"/>
        </w:rPr>
      </w:pPr>
      <w:r w:rsidRPr="00C372B1">
        <w:rPr>
          <w:rFonts w:ascii="Times New Roman" w:eastAsia="Times New Roman" w:hAnsi="Times New Roman" w:cs="Times New Roman"/>
          <w:color w:val="000000" w:themeColor="text1"/>
          <w:sz w:val="24"/>
          <w:szCs w:val="24"/>
          <w:lang w:eastAsia="fr-FR"/>
        </w:rPr>
        <w:t xml:space="preserve">Institutions, ordre et désordre dans l’histoire contemporaine des Comores ; </w:t>
      </w:r>
    </w:p>
    <w:p w14:paraId="6DBB87BC" w14:textId="77777777" w:rsidR="00B256D4" w:rsidRPr="00C372B1" w:rsidRDefault="00B256D4" w:rsidP="00B256D4">
      <w:pPr>
        <w:pStyle w:val="Paragraphedeliste"/>
        <w:numPr>
          <w:ilvl w:val="0"/>
          <w:numId w:val="21"/>
        </w:numPr>
        <w:spacing w:after="0" w:line="240" w:lineRule="auto"/>
        <w:jc w:val="both"/>
        <w:rPr>
          <w:rFonts w:ascii="Times New Roman" w:eastAsia="Times New Roman" w:hAnsi="Times New Roman" w:cs="Times New Roman"/>
          <w:color w:val="000000" w:themeColor="text1"/>
          <w:sz w:val="24"/>
          <w:szCs w:val="24"/>
          <w:lang w:eastAsia="fr-FR"/>
        </w:rPr>
      </w:pPr>
      <w:r w:rsidRPr="00C372B1">
        <w:rPr>
          <w:rFonts w:ascii="Times New Roman" w:eastAsia="Times New Roman" w:hAnsi="Times New Roman" w:cs="Times New Roman"/>
          <w:color w:val="000000" w:themeColor="text1"/>
          <w:sz w:val="24"/>
          <w:szCs w:val="24"/>
          <w:lang w:eastAsia="fr-FR"/>
        </w:rPr>
        <w:t>Dynamique des conflits dans la société comorienne : pouvoirs, intérêts et cohésion sociale ;</w:t>
      </w:r>
    </w:p>
    <w:p w14:paraId="4E533866" w14:textId="77777777" w:rsidR="00B256D4" w:rsidRPr="00C372B1" w:rsidRDefault="00B256D4" w:rsidP="00B256D4">
      <w:pPr>
        <w:pStyle w:val="Paragraphedeliste"/>
        <w:numPr>
          <w:ilvl w:val="0"/>
          <w:numId w:val="21"/>
        </w:numPr>
        <w:spacing w:after="120" w:line="240" w:lineRule="auto"/>
        <w:jc w:val="both"/>
        <w:rPr>
          <w:rFonts w:ascii="Times New Roman" w:eastAsia="Times New Roman" w:hAnsi="Times New Roman" w:cs="Times New Roman"/>
          <w:color w:val="000000" w:themeColor="text1"/>
          <w:sz w:val="24"/>
          <w:szCs w:val="24"/>
          <w:lang w:eastAsia="fr-FR"/>
        </w:rPr>
      </w:pPr>
      <w:r w:rsidRPr="00C372B1">
        <w:rPr>
          <w:rFonts w:ascii="Times New Roman" w:eastAsia="Times New Roman" w:hAnsi="Times New Roman" w:cs="Times New Roman"/>
          <w:color w:val="000000" w:themeColor="text1"/>
          <w:sz w:val="24"/>
          <w:szCs w:val="24"/>
          <w:lang w:eastAsia="fr-FR"/>
        </w:rPr>
        <w:t>Défis et opportunités pour le dialogue social aux Comores.</w:t>
      </w:r>
    </w:p>
    <w:p w14:paraId="69A779B1" w14:textId="77777777" w:rsidR="00B256D4" w:rsidRPr="00C372B1" w:rsidRDefault="00B256D4" w:rsidP="00B256D4">
      <w:pPr>
        <w:spacing w:after="120" w:line="240" w:lineRule="auto"/>
        <w:jc w:val="both"/>
        <w:rPr>
          <w:rFonts w:ascii="Times New Roman" w:hAnsi="Times New Roman" w:cs="Times New Roman"/>
          <w:color w:val="000000" w:themeColor="text1"/>
          <w:sz w:val="24"/>
          <w:szCs w:val="24"/>
        </w:rPr>
      </w:pPr>
      <w:r w:rsidRPr="00C372B1">
        <w:rPr>
          <w:rFonts w:ascii="Times New Roman" w:eastAsia="Times New Roman" w:hAnsi="Times New Roman" w:cs="Times New Roman"/>
          <w:color w:val="000000" w:themeColor="text1"/>
          <w:sz w:val="24"/>
          <w:szCs w:val="24"/>
          <w:lang w:eastAsia="fr-FR"/>
        </w:rPr>
        <w:t>Ces études réalisées ont été présentées au cours de l'atelier national  sur la consolidation de la paix et la cohésion sociale d'avril 2015.</w:t>
      </w:r>
    </w:p>
    <w:p w14:paraId="58F476EE" w14:textId="77777777" w:rsidR="00B256D4" w:rsidRPr="00C372B1" w:rsidRDefault="00B256D4" w:rsidP="00B256D4">
      <w:pPr>
        <w:pStyle w:val="Paragraphedeliste"/>
        <w:numPr>
          <w:ilvl w:val="0"/>
          <w:numId w:val="20"/>
        </w:numPr>
        <w:spacing w:after="0" w:line="240" w:lineRule="auto"/>
        <w:jc w:val="both"/>
        <w:rPr>
          <w:rFonts w:ascii="Times New Roman" w:hAnsi="Times New Roman" w:cs="Times New Roman"/>
          <w:color w:val="000000" w:themeColor="text1"/>
          <w:sz w:val="24"/>
          <w:szCs w:val="24"/>
        </w:rPr>
      </w:pPr>
      <w:r w:rsidRPr="00C372B1">
        <w:rPr>
          <w:rFonts w:ascii="Times New Roman" w:eastAsia="Times New Roman" w:hAnsi="Times New Roman" w:cs="Times New Roman"/>
          <w:color w:val="000000" w:themeColor="text1"/>
          <w:sz w:val="24"/>
          <w:szCs w:val="24"/>
          <w:lang w:eastAsia="fr-FR"/>
        </w:rPr>
        <w:t xml:space="preserve">Organisation d’un </w:t>
      </w:r>
      <w:r w:rsidRPr="00C372B1">
        <w:rPr>
          <w:rFonts w:ascii="Times New Roman" w:hAnsi="Times New Roman" w:cs="Times New Roman"/>
          <w:color w:val="000000" w:themeColor="text1"/>
          <w:sz w:val="24"/>
          <w:szCs w:val="24"/>
        </w:rPr>
        <w:t>atelier national de réflexion stratégique pour la consolidation de la paix et la cohésion sociale. 16 – 18 avril 2015 à Moroni.</w:t>
      </w:r>
    </w:p>
    <w:p w14:paraId="35837D6D" w14:textId="77777777" w:rsidR="00B256D4" w:rsidRPr="00C372B1" w:rsidRDefault="00B256D4" w:rsidP="00B256D4">
      <w:pPr>
        <w:pStyle w:val="Paragraphedeliste"/>
        <w:spacing w:after="0" w:line="240" w:lineRule="auto"/>
        <w:jc w:val="both"/>
        <w:rPr>
          <w:rFonts w:ascii="Times New Roman" w:hAnsi="Times New Roman" w:cs="Times New Roman"/>
          <w:color w:val="000000" w:themeColor="text1"/>
          <w:sz w:val="24"/>
          <w:szCs w:val="24"/>
        </w:rPr>
      </w:pPr>
    </w:p>
    <w:p w14:paraId="106F86D5" w14:textId="77777777" w:rsidR="00B256D4" w:rsidRPr="00C372B1" w:rsidRDefault="00B256D4" w:rsidP="00B256D4">
      <w:pPr>
        <w:pStyle w:val="Paragraphedeliste"/>
        <w:numPr>
          <w:ilvl w:val="0"/>
          <w:numId w:val="20"/>
        </w:numPr>
        <w:spacing w:after="0" w:line="240" w:lineRule="auto"/>
        <w:jc w:val="both"/>
        <w:rPr>
          <w:rFonts w:ascii="Times New Roman" w:hAnsi="Times New Roman" w:cs="Times New Roman"/>
          <w:color w:val="000000" w:themeColor="text1"/>
          <w:sz w:val="24"/>
          <w:szCs w:val="24"/>
        </w:rPr>
      </w:pPr>
      <w:r w:rsidRPr="00C372B1">
        <w:rPr>
          <w:rFonts w:ascii="Times New Roman" w:hAnsi="Times New Roman" w:cs="Times New Roman"/>
          <w:color w:val="000000" w:themeColor="text1"/>
          <w:sz w:val="24"/>
          <w:szCs w:val="24"/>
        </w:rPr>
        <w:t>Organisation d’un atelier de suivi de l’atelier national pour la consolidation de la paix et la cohésion sociale d’avril 2015 (29 octobre 2015).</w:t>
      </w:r>
    </w:p>
    <w:p w14:paraId="219450C1" w14:textId="77777777" w:rsidR="00B256D4" w:rsidRPr="00C372B1" w:rsidRDefault="00B256D4" w:rsidP="00B256D4">
      <w:pPr>
        <w:pStyle w:val="Paragraphedeliste"/>
        <w:rPr>
          <w:rFonts w:ascii="Times New Roman" w:hAnsi="Times New Roman" w:cs="Times New Roman"/>
          <w:color w:val="000000" w:themeColor="text1"/>
          <w:sz w:val="24"/>
          <w:szCs w:val="24"/>
        </w:rPr>
      </w:pPr>
    </w:p>
    <w:p w14:paraId="51EAB881" w14:textId="77777777" w:rsidR="00B256D4" w:rsidRPr="00C372B1" w:rsidRDefault="002213FF" w:rsidP="00B256D4">
      <w:pPr>
        <w:pStyle w:val="Paragraphedeliste"/>
        <w:numPr>
          <w:ilvl w:val="0"/>
          <w:numId w:val="20"/>
        </w:numPr>
        <w:spacing w:after="0" w:line="240" w:lineRule="auto"/>
        <w:jc w:val="both"/>
        <w:rPr>
          <w:rFonts w:ascii="Times New Roman" w:hAnsi="Times New Roman" w:cs="Times New Roman"/>
          <w:color w:val="000000" w:themeColor="text1"/>
          <w:sz w:val="24"/>
          <w:szCs w:val="24"/>
        </w:rPr>
      </w:pPr>
      <w:r w:rsidRPr="00C372B1">
        <w:rPr>
          <w:rFonts w:ascii="Times New Roman" w:hAnsi="Times New Roman" w:cs="Times New Roman"/>
          <w:color w:val="000000" w:themeColor="text1"/>
          <w:sz w:val="24"/>
          <w:szCs w:val="24"/>
        </w:rPr>
        <w:t xml:space="preserve">La mise en place d’un groupe de travail qui a procédé </w:t>
      </w:r>
      <w:r w:rsidR="001A4E06" w:rsidRPr="00C372B1">
        <w:rPr>
          <w:rFonts w:ascii="Times New Roman" w:hAnsi="Times New Roman" w:cs="Times New Roman"/>
          <w:color w:val="000000" w:themeColor="text1"/>
          <w:sz w:val="24"/>
          <w:szCs w:val="24"/>
        </w:rPr>
        <w:t>à</w:t>
      </w:r>
      <w:r w:rsidRPr="00C372B1">
        <w:rPr>
          <w:rFonts w:ascii="Times New Roman" w:hAnsi="Times New Roman" w:cs="Times New Roman"/>
          <w:color w:val="000000" w:themeColor="text1"/>
          <w:sz w:val="24"/>
          <w:szCs w:val="24"/>
        </w:rPr>
        <w:t xml:space="preserve"> l’</w:t>
      </w:r>
      <w:r w:rsidR="00173CED" w:rsidRPr="00C372B1">
        <w:rPr>
          <w:rFonts w:ascii="Times New Roman" w:hAnsi="Times New Roman" w:cs="Times New Roman"/>
          <w:color w:val="000000" w:themeColor="text1"/>
          <w:sz w:val="24"/>
          <w:szCs w:val="24"/>
        </w:rPr>
        <w:t>élaboration</w:t>
      </w:r>
      <w:r w:rsidR="00B256D4" w:rsidRPr="00C372B1">
        <w:rPr>
          <w:rFonts w:ascii="Times New Roman" w:hAnsi="Times New Roman" w:cs="Times New Roman"/>
          <w:color w:val="000000" w:themeColor="text1"/>
          <w:sz w:val="24"/>
          <w:szCs w:val="24"/>
        </w:rPr>
        <w:t xml:space="preserve"> du cadre politique de référence pour la consolidation de la paix et la cohésion sociale en Union des Comores. </w:t>
      </w:r>
    </w:p>
    <w:p w14:paraId="34B51623" w14:textId="77777777" w:rsidR="00B256D4" w:rsidRPr="00C372B1" w:rsidRDefault="002213FF" w:rsidP="00B256D4">
      <w:pPr>
        <w:pStyle w:val="Paragraphedeliste"/>
        <w:spacing w:after="0" w:line="240" w:lineRule="auto"/>
        <w:jc w:val="both"/>
        <w:rPr>
          <w:rFonts w:ascii="Times New Roman" w:hAnsi="Times New Roman" w:cs="Times New Roman"/>
          <w:color w:val="000000" w:themeColor="text1"/>
          <w:sz w:val="24"/>
          <w:szCs w:val="24"/>
        </w:rPr>
      </w:pPr>
      <w:r w:rsidRPr="00C372B1">
        <w:rPr>
          <w:rFonts w:ascii="Times New Roman" w:hAnsi="Times New Roman" w:cs="Times New Roman"/>
          <w:color w:val="000000" w:themeColor="text1"/>
          <w:sz w:val="24"/>
          <w:szCs w:val="24"/>
        </w:rPr>
        <w:t xml:space="preserve">Ce document a </w:t>
      </w:r>
      <w:r w:rsidR="00E84B67" w:rsidRPr="00C372B1">
        <w:rPr>
          <w:rFonts w:ascii="Times New Roman" w:hAnsi="Times New Roman" w:cs="Times New Roman"/>
          <w:color w:val="000000" w:themeColor="text1"/>
          <w:sz w:val="24"/>
          <w:szCs w:val="24"/>
        </w:rPr>
        <w:t xml:space="preserve">été validé techniquement </w:t>
      </w:r>
      <w:r w:rsidR="000C0679" w:rsidRPr="00C372B1">
        <w:rPr>
          <w:rFonts w:ascii="Times New Roman" w:hAnsi="Times New Roman" w:cs="Times New Roman"/>
          <w:color w:val="000000" w:themeColor="text1"/>
          <w:sz w:val="24"/>
          <w:szCs w:val="24"/>
        </w:rPr>
        <w:t xml:space="preserve">et </w:t>
      </w:r>
      <w:r w:rsidR="00E84B67" w:rsidRPr="00C372B1">
        <w:rPr>
          <w:rFonts w:ascii="Times New Roman" w:hAnsi="Times New Roman" w:cs="Times New Roman"/>
          <w:color w:val="000000" w:themeColor="text1"/>
          <w:sz w:val="24"/>
          <w:szCs w:val="24"/>
        </w:rPr>
        <w:t>remis au gouvernement mais n’</w:t>
      </w:r>
      <w:r w:rsidRPr="00C372B1">
        <w:rPr>
          <w:rFonts w:ascii="Times New Roman" w:hAnsi="Times New Roman" w:cs="Times New Roman"/>
          <w:color w:val="000000" w:themeColor="text1"/>
          <w:sz w:val="24"/>
          <w:szCs w:val="24"/>
        </w:rPr>
        <w:t xml:space="preserve">a pas </w:t>
      </w:r>
      <w:r w:rsidR="00173CED" w:rsidRPr="00C372B1">
        <w:rPr>
          <w:rFonts w:ascii="Times New Roman" w:hAnsi="Times New Roman" w:cs="Times New Roman"/>
          <w:color w:val="000000" w:themeColor="text1"/>
          <w:sz w:val="24"/>
          <w:szCs w:val="24"/>
        </w:rPr>
        <w:t>été</w:t>
      </w:r>
      <w:r w:rsidRPr="00C372B1">
        <w:rPr>
          <w:rFonts w:ascii="Times New Roman" w:hAnsi="Times New Roman" w:cs="Times New Roman"/>
          <w:color w:val="000000" w:themeColor="text1"/>
          <w:sz w:val="24"/>
          <w:szCs w:val="24"/>
        </w:rPr>
        <w:t xml:space="preserve"> adopté</w:t>
      </w:r>
      <w:r w:rsidR="00E84B67" w:rsidRPr="00C372B1">
        <w:rPr>
          <w:rFonts w:ascii="Times New Roman" w:hAnsi="Times New Roman" w:cs="Times New Roman"/>
          <w:color w:val="000000" w:themeColor="text1"/>
          <w:sz w:val="24"/>
          <w:szCs w:val="24"/>
        </w:rPr>
        <w:t>.</w:t>
      </w:r>
      <w:r w:rsidRPr="00C372B1">
        <w:rPr>
          <w:rFonts w:ascii="Times New Roman" w:hAnsi="Times New Roman" w:cs="Times New Roman"/>
          <w:color w:val="000000" w:themeColor="text1"/>
          <w:sz w:val="24"/>
          <w:szCs w:val="24"/>
        </w:rPr>
        <w:t xml:space="preserve"> </w:t>
      </w:r>
    </w:p>
    <w:p w14:paraId="221F1E6C" w14:textId="77777777" w:rsidR="00B256D4" w:rsidRPr="00C372B1" w:rsidRDefault="00B256D4" w:rsidP="00B256D4">
      <w:pPr>
        <w:pStyle w:val="Paragraphedeliste"/>
        <w:spacing w:after="0" w:line="240" w:lineRule="auto"/>
        <w:jc w:val="both"/>
        <w:rPr>
          <w:rFonts w:ascii="Times New Roman" w:hAnsi="Times New Roman" w:cs="Times New Roman"/>
          <w:color w:val="000000" w:themeColor="text1"/>
          <w:sz w:val="24"/>
          <w:szCs w:val="24"/>
        </w:rPr>
      </w:pPr>
      <w:r w:rsidRPr="00C372B1">
        <w:rPr>
          <w:rFonts w:ascii="Times New Roman" w:hAnsi="Times New Roman" w:cs="Times New Roman"/>
          <w:color w:val="000000" w:themeColor="text1"/>
          <w:sz w:val="24"/>
          <w:szCs w:val="24"/>
        </w:rPr>
        <w:t>.</w:t>
      </w:r>
    </w:p>
    <w:p w14:paraId="1EDEE9AE" w14:textId="77777777" w:rsidR="00B256D4" w:rsidRPr="00C372B1" w:rsidRDefault="00B256D4" w:rsidP="00B256D4">
      <w:pPr>
        <w:contextualSpacing/>
        <w:rPr>
          <w:rFonts w:ascii="Times New Roman" w:hAnsi="Times New Roman" w:cs="Times New Roman"/>
          <w:color w:val="943634" w:themeColor="accent2" w:themeShade="BF"/>
        </w:rPr>
      </w:pPr>
    </w:p>
    <w:p w14:paraId="68B786E2" w14:textId="77777777" w:rsidR="00B256D4" w:rsidRPr="00C372B1" w:rsidRDefault="00B256D4" w:rsidP="00B256D4">
      <w:pPr>
        <w:contextualSpacing/>
        <w:jc w:val="both"/>
        <w:rPr>
          <w:rFonts w:ascii="Times New Roman" w:hAnsi="Times New Roman" w:cs="Times New Roman"/>
          <w:sz w:val="24"/>
          <w:szCs w:val="24"/>
        </w:rPr>
      </w:pPr>
      <w:r w:rsidRPr="00C372B1">
        <w:rPr>
          <w:rFonts w:ascii="Times New Roman" w:hAnsi="Times New Roman" w:cs="Times New Roman"/>
          <w:b/>
          <w:sz w:val="24"/>
          <w:szCs w:val="24"/>
          <w:u w:val="single"/>
        </w:rPr>
        <w:t>Résultat 2 </w:t>
      </w:r>
      <w:r w:rsidRPr="00C372B1">
        <w:rPr>
          <w:rFonts w:ascii="Times New Roman" w:hAnsi="Times New Roman" w:cs="Times New Roman"/>
        </w:rPr>
        <w:t xml:space="preserve">: </w:t>
      </w:r>
      <w:r w:rsidRPr="00C372B1">
        <w:rPr>
          <w:rFonts w:ascii="Times New Roman" w:hAnsi="Times New Roman" w:cs="Times New Roman"/>
          <w:sz w:val="24"/>
          <w:szCs w:val="24"/>
        </w:rPr>
        <w:t>Les capacités et les espaces de promotion du dialogue et de gestion constructive des conflits sont développés.</w:t>
      </w:r>
    </w:p>
    <w:p w14:paraId="63BE81AA" w14:textId="77777777" w:rsidR="00B256D4" w:rsidRPr="00C372B1" w:rsidRDefault="00B256D4" w:rsidP="00B256D4">
      <w:pPr>
        <w:contextualSpacing/>
        <w:jc w:val="both"/>
        <w:rPr>
          <w:rFonts w:ascii="Times New Roman" w:hAnsi="Times New Roman" w:cs="Times New Roman"/>
          <w:sz w:val="24"/>
          <w:szCs w:val="24"/>
        </w:rPr>
      </w:pPr>
      <w:r w:rsidRPr="00C372B1">
        <w:rPr>
          <w:rFonts w:ascii="Times New Roman" w:hAnsi="Times New Roman" w:cs="Times New Roman"/>
          <w:sz w:val="24"/>
          <w:szCs w:val="24"/>
        </w:rPr>
        <w:t>Les seules activités réalis</w:t>
      </w:r>
      <w:r w:rsidR="000C0679" w:rsidRPr="00C372B1">
        <w:rPr>
          <w:rFonts w:ascii="Times New Roman" w:hAnsi="Times New Roman" w:cs="Times New Roman"/>
          <w:sz w:val="24"/>
          <w:szCs w:val="24"/>
        </w:rPr>
        <w:t>é</w:t>
      </w:r>
      <w:r w:rsidRPr="00C372B1">
        <w:rPr>
          <w:rFonts w:ascii="Times New Roman" w:hAnsi="Times New Roman" w:cs="Times New Roman"/>
          <w:sz w:val="24"/>
          <w:szCs w:val="24"/>
        </w:rPr>
        <w:t xml:space="preserve">es pour l’atteinte de ce résultat sont : </w:t>
      </w:r>
    </w:p>
    <w:p w14:paraId="1E813060" w14:textId="77777777" w:rsidR="00B256D4" w:rsidRPr="00C372B1" w:rsidRDefault="00B256D4" w:rsidP="00B256D4">
      <w:pPr>
        <w:pStyle w:val="Paragraphedeliste"/>
        <w:numPr>
          <w:ilvl w:val="0"/>
          <w:numId w:val="22"/>
        </w:numPr>
        <w:jc w:val="both"/>
        <w:rPr>
          <w:rFonts w:ascii="Times New Roman" w:eastAsia="Times New Roman" w:hAnsi="Times New Roman" w:cs="Times New Roman"/>
          <w:color w:val="000000"/>
          <w:sz w:val="24"/>
          <w:szCs w:val="24"/>
          <w:lang w:eastAsia="fr-FR"/>
        </w:rPr>
      </w:pPr>
      <w:r w:rsidRPr="00C372B1">
        <w:rPr>
          <w:rFonts w:ascii="Times New Roman" w:eastAsia="Times New Roman" w:hAnsi="Times New Roman" w:cs="Times New Roman"/>
          <w:color w:val="000000"/>
          <w:sz w:val="24"/>
          <w:szCs w:val="24"/>
          <w:lang w:eastAsia="fr-FR"/>
        </w:rPr>
        <w:t>des activités de sensibilisation des acteurs et des partenaires pour la mise en place d'une plateforme d'échange et de débats sur la paix et cohésion sociale mené</w:t>
      </w:r>
      <w:r w:rsidR="000C0679" w:rsidRPr="00C372B1">
        <w:rPr>
          <w:rFonts w:ascii="Times New Roman" w:eastAsia="Times New Roman" w:hAnsi="Times New Roman" w:cs="Times New Roman"/>
          <w:color w:val="000000"/>
          <w:sz w:val="24"/>
          <w:szCs w:val="24"/>
          <w:lang w:eastAsia="fr-FR"/>
        </w:rPr>
        <w:t>es</w:t>
      </w:r>
      <w:r w:rsidRPr="00C372B1">
        <w:rPr>
          <w:rFonts w:ascii="Times New Roman" w:eastAsia="Times New Roman" w:hAnsi="Times New Roman" w:cs="Times New Roman"/>
          <w:color w:val="000000"/>
          <w:sz w:val="24"/>
          <w:szCs w:val="24"/>
          <w:lang w:eastAsia="fr-FR"/>
        </w:rPr>
        <w:t xml:space="preserve"> par le CGSPG. </w:t>
      </w:r>
    </w:p>
    <w:p w14:paraId="5D298FA4" w14:textId="77777777" w:rsidR="00B256D4" w:rsidRPr="00C372B1" w:rsidRDefault="00B256D4" w:rsidP="007277FD">
      <w:pPr>
        <w:pStyle w:val="Paragraphedeliste"/>
        <w:numPr>
          <w:ilvl w:val="0"/>
          <w:numId w:val="22"/>
        </w:numPr>
        <w:jc w:val="both"/>
        <w:rPr>
          <w:rFonts w:ascii="Times New Roman" w:hAnsi="Times New Roman" w:cs="Times New Roman"/>
          <w:sz w:val="24"/>
          <w:szCs w:val="24"/>
        </w:rPr>
      </w:pPr>
      <w:r w:rsidRPr="00C372B1">
        <w:rPr>
          <w:rFonts w:ascii="Times New Roman" w:eastAsia="Times New Roman" w:hAnsi="Times New Roman" w:cs="Times New Roman"/>
          <w:color w:val="000000"/>
          <w:sz w:val="24"/>
          <w:szCs w:val="24"/>
          <w:lang w:eastAsia="fr-FR"/>
        </w:rPr>
        <w:lastRenderedPageBreak/>
        <w:t xml:space="preserve">L’élaboration d’un </w:t>
      </w:r>
      <w:r w:rsidR="00E84B67" w:rsidRPr="00C372B1">
        <w:rPr>
          <w:rFonts w:ascii="Times New Roman" w:eastAsia="Times New Roman" w:hAnsi="Times New Roman" w:cs="Times New Roman"/>
          <w:color w:val="000000"/>
          <w:sz w:val="24"/>
          <w:szCs w:val="24"/>
          <w:lang w:eastAsia="fr-FR"/>
        </w:rPr>
        <w:t xml:space="preserve">bulletin </w:t>
      </w:r>
      <w:r w:rsidRPr="00C372B1">
        <w:rPr>
          <w:rFonts w:ascii="Times New Roman" w:eastAsia="Times New Roman" w:hAnsi="Times New Roman" w:cs="Times New Roman"/>
          <w:color w:val="000000"/>
          <w:sz w:val="24"/>
          <w:szCs w:val="24"/>
          <w:lang w:eastAsia="fr-FR"/>
        </w:rPr>
        <w:t>d'information semestriel du PBF</w:t>
      </w:r>
      <w:r w:rsidR="002213FF" w:rsidRPr="00C372B1">
        <w:rPr>
          <w:rFonts w:ascii="Times New Roman" w:eastAsia="Times New Roman" w:hAnsi="Times New Roman" w:cs="Times New Roman"/>
          <w:color w:val="000000"/>
          <w:sz w:val="24"/>
          <w:szCs w:val="24"/>
          <w:lang w:eastAsia="fr-FR"/>
        </w:rPr>
        <w:t xml:space="preserve"> </w:t>
      </w:r>
      <w:r w:rsidR="00173CED" w:rsidRPr="00C372B1">
        <w:rPr>
          <w:rFonts w:ascii="Times New Roman" w:eastAsia="Times New Roman" w:hAnsi="Times New Roman" w:cs="Times New Roman"/>
          <w:color w:val="000000"/>
          <w:sz w:val="24"/>
          <w:szCs w:val="24"/>
          <w:lang w:eastAsia="fr-FR"/>
        </w:rPr>
        <w:t>conçu</w:t>
      </w:r>
      <w:r w:rsidR="002213FF" w:rsidRPr="00C372B1">
        <w:rPr>
          <w:rFonts w:ascii="Times New Roman" w:eastAsia="Times New Roman" w:hAnsi="Times New Roman" w:cs="Times New Roman"/>
          <w:color w:val="000000"/>
          <w:sz w:val="24"/>
          <w:szCs w:val="24"/>
          <w:lang w:eastAsia="fr-FR"/>
        </w:rPr>
        <w:t xml:space="preserve"> pour </w:t>
      </w:r>
      <w:r w:rsidR="001A4E06" w:rsidRPr="00C372B1">
        <w:rPr>
          <w:rFonts w:ascii="Times New Roman" w:eastAsia="Times New Roman" w:hAnsi="Times New Roman" w:cs="Times New Roman"/>
          <w:color w:val="000000"/>
          <w:sz w:val="24"/>
          <w:szCs w:val="24"/>
          <w:lang w:eastAsia="fr-FR"/>
        </w:rPr>
        <w:t>permettre</w:t>
      </w:r>
      <w:r w:rsidR="002213FF" w:rsidRPr="00C372B1">
        <w:rPr>
          <w:rFonts w:ascii="Times New Roman" w:eastAsia="Times New Roman" w:hAnsi="Times New Roman" w:cs="Times New Roman"/>
          <w:color w:val="000000"/>
          <w:sz w:val="24"/>
          <w:szCs w:val="24"/>
          <w:lang w:eastAsia="fr-FR"/>
        </w:rPr>
        <w:t xml:space="preserve"> </w:t>
      </w:r>
      <w:r w:rsidR="001A4E06" w:rsidRPr="00C372B1">
        <w:rPr>
          <w:rFonts w:ascii="Times New Roman" w:eastAsia="Times New Roman" w:hAnsi="Times New Roman" w:cs="Times New Roman"/>
          <w:color w:val="000000"/>
          <w:sz w:val="24"/>
          <w:szCs w:val="24"/>
          <w:lang w:eastAsia="fr-FR"/>
        </w:rPr>
        <w:t xml:space="preserve">à </w:t>
      </w:r>
      <w:r w:rsidR="002213FF" w:rsidRPr="00C372B1">
        <w:rPr>
          <w:rFonts w:ascii="Times New Roman" w:eastAsia="Times New Roman" w:hAnsi="Times New Roman" w:cs="Times New Roman"/>
          <w:color w:val="000000"/>
          <w:sz w:val="24"/>
          <w:szCs w:val="24"/>
          <w:lang w:eastAsia="fr-FR"/>
        </w:rPr>
        <w:t xml:space="preserve">terme </w:t>
      </w:r>
      <w:r w:rsidR="002213FF" w:rsidRPr="00C372B1">
        <w:rPr>
          <w:rFonts w:ascii="Times New Roman" w:hAnsi="Times New Roman" w:cs="Times New Roman"/>
        </w:rPr>
        <w:t>la vulgarisation des modes de prévention et de gestion des conflits ainsi que des structures mises en place pour la consolidation de la paix et la promotion de la cohésion sociale en Union des Comores</w:t>
      </w:r>
      <w:r w:rsidRPr="00C372B1">
        <w:rPr>
          <w:rFonts w:ascii="Times New Roman" w:eastAsia="Times New Roman" w:hAnsi="Times New Roman" w:cs="Times New Roman"/>
          <w:color w:val="000000"/>
          <w:sz w:val="24"/>
          <w:szCs w:val="24"/>
          <w:lang w:eastAsia="fr-FR"/>
        </w:rPr>
        <w:t>;</w:t>
      </w:r>
    </w:p>
    <w:p w14:paraId="1E786C55" w14:textId="77777777" w:rsidR="0073259D" w:rsidRPr="00C372B1" w:rsidRDefault="002213FF" w:rsidP="007277FD">
      <w:pPr>
        <w:pStyle w:val="Paragraphedeliste"/>
        <w:numPr>
          <w:ilvl w:val="0"/>
          <w:numId w:val="22"/>
        </w:numPr>
        <w:jc w:val="both"/>
        <w:rPr>
          <w:rFonts w:ascii="Times New Roman" w:hAnsi="Times New Roman" w:cs="Times New Roman"/>
          <w:sz w:val="28"/>
          <w:szCs w:val="24"/>
        </w:rPr>
      </w:pPr>
      <w:r w:rsidRPr="00C372B1">
        <w:rPr>
          <w:rFonts w:ascii="Times New Roman" w:hAnsi="Times New Roman" w:cs="Times New Roman"/>
          <w:sz w:val="24"/>
        </w:rPr>
        <w:t xml:space="preserve">l’élaboration </w:t>
      </w:r>
      <w:r w:rsidR="00E84B67" w:rsidRPr="00C372B1">
        <w:rPr>
          <w:rFonts w:ascii="Times New Roman" w:hAnsi="Times New Roman" w:cs="Times New Roman"/>
          <w:sz w:val="24"/>
        </w:rPr>
        <w:t>sur la base des résultats de l’atelier stratégique</w:t>
      </w:r>
      <w:r w:rsidR="004B5D5A" w:rsidRPr="00C372B1">
        <w:rPr>
          <w:rFonts w:ascii="Times New Roman" w:hAnsi="Times New Roman" w:cs="Times New Roman"/>
          <w:sz w:val="24"/>
        </w:rPr>
        <w:t xml:space="preserve">, </w:t>
      </w:r>
      <w:r w:rsidR="00E84B67" w:rsidRPr="00C372B1">
        <w:rPr>
          <w:rFonts w:ascii="Times New Roman" w:hAnsi="Times New Roman" w:cs="Times New Roman"/>
          <w:sz w:val="24"/>
        </w:rPr>
        <w:t xml:space="preserve"> </w:t>
      </w:r>
      <w:r w:rsidRPr="00C372B1">
        <w:rPr>
          <w:rFonts w:ascii="Times New Roman" w:hAnsi="Times New Roman" w:cs="Times New Roman"/>
          <w:sz w:val="24"/>
        </w:rPr>
        <w:t xml:space="preserve">d’un document de projet qui prévoit entre autres résultats la mise en place d'une Infrastructure Nationale de Paix </w:t>
      </w:r>
      <w:r w:rsidR="000C0679" w:rsidRPr="00C372B1">
        <w:rPr>
          <w:rFonts w:ascii="Times New Roman" w:hAnsi="Times New Roman" w:cs="Times New Roman"/>
          <w:sz w:val="24"/>
        </w:rPr>
        <w:t xml:space="preserve">dotée </w:t>
      </w:r>
      <w:r w:rsidR="00E84B67" w:rsidRPr="00C372B1">
        <w:rPr>
          <w:rFonts w:ascii="Times New Roman" w:hAnsi="Times New Roman" w:cs="Times New Roman"/>
          <w:sz w:val="24"/>
        </w:rPr>
        <w:t>d’un plan d’actions annuel.</w:t>
      </w:r>
      <w:r w:rsidR="000C0679" w:rsidRPr="00C372B1">
        <w:rPr>
          <w:rFonts w:ascii="Times New Roman" w:hAnsi="Times New Roman" w:cs="Times New Roman"/>
          <w:sz w:val="24"/>
        </w:rPr>
        <w:t xml:space="preserve"> </w:t>
      </w:r>
      <w:r w:rsidR="00E84B67" w:rsidRPr="00C372B1">
        <w:rPr>
          <w:rFonts w:ascii="Times New Roman" w:hAnsi="Times New Roman" w:cs="Times New Roman"/>
          <w:sz w:val="24"/>
        </w:rPr>
        <w:t xml:space="preserve">Ce document a été remis au gouvernement mais n’a pas été adopté. </w:t>
      </w:r>
    </w:p>
    <w:p w14:paraId="0CE0C5FC" w14:textId="77777777" w:rsidR="00E84B67" w:rsidRPr="00C372B1" w:rsidRDefault="0073259D" w:rsidP="004A5B41">
      <w:pPr>
        <w:pStyle w:val="Paragraphedeliste"/>
        <w:numPr>
          <w:ilvl w:val="0"/>
          <w:numId w:val="22"/>
        </w:numPr>
        <w:rPr>
          <w:rFonts w:ascii="Times New Roman" w:hAnsi="Times New Roman" w:cs="Times New Roman"/>
          <w:sz w:val="24"/>
          <w:szCs w:val="24"/>
        </w:rPr>
      </w:pPr>
      <w:r w:rsidRPr="00C372B1">
        <w:rPr>
          <w:rFonts w:ascii="Times New Roman" w:eastAsia="Times New Roman" w:hAnsi="Times New Roman" w:cs="Times New Roman"/>
          <w:color w:val="000000"/>
          <w:sz w:val="24"/>
          <w:szCs w:val="24"/>
          <w:lang w:eastAsia="fr-FR"/>
        </w:rPr>
        <w:t>Des activités de renforcement des capacités en vue de favoriser l'instauration d'une culture de paix sont organisées telle</w:t>
      </w:r>
      <w:r w:rsidR="000C0679" w:rsidRPr="00C372B1">
        <w:rPr>
          <w:rFonts w:ascii="Times New Roman" w:eastAsia="Times New Roman" w:hAnsi="Times New Roman" w:cs="Times New Roman"/>
          <w:color w:val="000000"/>
          <w:sz w:val="24"/>
          <w:szCs w:val="24"/>
          <w:lang w:eastAsia="fr-FR"/>
        </w:rPr>
        <w:t>s</w:t>
      </w:r>
      <w:r w:rsidRPr="00C372B1">
        <w:rPr>
          <w:rFonts w:ascii="Times New Roman" w:eastAsia="Times New Roman" w:hAnsi="Times New Roman" w:cs="Times New Roman"/>
          <w:color w:val="000000"/>
          <w:sz w:val="24"/>
          <w:szCs w:val="24"/>
          <w:lang w:eastAsia="fr-FR"/>
        </w:rPr>
        <w:t xml:space="preserve"> que les formations de 80 personnes en méthodologie CDA</w:t>
      </w:r>
    </w:p>
    <w:p w14:paraId="26180481" w14:textId="77777777" w:rsidR="00B256D4" w:rsidRPr="00C372B1" w:rsidRDefault="00B256D4" w:rsidP="00B256D4">
      <w:pPr>
        <w:contextualSpacing/>
        <w:rPr>
          <w:rFonts w:ascii="Times New Roman" w:hAnsi="Times New Roman" w:cs="Times New Roman"/>
          <w:sz w:val="24"/>
          <w:szCs w:val="24"/>
        </w:rPr>
      </w:pPr>
      <w:r w:rsidRPr="00C372B1">
        <w:rPr>
          <w:rFonts w:ascii="Times New Roman" w:hAnsi="Times New Roman" w:cs="Times New Roman"/>
          <w:b/>
          <w:sz w:val="24"/>
          <w:szCs w:val="24"/>
          <w:u w:val="single"/>
        </w:rPr>
        <w:t>Résultat 3</w:t>
      </w:r>
      <w:r w:rsidRPr="00C372B1">
        <w:rPr>
          <w:rFonts w:ascii="Times New Roman" w:hAnsi="Times New Roman" w:cs="Times New Roman"/>
          <w:b/>
          <w:sz w:val="24"/>
          <w:szCs w:val="24"/>
          <w:u w:val="thick"/>
        </w:rPr>
        <w:t> </w:t>
      </w:r>
      <w:r w:rsidRPr="00C372B1">
        <w:rPr>
          <w:rFonts w:ascii="Times New Roman" w:hAnsi="Times New Roman" w:cs="Times New Roman"/>
          <w:sz w:val="24"/>
          <w:szCs w:val="24"/>
        </w:rPr>
        <w:t>: Les capacités institutionnelles et humaines du pays sont accrues dans le domaine de la consolidation de la paix.</w:t>
      </w:r>
    </w:p>
    <w:p w14:paraId="027185EF" w14:textId="77777777" w:rsidR="00B256D4" w:rsidRPr="00C372B1" w:rsidRDefault="00B256D4" w:rsidP="00B256D4">
      <w:pPr>
        <w:spacing w:after="0" w:line="240" w:lineRule="auto"/>
        <w:rPr>
          <w:rFonts w:ascii="Times New Roman" w:eastAsia="Times New Roman" w:hAnsi="Times New Roman" w:cs="Times New Roman"/>
          <w:color w:val="000000"/>
          <w:sz w:val="24"/>
          <w:szCs w:val="24"/>
          <w:lang w:eastAsia="fr-FR"/>
        </w:rPr>
      </w:pPr>
    </w:p>
    <w:p w14:paraId="582BD6B9" w14:textId="77777777" w:rsidR="007277FD" w:rsidRPr="00C372B1" w:rsidRDefault="00B256D4" w:rsidP="00B256D4">
      <w:pPr>
        <w:spacing w:after="0" w:line="240" w:lineRule="auto"/>
        <w:jc w:val="both"/>
        <w:rPr>
          <w:rFonts w:ascii="Times New Roman" w:hAnsi="Times New Roman" w:cs="Times New Roman"/>
          <w:sz w:val="24"/>
          <w:szCs w:val="24"/>
        </w:rPr>
      </w:pPr>
      <w:r w:rsidRPr="00C372B1">
        <w:rPr>
          <w:rFonts w:ascii="Times New Roman" w:eastAsia="Times New Roman" w:hAnsi="Times New Roman" w:cs="Times New Roman"/>
          <w:color w:val="000000"/>
          <w:sz w:val="24"/>
          <w:szCs w:val="24"/>
          <w:lang w:eastAsia="fr-FR"/>
        </w:rPr>
        <w:t xml:space="preserve">Pour atteindre ce résultat, il était prévu de doter le CPGCS d’un </w:t>
      </w:r>
      <w:r w:rsidRPr="00C372B1">
        <w:rPr>
          <w:rFonts w:ascii="Times New Roman" w:hAnsi="Times New Roman" w:cs="Times New Roman"/>
          <w:sz w:val="24"/>
          <w:szCs w:val="24"/>
        </w:rPr>
        <w:t>plan d’action de développement des capacités nationales pour la consolidation de la paix</w:t>
      </w:r>
      <w:r w:rsidR="007277FD" w:rsidRPr="00C372B1">
        <w:rPr>
          <w:rFonts w:ascii="Times New Roman" w:hAnsi="Times New Roman" w:cs="Times New Roman"/>
          <w:sz w:val="24"/>
          <w:szCs w:val="24"/>
        </w:rPr>
        <w:t>.</w:t>
      </w:r>
    </w:p>
    <w:p w14:paraId="24D95A31" w14:textId="77777777" w:rsidR="00B256D4" w:rsidRPr="00C372B1" w:rsidRDefault="00B256D4" w:rsidP="00B256D4">
      <w:pPr>
        <w:spacing w:after="0" w:line="240" w:lineRule="auto"/>
        <w:jc w:val="both"/>
        <w:rPr>
          <w:rFonts w:ascii="Times New Roman" w:eastAsia="Times New Roman" w:hAnsi="Times New Roman" w:cs="Times New Roman"/>
          <w:color w:val="000000"/>
          <w:sz w:val="24"/>
          <w:szCs w:val="24"/>
          <w:lang w:eastAsia="fr-FR"/>
        </w:rPr>
      </w:pPr>
      <w:r w:rsidRPr="00C372B1">
        <w:rPr>
          <w:rFonts w:ascii="Times New Roman" w:eastAsia="Times New Roman" w:hAnsi="Times New Roman" w:cs="Times New Roman"/>
          <w:color w:val="000000"/>
          <w:sz w:val="24"/>
          <w:szCs w:val="24"/>
          <w:lang w:eastAsia="fr-FR"/>
        </w:rPr>
        <w:t xml:space="preserve"> </w:t>
      </w:r>
    </w:p>
    <w:p w14:paraId="4165D242" w14:textId="77777777" w:rsidR="00B256D4" w:rsidRPr="00C372B1" w:rsidRDefault="00B256D4" w:rsidP="00B256D4">
      <w:pPr>
        <w:spacing w:after="0" w:line="240" w:lineRule="auto"/>
        <w:jc w:val="both"/>
        <w:rPr>
          <w:rFonts w:ascii="Times New Roman" w:eastAsia="Times New Roman" w:hAnsi="Times New Roman" w:cs="Times New Roman"/>
          <w:color w:val="000000"/>
          <w:sz w:val="24"/>
          <w:szCs w:val="24"/>
          <w:lang w:eastAsia="fr-FR"/>
        </w:rPr>
      </w:pPr>
      <w:r w:rsidRPr="00C372B1">
        <w:rPr>
          <w:rFonts w:ascii="Times New Roman" w:eastAsia="Times New Roman" w:hAnsi="Times New Roman" w:cs="Times New Roman"/>
          <w:color w:val="000000"/>
          <w:sz w:val="24"/>
          <w:szCs w:val="24"/>
          <w:lang w:eastAsia="fr-FR"/>
        </w:rPr>
        <w:t>Le Commissariat a pris le leadership de la consolidation de la paix et de la cohésion sociale à travers l'organisation de plusieurs rencontres, séminaires et ateliers.</w:t>
      </w:r>
    </w:p>
    <w:p w14:paraId="7A3FFA40" w14:textId="77777777" w:rsidR="007277FD" w:rsidRPr="00C372B1" w:rsidRDefault="007277FD" w:rsidP="00B256D4">
      <w:pPr>
        <w:spacing w:after="0" w:line="240" w:lineRule="auto"/>
        <w:jc w:val="both"/>
        <w:rPr>
          <w:rFonts w:ascii="Times New Roman" w:eastAsia="Times New Roman" w:hAnsi="Times New Roman" w:cs="Times New Roman"/>
          <w:color w:val="000000"/>
          <w:sz w:val="24"/>
          <w:szCs w:val="24"/>
          <w:lang w:eastAsia="fr-FR"/>
        </w:rPr>
      </w:pPr>
    </w:p>
    <w:p w14:paraId="03706602" w14:textId="77777777" w:rsidR="00B256D4" w:rsidRPr="00C372B1" w:rsidRDefault="00B256D4" w:rsidP="00B256D4">
      <w:pPr>
        <w:spacing w:after="0" w:line="240" w:lineRule="auto"/>
        <w:jc w:val="both"/>
        <w:rPr>
          <w:rFonts w:ascii="Times New Roman" w:eastAsia="Times New Roman" w:hAnsi="Times New Roman" w:cs="Times New Roman"/>
          <w:color w:val="000000"/>
          <w:sz w:val="24"/>
          <w:szCs w:val="24"/>
          <w:lang w:eastAsia="fr-FR"/>
        </w:rPr>
      </w:pPr>
      <w:r w:rsidRPr="00C372B1">
        <w:rPr>
          <w:rFonts w:ascii="Times New Roman" w:eastAsia="Times New Roman" w:hAnsi="Times New Roman" w:cs="Times New Roman"/>
          <w:color w:val="000000"/>
          <w:sz w:val="24"/>
          <w:szCs w:val="24"/>
          <w:lang w:eastAsia="fr-FR"/>
        </w:rPr>
        <w:t>Un projet de décret visant à redéfinir les mandats du commissariat au Genre est élaboré</w:t>
      </w:r>
      <w:r w:rsidR="00607CEB" w:rsidRPr="00C372B1">
        <w:rPr>
          <w:rFonts w:ascii="Times New Roman" w:eastAsia="Times New Roman" w:hAnsi="Times New Roman" w:cs="Times New Roman"/>
          <w:color w:val="000000"/>
          <w:sz w:val="24"/>
          <w:szCs w:val="24"/>
          <w:lang w:eastAsia="fr-FR"/>
        </w:rPr>
        <w:t xml:space="preserve"> mais pas adopté. </w:t>
      </w:r>
    </w:p>
    <w:p w14:paraId="0A061ED7" w14:textId="77777777" w:rsidR="00B256D4" w:rsidRPr="00C372B1" w:rsidRDefault="00B256D4" w:rsidP="00B256D4">
      <w:pPr>
        <w:spacing w:after="0" w:line="240" w:lineRule="auto"/>
        <w:jc w:val="both"/>
        <w:rPr>
          <w:rFonts w:ascii="Times New Roman" w:eastAsia="Times New Roman" w:hAnsi="Times New Roman" w:cs="Times New Roman"/>
          <w:color w:val="000000"/>
          <w:sz w:val="24"/>
          <w:szCs w:val="24"/>
          <w:lang w:eastAsia="fr-FR"/>
        </w:rPr>
      </w:pPr>
    </w:p>
    <w:p w14:paraId="27D9D5DB" w14:textId="77777777" w:rsidR="00B256D4" w:rsidRPr="00C372B1" w:rsidRDefault="00B256D4" w:rsidP="00B256D4">
      <w:pPr>
        <w:contextualSpacing/>
        <w:rPr>
          <w:rFonts w:ascii="Times New Roman" w:hAnsi="Times New Roman" w:cs="Times New Roman"/>
          <w:sz w:val="24"/>
          <w:szCs w:val="24"/>
        </w:rPr>
      </w:pPr>
      <w:r w:rsidRPr="00C372B1">
        <w:rPr>
          <w:rFonts w:ascii="Times New Roman" w:hAnsi="Times New Roman" w:cs="Times New Roman"/>
          <w:b/>
          <w:sz w:val="24"/>
          <w:szCs w:val="24"/>
          <w:u w:val="single"/>
        </w:rPr>
        <w:t>Résultat 4 </w:t>
      </w:r>
      <w:r w:rsidRPr="00C372B1">
        <w:rPr>
          <w:rFonts w:ascii="Times New Roman" w:hAnsi="Times New Roman" w:cs="Times New Roman"/>
          <w:sz w:val="24"/>
          <w:szCs w:val="24"/>
        </w:rPr>
        <w:t>: la gestion, la coordination et la direction d’ensemble  du programme y inclus le rapportage dans les délais sont effectué</w:t>
      </w:r>
      <w:r w:rsidR="000C0679" w:rsidRPr="00C372B1">
        <w:rPr>
          <w:rFonts w:ascii="Times New Roman" w:hAnsi="Times New Roman" w:cs="Times New Roman"/>
          <w:sz w:val="24"/>
          <w:szCs w:val="24"/>
        </w:rPr>
        <w:t>e</w:t>
      </w:r>
      <w:r w:rsidRPr="00C372B1">
        <w:rPr>
          <w:rFonts w:ascii="Times New Roman" w:hAnsi="Times New Roman" w:cs="Times New Roman"/>
          <w:sz w:val="24"/>
          <w:szCs w:val="24"/>
        </w:rPr>
        <w:t>s comme prévu.</w:t>
      </w:r>
    </w:p>
    <w:p w14:paraId="6AEDEB6D" w14:textId="77777777" w:rsidR="00B256D4" w:rsidRPr="00C372B1" w:rsidRDefault="00B256D4" w:rsidP="00B256D4">
      <w:pPr>
        <w:spacing w:after="240"/>
        <w:contextualSpacing/>
        <w:rPr>
          <w:rFonts w:ascii="Times New Roman" w:hAnsi="Times New Roman" w:cs="Times New Roman"/>
          <w:sz w:val="24"/>
          <w:szCs w:val="24"/>
        </w:rPr>
      </w:pPr>
      <w:r w:rsidRPr="00C372B1">
        <w:rPr>
          <w:rFonts w:ascii="Times New Roman" w:hAnsi="Times New Roman" w:cs="Times New Roman"/>
          <w:sz w:val="24"/>
          <w:szCs w:val="24"/>
        </w:rPr>
        <w:t>Le projet devait concourir à une gestion efficace et efficiente de  l’ensemble du programme PBF et permettre notamment le rapportage dans les délais.</w:t>
      </w:r>
    </w:p>
    <w:p w14:paraId="446DAFA1" w14:textId="77777777" w:rsidR="00B256D4" w:rsidRPr="00C372B1" w:rsidRDefault="00B256D4" w:rsidP="00B256D4">
      <w:pPr>
        <w:contextualSpacing/>
        <w:rPr>
          <w:rFonts w:ascii="Times New Roman" w:hAnsi="Times New Roman" w:cs="Times New Roman"/>
          <w:sz w:val="24"/>
          <w:szCs w:val="24"/>
        </w:rPr>
      </w:pPr>
    </w:p>
    <w:p w14:paraId="3EF79738" w14:textId="77777777" w:rsidR="00B256D4" w:rsidRPr="00C372B1" w:rsidRDefault="00B256D4" w:rsidP="00B256D4">
      <w:pPr>
        <w:contextualSpacing/>
      </w:pPr>
      <w:r w:rsidRPr="00C372B1">
        <w:rPr>
          <w:rFonts w:ascii="Times New Roman" w:hAnsi="Times New Roman" w:cs="Times New Roman"/>
          <w:sz w:val="24"/>
          <w:szCs w:val="24"/>
        </w:rPr>
        <w:t>Les activités suivantes ont été réalisées :</w:t>
      </w:r>
      <w:r w:rsidRPr="00C372B1">
        <w:t xml:space="preserve"> </w:t>
      </w:r>
    </w:p>
    <w:p w14:paraId="3B71101E" w14:textId="77777777" w:rsidR="00B256D4" w:rsidRPr="00C372B1" w:rsidRDefault="00B256D4" w:rsidP="00B256D4">
      <w:pPr>
        <w:pStyle w:val="Paragraphedeliste"/>
        <w:numPr>
          <w:ilvl w:val="0"/>
          <w:numId w:val="24"/>
        </w:numPr>
        <w:jc w:val="both"/>
        <w:rPr>
          <w:rFonts w:ascii="Times New Roman" w:hAnsi="Times New Roman" w:cs="Times New Roman"/>
          <w:sz w:val="24"/>
          <w:szCs w:val="24"/>
        </w:rPr>
      </w:pPr>
      <w:r w:rsidRPr="00C372B1">
        <w:rPr>
          <w:rFonts w:ascii="Times New Roman" w:hAnsi="Times New Roman" w:cs="Times New Roman"/>
          <w:sz w:val="24"/>
          <w:szCs w:val="24"/>
        </w:rPr>
        <w:t xml:space="preserve">Une expertise internationale a été recrutée  pour appuyer le secrétariat </w:t>
      </w:r>
      <w:r w:rsidR="000C0679" w:rsidRPr="00C372B1">
        <w:rPr>
          <w:rFonts w:ascii="Times New Roman" w:hAnsi="Times New Roman" w:cs="Times New Roman"/>
          <w:sz w:val="24"/>
          <w:szCs w:val="24"/>
        </w:rPr>
        <w:t xml:space="preserve">du </w:t>
      </w:r>
      <w:r w:rsidRPr="00C372B1">
        <w:rPr>
          <w:rFonts w:ascii="Times New Roman" w:hAnsi="Times New Roman" w:cs="Times New Roman"/>
          <w:sz w:val="24"/>
          <w:szCs w:val="24"/>
        </w:rPr>
        <w:t xml:space="preserve">FCP pour la mise en œuvre des activités prévues dans le cadre de ce projet mais également dans la gestion du programme PBF d’une façon générale ; </w:t>
      </w:r>
    </w:p>
    <w:p w14:paraId="7B842164" w14:textId="77777777" w:rsidR="00B256D4" w:rsidRPr="00C372B1" w:rsidRDefault="00B256D4" w:rsidP="00B256D4">
      <w:pPr>
        <w:pStyle w:val="Paragraphedeliste"/>
        <w:numPr>
          <w:ilvl w:val="0"/>
          <w:numId w:val="24"/>
        </w:numPr>
        <w:spacing w:after="0" w:line="240" w:lineRule="auto"/>
        <w:jc w:val="both"/>
        <w:rPr>
          <w:rFonts w:ascii="Times New Roman" w:eastAsia="Times New Roman" w:hAnsi="Times New Roman" w:cs="Times New Roman"/>
          <w:color w:val="000000"/>
          <w:sz w:val="24"/>
          <w:szCs w:val="24"/>
          <w:lang w:eastAsia="fr-FR"/>
        </w:rPr>
      </w:pPr>
      <w:r w:rsidRPr="00C372B1">
        <w:rPr>
          <w:rFonts w:ascii="Times New Roman" w:eastAsia="Times New Roman" w:hAnsi="Times New Roman" w:cs="Times New Roman"/>
          <w:color w:val="000000"/>
          <w:sz w:val="24"/>
          <w:szCs w:val="24"/>
          <w:lang w:eastAsia="fr-FR"/>
        </w:rPr>
        <w:t>Des missions de terrain ont été réalisées auprès des autorités et de divers acteurs insulaires, notamment lors du lancement officiel du programme à Anjouan ;</w:t>
      </w:r>
    </w:p>
    <w:p w14:paraId="1701F902" w14:textId="77777777" w:rsidR="00B256D4" w:rsidRPr="00C372B1" w:rsidRDefault="00B256D4" w:rsidP="00B256D4">
      <w:pPr>
        <w:pStyle w:val="Paragraphedeliste"/>
        <w:numPr>
          <w:ilvl w:val="0"/>
          <w:numId w:val="24"/>
        </w:numPr>
        <w:spacing w:after="0" w:line="240" w:lineRule="auto"/>
        <w:jc w:val="both"/>
        <w:rPr>
          <w:rFonts w:ascii="Times New Roman" w:eastAsia="Times New Roman" w:hAnsi="Times New Roman" w:cs="Times New Roman"/>
          <w:color w:val="000000"/>
          <w:sz w:val="24"/>
          <w:szCs w:val="24"/>
          <w:lang w:eastAsia="fr-FR"/>
        </w:rPr>
      </w:pPr>
      <w:r w:rsidRPr="00C372B1">
        <w:rPr>
          <w:rFonts w:ascii="Times New Roman" w:eastAsia="Times New Roman" w:hAnsi="Times New Roman" w:cs="Times New Roman"/>
          <w:color w:val="000000"/>
          <w:sz w:val="24"/>
          <w:szCs w:val="24"/>
          <w:lang w:eastAsia="fr-FR"/>
        </w:rPr>
        <w:t>Des rapports de missions de suivi sur terrain sont disponibles ;</w:t>
      </w:r>
    </w:p>
    <w:p w14:paraId="41BA88FC" w14:textId="77777777" w:rsidR="00B256D4" w:rsidRPr="00C372B1" w:rsidRDefault="00B256D4" w:rsidP="00B256D4">
      <w:pPr>
        <w:pStyle w:val="Paragraphedeliste"/>
        <w:numPr>
          <w:ilvl w:val="0"/>
          <w:numId w:val="24"/>
        </w:numPr>
        <w:spacing w:after="0" w:line="240" w:lineRule="auto"/>
        <w:jc w:val="both"/>
        <w:rPr>
          <w:rFonts w:ascii="Times New Roman" w:eastAsia="Times New Roman" w:hAnsi="Times New Roman" w:cs="Times New Roman"/>
          <w:color w:val="000000"/>
          <w:sz w:val="24"/>
          <w:szCs w:val="24"/>
          <w:lang w:eastAsia="fr-FR"/>
        </w:rPr>
      </w:pPr>
      <w:r w:rsidRPr="00C372B1">
        <w:rPr>
          <w:rFonts w:ascii="Times New Roman" w:eastAsia="Times New Roman" w:hAnsi="Times New Roman" w:cs="Times New Roman"/>
          <w:color w:val="000000"/>
          <w:sz w:val="24"/>
          <w:szCs w:val="24"/>
          <w:lang w:eastAsia="fr-FR"/>
        </w:rPr>
        <w:t>Une mission de suivi DPA/PBSO a eu lieu sur les 3 îles du 29 novembre 2016 au 4 décembre 2016 et les rapports sont disponibles.</w:t>
      </w:r>
    </w:p>
    <w:p w14:paraId="2C25FB6C" w14:textId="77777777" w:rsidR="00B256D4" w:rsidRPr="00C372B1" w:rsidRDefault="00B256D4" w:rsidP="00B256D4">
      <w:pPr>
        <w:pStyle w:val="Titre2"/>
        <w:rPr>
          <w:rFonts w:ascii="Times New Roman" w:hAnsi="Times New Roman" w:cs="Times New Roman"/>
          <w:color w:val="000000" w:themeColor="text1"/>
          <w:sz w:val="24"/>
          <w:szCs w:val="24"/>
        </w:rPr>
      </w:pPr>
      <w:bookmarkStart w:id="22" w:name="_Toc4342038"/>
      <w:r w:rsidRPr="00C372B1">
        <w:rPr>
          <w:rFonts w:ascii="Times New Roman" w:hAnsi="Times New Roman" w:cs="Times New Roman"/>
          <w:color w:val="000000" w:themeColor="text1"/>
          <w:sz w:val="24"/>
          <w:szCs w:val="24"/>
        </w:rPr>
        <w:t>3- Analyse de la performance</w:t>
      </w:r>
      <w:bookmarkEnd w:id="22"/>
      <w:r w:rsidRPr="00C372B1">
        <w:rPr>
          <w:rFonts w:ascii="Times New Roman" w:hAnsi="Times New Roman" w:cs="Times New Roman"/>
          <w:color w:val="000000" w:themeColor="text1"/>
          <w:sz w:val="24"/>
          <w:szCs w:val="24"/>
        </w:rPr>
        <w:t xml:space="preserve"> </w:t>
      </w:r>
    </w:p>
    <w:p w14:paraId="482B29D6" w14:textId="77777777" w:rsidR="00B256D4" w:rsidRPr="00C372B1" w:rsidRDefault="00B256D4" w:rsidP="00B256D4">
      <w:pPr>
        <w:pStyle w:val="Titre3"/>
        <w:rPr>
          <w:rFonts w:ascii="Times New Roman" w:hAnsi="Times New Roman" w:cs="Times New Roman"/>
          <w:b w:val="0"/>
          <w:color w:val="000000" w:themeColor="text1"/>
          <w:sz w:val="24"/>
          <w:szCs w:val="24"/>
        </w:rPr>
      </w:pPr>
      <w:bookmarkStart w:id="23" w:name="_Toc4342039"/>
      <w:r w:rsidRPr="00C372B1">
        <w:rPr>
          <w:rFonts w:ascii="Times New Roman" w:hAnsi="Times New Roman" w:cs="Times New Roman"/>
          <w:b w:val="0"/>
          <w:color w:val="000000" w:themeColor="text1"/>
          <w:sz w:val="24"/>
          <w:szCs w:val="24"/>
        </w:rPr>
        <w:t xml:space="preserve">3.1- </w:t>
      </w:r>
      <w:r w:rsidRPr="00C372B1">
        <w:rPr>
          <w:rFonts w:ascii="Times New Roman" w:hAnsi="Times New Roman" w:cs="Times New Roman"/>
          <w:b w:val="0"/>
          <w:color w:val="000000" w:themeColor="text1"/>
          <w:sz w:val="24"/>
          <w:szCs w:val="24"/>
          <w:u w:val="single"/>
        </w:rPr>
        <w:t>Analyse de la pertinence</w:t>
      </w:r>
      <w:bookmarkEnd w:id="23"/>
    </w:p>
    <w:p w14:paraId="3AF0DB26" w14:textId="77777777" w:rsidR="00B256D4" w:rsidRPr="00C372B1" w:rsidRDefault="00B256D4" w:rsidP="00B256D4">
      <w:pPr>
        <w:spacing w:after="0" w:line="293" w:lineRule="atLeast"/>
        <w:jc w:val="both"/>
        <w:textAlignment w:val="baseline"/>
        <w:rPr>
          <w:rFonts w:ascii="Times New Roman" w:hAnsi="Times New Roman" w:cs="Times New Roman"/>
          <w:b/>
          <w:color w:val="000000" w:themeColor="text1"/>
          <w:sz w:val="24"/>
          <w:szCs w:val="24"/>
        </w:rPr>
      </w:pPr>
      <w:r w:rsidRPr="00C372B1">
        <w:rPr>
          <w:rFonts w:ascii="Times New Roman" w:hAnsi="Times New Roman" w:cs="Times New Roman"/>
          <w:b/>
          <w:color w:val="000000" w:themeColor="text1"/>
          <w:sz w:val="24"/>
          <w:szCs w:val="24"/>
        </w:rPr>
        <w:t xml:space="preserve"> </w:t>
      </w:r>
    </w:p>
    <w:p w14:paraId="45140391" w14:textId="77777777" w:rsidR="00B256D4" w:rsidRPr="00C372B1" w:rsidRDefault="00B256D4" w:rsidP="00B256D4">
      <w:pPr>
        <w:spacing w:after="120" w:line="293" w:lineRule="atLeast"/>
        <w:jc w:val="both"/>
        <w:textAlignment w:val="baseline"/>
        <w:rPr>
          <w:rFonts w:ascii="Times New Roman" w:hAnsi="Times New Roman" w:cs="Times New Roman"/>
          <w:color w:val="000000" w:themeColor="text1"/>
          <w:sz w:val="24"/>
          <w:szCs w:val="24"/>
        </w:rPr>
      </w:pPr>
      <w:r w:rsidRPr="00C372B1">
        <w:rPr>
          <w:rFonts w:ascii="Times New Roman" w:hAnsi="Times New Roman" w:cs="Times New Roman"/>
          <w:color w:val="000000" w:themeColor="text1"/>
          <w:sz w:val="24"/>
          <w:szCs w:val="24"/>
        </w:rPr>
        <w:t xml:space="preserve">La pertinence stratégique du projet est établie dans la mesure où il s’inscrit globalement dans l’axe 4 de la SCRP (2010-2014), les orientations de l’UNDAF dans son effet 4  et elle répond </w:t>
      </w:r>
      <w:r w:rsidRPr="00C372B1">
        <w:rPr>
          <w:rFonts w:ascii="Times New Roman" w:hAnsi="Times New Roman" w:cs="Times New Roman"/>
          <w:color w:val="000000" w:themeColor="text1"/>
          <w:sz w:val="24"/>
          <w:szCs w:val="24"/>
        </w:rPr>
        <w:lastRenderedPageBreak/>
        <w:t>à l’effet « le pays dispose des capacités et institutions requises pour prévenir les conflits générateurs de crise » du CPD.</w:t>
      </w:r>
    </w:p>
    <w:p w14:paraId="2BD9A572" w14:textId="77777777" w:rsidR="00B256D4" w:rsidRPr="00C372B1" w:rsidRDefault="00B256D4" w:rsidP="00B256D4">
      <w:pPr>
        <w:spacing w:after="0" w:line="293" w:lineRule="atLeast"/>
        <w:jc w:val="both"/>
        <w:textAlignment w:val="baseline"/>
        <w:rPr>
          <w:rFonts w:ascii="Times New Roman" w:hAnsi="Times New Roman" w:cs="Times New Roman"/>
          <w:color w:val="000000" w:themeColor="text1"/>
          <w:sz w:val="24"/>
          <w:szCs w:val="24"/>
        </w:rPr>
      </w:pPr>
      <w:r w:rsidRPr="00C372B1">
        <w:rPr>
          <w:rFonts w:ascii="Times New Roman" w:hAnsi="Times New Roman" w:cs="Times New Roman"/>
          <w:color w:val="000000" w:themeColor="text1"/>
          <w:sz w:val="24"/>
          <w:szCs w:val="24"/>
        </w:rPr>
        <w:t xml:space="preserve">La pertinence a également été établie par rapport à la nécessité de renforcement du secrétariat FCP dans la conduite du programme.   </w:t>
      </w:r>
    </w:p>
    <w:p w14:paraId="57ACE319" w14:textId="77777777" w:rsidR="00B256D4" w:rsidRPr="00C372B1" w:rsidRDefault="00B256D4" w:rsidP="00B256D4">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fr-FR"/>
        </w:rPr>
      </w:pPr>
    </w:p>
    <w:p w14:paraId="1E912A60" w14:textId="77777777" w:rsidR="00B256D4" w:rsidRPr="00C372B1" w:rsidRDefault="00B256D4" w:rsidP="00B256D4">
      <w:pPr>
        <w:pStyle w:val="Titre3"/>
        <w:spacing w:before="0" w:after="120"/>
        <w:contextualSpacing/>
        <w:rPr>
          <w:rFonts w:ascii="Times New Roman" w:hAnsi="Times New Roman" w:cs="Times New Roman"/>
          <w:b w:val="0"/>
          <w:sz w:val="24"/>
          <w:szCs w:val="24"/>
        </w:rPr>
      </w:pPr>
      <w:bookmarkStart w:id="24" w:name="_Toc4342040"/>
      <w:r w:rsidRPr="00C372B1">
        <w:rPr>
          <w:rFonts w:ascii="Times New Roman" w:hAnsi="Times New Roman" w:cs="Times New Roman"/>
          <w:b w:val="0"/>
          <w:color w:val="auto"/>
          <w:sz w:val="24"/>
          <w:szCs w:val="24"/>
        </w:rPr>
        <w:t xml:space="preserve">3.2- </w:t>
      </w:r>
      <w:r w:rsidRPr="00C372B1">
        <w:rPr>
          <w:rFonts w:ascii="Times New Roman" w:hAnsi="Times New Roman" w:cs="Times New Roman"/>
          <w:b w:val="0"/>
          <w:color w:val="auto"/>
          <w:sz w:val="24"/>
          <w:szCs w:val="24"/>
          <w:u w:val="single"/>
        </w:rPr>
        <w:t>Analyse de l’efficacité</w:t>
      </w:r>
      <w:bookmarkEnd w:id="24"/>
    </w:p>
    <w:p w14:paraId="421354C1" w14:textId="77777777" w:rsidR="00B256D4" w:rsidRPr="00C372B1" w:rsidRDefault="00B256D4" w:rsidP="00B256D4">
      <w:pPr>
        <w:contextualSpacing/>
        <w:rPr>
          <w:rFonts w:ascii="Times New Roman" w:hAnsi="Times New Roman" w:cs="Times New Roman"/>
          <w:sz w:val="24"/>
          <w:szCs w:val="24"/>
        </w:rPr>
      </w:pPr>
      <w:r w:rsidRPr="00C372B1">
        <w:rPr>
          <w:rFonts w:ascii="Times New Roman" w:hAnsi="Times New Roman" w:cs="Times New Roman"/>
          <w:sz w:val="24"/>
          <w:szCs w:val="24"/>
        </w:rPr>
        <w:t>L’efficacité du projet a été mesurée à travers les éléments suivants:</w:t>
      </w:r>
    </w:p>
    <w:p w14:paraId="7AA74C92" w14:textId="77777777" w:rsidR="00B256D4" w:rsidRPr="00C372B1" w:rsidRDefault="00B256D4" w:rsidP="00B256D4">
      <w:pPr>
        <w:contextualSpacing/>
        <w:rPr>
          <w:rFonts w:ascii="Times New Roman" w:hAnsi="Times New Roman" w:cs="Times New Roman"/>
          <w:sz w:val="24"/>
          <w:szCs w:val="24"/>
          <w:u w:val="single"/>
        </w:rPr>
      </w:pPr>
    </w:p>
    <w:p w14:paraId="7F3182C8" w14:textId="77777777" w:rsidR="00B256D4" w:rsidRPr="00C372B1" w:rsidRDefault="00B256D4" w:rsidP="00B256D4">
      <w:pPr>
        <w:contextualSpacing/>
        <w:rPr>
          <w:rFonts w:ascii="Times New Roman" w:hAnsi="Times New Roman" w:cs="Times New Roman"/>
          <w:sz w:val="24"/>
          <w:szCs w:val="24"/>
          <w:u w:val="single"/>
        </w:rPr>
      </w:pPr>
      <w:r w:rsidRPr="00C372B1">
        <w:rPr>
          <w:rFonts w:ascii="Times New Roman" w:hAnsi="Times New Roman" w:cs="Times New Roman"/>
          <w:sz w:val="24"/>
          <w:szCs w:val="24"/>
          <w:u w:val="single"/>
        </w:rPr>
        <w:t>L’atteinte des objectifs et des résultats par rapport aux prévisions.</w:t>
      </w:r>
    </w:p>
    <w:p w14:paraId="29733BB4" w14:textId="77777777" w:rsidR="00B256D4" w:rsidRPr="00C372B1" w:rsidRDefault="00B256D4" w:rsidP="00B256D4">
      <w:pPr>
        <w:spacing w:after="120" w:line="240" w:lineRule="auto"/>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Les activités à réaliser pour l’atteinte des résultats n’ont pas été précisées dans le document de projet et certains indicateurs imprécis. Ce qui a rendu difficile la mesure de l’atteinte des résultats. </w:t>
      </w:r>
    </w:p>
    <w:p w14:paraId="44C62469" w14:textId="77777777" w:rsidR="00B256D4" w:rsidRPr="00C372B1" w:rsidRDefault="00B256D4" w:rsidP="00B256D4">
      <w:pPr>
        <w:spacing w:after="120" w:line="240" w:lineRule="auto"/>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La mission, a donc procédé à des croisements des informations obtenues à travers la revue documentaire, les visites de terrain, les entretiens et focus group. Elle a établi que la plupart des activités ont été moyennement réalisées. </w:t>
      </w:r>
    </w:p>
    <w:p w14:paraId="006F9695" w14:textId="77777777" w:rsidR="00B256D4" w:rsidRPr="00C372B1" w:rsidRDefault="00B256D4" w:rsidP="00B256D4">
      <w:pPr>
        <w:spacing w:after="120" w:line="240" w:lineRule="auto"/>
        <w:contextualSpacing/>
        <w:jc w:val="both"/>
        <w:rPr>
          <w:rFonts w:ascii="Times New Roman" w:hAnsi="Times New Roman" w:cs="Times New Roman"/>
          <w:sz w:val="24"/>
          <w:szCs w:val="24"/>
        </w:rPr>
      </w:pPr>
    </w:p>
    <w:p w14:paraId="53F07BB7" w14:textId="77777777" w:rsidR="00B256D4" w:rsidRPr="00C372B1" w:rsidRDefault="00B256D4" w:rsidP="00B256D4">
      <w:pPr>
        <w:spacing w:after="0" w:line="240" w:lineRule="auto"/>
        <w:contextualSpacing/>
        <w:jc w:val="both"/>
        <w:rPr>
          <w:rFonts w:ascii="Times New Roman" w:hAnsi="Times New Roman" w:cs="Times New Roman"/>
          <w:sz w:val="24"/>
          <w:szCs w:val="24"/>
        </w:rPr>
      </w:pPr>
      <w:r w:rsidRPr="00C372B1">
        <w:rPr>
          <w:rFonts w:ascii="Times New Roman" w:hAnsi="Times New Roman" w:cs="Times New Roman"/>
          <w:sz w:val="24"/>
          <w:szCs w:val="24"/>
        </w:rPr>
        <w:t>Du fait des changements répétitifs intervenus au sein du Commissariat national du Genre et solidarité, la mission n’a pas été en mesure de rencontrer tous les bénéficiaires du projet pour avoir leur appréciation des résultats.</w:t>
      </w:r>
    </w:p>
    <w:p w14:paraId="4BC6EE0D" w14:textId="77777777" w:rsidR="00B256D4" w:rsidRPr="00C372B1" w:rsidRDefault="00B256D4" w:rsidP="00B256D4">
      <w:pPr>
        <w:spacing w:after="0" w:line="240" w:lineRule="auto"/>
        <w:contextualSpacing/>
        <w:jc w:val="both"/>
        <w:rPr>
          <w:rFonts w:ascii="Times New Roman" w:hAnsi="Times New Roman" w:cs="Times New Roman"/>
          <w:sz w:val="24"/>
          <w:szCs w:val="24"/>
        </w:rPr>
      </w:pPr>
    </w:p>
    <w:p w14:paraId="29A75479" w14:textId="77777777" w:rsidR="00B256D4" w:rsidRPr="00C372B1" w:rsidRDefault="00B256D4" w:rsidP="00B256D4">
      <w:pPr>
        <w:spacing w:after="120" w:line="240" w:lineRule="auto"/>
        <w:jc w:val="both"/>
        <w:rPr>
          <w:rFonts w:ascii="Times New Roman" w:hAnsi="Times New Roman" w:cs="Times New Roman"/>
          <w:sz w:val="24"/>
          <w:szCs w:val="24"/>
        </w:rPr>
      </w:pPr>
      <w:r w:rsidRPr="00C372B1">
        <w:rPr>
          <w:rFonts w:ascii="Times New Roman" w:hAnsi="Times New Roman"/>
          <w:sz w:val="24"/>
          <w:szCs w:val="24"/>
        </w:rPr>
        <w:t xml:space="preserve">Tableau </w:t>
      </w:r>
      <w:r w:rsidR="007277FD" w:rsidRPr="00C372B1">
        <w:rPr>
          <w:rFonts w:ascii="Times New Roman" w:hAnsi="Times New Roman"/>
          <w:sz w:val="24"/>
          <w:szCs w:val="24"/>
        </w:rPr>
        <w:t>7</w:t>
      </w:r>
      <w:r w:rsidRPr="00C372B1">
        <w:rPr>
          <w:rFonts w:ascii="Times New Roman" w:hAnsi="Times New Roman"/>
          <w:sz w:val="24"/>
          <w:szCs w:val="24"/>
        </w:rPr>
        <w:t xml:space="preserve"> : Évaluation de l’atteinte des résultats </w:t>
      </w:r>
      <w:r w:rsidRPr="00C372B1">
        <w:rPr>
          <w:rFonts w:ascii="Times New Roman" w:hAnsi="Times New Roman"/>
          <w:sz w:val="24"/>
          <w:szCs w:val="24"/>
        </w:rPr>
        <w:tab/>
      </w:r>
    </w:p>
    <w:tbl>
      <w:tblPr>
        <w:tblStyle w:val="Grille"/>
        <w:tblW w:w="9012" w:type="dxa"/>
        <w:jc w:val="center"/>
        <w:tblLook w:val="04A0" w:firstRow="1" w:lastRow="0" w:firstColumn="1" w:lastColumn="0" w:noHBand="0" w:noVBand="1"/>
      </w:tblPr>
      <w:tblGrid>
        <w:gridCol w:w="4671"/>
        <w:gridCol w:w="3045"/>
        <w:gridCol w:w="1296"/>
      </w:tblGrid>
      <w:tr w:rsidR="00B256D4" w:rsidRPr="00C372B1" w14:paraId="37D2A787" w14:textId="77777777" w:rsidTr="00B256D4">
        <w:trPr>
          <w:trHeight w:val="740"/>
          <w:jc w:val="center"/>
        </w:trPr>
        <w:tc>
          <w:tcPr>
            <w:tcW w:w="4671" w:type="dxa"/>
            <w:shd w:val="clear" w:color="auto" w:fill="DAEEF3" w:themeFill="accent5" w:themeFillTint="33"/>
            <w:noWrap/>
            <w:hideMark/>
          </w:tcPr>
          <w:p w14:paraId="13606114" w14:textId="77777777" w:rsidR="00B256D4" w:rsidRPr="00C372B1" w:rsidRDefault="00B256D4" w:rsidP="00B256D4">
            <w:pPr>
              <w:spacing w:after="0" w:line="240" w:lineRule="auto"/>
              <w:jc w:val="center"/>
              <w:rPr>
                <w:rFonts w:ascii="Times New Roman" w:eastAsia="Times New Roman" w:hAnsi="Times New Roman" w:cs="Times New Roman"/>
                <w:b/>
                <w:lang w:eastAsia="fr-FR"/>
              </w:rPr>
            </w:pPr>
            <w:r w:rsidRPr="00C372B1">
              <w:rPr>
                <w:rFonts w:ascii="Times New Roman" w:eastAsia="Times New Roman" w:hAnsi="Times New Roman" w:cs="Times New Roman"/>
                <w:b/>
                <w:lang w:eastAsia="fr-FR"/>
              </w:rPr>
              <w:t>Résultats</w:t>
            </w:r>
          </w:p>
        </w:tc>
        <w:tc>
          <w:tcPr>
            <w:tcW w:w="3045" w:type="dxa"/>
            <w:shd w:val="clear" w:color="auto" w:fill="DAEEF3" w:themeFill="accent5" w:themeFillTint="33"/>
            <w:noWrap/>
            <w:hideMark/>
          </w:tcPr>
          <w:p w14:paraId="7378FBCD" w14:textId="77777777" w:rsidR="00B256D4" w:rsidRPr="00C372B1" w:rsidRDefault="00B256D4" w:rsidP="00B256D4">
            <w:pPr>
              <w:spacing w:after="0" w:line="240" w:lineRule="auto"/>
              <w:jc w:val="center"/>
              <w:rPr>
                <w:rFonts w:ascii="Times New Roman" w:eastAsia="Times New Roman" w:hAnsi="Times New Roman" w:cs="Times New Roman"/>
                <w:b/>
                <w:lang w:eastAsia="fr-FR"/>
              </w:rPr>
            </w:pPr>
            <w:r w:rsidRPr="00C372B1">
              <w:rPr>
                <w:rFonts w:ascii="Times New Roman" w:eastAsia="Times New Roman" w:hAnsi="Times New Roman" w:cs="Times New Roman"/>
                <w:b/>
                <w:lang w:eastAsia="fr-FR"/>
              </w:rPr>
              <w:t xml:space="preserve">Indicateurs </w:t>
            </w:r>
          </w:p>
        </w:tc>
        <w:tc>
          <w:tcPr>
            <w:tcW w:w="1296" w:type="dxa"/>
            <w:shd w:val="clear" w:color="auto" w:fill="DAEEF3" w:themeFill="accent5" w:themeFillTint="33"/>
            <w:noWrap/>
            <w:hideMark/>
          </w:tcPr>
          <w:p w14:paraId="0360E8E1" w14:textId="77777777" w:rsidR="00B256D4" w:rsidRPr="00C372B1" w:rsidRDefault="00B256D4" w:rsidP="00B256D4">
            <w:pPr>
              <w:spacing w:after="0" w:line="240" w:lineRule="auto"/>
              <w:jc w:val="center"/>
              <w:rPr>
                <w:rFonts w:ascii="Times New Roman" w:eastAsia="Times New Roman" w:hAnsi="Times New Roman" w:cs="Times New Roman"/>
                <w:b/>
                <w:lang w:eastAsia="fr-FR"/>
              </w:rPr>
            </w:pPr>
            <w:r w:rsidRPr="00C372B1">
              <w:rPr>
                <w:rFonts w:ascii="Times New Roman" w:eastAsia="Times New Roman" w:hAnsi="Times New Roman" w:cs="Times New Roman"/>
                <w:b/>
                <w:lang w:eastAsia="fr-FR"/>
              </w:rPr>
              <w:t>Niveau de réalisation</w:t>
            </w:r>
          </w:p>
        </w:tc>
      </w:tr>
      <w:tr w:rsidR="00B256D4" w:rsidRPr="00C372B1" w14:paraId="6F197D84" w14:textId="77777777" w:rsidTr="00B256D4">
        <w:trPr>
          <w:trHeight w:val="1353"/>
          <w:jc w:val="center"/>
        </w:trPr>
        <w:tc>
          <w:tcPr>
            <w:tcW w:w="4671" w:type="dxa"/>
            <w:hideMark/>
          </w:tcPr>
          <w:p w14:paraId="2771AAD4" w14:textId="77777777" w:rsidR="00B256D4" w:rsidRPr="00C372B1" w:rsidRDefault="00B256D4" w:rsidP="00B256D4">
            <w:pPr>
              <w:spacing w:after="0" w:line="240" w:lineRule="auto"/>
              <w:jc w:val="both"/>
              <w:rPr>
                <w:rFonts w:ascii="Times New Roman" w:eastAsia="Times New Roman" w:hAnsi="Times New Roman" w:cs="Times New Roman"/>
                <w:lang w:eastAsia="fr-FR"/>
              </w:rPr>
            </w:pPr>
            <w:r w:rsidRPr="00C372B1">
              <w:rPr>
                <w:rFonts w:ascii="Times New Roman" w:hAnsi="Times New Roman" w:cs="Times New Roman"/>
                <w:b/>
                <w:u w:val="single"/>
              </w:rPr>
              <w:t>Résultat 1</w:t>
            </w:r>
            <w:r w:rsidRPr="00C372B1">
              <w:rPr>
                <w:rFonts w:ascii="Times New Roman" w:hAnsi="Times New Roman" w:cs="Times New Roman"/>
              </w:rPr>
              <w:t xml:space="preserve"> Un cadre politique de référence pour la consolidation de la paix et la cohésion sociale est mise en place</w:t>
            </w:r>
          </w:p>
        </w:tc>
        <w:tc>
          <w:tcPr>
            <w:tcW w:w="3045" w:type="dxa"/>
            <w:hideMark/>
          </w:tcPr>
          <w:p w14:paraId="4EB3571D"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 xml:space="preserve">Cadre politique de référence adopté et mis en place </w:t>
            </w:r>
          </w:p>
          <w:p w14:paraId="5121D40B"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6 études réalisées</w:t>
            </w:r>
          </w:p>
        </w:tc>
        <w:tc>
          <w:tcPr>
            <w:tcW w:w="1296" w:type="dxa"/>
            <w:noWrap/>
            <w:hideMark/>
          </w:tcPr>
          <w:p w14:paraId="19D0820A" w14:textId="77777777" w:rsidR="00B256D4" w:rsidRPr="00C372B1" w:rsidRDefault="00B256D4" w:rsidP="00B256D4">
            <w:pPr>
              <w:spacing w:after="0" w:line="240" w:lineRule="auto"/>
              <w:jc w:val="both"/>
              <w:rPr>
                <w:rFonts w:ascii="Times New Roman" w:eastAsia="Times New Roman" w:hAnsi="Times New Roman" w:cs="Times New Roman"/>
                <w:lang w:eastAsia="fr-FR"/>
              </w:rPr>
            </w:pPr>
            <w:r w:rsidRPr="00C372B1">
              <w:rPr>
                <w:rFonts w:ascii="Times New Roman" w:eastAsia="Times New Roman" w:hAnsi="Times New Roman" w:cs="Times New Roman"/>
                <w:lang w:eastAsia="fr-FR"/>
              </w:rPr>
              <w:t xml:space="preserve">Bien </w:t>
            </w:r>
          </w:p>
        </w:tc>
      </w:tr>
      <w:tr w:rsidR="00B256D4" w:rsidRPr="00C372B1" w14:paraId="7EE5891E" w14:textId="77777777" w:rsidTr="00B256D4">
        <w:trPr>
          <w:trHeight w:val="753"/>
          <w:jc w:val="center"/>
        </w:trPr>
        <w:tc>
          <w:tcPr>
            <w:tcW w:w="4671" w:type="dxa"/>
            <w:hideMark/>
          </w:tcPr>
          <w:p w14:paraId="3FF12086" w14:textId="77777777" w:rsidR="00B256D4" w:rsidRPr="00C372B1" w:rsidRDefault="00B256D4" w:rsidP="00B256D4">
            <w:pPr>
              <w:spacing w:after="0" w:line="240" w:lineRule="auto"/>
              <w:jc w:val="both"/>
              <w:rPr>
                <w:rFonts w:ascii="Times New Roman" w:eastAsia="Times New Roman" w:hAnsi="Times New Roman" w:cs="Times New Roman"/>
                <w:lang w:eastAsia="fr-FR"/>
              </w:rPr>
            </w:pPr>
            <w:r w:rsidRPr="00C372B1">
              <w:rPr>
                <w:rFonts w:ascii="Times New Roman" w:hAnsi="Times New Roman" w:cs="Times New Roman"/>
                <w:b/>
                <w:u w:val="single"/>
              </w:rPr>
              <w:t>Résultat 2</w:t>
            </w:r>
            <w:r w:rsidRPr="00C372B1">
              <w:rPr>
                <w:rFonts w:ascii="Times New Roman" w:hAnsi="Times New Roman" w:cs="Times New Roman"/>
              </w:rPr>
              <w:t xml:space="preserve"> Les capacités et les espaces de promotion du dialogue et de gestion constructive des conflits sont développés</w:t>
            </w:r>
          </w:p>
        </w:tc>
        <w:tc>
          <w:tcPr>
            <w:tcW w:w="3045" w:type="dxa"/>
            <w:hideMark/>
          </w:tcPr>
          <w:p w14:paraId="207979FE" w14:textId="77777777" w:rsidR="00B256D4" w:rsidRPr="00C372B1" w:rsidRDefault="00B256D4" w:rsidP="00B256D4">
            <w:pPr>
              <w:pStyle w:val="Paragraphedeliste"/>
              <w:numPr>
                <w:ilvl w:val="0"/>
                <w:numId w:val="50"/>
              </w:numPr>
              <w:rPr>
                <w:rFonts w:ascii="Times New Roman" w:hAnsi="Times New Roman" w:cs="Times New Roman"/>
              </w:rPr>
            </w:pPr>
            <w:r w:rsidRPr="00C372B1">
              <w:rPr>
                <w:rFonts w:ascii="Times New Roman" w:hAnsi="Times New Roman" w:cs="Times New Roman"/>
              </w:rPr>
              <w:t>espaces de dialogue virtuel cré</w:t>
            </w:r>
            <w:r w:rsidR="001B3893" w:rsidRPr="00C372B1">
              <w:rPr>
                <w:rFonts w:ascii="Times New Roman" w:hAnsi="Times New Roman" w:cs="Times New Roman"/>
              </w:rPr>
              <w:t>és</w:t>
            </w:r>
          </w:p>
          <w:p w14:paraId="6F49B96C" w14:textId="77777777" w:rsidR="00B256D4" w:rsidRPr="00C372B1" w:rsidRDefault="00B256D4" w:rsidP="00B256D4">
            <w:pPr>
              <w:pStyle w:val="Paragraphedeliste"/>
              <w:numPr>
                <w:ilvl w:val="0"/>
                <w:numId w:val="50"/>
              </w:numPr>
              <w:rPr>
                <w:rFonts w:ascii="Times New Roman" w:hAnsi="Times New Roman" w:cs="Times New Roman"/>
              </w:rPr>
            </w:pPr>
            <w:r w:rsidRPr="00C372B1">
              <w:rPr>
                <w:rFonts w:ascii="Times New Roman" w:hAnsi="Times New Roman" w:cs="Times New Roman"/>
              </w:rPr>
              <w:t>Plateforme d’échanges et de débats mise en place</w:t>
            </w:r>
          </w:p>
          <w:p w14:paraId="7A5B4E41" w14:textId="77777777" w:rsidR="00B256D4" w:rsidRPr="00C372B1" w:rsidRDefault="00B256D4" w:rsidP="00B256D4">
            <w:pPr>
              <w:pStyle w:val="Paragraphedeliste"/>
              <w:rPr>
                <w:rFonts w:ascii="Times New Roman" w:eastAsia="Times New Roman" w:hAnsi="Times New Roman" w:cs="Times New Roman"/>
                <w:lang w:eastAsia="fr-FR"/>
              </w:rPr>
            </w:pPr>
          </w:p>
        </w:tc>
        <w:tc>
          <w:tcPr>
            <w:tcW w:w="1296" w:type="dxa"/>
            <w:noWrap/>
            <w:hideMark/>
          </w:tcPr>
          <w:p w14:paraId="1BD614B8" w14:textId="77777777" w:rsidR="00B256D4" w:rsidRPr="00C372B1" w:rsidRDefault="00B256D4" w:rsidP="00B256D4">
            <w:pPr>
              <w:spacing w:after="0" w:line="240" w:lineRule="auto"/>
              <w:jc w:val="both"/>
              <w:rPr>
                <w:rFonts w:ascii="Times New Roman" w:eastAsia="Times New Roman" w:hAnsi="Times New Roman" w:cs="Times New Roman"/>
                <w:lang w:eastAsia="fr-FR"/>
              </w:rPr>
            </w:pPr>
            <w:r w:rsidRPr="00C372B1">
              <w:rPr>
                <w:rFonts w:ascii="Times New Roman" w:eastAsia="Times New Roman" w:hAnsi="Times New Roman" w:cs="Times New Roman"/>
                <w:lang w:eastAsia="fr-FR"/>
              </w:rPr>
              <w:t xml:space="preserve">Assez bien </w:t>
            </w:r>
          </w:p>
        </w:tc>
      </w:tr>
      <w:tr w:rsidR="00B256D4" w:rsidRPr="00C372B1" w14:paraId="212FD686" w14:textId="77777777" w:rsidTr="00B256D4">
        <w:trPr>
          <w:trHeight w:val="753"/>
          <w:jc w:val="center"/>
        </w:trPr>
        <w:tc>
          <w:tcPr>
            <w:tcW w:w="4671" w:type="dxa"/>
          </w:tcPr>
          <w:p w14:paraId="46CA3F88" w14:textId="77777777" w:rsidR="00B256D4" w:rsidRPr="00C372B1" w:rsidRDefault="00B256D4" w:rsidP="00B256D4">
            <w:pPr>
              <w:spacing w:after="0" w:line="240" w:lineRule="auto"/>
              <w:jc w:val="both"/>
              <w:rPr>
                <w:rFonts w:ascii="Times New Roman" w:hAnsi="Times New Roman" w:cs="Times New Roman"/>
                <w:b/>
                <w:u w:val="single"/>
              </w:rPr>
            </w:pPr>
            <w:r w:rsidRPr="00C372B1">
              <w:rPr>
                <w:rFonts w:ascii="Times New Roman" w:hAnsi="Times New Roman" w:cs="Times New Roman"/>
                <w:b/>
                <w:u w:val="single"/>
              </w:rPr>
              <w:t>Résultat 3</w:t>
            </w:r>
            <w:r w:rsidRPr="00C372B1">
              <w:rPr>
                <w:rFonts w:ascii="Times New Roman" w:hAnsi="Times New Roman" w:cs="Times New Roman"/>
              </w:rPr>
              <w:t xml:space="preserve"> Les capacités institutionnelles et humaines du pays sont accrues dans le domaine de la consolidation de la paix</w:t>
            </w:r>
          </w:p>
        </w:tc>
        <w:tc>
          <w:tcPr>
            <w:tcW w:w="3045" w:type="dxa"/>
          </w:tcPr>
          <w:p w14:paraId="57F41328" w14:textId="77777777" w:rsidR="00B256D4" w:rsidRPr="00C372B1" w:rsidRDefault="00B256D4" w:rsidP="007277FD">
            <w:pPr>
              <w:spacing w:after="0" w:line="240" w:lineRule="auto"/>
              <w:rPr>
                <w:rFonts w:ascii="Times New Roman" w:hAnsi="Times New Roman" w:cs="Times New Roman"/>
              </w:rPr>
            </w:pPr>
            <w:r w:rsidRPr="00C372B1">
              <w:rPr>
                <w:rFonts w:ascii="Times New Roman" w:hAnsi="Times New Roman" w:cs="Times New Roman"/>
              </w:rPr>
              <w:t>Le Commissariat à la Promotion du Genre, à la Solidarité et à la Cohésion Sociale adopte un plan d’action de développement des capacités nationales pour la consolidation de la paix</w:t>
            </w:r>
          </w:p>
          <w:p w14:paraId="498FBBB3" w14:textId="77777777" w:rsidR="00B256D4" w:rsidRPr="00C372B1" w:rsidRDefault="00B256D4" w:rsidP="00B256D4">
            <w:pPr>
              <w:rPr>
                <w:rFonts w:ascii="Times New Roman" w:hAnsi="Times New Roman" w:cs="Times New Roman"/>
              </w:rPr>
            </w:pPr>
            <w:r w:rsidRPr="00C372B1">
              <w:rPr>
                <w:rFonts w:ascii="Times New Roman" w:hAnsi="Times New Roman" w:cs="Times New Roman"/>
              </w:rPr>
              <w:t xml:space="preserve">40 personnes formées </w:t>
            </w:r>
          </w:p>
          <w:p w14:paraId="2A209786" w14:textId="77777777" w:rsidR="00B256D4" w:rsidRPr="00C372B1" w:rsidRDefault="00B256D4" w:rsidP="00B256D4">
            <w:pPr>
              <w:spacing w:after="0" w:line="240" w:lineRule="auto"/>
              <w:jc w:val="both"/>
              <w:rPr>
                <w:rFonts w:ascii="Times New Roman" w:eastAsia="Times New Roman" w:hAnsi="Times New Roman" w:cs="Times New Roman"/>
                <w:lang w:eastAsia="fr-FR"/>
              </w:rPr>
            </w:pPr>
          </w:p>
        </w:tc>
        <w:tc>
          <w:tcPr>
            <w:tcW w:w="1296" w:type="dxa"/>
            <w:noWrap/>
          </w:tcPr>
          <w:p w14:paraId="3F61ACD2" w14:textId="77777777" w:rsidR="00B256D4" w:rsidRPr="00C372B1" w:rsidRDefault="00B256D4" w:rsidP="00B256D4">
            <w:pPr>
              <w:spacing w:after="0" w:line="240" w:lineRule="auto"/>
              <w:jc w:val="both"/>
              <w:rPr>
                <w:rFonts w:ascii="Times New Roman" w:eastAsia="Times New Roman" w:hAnsi="Times New Roman" w:cs="Times New Roman"/>
                <w:lang w:eastAsia="fr-FR"/>
              </w:rPr>
            </w:pPr>
            <w:r w:rsidRPr="00C372B1">
              <w:rPr>
                <w:rFonts w:ascii="Times New Roman" w:eastAsia="Times New Roman" w:hAnsi="Times New Roman" w:cs="Times New Roman"/>
                <w:lang w:eastAsia="fr-FR"/>
              </w:rPr>
              <w:t xml:space="preserve">Assez Bien </w:t>
            </w:r>
          </w:p>
        </w:tc>
      </w:tr>
      <w:tr w:rsidR="00B256D4" w:rsidRPr="00C372B1" w14:paraId="5A294B13" w14:textId="77777777" w:rsidTr="00B256D4">
        <w:trPr>
          <w:trHeight w:val="753"/>
          <w:jc w:val="center"/>
        </w:trPr>
        <w:tc>
          <w:tcPr>
            <w:tcW w:w="4671" w:type="dxa"/>
          </w:tcPr>
          <w:p w14:paraId="43458B2D" w14:textId="77777777" w:rsidR="00B256D4" w:rsidRPr="00C372B1" w:rsidRDefault="00B256D4" w:rsidP="00B256D4">
            <w:pPr>
              <w:spacing w:after="0" w:line="240" w:lineRule="auto"/>
              <w:jc w:val="both"/>
              <w:rPr>
                <w:rFonts w:ascii="Times New Roman" w:hAnsi="Times New Roman" w:cs="Times New Roman"/>
                <w:b/>
                <w:u w:val="single"/>
              </w:rPr>
            </w:pPr>
            <w:r w:rsidRPr="00C372B1">
              <w:rPr>
                <w:rFonts w:ascii="Times New Roman" w:hAnsi="Times New Roman" w:cs="Times New Roman"/>
                <w:b/>
                <w:u w:val="single"/>
              </w:rPr>
              <w:t>Résultats 4</w:t>
            </w:r>
            <w:r w:rsidRPr="00C372B1">
              <w:rPr>
                <w:rFonts w:ascii="Times New Roman" w:hAnsi="Times New Roman" w:cs="Times New Roman"/>
              </w:rPr>
              <w:t xml:space="preserve"> La gestion, la coordination et la direction d’ensemble  du programme y inclus le rapportage dans les délais sont effectué</w:t>
            </w:r>
            <w:r w:rsidR="001B3893" w:rsidRPr="00C372B1">
              <w:rPr>
                <w:rFonts w:ascii="Times New Roman" w:hAnsi="Times New Roman" w:cs="Times New Roman"/>
              </w:rPr>
              <w:t>e</w:t>
            </w:r>
            <w:r w:rsidRPr="00C372B1">
              <w:rPr>
                <w:rFonts w:ascii="Times New Roman" w:hAnsi="Times New Roman" w:cs="Times New Roman"/>
              </w:rPr>
              <w:t xml:space="preserve">s comme </w:t>
            </w:r>
            <w:r w:rsidRPr="00C372B1">
              <w:rPr>
                <w:rFonts w:ascii="Times New Roman" w:hAnsi="Times New Roman" w:cs="Times New Roman"/>
              </w:rPr>
              <w:lastRenderedPageBreak/>
              <w:t>prévu.</w:t>
            </w:r>
          </w:p>
        </w:tc>
        <w:tc>
          <w:tcPr>
            <w:tcW w:w="3045" w:type="dxa"/>
          </w:tcPr>
          <w:p w14:paraId="5DF91589" w14:textId="77777777" w:rsidR="00B256D4" w:rsidRPr="00C372B1" w:rsidRDefault="00B256D4" w:rsidP="00B256D4">
            <w:pPr>
              <w:pStyle w:val="Paragraphedeliste"/>
              <w:numPr>
                <w:ilvl w:val="0"/>
                <w:numId w:val="20"/>
              </w:numPr>
              <w:rPr>
                <w:rFonts w:ascii="Times New Roman" w:hAnsi="Times New Roman" w:cs="Times New Roman"/>
              </w:rPr>
            </w:pPr>
            <w:r w:rsidRPr="00C372B1">
              <w:rPr>
                <w:rFonts w:ascii="Times New Roman" w:hAnsi="Times New Roman" w:cs="Times New Roman"/>
              </w:rPr>
              <w:lastRenderedPageBreak/>
              <w:t>4 rapports de suivi élaborés.</w:t>
            </w:r>
          </w:p>
          <w:p w14:paraId="37BC20F5" w14:textId="77777777" w:rsidR="00B256D4" w:rsidRPr="00C372B1" w:rsidRDefault="00B256D4" w:rsidP="00B256D4">
            <w:pPr>
              <w:pStyle w:val="Paragraphedeliste"/>
              <w:numPr>
                <w:ilvl w:val="0"/>
                <w:numId w:val="20"/>
              </w:numPr>
              <w:rPr>
                <w:rFonts w:ascii="Times New Roman" w:hAnsi="Times New Roman" w:cs="Times New Roman"/>
              </w:rPr>
            </w:pPr>
            <w:r w:rsidRPr="00C372B1">
              <w:rPr>
                <w:rFonts w:ascii="Times New Roman" w:hAnsi="Times New Roman" w:cs="Times New Roman"/>
              </w:rPr>
              <w:t xml:space="preserve">20 visites de terrain </w:t>
            </w:r>
            <w:r w:rsidRPr="00C372B1">
              <w:rPr>
                <w:rFonts w:ascii="Times New Roman" w:hAnsi="Times New Roman" w:cs="Times New Roman"/>
              </w:rPr>
              <w:lastRenderedPageBreak/>
              <w:t>effectuées</w:t>
            </w:r>
          </w:p>
        </w:tc>
        <w:tc>
          <w:tcPr>
            <w:tcW w:w="1296" w:type="dxa"/>
            <w:noWrap/>
          </w:tcPr>
          <w:p w14:paraId="474917F7" w14:textId="77777777" w:rsidR="00B256D4" w:rsidRPr="00C372B1" w:rsidRDefault="00B256D4" w:rsidP="00B256D4">
            <w:pPr>
              <w:spacing w:after="0" w:line="240" w:lineRule="auto"/>
              <w:jc w:val="both"/>
              <w:rPr>
                <w:rFonts w:ascii="Times New Roman" w:eastAsia="Times New Roman" w:hAnsi="Times New Roman" w:cs="Times New Roman"/>
                <w:lang w:eastAsia="fr-FR"/>
              </w:rPr>
            </w:pPr>
            <w:r w:rsidRPr="00C372B1">
              <w:rPr>
                <w:rFonts w:ascii="Times New Roman" w:eastAsia="Times New Roman" w:hAnsi="Times New Roman" w:cs="Times New Roman"/>
                <w:lang w:eastAsia="fr-FR"/>
              </w:rPr>
              <w:lastRenderedPageBreak/>
              <w:t xml:space="preserve">Assez bien </w:t>
            </w:r>
          </w:p>
        </w:tc>
      </w:tr>
    </w:tbl>
    <w:p w14:paraId="7D320AC4" w14:textId="77777777" w:rsidR="00B256D4" w:rsidRPr="00C372B1" w:rsidRDefault="00B256D4" w:rsidP="00B256D4">
      <w:pPr>
        <w:spacing w:after="0" w:line="293" w:lineRule="atLeast"/>
        <w:textAlignment w:val="baseline"/>
        <w:rPr>
          <w:rFonts w:ascii="Arial" w:hAnsi="Arial" w:cs="Arial"/>
          <w:color w:val="666666"/>
          <w:sz w:val="20"/>
          <w:szCs w:val="20"/>
        </w:rPr>
      </w:pPr>
    </w:p>
    <w:p w14:paraId="03D3EC81" w14:textId="77777777" w:rsidR="002C0BC7" w:rsidRPr="00C372B1" w:rsidRDefault="002C0BC7" w:rsidP="00B256D4">
      <w:pPr>
        <w:shd w:val="clear" w:color="auto" w:fill="FFFFFF" w:themeFill="background1"/>
        <w:spacing w:after="120"/>
        <w:rPr>
          <w:rFonts w:ascii="Times New Roman" w:hAnsi="Times New Roman" w:cs="Times New Roman"/>
          <w:b/>
          <w:sz w:val="24"/>
          <w:szCs w:val="24"/>
        </w:rPr>
      </w:pPr>
      <w:r w:rsidRPr="00C372B1">
        <w:rPr>
          <w:rFonts w:ascii="Times New Roman" w:hAnsi="Times New Roman" w:cs="Times New Roman"/>
          <w:b/>
          <w:sz w:val="24"/>
          <w:szCs w:val="24"/>
        </w:rPr>
        <w:t xml:space="preserve">Notons que la mission a eu du mal à apprécier l’atteinte du résultat 4 du projet </w:t>
      </w:r>
      <w:r w:rsidR="00192246" w:rsidRPr="00C372B1">
        <w:rPr>
          <w:rFonts w:ascii="Times New Roman" w:hAnsi="Times New Roman" w:cs="Times New Roman"/>
          <w:b/>
          <w:sz w:val="24"/>
          <w:szCs w:val="24"/>
        </w:rPr>
        <w:t>étant donné</w:t>
      </w:r>
      <w:r w:rsidRPr="00C372B1">
        <w:rPr>
          <w:rFonts w:ascii="Times New Roman" w:hAnsi="Times New Roman" w:cs="Times New Roman"/>
          <w:b/>
          <w:sz w:val="24"/>
          <w:szCs w:val="24"/>
        </w:rPr>
        <w:t xml:space="preserve"> que l’appui </w:t>
      </w:r>
      <w:r w:rsidR="007277FD" w:rsidRPr="00C372B1">
        <w:rPr>
          <w:rFonts w:ascii="Times New Roman" w:hAnsi="Times New Roman" w:cs="Times New Roman"/>
          <w:b/>
          <w:sz w:val="24"/>
          <w:szCs w:val="24"/>
        </w:rPr>
        <w:t xml:space="preserve">comprenait </w:t>
      </w:r>
      <w:r w:rsidRPr="00C372B1">
        <w:rPr>
          <w:rFonts w:ascii="Times New Roman" w:hAnsi="Times New Roman" w:cs="Times New Roman"/>
          <w:b/>
          <w:sz w:val="24"/>
          <w:szCs w:val="24"/>
        </w:rPr>
        <w:t xml:space="preserve">l’ensemble des projets du FCP Plus. </w:t>
      </w:r>
    </w:p>
    <w:p w14:paraId="7424C888" w14:textId="77777777" w:rsidR="00B256D4" w:rsidRPr="00C372B1" w:rsidRDefault="00B256D4" w:rsidP="00B256D4">
      <w:pPr>
        <w:shd w:val="clear" w:color="auto" w:fill="FFFFFF" w:themeFill="background1"/>
        <w:spacing w:after="120"/>
        <w:rPr>
          <w:rFonts w:ascii="Times New Roman" w:hAnsi="Times New Roman" w:cs="Times New Roman"/>
          <w:b/>
          <w:sz w:val="24"/>
          <w:szCs w:val="24"/>
        </w:rPr>
      </w:pPr>
      <w:r w:rsidRPr="00C372B1">
        <w:rPr>
          <w:rFonts w:ascii="Times New Roman" w:hAnsi="Times New Roman" w:cs="Times New Roman"/>
          <w:b/>
          <w:sz w:val="24"/>
          <w:szCs w:val="24"/>
        </w:rPr>
        <w:t>Choix et mise en œuvre de l’approche stratégique.</w:t>
      </w:r>
    </w:p>
    <w:p w14:paraId="422E0809" w14:textId="77777777" w:rsidR="00B256D4" w:rsidRPr="00C372B1" w:rsidRDefault="00B256D4" w:rsidP="00B256D4">
      <w:pPr>
        <w:shd w:val="clear" w:color="auto" w:fill="FFFFFF" w:themeFill="background1"/>
        <w:jc w:val="both"/>
        <w:rPr>
          <w:rFonts w:ascii="Times New Roman" w:hAnsi="Times New Roman" w:cs="Times New Roman"/>
          <w:sz w:val="24"/>
          <w:szCs w:val="24"/>
        </w:rPr>
      </w:pPr>
      <w:r w:rsidRPr="00C372B1">
        <w:rPr>
          <w:rFonts w:ascii="Times New Roman" w:hAnsi="Times New Roman" w:cs="Times New Roman"/>
          <w:sz w:val="24"/>
          <w:szCs w:val="24"/>
        </w:rPr>
        <w:t>L’approche choisi</w:t>
      </w:r>
      <w:r w:rsidR="001B3893" w:rsidRPr="00C372B1">
        <w:rPr>
          <w:rFonts w:ascii="Times New Roman" w:hAnsi="Times New Roman" w:cs="Times New Roman"/>
          <w:sz w:val="24"/>
          <w:szCs w:val="24"/>
        </w:rPr>
        <w:t>e</w:t>
      </w:r>
      <w:r w:rsidRPr="00C372B1">
        <w:rPr>
          <w:rFonts w:ascii="Times New Roman" w:hAnsi="Times New Roman" w:cs="Times New Roman"/>
          <w:sz w:val="24"/>
          <w:szCs w:val="24"/>
        </w:rPr>
        <w:t xml:space="preserve"> et mise en œuvre dans le cadre de ce projet était de réaliser toutes les activités à travers le CGSPG. Le choix était appréciable car c’était l’institution en charge de la cohésion sociale et qui en plus mettait en œuvre d’autres projets PBF gérés par l’UNFPA, sauf que le manque de capacité de la structure et les changements récurrents des Commissaires n’ont pas favorisé l’appropriation, ni permis un suivi efficace des activités.  </w:t>
      </w:r>
    </w:p>
    <w:p w14:paraId="7AF71A35" w14:textId="77777777" w:rsidR="00B256D4" w:rsidRPr="00C372B1" w:rsidRDefault="00B256D4" w:rsidP="00B256D4">
      <w:pPr>
        <w:shd w:val="clear" w:color="auto" w:fill="FFFFFF" w:themeFill="background1"/>
        <w:rPr>
          <w:rFonts w:ascii="Times New Roman" w:hAnsi="Times New Roman" w:cs="Times New Roman"/>
          <w:b/>
          <w:sz w:val="24"/>
          <w:szCs w:val="24"/>
        </w:rPr>
      </w:pPr>
      <w:r w:rsidRPr="00C372B1">
        <w:rPr>
          <w:rFonts w:ascii="Times New Roman" w:hAnsi="Times New Roman" w:cs="Times New Roman"/>
          <w:b/>
          <w:sz w:val="24"/>
          <w:szCs w:val="24"/>
        </w:rPr>
        <w:t xml:space="preserve">Appréciation du suivi évaluation. </w:t>
      </w:r>
    </w:p>
    <w:p w14:paraId="74B55465" w14:textId="77777777" w:rsidR="00B256D4" w:rsidRPr="00C372B1" w:rsidRDefault="00B256D4" w:rsidP="00B256D4">
      <w:pPr>
        <w:shd w:val="clear" w:color="auto" w:fill="FFFFFF" w:themeFill="background1"/>
        <w:spacing w:after="120"/>
        <w:rPr>
          <w:rFonts w:ascii="Times New Roman" w:hAnsi="Times New Roman" w:cs="Times New Roman"/>
          <w:b/>
          <w:sz w:val="24"/>
          <w:szCs w:val="24"/>
        </w:rPr>
      </w:pPr>
      <w:r w:rsidRPr="00C372B1">
        <w:rPr>
          <w:rFonts w:ascii="Times New Roman" w:hAnsi="Times New Roman" w:cs="Times New Roman"/>
          <w:sz w:val="24"/>
          <w:szCs w:val="24"/>
        </w:rPr>
        <w:t>L’analyse du dispositif de suivi/évaluation est basée principalement sur la documentation collectée et examinée, ainsi que les informations reçues durant les entretiens avec l’équipe de gestion.</w:t>
      </w:r>
      <w:r w:rsidRPr="00C372B1">
        <w:rPr>
          <w:rFonts w:ascii="Times New Roman" w:hAnsi="Times New Roman" w:cs="Times New Roman"/>
          <w:b/>
          <w:sz w:val="24"/>
          <w:szCs w:val="24"/>
        </w:rPr>
        <w:t xml:space="preserve"> </w:t>
      </w:r>
    </w:p>
    <w:p w14:paraId="6B738B51" w14:textId="77777777" w:rsidR="00B256D4" w:rsidRPr="00C372B1" w:rsidRDefault="00B256D4" w:rsidP="00B256D4">
      <w:pPr>
        <w:jc w:val="both"/>
        <w:rPr>
          <w:rFonts w:ascii="Times New Roman" w:hAnsi="Times New Roman" w:cs="Times New Roman"/>
          <w:sz w:val="24"/>
          <w:szCs w:val="24"/>
        </w:rPr>
      </w:pPr>
      <w:r w:rsidRPr="00C372B1">
        <w:rPr>
          <w:rFonts w:ascii="Times New Roman" w:hAnsi="Times New Roman" w:cs="Times New Roman"/>
          <w:sz w:val="24"/>
          <w:szCs w:val="24"/>
        </w:rPr>
        <w:t xml:space="preserve">Tableau </w:t>
      </w:r>
      <w:r w:rsidR="007277FD" w:rsidRPr="00C372B1">
        <w:rPr>
          <w:rFonts w:ascii="Times New Roman" w:hAnsi="Times New Roman" w:cs="Times New Roman"/>
          <w:sz w:val="24"/>
          <w:szCs w:val="24"/>
        </w:rPr>
        <w:t>8 </w:t>
      </w:r>
      <w:r w:rsidRPr="00C372B1">
        <w:rPr>
          <w:rFonts w:ascii="Times New Roman" w:hAnsi="Times New Roman" w:cs="Times New Roman"/>
          <w:sz w:val="24"/>
          <w:szCs w:val="24"/>
        </w:rPr>
        <w:t>: Analyse du système de suivi/évaluation du projet PRCNMCP</w:t>
      </w:r>
    </w:p>
    <w:tbl>
      <w:tblPr>
        <w:tblW w:w="10377" w:type="dxa"/>
        <w:jc w:val="center"/>
        <w:shd w:val="clear" w:color="auto" w:fill="EBFFB3"/>
        <w:tblLayout w:type="fixed"/>
        <w:tblCellMar>
          <w:left w:w="0" w:type="dxa"/>
          <w:right w:w="0" w:type="dxa"/>
        </w:tblCellMar>
        <w:tblLook w:val="0000" w:firstRow="0" w:lastRow="0" w:firstColumn="0" w:lastColumn="0" w:noHBand="0" w:noVBand="0"/>
      </w:tblPr>
      <w:tblGrid>
        <w:gridCol w:w="6"/>
        <w:gridCol w:w="1887"/>
        <w:gridCol w:w="2575"/>
        <w:gridCol w:w="2801"/>
        <w:gridCol w:w="3016"/>
        <w:gridCol w:w="92"/>
      </w:tblGrid>
      <w:tr w:rsidR="00B256D4" w:rsidRPr="00C372B1" w14:paraId="51909D02" w14:textId="77777777" w:rsidTr="00B256D4">
        <w:trPr>
          <w:gridBefore w:val="1"/>
          <w:trHeight w:val="272"/>
          <w:tblHeader/>
          <w:jc w:val="center"/>
        </w:trPr>
        <w:tc>
          <w:tcPr>
            <w:tcW w:w="1905" w:type="dxa"/>
            <w:tcBorders>
              <w:top w:val="single" w:sz="12" w:space="0" w:color="auto"/>
              <w:left w:val="single" w:sz="12" w:space="0" w:color="auto"/>
              <w:bottom w:val="double" w:sz="6" w:space="0" w:color="auto"/>
              <w:right w:val="single" w:sz="4" w:space="0" w:color="auto"/>
            </w:tcBorders>
            <w:shd w:val="clear" w:color="auto" w:fill="DBE5F1" w:themeFill="accent1" w:themeFillTint="33"/>
            <w:noWrap/>
            <w:tcMar>
              <w:top w:w="15" w:type="dxa"/>
              <w:left w:w="15" w:type="dxa"/>
              <w:bottom w:w="0" w:type="dxa"/>
              <w:right w:w="15" w:type="dxa"/>
            </w:tcMar>
            <w:vAlign w:val="center"/>
          </w:tcPr>
          <w:p w14:paraId="4AB4A088" w14:textId="77777777" w:rsidR="00B256D4" w:rsidRPr="00C372B1" w:rsidRDefault="00B256D4" w:rsidP="00B256D4">
            <w:pPr>
              <w:spacing w:before="20" w:after="20"/>
              <w:jc w:val="center"/>
              <w:rPr>
                <w:rFonts w:ascii="Times New Roman" w:eastAsia="Arial Unicode MS" w:hAnsi="Times New Roman" w:cs="Times New Roman"/>
                <w:b/>
                <w:bCs/>
                <w:sz w:val="20"/>
                <w:szCs w:val="20"/>
              </w:rPr>
            </w:pPr>
            <w:r w:rsidRPr="00C372B1">
              <w:rPr>
                <w:rFonts w:ascii="Times New Roman" w:hAnsi="Times New Roman" w:cs="Times New Roman"/>
                <w:b/>
                <w:bCs/>
                <w:sz w:val="20"/>
                <w:szCs w:val="20"/>
              </w:rPr>
              <w:t>Activités de gestion</w:t>
            </w:r>
          </w:p>
        </w:tc>
        <w:tc>
          <w:tcPr>
            <w:tcW w:w="2599" w:type="dxa"/>
            <w:tcBorders>
              <w:top w:val="single" w:sz="12" w:space="0" w:color="auto"/>
              <w:left w:val="nil"/>
              <w:bottom w:val="double" w:sz="6" w:space="0" w:color="auto"/>
              <w:right w:val="single" w:sz="4" w:space="0" w:color="auto"/>
            </w:tcBorders>
            <w:shd w:val="clear" w:color="auto" w:fill="DBE5F1" w:themeFill="accent1" w:themeFillTint="33"/>
            <w:noWrap/>
            <w:tcMar>
              <w:top w:w="15" w:type="dxa"/>
              <w:left w:w="15" w:type="dxa"/>
              <w:bottom w:w="0" w:type="dxa"/>
              <w:right w:w="15" w:type="dxa"/>
            </w:tcMar>
            <w:vAlign w:val="center"/>
          </w:tcPr>
          <w:p w14:paraId="0E7F4FDC" w14:textId="77777777" w:rsidR="00B256D4" w:rsidRPr="00C372B1" w:rsidRDefault="00B256D4" w:rsidP="00B256D4">
            <w:pPr>
              <w:spacing w:before="20" w:after="20"/>
              <w:jc w:val="center"/>
              <w:rPr>
                <w:rFonts w:ascii="Times New Roman" w:eastAsia="Arial Unicode MS" w:hAnsi="Times New Roman" w:cs="Times New Roman"/>
                <w:b/>
                <w:bCs/>
                <w:sz w:val="20"/>
                <w:szCs w:val="20"/>
              </w:rPr>
            </w:pPr>
            <w:r w:rsidRPr="00C372B1">
              <w:rPr>
                <w:rFonts w:ascii="Times New Roman" w:eastAsia="Arial Unicode MS" w:hAnsi="Times New Roman" w:cs="Times New Roman"/>
                <w:b/>
                <w:bCs/>
                <w:sz w:val="20"/>
                <w:szCs w:val="20"/>
              </w:rPr>
              <w:t>But</w:t>
            </w:r>
          </w:p>
        </w:tc>
        <w:tc>
          <w:tcPr>
            <w:tcW w:w="2828" w:type="dxa"/>
            <w:tcBorders>
              <w:top w:val="single" w:sz="12" w:space="0" w:color="auto"/>
              <w:left w:val="nil"/>
              <w:bottom w:val="double" w:sz="6" w:space="0" w:color="auto"/>
              <w:right w:val="single" w:sz="4" w:space="0" w:color="auto"/>
            </w:tcBorders>
            <w:shd w:val="clear" w:color="auto" w:fill="DBE5F1" w:themeFill="accent1" w:themeFillTint="33"/>
            <w:vAlign w:val="center"/>
          </w:tcPr>
          <w:p w14:paraId="45276537" w14:textId="77777777" w:rsidR="00B256D4" w:rsidRPr="00C372B1" w:rsidRDefault="00B256D4" w:rsidP="00B256D4">
            <w:pPr>
              <w:spacing w:before="20" w:after="20"/>
              <w:jc w:val="center"/>
              <w:rPr>
                <w:rFonts w:ascii="Times New Roman" w:eastAsia="Arial Unicode MS" w:hAnsi="Times New Roman" w:cs="Times New Roman"/>
                <w:b/>
                <w:bCs/>
                <w:sz w:val="20"/>
                <w:szCs w:val="20"/>
              </w:rPr>
            </w:pPr>
            <w:r w:rsidRPr="00C372B1">
              <w:rPr>
                <w:rFonts w:ascii="Times New Roman" w:hAnsi="Times New Roman" w:cs="Times New Roman"/>
                <w:b/>
                <w:bCs/>
                <w:sz w:val="20"/>
                <w:szCs w:val="20"/>
              </w:rPr>
              <w:t>Fréquence prévue</w:t>
            </w:r>
          </w:p>
        </w:tc>
        <w:tc>
          <w:tcPr>
            <w:tcW w:w="3045" w:type="dxa"/>
            <w:gridSpan w:val="2"/>
            <w:tcBorders>
              <w:top w:val="single" w:sz="12" w:space="0" w:color="auto"/>
              <w:left w:val="single" w:sz="4" w:space="0" w:color="auto"/>
              <w:bottom w:val="double" w:sz="6" w:space="0" w:color="auto"/>
              <w:right w:val="single" w:sz="4" w:space="0" w:color="auto"/>
            </w:tcBorders>
            <w:shd w:val="clear" w:color="auto" w:fill="DBE5F1" w:themeFill="accent1" w:themeFillTint="33"/>
            <w:noWrap/>
            <w:tcMar>
              <w:top w:w="15" w:type="dxa"/>
              <w:left w:w="15" w:type="dxa"/>
              <w:bottom w:w="0" w:type="dxa"/>
              <w:right w:w="15" w:type="dxa"/>
            </w:tcMar>
            <w:vAlign w:val="center"/>
          </w:tcPr>
          <w:p w14:paraId="1362D4F6" w14:textId="77777777" w:rsidR="00B256D4" w:rsidRPr="00C372B1" w:rsidRDefault="00B256D4" w:rsidP="00B256D4">
            <w:pPr>
              <w:spacing w:before="20" w:after="20"/>
              <w:jc w:val="center"/>
              <w:rPr>
                <w:rFonts w:ascii="Times New Roman" w:eastAsia="Arial Unicode MS" w:hAnsi="Times New Roman" w:cs="Times New Roman"/>
                <w:b/>
                <w:bCs/>
                <w:sz w:val="20"/>
                <w:szCs w:val="20"/>
              </w:rPr>
            </w:pPr>
            <w:r w:rsidRPr="00C372B1">
              <w:rPr>
                <w:rFonts w:ascii="Times New Roman" w:eastAsia="Arial Unicode MS" w:hAnsi="Times New Roman" w:cs="Times New Roman"/>
                <w:b/>
                <w:bCs/>
                <w:sz w:val="20"/>
                <w:szCs w:val="20"/>
              </w:rPr>
              <w:t>Réalisé</w:t>
            </w:r>
          </w:p>
        </w:tc>
      </w:tr>
      <w:tr w:rsidR="00B256D4" w:rsidRPr="00C372B1" w14:paraId="63DEDDC6" w14:textId="77777777" w:rsidTr="00B256D4">
        <w:trPr>
          <w:gridBefore w:val="1"/>
          <w:trHeight w:val="19"/>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33E4460C" w14:textId="77777777" w:rsidR="00B256D4" w:rsidRPr="00C372B1" w:rsidRDefault="00B256D4" w:rsidP="00B256D4">
            <w:pPr>
              <w:spacing w:before="20" w:after="20"/>
              <w:rPr>
                <w:rFonts w:ascii="Times New Roman" w:eastAsia="Arial Unicode MS" w:hAnsi="Times New Roman" w:cs="Times New Roman"/>
                <w:b/>
                <w:bCs/>
                <w:sz w:val="20"/>
                <w:szCs w:val="20"/>
              </w:rPr>
            </w:pPr>
            <w:r w:rsidRPr="00C372B1">
              <w:rPr>
                <w:rFonts w:ascii="Times New Roman" w:hAnsi="Times New Roman" w:cs="Times New Roman"/>
                <w:b/>
                <w:bCs/>
                <w:sz w:val="20"/>
                <w:szCs w:val="20"/>
              </w:rPr>
              <w:t xml:space="preserve">Plan de mise en œuvre </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75FF88C" w14:textId="77777777" w:rsidR="00B256D4" w:rsidRPr="00C372B1" w:rsidRDefault="00B256D4" w:rsidP="00B256D4">
            <w:pPr>
              <w:tabs>
                <w:tab w:val="left" w:pos="735"/>
              </w:tabs>
              <w:spacing w:before="20" w:after="20"/>
              <w:rPr>
                <w:rFonts w:ascii="Times New Roman" w:hAnsi="Times New Roman" w:cs="Times New Roman"/>
                <w:sz w:val="20"/>
                <w:szCs w:val="20"/>
              </w:rPr>
            </w:pPr>
            <w:r w:rsidRPr="00C372B1">
              <w:rPr>
                <w:rFonts w:ascii="Times New Roman" w:hAnsi="Times New Roman" w:cs="Times New Roman"/>
                <w:sz w:val="20"/>
                <w:szCs w:val="20"/>
              </w:rPr>
              <w:t xml:space="preserve">Élaborer un plan d'activités et de ressources pour les deux années du projet. </w:t>
            </w:r>
          </w:p>
        </w:tc>
        <w:tc>
          <w:tcPr>
            <w:tcW w:w="2828" w:type="dxa"/>
            <w:tcBorders>
              <w:top w:val="nil"/>
              <w:left w:val="nil"/>
              <w:bottom w:val="single" w:sz="4" w:space="0" w:color="auto"/>
              <w:right w:val="single" w:sz="4" w:space="0" w:color="auto"/>
            </w:tcBorders>
          </w:tcPr>
          <w:p w14:paraId="17CF09EC" w14:textId="77777777" w:rsidR="00B256D4" w:rsidRPr="00C372B1" w:rsidRDefault="00B256D4" w:rsidP="00B256D4">
            <w:pPr>
              <w:ind w:left="150"/>
              <w:rPr>
                <w:rFonts w:ascii="Times New Roman" w:hAnsi="Times New Roman" w:cs="Times New Roman"/>
                <w:sz w:val="20"/>
                <w:szCs w:val="20"/>
              </w:rPr>
            </w:pPr>
            <w:r w:rsidRPr="00C372B1">
              <w:rPr>
                <w:rFonts w:ascii="Times New Roman" w:hAnsi="Times New Roman" w:cs="Times New Roman"/>
                <w:sz w:val="20"/>
                <w:szCs w:val="20"/>
              </w:rPr>
              <w:t>Au maximum, deux mois après le début du projet; mise à jour au cours de la 2ème année.</w:t>
            </w:r>
          </w:p>
        </w:tc>
        <w:tc>
          <w:tcPr>
            <w:tcW w:w="304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CBC6E42" w14:textId="77777777" w:rsidR="00B256D4" w:rsidRPr="00C372B1" w:rsidRDefault="00B256D4" w:rsidP="00B256D4">
            <w:pPr>
              <w:pStyle w:val="listepucesfiche"/>
              <w:numPr>
                <w:ilvl w:val="0"/>
                <w:numId w:val="0"/>
              </w:numPr>
              <w:spacing w:before="20" w:after="20"/>
              <w:ind w:left="110"/>
              <w:jc w:val="left"/>
              <w:rPr>
                <w:rFonts w:ascii="Times New Roman" w:eastAsia="Arial Unicode MS" w:hAnsi="Times New Roman"/>
                <w:szCs w:val="20"/>
                <w:lang w:val="fr-FR"/>
              </w:rPr>
            </w:pPr>
            <w:r w:rsidRPr="00C372B1">
              <w:rPr>
                <w:rFonts w:ascii="Times New Roman" w:eastAsia="Arial Unicode MS" w:hAnsi="Times New Roman"/>
                <w:szCs w:val="20"/>
                <w:lang w:val="fr-FR"/>
              </w:rPr>
              <w:t>élaboré</w:t>
            </w:r>
          </w:p>
        </w:tc>
      </w:tr>
      <w:tr w:rsidR="00B256D4" w:rsidRPr="00C372B1" w14:paraId="6A83F066" w14:textId="77777777" w:rsidTr="00B256D4">
        <w:trPr>
          <w:gridBefore w:val="1"/>
          <w:trHeight w:val="1197"/>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77EEE23F" w14:textId="77777777" w:rsidR="00B256D4" w:rsidRPr="00C372B1" w:rsidRDefault="00B256D4" w:rsidP="00B256D4">
            <w:pPr>
              <w:rPr>
                <w:rFonts w:ascii="Times New Roman" w:hAnsi="Times New Roman" w:cs="Times New Roman"/>
                <w:b/>
                <w:bCs/>
                <w:sz w:val="20"/>
                <w:szCs w:val="20"/>
              </w:rPr>
            </w:pPr>
            <w:r w:rsidRPr="00C372B1">
              <w:rPr>
                <w:rFonts w:ascii="Times New Roman" w:hAnsi="Times New Roman" w:cs="Times New Roman"/>
                <w:b/>
                <w:bCs/>
                <w:sz w:val="20"/>
                <w:szCs w:val="20"/>
              </w:rPr>
              <w:t>Journal des risques</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26A8B9E" w14:textId="77777777" w:rsidR="00B256D4" w:rsidRPr="00C372B1" w:rsidRDefault="00B256D4" w:rsidP="00B256D4">
            <w:pPr>
              <w:rPr>
                <w:rFonts w:ascii="Times New Roman" w:hAnsi="Times New Roman" w:cs="Times New Roman"/>
                <w:sz w:val="20"/>
                <w:szCs w:val="20"/>
              </w:rPr>
            </w:pPr>
            <w:r w:rsidRPr="00C372B1">
              <w:rPr>
                <w:rFonts w:ascii="Times New Roman" w:hAnsi="Times New Roman" w:cs="Times New Roman"/>
                <w:bCs/>
                <w:iCs/>
                <w:sz w:val="20"/>
                <w:szCs w:val="20"/>
              </w:rPr>
              <w:t>Fournir une archive d’information sur les risques, leur analyse, les contre-mesures et leur statut</w:t>
            </w:r>
          </w:p>
        </w:tc>
        <w:tc>
          <w:tcPr>
            <w:tcW w:w="2828" w:type="dxa"/>
            <w:tcBorders>
              <w:top w:val="nil"/>
              <w:left w:val="nil"/>
              <w:bottom w:val="single" w:sz="4" w:space="0" w:color="auto"/>
              <w:right w:val="single" w:sz="4" w:space="0" w:color="auto"/>
            </w:tcBorders>
          </w:tcPr>
          <w:p w14:paraId="6C7AE245" w14:textId="77777777" w:rsidR="00B256D4" w:rsidRPr="00C372B1" w:rsidRDefault="00B256D4" w:rsidP="00B256D4">
            <w:pPr>
              <w:ind w:left="150"/>
              <w:rPr>
                <w:rFonts w:ascii="Times New Roman" w:hAnsi="Times New Roman" w:cs="Times New Roman"/>
                <w:sz w:val="20"/>
                <w:szCs w:val="20"/>
              </w:rPr>
            </w:pPr>
            <w:r w:rsidRPr="00C372B1">
              <w:rPr>
                <w:rFonts w:ascii="Times New Roman" w:hAnsi="Times New Roman" w:cs="Times New Roman"/>
                <w:sz w:val="20"/>
                <w:szCs w:val="20"/>
              </w:rPr>
              <w:t>Toujours quand un risque se présente.</w:t>
            </w:r>
          </w:p>
        </w:tc>
        <w:tc>
          <w:tcPr>
            <w:tcW w:w="304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14761E9" w14:textId="77777777" w:rsidR="00B256D4" w:rsidRPr="00C372B1" w:rsidRDefault="00B256D4" w:rsidP="00B256D4">
            <w:pPr>
              <w:pStyle w:val="listepucesfiche"/>
              <w:numPr>
                <w:ilvl w:val="0"/>
                <w:numId w:val="0"/>
              </w:numPr>
              <w:ind w:left="110"/>
              <w:jc w:val="left"/>
              <w:rPr>
                <w:rFonts w:ascii="Times New Roman" w:hAnsi="Times New Roman"/>
                <w:szCs w:val="20"/>
                <w:lang w:val="fr-FR"/>
              </w:rPr>
            </w:pPr>
            <w:r w:rsidRPr="00C372B1">
              <w:rPr>
                <w:rFonts w:ascii="Times New Roman" w:hAnsi="Times New Roman"/>
                <w:szCs w:val="20"/>
                <w:lang w:val="fr-FR"/>
              </w:rPr>
              <w:t>Aucun</w:t>
            </w:r>
          </w:p>
        </w:tc>
      </w:tr>
      <w:tr w:rsidR="00B256D4" w:rsidRPr="00C372B1" w14:paraId="13438E30" w14:textId="77777777" w:rsidTr="00B256D4">
        <w:trPr>
          <w:gridBefore w:val="1"/>
          <w:trHeight w:val="1197"/>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62AA6134" w14:textId="77777777" w:rsidR="00B256D4" w:rsidRPr="00C372B1" w:rsidRDefault="00B256D4" w:rsidP="00B256D4">
            <w:pPr>
              <w:rPr>
                <w:rFonts w:ascii="Times New Roman" w:hAnsi="Times New Roman" w:cs="Times New Roman"/>
                <w:b/>
                <w:bCs/>
                <w:sz w:val="20"/>
                <w:szCs w:val="20"/>
              </w:rPr>
            </w:pPr>
            <w:r w:rsidRPr="00C372B1">
              <w:rPr>
                <w:rFonts w:ascii="Times New Roman" w:hAnsi="Times New Roman" w:cs="Times New Roman"/>
                <w:b/>
                <w:bCs/>
                <w:sz w:val="20"/>
                <w:szCs w:val="20"/>
              </w:rPr>
              <w:t>Journal des problèmes</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D5FF42A" w14:textId="77777777" w:rsidR="00B256D4" w:rsidRPr="00C372B1" w:rsidRDefault="00B256D4" w:rsidP="00B256D4">
            <w:pPr>
              <w:rPr>
                <w:rFonts w:ascii="Times New Roman" w:hAnsi="Times New Roman" w:cs="Times New Roman"/>
                <w:sz w:val="20"/>
                <w:szCs w:val="20"/>
              </w:rPr>
            </w:pPr>
            <w:r w:rsidRPr="00C372B1">
              <w:rPr>
                <w:rFonts w:ascii="Times New Roman" w:hAnsi="Times New Roman" w:cs="Times New Roman"/>
                <w:bCs/>
                <w:iCs/>
                <w:sz w:val="20"/>
                <w:szCs w:val="20"/>
              </w:rPr>
              <w:t xml:space="preserve">Saisir et suivre la situation de tous les problèmes du projet </w:t>
            </w:r>
            <w:r w:rsidRPr="00C372B1">
              <w:rPr>
                <w:rFonts w:ascii="Times New Roman" w:hAnsi="Times New Roman" w:cs="Times New Roman"/>
                <w:sz w:val="20"/>
                <w:szCs w:val="20"/>
              </w:rPr>
              <w:t>dès leur apparition.</w:t>
            </w:r>
          </w:p>
        </w:tc>
        <w:tc>
          <w:tcPr>
            <w:tcW w:w="2828" w:type="dxa"/>
            <w:tcBorders>
              <w:top w:val="nil"/>
              <w:left w:val="nil"/>
              <w:bottom w:val="single" w:sz="4" w:space="0" w:color="auto"/>
              <w:right w:val="single" w:sz="4" w:space="0" w:color="auto"/>
            </w:tcBorders>
          </w:tcPr>
          <w:p w14:paraId="2526B4CB" w14:textId="77777777" w:rsidR="00B256D4" w:rsidRPr="00C372B1" w:rsidRDefault="00B256D4" w:rsidP="00B256D4">
            <w:pPr>
              <w:ind w:left="150"/>
              <w:rPr>
                <w:rFonts w:ascii="Times New Roman" w:hAnsi="Times New Roman" w:cs="Times New Roman"/>
                <w:sz w:val="20"/>
                <w:szCs w:val="20"/>
              </w:rPr>
            </w:pPr>
            <w:r w:rsidRPr="00C372B1">
              <w:rPr>
                <w:rFonts w:ascii="Times New Roman" w:hAnsi="Times New Roman" w:cs="Times New Roman"/>
                <w:sz w:val="20"/>
                <w:szCs w:val="20"/>
              </w:rPr>
              <w:t>Toujours quand un problème se présente</w:t>
            </w:r>
          </w:p>
        </w:tc>
        <w:tc>
          <w:tcPr>
            <w:tcW w:w="304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8F298CD" w14:textId="77777777" w:rsidR="00B256D4" w:rsidRPr="00C372B1" w:rsidRDefault="00B256D4" w:rsidP="00B256D4">
            <w:pPr>
              <w:pStyle w:val="listepucesfiche"/>
              <w:numPr>
                <w:ilvl w:val="0"/>
                <w:numId w:val="0"/>
              </w:numPr>
              <w:ind w:left="110"/>
              <w:jc w:val="left"/>
              <w:rPr>
                <w:rFonts w:ascii="Times New Roman" w:hAnsi="Times New Roman"/>
                <w:szCs w:val="20"/>
                <w:lang w:val="fr-FR"/>
              </w:rPr>
            </w:pPr>
            <w:r w:rsidRPr="00C372B1">
              <w:rPr>
                <w:rFonts w:ascii="Times New Roman" w:hAnsi="Times New Roman"/>
                <w:szCs w:val="20"/>
                <w:lang w:val="fr-FR"/>
              </w:rPr>
              <w:t>élaboré</w:t>
            </w:r>
          </w:p>
          <w:p w14:paraId="6DDCCE21" w14:textId="77777777" w:rsidR="00B256D4" w:rsidRPr="00C372B1" w:rsidRDefault="00B256D4" w:rsidP="00B256D4">
            <w:pPr>
              <w:widowControl w:val="0"/>
              <w:autoSpaceDE w:val="0"/>
              <w:autoSpaceDN w:val="0"/>
              <w:adjustRightInd w:val="0"/>
              <w:spacing w:after="0" w:line="240" w:lineRule="auto"/>
              <w:jc w:val="both"/>
              <w:rPr>
                <w:rFonts w:ascii="Times New Roman" w:hAnsi="Times New Roman" w:cs="Times New Roman"/>
              </w:rPr>
            </w:pPr>
            <w:r w:rsidRPr="00C372B1">
              <w:rPr>
                <w:rFonts w:ascii="Times New Roman" w:hAnsi="Times New Roman" w:cs="Times New Roman"/>
              </w:rPr>
              <w:t xml:space="preserve">les problèmes rencontrés ont fait l’objet de réunions techniques sanctionnées par des procès-verbaux. </w:t>
            </w:r>
          </w:p>
          <w:p w14:paraId="4ADCCA23" w14:textId="77777777" w:rsidR="00B256D4" w:rsidRPr="00C372B1" w:rsidRDefault="00B256D4" w:rsidP="00B256D4">
            <w:pPr>
              <w:pStyle w:val="listepucesfiche"/>
              <w:numPr>
                <w:ilvl w:val="0"/>
                <w:numId w:val="0"/>
              </w:numPr>
              <w:ind w:left="110"/>
              <w:jc w:val="left"/>
              <w:rPr>
                <w:rFonts w:ascii="Times New Roman" w:hAnsi="Times New Roman"/>
                <w:szCs w:val="20"/>
                <w:lang w:val="fr-FR"/>
              </w:rPr>
            </w:pPr>
          </w:p>
        </w:tc>
      </w:tr>
      <w:tr w:rsidR="00B256D4" w:rsidRPr="00C372B1" w14:paraId="34012C07" w14:textId="77777777" w:rsidTr="00B256D4">
        <w:trPr>
          <w:gridBefore w:val="1"/>
          <w:trHeight w:val="466"/>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21B28960" w14:textId="77777777" w:rsidR="00B256D4" w:rsidRPr="00C372B1" w:rsidRDefault="00B256D4" w:rsidP="00B256D4">
            <w:pPr>
              <w:spacing w:before="20" w:after="20"/>
              <w:rPr>
                <w:rFonts w:ascii="Times New Roman" w:eastAsia="Arial Unicode MS" w:hAnsi="Times New Roman" w:cs="Times New Roman"/>
                <w:b/>
                <w:bCs/>
                <w:sz w:val="20"/>
                <w:szCs w:val="20"/>
              </w:rPr>
            </w:pPr>
            <w:r w:rsidRPr="00C372B1">
              <w:rPr>
                <w:rFonts w:ascii="Times New Roman" w:hAnsi="Times New Roman" w:cs="Times New Roman"/>
                <w:b/>
                <w:bCs/>
                <w:sz w:val="20"/>
                <w:szCs w:val="20"/>
              </w:rPr>
              <w:t>Plan de travail annuel</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94CFBB8" w14:textId="77777777" w:rsidR="00B256D4" w:rsidRPr="00C372B1" w:rsidRDefault="00B256D4" w:rsidP="00B256D4">
            <w:pPr>
              <w:spacing w:before="20" w:after="20"/>
              <w:rPr>
                <w:rFonts w:ascii="Times New Roman" w:eastAsia="Arial Unicode MS" w:hAnsi="Times New Roman" w:cs="Times New Roman"/>
                <w:sz w:val="20"/>
                <w:szCs w:val="20"/>
              </w:rPr>
            </w:pPr>
            <w:r w:rsidRPr="00C372B1">
              <w:rPr>
                <w:rFonts w:ascii="Times New Roman" w:hAnsi="Times New Roman" w:cs="Times New Roman"/>
                <w:sz w:val="20"/>
                <w:szCs w:val="20"/>
              </w:rPr>
              <w:t>Planifier les activités annuelles</w:t>
            </w:r>
          </w:p>
        </w:tc>
        <w:tc>
          <w:tcPr>
            <w:tcW w:w="2828" w:type="dxa"/>
            <w:tcBorders>
              <w:top w:val="nil"/>
              <w:left w:val="nil"/>
              <w:bottom w:val="single" w:sz="4" w:space="0" w:color="auto"/>
              <w:right w:val="single" w:sz="4" w:space="0" w:color="auto"/>
            </w:tcBorders>
          </w:tcPr>
          <w:p w14:paraId="7961A57F" w14:textId="77777777" w:rsidR="00B256D4" w:rsidRPr="00C372B1" w:rsidRDefault="00B256D4" w:rsidP="00B256D4">
            <w:pPr>
              <w:ind w:left="150"/>
              <w:rPr>
                <w:rFonts w:ascii="Times New Roman" w:hAnsi="Times New Roman" w:cs="Times New Roman"/>
                <w:sz w:val="20"/>
                <w:szCs w:val="20"/>
              </w:rPr>
            </w:pPr>
            <w:r w:rsidRPr="00C372B1">
              <w:rPr>
                <w:rFonts w:ascii="Times New Roman" w:hAnsi="Times New Roman" w:cs="Times New Roman"/>
                <w:sz w:val="20"/>
                <w:szCs w:val="20"/>
              </w:rPr>
              <w:t>Au début du projet à la soumission du rapport annuel</w:t>
            </w:r>
          </w:p>
        </w:tc>
        <w:tc>
          <w:tcPr>
            <w:tcW w:w="304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216E94E" w14:textId="77777777" w:rsidR="00B256D4" w:rsidRPr="00C372B1" w:rsidRDefault="00B256D4" w:rsidP="00B256D4">
            <w:pPr>
              <w:pStyle w:val="listepucesfiche"/>
              <w:numPr>
                <w:ilvl w:val="0"/>
                <w:numId w:val="0"/>
              </w:numPr>
              <w:spacing w:before="20" w:after="20"/>
              <w:ind w:left="110"/>
              <w:jc w:val="left"/>
              <w:rPr>
                <w:rFonts w:ascii="Times New Roman" w:hAnsi="Times New Roman"/>
                <w:szCs w:val="20"/>
                <w:lang w:val="fr-FR"/>
              </w:rPr>
            </w:pPr>
            <w:r w:rsidRPr="00C372B1">
              <w:rPr>
                <w:rFonts w:ascii="Times New Roman" w:hAnsi="Times New Roman"/>
                <w:szCs w:val="20"/>
                <w:lang w:val="fr-FR"/>
              </w:rPr>
              <w:t>2 PTA adoptés</w:t>
            </w:r>
          </w:p>
        </w:tc>
      </w:tr>
      <w:tr w:rsidR="00B256D4" w:rsidRPr="00C372B1" w14:paraId="76859066" w14:textId="77777777" w:rsidTr="00B256D4">
        <w:trPr>
          <w:gridBefore w:val="1"/>
          <w:trHeight w:val="1272"/>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2C02E874" w14:textId="77777777" w:rsidR="00B256D4" w:rsidRPr="00C372B1" w:rsidRDefault="00B256D4" w:rsidP="00B256D4">
            <w:pPr>
              <w:spacing w:before="20" w:after="20"/>
              <w:rPr>
                <w:rFonts w:ascii="Times New Roman" w:hAnsi="Times New Roman" w:cs="Times New Roman"/>
                <w:b/>
                <w:bCs/>
                <w:sz w:val="20"/>
                <w:szCs w:val="20"/>
              </w:rPr>
            </w:pPr>
            <w:r w:rsidRPr="00C372B1">
              <w:rPr>
                <w:rFonts w:ascii="Times New Roman" w:hAnsi="Times New Roman" w:cs="Times New Roman"/>
                <w:b/>
                <w:bCs/>
                <w:sz w:val="20"/>
                <w:szCs w:val="20"/>
              </w:rPr>
              <w:t>Rencontre du Comité technique de pilotage</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69C70CD" w14:textId="77777777" w:rsidR="00B256D4" w:rsidRPr="00C372B1" w:rsidRDefault="00B256D4" w:rsidP="00B256D4">
            <w:pPr>
              <w:numPr>
                <w:ilvl w:val="0"/>
                <w:numId w:val="14"/>
              </w:numPr>
              <w:spacing w:before="20" w:after="20" w:line="240" w:lineRule="auto"/>
              <w:ind w:left="222" w:hanging="222"/>
              <w:rPr>
                <w:rFonts w:ascii="Times New Roman" w:eastAsia="Arial Unicode MS" w:hAnsi="Times New Roman" w:cs="Times New Roman"/>
                <w:sz w:val="20"/>
                <w:szCs w:val="20"/>
              </w:rPr>
            </w:pPr>
            <w:r w:rsidRPr="00C372B1">
              <w:rPr>
                <w:rFonts w:ascii="Times New Roman" w:hAnsi="Times New Roman" w:cs="Times New Roman"/>
                <w:sz w:val="20"/>
                <w:szCs w:val="20"/>
              </w:rPr>
              <w:t>Faire le bilan du projet</w:t>
            </w:r>
          </w:p>
          <w:p w14:paraId="3AA026F7" w14:textId="77777777" w:rsidR="00B256D4" w:rsidRPr="00C372B1" w:rsidRDefault="00B256D4" w:rsidP="00B256D4">
            <w:pPr>
              <w:numPr>
                <w:ilvl w:val="0"/>
                <w:numId w:val="14"/>
              </w:numPr>
              <w:spacing w:before="20" w:after="20" w:line="240" w:lineRule="auto"/>
              <w:ind w:left="222" w:hanging="222"/>
              <w:rPr>
                <w:rFonts w:ascii="Times New Roman" w:eastAsia="Arial Unicode MS" w:hAnsi="Times New Roman" w:cs="Times New Roman"/>
                <w:sz w:val="20"/>
                <w:szCs w:val="20"/>
              </w:rPr>
            </w:pPr>
            <w:r w:rsidRPr="00C372B1">
              <w:rPr>
                <w:rFonts w:ascii="Times New Roman" w:hAnsi="Times New Roman" w:cs="Times New Roman"/>
                <w:sz w:val="20"/>
                <w:szCs w:val="20"/>
              </w:rPr>
              <w:t xml:space="preserve">Assurer la collaboration des partenaires à la mise en œuvre des activités du projet. </w:t>
            </w:r>
          </w:p>
        </w:tc>
        <w:tc>
          <w:tcPr>
            <w:tcW w:w="2828" w:type="dxa"/>
            <w:tcBorders>
              <w:top w:val="nil"/>
              <w:left w:val="nil"/>
              <w:bottom w:val="single" w:sz="4" w:space="0" w:color="auto"/>
              <w:right w:val="single" w:sz="4" w:space="0" w:color="auto"/>
            </w:tcBorders>
          </w:tcPr>
          <w:p w14:paraId="2D0397F1" w14:textId="77777777" w:rsidR="00B256D4" w:rsidRPr="00C372B1" w:rsidRDefault="00B256D4" w:rsidP="00B256D4">
            <w:pPr>
              <w:ind w:left="150"/>
              <w:rPr>
                <w:rFonts w:ascii="Times New Roman" w:hAnsi="Times New Roman" w:cs="Times New Roman"/>
                <w:sz w:val="20"/>
                <w:szCs w:val="20"/>
              </w:rPr>
            </w:pPr>
            <w:r w:rsidRPr="00C372B1">
              <w:rPr>
                <w:rFonts w:ascii="Times New Roman" w:hAnsi="Times New Roman" w:cs="Times New Roman"/>
                <w:sz w:val="20"/>
                <w:szCs w:val="20"/>
              </w:rPr>
              <w:t>Au moins une fois par semestre</w:t>
            </w:r>
          </w:p>
          <w:p w14:paraId="7DE8B397" w14:textId="77777777" w:rsidR="00B256D4" w:rsidRPr="00C372B1" w:rsidRDefault="00B256D4" w:rsidP="00B256D4">
            <w:pPr>
              <w:ind w:firstLine="708"/>
              <w:rPr>
                <w:rFonts w:ascii="Times New Roman" w:hAnsi="Times New Roman" w:cs="Times New Roman"/>
                <w:sz w:val="20"/>
                <w:szCs w:val="20"/>
              </w:rPr>
            </w:pPr>
          </w:p>
        </w:tc>
        <w:tc>
          <w:tcPr>
            <w:tcW w:w="304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33EAD27" w14:textId="77777777" w:rsidR="00B256D4" w:rsidRPr="00C372B1" w:rsidRDefault="00B256D4" w:rsidP="00B256D4">
            <w:pPr>
              <w:pStyle w:val="listepucesfiche"/>
              <w:numPr>
                <w:ilvl w:val="0"/>
                <w:numId w:val="0"/>
              </w:numPr>
              <w:spacing w:before="20" w:after="20"/>
              <w:ind w:left="110"/>
              <w:jc w:val="left"/>
              <w:rPr>
                <w:rFonts w:ascii="Times New Roman" w:hAnsi="Times New Roman"/>
                <w:szCs w:val="20"/>
                <w:lang w:val="fr-FR"/>
              </w:rPr>
            </w:pPr>
            <w:r w:rsidRPr="00C372B1">
              <w:rPr>
                <w:rFonts w:ascii="Times New Roman" w:hAnsi="Times New Roman"/>
                <w:szCs w:val="20"/>
                <w:lang w:val="fr-FR"/>
              </w:rPr>
              <w:t>2 réunions du comité de pilotage réalisées</w:t>
            </w:r>
          </w:p>
        </w:tc>
      </w:tr>
      <w:tr w:rsidR="00B256D4" w:rsidRPr="00C372B1" w14:paraId="3E3D4581" w14:textId="77777777" w:rsidTr="004A5B41">
        <w:trPr>
          <w:gridAfter w:val="1"/>
          <w:wAfter w:w="93" w:type="dxa"/>
          <w:trHeight w:val="65"/>
          <w:jc w:val="center"/>
        </w:trPr>
        <w:tc>
          <w:tcPr>
            <w:tcW w:w="1905" w:type="dxa"/>
            <w:gridSpan w:val="2"/>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7D019415" w14:textId="77777777" w:rsidR="00B256D4" w:rsidRPr="00C372B1" w:rsidRDefault="00B256D4" w:rsidP="00B256D4">
            <w:pPr>
              <w:spacing w:before="20" w:after="20"/>
              <w:rPr>
                <w:rFonts w:ascii="Times New Roman" w:eastAsia="Arial Unicode MS" w:hAnsi="Times New Roman" w:cs="Times New Roman"/>
                <w:b/>
                <w:bCs/>
                <w:sz w:val="20"/>
                <w:szCs w:val="20"/>
              </w:rPr>
            </w:pPr>
            <w:r w:rsidRPr="00C372B1">
              <w:rPr>
                <w:rFonts w:ascii="Times New Roman" w:hAnsi="Times New Roman" w:cs="Times New Roman"/>
                <w:b/>
                <w:bCs/>
                <w:sz w:val="20"/>
                <w:szCs w:val="20"/>
              </w:rPr>
              <w:t>Rapports trimestriels</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09AF3B9" w14:textId="77777777" w:rsidR="00B256D4" w:rsidRPr="00C372B1" w:rsidRDefault="00B256D4" w:rsidP="00B256D4">
            <w:pPr>
              <w:spacing w:before="20" w:after="20"/>
              <w:ind w:left="150"/>
              <w:rPr>
                <w:rFonts w:ascii="Times New Roman" w:eastAsia="Arial Unicode MS" w:hAnsi="Times New Roman" w:cs="Times New Roman"/>
                <w:sz w:val="20"/>
                <w:szCs w:val="20"/>
              </w:rPr>
            </w:pPr>
            <w:r w:rsidRPr="00C372B1">
              <w:rPr>
                <w:rFonts w:ascii="Times New Roman" w:hAnsi="Times New Roman" w:cs="Times New Roman"/>
                <w:sz w:val="20"/>
                <w:szCs w:val="20"/>
              </w:rPr>
              <w:t>Faire le bilan des activités trimestrielles</w:t>
            </w:r>
          </w:p>
        </w:tc>
        <w:tc>
          <w:tcPr>
            <w:tcW w:w="2828" w:type="dxa"/>
            <w:tcBorders>
              <w:top w:val="nil"/>
              <w:left w:val="nil"/>
              <w:bottom w:val="single" w:sz="4" w:space="0" w:color="auto"/>
              <w:right w:val="single" w:sz="4" w:space="0" w:color="auto"/>
            </w:tcBorders>
            <w:shd w:val="clear" w:color="auto" w:fill="auto"/>
          </w:tcPr>
          <w:p w14:paraId="1384D10F" w14:textId="77777777" w:rsidR="00B256D4" w:rsidRPr="00C372B1" w:rsidRDefault="00B256D4" w:rsidP="00B256D4">
            <w:pPr>
              <w:ind w:left="150"/>
              <w:rPr>
                <w:rFonts w:ascii="Times New Roman" w:hAnsi="Times New Roman" w:cs="Times New Roman"/>
                <w:sz w:val="20"/>
                <w:szCs w:val="20"/>
              </w:rPr>
            </w:pPr>
            <w:r w:rsidRPr="00C372B1">
              <w:rPr>
                <w:rFonts w:ascii="Times New Roman" w:hAnsi="Times New Roman" w:cs="Times New Roman"/>
                <w:sz w:val="20"/>
                <w:szCs w:val="20"/>
              </w:rPr>
              <w:t>Trimestriel</w:t>
            </w:r>
          </w:p>
        </w:tc>
        <w:tc>
          <w:tcPr>
            <w:tcW w:w="30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954DF8C" w14:textId="77777777" w:rsidR="00B256D4" w:rsidRPr="00C372B1" w:rsidRDefault="00B256D4" w:rsidP="00B256D4">
            <w:pPr>
              <w:pStyle w:val="listepucesfiche"/>
              <w:numPr>
                <w:ilvl w:val="0"/>
                <w:numId w:val="0"/>
              </w:numPr>
              <w:spacing w:before="20" w:after="20"/>
              <w:ind w:left="110"/>
              <w:jc w:val="left"/>
              <w:rPr>
                <w:rFonts w:ascii="Times New Roman" w:eastAsia="Arial Unicode MS" w:hAnsi="Times New Roman"/>
                <w:szCs w:val="20"/>
                <w:lang w:val="fr-FR"/>
              </w:rPr>
            </w:pPr>
            <w:r w:rsidRPr="00C372B1">
              <w:rPr>
                <w:rFonts w:ascii="Times New Roman" w:eastAsia="Arial Unicode MS" w:hAnsi="Times New Roman"/>
                <w:szCs w:val="20"/>
                <w:lang w:val="fr-FR"/>
              </w:rPr>
              <w:t>Non élaboré</w:t>
            </w:r>
            <w:r w:rsidR="0073259D" w:rsidRPr="00C372B1">
              <w:rPr>
                <w:rFonts w:ascii="Times New Roman" w:eastAsia="Arial Unicode MS" w:hAnsi="Times New Roman"/>
                <w:szCs w:val="20"/>
                <w:lang w:val="fr-FR"/>
              </w:rPr>
              <w:t xml:space="preserve">. </w:t>
            </w:r>
          </w:p>
          <w:p w14:paraId="7810F96A" w14:textId="77777777" w:rsidR="0073259D" w:rsidRPr="00C372B1" w:rsidRDefault="0073259D" w:rsidP="00B256D4">
            <w:pPr>
              <w:pStyle w:val="listepucesfiche"/>
              <w:numPr>
                <w:ilvl w:val="0"/>
                <w:numId w:val="0"/>
              </w:numPr>
              <w:spacing w:before="20" w:after="20"/>
              <w:ind w:left="110"/>
              <w:jc w:val="left"/>
              <w:rPr>
                <w:rFonts w:ascii="Times New Roman" w:eastAsia="Arial Unicode MS" w:hAnsi="Times New Roman"/>
                <w:szCs w:val="20"/>
                <w:lang w:val="fr-FR"/>
              </w:rPr>
            </w:pPr>
          </w:p>
        </w:tc>
      </w:tr>
      <w:tr w:rsidR="00B256D4" w:rsidRPr="00C372B1" w14:paraId="23324E3C" w14:textId="77777777" w:rsidTr="00B256D4">
        <w:trPr>
          <w:gridBefore w:val="1"/>
          <w:trHeight w:val="507"/>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4FA03237" w14:textId="77777777" w:rsidR="00B256D4" w:rsidRPr="00C372B1" w:rsidRDefault="00B256D4" w:rsidP="00B256D4">
            <w:pPr>
              <w:spacing w:before="20" w:after="20"/>
              <w:rPr>
                <w:rFonts w:ascii="Times New Roman" w:eastAsia="Arial Unicode MS" w:hAnsi="Times New Roman" w:cs="Times New Roman"/>
                <w:b/>
                <w:bCs/>
                <w:sz w:val="20"/>
                <w:szCs w:val="20"/>
              </w:rPr>
            </w:pPr>
            <w:r w:rsidRPr="00C372B1">
              <w:rPr>
                <w:rFonts w:ascii="Times New Roman" w:hAnsi="Times New Roman" w:cs="Times New Roman"/>
                <w:b/>
                <w:bCs/>
                <w:sz w:val="20"/>
                <w:szCs w:val="20"/>
              </w:rPr>
              <w:t xml:space="preserve">Rapport annuel </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FB34557" w14:textId="77777777" w:rsidR="00B256D4" w:rsidRPr="00C372B1" w:rsidRDefault="00B256D4" w:rsidP="00B256D4">
            <w:pPr>
              <w:spacing w:before="20" w:after="20"/>
              <w:ind w:left="150"/>
              <w:rPr>
                <w:rFonts w:ascii="Times New Roman" w:eastAsia="Arial Unicode MS" w:hAnsi="Times New Roman" w:cs="Times New Roman"/>
                <w:sz w:val="20"/>
                <w:szCs w:val="20"/>
              </w:rPr>
            </w:pPr>
            <w:r w:rsidRPr="00C372B1">
              <w:rPr>
                <w:rFonts w:ascii="Times New Roman" w:hAnsi="Times New Roman" w:cs="Times New Roman"/>
                <w:sz w:val="20"/>
                <w:szCs w:val="20"/>
              </w:rPr>
              <w:t xml:space="preserve">Faire état de l'avancement du projet au Comité de pilotage et ajuster le plan de mise en </w:t>
            </w:r>
            <w:r w:rsidRPr="00C372B1">
              <w:rPr>
                <w:rFonts w:ascii="Times New Roman" w:hAnsi="Times New Roman" w:cs="Times New Roman"/>
                <w:sz w:val="20"/>
                <w:szCs w:val="20"/>
              </w:rPr>
              <w:lastRenderedPageBreak/>
              <w:t>œuvre et le budget.</w:t>
            </w:r>
          </w:p>
        </w:tc>
        <w:tc>
          <w:tcPr>
            <w:tcW w:w="2828" w:type="dxa"/>
            <w:tcBorders>
              <w:top w:val="nil"/>
              <w:left w:val="nil"/>
              <w:bottom w:val="single" w:sz="4" w:space="0" w:color="auto"/>
              <w:right w:val="single" w:sz="4" w:space="0" w:color="auto"/>
            </w:tcBorders>
          </w:tcPr>
          <w:p w14:paraId="2B7800E2" w14:textId="77777777" w:rsidR="00B256D4" w:rsidRPr="00C372B1" w:rsidRDefault="00B256D4" w:rsidP="00B256D4">
            <w:pPr>
              <w:ind w:left="150"/>
              <w:rPr>
                <w:rFonts w:ascii="Times New Roman" w:hAnsi="Times New Roman" w:cs="Times New Roman"/>
                <w:sz w:val="20"/>
                <w:szCs w:val="20"/>
              </w:rPr>
            </w:pPr>
            <w:r w:rsidRPr="00C372B1">
              <w:rPr>
                <w:rFonts w:ascii="Times New Roman" w:hAnsi="Times New Roman" w:cs="Times New Roman"/>
                <w:sz w:val="20"/>
                <w:szCs w:val="20"/>
              </w:rPr>
              <w:lastRenderedPageBreak/>
              <w:t>À la fin de chaque année</w:t>
            </w:r>
          </w:p>
        </w:tc>
        <w:tc>
          <w:tcPr>
            <w:tcW w:w="304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5C6B59E" w14:textId="77777777" w:rsidR="00B256D4" w:rsidRPr="00C372B1" w:rsidRDefault="00B256D4" w:rsidP="00B256D4">
            <w:pPr>
              <w:pStyle w:val="listepucesfiche"/>
              <w:numPr>
                <w:ilvl w:val="0"/>
                <w:numId w:val="0"/>
              </w:numPr>
              <w:spacing w:before="20" w:after="20"/>
              <w:ind w:left="110"/>
              <w:jc w:val="left"/>
              <w:rPr>
                <w:rFonts w:ascii="Times New Roman" w:hAnsi="Times New Roman"/>
                <w:szCs w:val="20"/>
                <w:lang w:val="fr-FR"/>
              </w:rPr>
            </w:pPr>
            <w:r w:rsidRPr="00C372B1">
              <w:rPr>
                <w:rFonts w:ascii="Times New Roman" w:hAnsi="Times New Roman"/>
                <w:szCs w:val="20"/>
                <w:lang w:val="fr-FR"/>
              </w:rPr>
              <w:t>élaboré</w:t>
            </w:r>
          </w:p>
        </w:tc>
      </w:tr>
      <w:tr w:rsidR="00B256D4" w:rsidRPr="00C372B1" w14:paraId="166089FF" w14:textId="77777777" w:rsidTr="00B256D4">
        <w:trPr>
          <w:gridBefore w:val="1"/>
          <w:trHeight w:val="507"/>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5BF0137C" w14:textId="77777777" w:rsidR="00B256D4" w:rsidRPr="00C372B1" w:rsidRDefault="00B256D4" w:rsidP="00B256D4">
            <w:pPr>
              <w:rPr>
                <w:rFonts w:ascii="Times New Roman" w:eastAsia="Arial Unicode MS" w:hAnsi="Times New Roman" w:cs="Times New Roman"/>
                <w:b/>
                <w:bCs/>
                <w:sz w:val="20"/>
                <w:szCs w:val="20"/>
              </w:rPr>
            </w:pPr>
            <w:r w:rsidRPr="00C372B1">
              <w:rPr>
                <w:rFonts w:ascii="Times New Roman" w:hAnsi="Times New Roman" w:cs="Times New Roman"/>
                <w:b/>
                <w:bCs/>
                <w:sz w:val="20"/>
                <w:szCs w:val="20"/>
              </w:rPr>
              <w:lastRenderedPageBreak/>
              <w:t xml:space="preserve">Rapport à mi-parcours </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4286506" w14:textId="77777777" w:rsidR="00B256D4" w:rsidRPr="00C372B1" w:rsidRDefault="00B256D4" w:rsidP="00B256D4">
            <w:pPr>
              <w:ind w:left="150"/>
              <w:rPr>
                <w:rFonts w:ascii="Times New Roman" w:eastAsia="Arial Unicode MS" w:hAnsi="Times New Roman" w:cs="Times New Roman"/>
                <w:sz w:val="20"/>
                <w:szCs w:val="20"/>
              </w:rPr>
            </w:pPr>
            <w:r w:rsidRPr="00C372B1">
              <w:rPr>
                <w:rFonts w:ascii="Times New Roman" w:hAnsi="Times New Roman" w:cs="Times New Roman"/>
                <w:sz w:val="20"/>
                <w:szCs w:val="20"/>
              </w:rPr>
              <w:t>Faire le bilan des activités sur la base du plan de travail annuel.</w:t>
            </w:r>
          </w:p>
        </w:tc>
        <w:tc>
          <w:tcPr>
            <w:tcW w:w="2828" w:type="dxa"/>
            <w:tcBorders>
              <w:top w:val="nil"/>
              <w:left w:val="nil"/>
              <w:bottom w:val="single" w:sz="4" w:space="0" w:color="auto"/>
              <w:right w:val="single" w:sz="4" w:space="0" w:color="auto"/>
            </w:tcBorders>
          </w:tcPr>
          <w:p w14:paraId="3CB85D03" w14:textId="77777777" w:rsidR="00B256D4" w:rsidRPr="00C372B1" w:rsidRDefault="008D3FF6" w:rsidP="00B256D4">
            <w:pPr>
              <w:ind w:left="150"/>
              <w:rPr>
                <w:rFonts w:ascii="Times New Roman" w:hAnsi="Times New Roman" w:cs="Times New Roman"/>
                <w:sz w:val="20"/>
                <w:szCs w:val="20"/>
              </w:rPr>
            </w:pPr>
            <w:r w:rsidRPr="00C372B1">
              <w:rPr>
                <w:rFonts w:ascii="Times New Roman" w:hAnsi="Times New Roman" w:cs="Times New Roman"/>
                <w:sz w:val="20"/>
                <w:szCs w:val="20"/>
              </w:rPr>
              <w:t>À</w:t>
            </w:r>
            <w:r w:rsidR="00B256D4" w:rsidRPr="00C372B1">
              <w:rPr>
                <w:rFonts w:ascii="Times New Roman" w:hAnsi="Times New Roman" w:cs="Times New Roman"/>
                <w:sz w:val="20"/>
                <w:szCs w:val="20"/>
              </w:rPr>
              <w:t xml:space="preserve"> mi-parcours du programme</w:t>
            </w:r>
          </w:p>
        </w:tc>
        <w:tc>
          <w:tcPr>
            <w:tcW w:w="304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7D52106" w14:textId="77777777" w:rsidR="00B256D4" w:rsidRPr="00C372B1" w:rsidRDefault="00B256D4" w:rsidP="00B256D4">
            <w:pPr>
              <w:pStyle w:val="listepucesfiche"/>
              <w:numPr>
                <w:ilvl w:val="0"/>
                <w:numId w:val="0"/>
              </w:numPr>
              <w:ind w:left="110"/>
              <w:jc w:val="left"/>
              <w:rPr>
                <w:rFonts w:ascii="Times New Roman" w:eastAsia="Arial Unicode MS" w:hAnsi="Times New Roman"/>
                <w:szCs w:val="20"/>
                <w:lang w:val="fr-FR"/>
              </w:rPr>
            </w:pPr>
            <w:r w:rsidRPr="00C372B1">
              <w:rPr>
                <w:rFonts w:ascii="Times New Roman" w:eastAsia="Arial Unicode MS" w:hAnsi="Times New Roman"/>
                <w:szCs w:val="20"/>
                <w:lang w:val="fr-FR"/>
              </w:rPr>
              <w:t>élaboré</w:t>
            </w:r>
          </w:p>
        </w:tc>
      </w:tr>
      <w:tr w:rsidR="00B256D4" w:rsidRPr="00C372B1" w14:paraId="4618A359" w14:textId="77777777" w:rsidTr="00B256D4">
        <w:trPr>
          <w:gridBefore w:val="1"/>
          <w:trHeight w:val="885"/>
          <w:jc w:val="center"/>
        </w:trPr>
        <w:tc>
          <w:tcPr>
            <w:tcW w:w="190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tcPr>
          <w:p w14:paraId="109AB290" w14:textId="77777777" w:rsidR="00B256D4" w:rsidRPr="00C372B1" w:rsidRDefault="00B256D4" w:rsidP="00B256D4">
            <w:pPr>
              <w:spacing w:before="20" w:after="20"/>
              <w:rPr>
                <w:rFonts w:ascii="Times New Roman" w:eastAsia="Arial Unicode MS" w:hAnsi="Times New Roman" w:cs="Times New Roman"/>
                <w:b/>
                <w:bCs/>
                <w:sz w:val="20"/>
                <w:szCs w:val="20"/>
              </w:rPr>
            </w:pPr>
            <w:r w:rsidRPr="00C372B1">
              <w:rPr>
                <w:rFonts w:ascii="Times New Roman" w:hAnsi="Times New Roman" w:cs="Times New Roman"/>
                <w:b/>
                <w:bCs/>
                <w:sz w:val="20"/>
                <w:szCs w:val="20"/>
              </w:rPr>
              <w:t xml:space="preserve">Rapport final </w:t>
            </w:r>
          </w:p>
        </w:tc>
        <w:tc>
          <w:tcPr>
            <w:tcW w:w="259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19C0F743" w14:textId="77777777" w:rsidR="00B256D4" w:rsidRPr="00C372B1" w:rsidRDefault="00B256D4" w:rsidP="00B256D4">
            <w:pPr>
              <w:spacing w:before="20" w:after="20"/>
              <w:ind w:left="150"/>
              <w:rPr>
                <w:rFonts w:ascii="Times New Roman" w:eastAsia="Arial Unicode MS" w:hAnsi="Times New Roman" w:cs="Times New Roman"/>
                <w:sz w:val="20"/>
                <w:szCs w:val="20"/>
              </w:rPr>
            </w:pPr>
            <w:r w:rsidRPr="00C372B1">
              <w:rPr>
                <w:rFonts w:ascii="Times New Roman" w:hAnsi="Times New Roman" w:cs="Times New Roman"/>
                <w:sz w:val="20"/>
                <w:szCs w:val="20"/>
              </w:rPr>
              <w:t xml:space="preserve">Faire état de la livraison des extrants et de l'atteinte des résultats au terme du projet. </w:t>
            </w:r>
          </w:p>
        </w:tc>
        <w:tc>
          <w:tcPr>
            <w:tcW w:w="2828" w:type="dxa"/>
            <w:tcBorders>
              <w:top w:val="nil"/>
              <w:left w:val="nil"/>
              <w:bottom w:val="single" w:sz="4" w:space="0" w:color="auto"/>
              <w:right w:val="single" w:sz="4" w:space="0" w:color="auto"/>
            </w:tcBorders>
          </w:tcPr>
          <w:p w14:paraId="1ADA7A9E" w14:textId="77777777" w:rsidR="00B256D4" w:rsidRPr="00C372B1" w:rsidRDefault="00B256D4" w:rsidP="00B256D4">
            <w:pPr>
              <w:ind w:left="150"/>
              <w:rPr>
                <w:rFonts w:ascii="Times New Roman" w:hAnsi="Times New Roman" w:cs="Times New Roman"/>
                <w:sz w:val="20"/>
                <w:szCs w:val="20"/>
              </w:rPr>
            </w:pPr>
            <w:r w:rsidRPr="00C372B1">
              <w:rPr>
                <w:rFonts w:ascii="Times New Roman" w:hAnsi="Times New Roman" w:cs="Times New Roman"/>
                <w:sz w:val="20"/>
                <w:szCs w:val="20"/>
              </w:rPr>
              <w:t>À la fin du projet</w:t>
            </w:r>
          </w:p>
        </w:tc>
        <w:tc>
          <w:tcPr>
            <w:tcW w:w="304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A9EB87E" w14:textId="77777777" w:rsidR="00B256D4" w:rsidRPr="00C372B1" w:rsidRDefault="00B256D4" w:rsidP="00B256D4">
            <w:pPr>
              <w:pStyle w:val="listepucesfiche"/>
              <w:numPr>
                <w:ilvl w:val="0"/>
                <w:numId w:val="0"/>
              </w:numPr>
              <w:spacing w:before="20" w:after="20"/>
              <w:ind w:left="110"/>
              <w:jc w:val="left"/>
              <w:rPr>
                <w:rFonts w:ascii="Times New Roman" w:hAnsi="Times New Roman"/>
                <w:szCs w:val="20"/>
                <w:lang w:val="fr-FR"/>
              </w:rPr>
            </w:pPr>
            <w:r w:rsidRPr="00C372B1">
              <w:rPr>
                <w:rFonts w:ascii="Times New Roman" w:hAnsi="Times New Roman"/>
                <w:szCs w:val="20"/>
                <w:lang w:val="fr-FR"/>
              </w:rPr>
              <w:t>élaboré</w:t>
            </w:r>
          </w:p>
        </w:tc>
      </w:tr>
      <w:tr w:rsidR="00B256D4" w:rsidRPr="00C372B1" w14:paraId="641CCBB4" w14:textId="77777777" w:rsidTr="00B256D4">
        <w:trPr>
          <w:gridBefore w:val="1"/>
          <w:trHeight w:val="507"/>
          <w:jc w:val="center"/>
        </w:trPr>
        <w:tc>
          <w:tcPr>
            <w:tcW w:w="1905" w:type="dxa"/>
            <w:tcBorders>
              <w:top w:val="nil"/>
              <w:left w:val="single" w:sz="12" w:space="0" w:color="auto"/>
              <w:bottom w:val="single" w:sz="12" w:space="0" w:color="auto"/>
              <w:right w:val="single" w:sz="4" w:space="0" w:color="auto"/>
            </w:tcBorders>
            <w:shd w:val="clear" w:color="auto" w:fill="auto"/>
            <w:tcMar>
              <w:top w:w="15" w:type="dxa"/>
              <w:left w:w="15" w:type="dxa"/>
              <w:bottom w:w="0" w:type="dxa"/>
              <w:right w:w="15" w:type="dxa"/>
            </w:tcMar>
          </w:tcPr>
          <w:p w14:paraId="3A3F648D" w14:textId="77777777" w:rsidR="00B256D4" w:rsidRPr="00C372B1" w:rsidRDefault="00B256D4" w:rsidP="00B256D4">
            <w:pPr>
              <w:spacing w:before="20" w:after="20"/>
              <w:rPr>
                <w:rFonts w:ascii="Times New Roman" w:eastAsia="Arial Unicode MS" w:hAnsi="Times New Roman" w:cs="Times New Roman"/>
                <w:b/>
                <w:bCs/>
                <w:sz w:val="20"/>
                <w:szCs w:val="20"/>
              </w:rPr>
            </w:pPr>
            <w:r w:rsidRPr="00C372B1">
              <w:rPr>
                <w:rFonts w:ascii="Times New Roman" w:hAnsi="Times New Roman" w:cs="Times New Roman"/>
                <w:b/>
                <w:bCs/>
                <w:sz w:val="20"/>
                <w:szCs w:val="20"/>
              </w:rPr>
              <w:t xml:space="preserve">Rapports techniques </w:t>
            </w:r>
          </w:p>
        </w:tc>
        <w:tc>
          <w:tcPr>
            <w:tcW w:w="2599" w:type="dxa"/>
            <w:tcBorders>
              <w:top w:val="nil"/>
              <w:left w:val="nil"/>
              <w:bottom w:val="single" w:sz="12" w:space="0" w:color="auto"/>
              <w:right w:val="single" w:sz="4" w:space="0" w:color="auto"/>
            </w:tcBorders>
            <w:shd w:val="clear" w:color="auto" w:fill="auto"/>
            <w:tcMar>
              <w:top w:w="15" w:type="dxa"/>
              <w:left w:w="15" w:type="dxa"/>
              <w:bottom w:w="0" w:type="dxa"/>
              <w:right w:w="15" w:type="dxa"/>
            </w:tcMar>
          </w:tcPr>
          <w:p w14:paraId="2D01392F" w14:textId="77777777" w:rsidR="00B256D4" w:rsidRPr="00C372B1" w:rsidRDefault="00B256D4" w:rsidP="00B256D4">
            <w:pPr>
              <w:spacing w:before="20" w:after="20"/>
              <w:ind w:left="150"/>
              <w:rPr>
                <w:rFonts w:ascii="Times New Roman" w:eastAsia="Arial Unicode MS" w:hAnsi="Times New Roman" w:cs="Times New Roman"/>
                <w:sz w:val="20"/>
                <w:szCs w:val="20"/>
              </w:rPr>
            </w:pPr>
            <w:r w:rsidRPr="00C372B1">
              <w:rPr>
                <w:rFonts w:ascii="Times New Roman" w:hAnsi="Times New Roman" w:cs="Times New Roman"/>
                <w:sz w:val="20"/>
                <w:szCs w:val="20"/>
              </w:rPr>
              <w:t>Rendre compte des missions des experts ponctuels</w:t>
            </w:r>
          </w:p>
        </w:tc>
        <w:tc>
          <w:tcPr>
            <w:tcW w:w="2828" w:type="dxa"/>
            <w:tcBorders>
              <w:top w:val="nil"/>
              <w:left w:val="nil"/>
              <w:bottom w:val="single" w:sz="12" w:space="0" w:color="auto"/>
              <w:right w:val="single" w:sz="4" w:space="0" w:color="auto"/>
            </w:tcBorders>
          </w:tcPr>
          <w:p w14:paraId="22FB9040" w14:textId="77777777" w:rsidR="00B256D4" w:rsidRPr="00C372B1" w:rsidRDefault="00B256D4" w:rsidP="00B256D4">
            <w:pPr>
              <w:ind w:left="150"/>
              <w:rPr>
                <w:rFonts w:ascii="Times New Roman" w:hAnsi="Times New Roman" w:cs="Times New Roman"/>
                <w:sz w:val="20"/>
                <w:szCs w:val="20"/>
              </w:rPr>
            </w:pPr>
            <w:r w:rsidRPr="00C372B1">
              <w:rPr>
                <w:rFonts w:ascii="Times New Roman" w:hAnsi="Times New Roman" w:cs="Times New Roman"/>
                <w:sz w:val="20"/>
                <w:szCs w:val="20"/>
              </w:rPr>
              <w:t>À la fin de chaque mission</w:t>
            </w:r>
          </w:p>
        </w:tc>
        <w:tc>
          <w:tcPr>
            <w:tcW w:w="3045" w:type="dxa"/>
            <w:gridSpan w:val="2"/>
            <w:tcBorders>
              <w:top w:val="nil"/>
              <w:left w:val="single" w:sz="4" w:space="0" w:color="auto"/>
              <w:bottom w:val="single" w:sz="12" w:space="0" w:color="auto"/>
              <w:right w:val="single" w:sz="4" w:space="0" w:color="auto"/>
            </w:tcBorders>
            <w:shd w:val="clear" w:color="auto" w:fill="auto"/>
            <w:tcMar>
              <w:top w:w="15" w:type="dxa"/>
              <w:left w:w="15" w:type="dxa"/>
              <w:bottom w:w="0" w:type="dxa"/>
              <w:right w:w="15" w:type="dxa"/>
            </w:tcMar>
          </w:tcPr>
          <w:p w14:paraId="27D9A85D" w14:textId="77777777" w:rsidR="00B256D4" w:rsidRPr="00C372B1" w:rsidRDefault="00B256D4" w:rsidP="00B256D4">
            <w:pPr>
              <w:pStyle w:val="listepucesfiche"/>
              <w:numPr>
                <w:ilvl w:val="0"/>
                <w:numId w:val="0"/>
              </w:numPr>
              <w:spacing w:before="20" w:after="20"/>
              <w:ind w:left="110"/>
              <w:jc w:val="left"/>
              <w:rPr>
                <w:rFonts w:ascii="Times New Roman" w:hAnsi="Times New Roman"/>
                <w:szCs w:val="20"/>
                <w:lang w:val="fr-FR"/>
              </w:rPr>
            </w:pPr>
            <w:r w:rsidRPr="00C372B1">
              <w:rPr>
                <w:rFonts w:ascii="Times New Roman" w:hAnsi="Times New Roman"/>
                <w:szCs w:val="20"/>
                <w:lang w:val="fr-FR"/>
              </w:rPr>
              <w:t>élaborés</w:t>
            </w:r>
          </w:p>
        </w:tc>
      </w:tr>
    </w:tbl>
    <w:p w14:paraId="3FBFA304" w14:textId="77777777" w:rsidR="00B256D4" w:rsidRPr="00C372B1" w:rsidRDefault="00B256D4" w:rsidP="00B256D4">
      <w:pPr>
        <w:pStyle w:val="Paragraphedeliste"/>
        <w:outlineLvl w:val="2"/>
        <w:rPr>
          <w:rFonts w:ascii="Times New Roman" w:hAnsi="Times New Roman" w:cs="Times New Roman"/>
          <w:sz w:val="24"/>
          <w:szCs w:val="24"/>
          <w:u w:val="single"/>
        </w:rPr>
      </w:pPr>
    </w:p>
    <w:p w14:paraId="35DD9623" w14:textId="77777777" w:rsidR="00B256D4" w:rsidRPr="00C372B1" w:rsidRDefault="00B256D4" w:rsidP="00B256D4">
      <w:pPr>
        <w:pStyle w:val="Paragraphedeliste"/>
        <w:numPr>
          <w:ilvl w:val="1"/>
          <w:numId w:val="26"/>
        </w:numPr>
        <w:outlineLvl w:val="2"/>
        <w:rPr>
          <w:rFonts w:ascii="Times New Roman" w:hAnsi="Times New Roman" w:cs="Times New Roman"/>
          <w:sz w:val="24"/>
          <w:szCs w:val="24"/>
          <w:u w:val="single"/>
        </w:rPr>
      </w:pPr>
      <w:bookmarkStart w:id="25" w:name="_Toc4342041"/>
      <w:r w:rsidRPr="00C372B1">
        <w:rPr>
          <w:rFonts w:ascii="Times New Roman" w:hAnsi="Times New Roman" w:cs="Times New Roman"/>
          <w:sz w:val="24"/>
          <w:szCs w:val="24"/>
          <w:u w:val="single"/>
        </w:rPr>
        <w:t>Analyse de la durabilité</w:t>
      </w:r>
      <w:bookmarkEnd w:id="25"/>
    </w:p>
    <w:p w14:paraId="10D593B6" w14:textId="77777777" w:rsidR="00B256D4" w:rsidRPr="00C372B1" w:rsidRDefault="00B256D4" w:rsidP="00B256D4">
      <w:pPr>
        <w:contextualSpacing/>
        <w:rPr>
          <w:rFonts w:ascii="Times New Roman" w:hAnsi="Times New Roman" w:cs="Times New Roman"/>
          <w:sz w:val="24"/>
          <w:szCs w:val="24"/>
        </w:rPr>
      </w:pPr>
      <w:r w:rsidRPr="00C372B1">
        <w:rPr>
          <w:rFonts w:ascii="Times New Roman" w:hAnsi="Times New Roman" w:cs="Times New Roman"/>
          <w:sz w:val="24"/>
          <w:szCs w:val="24"/>
        </w:rPr>
        <w:t>La mission n’a pas pu rencontrer les différentes  parties  prenantes pour évaluer la durabilité des résultats du projet à cause de l’importante mobilité des responsables et des cadres du commissariat.</w:t>
      </w:r>
    </w:p>
    <w:p w14:paraId="6C905C2B" w14:textId="77777777" w:rsidR="00B256D4" w:rsidRPr="00C372B1" w:rsidRDefault="00B256D4" w:rsidP="00B256D4">
      <w:pPr>
        <w:contextualSpacing/>
        <w:rPr>
          <w:rFonts w:ascii="Times New Roman" w:hAnsi="Times New Roman" w:cs="Times New Roman"/>
          <w:sz w:val="24"/>
          <w:szCs w:val="24"/>
        </w:rPr>
      </w:pPr>
      <w:r w:rsidRPr="00C372B1">
        <w:rPr>
          <w:rFonts w:ascii="Times New Roman" w:hAnsi="Times New Roman" w:cs="Times New Roman"/>
          <w:sz w:val="24"/>
          <w:szCs w:val="24"/>
        </w:rPr>
        <w:t xml:space="preserve">Mais d’une façon générale elle estime que des efforts importants devraient être déployés pour préserver les acquis du projet qui restent très fragiles. </w:t>
      </w:r>
    </w:p>
    <w:p w14:paraId="792CE085" w14:textId="77777777" w:rsidR="00B256D4" w:rsidRPr="00C372B1" w:rsidRDefault="00B256D4" w:rsidP="00B256D4">
      <w:pPr>
        <w:spacing w:after="120"/>
        <w:contextualSpacing/>
        <w:rPr>
          <w:rFonts w:ascii="Times New Roman" w:hAnsi="Times New Roman" w:cs="Times New Roman"/>
          <w:sz w:val="24"/>
          <w:szCs w:val="24"/>
        </w:rPr>
      </w:pPr>
      <w:r w:rsidRPr="00C372B1">
        <w:rPr>
          <w:rFonts w:ascii="Times New Roman" w:hAnsi="Times New Roman" w:cs="Times New Roman"/>
          <w:sz w:val="24"/>
          <w:szCs w:val="24"/>
        </w:rPr>
        <w:t xml:space="preserve">Le CPGSCS a même exprimé la nécessité de disposer encore de  l’appui d’un conseiller </w:t>
      </w:r>
    </w:p>
    <w:p w14:paraId="49AE34BE" w14:textId="77777777" w:rsidR="00B256D4" w:rsidRPr="00C372B1" w:rsidRDefault="00B256D4" w:rsidP="00B256D4">
      <w:pPr>
        <w:spacing w:after="120"/>
        <w:contextualSpacing/>
        <w:rPr>
          <w:rFonts w:ascii="Times New Roman" w:hAnsi="Times New Roman" w:cs="Times New Roman"/>
          <w:sz w:val="24"/>
          <w:szCs w:val="24"/>
        </w:rPr>
      </w:pPr>
    </w:p>
    <w:p w14:paraId="3B2A428D" w14:textId="77777777" w:rsidR="00B256D4" w:rsidRPr="00C372B1" w:rsidRDefault="00B256D4" w:rsidP="00B256D4">
      <w:pPr>
        <w:spacing w:after="120"/>
        <w:contextualSpacing/>
        <w:rPr>
          <w:rFonts w:ascii="Times New Roman" w:hAnsi="Times New Roman" w:cs="Times New Roman"/>
          <w:sz w:val="24"/>
          <w:szCs w:val="24"/>
          <w:u w:val="single"/>
        </w:rPr>
      </w:pPr>
      <w:r w:rsidRPr="00C372B1">
        <w:rPr>
          <w:rFonts w:ascii="Times New Roman" w:hAnsi="Times New Roman" w:cs="Times New Roman"/>
          <w:sz w:val="24"/>
          <w:szCs w:val="24"/>
          <w:u w:val="single"/>
        </w:rPr>
        <w:t xml:space="preserve">Contraintes et opportunités identifiées </w:t>
      </w:r>
    </w:p>
    <w:p w14:paraId="5F47F9C8" w14:textId="77777777" w:rsidR="00B256D4" w:rsidRPr="00C372B1" w:rsidRDefault="00B256D4" w:rsidP="00B256D4">
      <w:pPr>
        <w:contextualSpacing/>
        <w:rPr>
          <w:rFonts w:ascii="Times New Roman" w:hAnsi="Times New Roman" w:cs="Times New Roman"/>
          <w:sz w:val="24"/>
          <w:szCs w:val="24"/>
        </w:rPr>
      </w:pPr>
      <w:r w:rsidRPr="00C372B1">
        <w:rPr>
          <w:rFonts w:ascii="Times New Roman" w:hAnsi="Times New Roman" w:cs="Times New Roman"/>
          <w:sz w:val="24"/>
          <w:szCs w:val="24"/>
        </w:rPr>
        <w:t xml:space="preserve">Globalement les principales opportunités du projet sont : </w:t>
      </w:r>
    </w:p>
    <w:p w14:paraId="67465056" w14:textId="77777777" w:rsidR="00B256D4" w:rsidRPr="00C372B1" w:rsidRDefault="00B256D4" w:rsidP="00B256D4">
      <w:pPr>
        <w:pStyle w:val="Paragraphedeliste"/>
        <w:numPr>
          <w:ilvl w:val="0"/>
          <w:numId w:val="51"/>
        </w:numPr>
        <w:spacing w:after="0"/>
        <w:rPr>
          <w:rFonts w:ascii="Times New Roman" w:hAnsi="Times New Roman" w:cs="Times New Roman"/>
          <w:sz w:val="24"/>
          <w:szCs w:val="24"/>
        </w:rPr>
      </w:pPr>
      <w:r w:rsidRPr="00C372B1">
        <w:rPr>
          <w:rFonts w:ascii="Times New Roman" w:hAnsi="Times New Roman" w:cs="Times New Roman"/>
          <w:sz w:val="24"/>
          <w:szCs w:val="24"/>
        </w:rPr>
        <w:t>Prise en compte par le gouvernement de la problématique illustré</w:t>
      </w:r>
      <w:r w:rsidR="001B3893" w:rsidRPr="00C372B1">
        <w:rPr>
          <w:rFonts w:ascii="Times New Roman" w:hAnsi="Times New Roman" w:cs="Times New Roman"/>
          <w:sz w:val="24"/>
          <w:szCs w:val="24"/>
        </w:rPr>
        <w:t>e</w:t>
      </w:r>
      <w:r w:rsidRPr="00C372B1">
        <w:rPr>
          <w:rFonts w:ascii="Times New Roman" w:hAnsi="Times New Roman" w:cs="Times New Roman"/>
          <w:sz w:val="24"/>
          <w:szCs w:val="24"/>
        </w:rPr>
        <w:t xml:space="preserve">  par la mise en place d’une institution en charge de la cohésion sociale ;</w:t>
      </w:r>
    </w:p>
    <w:p w14:paraId="0F84D58D" w14:textId="77777777" w:rsidR="00B256D4" w:rsidRPr="00C372B1" w:rsidRDefault="00B256D4" w:rsidP="00B256D4">
      <w:pPr>
        <w:pStyle w:val="Paragraphedeliste"/>
        <w:numPr>
          <w:ilvl w:val="0"/>
          <w:numId w:val="51"/>
        </w:numPr>
        <w:spacing w:after="0"/>
        <w:rPr>
          <w:rFonts w:ascii="Times New Roman" w:hAnsi="Times New Roman" w:cs="Times New Roman"/>
          <w:sz w:val="24"/>
          <w:szCs w:val="24"/>
        </w:rPr>
      </w:pPr>
      <w:r w:rsidRPr="00C372B1">
        <w:rPr>
          <w:rFonts w:ascii="Times New Roman" w:hAnsi="Times New Roman" w:cs="Times New Roman"/>
          <w:sz w:val="24"/>
          <w:szCs w:val="24"/>
        </w:rPr>
        <w:t>Appui du conseiller au développement et à la paix à la gestion du projet ;</w:t>
      </w:r>
    </w:p>
    <w:p w14:paraId="760141AF" w14:textId="77777777" w:rsidR="00B256D4" w:rsidRPr="00C372B1" w:rsidRDefault="00B256D4" w:rsidP="00B256D4">
      <w:pPr>
        <w:pStyle w:val="Paragraphedeliste"/>
        <w:numPr>
          <w:ilvl w:val="0"/>
          <w:numId w:val="51"/>
        </w:numPr>
        <w:spacing w:after="0"/>
        <w:rPr>
          <w:rFonts w:ascii="Times New Roman" w:hAnsi="Times New Roman" w:cs="Times New Roman"/>
          <w:sz w:val="24"/>
          <w:szCs w:val="24"/>
        </w:rPr>
      </w:pPr>
      <w:r w:rsidRPr="00C372B1">
        <w:rPr>
          <w:rFonts w:ascii="Times New Roman" w:hAnsi="Times New Roman" w:cs="Times New Roman"/>
          <w:sz w:val="24"/>
          <w:szCs w:val="24"/>
        </w:rPr>
        <w:t>Mobilisation d’une expertise internationale Interphase pour appuyer la réalisation de certaines activités décisionnelles ;</w:t>
      </w:r>
    </w:p>
    <w:p w14:paraId="2941D102" w14:textId="77777777" w:rsidR="00B256D4" w:rsidRPr="00C372B1" w:rsidRDefault="00B256D4" w:rsidP="00B256D4">
      <w:pPr>
        <w:pStyle w:val="Paragraphedeliste"/>
        <w:numPr>
          <w:ilvl w:val="0"/>
          <w:numId w:val="51"/>
        </w:numPr>
        <w:spacing w:after="0"/>
        <w:rPr>
          <w:rFonts w:ascii="Times New Roman" w:hAnsi="Times New Roman" w:cs="Times New Roman"/>
          <w:sz w:val="24"/>
          <w:szCs w:val="24"/>
        </w:rPr>
      </w:pPr>
      <w:r w:rsidRPr="00C372B1">
        <w:rPr>
          <w:rFonts w:ascii="Times New Roman" w:hAnsi="Times New Roman" w:cs="Times New Roman"/>
          <w:sz w:val="24"/>
          <w:szCs w:val="24"/>
        </w:rPr>
        <w:t xml:space="preserve">Efforts importants </w:t>
      </w:r>
      <w:r w:rsidR="001B3893" w:rsidRPr="00C372B1">
        <w:rPr>
          <w:rFonts w:ascii="Times New Roman" w:hAnsi="Times New Roman" w:cs="Times New Roman"/>
          <w:sz w:val="24"/>
          <w:szCs w:val="24"/>
        </w:rPr>
        <w:t xml:space="preserve">pour </w:t>
      </w:r>
      <w:r w:rsidRPr="00C372B1">
        <w:rPr>
          <w:rFonts w:ascii="Times New Roman" w:hAnsi="Times New Roman" w:cs="Times New Roman"/>
          <w:sz w:val="24"/>
          <w:szCs w:val="24"/>
        </w:rPr>
        <w:t xml:space="preserve">impliquer les universitaires afin </w:t>
      </w:r>
      <w:r w:rsidR="001B3893" w:rsidRPr="00C372B1">
        <w:rPr>
          <w:rFonts w:ascii="Times New Roman" w:hAnsi="Times New Roman" w:cs="Times New Roman"/>
          <w:sz w:val="24"/>
          <w:szCs w:val="24"/>
        </w:rPr>
        <w:t xml:space="preserve">de </w:t>
      </w:r>
      <w:r w:rsidRPr="00C372B1">
        <w:rPr>
          <w:rFonts w:ascii="Times New Roman" w:hAnsi="Times New Roman" w:cs="Times New Roman"/>
          <w:sz w:val="24"/>
          <w:szCs w:val="24"/>
        </w:rPr>
        <w:t>garantir la durabilité des résultats</w:t>
      </w:r>
    </w:p>
    <w:p w14:paraId="5CFC0C12" w14:textId="77777777" w:rsidR="00B256D4" w:rsidRPr="00C372B1" w:rsidRDefault="00B256D4" w:rsidP="00B256D4">
      <w:pPr>
        <w:pStyle w:val="Paragraphedeliste"/>
        <w:numPr>
          <w:ilvl w:val="0"/>
          <w:numId w:val="51"/>
        </w:numPr>
        <w:spacing w:after="0"/>
        <w:rPr>
          <w:rFonts w:ascii="Times New Roman" w:hAnsi="Times New Roman" w:cs="Times New Roman"/>
          <w:sz w:val="24"/>
          <w:szCs w:val="24"/>
        </w:rPr>
      </w:pPr>
      <w:r w:rsidRPr="00C372B1">
        <w:rPr>
          <w:rFonts w:ascii="Times New Roman" w:hAnsi="Times New Roman" w:cs="Times New Roman"/>
          <w:sz w:val="24"/>
          <w:szCs w:val="24"/>
        </w:rPr>
        <w:t>Mise à disposition de financement complémentaire par le BCPR.</w:t>
      </w:r>
    </w:p>
    <w:p w14:paraId="4C680048" w14:textId="77777777" w:rsidR="00B256D4" w:rsidRPr="00C372B1" w:rsidRDefault="00B256D4" w:rsidP="00B256D4">
      <w:pPr>
        <w:spacing w:after="0"/>
        <w:rPr>
          <w:rFonts w:ascii="Times New Roman" w:hAnsi="Times New Roman" w:cs="Times New Roman"/>
          <w:sz w:val="24"/>
          <w:szCs w:val="24"/>
        </w:rPr>
      </w:pPr>
    </w:p>
    <w:p w14:paraId="4CDF99A8" w14:textId="77777777" w:rsidR="00B256D4" w:rsidRPr="00C372B1" w:rsidRDefault="00B256D4" w:rsidP="00B256D4">
      <w:pPr>
        <w:spacing w:after="0"/>
        <w:rPr>
          <w:rFonts w:ascii="Times New Roman" w:hAnsi="Times New Roman" w:cs="Times New Roman"/>
          <w:sz w:val="24"/>
          <w:szCs w:val="24"/>
        </w:rPr>
      </w:pPr>
      <w:r w:rsidRPr="00C372B1">
        <w:rPr>
          <w:rFonts w:ascii="Times New Roman" w:hAnsi="Times New Roman" w:cs="Times New Roman"/>
          <w:sz w:val="24"/>
          <w:szCs w:val="24"/>
        </w:rPr>
        <w:t xml:space="preserve">Les principales contraintes qui ont impacté la mise en œuvre du projet sont : </w:t>
      </w:r>
    </w:p>
    <w:p w14:paraId="39169128" w14:textId="77777777" w:rsidR="0073259D" w:rsidRPr="00C372B1" w:rsidRDefault="0073259D" w:rsidP="00B256D4">
      <w:pPr>
        <w:pStyle w:val="Paragraphedeliste"/>
        <w:numPr>
          <w:ilvl w:val="0"/>
          <w:numId w:val="52"/>
        </w:numPr>
        <w:spacing w:after="0"/>
        <w:rPr>
          <w:rFonts w:ascii="Times New Roman" w:hAnsi="Times New Roman" w:cs="Times New Roman"/>
          <w:sz w:val="24"/>
          <w:szCs w:val="24"/>
        </w:rPr>
      </w:pPr>
      <w:r w:rsidRPr="00C372B1">
        <w:rPr>
          <w:rFonts w:ascii="Times New Roman" w:hAnsi="Times New Roman" w:cs="Times New Roman"/>
          <w:sz w:val="24"/>
          <w:szCs w:val="24"/>
        </w:rPr>
        <w:t xml:space="preserve">Changements récurrents à la tête du CGSPG  </w:t>
      </w:r>
    </w:p>
    <w:p w14:paraId="31CB7E2E" w14:textId="77777777" w:rsidR="00B256D4" w:rsidRPr="00C372B1" w:rsidRDefault="00B256D4" w:rsidP="00B256D4">
      <w:pPr>
        <w:pStyle w:val="Paragraphedeliste"/>
        <w:numPr>
          <w:ilvl w:val="0"/>
          <w:numId w:val="52"/>
        </w:numPr>
        <w:spacing w:after="0"/>
        <w:rPr>
          <w:rFonts w:ascii="Times New Roman" w:hAnsi="Times New Roman" w:cs="Times New Roman"/>
          <w:sz w:val="24"/>
          <w:szCs w:val="24"/>
        </w:rPr>
      </w:pPr>
      <w:r w:rsidRPr="00C372B1">
        <w:rPr>
          <w:rFonts w:ascii="Times New Roman" w:hAnsi="Times New Roman" w:cs="Times New Roman"/>
          <w:sz w:val="24"/>
          <w:szCs w:val="24"/>
        </w:rPr>
        <w:t>Insuffisance du cadre logique du projet ;</w:t>
      </w:r>
    </w:p>
    <w:p w14:paraId="66B46B99" w14:textId="77777777" w:rsidR="00B256D4" w:rsidRPr="00C372B1" w:rsidRDefault="00B256D4" w:rsidP="00B256D4">
      <w:pPr>
        <w:pStyle w:val="Paragraphedeliste"/>
        <w:numPr>
          <w:ilvl w:val="0"/>
          <w:numId w:val="52"/>
        </w:numPr>
        <w:spacing w:after="0"/>
        <w:rPr>
          <w:rFonts w:ascii="Times New Roman" w:hAnsi="Times New Roman" w:cs="Times New Roman"/>
          <w:sz w:val="24"/>
          <w:szCs w:val="24"/>
        </w:rPr>
      </w:pPr>
      <w:r w:rsidRPr="00C372B1">
        <w:rPr>
          <w:rFonts w:ascii="Times New Roman" w:hAnsi="Times New Roman" w:cs="Times New Roman"/>
          <w:sz w:val="24"/>
          <w:szCs w:val="24"/>
        </w:rPr>
        <w:t>Faiblesse des capacités institutionnelles et humaines du CPGSCS ;</w:t>
      </w:r>
    </w:p>
    <w:p w14:paraId="3290B1F6" w14:textId="77777777" w:rsidR="00B256D4" w:rsidRPr="00C372B1" w:rsidRDefault="00B256D4" w:rsidP="00B256D4">
      <w:pPr>
        <w:pStyle w:val="Paragraphedeliste"/>
        <w:numPr>
          <w:ilvl w:val="0"/>
          <w:numId w:val="52"/>
        </w:numPr>
        <w:spacing w:after="0"/>
        <w:rPr>
          <w:rFonts w:ascii="Times New Roman" w:hAnsi="Times New Roman" w:cs="Times New Roman"/>
          <w:sz w:val="24"/>
          <w:szCs w:val="24"/>
        </w:rPr>
      </w:pPr>
      <w:r w:rsidRPr="00C372B1">
        <w:rPr>
          <w:rFonts w:ascii="Times New Roman" w:hAnsi="Times New Roman" w:cs="Times New Roman"/>
          <w:sz w:val="24"/>
          <w:szCs w:val="24"/>
        </w:rPr>
        <w:t>Absence d’un cadre formel pour discuter sur la problématique de la consolidation de la paix.</w:t>
      </w:r>
    </w:p>
    <w:p w14:paraId="7407FAFD" w14:textId="77777777" w:rsidR="00B256D4" w:rsidRPr="00C372B1" w:rsidRDefault="00B256D4" w:rsidP="00B256D4">
      <w:pPr>
        <w:pStyle w:val="Paragraphedeliste"/>
        <w:spacing w:after="0"/>
        <w:rPr>
          <w:rFonts w:ascii="Times New Roman" w:hAnsi="Times New Roman" w:cs="Times New Roman"/>
          <w:sz w:val="24"/>
          <w:szCs w:val="24"/>
        </w:rPr>
      </w:pPr>
    </w:p>
    <w:p w14:paraId="7134A6D5" w14:textId="77777777" w:rsidR="00B256D4" w:rsidRPr="00C372B1" w:rsidRDefault="00B256D4" w:rsidP="00B256D4">
      <w:pPr>
        <w:pStyle w:val="Paragraphedeliste"/>
        <w:numPr>
          <w:ilvl w:val="1"/>
          <w:numId w:val="26"/>
        </w:numPr>
        <w:shd w:val="clear" w:color="auto" w:fill="FFFFFF" w:themeFill="background1"/>
        <w:spacing w:before="120"/>
        <w:outlineLvl w:val="2"/>
        <w:rPr>
          <w:rFonts w:ascii="Times New Roman" w:hAnsi="Times New Roman" w:cs="Times New Roman"/>
          <w:sz w:val="24"/>
          <w:szCs w:val="24"/>
        </w:rPr>
      </w:pPr>
      <w:bookmarkStart w:id="26" w:name="_Toc4342042"/>
      <w:r w:rsidRPr="00C372B1">
        <w:rPr>
          <w:rFonts w:ascii="Times New Roman" w:hAnsi="Times New Roman" w:cs="Times New Roman"/>
          <w:sz w:val="24"/>
          <w:szCs w:val="24"/>
          <w:u w:val="single"/>
        </w:rPr>
        <w:t>Prise en compte de l’équité et de l’égalité du genre</w:t>
      </w:r>
      <w:bookmarkEnd w:id="26"/>
      <w:r w:rsidRPr="00C372B1">
        <w:rPr>
          <w:rFonts w:ascii="Times New Roman" w:hAnsi="Times New Roman" w:cs="Times New Roman"/>
          <w:sz w:val="24"/>
          <w:szCs w:val="24"/>
        </w:rPr>
        <w:t xml:space="preserve"> </w:t>
      </w:r>
    </w:p>
    <w:p w14:paraId="0BF11B04" w14:textId="77777777" w:rsidR="00B256D4" w:rsidRPr="00C372B1" w:rsidRDefault="00B256D4" w:rsidP="00B256D4">
      <w:pPr>
        <w:shd w:val="clear" w:color="auto" w:fill="FFFFFF" w:themeFill="background1"/>
        <w:contextualSpacing/>
        <w:rPr>
          <w:rFonts w:ascii="Times New Roman" w:hAnsi="Times New Roman" w:cs="Times New Roman"/>
          <w:sz w:val="24"/>
          <w:szCs w:val="24"/>
        </w:rPr>
      </w:pPr>
      <w:r w:rsidRPr="00C372B1">
        <w:rPr>
          <w:rFonts w:ascii="Times New Roman" w:hAnsi="Times New Roman" w:cs="Times New Roman"/>
          <w:sz w:val="24"/>
          <w:szCs w:val="24"/>
        </w:rPr>
        <w:t xml:space="preserve">À part le fait que le projet soit exécuté par l’institution en charge du genre, aucune activité spécifique n’a été programmée prenant en compte cet aspect. </w:t>
      </w:r>
    </w:p>
    <w:p w14:paraId="3BA60FA4" w14:textId="77777777" w:rsidR="00B256D4" w:rsidRPr="00C372B1" w:rsidRDefault="00B256D4" w:rsidP="00B256D4">
      <w:pPr>
        <w:pStyle w:val="Titre2"/>
        <w:contextualSpacing/>
        <w:rPr>
          <w:rFonts w:ascii="Times New Roman" w:hAnsi="Times New Roman" w:cs="Times New Roman"/>
          <w:color w:val="auto"/>
          <w:sz w:val="24"/>
          <w:szCs w:val="24"/>
        </w:rPr>
      </w:pPr>
      <w:bookmarkStart w:id="27" w:name="_Toc4342043"/>
      <w:r w:rsidRPr="00C372B1">
        <w:rPr>
          <w:rFonts w:ascii="Times New Roman" w:hAnsi="Times New Roman" w:cs="Times New Roman"/>
          <w:color w:val="auto"/>
          <w:sz w:val="24"/>
          <w:szCs w:val="24"/>
        </w:rPr>
        <w:lastRenderedPageBreak/>
        <w:t>4-</w:t>
      </w:r>
      <w:r w:rsidRPr="00C372B1">
        <w:rPr>
          <w:rFonts w:ascii="Times New Roman" w:hAnsi="Times New Roman" w:cs="Times New Roman"/>
          <w:b w:val="0"/>
          <w:color w:val="auto"/>
          <w:sz w:val="24"/>
          <w:szCs w:val="24"/>
        </w:rPr>
        <w:t xml:space="preserve"> </w:t>
      </w:r>
      <w:r w:rsidR="00414A35" w:rsidRPr="00C372B1">
        <w:rPr>
          <w:rFonts w:ascii="Times New Roman" w:hAnsi="Times New Roman" w:cs="Times New Roman"/>
          <w:color w:val="auto"/>
          <w:sz w:val="24"/>
          <w:szCs w:val="24"/>
        </w:rPr>
        <w:t>C</w:t>
      </w:r>
      <w:r w:rsidRPr="00C372B1">
        <w:rPr>
          <w:rFonts w:ascii="Times New Roman" w:hAnsi="Times New Roman" w:cs="Times New Roman"/>
          <w:color w:val="auto"/>
          <w:sz w:val="24"/>
          <w:szCs w:val="24"/>
        </w:rPr>
        <w:t>onclusions</w:t>
      </w:r>
      <w:bookmarkEnd w:id="27"/>
    </w:p>
    <w:p w14:paraId="6CB2E057" w14:textId="77777777" w:rsidR="00B256D4" w:rsidRPr="00C372B1" w:rsidRDefault="00B256D4" w:rsidP="00B256D4">
      <w:pPr>
        <w:contextualSpacing/>
        <w:jc w:val="both"/>
        <w:rPr>
          <w:rFonts w:ascii="Times New Roman" w:hAnsi="Times New Roman" w:cs="Times New Roman"/>
          <w:sz w:val="24"/>
          <w:szCs w:val="24"/>
        </w:rPr>
      </w:pPr>
      <w:r w:rsidRPr="00C372B1">
        <w:rPr>
          <w:rFonts w:ascii="Times New Roman" w:hAnsi="Times New Roman" w:cs="Times New Roman"/>
          <w:sz w:val="24"/>
          <w:szCs w:val="24"/>
        </w:rPr>
        <w:t>Au terme de l’évaluation finale</w:t>
      </w:r>
      <w:r w:rsidR="00414A35" w:rsidRPr="00C372B1">
        <w:rPr>
          <w:rFonts w:ascii="Times New Roman" w:hAnsi="Times New Roman" w:cs="Times New Roman"/>
          <w:sz w:val="24"/>
          <w:szCs w:val="24"/>
        </w:rPr>
        <w:t xml:space="preserve"> de ce projet</w:t>
      </w:r>
      <w:r w:rsidRPr="00C372B1">
        <w:rPr>
          <w:rFonts w:ascii="Times New Roman" w:hAnsi="Times New Roman" w:cs="Times New Roman"/>
          <w:sz w:val="24"/>
          <w:szCs w:val="24"/>
        </w:rPr>
        <w:t>, la mission après avoir passé en revue les réalisations du projet, analysé sa pertinence et sa performance, mis en exergue les contraintes et les opportunités formule les conclusions suivantes</w:t>
      </w:r>
      <w:r w:rsidR="008D3FF6" w:rsidRPr="00C372B1">
        <w:rPr>
          <w:rFonts w:ascii="Times New Roman" w:hAnsi="Times New Roman" w:cs="Times New Roman"/>
          <w:sz w:val="24"/>
          <w:szCs w:val="24"/>
        </w:rPr>
        <w:t>.</w:t>
      </w:r>
    </w:p>
    <w:p w14:paraId="25555AAD" w14:textId="77777777" w:rsidR="008D3FF6" w:rsidRPr="00C372B1" w:rsidRDefault="008D3FF6" w:rsidP="00B256D4">
      <w:pPr>
        <w:contextualSpacing/>
        <w:jc w:val="both"/>
        <w:rPr>
          <w:rFonts w:ascii="Times New Roman" w:hAnsi="Times New Roman" w:cs="Times New Roman"/>
          <w:sz w:val="24"/>
          <w:szCs w:val="24"/>
        </w:rPr>
      </w:pPr>
    </w:p>
    <w:p w14:paraId="56845612" w14:textId="77777777" w:rsidR="00B256D4" w:rsidRPr="00C372B1" w:rsidRDefault="00B256D4" w:rsidP="00B256D4">
      <w:pPr>
        <w:contextualSpacing/>
        <w:rPr>
          <w:rFonts w:ascii="Times New Roman" w:hAnsi="Times New Roman" w:cs="Times New Roman"/>
          <w:sz w:val="24"/>
          <w:szCs w:val="24"/>
        </w:rPr>
      </w:pPr>
      <w:r w:rsidRPr="00C372B1">
        <w:rPr>
          <w:rFonts w:ascii="Times New Roman" w:hAnsi="Times New Roman" w:cs="Times New Roman"/>
          <w:sz w:val="24"/>
          <w:szCs w:val="24"/>
        </w:rPr>
        <w:t>D’une manière globale le projet a permis :</w:t>
      </w:r>
    </w:p>
    <w:p w14:paraId="2DE6C55C" w14:textId="77777777" w:rsidR="00414A35" w:rsidRPr="00C372B1" w:rsidRDefault="00414A35" w:rsidP="004A5B41">
      <w:pPr>
        <w:pStyle w:val="Paragraphedeliste"/>
        <w:numPr>
          <w:ilvl w:val="0"/>
          <w:numId w:val="52"/>
        </w:numPr>
        <w:rPr>
          <w:rFonts w:ascii="Times New Roman" w:hAnsi="Times New Roman" w:cs="Times New Roman"/>
          <w:sz w:val="24"/>
          <w:szCs w:val="24"/>
        </w:rPr>
      </w:pPr>
      <w:r w:rsidRPr="00C372B1">
        <w:rPr>
          <w:rFonts w:ascii="Times New Roman" w:hAnsi="Times New Roman" w:cs="Times New Roman"/>
          <w:sz w:val="24"/>
          <w:szCs w:val="24"/>
        </w:rPr>
        <w:t>d’appuyer le secrétariat du FCP dans la conduite de la mise en œuvre du Programme (FCP Plus).</w:t>
      </w:r>
    </w:p>
    <w:p w14:paraId="092E2594" w14:textId="77777777" w:rsidR="00B256D4" w:rsidRPr="00C372B1" w:rsidRDefault="00B256D4" w:rsidP="008D3FF6">
      <w:pPr>
        <w:pStyle w:val="Paragraphedeliste"/>
        <w:numPr>
          <w:ilvl w:val="0"/>
          <w:numId w:val="52"/>
        </w:numPr>
        <w:jc w:val="both"/>
        <w:rPr>
          <w:rFonts w:ascii="Times New Roman" w:hAnsi="Times New Roman" w:cs="Times New Roman"/>
          <w:sz w:val="24"/>
          <w:szCs w:val="24"/>
        </w:rPr>
      </w:pPr>
      <w:r w:rsidRPr="00C372B1">
        <w:rPr>
          <w:rFonts w:ascii="Times New Roman" w:hAnsi="Times New Roman" w:cs="Times New Roman"/>
          <w:sz w:val="24"/>
          <w:szCs w:val="24"/>
        </w:rPr>
        <w:t>de  mettre en lumière les sources et les typologies des conflits en Union des Comores.  ce qui a contribué grandement à une meilleure compréhension des conflits et qui devront permettre de développer des mécanismes efficaces de prévention et de gestion de conflits. En effet, en matière de gestion préventive de conflits et de cohésion sociale, les études réalisées, sous-tendue</w:t>
      </w:r>
      <w:r w:rsidR="009966F2" w:rsidRPr="00C372B1">
        <w:rPr>
          <w:rFonts w:ascii="Times New Roman" w:hAnsi="Times New Roman" w:cs="Times New Roman"/>
          <w:sz w:val="24"/>
          <w:szCs w:val="24"/>
        </w:rPr>
        <w:t>s</w:t>
      </w:r>
      <w:r w:rsidRPr="00C372B1">
        <w:rPr>
          <w:rFonts w:ascii="Times New Roman" w:hAnsi="Times New Roman" w:cs="Times New Roman"/>
          <w:sz w:val="24"/>
          <w:szCs w:val="24"/>
        </w:rPr>
        <w:t xml:space="preserve"> par une approche (CDA), contribue</w:t>
      </w:r>
      <w:r w:rsidR="009966F2" w:rsidRPr="00C372B1">
        <w:rPr>
          <w:rFonts w:ascii="Times New Roman" w:hAnsi="Times New Roman" w:cs="Times New Roman"/>
          <w:sz w:val="24"/>
          <w:szCs w:val="24"/>
        </w:rPr>
        <w:t>nt</w:t>
      </w:r>
      <w:r w:rsidRPr="00C372B1">
        <w:rPr>
          <w:rFonts w:ascii="Times New Roman" w:hAnsi="Times New Roman" w:cs="Times New Roman"/>
          <w:sz w:val="24"/>
          <w:szCs w:val="24"/>
        </w:rPr>
        <w:t xml:space="preserve"> largement à combler le vide analytique dans ce domaine et fourni</w:t>
      </w:r>
      <w:r w:rsidR="009966F2" w:rsidRPr="00C372B1">
        <w:rPr>
          <w:rFonts w:ascii="Times New Roman" w:hAnsi="Times New Roman" w:cs="Times New Roman"/>
          <w:sz w:val="24"/>
          <w:szCs w:val="24"/>
        </w:rPr>
        <w:t>ssen</w:t>
      </w:r>
      <w:r w:rsidRPr="00C372B1">
        <w:rPr>
          <w:rFonts w:ascii="Times New Roman" w:hAnsi="Times New Roman" w:cs="Times New Roman"/>
          <w:sz w:val="24"/>
          <w:szCs w:val="24"/>
        </w:rPr>
        <w:t xml:space="preserve">t au pays, la substance technique requise pour le processus de mise en place d’une infrastructure nationale de paix durable et l’élaboration d’un programme national de prévention et de gestion de conflits. </w:t>
      </w:r>
    </w:p>
    <w:p w14:paraId="4A64595C" w14:textId="77777777" w:rsidR="00B256D4" w:rsidRPr="00C372B1" w:rsidRDefault="00B256D4" w:rsidP="007277FD">
      <w:pPr>
        <w:pStyle w:val="Paragraphedeliste"/>
        <w:numPr>
          <w:ilvl w:val="0"/>
          <w:numId w:val="52"/>
        </w:numPr>
        <w:jc w:val="both"/>
        <w:rPr>
          <w:rFonts w:ascii="Times New Roman" w:hAnsi="Times New Roman" w:cs="Times New Roman"/>
          <w:sz w:val="24"/>
          <w:szCs w:val="24"/>
        </w:rPr>
      </w:pPr>
      <w:r w:rsidRPr="00C372B1">
        <w:rPr>
          <w:rFonts w:ascii="Times New Roman" w:hAnsi="Times New Roman" w:cs="Times New Roman"/>
          <w:sz w:val="24"/>
          <w:szCs w:val="24"/>
        </w:rPr>
        <w:t>de former 80 personnes sur la problématique de la consolidation de la paix ;</w:t>
      </w:r>
    </w:p>
    <w:p w14:paraId="06C4F9EA" w14:textId="77777777" w:rsidR="00414A35" w:rsidRPr="00C372B1" w:rsidRDefault="0073259D" w:rsidP="007277FD">
      <w:pPr>
        <w:pStyle w:val="Paragraphedeliste"/>
        <w:numPr>
          <w:ilvl w:val="0"/>
          <w:numId w:val="52"/>
        </w:numPr>
        <w:jc w:val="both"/>
        <w:rPr>
          <w:rFonts w:ascii="Times New Roman" w:hAnsi="Times New Roman" w:cs="Times New Roman"/>
          <w:sz w:val="24"/>
          <w:szCs w:val="24"/>
        </w:rPr>
      </w:pPr>
      <w:r w:rsidRPr="00C372B1">
        <w:rPr>
          <w:rFonts w:ascii="Times New Roman" w:hAnsi="Times New Roman" w:cs="Times New Roman"/>
          <w:sz w:val="24"/>
          <w:szCs w:val="24"/>
        </w:rPr>
        <w:t xml:space="preserve">Par contre aucun des </w:t>
      </w:r>
      <w:r w:rsidRPr="00C372B1">
        <w:rPr>
          <w:rFonts w:ascii="Times New Roman" w:hAnsi="Times New Roman" w:cs="Times New Roman"/>
        </w:rPr>
        <w:t>espaces de promotion du dialogue et de gestion constructive des conflits n’a pu être mis en place</w:t>
      </w:r>
      <w:r w:rsidR="00414A35" w:rsidRPr="00C372B1">
        <w:rPr>
          <w:rFonts w:ascii="Times New Roman" w:hAnsi="Times New Roman" w:cs="Times New Roman"/>
        </w:rPr>
        <w:t>, et le cadre politique de référence pour la consolidation de la paix et la cohésion sociale n’</w:t>
      </w:r>
      <w:r w:rsidR="009966F2" w:rsidRPr="00C372B1">
        <w:rPr>
          <w:rFonts w:ascii="Times New Roman" w:hAnsi="Times New Roman" w:cs="Times New Roman"/>
        </w:rPr>
        <w:t xml:space="preserve">a </w:t>
      </w:r>
      <w:r w:rsidR="00414A35" w:rsidRPr="00C372B1">
        <w:rPr>
          <w:rFonts w:ascii="Times New Roman" w:hAnsi="Times New Roman" w:cs="Times New Roman"/>
        </w:rPr>
        <w:t xml:space="preserve">pas pu être effectivement mis en place.  </w:t>
      </w:r>
    </w:p>
    <w:p w14:paraId="4DB4312A" w14:textId="77777777" w:rsidR="00414A35" w:rsidRPr="00C372B1" w:rsidRDefault="00414A35" w:rsidP="00B256D4">
      <w:pPr>
        <w:pStyle w:val="Titre1"/>
        <w:spacing w:before="0" w:after="120"/>
        <w:rPr>
          <w:rFonts w:ascii="Times New Roman" w:hAnsi="Times New Roman" w:cs="Times New Roman"/>
          <w:color w:val="auto"/>
        </w:rPr>
      </w:pPr>
    </w:p>
    <w:p w14:paraId="14CF0A14" w14:textId="77777777" w:rsidR="00414A35" w:rsidRPr="00C372B1" w:rsidRDefault="00414A35" w:rsidP="00B256D4">
      <w:pPr>
        <w:pStyle w:val="Titre1"/>
        <w:spacing w:before="0" w:after="120"/>
        <w:rPr>
          <w:rFonts w:ascii="Times New Roman" w:hAnsi="Times New Roman" w:cs="Times New Roman"/>
          <w:color w:val="auto"/>
        </w:rPr>
      </w:pPr>
    </w:p>
    <w:p w14:paraId="65C2515E" w14:textId="77777777" w:rsidR="00414A35" w:rsidRPr="00C372B1" w:rsidRDefault="00414A35" w:rsidP="004A5B41"/>
    <w:p w14:paraId="6AB87483" w14:textId="77777777" w:rsidR="007277FD" w:rsidRPr="00C372B1" w:rsidRDefault="007277FD">
      <w:pPr>
        <w:spacing w:after="0" w:line="240" w:lineRule="auto"/>
        <w:rPr>
          <w:rFonts w:ascii="Times New Roman" w:eastAsiaTheme="majorEastAsia" w:hAnsi="Times New Roman" w:cs="Times New Roman"/>
          <w:b/>
          <w:bCs/>
          <w:sz w:val="28"/>
          <w:szCs w:val="28"/>
        </w:rPr>
      </w:pPr>
      <w:r w:rsidRPr="00C372B1">
        <w:rPr>
          <w:rFonts w:ascii="Times New Roman" w:hAnsi="Times New Roman" w:cs="Times New Roman"/>
        </w:rPr>
        <w:br w:type="page"/>
      </w:r>
    </w:p>
    <w:p w14:paraId="415ABEF9" w14:textId="77777777" w:rsidR="00F95E7C" w:rsidRPr="00C372B1" w:rsidRDefault="00F95E7C" w:rsidP="00B256D4">
      <w:pPr>
        <w:pStyle w:val="Titre1"/>
        <w:spacing w:before="0" w:after="120"/>
        <w:rPr>
          <w:rFonts w:ascii="Times New Roman" w:hAnsi="Times New Roman" w:cs="Times New Roman"/>
          <w:color w:val="auto"/>
        </w:rPr>
      </w:pPr>
      <w:bookmarkStart w:id="28" w:name="_Toc4342044"/>
      <w:r w:rsidRPr="00C372B1">
        <w:rPr>
          <w:rFonts w:ascii="Times New Roman" w:hAnsi="Times New Roman" w:cs="Times New Roman"/>
          <w:color w:val="auto"/>
        </w:rPr>
        <w:lastRenderedPageBreak/>
        <w:t xml:space="preserve">Partie IV : LEÇONS TIRÉES ET </w:t>
      </w:r>
      <w:r w:rsidR="00414A35" w:rsidRPr="00C372B1">
        <w:rPr>
          <w:rFonts w:ascii="Times New Roman" w:hAnsi="Times New Roman" w:cs="Times New Roman"/>
          <w:color w:val="auto"/>
        </w:rPr>
        <w:t>RECOMMANDATIONS</w:t>
      </w:r>
      <w:bookmarkEnd w:id="28"/>
      <w:r w:rsidR="00414A35" w:rsidRPr="00C372B1">
        <w:rPr>
          <w:rFonts w:ascii="Times New Roman" w:hAnsi="Times New Roman" w:cs="Times New Roman"/>
          <w:color w:val="auto"/>
        </w:rPr>
        <w:t xml:space="preserve"> </w:t>
      </w:r>
    </w:p>
    <w:p w14:paraId="515D3A30" w14:textId="77777777" w:rsidR="008D3FF6" w:rsidRPr="00C372B1" w:rsidRDefault="008D3FF6" w:rsidP="008D3FF6">
      <w:pPr>
        <w:jc w:val="both"/>
        <w:rPr>
          <w:rFonts w:ascii="Times New Roman" w:hAnsi="Times New Roman" w:cs="Times New Roman"/>
          <w:sz w:val="24"/>
          <w:szCs w:val="24"/>
        </w:rPr>
      </w:pPr>
      <w:r w:rsidRPr="00C372B1">
        <w:rPr>
          <w:rFonts w:ascii="Times New Roman" w:hAnsi="Times New Roman" w:cs="Times New Roman"/>
          <w:sz w:val="24"/>
          <w:szCs w:val="24"/>
        </w:rPr>
        <w:t>L’équipe d’évaluation finale, après avoir effectué les entretiens et visites de terrain a pu procéder à l’analyse des résultats et déterminer ce qui pouvait être intéressant à mettre en exergue au niveau des leçons tirées et des recommandations.</w:t>
      </w:r>
    </w:p>
    <w:p w14:paraId="008E1437" w14:textId="77777777" w:rsidR="008D3FF6" w:rsidRPr="00C372B1" w:rsidRDefault="008D3FF6" w:rsidP="008D3FF6">
      <w:pPr>
        <w:pStyle w:val="Paragraphedeliste"/>
        <w:numPr>
          <w:ilvl w:val="0"/>
          <w:numId w:val="29"/>
        </w:numPr>
        <w:spacing w:after="0" w:line="240" w:lineRule="auto"/>
        <w:jc w:val="both"/>
        <w:outlineLvl w:val="1"/>
        <w:rPr>
          <w:rFonts w:ascii="Times New Roman" w:hAnsi="Times New Roman" w:cs="Times New Roman"/>
          <w:b/>
          <w:sz w:val="24"/>
          <w:szCs w:val="24"/>
        </w:rPr>
      </w:pPr>
      <w:bookmarkStart w:id="29" w:name="_Toc4342045"/>
      <w:r w:rsidRPr="00C372B1">
        <w:rPr>
          <w:rFonts w:ascii="Times New Roman" w:hAnsi="Times New Roman" w:cs="Times New Roman"/>
          <w:b/>
          <w:sz w:val="24"/>
          <w:szCs w:val="24"/>
        </w:rPr>
        <w:t>Leçons tirées</w:t>
      </w:r>
      <w:bookmarkEnd w:id="29"/>
      <w:r w:rsidRPr="00C372B1">
        <w:rPr>
          <w:rFonts w:ascii="Times New Roman" w:hAnsi="Times New Roman" w:cs="Times New Roman"/>
          <w:b/>
          <w:sz w:val="24"/>
          <w:szCs w:val="24"/>
        </w:rPr>
        <w:t xml:space="preserve"> </w:t>
      </w:r>
    </w:p>
    <w:p w14:paraId="65AA2E1C" w14:textId="77777777" w:rsidR="007277FD" w:rsidRPr="00C372B1" w:rsidRDefault="007277FD" w:rsidP="007277FD">
      <w:pPr>
        <w:pStyle w:val="Paragraphedeliste"/>
        <w:spacing w:after="0" w:line="240" w:lineRule="auto"/>
        <w:jc w:val="both"/>
        <w:outlineLvl w:val="1"/>
        <w:rPr>
          <w:rFonts w:ascii="Times New Roman" w:hAnsi="Times New Roman" w:cs="Times New Roman"/>
          <w:b/>
          <w:sz w:val="24"/>
          <w:szCs w:val="24"/>
        </w:rPr>
      </w:pPr>
    </w:p>
    <w:p w14:paraId="4CB7E7DA" w14:textId="77777777" w:rsidR="008D3FF6" w:rsidRPr="00C372B1" w:rsidRDefault="008D3FF6" w:rsidP="008D3FF6">
      <w:pPr>
        <w:jc w:val="both"/>
        <w:rPr>
          <w:rFonts w:ascii="Times New Roman" w:hAnsi="Times New Roman" w:cs="Times New Roman"/>
          <w:sz w:val="24"/>
          <w:szCs w:val="24"/>
        </w:rPr>
      </w:pPr>
      <w:r w:rsidRPr="00C372B1">
        <w:rPr>
          <w:rFonts w:ascii="Times New Roman" w:hAnsi="Times New Roman" w:cs="Times New Roman"/>
          <w:sz w:val="24"/>
          <w:szCs w:val="24"/>
        </w:rPr>
        <w:t xml:space="preserve">Les leçons apprises de la mise en œuvre des deux projets RSS et renforcement des capacités et qui pourraient servir à d’autres projets similaires se présentent comme suit : </w:t>
      </w:r>
    </w:p>
    <w:p w14:paraId="464668EB" w14:textId="77777777" w:rsidR="008D3FF6" w:rsidRPr="00C372B1" w:rsidRDefault="008D3FF6" w:rsidP="008D3FF6">
      <w:pPr>
        <w:pStyle w:val="Paragraphedeliste"/>
        <w:numPr>
          <w:ilvl w:val="0"/>
          <w:numId w:val="28"/>
        </w:numPr>
        <w:spacing w:after="0" w:line="240" w:lineRule="auto"/>
        <w:jc w:val="both"/>
        <w:rPr>
          <w:rFonts w:ascii="Times New Roman" w:hAnsi="Times New Roman" w:cs="Times New Roman"/>
          <w:sz w:val="24"/>
          <w:szCs w:val="24"/>
        </w:rPr>
      </w:pPr>
      <w:r w:rsidRPr="00C372B1">
        <w:rPr>
          <w:rFonts w:ascii="Times New Roman" w:hAnsi="Times New Roman" w:cs="Times New Roman"/>
          <w:sz w:val="24"/>
          <w:szCs w:val="24"/>
        </w:rPr>
        <w:t>Lorsque l’on renforce les capacités de personnes agissant dans le cadre d’une administration qui ne fonctionne pas bien</w:t>
      </w:r>
      <w:r w:rsidR="009966F2" w:rsidRPr="00C372B1">
        <w:rPr>
          <w:rFonts w:ascii="Times New Roman" w:hAnsi="Times New Roman" w:cs="Times New Roman"/>
          <w:sz w:val="24"/>
          <w:szCs w:val="24"/>
        </w:rPr>
        <w:t>,</w:t>
      </w:r>
      <w:r w:rsidRPr="00C372B1">
        <w:rPr>
          <w:rFonts w:ascii="Times New Roman" w:hAnsi="Times New Roman" w:cs="Times New Roman"/>
          <w:sz w:val="24"/>
          <w:szCs w:val="24"/>
        </w:rPr>
        <w:t xml:space="preserve"> il y a peu de chance de pouvoir valoriser ce renforcement de capacités ; d’où la nécessité de procéder en amont, à une analyse des capacités à développer, qu’elles soient individuelles, institutionnelles ou systémiques.  </w:t>
      </w:r>
    </w:p>
    <w:p w14:paraId="1633C73B" w14:textId="77777777" w:rsidR="008D3FF6" w:rsidRPr="00C372B1" w:rsidRDefault="008D3FF6" w:rsidP="008D3FF6">
      <w:pPr>
        <w:pStyle w:val="Paragraphedeliste"/>
        <w:numPr>
          <w:ilvl w:val="0"/>
          <w:numId w:val="28"/>
        </w:numPr>
        <w:spacing w:after="0" w:line="240" w:lineRule="auto"/>
        <w:jc w:val="both"/>
        <w:rPr>
          <w:rFonts w:ascii="Times New Roman" w:hAnsi="Times New Roman" w:cs="Times New Roman"/>
          <w:sz w:val="24"/>
          <w:szCs w:val="24"/>
        </w:rPr>
      </w:pPr>
      <w:r w:rsidRPr="00C372B1">
        <w:rPr>
          <w:rFonts w:ascii="Times New Roman" w:hAnsi="Times New Roman" w:cs="Times New Roman"/>
          <w:sz w:val="24"/>
          <w:szCs w:val="24"/>
        </w:rPr>
        <w:t>La construction d’infrastructures conduit à plus d’appropriation de la part de la partie nationale.</w:t>
      </w:r>
    </w:p>
    <w:p w14:paraId="5B6EDD53" w14:textId="77777777" w:rsidR="008D3FF6" w:rsidRPr="00C372B1" w:rsidRDefault="008D3FF6" w:rsidP="008D3FF6">
      <w:pPr>
        <w:pStyle w:val="Paragraphedeliste"/>
        <w:numPr>
          <w:ilvl w:val="0"/>
          <w:numId w:val="28"/>
        </w:numPr>
        <w:spacing w:after="0" w:line="240" w:lineRule="auto"/>
        <w:jc w:val="both"/>
        <w:rPr>
          <w:rFonts w:ascii="Times New Roman" w:hAnsi="Times New Roman" w:cs="Times New Roman"/>
          <w:sz w:val="24"/>
          <w:szCs w:val="24"/>
        </w:rPr>
      </w:pPr>
      <w:r w:rsidRPr="00C372B1">
        <w:rPr>
          <w:rFonts w:ascii="Times New Roman" w:hAnsi="Times New Roman" w:cs="Times New Roman"/>
          <w:sz w:val="24"/>
          <w:szCs w:val="24"/>
        </w:rPr>
        <w:t>Le suivi des outils et référentiels devrait être confié à une institution académique, scientifique, ou de recherche comme l’Université des Comores.</w:t>
      </w:r>
    </w:p>
    <w:p w14:paraId="472DB083" w14:textId="77777777" w:rsidR="008D3FF6" w:rsidRPr="00C372B1" w:rsidRDefault="008D3FF6" w:rsidP="008D3FF6">
      <w:pPr>
        <w:pStyle w:val="Paragraphedeliste"/>
        <w:numPr>
          <w:ilvl w:val="0"/>
          <w:numId w:val="28"/>
        </w:numPr>
        <w:spacing w:after="0" w:line="240" w:lineRule="auto"/>
        <w:jc w:val="both"/>
        <w:rPr>
          <w:rFonts w:ascii="Times New Roman" w:hAnsi="Times New Roman" w:cs="Times New Roman"/>
          <w:sz w:val="24"/>
          <w:szCs w:val="24"/>
        </w:rPr>
      </w:pPr>
      <w:r w:rsidRPr="00C372B1">
        <w:rPr>
          <w:rFonts w:ascii="Times New Roman" w:hAnsi="Times New Roman" w:cs="Times New Roman"/>
          <w:sz w:val="24"/>
          <w:szCs w:val="24"/>
        </w:rPr>
        <w:t>En raison des évolutions récentes,</w:t>
      </w:r>
      <w:r w:rsidR="00414A35" w:rsidRPr="00C372B1">
        <w:rPr>
          <w:rFonts w:ascii="Times New Roman" w:hAnsi="Times New Roman" w:cs="Times New Roman"/>
          <w:sz w:val="24"/>
          <w:szCs w:val="24"/>
        </w:rPr>
        <w:t xml:space="preserve"> </w:t>
      </w:r>
      <w:r w:rsidRPr="00C372B1">
        <w:rPr>
          <w:rFonts w:ascii="Times New Roman" w:hAnsi="Times New Roman" w:cs="Times New Roman"/>
          <w:sz w:val="24"/>
          <w:szCs w:val="24"/>
        </w:rPr>
        <w:t xml:space="preserve">une grande partie  des personnes rencontrées s’accordent à dire que pour instaurer une paix durable à Anjouan, la problématique du désarmement et de la réinsertion économique des ex </w:t>
      </w:r>
      <w:proofErr w:type="spellStart"/>
      <w:r w:rsidRPr="00C372B1">
        <w:rPr>
          <w:rFonts w:ascii="Times New Roman" w:hAnsi="Times New Roman" w:cs="Times New Roman"/>
          <w:sz w:val="24"/>
          <w:szCs w:val="24"/>
        </w:rPr>
        <w:t>FGAs</w:t>
      </w:r>
      <w:proofErr w:type="spellEnd"/>
      <w:r w:rsidRPr="00C372B1">
        <w:rPr>
          <w:rFonts w:ascii="Times New Roman" w:hAnsi="Times New Roman" w:cs="Times New Roman"/>
          <w:sz w:val="24"/>
          <w:szCs w:val="24"/>
        </w:rPr>
        <w:t xml:space="preserve"> devrait être prise en compte de manière durable. </w:t>
      </w:r>
    </w:p>
    <w:p w14:paraId="3ED978FE" w14:textId="77777777" w:rsidR="00C43BAF" w:rsidRPr="00C372B1" w:rsidRDefault="00C43BAF" w:rsidP="008D3FF6">
      <w:pPr>
        <w:pStyle w:val="Paragraphedeliste"/>
        <w:numPr>
          <w:ilvl w:val="0"/>
          <w:numId w:val="28"/>
        </w:numPr>
        <w:spacing w:after="0" w:line="240" w:lineRule="auto"/>
        <w:jc w:val="both"/>
        <w:rPr>
          <w:rFonts w:ascii="Times New Roman" w:hAnsi="Times New Roman" w:cs="Times New Roman"/>
          <w:sz w:val="24"/>
          <w:szCs w:val="24"/>
        </w:rPr>
      </w:pPr>
      <w:r w:rsidRPr="00C372B1">
        <w:rPr>
          <w:rFonts w:ascii="Times New Roman" w:hAnsi="Times New Roman" w:cs="Times New Roman"/>
          <w:sz w:val="24"/>
          <w:szCs w:val="24"/>
        </w:rPr>
        <w:t xml:space="preserve">La garantie de la continuité de l’Etat au niveau national et insulaire constitue un facteur important dans la </w:t>
      </w:r>
      <w:r w:rsidR="00F975BC" w:rsidRPr="00C372B1">
        <w:rPr>
          <w:rFonts w:ascii="Times New Roman" w:hAnsi="Times New Roman" w:cs="Times New Roman"/>
          <w:sz w:val="24"/>
          <w:szCs w:val="24"/>
        </w:rPr>
        <w:t>pérennisation</w:t>
      </w:r>
      <w:r w:rsidRPr="00C372B1">
        <w:rPr>
          <w:rFonts w:ascii="Times New Roman" w:hAnsi="Times New Roman" w:cs="Times New Roman"/>
          <w:sz w:val="24"/>
          <w:szCs w:val="24"/>
        </w:rPr>
        <w:t xml:space="preserve"> des acquis des projets.</w:t>
      </w:r>
    </w:p>
    <w:p w14:paraId="3803753A" w14:textId="77777777" w:rsidR="008D3FF6" w:rsidRPr="00C372B1" w:rsidRDefault="008D3FF6" w:rsidP="008D3FF6">
      <w:pPr>
        <w:pStyle w:val="Paragraphedeliste"/>
        <w:numPr>
          <w:ilvl w:val="0"/>
          <w:numId w:val="28"/>
        </w:numPr>
        <w:spacing w:after="120" w:line="240" w:lineRule="auto"/>
        <w:jc w:val="both"/>
        <w:rPr>
          <w:rFonts w:ascii="Times New Roman" w:hAnsi="Times New Roman" w:cs="Times New Roman"/>
          <w:sz w:val="24"/>
          <w:szCs w:val="24"/>
        </w:rPr>
      </w:pPr>
      <w:r w:rsidRPr="00C372B1">
        <w:rPr>
          <w:rFonts w:ascii="Times New Roman" w:hAnsi="Times New Roman" w:cs="Times New Roman"/>
          <w:sz w:val="24"/>
          <w:szCs w:val="24"/>
        </w:rPr>
        <w:t xml:space="preserve">La nécessité de consolider les acquis encore fragiles des deux projets et de les valoriser exige la prise en compte de ces enseignements. </w:t>
      </w:r>
    </w:p>
    <w:p w14:paraId="77B4FA73" w14:textId="77777777" w:rsidR="008D3FF6" w:rsidRPr="00C372B1" w:rsidRDefault="008D3FF6" w:rsidP="008D3FF6">
      <w:pPr>
        <w:pStyle w:val="Paragraphedeliste"/>
        <w:spacing w:after="120" w:line="240" w:lineRule="auto"/>
        <w:jc w:val="both"/>
        <w:rPr>
          <w:rFonts w:ascii="Times New Roman" w:hAnsi="Times New Roman" w:cs="Times New Roman"/>
          <w:sz w:val="24"/>
          <w:szCs w:val="24"/>
        </w:rPr>
      </w:pPr>
    </w:p>
    <w:p w14:paraId="74F8F972" w14:textId="77777777" w:rsidR="008D3FF6" w:rsidRPr="00C372B1" w:rsidRDefault="008D3FF6" w:rsidP="007277FD">
      <w:pPr>
        <w:pStyle w:val="Paragraphedeliste"/>
        <w:numPr>
          <w:ilvl w:val="0"/>
          <w:numId w:val="29"/>
        </w:numPr>
        <w:spacing w:after="0" w:line="240" w:lineRule="auto"/>
        <w:outlineLvl w:val="1"/>
        <w:rPr>
          <w:rFonts w:ascii="Times New Roman" w:hAnsi="Times New Roman" w:cs="Times New Roman"/>
          <w:b/>
          <w:sz w:val="24"/>
          <w:szCs w:val="24"/>
        </w:rPr>
      </w:pPr>
      <w:bookmarkStart w:id="30" w:name="_Toc4342046"/>
      <w:r w:rsidRPr="00C372B1">
        <w:rPr>
          <w:rFonts w:ascii="Times New Roman" w:hAnsi="Times New Roman" w:cs="Times New Roman"/>
          <w:b/>
          <w:sz w:val="24"/>
          <w:szCs w:val="24"/>
        </w:rPr>
        <w:t>Recommandations</w:t>
      </w:r>
      <w:bookmarkEnd w:id="30"/>
      <w:r w:rsidRPr="00C372B1">
        <w:rPr>
          <w:rFonts w:ascii="Times New Roman" w:hAnsi="Times New Roman" w:cs="Times New Roman"/>
          <w:b/>
          <w:sz w:val="24"/>
          <w:szCs w:val="24"/>
        </w:rPr>
        <w:t xml:space="preserve"> </w:t>
      </w:r>
    </w:p>
    <w:p w14:paraId="0E868B5E" w14:textId="77777777" w:rsidR="008D3FF6" w:rsidRPr="00C372B1" w:rsidRDefault="008D3FF6" w:rsidP="008D3FF6">
      <w:pPr>
        <w:pStyle w:val="Paragraphedeliste"/>
        <w:spacing w:after="0" w:line="240" w:lineRule="auto"/>
        <w:outlineLvl w:val="1"/>
        <w:rPr>
          <w:rFonts w:ascii="Times New Roman" w:hAnsi="Times New Roman" w:cs="Times New Roman"/>
          <w:b/>
          <w:sz w:val="24"/>
          <w:szCs w:val="24"/>
        </w:rPr>
      </w:pPr>
    </w:p>
    <w:p w14:paraId="5A9D5FDA" w14:textId="77777777" w:rsidR="008D3FF6" w:rsidRPr="00C372B1" w:rsidRDefault="008D3FF6" w:rsidP="008D3FF6">
      <w:pPr>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La consolidation de ces acquis paraît </w:t>
      </w:r>
      <w:r w:rsidR="00C43BAF" w:rsidRPr="00C372B1">
        <w:rPr>
          <w:rFonts w:ascii="Times New Roman" w:hAnsi="Times New Roman" w:cs="Times New Roman"/>
          <w:sz w:val="24"/>
          <w:szCs w:val="24"/>
        </w:rPr>
        <w:t>importante</w:t>
      </w:r>
      <w:r w:rsidRPr="00C372B1">
        <w:rPr>
          <w:rFonts w:ascii="Times New Roman" w:hAnsi="Times New Roman" w:cs="Times New Roman"/>
          <w:sz w:val="24"/>
          <w:szCs w:val="24"/>
        </w:rPr>
        <w:t xml:space="preserve"> dans des actions de consolidation de la paix. Des efforts importants ont été menés dans le cadre des deux programmes FCP et comme tous les acteurs rencontrés s’accordent à dire les menaces à la paix identifiées dans les différentes études restent toujours d’actualité. </w:t>
      </w:r>
    </w:p>
    <w:p w14:paraId="62730BB4" w14:textId="77777777" w:rsidR="008D3FF6" w:rsidRPr="00C372B1" w:rsidRDefault="008D3FF6" w:rsidP="008D3FF6">
      <w:pPr>
        <w:contextualSpacing/>
        <w:jc w:val="both"/>
        <w:rPr>
          <w:rFonts w:ascii="Times New Roman" w:hAnsi="Times New Roman" w:cs="Times New Roman"/>
          <w:sz w:val="24"/>
          <w:szCs w:val="24"/>
        </w:rPr>
      </w:pPr>
    </w:p>
    <w:p w14:paraId="7294EC9A" w14:textId="77777777" w:rsidR="008D3FF6" w:rsidRPr="00C372B1" w:rsidRDefault="008D3FF6" w:rsidP="008D3FF6">
      <w:pPr>
        <w:contextualSpacing/>
        <w:jc w:val="both"/>
        <w:rPr>
          <w:rFonts w:ascii="Times New Roman" w:hAnsi="Times New Roman" w:cs="Times New Roman"/>
          <w:sz w:val="24"/>
          <w:szCs w:val="24"/>
        </w:rPr>
      </w:pPr>
      <w:r w:rsidRPr="00C372B1">
        <w:rPr>
          <w:rFonts w:ascii="Times New Roman" w:hAnsi="Times New Roman" w:cs="Times New Roman"/>
          <w:sz w:val="24"/>
          <w:szCs w:val="24"/>
        </w:rPr>
        <w:t>Il est donc important que le PNUD accompagne de façon significative le gouvernement à poursuivre les actions dans ce domaine de la consolidation de la paix et de la cohésion sociale étant entendu que toutes les informations en provenance du terrain, attestent la nécessité et l’acuité de traiter cette problématique avec célérité</w:t>
      </w:r>
    </w:p>
    <w:p w14:paraId="5645C595" w14:textId="77777777" w:rsidR="00DD641B" w:rsidRPr="00C372B1" w:rsidRDefault="00DD641B" w:rsidP="008D3FF6">
      <w:pPr>
        <w:contextualSpacing/>
        <w:rPr>
          <w:rFonts w:ascii="Times New Roman" w:hAnsi="Times New Roman" w:cs="Times New Roman"/>
          <w:sz w:val="24"/>
          <w:szCs w:val="24"/>
        </w:rPr>
      </w:pPr>
    </w:p>
    <w:p w14:paraId="4DB9C5DC" w14:textId="77777777" w:rsidR="008D3FF6" w:rsidRPr="00C372B1" w:rsidRDefault="008D3FF6" w:rsidP="007277FD">
      <w:pPr>
        <w:spacing w:after="0"/>
        <w:contextualSpacing/>
        <w:jc w:val="both"/>
        <w:rPr>
          <w:rFonts w:ascii="Times New Roman" w:hAnsi="Times New Roman" w:cs="Times New Roman"/>
          <w:sz w:val="24"/>
          <w:szCs w:val="24"/>
        </w:rPr>
      </w:pPr>
      <w:r w:rsidRPr="00C372B1">
        <w:rPr>
          <w:rFonts w:ascii="Times New Roman" w:hAnsi="Times New Roman" w:cs="Times New Roman"/>
          <w:sz w:val="24"/>
          <w:szCs w:val="24"/>
        </w:rPr>
        <w:t xml:space="preserve">La mission formule donc les recommandations suivantes : </w:t>
      </w:r>
    </w:p>
    <w:p w14:paraId="6AE875DE" w14:textId="77777777" w:rsidR="007277FD" w:rsidRPr="00C372B1" w:rsidRDefault="007277FD" w:rsidP="007277FD">
      <w:pPr>
        <w:spacing w:after="0"/>
        <w:contextualSpacing/>
        <w:jc w:val="both"/>
        <w:rPr>
          <w:rFonts w:ascii="Times New Roman" w:hAnsi="Times New Roman" w:cs="Times New Roman"/>
          <w:sz w:val="24"/>
          <w:szCs w:val="24"/>
        </w:rPr>
      </w:pPr>
    </w:p>
    <w:p w14:paraId="72FEA388" w14:textId="77777777" w:rsidR="00B74FED" w:rsidRPr="00C372B1" w:rsidRDefault="00B74FED" w:rsidP="007277FD">
      <w:pPr>
        <w:spacing w:before="120"/>
        <w:contextualSpacing/>
        <w:jc w:val="both"/>
        <w:rPr>
          <w:rFonts w:ascii="Times New Roman" w:hAnsi="Times New Roman" w:cs="Times New Roman"/>
          <w:sz w:val="24"/>
          <w:szCs w:val="24"/>
        </w:rPr>
      </w:pPr>
      <w:r w:rsidRPr="00C372B1">
        <w:rPr>
          <w:rFonts w:ascii="Times New Roman" w:hAnsi="Times New Roman" w:cs="Times New Roman"/>
          <w:sz w:val="24"/>
          <w:szCs w:val="24"/>
          <w:u w:val="single"/>
        </w:rPr>
        <w:t>Recommandations visant la mise en œuvre de la</w:t>
      </w:r>
      <w:r w:rsidRPr="00C372B1">
        <w:rPr>
          <w:rFonts w:ascii="Times New Roman" w:hAnsi="Times New Roman" w:cs="Times New Roman"/>
          <w:sz w:val="24"/>
          <w:szCs w:val="20"/>
        </w:rPr>
        <w:t xml:space="preserve"> politique nationale de sécurité (</w:t>
      </w:r>
      <w:proofErr w:type="spellStart"/>
      <w:r w:rsidRPr="00C372B1">
        <w:rPr>
          <w:rFonts w:ascii="Times New Roman" w:hAnsi="Times New Roman" w:cs="Times New Roman"/>
          <w:sz w:val="24"/>
          <w:szCs w:val="24"/>
          <w:u w:val="single"/>
        </w:rPr>
        <w:t>Katiba</w:t>
      </w:r>
      <w:proofErr w:type="spellEnd"/>
      <w:r w:rsidRPr="00C372B1">
        <w:rPr>
          <w:rFonts w:ascii="Times New Roman" w:hAnsi="Times New Roman" w:cs="Times New Roman"/>
          <w:sz w:val="24"/>
          <w:szCs w:val="24"/>
        </w:rPr>
        <w:t>)</w:t>
      </w:r>
    </w:p>
    <w:p w14:paraId="2DD4892D" w14:textId="77777777" w:rsidR="00B74FED" w:rsidRPr="00C372B1" w:rsidRDefault="001A4E06" w:rsidP="00B74FED">
      <w:pPr>
        <w:contextualSpacing/>
        <w:jc w:val="both"/>
        <w:rPr>
          <w:rFonts w:ascii="Times New Roman" w:hAnsi="Times New Roman" w:cs="Times New Roman"/>
          <w:sz w:val="24"/>
          <w:szCs w:val="24"/>
        </w:rPr>
      </w:pPr>
      <w:r w:rsidRPr="00C372B1">
        <w:rPr>
          <w:rFonts w:ascii="Times New Roman" w:hAnsi="Times New Roman" w:cs="Times New Roman"/>
          <w:sz w:val="24"/>
          <w:szCs w:val="24"/>
        </w:rPr>
        <w:t>L‘Etat-</w:t>
      </w:r>
      <w:r w:rsidR="00B74FED" w:rsidRPr="00C372B1">
        <w:rPr>
          <w:rFonts w:ascii="Times New Roman" w:hAnsi="Times New Roman" w:cs="Times New Roman"/>
          <w:sz w:val="24"/>
          <w:szCs w:val="24"/>
        </w:rPr>
        <w:t>major de l’Armée et la Direction Nationale de la police devraient pouvoir obtenir des appuis en vue  de :</w:t>
      </w:r>
    </w:p>
    <w:p w14:paraId="4D9F450F" w14:textId="77777777" w:rsidR="00B74FED" w:rsidRPr="00C372B1" w:rsidRDefault="00B74FED" w:rsidP="00B74FED">
      <w:pPr>
        <w:pStyle w:val="Paragraphedeliste"/>
        <w:numPr>
          <w:ilvl w:val="0"/>
          <w:numId w:val="55"/>
        </w:numPr>
        <w:jc w:val="both"/>
        <w:rPr>
          <w:rFonts w:ascii="Times New Roman" w:hAnsi="Times New Roman" w:cs="Times New Roman"/>
          <w:sz w:val="24"/>
          <w:szCs w:val="24"/>
        </w:rPr>
      </w:pPr>
      <w:r w:rsidRPr="00C372B1">
        <w:rPr>
          <w:rFonts w:ascii="Times New Roman" w:hAnsi="Times New Roman" w:cs="Times New Roman"/>
          <w:sz w:val="24"/>
          <w:szCs w:val="24"/>
        </w:rPr>
        <w:t xml:space="preserve">Disposer chacun d’un plan d’action budgétisé de la </w:t>
      </w:r>
      <w:proofErr w:type="spellStart"/>
      <w:r w:rsidRPr="00C372B1">
        <w:rPr>
          <w:rFonts w:ascii="Times New Roman" w:hAnsi="Times New Roman" w:cs="Times New Roman"/>
          <w:sz w:val="24"/>
          <w:szCs w:val="24"/>
        </w:rPr>
        <w:t>Katiba</w:t>
      </w:r>
      <w:proofErr w:type="spellEnd"/>
      <w:r w:rsidRPr="00C372B1">
        <w:rPr>
          <w:rFonts w:ascii="Times New Roman" w:hAnsi="Times New Roman" w:cs="Times New Roman"/>
          <w:sz w:val="24"/>
          <w:szCs w:val="24"/>
        </w:rPr>
        <w:t>.</w:t>
      </w:r>
    </w:p>
    <w:p w14:paraId="722935C0" w14:textId="77777777" w:rsidR="00B74FED" w:rsidRPr="00C372B1" w:rsidRDefault="00B74FED" w:rsidP="00B74FED">
      <w:pPr>
        <w:pStyle w:val="Paragraphedeliste"/>
        <w:numPr>
          <w:ilvl w:val="0"/>
          <w:numId w:val="55"/>
        </w:numPr>
        <w:jc w:val="both"/>
        <w:rPr>
          <w:rFonts w:ascii="Times New Roman" w:hAnsi="Times New Roman" w:cs="Times New Roman"/>
          <w:sz w:val="24"/>
          <w:szCs w:val="24"/>
        </w:rPr>
      </w:pPr>
      <w:r w:rsidRPr="00C372B1">
        <w:rPr>
          <w:rFonts w:ascii="Times New Roman" w:hAnsi="Times New Roman" w:cs="Times New Roman"/>
          <w:sz w:val="24"/>
          <w:szCs w:val="24"/>
        </w:rPr>
        <w:lastRenderedPageBreak/>
        <w:t xml:space="preserve">Former leurs cadres en Gestion Axée sur les Résultats (GAR) en vue de les doter des capacités techniques requises pour la mise en œuvre, le suivi et l’évaluation de la PNS; </w:t>
      </w:r>
    </w:p>
    <w:p w14:paraId="31FFF6C5" w14:textId="77777777" w:rsidR="00B74FED" w:rsidRPr="00C372B1" w:rsidRDefault="00B74FED" w:rsidP="00B74FED">
      <w:pPr>
        <w:pStyle w:val="Paragraphedeliste"/>
        <w:numPr>
          <w:ilvl w:val="0"/>
          <w:numId w:val="55"/>
        </w:numPr>
        <w:jc w:val="both"/>
        <w:rPr>
          <w:rFonts w:ascii="Times New Roman" w:hAnsi="Times New Roman" w:cs="Times New Roman"/>
          <w:sz w:val="24"/>
          <w:szCs w:val="24"/>
        </w:rPr>
      </w:pPr>
      <w:r w:rsidRPr="00C372B1">
        <w:rPr>
          <w:rFonts w:ascii="Times New Roman" w:hAnsi="Times New Roman" w:cs="Times New Roman"/>
          <w:sz w:val="24"/>
          <w:szCs w:val="24"/>
        </w:rPr>
        <w:t>Mobiliser les financements nécessaires à la mise en œuvre de la PNS.</w:t>
      </w:r>
    </w:p>
    <w:p w14:paraId="43AAAC52" w14:textId="77777777" w:rsidR="00B74FED" w:rsidRPr="00C372B1" w:rsidRDefault="00B74FED" w:rsidP="00B74FED">
      <w:pPr>
        <w:pStyle w:val="Paragraphedeliste"/>
        <w:numPr>
          <w:ilvl w:val="0"/>
          <w:numId w:val="55"/>
        </w:numPr>
        <w:jc w:val="both"/>
        <w:rPr>
          <w:rFonts w:ascii="Times New Roman" w:hAnsi="Times New Roman" w:cs="Times New Roman"/>
          <w:sz w:val="24"/>
          <w:szCs w:val="24"/>
        </w:rPr>
      </w:pPr>
      <w:r w:rsidRPr="00C372B1">
        <w:rPr>
          <w:rFonts w:ascii="Times New Roman" w:hAnsi="Times New Roman" w:cs="Times New Roman"/>
          <w:sz w:val="24"/>
          <w:szCs w:val="24"/>
        </w:rPr>
        <w:t>Assurer la vulgarisation du document à tous les niveaux.</w:t>
      </w:r>
    </w:p>
    <w:p w14:paraId="05A1ADF1" w14:textId="77777777" w:rsidR="00B74FED" w:rsidRPr="00C372B1" w:rsidRDefault="00B74FED" w:rsidP="00B74FED">
      <w:pPr>
        <w:jc w:val="both"/>
        <w:rPr>
          <w:rFonts w:ascii="Times New Roman" w:hAnsi="Times New Roman" w:cs="Times New Roman"/>
          <w:sz w:val="24"/>
          <w:szCs w:val="24"/>
          <w:u w:val="single"/>
        </w:rPr>
      </w:pPr>
      <w:r w:rsidRPr="00C372B1">
        <w:rPr>
          <w:rFonts w:ascii="Times New Roman" w:hAnsi="Times New Roman" w:cs="Times New Roman"/>
          <w:sz w:val="24"/>
          <w:szCs w:val="24"/>
          <w:u w:val="single"/>
        </w:rPr>
        <w:t>Recommandations pour assurer le fonctionnement de l’Ecole nationale de Police.</w:t>
      </w:r>
    </w:p>
    <w:p w14:paraId="269ABC76" w14:textId="77777777" w:rsidR="00B74FED" w:rsidRPr="00C372B1" w:rsidRDefault="00B74FED" w:rsidP="00B74FED">
      <w:pPr>
        <w:pStyle w:val="Paragraphedeliste"/>
        <w:numPr>
          <w:ilvl w:val="0"/>
          <w:numId w:val="56"/>
        </w:numPr>
        <w:jc w:val="both"/>
        <w:rPr>
          <w:rFonts w:ascii="Times New Roman" w:hAnsi="Times New Roman" w:cs="Times New Roman"/>
          <w:sz w:val="24"/>
          <w:szCs w:val="24"/>
        </w:rPr>
      </w:pPr>
      <w:r w:rsidRPr="00C372B1">
        <w:rPr>
          <w:rFonts w:ascii="Times New Roman" w:hAnsi="Times New Roman" w:cs="Times New Roman"/>
          <w:sz w:val="24"/>
          <w:szCs w:val="24"/>
        </w:rPr>
        <w:t xml:space="preserve">Appuyer la Direction nationale de la Police á se doter d’un programme de formation </w:t>
      </w:r>
    </w:p>
    <w:p w14:paraId="193CC067" w14:textId="77777777" w:rsidR="00B74FED" w:rsidRPr="00C372B1" w:rsidRDefault="00B74FED" w:rsidP="00B74FED">
      <w:pPr>
        <w:pStyle w:val="Paragraphedeliste"/>
        <w:numPr>
          <w:ilvl w:val="0"/>
          <w:numId w:val="56"/>
        </w:numPr>
        <w:jc w:val="both"/>
        <w:rPr>
          <w:rFonts w:ascii="Times New Roman" w:hAnsi="Times New Roman" w:cs="Times New Roman"/>
          <w:sz w:val="24"/>
          <w:szCs w:val="24"/>
        </w:rPr>
      </w:pPr>
      <w:r w:rsidRPr="00C372B1">
        <w:rPr>
          <w:rFonts w:ascii="Times New Roman" w:hAnsi="Times New Roman" w:cs="Times New Roman"/>
          <w:sz w:val="24"/>
          <w:szCs w:val="24"/>
        </w:rPr>
        <w:t xml:space="preserve">mobiliser les financements nécessaires au fonctionnement de l’institution et à la mise en œuvre de ce programme de formation. </w:t>
      </w:r>
    </w:p>
    <w:p w14:paraId="4AADF879" w14:textId="77777777" w:rsidR="00B74FED" w:rsidRPr="00C372B1" w:rsidRDefault="00B74FED" w:rsidP="00B74FED">
      <w:pPr>
        <w:pStyle w:val="Paragraphedeliste"/>
        <w:numPr>
          <w:ilvl w:val="0"/>
          <w:numId w:val="56"/>
        </w:numPr>
        <w:jc w:val="both"/>
        <w:rPr>
          <w:rFonts w:ascii="Times New Roman" w:hAnsi="Times New Roman" w:cs="Times New Roman"/>
          <w:sz w:val="24"/>
          <w:szCs w:val="24"/>
        </w:rPr>
      </w:pPr>
      <w:r w:rsidRPr="00C372B1">
        <w:rPr>
          <w:rFonts w:ascii="Times New Roman" w:hAnsi="Times New Roman" w:cs="Times New Roman"/>
          <w:sz w:val="24"/>
          <w:szCs w:val="24"/>
        </w:rPr>
        <w:t>d’accélérer la dotation en mobilier et équipement et permett</w:t>
      </w:r>
      <w:r w:rsidR="001A4E06" w:rsidRPr="00C372B1">
        <w:rPr>
          <w:rFonts w:ascii="Times New Roman" w:hAnsi="Times New Roman" w:cs="Times New Roman"/>
          <w:sz w:val="24"/>
          <w:szCs w:val="24"/>
        </w:rPr>
        <w:t xml:space="preserve">re à l’institution d’avoir  </w:t>
      </w:r>
      <w:r w:rsidRPr="00C372B1">
        <w:rPr>
          <w:rFonts w:ascii="Times New Roman" w:hAnsi="Times New Roman" w:cs="Times New Roman"/>
          <w:sz w:val="24"/>
          <w:szCs w:val="24"/>
        </w:rPr>
        <w:t>accès à l’eau.</w:t>
      </w:r>
    </w:p>
    <w:p w14:paraId="0F22179F" w14:textId="77777777" w:rsidR="00B74FED" w:rsidRPr="00C372B1" w:rsidRDefault="00B74FED" w:rsidP="00B74FED">
      <w:pPr>
        <w:jc w:val="both"/>
        <w:rPr>
          <w:rFonts w:ascii="Times New Roman" w:hAnsi="Times New Roman" w:cs="Times New Roman"/>
          <w:sz w:val="24"/>
          <w:szCs w:val="24"/>
          <w:u w:val="single"/>
        </w:rPr>
      </w:pPr>
      <w:r w:rsidRPr="00C372B1">
        <w:rPr>
          <w:rFonts w:ascii="Times New Roman" w:hAnsi="Times New Roman" w:cs="Times New Roman"/>
          <w:sz w:val="24"/>
          <w:szCs w:val="24"/>
          <w:u w:val="single"/>
        </w:rPr>
        <w:t xml:space="preserve">Recommandations pour l’opérationnalisation du Commissariat central et des brigades de </w:t>
      </w:r>
      <w:proofErr w:type="spellStart"/>
      <w:r w:rsidRPr="00C372B1">
        <w:rPr>
          <w:rFonts w:ascii="Times New Roman" w:hAnsi="Times New Roman" w:cs="Times New Roman"/>
          <w:sz w:val="24"/>
          <w:szCs w:val="24"/>
          <w:u w:val="single"/>
        </w:rPr>
        <w:t>Chindini</w:t>
      </w:r>
      <w:proofErr w:type="spellEnd"/>
      <w:r w:rsidRPr="00C372B1">
        <w:rPr>
          <w:rFonts w:ascii="Times New Roman" w:hAnsi="Times New Roman" w:cs="Times New Roman"/>
          <w:sz w:val="24"/>
          <w:szCs w:val="24"/>
          <w:u w:val="single"/>
        </w:rPr>
        <w:t xml:space="preserve"> et </w:t>
      </w:r>
      <w:proofErr w:type="spellStart"/>
      <w:r w:rsidR="001A4E06" w:rsidRPr="00C372B1">
        <w:rPr>
          <w:rFonts w:ascii="Times New Roman" w:hAnsi="Times New Roman" w:cs="Times New Roman"/>
          <w:sz w:val="24"/>
          <w:szCs w:val="24"/>
          <w:u w:val="single"/>
        </w:rPr>
        <w:t>Hoani</w:t>
      </w:r>
      <w:proofErr w:type="spellEnd"/>
      <w:r w:rsidRPr="00C372B1">
        <w:rPr>
          <w:rFonts w:ascii="Times New Roman" w:hAnsi="Times New Roman" w:cs="Times New Roman"/>
          <w:sz w:val="24"/>
          <w:szCs w:val="24"/>
          <w:u w:val="single"/>
        </w:rPr>
        <w:t xml:space="preserve"> </w:t>
      </w:r>
    </w:p>
    <w:p w14:paraId="29F0E430" w14:textId="77777777" w:rsidR="00B74FED" w:rsidRPr="00C372B1" w:rsidRDefault="00B74FED" w:rsidP="00B74FED">
      <w:pPr>
        <w:pStyle w:val="Paragraphedeliste"/>
        <w:numPr>
          <w:ilvl w:val="0"/>
          <w:numId w:val="58"/>
        </w:numPr>
        <w:jc w:val="both"/>
        <w:rPr>
          <w:rFonts w:ascii="Times New Roman" w:hAnsi="Times New Roman" w:cs="Times New Roman"/>
          <w:sz w:val="24"/>
          <w:szCs w:val="24"/>
        </w:rPr>
      </w:pPr>
      <w:r w:rsidRPr="00C372B1">
        <w:rPr>
          <w:rFonts w:ascii="Times New Roman" w:hAnsi="Times New Roman" w:cs="Times New Roman"/>
          <w:sz w:val="24"/>
          <w:szCs w:val="24"/>
        </w:rPr>
        <w:t>Procéder à une évaluation des travaux restants à réaliser et appuyer les régies des travaux publics insulaires à élaborer un rapport final des travaux et organiser par la suite la réception officielle des infrastructures</w:t>
      </w:r>
    </w:p>
    <w:p w14:paraId="196ECC79" w14:textId="77777777" w:rsidR="00B74FED" w:rsidRPr="00C372B1" w:rsidRDefault="00B74FED" w:rsidP="00B74FED">
      <w:pPr>
        <w:contextualSpacing/>
        <w:jc w:val="both"/>
        <w:rPr>
          <w:rFonts w:ascii="Times New Roman" w:hAnsi="Times New Roman" w:cs="Times New Roman"/>
          <w:sz w:val="24"/>
          <w:szCs w:val="24"/>
        </w:rPr>
      </w:pPr>
      <w:r w:rsidRPr="00C372B1">
        <w:rPr>
          <w:rFonts w:ascii="Times New Roman" w:hAnsi="Times New Roman" w:cs="Times New Roman"/>
          <w:sz w:val="24"/>
          <w:szCs w:val="24"/>
        </w:rPr>
        <w:t>Leur caractère stratégique ayant été reconnu, il est primordial de :</w:t>
      </w:r>
    </w:p>
    <w:p w14:paraId="4AA6F8ED" w14:textId="77777777" w:rsidR="00B74FED" w:rsidRPr="00C372B1" w:rsidRDefault="00B74FED" w:rsidP="00B74FED">
      <w:pPr>
        <w:pStyle w:val="Paragraphedeliste"/>
        <w:numPr>
          <w:ilvl w:val="0"/>
          <w:numId w:val="57"/>
        </w:numPr>
        <w:jc w:val="both"/>
        <w:rPr>
          <w:rFonts w:ascii="Times New Roman" w:hAnsi="Times New Roman" w:cs="Times New Roman"/>
          <w:sz w:val="24"/>
          <w:szCs w:val="24"/>
        </w:rPr>
      </w:pPr>
      <w:r w:rsidRPr="00C372B1">
        <w:rPr>
          <w:rFonts w:ascii="Times New Roman" w:hAnsi="Times New Roman" w:cs="Times New Roman"/>
          <w:sz w:val="24"/>
          <w:szCs w:val="24"/>
        </w:rPr>
        <w:t xml:space="preserve">Mobiliser les financements nécessaires pour la finalisation de la construction de la brigade de </w:t>
      </w:r>
      <w:proofErr w:type="spellStart"/>
      <w:r w:rsidRPr="00C372B1">
        <w:rPr>
          <w:rFonts w:ascii="Times New Roman" w:hAnsi="Times New Roman" w:cs="Times New Roman"/>
          <w:sz w:val="24"/>
          <w:szCs w:val="24"/>
        </w:rPr>
        <w:t>Chindini</w:t>
      </w:r>
      <w:proofErr w:type="spellEnd"/>
      <w:r w:rsidRPr="00C372B1">
        <w:rPr>
          <w:rFonts w:ascii="Times New Roman" w:hAnsi="Times New Roman" w:cs="Times New Roman"/>
          <w:sz w:val="24"/>
          <w:szCs w:val="24"/>
        </w:rPr>
        <w:t> ;</w:t>
      </w:r>
    </w:p>
    <w:p w14:paraId="02A87411" w14:textId="77777777" w:rsidR="00B74FED" w:rsidRPr="00C372B1" w:rsidRDefault="00B74FED" w:rsidP="00B74FED">
      <w:pPr>
        <w:pStyle w:val="Paragraphedeliste"/>
        <w:numPr>
          <w:ilvl w:val="0"/>
          <w:numId w:val="57"/>
        </w:numPr>
        <w:jc w:val="both"/>
        <w:rPr>
          <w:rFonts w:ascii="Times New Roman" w:hAnsi="Times New Roman" w:cs="Times New Roman"/>
          <w:sz w:val="24"/>
          <w:szCs w:val="24"/>
        </w:rPr>
      </w:pPr>
      <w:r w:rsidRPr="00C372B1">
        <w:rPr>
          <w:rFonts w:ascii="Times New Roman" w:hAnsi="Times New Roman" w:cs="Times New Roman"/>
          <w:sz w:val="24"/>
          <w:szCs w:val="24"/>
        </w:rPr>
        <w:t xml:space="preserve">Equiper et améliorer l’accès à la Brigade de </w:t>
      </w:r>
      <w:proofErr w:type="spellStart"/>
      <w:r w:rsidR="001A4E06" w:rsidRPr="00C372B1">
        <w:rPr>
          <w:rFonts w:ascii="Times New Roman" w:hAnsi="Times New Roman" w:cs="Times New Roman"/>
          <w:sz w:val="24"/>
          <w:szCs w:val="24"/>
        </w:rPr>
        <w:t>Hoani</w:t>
      </w:r>
      <w:proofErr w:type="spellEnd"/>
      <w:r w:rsidRPr="00C372B1">
        <w:rPr>
          <w:rFonts w:ascii="Times New Roman" w:hAnsi="Times New Roman" w:cs="Times New Roman"/>
          <w:sz w:val="24"/>
          <w:szCs w:val="24"/>
        </w:rPr>
        <w:t>.</w:t>
      </w:r>
    </w:p>
    <w:p w14:paraId="13796D18" w14:textId="77777777" w:rsidR="00B74FED" w:rsidRPr="00C372B1" w:rsidRDefault="00B74FED" w:rsidP="00B74FED">
      <w:pPr>
        <w:jc w:val="both"/>
        <w:rPr>
          <w:rFonts w:ascii="Times New Roman" w:hAnsi="Times New Roman" w:cs="Times New Roman"/>
          <w:sz w:val="24"/>
          <w:szCs w:val="24"/>
          <w:u w:val="single"/>
        </w:rPr>
      </w:pPr>
      <w:r w:rsidRPr="00C372B1">
        <w:rPr>
          <w:rFonts w:ascii="Times New Roman" w:hAnsi="Times New Roman" w:cs="Times New Roman"/>
          <w:sz w:val="24"/>
          <w:szCs w:val="24"/>
          <w:u w:val="single"/>
        </w:rPr>
        <w:t>Recommandation pour la mise en place effective du cadre politique de référence pour la consolidation de la paix et la cohésion sociale et des espaces de promotion du dialogue et de gestion constructive des conflits</w:t>
      </w:r>
    </w:p>
    <w:p w14:paraId="345AFF0C" w14:textId="77777777" w:rsidR="00B74FED" w:rsidRPr="00C372B1" w:rsidRDefault="00B74FED" w:rsidP="001A4E06">
      <w:pPr>
        <w:jc w:val="both"/>
        <w:rPr>
          <w:rFonts w:ascii="Times New Roman" w:hAnsi="Times New Roman" w:cs="Times New Roman"/>
          <w:sz w:val="24"/>
          <w:szCs w:val="24"/>
        </w:rPr>
        <w:sectPr w:rsidR="00B74FED" w:rsidRPr="00C372B1" w:rsidSect="009D466A">
          <w:footerReference w:type="even" r:id="rId14"/>
          <w:footerReference w:type="default" r:id="rId15"/>
          <w:footerReference w:type="first" r:id="rId16"/>
          <w:pgSz w:w="11900" w:h="16840"/>
          <w:pgMar w:top="1417" w:right="1417" w:bottom="1417" w:left="1417" w:header="708" w:footer="708" w:gutter="0"/>
          <w:cols w:space="708"/>
          <w:docGrid w:linePitch="360"/>
        </w:sectPr>
      </w:pPr>
      <w:r w:rsidRPr="00C372B1">
        <w:rPr>
          <w:rFonts w:ascii="Times New Roman" w:hAnsi="Times New Roman" w:cs="Times New Roman"/>
          <w:sz w:val="24"/>
          <w:szCs w:val="24"/>
        </w:rPr>
        <w:t xml:space="preserve">Du fait du temps écoulé depuis leur conception,  il  convient </w:t>
      </w:r>
      <w:r w:rsidR="001A4E06" w:rsidRPr="00C372B1">
        <w:rPr>
          <w:rFonts w:ascii="Times New Roman" w:hAnsi="Times New Roman" w:cs="Times New Roman"/>
          <w:sz w:val="24"/>
          <w:szCs w:val="24"/>
        </w:rPr>
        <w:t xml:space="preserve">de </w:t>
      </w:r>
      <w:r w:rsidRPr="00C372B1">
        <w:rPr>
          <w:rFonts w:ascii="Times New Roman" w:hAnsi="Times New Roman" w:cs="Times New Roman"/>
          <w:sz w:val="24"/>
          <w:szCs w:val="24"/>
        </w:rPr>
        <w:t>relancer les consultations sur les projets de documents produits par le projet en veillant à impliquer davantage les institutions de recherche (Université des Comores, CNDRS) tout en procédant au renforcement des capacités du CGSPG, l’institution en charge de la cohésion sociale et ses ramifications insulaires.</w:t>
      </w:r>
    </w:p>
    <w:tbl>
      <w:tblPr>
        <w:tblW w:w="9106" w:type="dxa"/>
        <w:tblInd w:w="-5" w:type="dxa"/>
        <w:tblCellMar>
          <w:top w:w="15" w:type="dxa"/>
          <w:left w:w="15" w:type="dxa"/>
          <w:bottom w:w="15" w:type="dxa"/>
          <w:right w:w="15" w:type="dxa"/>
        </w:tblCellMar>
        <w:tblLook w:val="04A0" w:firstRow="1" w:lastRow="0" w:firstColumn="1" w:lastColumn="0" w:noHBand="0" w:noVBand="1"/>
      </w:tblPr>
      <w:tblGrid>
        <w:gridCol w:w="9106"/>
      </w:tblGrid>
      <w:tr w:rsidR="00123C65" w:rsidRPr="00C372B1" w14:paraId="270D97B6" w14:textId="77777777" w:rsidTr="0054389B">
        <w:trPr>
          <w:trHeight w:val="58"/>
        </w:trPr>
        <w:tc>
          <w:tcPr>
            <w:tcW w:w="9094" w:type="dxa"/>
            <w:shd w:val="clear" w:color="auto" w:fill="auto"/>
            <w:hideMark/>
          </w:tcPr>
          <w:p w14:paraId="21F74B39" w14:textId="77777777" w:rsidR="00123C65" w:rsidRPr="00C372B1" w:rsidRDefault="002B6B4F" w:rsidP="00C0766F">
            <w:pPr>
              <w:jc w:val="center"/>
              <w:rPr>
                <w:rFonts w:ascii="Times New Roman" w:eastAsia="Times New Roman" w:hAnsi="Times New Roman" w:cs="Times New Roman"/>
                <w:b/>
                <w:bCs/>
                <w:color w:val="0055AA"/>
                <w:sz w:val="24"/>
                <w:szCs w:val="24"/>
                <w:lang w:eastAsia="fr-FR"/>
              </w:rPr>
            </w:pPr>
            <w:r w:rsidRPr="00C372B1">
              <w:rPr>
                <w:rFonts w:ascii="Times New Roman" w:eastAsia="Times New Roman" w:hAnsi="Times New Roman" w:cs="Times New Roman"/>
                <w:b/>
                <w:sz w:val="24"/>
                <w:szCs w:val="24"/>
                <w:lang w:eastAsia="fr-FR"/>
              </w:rPr>
              <w:lastRenderedPageBreak/>
              <w:t>ANNEXE 1</w:t>
            </w:r>
            <w:r w:rsidRPr="00C372B1">
              <w:rPr>
                <w:rFonts w:ascii="Times New Roman" w:eastAsia="Times New Roman" w:hAnsi="Times New Roman" w:cs="Times New Roman"/>
                <w:sz w:val="20"/>
                <w:szCs w:val="20"/>
                <w:lang w:eastAsia="fr-FR"/>
              </w:rPr>
              <w:t xml:space="preserve"> </w:t>
            </w:r>
            <w:r w:rsidR="00123C65" w:rsidRPr="00C372B1">
              <w:rPr>
                <w:rFonts w:ascii="Times New Roman" w:eastAsia="Times New Roman" w:hAnsi="Times New Roman" w:cs="Times New Roman"/>
                <w:sz w:val="20"/>
                <w:szCs w:val="20"/>
                <w:lang w:eastAsia="fr-FR"/>
              </w:rPr>
              <w:br/>
            </w:r>
            <w:r w:rsidRPr="00C372B1">
              <w:rPr>
                <w:rFonts w:ascii="Times New Roman" w:eastAsia="Times New Roman" w:hAnsi="Times New Roman" w:cs="Times New Roman"/>
                <w:b/>
                <w:bCs/>
                <w:color w:val="0055AA"/>
                <w:sz w:val="24"/>
                <w:szCs w:val="24"/>
                <w:lang w:eastAsia="fr-FR"/>
              </w:rPr>
              <w:t>TERMES DE REFERENCE POUR L’EVALUATION FINALE EXTERNE DES RESULTATS DES PROJETS PBF Bis GERÉS PAR LE PNUD</w:t>
            </w:r>
          </w:p>
        </w:tc>
      </w:tr>
      <w:tr w:rsidR="00123C65" w:rsidRPr="00C372B1" w14:paraId="4346F712" w14:textId="77777777" w:rsidTr="0054389B">
        <w:tc>
          <w:tcPr>
            <w:tcW w:w="9094" w:type="dxa"/>
            <w:shd w:val="clear" w:color="auto" w:fill="auto"/>
            <w:hideMark/>
          </w:tcPr>
          <w:p w14:paraId="4F81D7F7" w14:textId="77777777" w:rsidR="00123C65" w:rsidRPr="00C372B1" w:rsidRDefault="00123C65" w:rsidP="00123C65">
            <w:pPr>
              <w:spacing w:after="0" w:line="240" w:lineRule="auto"/>
              <w:jc w:val="both"/>
              <w:rPr>
                <w:rFonts w:ascii="Times New Roman" w:eastAsia="Times New Roman" w:hAnsi="Times New Roman" w:cs="Times New Roman"/>
                <w:color w:val="666666"/>
                <w:sz w:val="20"/>
                <w:szCs w:val="20"/>
                <w:lang w:eastAsia="fr-FR"/>
              </w:rPr>
            </w:pPr>
          </w:p>
        </w:tc>
      </w:tr>
      <w:tr w:rsidR="0054389B" w:rsidRPr="00C372B1" w14:paraId="21F72884" w14:textId="77777777" w:rsidTr="0054389B">
        <w:tblPrEx>
          <w:tblCellMar>
            <w:top w:w="20" w:type="dxa"/>
            <w:left w:w="20" w:type="dxa"/>
            <w:bottom w:w="20" w:type="dxa"/>
            <w:right w:w="20" w:type="dxa"/>
          </w:tblCellMar>
        </w:tblPrEx>
        <w:tc>
          <w:tcPr>
            <w:tcW w:w="0" w:type="auto"/>
            <w:shd w:val="clear" w:color="auto" w:fill="auto"/>
            <w:hideMark/>
          </w:tcPr>
          <w:p w14:paraId="14814D4D"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 xml:space="preserve">A la suite de l’intervention militaire internationale en mars 2008 qui a mis fin à la crise sécessionniste aux Comores et rétabli l’ordre constitutionnel sur l’île d’Anjouan, le Secrétaire Général des Nations Unies a déclaré le pays éligible au Fonds de Consolidation de la Paix (FCP), au vu de sa situation post-conflit fragile. Aussitôt, le Système des Nations Unies aux Comores a entrepris des consultations approfondies avec toute la contrepartie nationale (autorités nationales et insulaires, organisations non gouvernementales, société civile) en vue d’élaborer un plan prioritaire pour la consolidation de la paix aux Comores. Ce plan a identifié quatre domaines d’intervention prioritaires, à savoir la sécurité et la stabilité, la gouvernance et la cohésion sociale, l’emploi des jeunes en situation précaire et des femmes, et le renforcement des capacités nationales en matière de consolidation de la paix. Le secrétariat international du FCP, le </w:t>
            </w:r>
            <w:proofErr w:type="spellStart"/>
            <w:r w:rsidRPr="00C372B1">
              <w:rPr>
                <w:rFonts w:ascii="Times New Roman" w:hAnsi="Times New Roman" w:cs="Times New Roman"/>
                <w:color w:val="666666"/>
                <w:sz w:val="20"/>
                <w:szCs w:val="20"/>
              </w:rPr>
              <w:t>Peace</w:t>
            </w:r>
            <w:proofErr w:type="spellEnd"/>
            <w:r w:rsidRPr="00C372B1">
              <w:rPr>
                <w:rFonts w:ascii="Times New Roman" w:hAnsi="Times New Roman" w:cs="Times New Roman"/>
                <w:color w:val="666666"/>
                <w:sz w:val="20"/>
                <w:szCs w:val="20"/>
              </w:rPr>
              <w:t xml:space="preserve"> Building Support Office (PBSO), a approuvé le plan et par conséquent, accordé une enveloppe de $ 9 million pour ce programme qui concernait 12 projets mis en œuvre entre 2008 et 2012.</w:t>
            </w:r>
          </w:p>
          <w:p w14:paraId="3F7F3BB2"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Toutefois, à la fin du premier programme FCP, le gouvernement comorien a soumis une demande au PBSO pour une extension du programme, en soulignant que ceci constituerait un signal fort et une réponse appropriée par rapport au sentiment partagé de fragilité de l’unité et de la cohésion nationale retrouvée. Les résultats probants du premier programme avaient créé des nouvelles attentes auprès de la population et qui méritaient d’être pérennisés et dupliqués à plus grande échelle. Enfin, le gouvernement comorien a justifié sa demande en invoquant les capacités limitées du pays à garantir, à lui seul, un relai efficace et assurer tous les acquis du programme. Suite à cette deuxième requête, PBSO a répondu favorablement en accordant un fonds additionnel de 2 500 000 USD couvrant 4 projets dont le (i) projet d’appui à la réforme sécuritaire en Union des Comores et (ii) Projet d’appui au renforcement des capacités nationales en matière de consolidation de la paix mis en œuvre par le PNUD. Les deux projets sont opérationnellement clôturés depuis décembre 2015.</w:t>
            </w:r>
          </w:p>
          <w:p w14:paraId="0F21E266"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 xml:space="preserve">Ainsi, c’est dans cette perspective que le PNUD entend recruter deux (2) consultants </w:t>
            </w:r>
            <w:proofErr w:type="spellStart"/>
            <w:r w:rsidRPr="00C372B1">
              <w:rPr>
                <w:rFonts w:ascii="Times New Roman" w:hAnsi="Times New Roman" w:cs="Times New Roman"/>
                <w:color w:val="666666"/>
                <w:sz w:val="20"/>
                <w:szCs w:val="20"/>
              </w:rPr>
              <w:t>nationux</w:t>
            </w:r>
            <w:proofErr w:type="spellEnd"/>
            <w:r w:rsidRPr="00C372B1">
              <w:rPr>
                <w:rFonts w:ascii="Times New Roman" w:hAnsi="Times New Roman" w:cs="Times New Roman"/>
                <w:color w:val="666666"/>
                <w:sz w:val="20"/>
                <w:szCs w:val="20"/>
              </w:rPr>
              <w:t> (Senior et Junior) pour conduire un exercice d’évaluation des résultats de ces deux (2) projets.</w:t>
            </w:r>
          </w:p>
        </w:tc>
      </w:tr>
      <w:tr w:rsidR="0054389B" w:rsidRPr="00C372B1" w14:paraId="133E1CEC" w14:textId="77777777" w:rsidTr="0054389B">
        <w:tblPrEx>
          <w:tblCellMar>
            <w:top w:w="20" w:type="dxa"/>
            <w:left w:w="20" w:type="dxa"/>
            <w:bottom w:w="20" w:type="dxa"/>
            <w:right w:w="20" w:type="dxa"/>
          </w:tblCellMar>
        </w:tblPrEx>
        <w:tc>
          <w:tcPr>
            <w:tcW w:w="0" w:type="auto"/>
            <w:shd w:val="clear" w:color="auto" w:fill="auto"/>
            <w:hideMark/>
          </w:tcPr>
          <w:p w14:paraId="21DA120B" w14:textId="77777777" w:rsidR="0054389B" w:rsidRPr="00C372B1" w:rsidRDefault="0054389B" w:rsidP="0054389B">
            <w:pPr>
              <w:rPr>
                <w:rFonts w:ascii="Times New Roman" w:eastAsia="Times New Roman" w:hAnsi="Times New Roman" w:cs="Times New Roman"/>
                <w:color w:val="666666"/>
                <w:sz w:val="20"/>
                <w:szCs w:val="20"/>
              </w:rPr>
            </w:pPr>
          </w:p>
          <w:p w14:paraId="45F2EB6A" w14:textId="77777777" w:rsidR="0054389B" w:rsidRPr="00C372B1" w:rsidRDefault="0054389B" w:rsidP="002B6B4F">
            <w:pPr>
              <w:spacing w:before="45" w:after="45"/>
              <w:textAlignment w:val="baseline"/>
              <w:outlineLvl w:val="4"/>
              <w:rPr>
                <w:rFonts w:ascii="Times New Roman" w:eastAsia="Times New Roman" w:hAnsi="Times New Roman" w:cs="Times New Roman"/>
                <w:b/>
                <w:bCs/>
                <w:color w:val="0055AA"/>
              </w:rPr>
            </w:pPr>
            <w:proofErr w:type="spellStart"/>
            <w:r w:rsidRPr="00C372B1">
              <w:rPr>
                <w:rFonts w:ascii="Times New Roman" w:eastAsia="Times New Roman" w:hAnsi="Times New Roman" w:cs="Times New Roman"/>
                <w:b/>
                <w:bCs/>
                <w:color w:val="0055AA"/>
              </w:rPr>
              <w:t>Duties</w:t>
            </w:r>
            <w:proofErr w:type="spellEnd"/>
            <w:r w:rsidRPr="00C372B1">
              <w:rPr>
                <w:rFonts w:ascii="Times New Roman" w:eastAsia="Times New Roman" w:hAnsi="Times New Roman" w:cs="Times New Roman"/>
                <w:b/>
                <w:bCs/>
                <w:color w:val="0055AA"/>
              </w:rPr>
              <w:t xml:space="preserve"> and </w:t>
            </w:r>
            <w:proofErr w:type="spellStart"/>
            <w:r w:rsidRPr="00C372B1">
              <w:rPr>
                <w:rFonts w:ascii="Times New Roman" w:eastAsia="Times New Roman" w:hAnsi="Times New Roman" w:cs="Times New Roman"/>
                <w:b/>
                <w:bCs/>
                <w:color w:val="0055AA"/>
              </w:rPr>
              <w:t>Responsibilities</w:t>
            </w:r>
            <w:proofErr w:type="spellEnd"/>
          </w:p>
        </w:tc>
      </w:tr>
      <w:tr w:rsidR="0054389B" w:rsidRPr="00C372B1" w14:paraId="37C54B95" w14:textId="77777777" w:rsidTr="0054389B">
        <w:tblPrEx>
          <w:tblCellMar>
            <w:top w:w="20" w:type="dxa"/>
            <w:left w:w="20" w:type="dxa"/>
            <w:bottom w:w="20" w:type="dxa"/>
            <w:right w:w="20" w:type="dxa"/>
          </w:tblCellMar>
        </w:tblPrEx>
        <w:tc>
          <w:tcPr>
            <w:tcW w:w="0" w:type="auto"/>
            <w:shd w:val="clear" w:color="auto" w:fill="auto"/>
            <w:hideMark/>
          </w:tcPr>
          <w:p w14:paraId="50E8544A"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Contexte spécifique des 2 projets :</w:t>
            </w:r>
          </w:p>
          <w:p w14:paraId="7BF66A74"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Comme évoqué plus haut, les deux premiers projets sont mis en œuvre dans le cadre du Programme PBF Bis. Il s’agit du « </w:t>
            </w:r>
            <w:proofErr w:type="spellStart"/>
            <w:r w:rsidRPr="00C372B1">
              <w:rPr>
                <w:rFonts w:ascii="Times New Roman" w:hAnsi="Times New Roman" w:cs="Times New Roman"/>
                <w:i/>
                <w:iCs/>
                <w:color w:val="666666"/>
                <w:sz w:val="20"/>
                <w:szCs w:val="20"/>
                <w:bdr w:val="none" w:sz="0" w:space="0" w:color="auto" w:frame="1"/>
              </w:rPr>
              <w:t>projetd’appui</w:t>
            </w:r>
            <w:proofErr w:type="spellEnd"/>
            <w:r w:rsidRPr="00C372B1">
              <w:rPr>
                <w:rFonts w:ascii="Times New Roman" w:hAnsi="Times New Roman" w:cs="Times New Roman"/>
                <w:i/>
                <w:iCs/>
                <w:color w:val="666666"/>
                <w:sz w:val="20"/>
                <w:szCs w:val="20"/>
                <w:bdr w:val="none" w:sz="0" w:space="0" w:color="auto" w:frame="1"/>
              </w:rPr>
              <w:t xml:space="preserve"> à la réforme sécuritaire en Union des Comores</w:t>
            </w:r>
            <w:r w:rsidRPr="00C372B1">
              <w:rPr>
                <w:rFonts w:ascii="Times New Roman" w:hAnsi="Times New Roman" w:cs="Times New Roman"/>
                <w:color w:val="666666"/>
                <w:sz w:val="20"/>
                <w:szCs w:val="20"/>
              </w:rPr>
              <w:t> » (RSS) et le « </w:t>
            </w:r>
            <w:r w:rsidRPr="00C372B1">
              <w:rPr>
                <w:rFonts w:ascii="Times New Roman" w:hAnsi="Times New Roman" w:cs="Times New Roman"/>
                <w:i/>
                <w:iCs/>
                <w:color w:val="666666"/>
                <w:sz w:val="20"/>
                <w:szCs w:val="20"/>
                <w:bdr w:val="none" w:sz="0" w:space="0" w:color="auto" w:frame="1"/>
              </w:rPr>
              <w:t>Projet d’appui au renforcement des capacités nationales en matière de consolidation de la paix</w:t>
            </w:r>
            <w:r w:rsidRPr="00C372B1">
              <w:rPr>
                <w:rFonts w:ascii="Times New Roman" w:hAnsi="Times New Roman" w:cs="Times New Roman"/>
                <w:color w:val="666666"/>
                <w:sz w:val="20"/>
                <w:szCs w:val="20"/>
              </w:rPr>
              <w:t> ». Ci-après comment s’étaient déclinés les résultats attendus de chacun de ces projets.</w:t>
            </w:r>
          </w:p>
          <w:p w14:paraId="375EE099"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Pour le projet d’appui à la réforme sécuritaire en Union des Comores » (RSS):</w:t>
            </w:r>
          </w:p>
          <w:p w14:paraId="4DDB1C2E" w14:textId="77777777" w:rsidR="0054389B" w:rsidRPr="00C372B1" w:rsidRDefault="0054389B" w:rsidP="002B6B4F">
            <w:pPr>
              <w:numPr>
                <w:ilvl w:val="0"/>
                <w:numId w:val="32"/>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La finalisation et l’adoption de la politique de sécurité nationale et du Plan de développement stratégique de la police nationale, en cours d’élaboration ;</w:t>
            </w:r>
          </w:p>
          <w:p w14:paraId="69D4FF4E" w14:textId="77777777" w:rsidR="0054389B" w:rsidRPr="00C372B1" w:rsidRDefault="0054389B" w:rsidP="002B6B4F">
            <w:pPr>
              <w:numPr>
                <w:ilvl w:val="0"/>
                <w:numId w:val="32"/>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La sécurisation et l’amélioration du cadre de vie dans la caserne d’</w:t>
            </w:r>
            <w:proofErr w:type="spellStart"/>
            <w:r w:rsidRPr="00C372B1">
              <w:rPr>
                <w:rFonts w:ascii="Times New Roman" w:eastAsia="Times New Roman" w:hAnsi="Times New Roman" w:cs="Times New Roman"/>
                <w:color w:val="666666"/>
                <w:sz w:val="20"/>
                <w:szCs w:val="20"/>
              </w:rPr>
              <w:t>Ongoni</w:t>
            </w:r>
            <w:proofErr w:type="spellEnd"/>
            <w:r w:rsidRPr="00C372B1">
              <w:rPr>
                <w:rFonts w:ascii="Times New Roman" w:eastAsia="Times New Roman" w:hAnsi="Times New Roman" w:cs="Times New Roman"/>
                <w:color w:val="666666"/>
                <w:sz w:val="20"/>
                <w:szCs w:val="20"/>
              </w:rPr>
              <w:t xml:space="preserve"> à Anjouan ;</w:t>
            </w:r>
          </w:p>
          <w:p w14:paraId="2B533113" w14:textId="77777777" w:rsidR="0054389B" w:rsidRPr="00C372B1" w:rsidRDefault="0054389B" w:rsidP="002B6B4F">
            <w:pPr>
              <w:numPr>
                <w:ilvl w:val="0"/>
                <w:numId w:val="32"/>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L’amélioration des conditions de vie et de sécurité de l’école nationale de la Police ;</w:t>
            </w:r>
          </w:p>
          <w:p w14:paraId="318E624C" w14:textId="77777777" w:rsidR="0054389B" w:rsidRPr="00C372B1" w:rsidRDefault="0054389B" w:rsidP="002B6B4F">
            <w:pPr>
              <w:numPr>
                <w:ilvl w:val="0"/>
                <w:numId w:val="32"/>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 xml:space="preserve">La construction du Commissariat central de  la police nationale à Anjouan et deux brigades de la police nationale à la grande </w:t>
            </w:r>
            <w:proofErr w:type="spellStart"/>
            <w:r w:rsidRPr="00C372B1">
              <w:rPr>
                <w:rFonts w:ascii="Times New Roman" w:eastAsia="Times New Roman" w:hAnsi="Times New Roman" w:cs="Times New Roman"/>
                <w:color w:val="666666"/>
                <w:sz w:val="20"/>
                <w:szCs w:val="20"/>
              </w:rPr>
              <w:t>Comore</w:t>
            </w:r>
            <w:proofErr w:type="spellEnd"/>
            <w:r w:rsidRPr="00C372B1">
              <w:rPr>
                <w:rFonts w:ascii="Times New Roman" w:eastAsia="Times New Roman" w:hAnsi="Times New Roman" w:cs="Times New Roman"/>
                <w:color w:val="666666"/>
                <w:sz w:val="20"/>
                <w:szCs w:val="20"/>
              </w:rPr>
              <w:t xml:space="preserve"> et à Mohéli;</w:t>
            </w:r>
          </w:p>
          <w:p w14:paraId="3E5DC085" w14:textId="77777777" w:rsidR="0054389B" w:rsidRPr="00C372B1" w:rsidRDefault="0054389B" w:rsidP="002B6B4F">
            <w:pPr>
              <w:numPr>
                <w:ilvl w:val="0"/>
                <w:numId w:val="32"/>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La réintégration de certains ex-FGA démobilisés et ayant bénéficié des formations requises à cet effet et</w:t>
            </w:r>
          </w:p>
          <w:p w14:paraId="2DAF9006" w14:textId="77777777" w:rsidR="0054389B" w:rsidRPr="00C372B1" w:rsidRDefault="0054389B" w:rsidP="002B6B4F">
            <w:pPr>
              <w:numPr>
                <w:ilvl w:val="0"/>
                <w:numId w:val="33"/>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lastRenderedPageBreak/>
              <w:t>La formation des forces de sécurité au civisme, au respect des droits humains et aux principes de l’état de droit.</w:t>
            </w:r>
          </w:p>
          <w:p w14:paraId="43350AA0"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 xml:space="preserve">Pour le </w:t>
            </w:r>
            <w:r w:rsidRPr="00C372B1">
              <w:rPr>
                <w:rFonts w:ascii="Times New Roman" w:hAnsi="Times New Roman" w:cs="Times New Roman"/>
                <w:color w:val="666666"/>
                <w:sz w:val="24"/>
                <w:szCs w:val="24"/>
              </w:rPr>
              <w:t>projet</w:t>
            </w:r>
            <w:r w:rsidRPr="00C372B1">
              <w:rPr>
                <w:rFonts w:ascii="Times New Roman" w:hAnsi="Times New Roman" w:cs="Times New Roman"/>
                <w:color w:val="666666"/>
                <w:sz w:val="20"/>
                <w:szCs w:val="20"/>
              </w:rPr>
              <w:t xml:space="preserve"> Renforcement des capacités nationales en matière de consolidation de la paix:</w:t>
            </w:r>
          </w:p>
          <w:p w14:paraId="64E56ACC" w14:textId="77777777" w:rsidR="0054389B" w:rsidRPr="00C372B1" w:rsidRDefault="0054389B" w:rsidP="002B6B4F">
            <w:pPr>
              <w:numPr>
                <w:ilvl w:val="0"/>
                <w:numId w:val="34"/>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Le renforcement des capacités institutionnelles et humaines du pays pour la consolidation de la paix ;</w:t>
            </w:r>
          </w:p>
          <w:p w14:paraId="503F09AC" w14:textId="77777777" w:rsidR="0054389B" w:rsidRPr="00C372B1" w:rsidRDefault="0054389B" w:rsidP="002B6B4F">
            <w:pPr>
              <w:numPr>
                <w:ilvl w:val="0"/>
                <w:numId w:val="34"/>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La mise en place d’un cadre politique de référence pour la consolidation de la paix et la cohésion sociale ;</w:t>
            </w:r>
          </w:p>
          <w:p w14:paraId="1D62E51A" w14:textId="77777777" w:rsidR="0054389B" w:rsidRPr="00C372B1" w:rsidRDefault="0054389B" w:rsidP="002B6B4F">
            <w:pPr>
              <w:numPr>
                <w:ilvl w:val="0"/>
                <w:numId w:val="34"/>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le développement des capacités et des espaces de promotion du dialogue, de gestion constructive des conflits; et</w:t>
            </w:r>
          </w:p>
          <w:p w14:paraId="75FBD336" w14:textId="77777777" w:rsidR="0054389B" w:rsidRPr="00C372B1" w:rsidRDefault="0054389B" w:rsidP="002B6B4F">
            <w:pPr>
              <w:numPr>
                <w:ilvl w:val="0"/>
                <w:numId w:val="34"/>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 La gestion efficace et efficiente du programme y inclus le rapportage dans les délais.</w:t>
            </w:r>
          </w:p>
          <w:p w14:paraId="58E2A45E"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Objectifs de l’évaluation</w:t>
            </w:r>
          </w:p>
          <w:p w14:paraId="09C89DC4"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L’évaluation se déroulera sur une période de 30 jours suivant un calendrier préalablement discuté par les parties prenantes. Elle vise les objectifs essentiels ci-après :</w:t>
            </w:r>
          </w:p>
          <w:p w14:paraId="70592617"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Analyse de la conception des 2 projets et de leur cohérence avec les priorités nationales :</w:t>
            </w:r>
          </w:p>
          <w:p w14:paraId="271741E9" w14:textId="77777777" w:rsidR="0054389B" w:rsidRPr="00C372B1" w:rsidRDefault="0054389B" w:rsidP="002B6B4F">
            <w:pPr>
              <w:numPr>
                <w:ilvl w:val="0"/>
                <w:numId w:val="35"/>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La cohérence avec la Stratégie de croissance et de réduction de la pauvreté et avec d’autres cadres stratégiques adoptés par le Gouvernement Comorien durant la période couverte par les projets ;</w:t>
            </w:r>
          </w:p>
          <w:p w14:paraId="42483D5E" w14:textId="77777777" w:rsidR="0054389B" w:rsidRPr="00C372B1" w:rsidRDefault="0054389B" w:rsidP="002B6B4F">
            <w:pPr>
              <w:numPr>
                <w:ilvl w:val="0"/>
                <w:numId w:val="35"/>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La pertinence et la validité des stratégies d’intervention et des actions proposées par rapport aux contextes national et régional ;</w:t>
            </w:r>
          </w:p>
          <w:p w14:paraId="6867220D" w14:textId="77777777" w:rsidR="0054389B" w:rsidRPr="00C372B1" w:rsidRDefault="0054389B" w:rsidP="002B6B4F">
            <w:pPr>
              <w:numPr>
                <w:ilvl w:val="0"/>
                <w:numId w:val="35"/>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La pertinence des objectifs, des effets et des produits correspondants aux projets ;</w:t>
            </w:r>
          </w:p>
          <w:p w14:paraId="579243EF" w14:textId="77777777" w:rsidR="0054389B" w:rsidRPr="00C372B1" w:rsidRDefault="0054389B" w:rsidP="002B6B4F">
            <w:pPr>
              <w:numPr>
                <w:ilvl w:val="0"/>
                <w:numId w:val="35"/>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La conformité des objectifs et des résultats avec les besoins réels exprimés par les bénéficiaires ;</w:t>
            </w:r>
          </w:p>
          <w:p w14:paraId="2145014A" w14:textId="77777777" w:rsidR="0054389B" w:rsidRPr="00C372B1" w:rsidRDefault="0054389B" w:rsidP="002B6B4F">
            <w:pPr>
              <w:numPr>
                <w:ilvl w:val="0"/>
                <w:numId w:val="35"/>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 degré de satisfaction des partenaires par rapport à la cohérence avec les documents d'orientation;</w:t>
            </w:r>
          </w:p>
          <w:p w14:paraId="6F4F4913" w14:textId="77777777" w:rsidR="0054389B" w:rsidRPr="00C372B1" w:rsidRDefault="0054389B" w:rsidP="002B6B4F">
            <w:pPr>
              <w:numPr>
                <w:ilvl w:val="0"/>
                <w:numId w:val="35"/>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L’adéquation et la cohérence des projets par rapports aux effets attendus de l’UNDAF ;</w:t>
            </w:r>
          </w:p>
          <w:p w14:paraId="4FB34BE5" w14:textId="77777777" w:rsidR="0054389B" w:rsidRPr="00C372B1" w:rsidRDefault="0054389B" w:rsidP="002B6B4F">
            <w:pPr>
              <w:numPr>
                <w:ilvl w:val="0"/>
                <w:numId w:val="35"/>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 degré de contribution des Projets à l’atteinte des produits programmes du CPD, à la réalisation des effets de l’UNDAF, en rapport avec ceux de la SCRP.</w:t>
            </w:r>
          </w:p>
          <w:p w14:paraId="2C7382E8"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Evaluation de la performance des résultats des projets par rapport aux points suivants:</w:t>
            </w:r>
          </w:p>
          <w:p w14:paraId="6671DBA4" w14:textId="77777777" w:rsidR="0054389B" w:rsidRPr="00C372B1" w:rsidRDefault="0054389B" w:rsidP="002B6B4F">
            <w:pPr>
              <w:numPr>
                <w:ilvl w:val="0"/>
                <w:numId w:val="36"/>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L'atteinte des objectifs et des résultats des projets par rapport aux prévisions du CPD et aux autres documents nationaux pertinents ;</w:t>
            </w:r>
          </w:p>
          <w:p w14:paraId="390408DB" w14:textId="77777777" w:rsidR="0054389B" w:rsidRPr="00C372B1" w:rsidRDefault="0054389B" w:rsidP="002B6B4F">
            <w:pPr>
              <w:numPr>
                <w:ilvl w:val="0"/>
                <w:numId w:val="36"/>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La pertinence et l’efficience des projets menées ;</w:t>
            </w:r>
          </w:p>
          <w:p w14:paraId="6AD49113" w14:textId="77777777" w:rsidR="0054389B" w:rsidRPr="00C372B1" w:rsidRDefault="0054389B" w:rsidP="002B6B4F">
            <w:pPr>
              <w:numPr>
                <w:ilvl w:val="0"/>
                <w:numId w:val="36"/>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 choix et la mise en œuvre de l’approche stratégique ;</w:t>
            </w:r>
          </w:p>
          <w:p w14:paraId="77CE65BC" w14:textId="77777777" w:rsidR="0054389B" w:rsidRPr="00C372B1" w:rsidRDefault="0054389B" w:rsidP="002B6B4F">
            <w:pPr>
              <w:numPr>
                <w:ilvl w:val="0"/>
                <w:numId w:val="36"/>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Les autres résultats imprévus qui seraient obtenus ou auxquels ces projets auraient contribué ;</w:t>
            </w:r>
          </w:p>
          <w:p w14:paraId="4421C36D" w14:textId="77777777" w:rsidR="0054389B" w:rsidRPr="00C372B1" w:rsidRDefault="0054389B" w:rsidP="002B6B4F">
            <w:pPr>
              <w:numPr>
                <w:ilvl w:val="0"/>
                <w:numId w:val="36"/>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Les effets négatifs éventuels que la mise en œuvre de ces projets auraient contribué à engendrer ou à renforcer ;</w:t>
            </w:r>
          </w:p>
          <w:p w14:paraId="5E52F640" w14:textId="77777777" w:rsidR="0054389B" w:rsidRPr="00C372B1" w:rsidRDefault="0054389B" w:rsidP="002B6B4F">
            <w:pPr>
              <w:numPr>
                <w:ilvl w:val="0"/>
                <w:numId w:val="36"/>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 système de suivi-évaluation ;</w:t>
            </w:r>
          </w:p>
          <w:p w14:paraId="2FBDE44C" w14:textId="77777777" w:rsidR="0054389B" w:rsidRPr="00C372B1" w:rsidRDefault="0054389B" w:rsidP="002B6B4F">
            <w:pPr>
              <w:numPr>
                <w:ilvl w:val="0"/>
                <w:numId w:val="36"/>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 rôle et l’appui des Centres régionaux du PNUD et du bureau de pays du PNUD, dans la mise en œuvre des Projets et les domaines où ils devraient améliorer leur pertinence ;</w:t>
            </w:r>
          </w:p>
          <w:p w14:paraId="22EBF26E" w14:textId="77777777" w:rsidR="0054389B" w:rsidRPr="00C372B1" w:rsidRDefault="0054389B" w:rsidP="002B6B4F">
            <w:pPr>
              <w:numPr>
                <w:ilvl w:val="0"/>
                <w:numId w:val="36"/>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Les contraintes et les opportunités identifiées.</w:t>
            </w:r>
          </w:p>
          <w:p w14:paraId="50C02FFD"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Evaluation de la durabilité des acquis :</w:t>
            </w:r>
          </w:p>
          <w:p w14:paraId="77FDE86E" w14:textId="77777777" w:rsidR="0054389B" w:rsidRPr="00C372B1" w:rsidRDefault="0054389B" w:rsidP="002B6B4F">
            <w:pPr>
              <w:numPr>
                <w:ilvl w:val="0"/>
                <w:numId w:val="37"/>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 degré de participation et d’appropriation des parties prenantes et des bénéficiaires ;</w:t>
            </w:r>
          </w:p>
          <w:p w14:paraId="62CAB6E6" w14:textId="77777777" w:rsidR="0054389B" w:rsidRPr="00C372B1" w:rsidRDefault="0054389B" w:rsidP="002B6B4F">
            <w:pPr>
              <w:numPr>
                <w:ilvl w:val="0"/>
                <w:numId w:val="37"/>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Les apports des projets pour le renforcement des capacités de ses bénéficiaires et partenaires locaux (institutions publiques, jeunes, associations de base, etc.) afin de les mettre en mesure d’accompagner efficacement le processus de pérennisation ;</w:t>
            </w:r>
          </w:p>
          <w:p w14:paraId="15D787F9" w14:textId="77777777" w:rsidR="0054389B" w:rsidRPr="00C372B1" w:rsidRDefault="0054389B" w:rsidP="002B6B4F">
            <w:pPr>
              <w:numPr>
                <w:ilvl w:val="0"/>
                <w:numId w:val="37"/>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 degré d’appropriation des acquis des projets au niveau local, notamment des outils et référentiels développés dans le cadre des projets ;</w:t>
            </w:r>
          </w:p>
          <w:p w14:paraId="08881CF3" w14:textId="77777777" w:rsidR="0054389B" w:rsidRPr="00C372B1" w:rsidRDefault="0054389B" w:rsidP="002B6B4F">
            <w:pPr>
              <w:numPr>
                <w:ilvl w:val="0"/>
                <w:numId w:val="37"/>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 potentiel de réplication des expériences menées.</w:t>
            </w:r>
          </w:p>
          <w:p w14:paraId="68CB404F"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lastRenderedPageBreak/>
              <w:t>Identification des leçons apprises</w:t>
            </w:r>
          </w:p>
          <w:p w14:paraId="586F1314" w14:textId="77777777" w:rsidR="0054389B" w:rsidRPr="00C372B1" w:rsidRDefault="0054389B" w:rsidP="002B6B4F">
            <w:pPr>
              <w:numPr>
                <w:ilvl w:val="0"/>
                <w:numId w:val="38"/>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L’identification des leçons apprises et des meilleures pratiques (</w:t>
            </w:r>
            <w:r w:rsidRPr="00C372B1">
              <w:rPr>
                <w:rFonts w:ascii="Times New Roman" w:hAnsi="Times New Roman" w:cs="Times New Roman"/>
                <w:i/>
                <w:iCs/>
                <w:color w:val="666666"/>
                <w:sz w:val="20"/>
                <w:szCs w:val="20"/>
                <w:bdr w:val="none" w:sz="0" w:space="0" w:color="auto" w:frame="1"/>
              </w:rPr>
              <w:t>points forts et faibles</w:t>
            </w:r>
            <w:r w:rsidRPr="00C372B1">
              <w:rPr>
                <w:rFonts w:ascii="Times New Roman" w:hAnsi="Times New Roman" w:cs="Times New Roman"/>
                <w:color w:val="666666"/>
                <w:sz w:val="20"/>
                <w:szCs w:val="20"/>
              </w:rPr>
              <w:t>);</w:t>
            </w:r>
          </w:p>
          <w:p w14:paraId="383BD430" w14:textId="77777777" w:rsidR="0054389B" w:rsidRPr="00C372B1" w:rsidRDefault="0054389B" w:rsidP="002B6B4F">
            <w:pPr>
              <w:numPr>
                <w:ilvl w:val="0"/>
                <w:numId w:val="38"/>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L’identification des enseignements clés dans les domaines thématiques prioritaires et sur le positionnement qui peuvent fournir une base utile pour renforcer le PNUD et son soutien au pays et pour améliorer la performance, les résultats et l'efficacité du programme à l'avenir;</w:t>
            </w:r>
          </w:p>
          <w:p w14:paraId="6A47FAD2" w14:textId="77777777" w:rsidR="0054389B" w:rsidRPr="00C372B1" w:rsidRDefault="0054389B" w:rsidP="002B6B4F">
            <w:pPr>
              <w:numPr>
                <w:ilvl w:val="0"/>
                <w:numId w:val="38"/>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Grâce à une évaluation thématique approfondie, présenter les bonnes pratiques au niveau du pays pour l'apprentissage et la réplication.</w:t>
            </w:r>
          </w:p>
          <w:p w14:paraId="666E2BC5"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Evaluation de la prise en compte de l’équité et de l’égalité de genre :</w:t>
            </w:r>
          </w:p>
          <w:p w14:paraId="2B920A78" w14:textId="77777777" w:rsidR="0054389B" w:rsidRPr="00C372B1" w:rsidRDefault="0054389B" w:rsidP="002B6B4F">
            <w:pPr>
              <w:numPr>
                <w:ilvl w:val="0"/>
                <w:numId w:val="39"/>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Les progrès accomplis dans l’intégration du genre dans la mise en œuvre des projets ;</w:t>
            </w:r>
          </w:p>
          <w:p w14:paraId="1CA878A2" w14:textId="77777777" w:rsidR="0054389B" w:rsidRPr="00C372B1" w:rsidRDefault="0054389B" w:rsidP="002B6B4F">
            <w:pPr>
              <w:numPr>
                <w:ilvl w:val="0"/>
                <w:numId w:val="39"/>
              </w:numPr>
              <w:spacing w:after="0" w:line="293" w:lineRule="atLeast"/>
              <w:ind w:left="750"/>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La contribution de la mise en œuvre desdits projets à la promotion de l’égalité de genre et à l’autonomisation de la femme, notamment la participation de celle-ci à la prise de décision et à l’émergence de mécanismes d’inclusion ;</w:t>
            </w:r>
          </w:p>
          <w:p w14:paraId="0628ACEE" w14:textId="77777777" w:rsidR="0054389B" w:rsidRPr="00C372B1" w:rsidRDefault="0054389B" w:rsidP="002B6B4F">
            <w:pPr>
              <w:numPr>
                <w:ilvl w:val="0"/>
                <w:numId w:val="39"/>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Des recommandations sur les meilleures approches à adopter pour améliorer l’égalité des sexes pour les planifications futures.</w:t>
            </w:r>
          </w:p>
          <w:p w14:paraId="617EE446"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Justification</w:t>
            </w:r>
          </w:p>
          <w:p w14:paraId="5C084C03"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L’évaluation finale de ces deux (2) projets visera à mesurer le niveau des résultats atteints et des impacts par rapport aux objectifs spécifiques inclus dans lesdits projets. Pour ce faire, elle couvrira essentiellement quatre aspects : la pertinence, l'efficience, l'efficacité ainsi que la durabilité de ses acquis. En outre, elle doit permettre de tirer des leçons et de formuler des recommandations dans le but de pérenniser les acquis, d’appuyer la conception et de faciliter le développement des projets et programmes d’appui à la planification du Bureau de pays, dans le cadre du CPD 2018-2022.</w:t>
            </w:r>
          </w:p>
          <w:p w14:paraId="4558EF39"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Questions clés</w:t>
            </w:r>
          </w:p>
          <w:p w14:paraId="7FDE3944"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L'analyse sera axée sur la pertinence, la performance, le succès l’impact et la durabilité des résultats obtenus. Conformément au CPD, les activités et résultats devraient être sensibles aux questions de genre et à la participation. Les évaluateurs devront s’assurer que ces deux aspects ont été pris en compte. L’évaluation mettra aussi un accent particulier sur l’analyse des partenariats et des synergies avec les structures et acteurs déjà existants. A ce niveau, l’analyse sera centrée sur :</w:t>
            </w:r>
          </w:p>
          <w:p w14:paraId="0B47E48F" w14:textId="77777777" w:rsidR="0054389B" w:rsidRPr="00C372B1" w:rsidRDefault="0054389B" w:rsidP="002B6B4F">
            <w:pPr>
              <w:numPr>
                <w:ilvl w:val="0"/>
                <w:numId w:val="40"/>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La pertinence du portefeuille de partenaires des projets concernés (types de partenaires, convergence de leurs missions propres avec les objectifs et approches des projets) ;</w:t>
            </w:r>
          </w:p>
          <w:p w14:paraId="6018095B" w14:textId="77777777" w:rsidR="0054389B" w:rsidRPr="00C372B1" w:rsidRDefault="0054389B" w:rsidP="002B6B4F">
            <w:pPr>
              <w:numPr>
                <w:ilvl w:val="0"/>
                <w:numId w:val="40"/>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Le niveau des apports fournis par les différents partenaires locaux (gouvernement, associations de base etc.) et l’efficacité de ces apports dans l’atteinte des résultats;</w:t>
            </w:r>
          </w:p>
          <w:p w14:paraId="152BC5DF" w14:textId="77777777" w:rsidR="0054389B" w:rsidRPr="00C372B1" w:rsidRDefault="0054389B" w:rsidP="002B6B4F">
            <w:pPr>
              <w:numPr>
                <w:ilvl w:val="0"/>
                <w:numId w:val="40"/>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Les modes de collaboration et les synergies réalisées avec ces partenaires en vue de l’atteinte des résultats ;</w:t>
            </w:r>
          </w:p>
          <w:p w14:paraId="4B52BF5F" w14:textId="77777777" w:rsidR="0054389B" w:rsidRPr="00C372B1" w:rsidRDefault="0054389B" w:rsidP="002B6B4F">
            <w:pPr>
              <w:numPr>
                <w:ilvl w:val="0"/>
                <w:numId w:val="40"/>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Les contraintes du partenariat, les solutions apportées et les domaines d’améliorations possibles.</w:t>
            </w:r>
          </w:p>
          <w:p w14:paraId="408484AA"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Plus spécifiquement, l’évaluation couvrira les aspects définis ci-après et qui ne sont pas du reste exhaustif. Il s’agit de :</w:t>
            </w:r>
          </w:p>
          <w:p w14:paraId="36E24FD7" w14:textId="77777777" w:rsidR="0054389B" w:rsidRPr="00C372B1" w:rsidRDefault="0054389B" w:rsidP="002B6B4F">
            <w:pPr>
              <w:numPr>
                <w:ilvl w:val="0"/>
                <w:numId w:val="41"/>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La conception et la pertinence des projets;</w:t>
            </w:r>
          </w:p>
          <w:p w14:paraId="231DBC08" w14:textId="77777777" w:rsidR="0054389B" w:rsidRPr="00C372B1" w:rsidRDefault="0054389B" w:rsidP="002B6B4F">
            <w:pPr>
              <w:numPr>
                <w:ilvl w:val="0"/>
                <w:numId w:val="41"/>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L’exécution des projets;</w:t>
            </w:r>
          </w:p>
          <w:p w14:paraId="46C338FA" w14:textId="77777777" w:rsidR="0054389B" w:rsidRPr="00C372B1" w:rsidRDefault="0054389B" w:rsidP="002B6B4F">
            <w:pPr>
              <w:numPr>
                <w:ilvl w:val="0"/>
                <w:numId w:val="41"/>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Le partenariat et les synergies avec les acteurs existants;</w:t>
            </w:r>
          </w:p>
          <w:p w14:paraId="4A6D9FE4" w14:textId="77777777" w:rsidR="0054389B" w:rsidRPr="00C372B1" w:rsidRDefault="0054389B" w:rsidP="002B6B4F">
            <w:pPr>
              <w:numPr>
                <w:ilvl w:val="0"/>
                <w:numId w:val="41"/>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Les résultats et leur visibilité;</w:t>
            </w:r>
          </w:p>
          <w:p w14:paraId="6A9BDC32" w14:textId="77777777" w:rsidR="0054389B" w:rsidRPr="00C372B1" w:rsidRDefault="0054389B" w:rsidP="002B6B4F">
            <w:pPr>
              <w:numPr>
                <w:ilvl w:val="0"/>
                <w:numId w:val="41"/>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La pérennisation.</w:t>
            </w:r>
          </w:p>
          <w:p w14:paraId="785B595B"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Tâches des consultants / Déroulement de l’évaluation</w:t>
            </w:r>
          </w:p>
          <w:p w14:paraId="637FE72D"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lastRenderedPageBreak/>
              <w:t>Deux experts nationaux (</w:t>
            </w:r>
            <w:r w:rsidRPr="00C372B1">
              <w:rPr>
                <w:rFonts w:ascii="Times New Roman" w:hAnsi="Times New Roman" w:cs="Times New Roman"/>
                <w:b/>
                <w:bCs/>
                <w:color w:val="666666"/>
                <w:sz w:val="20"/>
                <w:szCs w:val="20"/>
                <w:bdr w:val="none" w:sz="0" w:space="0" w:color="auto" w:frame="1"/>
              </w:rPr>
              <w:t>un senior et un junior</w:t>
            </w:r>
            <w:r w:rsidRPr="00C372B1">
              <w:rPr>
                <w:rFonts w:ascii="Times New Roman" w:hAnsi="Times New Roman" w:cs="Times New Roman"/>
                <w:color w:val="666666"/>
                <w:sz w:val="20"/>
                <w:szCs w:val="20"/>
              </w:rPr>
              <w:t>) seront chargés(es) de l’évaluation. L’Expert senior sera le chef de la mission. Au cours de la mission, la participation des différents partenaires à tous les niveaux est fortement recommandée et tout spécialement lors de la formulation des recommandations. L’équipe des deux experts nationaux préparera la mission par la lecture des documents clés des projets.  Le déroulement de la mission est prévu de la manière suivante (voyage dans les îles incus) :</w:t>
            </w:r>
          </w:p>
          <w:p w14:paraId="3CD49193" w14:textId="77777777" w:rsidR="0054389B" w:rsidRPr="00C372B1" w:rsidRDefault="0054389B" w:rsidP="002B6B4F">
            <w:pPr>
              <w:numPr>
                <w:ilvl w:val="0"/>
                <w:numId w:val="42"/>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Prise de contact des deux consultants et préparation du programme de travail, révision de la documentation des projets, briefings avec l’équipe du Bureau de pays du PNUD Union des Comores ainsi qu’auprès de la contrepartie gouvernementale ;</w:t>
            </w:r>
          </w:p>
          <w:p w14:paraId="41E18147" w14:textId="77777777" w:rsidR="0054389B" w:rsidRPr="00C372B1" w:rsidRDefault="0054389B" w:rsidP="002B6B4F">
            <w:pPr>
              <w:numPr>
                <w:ilvl w:val="0"/>
                <w:numId w:val="42"/>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Aux termes de la mission, l‘équipe des 2 consultants organisera une réunion de restitution au bureau de pays du PNUD, avec les principales parties prenantes (avec nécessairement les représentants du gouvernement et du PNUD) et présentera les résultats préliminaires, les conclusions ainsi que les leçons tirées;</w:t>
            </w:r>
          </w:p>
          <w:p w14:paraId="03296893" w14:textId="77777777" w:rsidR="0054389B" w:rsidRPr="00C372B1" w:rsidRDefault="0054389B" w:rsidP="002B6B4F">
            <w:pPr>
              <w:numPr>
                <w:ilvl w:val="0"/>
                <w:numId w:val="42"/>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Analyse et rédaction du rapport : 20 jours;</w:t>
            </w:r>
          </w:p>
          <w:p w14:paraId="669D7277" w14:textId="77777777" w:rsidR="0054389B" w:rsidRPr="00C372B1" w:rsidRDefault="0054389B" w:rsidP="002B6B4F">
            <w:pPr>
              <w:numPr>
                <w:ilvl w:val="0"/>
                <w:numId w:val="42"/>
              </w:numPr>
              <w:spacing w:after="0" w:line="293" w:lineRule="atLeast"/>
              <w:ind w:left="750"/>
              <w:textAlignment w:val="baseline"/>
              <w:rPr>
                <w:rFonts w:ascii="Times New Roman" w:eastAsia="Times New Roman" w:hAnsi="Times New Roman" w:cs="Times New Roman"/>
                <w:color w:val="666666"/>
                <w:sz w:val="20"/>
                <w:szCs w:val="20"/>
              </w:rPr>
            </w:pPr>
          </w:p>
          <w:p w14:paraId="413D3FBC" w14:textId="77777777" w:rsidR="0054389B" w:rsidRPr="00C372B1" w:rsidRDefault="0054389B" w:rsidP="002B6B4F">
            <w:pPr>
              <w:numPr>
                <w:ilvl w:val="0"/>
                <w:numId w:val="42"/>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Les commentaires des partenaires seront pris en compte dans le rapport final qui sera transmis sous version papiers et sous version électronique au bureau de pays du PNUD 10 jours après la réception et l’intégration de tous les commentaires.</w:t>
            </w:r>
          </w:p>
          <w:p w14:paraId="65C2ED7B"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Résultats attendus</w:t>
            </w:r>
          </w:p>
          <w:p w14:paraId="021D6DE4"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Le/la consultant(e) national(e) produira un rapport d’au plus trente (20) pages et au moins 15 pages en français selon le format standard du PNUD et en fera un résumé de cinq (5) pages en français.</w:t>
            </w:r>
          </w:p>
          <w:p w14:paraId="3E0D6E03"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 rapport attendu sera de type analytique et fera ressortir les principaux résultats de l’évaluation ainsi que les recommandations. Son contenu correspondra aux prescriptions des termes de référence de la mission.</w:t>
            </w:r>
          </w:p>
          <w:p w14:paraId="24424D0C"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 rapport d'évaluation doit contenir des conclusions, des recommandations, des enseignements tirés, une notation sur la performance.</w:t>
            </w:r>
          </w:p>
          <w:p w14:paraId="1E929BAE"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 rapport provisoire de la mission sera partagé avec le bureau de pays du PNUD Comores et les autres parties prenantes pour commentaires cinq jours après la fin de la mission. Les commentaires des partenaires seront pris en compte dans le rapport final qui sera transmis sous version papiers et version électronique au bureau de pays 10 jours après la réception de tous les commentaires.</w:t>
            </w:r>
          </w:p>
          <w:p w14:paraId="796B1F46"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Principaux livrables attendus</w:t>
            </w:r>
          </w:p>
          <w:p w14:paraId="1D9BC20F"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Les livrables spécifiques attendus de l’équipe des consultants sont :</w:t>
            </w:r>
          </w:p>
          <w:p w14:paraId="7B707636" w14:textId="77777777" w:rsidR="0054389B" w:rsidRPr="00C372B1" w:rsidRDefault="0024683D"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Livrable 1 : </w:t>
            </w:r>
            <w:r w:rsidR="0054389B" w:rsidRPr="00C372B1">
              <w:rPr>
                <w:rFonts w:ascii="Times New Roman" w:hAnsi="Times New Roman" w:cs="Times New Roman"/>
                <w:color w:val="666666"/>
                <w:sz w:val="20"/>
                <w:szCs w:val="20"/>
              </w:rPr>
              <w:t>Une note méthodologique déclinant la manière dont la mission sera menée : Objectifs claires et réalisables dans les délais incluant un agenda précis;</w:t>
            </w:r>
          </w:p>
          <w:p w14:paraId="247401BC"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Livrable 2 : Un rapport provisoire de la mission qui sera partagé avec le bureau de pays du PNUD Comores et les autres parties prenantes pour commentaires cinq jours après la fin de la mission;</w:t>
            </w:r>
          </w:p>
          <w:p w14:paraId="1173568D"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Livrable 3 : Un rapport final incluant les commentaires des partenaires qui sera transmis sous version papiers et version électronique au bureau de pays 10 jours après la réception de tous les commentaires;</w:t>
            </w:r>
          </w:p>
          <w:p w14:paraId="10CC1D1E"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Livrable 4 </w:t>
            </w:r>
            <w:r w:rsidRPr="00C372B1">
              <w:rPr>
                <w:rFonts w:ascii="Times New Roman" w:hAnsi="Times New Roman" w:cs="Times New Roman"/>
                <w:b/>
                <w:bCs/>
                <w:color w:val="666666"/>
                <w:sz w:val="20"/>
                <w:szCs w:val="20"/>
                <w:bdr w:val="none" w:sz="0" w:space="0" w:color="auto" w:frame="1"/>
              </w:rPr>
              <w:t>:</w:t>
            </w:r>
            <w:r w:rsidRPr="00C372B1">
              <w:rPr>
                <w:rFonts w:ascii="Times New Roman" w:hAnsi="Times New Roman" w:cs="Times New Roman"/>
                <w:color w:val="666666"/>
                <w:sz w:val="20"/>
                <w:szCs w:val="20"/>
              </w:rPr>
              <w:t> un rapport de mission indiquant comment la mission s’est acquittée de son mandat et les leçons apprises.</w:t>
            </w:r>
          </w:p>
          <w:p w14:paraId="0185BCBA"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lastRenderedPageBreak/>
              <w:t>Tous les rapports seront en langue française.</w:t>
            </w:r>
          </w:p>
          <w:p w14:paraId="02A5E139"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Méthodologie de l’évaluation</w:t>
            </w:r>
          </w:p>
          <w:p w14:paraId="30BDFD48"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La méthodologie qui sera utilisée se basera sur :</w:t>
            </w:r>
          </w:p>
          <w:p w14:paraId="03AA93A1" w14:textId="77777777" w:rsidR="0054389B" w:rsidRPr="00C372B1" w:rsidRDefault="0054389B" w:rsidP="002B6B4F">
            <w:pPr>
              <w:numPr>
                <w:ilvl w:val="0"/>
                <w:numId w:val="43"/>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La consultation de l’ensemble des documents produits dans le cadre de la conduite des activités des 2 projets concernés (documents de projet, documents/manuels techniques élaborés dans la réalisation des activités des projets, les rapports annuels, les rapports de mission, etc.) ;</w:t>
            </w:r>
          </w:p>
          <w:p w14:paraId="41EE31DC" w14:textId="77777777" w:rsidR="0054389B" w:rsidRPr="00C372B1" w:rsidRDefault="0054389B" w:rsidP="002B6B4F">
            <w:pPr>
              <w:numPr>
                <w:ilvl w:val="0"/>
                <w:numId w:val="43"/>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La revue documentaire et celles des données disponibles dans la plateforme ERBM ainsi que dans les autres sources internes et externes ;</w:t>
            </w:r>
          </w:p>
          <w:p w14:paraId="69FBA71D" w14:textId="77777777" w:rsidR="0054389B" w:rsidRPr="00C372B1" w:rsidRDefault="0054389B" w:rsidP="002B6B4F">
            <w:pPr>
              <w:numPr>
                <w:ilvl w:val="0"/>
                <w:numId w:val="43"/>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Une consultation du staff du PNUD à tous les niveaux nécessaires, des équipes des projets et des autorités locales impliquées dans la mise en œuvre des 2 projets ;</w:t>
            </w:r>
          </w:p>
          <w:p w14:paraId="7646F220" w14:textId="77777777" w:rsidR="0054389B" w:rsidRPr="00C372B1" w:rsidRDefault="0054389B" w:rsidP="002B6B4F">
            <w:pPr>
              <w:numPr>
                <w:ilvl w:val="0"/>
                <w:numId w:val="43"/>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Des interviews semi-structurées, sur la base de questionnaires, auprès des bénéficiaires directs des projets et les focus groups avec les parties prenantes et les bénéficiaires ;</w:t>
            </w:r>
          </w:p>
          <w:p w14:paraId="1AC3B9BA" w14:textId="77777777" w:rsidR="0054389B" w:rsidRPr="00C372B1" w:rsidRDefault="0054389B" w:rsidP="002B6B4F">
            <w:pPr>
              <w:numPr>
                <w:ilvl w:val="0"/>
                <w:numId w:val="43"/>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Des visites de terrain afin de constater </w:t>
            </w:r>
            <w:r w:rsidRPr="00C372B1">
              <w:rPr>
                <w:rFonts w:ascii="Times New Roman" w:eastAsia="Times New Roman" w:hAnsi="Times New Roman" w:cs="Times New Roman"/>
                <w:i/>
                <w:iCs/>
                <w:color w:val="666666"/>
                <w:sz w:val="20"/>
                <w:szCs w:val="20"/>
                <w:bdr w:val="none" w:sz="0" w:space="0" w:color="auto" w:frame="1"/>
              </w:rPr>
              <w:t>in visu</w:t>
            </w:r>
            <w:r w:rsidRPr="00C372B1">
              <w:rPr>
                <w:rFonts w:ascii="Times New Roman" w:eastAsia="Times New Roman" w:hAnsi="Times New Roman" w:cs="Times New Roman"/>
                <w:color w:val="666666"/>
                <w:sz w:val="20"/>
                <w:szCs w:val="20"/>
              </w:rPr>
              <w:t> les réalisations (ces visites auront lieu à la même occasion que les entrevues avec les bénéficiaires). Dans ce cadre, des discussions de groupes ou toute autre méthode participative pourraient être utilisées.</w:t>
            </w:r>
          </w:p>
          <w:p w14:paraId="61B8D109" w14:textId="77777777" w:rsidR="0054389B" w:rsidRPr="00C372B1" w:rsidRDefault="0054389B" w:rsidP="002B6B4F">
            <w:pPr>
              <w:numPr>
                <w:ilvl w:val="0"/>
                <w:numId w:val="43"/>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La compilation, le traitement et l’analyse de données.</w:t>
            </w:r>
          </w:p>
          <w:p w14:paraId="0A383684"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Gestion de l’évaluation</w:t>
            </w:r>
          </w:p>
          <w:p w14:paraId="29901D2D"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La responsabilité globale de gestion de la revue revient au bureau de pays du PNUD en collaboration étroite avec l'Unité Evaluation et les autres parties concernées au niveau du siège. L'engagement permanent des principaux partenaires au niveau du pays (y compris du Représentant Résidant du PNUD, du gouvernement, et autres personnes) doit être assuré et maintenu tout au long du processus d’évaluation. De façon plus précise, les responsabilités reviendront aux structures suivantes anis qu’il suit :</w:t>
            </w:r>
          </w:p>
          <w:p w14:paraId="18BC1C2B" w14:textId="77777777" w:rsidR="0054389B" w:rsidRPr="00C372B1" w:rsidRDefault="0054389B" w:rsidP="0054389B">
            <w:pPr>
              <w:spacing w:line="293" w:lineRule="atLeast"/>
              <w:textAlignment w:val="baseline"/>
              <w:rPr>
                <w:rFonts w:ascii="Times New Roman" w:hAnsi="Times New Roman" w:cs="Times New Roman"/>
                <w:color w:val="666666"/>
                <w:sz w:val="20"/>
                <w:szCs w:val="20"/>
              </w:rPr>
            </w:pPr>
            <w:r w:rsidRPr="00C372B1">
              <w:rPr>
                <w:rFonts w:ascii="Times New Roman" w:hAnsi="Times New Roman" w:cs="Times New Roman"/>
                <w:color w:val="666666"/>
                <w:sz w:val="20"/>
                <w:szCs w:val="20"/>
              </w:rPr>
              <w:t>Bureau de pays du PNUD </w:t>
            </w:r>
            <w:r w:rsidRPr="00C372B1">
              <w:rPr>
                <w:rFonts w:ascii="Times New Roman" w:hAnsi="Times New Roman" w:cs="Times New Roman"/>
                <w:b/>
                <w:bCs/>
                <w:color w:val="666666"/>
                <w:sz w:val="20"/>
                <w:szCs w:val="20"/>
                <w:bdr w:val="none" w:sz="0" w:space="0" w:color="auto" w:frame="1"/>
              </w:rPr>
              <w:t>:</w:t>
            </w:r>
          </w:p>
          <w:p w14:paraId="039168C7" w14:textId="77777777" w:rsidR="0054389B" w:rsidRPr="00C372B1" w:rsidRDefault="0054389B" w:rsidP="002B6B4F">
            <w:pPr>
              <w:numPr>
                <w:ilvl w:val="0"/>
                <w:numId w:val="44"/>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Préparer les termes de référence et concevoir la structure globale de la revue :</w:t>
            </w:r>
          </w:p>
          <w:p w14:paraId="7C6D54E2" w14:textId="77777777" w:rsidR="0054389B" w:rsidRPr="00C372B1" w:rsidRDefault="0054389B" w:rsidP="002B6B4F">
            <w:pPr>
              <w:numPr>
                <w:ilvl w:val="0"/>
                <w:numId w:val="44"/>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Identifier et engager l’équipe des experts nationaux chargés de l’évaluation et assurer une composition appropriée de l’équipe ;</w:t>
            </w:r>
          </w:p>
          <w:p w14:paraId="095E63F5" w14:textId="77777777" w:rsidR="0054389B" w:rsidRPr="00C372B1" w:rsidRDefault="0054389B" w:rsidP="002B6B4F">
            <w:pPr>
              <w:numPr>
                <w:ilvl w:val="0"/>
                <w:numId w:val="44"/>
              </w:numPr>
              <w:spacing w:after="0" w:line="293" w:lineRule="atLeast"/>
              <w:ind w:left="750"/>
              <w:textAlignment w:val="baseline"/>
              <w:rPr>
                <w:rFonts w:ascii="Times New Roman" w:eastAsia="Times New Roman" w:hAnsi="Times New Roman" w:cs="Times New Roman"/>
                <w:color w:val="666666"/>
                <w:sz w:val="20"/>
                <w:szCs w:val="20"/>
              </w:rPr>
            </w:pPr>
            <w:r w:rsidRPr="00C372B1">
              <w:rPr>
                <w:rFonts w:ascii="Times New Roman" w:eastAsia="Times New Roman" w:hAnsi="Times New Roman" w:cs="Times New Roman"/>
                <w:color w:val="666666"/>
                <w:sz w:val="20"/>
                <w:szCs w:val="20"/>
              </w:rPr>
              <w:t> Organiser les séances de briefing et de débriefing au niveau national ;</w:t>
            </w:r>
          </w:p>
          <w:p w14:paraId="052D593E" w14:textId="77777777" w:rsidR="0054389B" w:rsidRPr="00C372B1" w:rsidRDefault="0054389B" w:rsidP="002B6B4F">
            <w:pPr>
              <w:spacing w:after="0" w:line="293" w:lineRule="atLeast"/>
              <w:ind w:left="750"/>
              <w:textAlignment w:val="baseline"/>
              <w:rPr>
                <w:rFonts w:ascii="Times New Roman" w:eastAsia="Times New Roman" w:hAnsi="Times New Roman" w:cs="Times New Roman"/>
                <w:color w:val="666666"/>
                <w:sz w:val="20"/>
                <w:szCs w:val="20"/>
              </w:rPr>
            </w:pPr>
          </w:p>
        </w:tc>
      </w:tr>
    </w:tbl>
    <w:p w14:paraId="26F1657A" w14:textId="77777777" w:rsidR="0054389B" w:rsidRPr="00C372B1" w:rsidRDefault="0054389B" w:rsidP="00123C65">
      <w:pPr>
        <w:spacing w:before="120" w:after="120"/>
        <w:rPr>
          <w:rFonts w:ascii="Times New Roman" w:eastAsia="Times New Roman" w:hAnsi="Times New Roman" w:cs="Times New Roman"/>
          <w:sz w:val="24"/>
          <w:szCs w:val="24"/>
        </w:rPr>
        <w:sectPr w:rsidR="0054389B" w:rsidRPr="00C372B1" w:rsidSect="0054389B">
          <w:footerReference w:type="default" r:id="rId17"/>
          <w:pgSz w:w="11900" w:h="16840"/>
          <w:pgMar w:top="1418" w:right="1418" w:bottom="1418" w:left="1418" w:header="709" w:footer="709" w:gutter="0"/>
          <w:pgNumType w:start="40"/>
          <w:cols w:space="708"/>
          <w:docGrid w:linePitch="360"/>
        </w:sectPr>
      </w:pPr>
    </w:p>
    <w:p w14:paraId="15CEC4B3" w14:textId="77777777" w:rsidR="002B6B4F" w:rsidRPr="00C372B1" w:rsidRDefault="00123C65" w:rsidP="00C0766F">
      <w:pPr>
        <w:jc w:val="center"/>
        <w:rPr>
          <w:rFonts w:ascii="Times New Roman" w:hAnsi="Times New Roman" w:cs="Times New Roman"/>
          <w:b/>
          <w:sz w:val="24"/>
        </w:rPr>
      </w:pPr>
      <w:r w:rsidRPr="00C372B1">
        <w:rPr>
          <w:rFonts w:ascii="Times New Roman" w:hAnsi="Times New Roman" w:cs="Times New Roman"/>
          <w:b/>
          <w:sz w:val="24"/>
        </w:rPr>
        <w:lastRenderedPageBreak/>
        <w:t xml:space="preserve">ANNEXE </w:t>
      </w:r>
      <w:r w:rsidR="0054389B" w:rsidRPr="00C372B1">
        <w:rPr>
          <w:rFonts w:ascii="Times New Roman" w:hAnsi="Times New Roman" w:cs="Times New Roman"/>
          <w:b/>
          <w:sz w:val="24"/>
        </w:rPr>
        <w:t>2</w:t>
      </w:r>
    </w:p>
    <w:p w14:paraId="385CD687" w14:textId="77777777" w:rsidR="00123C65" w:rsidRPr="00C372B1" w:rsidRDefault="001527BC" w:rsidP="001527BC">
      <w:pPr>
        <w:jc w:val="center"/>
        <w:rPr>
          <w:rFonts w:ascii="Times New Roman" w:hAnsi="Times New Roman" w:cs="Times New Roman"/>
          <w:b/>
          <w:sz w:val="24"/>
          <w:szCs w:val="28"/>
        </w:rPr>
      </w:pPr>
      <w:r w:rsidRPr="00C372B1">
        <w:rPr>
          <w:rFonts w:ascii="Times New Roman" w:hAnsi="Times New Roman" w:cs="Times New Roman"/>
          <w:b/>
          <w:sz w:val="24"/>
          <w:szCs w:val="28"/>
        </w:rPr>
        <w:t>Liste</w:t>
      </w:r>
      <w:r w:rsidR="00123C65" w:rsidRPr="00C372B1">
        <w:rPr>
          <w:rFonts w:ascii="Times New Roman" w:hAnsi="Times New Roman" w:cs="Times New Roman"/>
          <w:b/>
          <w:sz w:val="24"/>
          <w:szCs w:val="28"/>
        </w:rPr>
        <w:t xml:space="preserve"> des personnes rencontrées</w:t>
      </w:r>
    </w:p>
    <w:tbl>
      <w:tblPr>
        <w:tblStyle w:val="Grille"/>
        <w:tblW w:w="10017" w:type="dxa"/>
        <w:tblInd w:w="-459" w:type="dxa"/>
        <w:tblLook w:val="04A0" w:firstRow="1" w:lastRow="0" w:firstColumn="1" w:lastColumn="0" w:noHBand="0" w:noVBand="1"/>
      </w:tblPr>
      <w:tblGrid>
        <w:gridCol w:w="534"/>
        <w:gridCol w:w="7546"/>
        <w:gridCol w:w="1937"/>
      </w:tblGrid>
      <w:tr w:rsidR="00123C65" w:rsidRPr="00C372B1" w14:paraId="4AAD1D05" w14:textId="77777777" w:rsidTr="002B6B4F">
        <w:tc>
          <w:tcPr>
            <w:tcW w:w="534" w:type="dxa"/>
            <w:shd w:val="clear" w:color="auto" w:fill="C6D9F1" w:themeFill="text2" w:themeFillTint="33"/>
          </w:tcPr>
          <w:p w14:paraId="5C9EC82A" w14:textId="77777777" w:rsidR="00123C65" w:rsidRPr="00C372B1" w:rsidRDefault="00123C65" w:rsidP="00123C65">
            <w:pPr>
              <w:spacing w:after="0"/>
              <w:jc w:val="center"/>
              <w:rPr>
                <w:rFonts w:ascii="Times New Roman" w:hAnsi="Times New Roman" w:cs="Times New Roman"/>
                <w:b/>
                <w:sz w:val="24"/>
                <w:szCs w:val="24"/>
              </w:rPr>
            </w:pPr>
            <w:r w:rsidRPr="00C372B1">
              <w:rPr>
                <w:rFonts w:ascii="Times New Roman" w:hAnsi="Times New Roman" w:cs="Times New Roman"/>
                <w:b/>
                <w:sz w:val="24"/>
                <w:szCs w:val="24"/>
              </w:rPr>
              <w:t>N°</w:t>
            </w:r>
          </w:p>
        </w:tc>
        <w:tc>
          <w:tcPr>
            <w:tcW w:w="7546" w:type="dxa"/>
            <w:shd w:val="clear" w:color="auto" w:fill="C6D9F1" w:themeFill="text2" w:themeFillTint="33"/>
          </w:tcPr>
          <w:p w14:paraId="5271EC44" w14:textId="77777777" w:rsidR="00123C65" w:rsidRPr="00C372B1" w:rsidRDefault="00123C65" w:rsidP="00123C65">
            <w:pPr>
              <w:spacing w:after="0"/>
              <w:jc w:val="center"/>
              <w:rPr>
                <w:rFonts w:ascii="Times New Roman" w:hAnsi="Times New Roman" w:cs="Times New Roman"/>
                <w:b/>
                <w:sz w:val="24"/>
                <w:szCs w:val="24"/>
              </w:rPr>
            </w:pPr>
            <w:r w:rsidRPr="00C372B1">
              <w:rPr>
                <w:rFonts w:ascii="Times New Roman" w:hAnsi="Times New Roman" w:cs="Times New Roman"/>
                <w:b/>
                <w:sz w:val="24"/>
                <w:szCs w:val="24"/>
              </w:rPr>
              <w:t>Personne rencontrée</w:t>
            </w:r>
          </w:p>
        </w:tc>
        <w:tc>
          <w:tcPr>
            <w:tcW w:w="1937" w:type="dxa"/>
            <w:shd w:val="clear" w:color="auto" w:fill="C6D9F1" w:themeFill="text2" w:themeFillTint="33"/>
          </w:tcPr>
          <w:p w14:paraId="7781D3F4" w14:textId="77777777" w:rsidR="00123C65" w:rsidRPr="00C372B1" w:rsidRDefault="00123C65" w:rsidP="00123C65">
            <w:pPr>
              <w:spacing w:after="0"/>
              <w:jc w:val="center"/>
              <w:rPr>
                <w:rFonts w:ascii="Times New Roman" w:hAnsi="Times New Roman" w:cs="Times New Roman"/>
                <w:b/>
                <w:sz w:val="24"/>
                <w:szCs w:val="24"/>
              </w:rPr>
            </w:pPr>
            <w:r w:rsidRPr="00C372B1">
              <w:rPr>
                <w:rFonts w:ascii="Times New Roman" w:hAnsi="Times New Roman" w:cs="Times New Roman"/>
                <w:b/>
                <w:sz w:val="24"/>
                <w:szCs w:val="24"/>
              </w:rPr>
              <w:t xml:space="preserve">Contact </w:t>
            </w:r>
          </w:p>
        </w:tc>
      </w:tr>
      <w:tr w:rsidR="00123C65" w:rsidRPr="00C372B1" w14:paraId="05C2A87C" w14:textId="77777777" w:rsidTr="00123C65">
        <w:tc>
          <w:tcPr>
            <w:tcW w:w="10017" w:type="dxa"/>
            <w:gridSpan w:val="3"/>
          </w:tcPr>
          <w:p w14:paraId="6E3F1983"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Projet Réforme du Secteur de la Sécurité</w:t>
            </w:r>
          </w:p>
        </w:tc>
      </w:tr>
      <w:tr w:rsidR="00123C65" w:rsidRPr="00C372B1" w14:paraId="00B687F4" w14:textId="77777777" w:rsidTr="0054389B">
        <w:tc>
          <w:tcPr>
            <w:tcW w:w="534" w:type="dxa"/>
          </w:tcPr>
          <w:p w14:paraId="17C6541F"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1</w:t>
            </w:r>
          </w:p>
        </w:tc>
        <w:tc>
          <w:tcPr>
            <w:tcW w:w="7546" w:type="dxa"/>
            <w:vAlign w:val="center"/>
          </w:tcPr>
          <w:p w14:paraId="2E95F025" w14:textId="77777777" w:rsidR="00123C65" w:rsidRPr="00C372B1" w:rsidRDefault="00123C65" w:rsidP="00123C65">
            <w:pPr>
              <w:spacing w:after="0"/>
              <w:ind w:left="34"/>
              <w:rPr>
                <w:rFonts w:ascii="Times New Roman" w:hAnsi="Times New Roman" w:cs="Times New Roman"/>
                <w:sz w:val="24"/>
                <w:szCs w:val="24"/>
              </w:rPr>
            </w:pPr>
            <w:r w:rsidRPr="00C372B1">
              <w:rPr>
                <w:rFonts w:ascii="Times New Roman" w:hAnsi="Times New Roman" w:cs="Times New Roman"/>
                <w:sz w:val="24"/>
                <w:szCs w:val="24"/>
              </w:rPr>
              <w:t>Le Directeur de cabinet en charge de la défense, Youssouf Mohamed Ali</w:t>
            </w:r>
          </w:p>
        </w:tc>
        <w:tc>
          <w:tcPr>
            <w:tcW w:w="1937" w:type="dxa"/>
          </w:tcPr>
          <w:p w14:paraId="492A8ED6" w14:textId="77777777" w:rsidR="00123C65" w:rsidRPr="00C372B1" w:rsidRDefault="00123C65" w:rsidP="00123C65">
            <w:pPr>
              <w:spacing w:after="0"/>
              <w:jc w:val="center"/>
              <w:rPr>
                <w:rFonts w:ascii="Times New Roman" w:hAnsi="Times New Roman" w:cs="Times New Roman"/>
                <w:sz w:val="24"/>
                <w:szCs w:val="24"/>
              </w:rPr>
            </w:pPr>
          </w:p>
        </w:tc>
      </w:tr>
      <w:tr w:rsidR="00123C65" w:rsidRPr="00C372B1" w14:paraId="4DB93ACA" w14:textId="77777777" w:rsidTr="0054389B">
        <w:tc>
          <w:tcPr>
            <w:tcW w:w="534" w:type="dxa"/>
          </w:tcPr>
          <w:p w14:paraId="758A57CE"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2</w:t>
            </w:r>
          </w:p>
        </w:tc>
        <w:tc>
          <w:tcPr>
            <w:tcW w:w="7546" w:type="dxa"/>
            <w:vAlign w:val="center"/>
          </w:tcPr>
          <w:p w14:paraId="57577492" w14:textId="77777777" w:rsidR="00123C65" w:rsidRPr="00C372B1" w:rsidRDefault="00123C65" w:rsidP="00123C65">
            <w:pPr>
              <w:spacing w:after="0"/>
              <w:ind w:left="34"/>
              <w:rPr>
                <w:rFonts w:ascii="Times New Roman" w:hAnsi="Times New Roman" w:cs="Times New Roman"/>
                <w:sz w:val="24"/>
                <w:szCs w:val="24"/>
              </w:rPr>
            </w:pPr>
            <w:r w:rsidRPr="00C372B1">
              <w:rPr>
                <w:rFonts w:ascii="Times New Roman" w:hAnsi="Times New Roman" w:cs="Times New Roman"/>
                <w:sz w:val="24"/>
                <w:szCs w:val="24"/>
              </w:rPr>
              <w:t xml:space="preserve">Le Chef d’état-major Adjoint, </w:t>
            </w:r>
            <w:proofErr w:type="spellStart"/>
            <w:r w:rsidRPr="00C372B1">
              <w:rPr>
                <w:rFonts w:ascii="Times New Roman" w:hAnsi="Times New Roman" w:cs="Times New Roman"/>
                <w:sz w:val="24"/>
                <w:szCs w:val="24"/>
              </w:rPr>
              <w:t>Lt</w:t>
            </w:r>
            <w:proofErr w:type="spellEnd"/>
            <w:r w:rsidRPr="00C372B1">
              <w:rPr>
                <w:rFonts w:ascii="Times New Roman" w:hAnsi="Times New Roman" w:cs="Times New Roman"/>
                <w:sz w:val="24"/>
                <w:szCs w:val="24"/>
              </w:rPr>
              <w:t xml:space="preserve"> Colonel </w:t>
            </w:r>
            <w:proofErr w:type="spellStart"/>
            <w:r w:rsidRPr="00C372B1">
              <w:rPr>
                <w:rFonts w:ascii="Times New Roman" w:hAnsi="Times New Roman" w:cs="Times New Roman"/>
                <w:sz w:val="24"/>
                <w:szCs w:val="24"/>
              </w:rPr>
              <w:t>Saindou</w:t>
            </w:r>
            <w:proofErr w:type="spellEnd"/>
            <w:r w:rsidRPr="00C372B1">
              <w:rPr>
                <w:rFonts w:ascii="Times New Roman" w:hAnsi="Times New Roman" w:cs="Times New Roman"/>
                <w:sz w:val="24"/>
                <w:szCs w:val="24"/>
              </w:rPr>
              <w:t xml:space="preserve"> Ben Ali </w:t>
            </w:r>
            <w:proofErr w:type="spellStart"/>
            <w:r w:rsidRPr="00C372B1">
              <w:rPr>
                <w:rFonts w:ascii="Times New Roman" w:hAnsi="Times New Roman" w:cs="Times New Roman"/>
                <w:sz w:val="24"/>
                <w:szCs w:val="24"/>
              </w:rPr>
              <w:t>Dailami</w:t>
            </w:r>
            <w:proofErr w:type="spellEnd"/>
          </w:p>
        </w:tc>
        <w:tc>
          <w:tcPr>
            <w:tcW w:w="1937" w:type="dxa"/>
          </w:tcPr>
          <w:p w14:paraId="511FD849" w14:textId="77777777" w:rsidR="00123C65" w:rsidRPr="00C372B1" w:rsidRDefault="00123C65" w:rsidP="00123C65">
            <w:pPr>
              <w:spacing w:after="0"/>
              <w:jc w:val="center"/>
              <w:rPr>
                <w:rFonts w:ascii="Times New Roman" w:hAnsi="Times New Roman" w:cs="Times New Roman"/>
                <w:sz w:val="24"/>
                <w:szCs w:val="24"/>
              </w:rPr>
            </w:pPr>
          </w:p>
        </w:tc>
      </w:tr>
      <w:tr w:rsidR="00123C65" w:rsidRPr="00C372B1" w14:paraId="1A51879E" w14:textId="77777777" w:rsidTr="0054389B">
        <w:tc>
          <w:tcPr>
            <w:tcW w:w="534" w:type="dxa"/>
          </w:tcPr>
          <w:p w14:paraId="56114228"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w:t>
            </w:r>
          </w:p>
        </w:tc>
        <w:tc>
          <w:tcPr>
            <w:tcW w:w="7546" w:type="dxa"/>
          </w:tcPr>
          <w:p w14:paraId="6F23CC26" w14:textId="77777777" w:rsidR="00123C65" w:rsidRPr="00C372B1" w:rsidRDefault="00123C65" w:rsidP="00123C65">
            <w:pPr>
              <w:spacing w:after="0"/>
              <w:rPr>
                <w:rFonts w:ascii="Times New Roman" w:hAnsi="Times New Roman" w:cs="Times New Roman"/>
                <w:b/>
                <w:sz w:val="24"/>
                <w:szCs w:val="24"/>
              </w:rPr>
            </w:pPr>
            <w:r w:rsidRPr="00C372B1">
              <w:rPr>
                <w:rFonts w:ascii="Times New Roman" w:hAnsi="Times New Roman" w:cs="Times New Roman"/>
                <w:sz w:val="24"/>
                <w:szCs w:val="24"/>
              </w:rPr>
              <w:t xml:space="preserve">Le Chef du cabinet militaire, Colonel Normal </w:t>
            </w:r>
            <w:proofErr w:type="spellStart"/>
            <w:r w:rsidRPr="00C372B1">
              <w:rPr>
                <w:rFonts w:ascii="Times New Roman" w:hAnsi="Times New Roman" w:cs="Times New Roman"/>
                <w:sz w:val="24"/>
                <w:szCs w:val="24"/>
              </w:rPr>
              <w:t>Mzé</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Hamadi</w:t>
            </w:r>
            <w:proofErr w:type="spellEnd"/>
          </w:p>
        </w:tc>
        <w:tc>
          <w:tcPr>
            <w:tcW w:w="1937" w:type="dxa"/>
          </w:tcPr>
          <w:p w14:paraId="4B5BC2EB"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333 01 79</w:t>
            </w:r>
          </w:p>
        </w:tc>
      </w:tr>
      <w:tr w:rsidR="00123C65" w:rsidRPr="00C372B1" w14:paraId="3F814E13" w14:textId="77777777" w:rsidTr="0054389B">
        <w:tc>
          <w:tcPr>
            <w:tcW w:w="534" w:type="dxa"/>
          </w:tcPr>
          <w:p w14:paraId="44CC6E7F"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4</w:t>
            </w:r>
          </w:p>
        </w:tc>
        <w:tc>
          <w:tcPr>
            <w:tcW w:w="7546" w:type="dxa"/>
            <w:vAlign w:val="center"/>
          </w:tcPr>
          <w:p w14:paraId="71B7DD85" w14:textId="77777777" w:rsidR="00123C65" w:rsidRPr="00C372B1" w:rsidRDefault="00E942B4" w:rsidP="00123C65">
            <w:pPr>
              <w:spacing w:after="0"/>
              <w:ind w:left="34"/>
              <w:rPr>
                <w:rFonts w:ascii="Times New Roman" w:hAnsi="Times New Roman" w:cs="Times New Roman"/>
                <w:sz w:val="24"/>
                <w:szCs w:val="24"/>
              </w:rPr>
            </w:pPr>
            <w:r w:rsidRPr="00C372B1">
              <w:rPr>
                <w:rFonts w:ascii="Times New Roman" w:hAnsi="Times New Roman" w:cs="Times New Roman"/>
                <w:sz w:val="24"/>
                <w:szCs w:val="24"/>
              </w:rPr>
              <w:t xml:space="preserve">Le </w:t>
            </w:r>
            <w:r w:rsidR="00123C65" w:rsidRPr="00C372B1">
              <w:rPr>
                <w:rFonts w:ascii="Times New Roman" w:hAnsi="Times New Roman" w:cs="Times New Roman"/>
                <w:sz w:val="24"/>
                <w:szCs w:val="24"/>
              </w:rPr>
              <w:t xml:space="preserve">Colonel </w:t>
            </w:r>
            <w:r w:rsidR="00C372B1" w:rsidRPr="00C372B1">
              <w:rPr>
                <w:rFonts w:ascii="Times New Roman" w:hAnsi="Times New Roman" w:cs="Times New Roman"/>
                <w:sz w:val="24"/>
                <w:szCs w:val="24"/>
              </w:rPr>
              <w:t xml:space="preserve">Ahmed </w:t>
            </w:r>
            <w:r w:rsidR="00123C65" w:rsidRPr="00C372B1">
              <w:rPr>
                <w:rFonts w:ascii="Times New Roman" w:hAnsi="Times New Roman" w:cs="Times New Roman"/>
                <w:sz w:val="24"/>
                <w:szCs w:val="24"/>
              </w:rPr>
              <w:t>Sidi</w:t>
            </w:r>
            <w:r w:rsidRPr="00C372B1">
              <w:rPr>
                <w:rFonts w:ascii="Times New Roman" w:hAnsi="Times New Roman" w:cs="Times New Roman"/>
                <w:sz w:val="24"/>
                <w:szCs w:val="24"/>
              </w:rPr>
              <w:t>,</w:t>
            </w:r>
            <w:r w:rsidR="00123C65" w:rsidRPr="00C372B1">
              <w:rPr>
                <w:rFonts w:ascii="Times New Roman" w:hAnsi="Times New Roman" w:cs="Times New Roman"/>
                <w:sz w:val="24"/>
                <w:szCs w:val="24"/>
              </w:rPr>
              <w:t xml:space="preserve"> </w:t>
            </w:r>
            <w:r w:rsidRPr="00C372B1">
              <w:rPr>
                <w:rFonts w:ascii="Times New Roman" w:hAnsi="Times New Roman" w:cs="Times New Roman"/>
                <w:sz w:val="24"/>
                <w:szCs w:val="24"/>
              </w:rPr>
              <w:t>Cabinet Militaire</w:t>
            </w:r>
          </w:p>
        </w:tc>
        <w:tc>
          <w:tcPr>
            <w:tcW w:w="1937" w:type="dxa"/>
          </w:tcPr>
          <w:p w14:paraId="35BA19EC"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333 30 80</w:t>
            </w:r>
          </w:p>
        </w:tc>
      </w:tr>
      <w:tr w:rsidR="00123C65" w:rsidRPr="00C372B1" w14:paraId="2723CB17" w14:textId="77777777" w:rsidTr="0054389B">
        <w:tc>
          <w:tcPr>
            <w:tcW w:w="534" w:type="dxa"/>
          </w:tcPr>
          <w:p w14:paraId="5E9CF27C"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5</w:t>
            </w:r>
          </w:p>
        </w:tc>
        <w:tc>
          <w:tcPr>
            <w:tcW w:w="7546" w:type="dxa"/>
            <w:vAlign w:val="center"/>
          </w:tcPr>
          <w:p w14:paraId="460F791B" w14:textId="77777777" w:rsidR="00123C65" w:rsidRPr="00C372B1" w:rsidRDefault="00123C65" w:rsidP="00123C65">
            <w:pPr>
              <w:spacing w:after="0"/>
              <w:rPr>
                <w:rFonts w:ascii="Times New Roman" w:hAnsi="Times New Roman" w:cs="Times New Roman"/>
                <w:sz w:val="24"/>
                <w:szCs w:val="24"/>
              </w:rPr>
            </w:pPr>
            <w:r w:rsidRPr="00C372B1">
              <w:rPr>
                <w:rFonts w:ascii="Times New Roman" w:hAnsi="Times New Roman" w:cs="Times New Roman"/>
                <w:sz w:val="24"/>
                <w:szCs w:val="24"/>
              </w:rPr>
              <w:t xml:space="preserve">Le Commandant régional de l’armée de Mohéli, Colonel </w:t>
            </w:r>
            <w:proofErr w:type="spellStart"/>
            <w:r w:rsidRPr="00C372B1">
              <w:rPr>
                <w:rFonts w:ascii="Times New Roman" w:hAnsi="Times New Roman" w:cs="Times New Roman"/>
                <w:sz w:val="24"/>
                <w:szCs w:val="24"/>
              </w:rPr>
              <w:t>Arifi</w:t>
            </w:r>
            <w:proofErr w:type="spellEnd"/>
            <w:r w:rsidRPr="00C372B1">
              <w:rPr>
                <w:rFonts w:ascii="Times New Roman" w:hAnsi="Times New Roman" w:cs="Times New Roman"/>
                <w:sz w:val="24"/>
                <w:szCs w:val="24"/>
              </w:rPr>
              <w:t xml:space="preserve"> Mohamed </w:t>
            </w:r>
          </w:p>
        </w:tc>
        <w:tc>
          <w:tcPr>
            <w:tcW w:w="1937" w:type="dxa"/>
          </w:tcPr>
          <w:p w14:paraId="5AA5D686"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337 23 39</w:t>
            </w:r>
          </w:p>
        </w:tc>
      </w:tr>
      <w:tr w:rsidR="00123C65" w:rsidRPr="00C372B1" w14:paraId="4A54E8D4" w14:textId="77777777" w:rsidTr="0054389B">
        <w:tc>
          <w:tcPr>
            <w:tcW w:w="534" w:type="dxa"/>
          </w:tcPr>
          <w:p w14:paraId="2333073A"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6</w:t>
            </w:r>
          </w:p>
        </w:tc>
        <w:tc>
          <w:tcPr>
            <w:tcW w:w="7546" w:type="dxa"/>
            <w:vAlign w:val="center"/>
          </w:tcPr>
          <w:p w14:paraId="77A8F5B0" w14:textId="77777777" w:rsidR="00123C65" w:rsidRPr="00C372B1" w:rsidRDefault="00123C65" w:rsidP="00123C65">
            <w:pPr>
              <w:spacing w:after="0"/>
              <w:rPr>
                <w:rFonts w:ascii="Times New Roman" w:hAnsi="Times New Roman" w:cs="Times New Roman"/>
                <w:sz w:val="24"/>
                <w:szCs w:val="24"/>
              </w:rPr>
            </w:pPr>
            <w:r w:rsidRPr="00C372B1">
              <w:rPr>
                <w:rFonts w:ascii="Times New Roman" w:hAnsi="Times New Roman" w:cs="Times New Roman"/>
                <w:sz w:val="24"/>
                <w:szCs w:val="24"/>
              </w:rPr>
              <w:t xml:space="preserve">L’Adjoint du Commandant régional de Mohéli, Commandant Mohamed </w:t>
            </w:r>
            <w:proofErr w:type="spellStart"/>
            <w:r w:rsidRPr="00C372B1">
              <w:rPr>
                <w:rFonts w:ascii="Times New Roman" w:hAnsi="Times New Roman" w:cs="Times New Roman"/>
                <w:sz w:val="24"/>
                <w:szCs w:val="24"/>
              </w:rPr>
              <w:t>Said</w:t>
            </w:r>
            <w:proofErr w:type="spellEnd"/>
          </w:p>
        </w:tc>
        <w:tc>
          <w:tcPr>
            <w:tcW w:w="1937" w:type="dxa"/>
          </w:tcPr>
          <w:p w14:paraId="27E654EE"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333 48 74</w:t>
            </w:r>
          </w:p>
        </w:tc>
      </w:tr>
      <w:tr w:rsidR="00123C65" w:rsidRPr="00C372B1" w14:paraId="0E55B996" w14:textId="77777777" w:rsidTr="0054389B">
        <w:tc>
          <w:tcPr>
            <w:tcW w:w="534" w:type="dxa"/>
          </w:tcPr>
          <w:p w14:paraId="3674F9F6"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7</w:t>
            </w:r>
          </w:p>
        </w:tc>
        <w:tc>
          <w:tcPr>
            <w:tcW w:w="7546" w:type="dxa"/>
            <w:vAlign w:val="center"/>
          </w:tcPr>
          <w:p w14:paraId="40A63041" w14:textId="77777777" w:rsidR="00123C65" w:rsidRPr="00C372B1" w:rsidRDefault="00123C65" w:rsidP="00123C65">
            <w:pPr>
              <w:spacing w:after="0"/>
              <w:rPr>
                <w:rFonts w:ascii="Times New Roman" w:hAnsi="Times New Roman" w:cs="Times New Roman"/>
                <w:sz w:val="24"/>
                <w:szCs w:val="24"/>
              </w:rPr>
            </w:pPr>
            <w:r w:rsidRPr="00C372B1">
              <w:rPr>
                <w:rFonts w:ascii="Times New Roman" w:hAnsi="Times New Roman" w:cs="Times New Roman"/>
                <w:sz w:val="24"/>
                <w:szCs w:val="24"/>
              </w:rPr>
              <w:t>Le Comm</w:t>
            </w:r>
            <w:r w:rsidR="00E942B4" w:rsidRPr="00C372B1">
              <w:rPr>
                <w:rFonts w:ascii="Times New Roman" w:hAnsi="Times New Roman" w:cs="Times New Roman"/>
                <w:sz w:val="24"/>
                <w:szCs w:val="24"/>
              </w:rPr>
              <w:t>andant régional de l’armée de</w:t>
            </w:r>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Ndzuwani</w:t>
            </w:r>
            <w:proofErr w:type="spellEnd"/>
            <w:r w:rsidRPr="00C372B1">
              <w:rPr>
                <w:rFonts w:ascii="Times New Roman" w:hAnsi="Times New Roman" w:cs="Times New Roman"/>
                <w:sz w:val="24"/>
                <w:szCs w:val="24"/>
              </w:rPr>
              <w:t>, Colonel Daoud Mohamed</w:t>
            </w:r>
          </w:p>
        </w:tc>
        <w:tc>
          <w:tcPr>
            <w:tcW w:w="1937" w:type="dxa"/>
          </w:tcPr>
          <w:p w14:paraId="4295F7F1"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333 48 59</w:t>
            </w:r>
          </w:p>
        </w:tc>
      </w:tr>
      <w:tr w:rsidR="00123C65" w:rsidRPr="00C372B1" w14:paraId="29E1F1C4" w14:textId="77777777" w:rsidTr="0054389B">
        <w:tc>
          <w:tcPr>
            <w:tcW w:w="534" w:type="dxa"/>
          </w:tcPr>
          <w:p w14:paraId="09BD6B97"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8</w:t>
            </w:r>
          </w:p>
        </w:tc>
        <w:tc>
          <w:tcPr>
            <w:tcW w:w="7546" w:type="dxa"/>
            <w:vAlign w:val="center"/>
          </w:tcPr>
          <w:p w14:paraId="42D526E5" w14:textId="77777777" w:rsidR="00123C65" w:rsidRPr="00C372B1" w:rsidRDefault="00123C65" w:rsidP="00123C65">
            <w:pPr>
              <w:spacing w:after="0"/>
              <w:rPr>
                <w:rFonts w:ascii="Times New Roman" w:hAnsi="Times New Roman" w:cs="Times New Roman"/>
                <w:sz w:val="24"/>
                <w:szCs w:val="24"/>
              </w:rPr>
            </w:pPr>
            <w:r w:rsidRPr="00C372B1">
              <w:rPr>
                <w:rFonts w:ascii="Times New Roman" w:hAnsi="Times New Roman" w:cs="Times New Roman"/>
                <w:sz w:val="24"/>
                <w:szCs w:val="24"/>
              </w:rPr>
              <w:t>Le Commandant de la caserne d’</w:t>
            </w:r>
            <w:proofErr w:type="spellStart"/>
            <w:r w:rsidRPr="00C372B1">
              <w:rPr>
                <w:rFonts w:ascii="Times New Roman" w:hAnsi="Times New Roman" w:cs="Times New Roman"/>
                <w:sz w:val="24"/>
                <w:szCs w:val="24"/>
              </w:rPr>
              <w:t>Ongoni</w:t>
            </w:r>
            <w:proofErr w:type="spellEnd"/>
            <w:r w:rsidRPr="00C372B1">
              <w:rPr>
                <w:rFonts w:ascii="Times New Roman" w:hAnsi="Times New Roman" w:cs="Times New Roman"/>
                <w:sz w:val="24"/>
                <w:szCs w:val="24"/>
              </w:rPr>
              <w:t xml:space="preserve">, Capitaine Adam </w:t>
            </w:r>
            <w:proofErr w:type="spellStart"/>
            <w:r w:rsidRPr="00C372B1">
              <w:rPr>
                <w:rFonts w:ascii="Times New Roman" w:hAnsi="Times New Roman" w:cs="Times New Roman"/>
                <w:sz w:val="24"/>
                <w:szCs w:val="24"/>
              </w:rPr>
              <w:t>Soilihi</w:t>
            </w:r>
            <w:proofErr w:type="spellEnd"/>
          </w:p>
        </w:tc>
        <w:tc>
          <w:tcPr>
            <w:tcW w:w="1937" w:type="dxa"/>
          </w:tcPr>
          <w:p w14:paraId="0641EB06"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365 07 87 / 770 35 25</w:t>
            </w:r>
          </w:p>
        </w:tc>
      </w:tr>
      <w:tr w:rsidR="00123C65" w:rsidRPr="00C372B1" w14:paraId="040E81E9" w14:textId="77777777" w:rsidTr="0054389B">
        <w:tc>
          <w:tcPr>
            <w:tcW w:w="534" w:type="dxa"/>
          </w:tcPr>
          <w:p w14:paraId="5C04A29A"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9</w:t>
            </w:r>
          </w:p>
        </w:tc>
        <w:tc>
          <w:tcPr>
            <w:tcW w:w="7546" w:type="dxa"/>
            <w:vAlign w:val="center"/>
          </w:tcPr>
          <w:p w14:paraId="38DEC2D7" w14:textId="77777777" w:rsidR="00123C65" w:rsidRPr="00C372B1" w:rsidRDefault="00123C65" w:rsidP="00123C65">
            <w:pPr>
              <w:spacing w:after="0"/>
              <w:rPr>
                <w:rFonts w:ascii="Times New Roman" w:hAnsi="Times New Roman" w:cs="Times New Roman"/>
                <w:sz w:val="24"/>
                <w:szCs w:val="24"/>
              </w:rPr>
            </w:pPr>
            <w:r w:rsidRPr="00C372B1">
              <w:rPr>
                <w:rFonts w:ascii="Times New Roman" w:hAnsi="Times New Roman" w:cs="Times New Roman"/>
                <w:sz w:val="24"/>
                <w:szCs w:val="24"/>
              </w:rPr>
              <w:t xml:space="preserve">Lieutenant </w:t>
            </w:r>
            <w:proofErr w:type="spellStart"/>
            <w:r w:rsidRPr="00C372B1">
              <w:rPr>
                <w:rFonts w:ascii="Times New Roman" w:hAnsi="Times New Roman" w:cs="Times New Roman"/>
                <w:sz w:val="24"/>
                <w:szCs w:val="24"/>
              </w:rPr>
              <w:t>Abdoulfatah</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Chakir</w:t>
            </w:r>
            <w:proofErr w:type="spellEnd"/>
          </w:p>
        </w:tc>
        <w:tc>
          <w:tcPr>
            <w:tcW w:w="1937" w:type="dxa"/>
          </w:tcPr>
          <w:p w14:paraId="54E5843A" w14:textId="77777777" w:rsidR="00123C65" w:rsidRPr="00C372B1" w:rsidRDefault="00123C65" w:rsidP="00123C65">
            <w:pPr>
              <w:spacing w:after="0"/>
              <w:jc w:val="center"/>
              <w:rPr>
                <w:rFonts w:ascii="Times New Roman" w:hAnsi="Times New Roman" w:cs="Times New Roman"/>
                <w:sz w:val="24"/>
                <w:szCs w:val="24"/>
              </w:rPr>
            </w:pPr>
          </w:p>
        </w:tc>
      </w:tr>
      <w:tr w:rsidR="00123C65" w:rsidRPr="00C372B1" w14:paraId="77FB50AD" w14:textId="77777777" w:rsidTr="0054389B">
        <w:tc>
          <w:tcPr>
            <w:tcW w:w="534" w:type="dxa"/>
          </w:tcPr>
          <w:p w14:paraId="3B9A7D25"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10</w:t>
            </w:r>
          </w:p>
        </w:tc>
        <w:tc>
          <w:tcPr>
            <w:tcW w:w="7546" w:type="dxa"/>
          </w:tcPr>
          <w:p w14:paraId="30BFC271" w14:textId="77777777" w:rsidR="00123C65" w:rsidRPr="00C372B1" w:rsidRDefault="00123C65" w:rsidP="00123C65">
            <w:pPr>
              <w:spacing w:after="0"/>
              <w:rPr>
                <w:rFonts w:ascii="Times New Roman" w:hAnsi="Times New Roman" w:cs="Times New Roman"/>
                <w:b/>
                <w:sz w:val="24"/>
                <w:szCs w:val="24"/>
              </w:rPr>
            </w:pPr>
            <w:r w:rsidRPr="00C372B1">
              <w:rPr>
                <w:rFonts w:ascii="Times New Roman" w:hAnsi="Times New Roman" w:cs="Times New Roman"/>
                <w:sz w:val="24"/>
                <w:szCs w:val="24"/>
              </w:rPr>
              <w:t xml:space="preserve">Le Directeur  National de la Sûreté du Territoire (DNST), Commissaire Abdelkader </w:t>
            </w:r>
            <w:proofErr w:type="spellStart"/>
            <w:r w:rsidRPr="00C372B1">
              <w:rPr>
                <w:rFonts w:ascii="Times New Roman" w:hAnsi="Times New Roman" w:cs="Times New Roman"/>
                <w:sz w:val="24"/>
                <w:szCs w:val="24"/>
              </w:rPr>
              <w:t>Mahamoud</w:t>
            </w:r>
            <w:proofErr w:type="spellEnd"/>
          </w:p>
        </w:tc>
        <w:tc>
          <w:tcPr>
            <w:tcW w:w="1937" w:type="dxa"/>
          </w:tcPr>
          <w:p w14:paraId="47934643"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337 18 90</w:t>
            </w:r>
          </w:p>
        </w:tc>
      </w:tr>
      <w:tr w:rsidR="00123C65" w:rsidRPr="00C372B1" w14:paraId="3751C887" w14:textId="77777777" w:rsidTr="0054389B">
        <w:tc>
          <w:tcPr>
            <w:tcW w:w="534" w:type="dxa"/>
          </w:tcPr>
          <w:p w14:paraId="7F5302F7"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11</w:t>
            </w:r>
          </w:p>
        </w:tc>
        <w:tc>
          <w:tcPr>
            <w:tcW w:w="7546" w:type="dxa"/>
          </w:tcPr>
          <w:p w14:paraId="2EA5C354" w14:textId="77777777" w:rsidR="00123C65" w:rsidRPr="00C372B1" w:rsidRDefault="00123C65" w:rsidP="00123C65">
            <w:pPr>
              <w:spacing w:after="0"/>
              <w:rPr>
                <w:rFonts w:ascii="Times New Roman" w:hAnsi="Times New Roman" w:cs="Times New Roman"/>
                <w:b/>
                <w:sz w:val="24"/>
                <w:szCs w:val="24"/>
              </w:rPr>
            </w:pPr>
            <w:r w:rsidRPr="00C372B1">
              <w:rPr>
                <w:rFonts w:ascii="Times New Roman" w:hAnsi="Times New Roman" w:cs="Times New Roman"/>
                <w:sz w:val="24"/>
                <w:szCs w:val="24"/>
              </w:rPr>
              <w:t xml:space="preserve">L’Adjoint au DNST, Commissaire </w:t>
            </w:r>
            <w:proofErr w:type="spellStart"/>
            <w:r w:rsidRPr="00C372B1">
              <w:rPr>
                <w:rFonts w:ascii="Times New Roman" w:hAnsi="Times New Roman" w:cs="Times New Roman"/>
                <w:sz w:val="24"/>
                <w:szCs w:val="24"/>
              </w:rPr>
              <w:t>Mfoihaya</w:t>
            </w:r>
            <w:proofErr w:type="spellEnd"/>
            <w:r w:rsidRPr="00C372B1">
              <w:rPr>
                <w:rFonts w:ascii="Times New Roman" w:hAnsi="Times New Roman" w:cs="Times New Roman"/>
                <w:sz w:val="24"/>
                <w:szCs w:val="24"/>
              </w:rPr>
              <w:t xml:space="preserve"> Mohamed</w:t>
            </w:r>
          </w:p>
        </w:tc>
        <w:tc>
          <w:tcPr>
            <w:tcW w:w="1937" w:type="dxa"/>
          </w:tcPr>
          <w:p w14:paraId="28434243"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 xml:space="preserve">338 59 </w:t>
            </w:r>
            <w:proofErr w:type="spellStart"/>
            <w:r w:rsidRPr="00C372B1">
              <w:rPr>
                <w:rFonts w:ascii="Times New Roman" w:hAnsi="Times New Roman" w:cs="Times New Roman"/>
                <w:sz w:val="24"/>
                <w:szCs w:val="24"/>
              </w:rPr>
              <w:t>59</w:t>
            </w:r>
            <w:proofErr w:type="spellEnd"/>
          </w:p>
        </w:tc>
      </w:tr>
      <w:tr w:rsidR="00123C65" w:rsidRPr="00C372B1" w14:paraId="6BBC129C" w14:textId="77777777" w:rsidTr="0054389B">
        <w:tc>
          <w:tcPr>
            <w:tcW w:w="534" w:type="dxa"/>
          </w:tcPr>
          <w:p w14:paraId="5786A1C2"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12</w:t>
            </w:r>
          </w:p>
        </w:tc>
        <w:tc>
          <w:tcPr>
            <w:tcW w:w="7546" w:type="dxa"/>
          </w:tcPr>
          <w:p w14:paraId="62F86A96" w14:textId="77777777" w:rsidR="00123C65" w:rsidRPr="00C372B1" w:rsidRDefault="00123C65" w:rsidP="00123C65">
            <w:pPr>
              <w:spacing w:after="0"/>
              <w:rPr>
                <w:rFonts w:ascii="Times New Roman" w:hAnsi="Times New Roman" w:cs="Times New Roman"/>
                <w:sz w:val="24"/>
                <w:szCs w:val="24"/>
              </w:rPr>
            </w:pPr>
            <w:r w:rsidRPr="00C372B1">
              <w:rPr>
                <w:rFonts w:ascii="Times New Roman" w:hAnsi="Times New Roman" w:cs="Times New Roman"/>
                <w:sz w:val="24"/>
                <w:szCs w:val="24"/>
              </w:rPr>
              <w:t xml:space="preserve">Le Directeur régional de la Police nationale de </w:t>
            </w:r>
            <w:proofErr w:type="spellStart"/>
            <w:r w:rsidRPr="00C372B1">
              <w:rPr>
                <w:rFonts w:ascii="Times New Roman" w:hAnsi="Times New Roman" w:cs="Times New Roman"/>
                <w:sz w:val="24"/>
                <w:szCs w:val="24"/>
              </w:rPr>
              <w:t>Ndzuwani</w:t>
            </w:r>
            <w:r w:rsidR="00F355AD" w:rsidRPr="00C372B1">
              <w:rPr>
                <w:rFonts w:ascii="Times New Roman" w:hAnsi="Times New Roman" w:cs="Times New Roman"/>
                <w:sz w:val="24"/>
                <w:szCs w:val="24"/>
              </w:rPr>
              <w:t>,Youssouf</w:t>
            </w:r>
            <w:proofErr w:type="spellEnd"/>
            <w:r w:rsidR="00F355AD" w:rsidRPr="00C372B1">
              <w:rPr>
                <w:rFonts w:ascii="Times New Roman" w:hAnsi="Times New Roman" w:cs="Times New Roman"/>
                <w:sz w:val="24"/>
                <w:szCs w:val="24"/>
              </w:rPr>
              <w:t xml:space="preserve"> Ahmed Ali </w:t>
            </w:r>
          </w:p>
        </w:tc>
        <w:tc>
          <w:tcPr>
            <w:tcW w:w="1937" w:type="dxa"/>
          </w:tcPr>
          <w:p w14:paraId="6F1DF7E6" w14:textId="77777777" w:rsidR="00123C65" w:rsidRPr="00C372B1" w:rsidRDefault="00F355AD"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320 26 47</w:t>
            </w:r>
          </w:p>
        </w:tc>
      </w:tr>
      <w:tr w:rsidR="00123C65" w:rsidRPr="00C372B1" w14:paraId="0FFBEE15" w14:textId="77777777" w:rsidTr="0054389B">
        <w:tc>
          <w:tcPr>
            <w:tcW w:w="534" w:type="dxa"/>
          </w:tcPr>
          <w:p w14:paraId="2922E5C8"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13</w:t>
            </w:r>
          </w:p>
        </w:tc>
        <w:tc>
          <w:tcPr>
            <w:tcW w:w="7546" w:type="dxa"/>
          </w:tcPr>
          <w:p w14:paraId="3AD5EDEB" w14:textId="77777777" w:rsidR="00123C65" w:rsidRPr="00C372B1" w:rsidRDefault="00123C65" w:rsidP="00123C65">
            <w:pPr>
              <w:spacing w:after="0"/>
              <w:rPr>
                <w:rFonts w:ascii="Times New Roman" w:hAnsi="Times New Roman" w:cs="Times New Roman"/>
                <w:sz w:val="24"/>
                <w:szCs w:val="24"/>
              </w:rPr>
            </w:pPr>
            <w:r w:rsidRPr="00C372B1">
              <w:rPr>
                <w:rFonts w:ascii="Times New Roman" w:hAnsi="Times New Roman" w:cs="Times New Roman"/>
                <w:sz w:val="24"/>
                <w:szCs w:val="24"/>
              </w:rPr>
              <w:t>Le Commissaire central de l</w:t>
            </w:r>
            <w:r w:rsidR="00E942B4" w:rsidRPr="00C372B1">
              <w:rPr>
                <w:rFonts w:ascii="Times New Roman" w:hAnsi="Times New Roman" w:cs="Times New Roman"/>
                <w:sz w:val="24"/>
                <w:szCs w:val="24"/>
              </w:rPr>
              <w:t xml:space="preserve">a Police nationale de </w:t>
            </w:r>
            <w:proofErr w:type="spellStart"/>
            <w:r w:rsidR="00E942B4" w:rsidRPr="00C372B1">
              <w:rPr>
                <w:rFonts w:ascii="Times New Roman" w:hAnsi="Times New Roman" w:cs="Times New Roman"/>
                <w:sz w:val="24"/>
                <w:szCs w:val="24"/>
              </w:rPr>
              <w:t>Ndzuwani</w:t>
            </w:r>
            <w:proofErr w:type="spellEnd"/>
            <w:r w:rsidR="00E942B4" w:rsidRPr="00C372B1">
              <w:rPr>
                <w:rFonts w:ascii="Times New Roman" w:hAnsi="Times New Roman" w:cs="Times New Roman"/>
                <w:sz w:val="24"/>
                <w:szCs w:val="24"/>
              </w:rPr>
              <w:t xml:space="preserve">, </w:t>
            </w:r>
            <w:r w:rsidR="00F355AD" w:rsidRPr="00C372B1">
              <w:rPr>
                <w:rFonts w:ascii="Times New Roman" w:hAnsi="Times New Roman" w:cs="Times New Roman"/>
                <w:sz w:val="24"/>
                <w:szCs w:val="24"/>
              </w:rPr>
              <w:t>Youssouf Mahmoud</w:t>
            </w:r>
          </w:p>
        </w:tc>
        <w:tc>
          <w:tcPr>
            <w:tcW w:w="1937" w:type="dxa"/>
          </w:tcPr>
          <w:p w14:paraId="3C15160E"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341 19 49</w:t>
            </w:r>
          </w:p>
        </w:tc>
      </w:tr>
      <w:tr w:rsidR="00123C65" w:rsidRPr="00C372B1" w14:paraId="5B33632A" w14:textId="77777777" w:rsidTr="0054389B">
        <w:tc>
          <w:tcPr>
            <w:tcW w:w="534" w:type="dxa"/>
          </w:tcPr>
          <w:p w14:paraId="4EE94AAF"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14</w:t>
            </w:r>
          </w:p>
        </w:tc>
        <w:tc>
          <w:tcPr>
            <w:tcW w:w="7546" w:type="dxa"/>
          </w:tcPr>
          <w:p w14:paraId="66E2F81C" w14:textId="77777777" w:rsidR="00123C65" w:rsidRPr="00C372B1" w:rsidRDefault="00F355AD" w:rsidP="00123C65">
            <w:pPr>
              <w:spacing w:after="0"/>
              <w:rPr>
                <w:rFonts w:ascii="Times New Roman" w:hAnsi="Times New Roman" w:cs="Times New Roman"/>
                <w:sz w:val="24"/>
                <w:szCs w:val="24"/>
              </w:rPr>
            </w:pPr>
            <w:r w:rsidRPr="00C372B1">
              <w:rPr>
                <w:rFonts w:ascii="Times New Roman" w:hAnsi="Times New Roman" w:cs="Times New Roman"/>
                <w:sz w:val="24"/>
                <w:szCs w:val="24"/>
              </w:rPr>
              <w:t>Le Directeur Adjoint de l’Ecole Nationale de la P</w:t>
            </w:r>
            <w:r w:rsidR="00123C65" w:rsidRPr="00C372B1">
              <w:rPr>
                <w:rFonts w:ascii="Times New Roman" w:hAnsi="Times New Roman" w:cs="Times New Roman"/>
                <w:sz w:val="24"/>
                <w:szCs w:val="24"/>
              </w:rPr>
              <w:t xml:space="preserve">olice, </w:t>
            </w:r>
            <w:proofErr w:type="spellStart"/>
            <w:r w:rsidR="00123C65" w:rsidRPr="00C372B1">
              <w:rPr>
                <w:rFonts w:ascii="Times New Roman" w:hAnsi="Times New Roman" w:cs="Times New Roman"/>
                <w:sz w:val="24"/>
                <w:szCs w:val="24"/>
              </w:rPr>
              <w:t>Faridi</w:t>
            </w:r>
            <w:proofErr w:type="spellEnd"/>
            <w:r w:rsidR="00123C65" w:rsidRPr="00C372B1">
              <w:rPr>
                <w:rFonts w:ascii="Times New Roman" w:hAnsi="Times New Roman" w:cs="Times New Roman"/>
                <w:sz w:val="24"/>
                <w:szCs w:val="24"/>
              </w:rPr>
              <w:t xml:space="preserve"> </w:t>
            </w:r>
            <w:proofErr w:type="spellStart"/>
            <w:r w:rsidR="00123C65" w:rsidRPr="00C372B1">
              <w:rPr>
                <w:rFonts w:ascii="Times New Roman" w:hAnsi="Times New Roman" w:cs="Times New Roman"/>
                <w:sz w:val="24"/>
                <w:szCs w:val="24"/>
              </w:rPr>
              <w:t>Zoubert</w:t>
            </w:r>
            <w:proofErr w:type="spellEnd"/>
          </w:p>
        </w:tc>
        <w:tc>
          <w:tcPr>
            <w:tcW w:w="1937" w:type="dxa"/>
          </w:tcPr>
          <w:p w14:paraId="2C553087"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334 10 60</w:t>
            </w:r>
          </w:p>
        </w:tc>
      </w:tr>
      <w:tr w:rsidR="00123C65" w:rsidRPr="00C372B1" w14:paraId="66602528" w14:textId="77777777" w:rsidTr="0054389B">
        <w:tc>
          <w:tcPr>
            <w:tcW w:w="534" w:type="dxa"/>
          </w:tcPr>
          <w:p w14:paraId="5D701DF8"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15</w:t>
            </w:r>
          </w:p>
        </w:tc>
        <w:tc>
          <w:tcPr>
            <w:tcW w:w="7546" w:type="dxa"/>
          </w:tcPr>
          <w:p w14:paraId="313A9986" w14:textId="77777777" w:rsidR="00123C65" w:rsidRPr="00C372B1" w:rsidRDefault="00123C65" w:rsidP="00123C65">
            <w:pPr>
              <w:spacing w:after="0"/>
              <w:rPr>
                <w:rFonts w:ascii="Times New Roman" w:hAnsi="Times New Roman" w:cs="Times New Roman"/>
                <w:sz w:val="24"/>
                <w:szCs w:val="24"/>
              </w:rPr>
            </w:pPr>
            <w:r w:rsidRPr="00C372B1">
              <w:rPr>
                <w:rFonts w:ascii="Times New Roman" w:hAnsi="Times New Roman" w:cs="Times New Roman"/>
                <w:sz w:val="24"/>
                <w:szCs w:val="24"/>
              </w:rPr>
              <w:t>Le Directeur régional de la Police nat</w:t>
            </w:r>
            <w:r w:rsidR="00284B33" w:rsidRPr="00C372B1">
              <w:rPr>
                <w:rFonts w:ascii="Times New Roman" w:hAnsi="Times New Roman" w:cs="Times New Roman"/>
                <w:sz w:val="24"/>
                <w:szCs w:val="24"/>
              </w:rPr>
              <w:t xml:space="preserve">ionale de Mohéli, Commissaire </w:t>
            </w:r>
            <w:proofErr w:type="spellStart"/>
            <w:r w:rsidR="00284B33" w:rsidRPr="00C372B1">
              <w:rPr>
                <w:rFonts w:ascii="Times New Roman" w:hAnsi="Times New Roman" w:cs="Times New Roman"/>
                <w:sz w:val="24"/>
                <w:szCs w:val="24"/>
              </w:rPr>
              <w:t>Sa</w:t>
            </w:r>
            <w:r w:rsidRPr="00C372B1">
              <w:rPr>
                <w:rFonts w:ascii="Times New Roman" w:hAnsi="Times New Roman" w:cs="Times New Roman"/>
                <w:sz w:val="24"/>
                <w:szCs w:val="24"/>
              </w:rPr>
              <w:t>id</w:t>
            </w:r>
            <w:proofErr w:type="spellEnd"/>
            <w:r w:rsidRPr="00C372B1">
              <w:rPr>
                <w:rFonts w:ascii="Times New Roman" w:hAnsi="Times New Roman" w:cs="Times New Roman"/>
                <w:sz w:val="24"/>
                <w:szCs w:val="24"/>
              </w:rPr>
              <w:t xml:space="preserve"> Mohamed </w:t>
            </w:r>
            <w:proofErr w:type="spellStart"/>
            <w:r w:rsidRPr="00C372B1">
              <w:rPr>
                <w:rFonts w:ascii="Times New Roman" w:hAnsi="Times New Roman" w:cs="Times New Roman"/>
                <w:sz w:val="24"/>
                <w:szCs w:val="24"/>
              </w:rPr>
              <w:t>Madi</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Kassim</w:t>
            </w:r>
            <w:proofErr w:type="spellEnd"/>
          </w:p>
        </w:tc>
        <w:tc>
          <w:tcPr>
            <w:tcW w:w="1937" w:type="dxa"/>
          </w:tcPr>
          <w:p w14:paraId="302068C5" w14:textId="77777777" w:rsidR="00123C65" w:rsidRPr="00C372B1" w:rsidRDefault="00123C65"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337 39 84</w:t>
            </w:r>
          </w:p>
        </w:tc>
      </w:tr>
      <w:tr w:rsidR="007E3B12" w:rsidRPr="00C372B1" w14:paraId="7ED61588" w14:textId="77777777" w:rsidTr="0054389B">
        <w:tc>
          <w:tcPr>
            <w:tcW w:w="534" w:type="dxa"/>
          </w:tcPr>
          <w:p w14:paraId="117E5656" w14:textId="77777777" w:rsidR="007E3B12" w:rsidRPr="00C372B1" w:rsidRDefault="007E3B12"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16</w:t>
            </w:r>
          </w:p>
        </w:tc>
        <w:tc>
          <w:tcPr>
            <w:tcW w:w="7546" w:type="dxa"/>
          </w:tcPr>
          <w:p w14:paraId="36C2DCD0" w14:textId="77777777" w:rsidR="007E3B12" w:rsidRPr="00C372B1" w:rsidRDefault="007E3B12" w:rsidP="00C5272D">
            <w:pPr>
              <w:spacing w:after="0"/>
              <w:rPr>
                <w:rFonts w:ascii="Times New Roman" w:hAnsi="Times New Roman" w:cs="Times New Roman"/>
                <w:b/>
                <w:sz w:val="24"/>
                <w:szCs w:val="24"/>
              </w:rPr>
            </w:pPr>
            <w:r w:rsidRPr="00C372B1">
              <w:rPr>
                <w:rFonts w:ascii="Times New Roman" w:hAnsi="Times New Roman" w:cs="Times New Roman"/>
                <w:sz w:val="24"/>
                <w:szCs w:val="24"/>
              </w:rPr>
              <w:t>Le responsable de la Régie des Travaux Publics et chargé du bâtiment de Ngazidja</w:t>
            </w:r>
            <w:r>
              <w:rPr>
                <w:rFonts w:ascii="Times New Roman" w:hAnsi="Times New Roman" w:cs="Times New Roman"/>
                <w:sz w:val="24"/>
                <w:szCs w:val="24"/>
              </w:rPr>
              <w:t>, M. Mahamoud</w:t>
            </w:r>
            <w:bookmarkStart w:id="31" w:name="_GoBack"/>
            <w:bookmarkEnd w:id="31"/>
          </w:p>
        </w:tc>
        <w:tc>
          <w:tcPr>
            <w:tcW w:w="1937" w:type="dxa"/>
          </w:tcPr>
          <w:p w14:paraId="6C9DDA8C" w14:textId="77777777" w:rsidR="007E3B12" w:rsidRPr="00C372B1" w:rsidRDefault="007E3B12" w:rsidP="00C5272D">
            <w:pPr>
              <w:spacing w:after="0"/>
              <w:jc w:val="center"/>
              <w:rPr>
                <w:rFonts w:ascii="Times New Roman" w:hAnsi="Times New Roman" w:cs="Times New Roman"/>
                <w:sz w:val="24"/>
                <w:szCs w:val="24"/>
              </w:rPr>
            </w:pPr>
          </w:p>
        </w:tc>
      </w:tr>
      <w:tr w:rsidR="007E3B12" w:rsidRPr="00C372B1" w14:paraId="539DF8DC" w14:textId="77777777" w:rsidTr="0054389B">
        <w:tc>
          <w:tcPr>
            <w:tcW w:w="534" w:type="dxa"/>
          </w:tcPr>
          <w:p w14:paraId="7604F92A" w14:textId="77777777" w:rsidR="007E3B12" w:rsidRPr="00C372B1" w:rsidRDefault="007E3B12"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17</w:t>
            </w:r>
          </w:p>
        </w:tc>
        <w:tc>
          <w:tcPr>
            <w:tcW w:w="7546" w:type="dxa"/>
          </w:tcPr>
          <w:p w14:paraId="37D7BCB7" w14:textId="77777777" w:rsidR="007E3B12" w:rsidRPr="00C372B1" w:rsidRDefault="007E3B12" w:rsidP="00C5272D">
            <w:pPr>
              <w:spacing w:after="0"/>
              <w:rPr>
                <w:rFonts w:ascii="Times New Roman" w:hAnsi="Times New Roman" w:cs="Times New Roman"/>
                <w:sz w:val="24"/>
                <w:szCs w:val="24"/>
              </w:rPr>
            </w:pPr>
            <w:proofErr w:type="spellStart"/>
            <w:r w:rsidRPr="00C372B1">
              <w:rPr>
                <w:rFonts w:ascii="Times New Roman" w:hAnsi="Times New Roman" w:cs="Times New Roman"/>
                <w:sz w:val="24"/>
                <w:szCs w:val="24"/>
              </w:rPr>
              <w:t>Boinali</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Soidir</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Houlam</w:t>
            </w:r>
            <w:proofErr w:type="spellEnd"/>
            <w:r w:rsidRPr="00C372B1">
              <w:rPr>
                <w:rFonts w:ascii="Times New Roman" w:hAnsi="Times New Roman" w:cs="Times New Roman"/>
                <w:sz w:val="24"/>
                <w:szCs w:val="24"/>
              </w:rPr>
              <w:t xml:space="preserve"> ’ancien Directeur de la régie des travaux publics de Mohéli, </w:t>
            </w:r>
            <w:proofErr w:type="spellStart"/>
            <w:r w:rsidRPr="00C372B1">
              <w:rPr>
                <w:rFonts w:ascii="Times New Roman" w:hAnsi="Times New Roman" w:cs="Times New Roman"/>
                <w:sz w:val="24"/>
                <w:szCs w:val="24"/>
              </w:rPr>
              <w:t>Boinali</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Soidir</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Houlam</w:t>
            </w:r>
            <w:proofErr w:type="spellEnd"/>
          </w:p>
        </w:tc>
        <w:tc>
          <w:tcPr>
            <w:tcW w:w="1937" w:type="dxa"/>
          </w:tcPr>
          <w:p w14:paraId="6A6F8714" w14:textId="77777777" w:rsidR="007E3B12" w:rsidRPr="00C372B1" w:rsidRDefault="007E3B12" w:rsidP="00C5272D">
            <w:pPr>
              <w:spacing w:after="0"/>
              <w:jc w:val="center"/>
              <w:rPr>
                <w:rFonts w:ascii="Times New Roman" w:hAnsi="Times New Roman" w:cs="Times New Roman"/>
                <w:sz w:val="24"/>
                <w:szCs w:val="24"/>
              </w:rPr>
            </w:pPr>
            <w:r w:rsidRPr="00C372B1">
              <w:rPr>
                <w:rFonts w:ascii="Times New Roman" w:hAnsi="Times New Roman" w:cs="Times New Roman"/>
                <w:sz w:val="24"/>
                <w:szCs w:val="24"/>
              </w:rPr>
              <w:t>328 80 82</w:t>
            </w:r>
          </w:p>
        </w:tc>
      </w:tr>
      <w:tr w:rsidR="007E3B12" w:rsidRPr="00C372B1" w14:paraId="2FF12EB2" w14:textId="77777777" w:rsidTr="0054389B">
        <w:tc>
          <w:tcPr>
            <w:tcW w:w="534" w:type="dxa"/>
          </w:tcPr>
          <w:p w14:paraId="6E60EDA8" w14:textId="77777777" w:rsidR="007E3B12" w:rsidRPr="00C372B1" w:rsidRDefault="007E3B12"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18</w:t>
            </w:r>
          </w:p>
        </w:tc>
        <w:tc>
          <w:tcPr>
            <w:tcW w:w="7546" w:type="dxa"/>
          </w:tcPr>
          <w:p w14:paraId="178A28CA" w14:textId="77777777" w:rsidR="007E3B12" w:rsidRPr="00C372B1" w:rsidRDefault="007E3B12" w:rsidP="00C5272D">
            <w:pPr>
              <w:spacing w:after="0"/>
              <w:rPr>
                <w:rFonts w:ascii="Times New Roman" w:hAnsi="Times New Roman" w:cs="Times New Roman"/>
                <w:b/>
                <w:sz w:val="24"/>
                <w:szCs w:val="24"/>
              </w:rPr>
            </w:pPr>
            <w:r w:rsidRPr="00C372B1">
              <w:rPr>
                <w:rFonts w:ascii="Times New Roman" w:hAnsi="Times New Roman" w:cs="Times New Roman"/>
                <w:sz w:val="24"/>
                <w:szCs w:val="24"/>
              </w:rPr>
              <w:t xml:space="preserve">Le Directeur de la régie des travaux publics de </w:t>
            </w:r>
            <w:proofErr w:type="spellStart"/>
            <w:r w:rsidRPr="00C372B1">
              <w:rPr>
                <w:rFonts w:ascii="Times New Roman" w:hAnsi="Times New Roman" w:cs="Times New Roman"/>
                <w:sz w:val="24"/>
                <w:szCs w:val="24"/>
              </w:rPr>
              <w:t>Ndzuwani</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Saindou</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Fadhuila</w:t>
            </w:r>
            <w:proofErr w:type="spellEnd"/>
          </w:p>
        </w:tc>
        <w:tc>
          <w:tcPr>
            <w:tcW w:w="1937" w:type="dxa"/>
          </w:tcPr>
          <w:p w14:paraId="2A4B9072" w14:textId="77777777" w:rsidR="007E3B12" w:rsidRPr="00C372B1" w:rsidRDefault="007E3B12" w:rsidP="00C5272D">
            <w:pPr>
              <w:spacing w:after="0"/>
              <w:jc w:val="center"/>
              <w:rPr>
                <w:rFonts w:ascii="Times New Roman" w:hAnsi="Times New Roman" w:cs="Times New Roman"/>
                <w:sz w:val="24"/>
                <w:szCs w:val="24"/>
              </w:rPr>
            </w:pPr>
            <w:r w:rsidRPr="00C372B1">
              <w:rPr>
                <w:rFonts w:ascii="Times New Roman" w:hAnsi="Times New Roman" w:cs="Times New Roman"/>
                <w:sz w:val="24"/>
                <w:szCs w:val="24"/>
              </w:rPr>
              <w:t>334 81 14</w:t>
            </w:r>
          </w:p>
        </w:tc>
      </w:tr>
      <w:tr w:rsidR="007E3B12" w:rsidRPr="00C372B1" w14:paraId="59A7CA12" w14:textId="77777777" w:rsidTr="00710B49">
        <w:tc>
          <w:tcPr>
            <w:tcW w:w="10017" w:type="dxa"/>
            <w:gridSpan w:val="3"/>
          </w:tcPr>
          <w:p w14:paraId="52992EDE" w14:textId="77777777" w:rsidR="007E3B12" w:rsidRPr="00C372B1" w:rsidRDefault="007E3B12" w:rsidP="00710B49">
            <w:pPr>
              <w:spacing w:after="0"/>
              <w:jc w:val="center"/>
              <w:rPr>
                <w:rFonts w:ascii="Times New Roman" w:hAnsi="Times New Roman" w:cs="Times New Roman"/>
                <w:sz w:val="24"/>
                <w:szCs w:val="24"/>
              </w:rPr>
            </w:pPr>
            <w:r w:rsidRPr="00C372B1">
              <w:rPr>
                <w:rFonts w:ascii="Times New Roman" w:hAnsi="Times New Roman" w:cs="Times New Roman"/>
                <w:sz w:val="24"/>
                <w:szCs w:val="24"/>
              </w:rPr>
              <w:t>Projet de renforcement des capacités nationales en matière de consolidation de la paix</w:t>
            </w:r>
          </w:p>
        </w:tc>
      </w:tr>
      <w:tr w:rsidR="007E3B12" w:rsidRPr="00C372B1" w14:paraId="45A22375" w14:textId="77777777" w:rsidTr="0054389B">
        <w:tc>
          <w:tcPr>
            <w:tcW w:w="534" w:type="dxa"/>
          </w:tcPr>
          <w:p w14:paraId="15000310" w14:textId="77777777" w:rsidR="007E3B12" w:rsidRPr="00C372B1" w:rsidRDefault="007E3B12"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19</w:t>
            </w:r>
          </w:p>
        </w:tc>
        <w:tc>
          <w:tcPr>
            <w:tcW w:w="7546" w:type="dxa"/>
          </w:tcPr>
          <w:p w14:paraId="3C822D37" w14:textId="77777777" w:rsidR="007E3B12" w:rsidRPr="00C372B1" w:rsidRDefault="007E3B12" w:rsidP="000D4D4C">
            <w:pPr>
              <w:spacing w:after="0"/>
              <w:rPr>
                <w:rFonts w:ascii="Times New Roman" w:hAnsi="Times New Roman" w:cs="Times New Roman"/>
                <w:b/>
                <w:sz w:val="24"/>
                <w:szCs w:val="24"/>
              </w:rPr>
            </w:pPr>
            <w:r w:rsidRPr="00C372B1">
              <w:rPr>
                <w:rFonts w:ascii="Times New Roman" w:hAnsi="Times New Roman" w:cs="Times New Roman"/>
                <w:sz w:val="24"/>
                <w:szCs w:val="24"/>
              </w:rPr>
              <w:t xml:space="preserve">La Commissaire générale à la solidarité et à la promotion du genre, Madame </w:t>
            </w:r>
            <w:proofErr w:type="spellStart"/>
            <w:r w:rsidRPr="00C372B1">
              <w:rPr>
                <w:rFonts w:ascii="Times New Roman" w:hAnsi="Times New Roman" w:cs="Times New Roman"/>
                <w:sz w:val="24"/>
                <w:szCs w:val="24"/>
              </w:rPr>
              <w:t>Mhoudine</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Sitti</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Farouata</w:t>
            </w:r>
            <w:proofErr w:type="spellEnd"/>
          </w:p>
        </w:tc>
        <w:tc>
          <w:tcPr>
            <w:tcW w:w="1937" w:type="dxa"/>
          </w:tcPr>
          <w:p w14:paraId="690D7DDB" w14:textId="77777777" w:rsidR="007E3B12" w:rsidRPr="00C372B1" w:rsidRDefault="007E3B12" w:rsidP="000D4D4C">
            <w:pPr>
              <w:spacing w:after="0"/>
              <w:jc w:val="center"/>
              <w:rPr>
                <w:rFonts w:ascii="Times New Roman" w:hAnsi="Times New Roman" w:cs="Times New Roman"/>
                <w:sz w:val="24"/>
                <w:szCs w:val="24"/>
              </w:rPr>
            </w:pPr>
            <w:r w:rsidRPr="00C372B1">
              <w:rPr>
                <w:rFonts w:ascii="Times New Roman" w:hAnsi="Times New Roman" w:cs="Times New Roman"/>
                <w:sz w:val="24"/>
                <w:szCs w:val="24"/>
              </w:rPr>
              <w:t>773 85 99 / 356 98 52</w:t>
            </w:r>
          </w:p>
        </w:tc>
      </w:tr>
      <w:tr w:rsidR="007E3B12" w:rsidRPr="00C372B1" w14:paraId="33EAD8F5" w14:textId="77777777" w:rsidTr="002B6B4F">
        <w:tc>
          <w:tcPr>
            <w:tcW w:w="534" w:type="dxa"/>
          </w:tcPr>
          <w:p w14:paraId="783724BB" w14:textId="77777777" w:rsidR="007E3B12" w:rsidRPr="00C372B1" w:rsidRDefault="007E3B12"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20</w:t>
            </w:r>
          </w:p>
        </w:tc>
        <w:tc>
          <w:tcPr>
            <w:tcW w:w="7546" w:type="dxa"/>
          </w:tcPr>
          <w:p w14:paraId="768902FB" w14:textId="77777777" w:rsidR="007E3B12" w:rsidRPr="00C372B1" w:rsidRDefault="007E3B12" w:rsidP="000D4D4C">
            <w:pPr>
              <w:spacing w:after="0"/>
              <w:rPr>
                <w:rFonts w:ascii="Times New Roman" w:hAnsi="Times New Roman" w:cs="Times New Roman"/>
                <w:b/>
                <w:sz w:val="24"/>
                <w:szCs w:val="24"/>
              </w:rPr>
            </w:pPr>
            <w:r w:rsidRPr="00C372B1">
              <w:rPr>
                <w:rFonts w:ascii="Times New Roman" w:hAnsi="Times New Roman" w:cs="Times New Roman"/>
                <w:sz w:val="24"/>
                <w:szCs w:val="24"/>
              </w:rPr>
              <w:t xml:space="preserve">Le Directeur Général de la solidarité et la protection sociale, Ibrahima </w:t>
            </w:r>
            <w:proofErr w:type="spellStart"/>
            <w:r w:rsidRPr="00C372B1">
              <w:rPr>
                <w:rFonts w:ascii="Times New Roman" w:hAnsi="Times New Roman" w:cs="Times New Roman"/>
                <w:sz w:val="24"/>
                <w:szCs w:val="24"/>
              </w:rPr>
              <w:t>Ahamada</w:t>
            </w:r>
            <w:proofErr w:type="spellEnd"/>
          </w:p>
        </w:tc>
        <w:tc>
          <w:tcPr>
            <w:tcW w:w="1937" w:type="dxa"/>
          </w:tcPr>
          <w:p w14:paraId="01444A81" w14:textId="77777777" w:rsidR="007E3B12" w:rsidRPr="00C372B1" w:rsidRDefault="007E3B12" w:rsidP="000D4D4C">
            <w:pPr>
              <w:spacing w:after="0"/>
              <w:jc w:val="center"/>
              <w:rPr>
                <w:rFonts w:ascii="Times New Roman" w:hAnsi="Times New Roman" w:cs="Times New Roman"/>
                <w:sz w:val="24"/>
                <w:szCs w:val="24"/>
              </w:rPr>
            </w:pPr>
            <w:r w:rsidRPr="00C372B1">
              <w:rPr>
                <w:rFonts w:ascii="Times New Roman" w:hAnsi="Times New Roman" w:cs="Times New Roman"/>
                <w:sz w:val="24"/>
                <w:szCs w:val="24"/>
              </w:rPr>
              <w:t>333 34 54</w:t>
            </w:r>
          </w:p>
        </w:tc>
      </w:tr>
      <w:tr w:rsidR="007E3B12" w:rsidRPr="00C372B1" w14:paraId="433D6145" w14:textId="77777777" w:rsidTr="002B6B4F">
        <w:tc>
          <w:tcPr>
            <w:tcW w:w="534" w:type="dxa"/>
          </w:tcPr>
          <w:p w14:paraId="5391FB48" w14:textId="77777777" w:rsidR="007E3B12" w:rsidRPr="00C372B1" w:rsidRDefault="007E3B12" w:rsidP="00123C65">
            <w:pPr>
              <w:spacing w:after="0"/>
              <w:jc w:val="center"/>
              <w:rPr>
                <w:rFonts w:ascii="Times New Roman" w:hAnsi="Times New Roman" w:cs="Times New Roman"/>
                <w:sz w:val="24"/>
                <w:szCs w:val="24"/>
              </w:rPr>
            </w:pPr>
            <w:r w:rsidRPr="00C372B1">
              <w:rPr>
                <w:rFonts w:ascii="Times New Roman" w:hAnsi="Times New Roman" w:cs="Times New Roman"/>
                <w:sz w:val="24"/>
                <w:szCs w:val="24"/>
              </w:rPr>
              <w:t>21</w:t>
            </w:r>
          </w:p>
        </w:tc>
        <w:tc>
          <w:tcPr>
            <w:tcW w:w="7546" w:type="dxa"/>
          </w:tcPr>
          <w:p w14:paraId="2261DB0D" w14:textId="77777777" w:rsidR="007E3B12" w:rsidRPr="00C372B1" w:rsidRDefault="007E3B12" w:rsidP="000D4D4C">
            <w:pPr>
              <w:spacing w:after="0"/>
              <w:rPr>
                <w:rFonts w:ascii="Times New Roman" w:hAnsi="Times New Roman" w:cs="Times New Roman"/>
                <w:b/>
                <w:sz w:val="24"/>
                <w:szCs w:val="24"/>
              </w:rPr>
            </w:pPr>
            <w:r w:rsidRPr="00C372B1">
              <w:rPr>
                <w:rFonts w:ascii="Times New Roman" w:hAnsi="Times New Roman" w:cs="Times New Roman"/>
                <w:sz w:val="24"/>
                <w:szCs w:val="24"/>
              </w:rPr>
              <w:t xml:space="preserve">Ancien membre du secrétariat technique FCP (Mr Abdallah </w:t>
            </w:r>
            <w:proofErr w:type="spellStart"/>
            <w:r w:rsidRPr="00C372B1">
              <w:rPr>
                <w:rFonts w:ascii="Times New Roman" w:hAnsi="Times New Roman" w:cs="Times New Roman"/>
                <w:sz w:val="24"/>
                <w:szCs w:val="24"/>
              </w:rPr>
              <w:t>Ahamed</w:t>
            </w:r>
            <w:proofErr w:type="spellEnd"/>
            <w:r w:rsidRPr="00C372B1">
              <w:rPr>
                <w:rFonts w:ascii="Times New Roman" w:hAnsi="Times New Roman" w:cs="Times New Roman"/>
                <w:sz w:val="24"/>
                <w:szCs w:val="24"/>
              </w:rPr>
              <w:t xml:space="preserve"> </w:t>
            </w:r>
            <w:proofErr w:type="spellStart"/>
            <w:r w:rsidRPr="00C372B1">
              <w:rPr>
                <w:rFonts w:ascii="Times New Roman" w:hAnsi="Times New Roman" w:cs="Times New Roman"/>
                <w:sz w:val="24"/>
                <w:szCs w:val="24"/>
              </w:rPr>
              <w:t>Soilihi</w:t>
            </w:r>
            <w:proofErr w:type="spellEnd"/>
            <w:r w:rsidRPr="00C372B1">
              <w:rPr>
                <w:rFonts w:ascii="Times New Roman" w:hAnsi="Times New Roman" w:cs="Times New Roman"/>
                <w:sz w:val="24"/>
                <w:szCs w:val="24"/>
              </w:rPr>
              <w:t>)</w:t>
            </w:r>
          </w:p>
        </w:tc>
        <w:tc>
          <w:tcPr>
            <w:tcW w:w="1937" w:type="dxa"/>
          </w:tcPr>
          <w:p w14:paraId="1F1D5472" w14:textId="77777777" w:rsidR="007E3B12" w:rsidRPr="00C372B1" w:rsidRDefault="007E3B12" w:rsidP="000D4D4C">
            <w:pPr>
              <w:spacing w:after="0"/>
              <w:jc w:val="center"/>
              <w:rPr>
                <w:rFonts w:ascii="Times New Roman" w:hAnsi="Times New Roman" w:cs="Times New Roman"/>
                <w:sz w:val="24"/>
                <w:szCs w:val="24"/>
              </w:rPr>
            </w:pPr>
            <w:r w:rsidRPr="00C372B1">
              <w:rPr>
                <w:rFonts w:ascii="Times New Roman" w:hAnsi="Times New Roman" w:cs="Times New Roman"/>
                <w:sz w:val="24"/>
                <w:szCs w:val="24"/>
              </w:rPr>
              <w:t>332 16 63</w:t>
            </w:r>
          </w:p>
        </w:tc>
      </w:tr>
    </w:tbl>
    <w:p w14:paraId="24C97553" w14:textId="77777777" w:rsidR="00123C65" w:rsidRPr="00C372B1" w:rsidRDefault="00123C65" w:rsidP="00123C65">
      <w:pPr>
        <w:jc w:val="center"/>
        <w:rPr>
          <w:rFonts w:ascii="Times New Roman" w:hAnsi="Times New Roman" w:cs="Times New Roman"/>
          <w:sz w:val="24"/>
        </w:rPr>
      </w:pPr>
    </w:p>
    <w:p w14:paraId="5FA6C226" w14:textId="77777777" w:rsidR="00123C65" w:rsidRPr="00C372B1" w:rsidRDefault="00123C65" w:rsidP="00123C65">
      <w:pPr>
        <w:spacing w:after="0" w:line="240" w:lineRule="auto"/>
        <w:rPr>
          <w:rFonts w:ascii="Times New Roman" w:hAnsi="Times New Roman" w:cs="Times New Roman"/>
          <w:sz w:val="24"/>
        </w:rPr>
      </w:pPr>
      <w:r w:rsidRPr="00C372B1">
        <w:rPr>
          <w:rFonts w:ascii="Times New Roman" w:hAnsi="Times New Roman" w:cs="Times New Roman"/>
          <w:sz w:val="24"/>
        </w:rPr>
        <w:br w:type="page"/>
      </w:r>
    </w:p>
    <w:p w14:paraId="1B731335" w14:textId="77777777" w:rsidR="002B6B4F" w:rsidRPr="00C372B1" w:rsidRDefault="00123C65" w:rsidP="00C0766F">
      <w:pPr>
        <w:jc w:val="center"/>
        <w:rPr>
          <w:rFonts w:ascii="Times New Roman" w:hAnsi="Times New Roman" w:cs="Times New Roman"/>
          <w:b/>
          <w:sz w:val="24"/>
        </w:rPr>
      </w:pPr>
      <w:r w:rsidRPr="00C372B1">
        <w:rPr>
          <w:rFonts w:ascii="Times New Roman" w:hAnsi="Times New Roman" w:cs="Times New Roman"/>
          <w:b/>
          <w:sz w:val="24"/>
        </w:rPr>
        <w:lastRenderedPageBreak/>
        <w:t>ANNEXE</w:t>
      </w:r>
      <w:r w:rsidR="00C0766F" w:rsidRPr="00C372B1">
        <w:rPr>
          <w:rFonts w:ascii="Times New Roman" w:hAnsi="Times New Roman" w:cs="Times New Roman"/>
          <w:b/>
          <w:sz w:val="24"/>
        </w:rPr>
        <w:t xml:space="preserve"> 3</w:t>
      </w:r>
    </w:p>
    <w:p w14:paraId="28B4A535" w14:textId="77777777" w:rsidR="00123C65" w:rsidRPr="00C372B1" w:rsidRDefault="00123C65" w:rsidP="00C0766F">
      <w:pPr>
        <w:jc w:val="center"/>
        <w:rPr>
          <w:rFonts w:ascii="Times New Roman" w:hAnsi="Times New Roman" w:cs="Times New Roman"/>
          <w:b/>
          <w:sz w:val="24"/>
          <w:szCs w:val="28"/>
        </w:rPr>
      </w:pPr>
      <w:r w:rsidRPr="00C372B1">
        <w:rPr>
          <w:rFonts w:ascii="Times New Roman" w:hAnsi="Times New Roman" w:cs="Times New Roman"/>
          <w:b/>
          <w:sz w:val="24"/>
          <w:szCs w:val="28"/>
        </w:rPr>
        <w:t>Bibliographie</w:t>
      </w:r>
    </w:p>
    <w:p w14:paraId="3532AAA3" w14:textId="77777777" w:rsidR="00123C65" w:rsidRPr="00C372B1" w:rsidRDefault="00123C65" w:rsidP="00123C65">
      <w:pPr>
        <w:rPr>
          <w:rFonts w:ascii="Times New Roman" w:hAnsi="Times New Roman" w:cs="Times New Roman"/>
          <w:sz w:val="24"/>
        </w:rPr>
      </w:pPr>
    </w:p>
    <w:p w14:paraId="73C8F485" w14:textId="77777777" w:rsidR="00123C65" w:rsidRPr="00C372B1" w:rsidRDefault="00123C65" w:rsidP="002B6B4F">
      <w:pPr>
        <w:pStyle w:val="Paragraphedeliste"/>
        <w:numPr>
          <w:ilvl w:val="0"/>
          <w:numId w:val="25"/>
        </w:numPr>
        <w:spacing w:after="120"/>
        <w:ind w:left="426"/>
        <w:rPr>
          <w:rFonts w:ascii="Times New Roman" w:hAnsi="Times New Roman" w:cs="Times New Roman"/>
          <w:i/>
          <w:u w:val="single"/>
        </w:rPr>
      </w:pPr>
      <w:r w:rsidRPr="00C372B1">
        <w:rPr>
          <w:rFonts w:ascii="Times New Roman" w:hAnsi="Times New Roman" w:cs="Times New Roman"/>
          <w:b/>
          <w:i/>
        </w:rPr>
        <w:t>Termes de référence des consultants de la mission d’évaluation</w:t>
      </w:r>
      <w:r w:rsidRPr="00C372B1">
        <w:rPr>
          <w:rFonts w:ascii="Times New Roman" w:hAnsi="Times New Roman" w:cs="Times New Roman"/>
          <w:i/>
        </w:rPr>
        <w:t>, par le PNUD</w:t>
      </w:r>
    </w:p>
    <w:p w14:paraId="7F599331" w14:textId="77777777" w:rsidR="00123C65" w:rsidRPr="00C372B1" w:rsidRDefault="00123C65" w:rsidP="002B6B4F">
      <w:pPr>
        <w:pStyle w:val="Paragraphedeliste"/>
        <w:numPr>
          <w:ilvl w:val="0"/>
          <w:numId w:val="25"/>
        </w:numPr>
        <w:spacing w:after="120"/>
        <w:ind w:left="426"/>
        <w:rPr>
          <w:rFonts w:ascii="Times New Roman" w:hAnsi="Times New Roman" w:cs="Times New Roman"/>
          <w:b/>
          <w:i/>
        </w:rPr>
      </w:pPr>
      <w:r w:rsidRPr="00C372B1">
        <w:rPr>
          <w:rFonts w:ascii="Times New Roman" w:hAnsi="Times New Roman" w:cs="Times New Roman"/>
          <w:b/>
          <w:i/>
        </w:rPr>
        <w:t xml:space="preserve">Plan cadre des Nations Unies pour l’Aide au Développement de l’Union des Comores 2015 - 2019, </w:t>
      </w:r>
      <w:r w:rsidRPr="00C372B1">
        <w:rPr>
          <w:rFonts w:ascii="Times New Roman" w:hAnsi="Times New Roman" w:cs="Times New Roman"/>
          <w:i/>
        </w:rPr>
        <w:t>par le SNU</w:t>
      </w:r>
    </w:p>
    <w:p w14:paraId="2A70A8D3" w14:textId="77777777" w:rsidR="00123C65" w:rsidRPr="00C372B1" w:rsidRDefault="00123C65" w:rsidP="002B6B4F">
      <w:pPr>
        <w:pStyle w:val="Paragraphedeliste"/>
        <w:numPr>
          <w:ilvl w:val="0"/>
          <w:numId w:val="25"/>
        </w:numPr>
        <w:spacing w:after="120"/>
        <w:ind w:left="426"/>
        <w:rPr>
          <w:rFonts w:ascii="Times New Roman" w:hAnsi="Times New Roman" w:cs="Times New Roman"/>
          <w:b/>
          <w:i/>
        </w:rPr>
      </w:pPr>
      <w:r w:rsidRPr="00C372B1">
        <w:rPr>
          <w:rFonts w:ascii="Times New Roman" w:hAnsi="Times New Roman" w:cs="Times New Roman"/>
          <w:b/>
          <w:i/>
        </w:rPr>
        <w:t xml:space="preserve">Le Projet de descriptif de programme de pays pour l’Union des Comores, 2015 - 2019, </w:t>
      </w:r>
      <w:r w:rsidRPr="00C372B1">
        <w:rPr>
          <w:rFonts w:ascii="Times New Roman" w:hAnsi="Times New Roman" w:cs="Times New Roman"/>
          <w:i/>
        </w:rPr>
        <w:t>par le PNUD</w:t>
      </w:r>
    </w:p>
    <w:p w14:paraId="3F098164" w14:textId="77777777" w:rsidR="00123C65" w:rsidRPr="00C372B1" w:rsidRDefault="00123C65" w:rsidP="002B6B4F">
      <w:pPr>
        <w:pStyle w:val="Paragraphedeliste"/>
        <w:numPr>
          <w:ilvl w:val="0"/>
          <w:numId w:val="25"/>
        </w:numPr>
        <w:spacing w:after="120"/>
        <w:ind w:left="426"/>
        <w:rPr>
          <w:rFonts w:ascii="Times New Roman" w:hAnsi="Times New Roman" w:cs="Times New Roman"/>
          <w:i/>
        </w:rPr>
      </w:pPr>
      <w:r w:rsidRPr="00C372B1">
        <w:rPr>
          <w:rFonts w:ascii="Times New Roman" w:hAnsi="Times New Roman" w:cs="Times New Roman"/>
          <w:b/>
          <w:i/>
        </w:rPr>
        <w:t xml:space="preserve">Plan prioritaire pour la consolidation de la paix aux Comores, dans le cadre du programme fonds de consolidation de la paix plus ; </w:t>
      </w:r>
      <w:r w:rsidRPr="00C372B1">
        <w:rPr>
          <w:rFonts w:ascii="Times New Roman" w:hAnsi="Times New Roman" w:cs="Times New Roman"/>
          <w:i/>
        </w:rPr>
        <w:t>par le SNU et l’Union des Comores</w:t>
      </w:r>
    </w:p>
    <w:p w14:paraId="6AB5B1E4" w14:textId="77777777" w:rsidR="00123C65" w:rsidRPr="00C372B1" w:rsidRDefault="00123C65" w:rsidP="002B6B4F">
      <w:pPr>
        <w:pStyle w:val="Paragraphedeliste"/>
        <w:numPr>
          <w:ilvl w:val="0"/>
          <w:numId w:val="25"/>
        </w:numPr>
        <w:spacing w:after="120"/>
        <w:ind w:left="426"/>
        <w:rPr>
          <w:rFonts w:ascii="Times New Roman" w:hAnsi="Times New Roman" w:cs="Times New Roman"/>
          <w:b/>
          <w:i/>
        </w:rPr>
      </w:pPr>
      <w:r w:rsidRPr="00C372B1">
        <w:rPr>
          <w:rFonts w:ascii="Times New Roman" w:hAnsi="Times New Roman" w:cs="Times New Roman"/>
          <w:b/>
          <w:i/>
        </w:rPr>
        <w:t xml:space="preserve">Avenant au plan prioritaire pour la consolidation de la paix aux Comores, dans le cadre du programme fonds de consolidation de la paix plus, </w:t>
      </w:r>
      <w:r w:rsidRPr="00C372B1">
        <w:rPr>
          <w:rFonts w:ascii="Times New Roman" w:hAnsi="Times New Roman" w:cs="Times New Roman"/>
          <w:i/>
        </w:rPr>
        <w:t>par le SNU et l’Union des Comores</w:t>
      </w:r>
    </w:p>
    <w:p w14:paraId="57766C7E" w14:textId="77777777" w:rsidR="00123C65" w:rsidRPr="00C372B1" w:rsidRDefault="00123C65" w:rsidP="002B6B4F">
      <w:pPr>
        <w:pStyle w:val="Paragraphedeliste"/>
        <w:numPr>
          <w:ilvl w:val="0"/>
          <w:numId w:val="25"/>
        </w:numPr>
        <w:spacing w:after="120"/>
        <w:ind w:left="426"/>
        <w:rPr>
          <w:rFonts w:ascii="Times New Roman" w:hAnsi="Times New Roman" w:cs="Times New Roman"/>
          <w:b/>
          <w:i/>
        </w:rPr>
      </w:pPr>
      <w:r w:rsidRPr="00C372B1">
        <w:rPr>
          <w:rFonts w:ascii="Times New Roman" w:hAnsi="Times New Roman" w:cs="Times New Roman"/>
          <w:b/>
          <w:i/>
        </w:rPr>
        <w:t xml:space="preserve">Révision du plan des  priorités et des projets de la consolidation de la paix sans augmentation du budget total, </w:t>
      </w:r>
      <w:r w:rsidRPr="00C372B1">
        <w:rPr>
          <w:rFonts w:ascii="Times New Roman" w:hAnsi="Times New Roman" w:cs="Times New Roman"/>
          <w:i/>
        </w:rPr>
        <w:t>par le PBSO et l’Union des Comores</w:t>
      </w:r>
    </w:p>
    <w:p w14:paraId="752CF07E" w14:textId="77777777" w:rsidR="00123C65" w:rsidRPr="00C372B1" w:rsidRDefault="00123C65" w:rsidP="00123C65">
      <w:pPr>
        <w:rPr>
          <w:rFonts w:ascii="Times New Roman" w:hAnsi="Times New Roman" w:cs="Times New Roman"/>
          <w:u w:val="single"/>
        </w:rPr>
      </w:pPr>
      <w:r w:rsidRPr="00C372B1">
        <w:rPr>
          <w:rFonts w:ascii="Times New Roman" w:hAnsi="Times New Roman" w:cs="Times New Roman"/>
          <w:u w:val="single"/>
        </w:rPr>
        <w:t>Projet de Réforme du Secteur de la Sécurité en Union des Comores</w:t>
      </w:r>
    </w:p>
    <w:p w14:paraId="5812FFFE" w14:textId="77777777" w:rsidR="00123C65" w:rsidRPr="00C372B1" w:rsidRDefault="00123C65" w:rsidP="002B6B4F">
      <w:pPr>
        <w:pStyle w:val="Paragraphedeliste"/>
        <w:numPr>
          <w:ilvl w:val="0"/>
          <w:numId w:val="25"/>
        </w:numPr>
        <w:spacing w:after="120"/>
        <w:ind w:left="426"/>
        <w:rPr>
          <w:rFonts w:ascii="Times New Roman" w:hAnsi="Times New Roman" w:cs="Times New Roman"/>
          <w:b/>
          <w:i/>
        </w:rPr>
      </w:pPr>
      <w:r w:rsidRPr="00C372B1">
        <w:rPr>
          <w:rFonts w:ascii="Times New Roman" w:hAnsi="Times New Roman" w:cs="Times New Roman"/>
          <w:b/>
          <w:i/>
        </w:rPr>
        <w:t xml:space="preserve">PRODOC du projet, </w:t>
      </w:r>
      <w:r w:rsidRPr="00C372B1">
        <w:rPr>
          <w:rFonts w:ascii="Times New Roman" w:hAnsi="Times New Roman" w:cs="Times New Roman"/>
          <w:i/>
        </w:rPr>
        <w:t>par le PBSO et l’Union des Comores</w:t>
      </w:r>
    </w:p>
    <w:p w14:paraId="6BF3949A" w14:textId="77777777" w:rsidR="00123C65" w:rsidRPr="00C372B1" w:rsidRDefault="00123C65" w:rsidP="002B6B4F">
      <w:pPr>
        <w:pStyle w:val="Paragraphedeliste"/>
        <w:numPr>
          <w:ilvl w:val="0"/>
          <w:numId w:val="25"/>
        </w:numPr>
        <w:spacing w:after="120"/>
        <w:ind w:left="426"/>
        <w:rPr>
          <w:rFonts w:ascii="Times New Roman" w:hAnsi="Times New Roman" w:cs="Times New Roman"/>
          <w:b/>
          <w:i/>
        </w:rPr>
      </w:pPr>
      <w:r w:rsidRPr="00C372B1">
        <w:rPr>
          <w:rFonts w:ascii="Times New Roman" w:hAnsi="Times New Roman" w:cs="Times New Roman"/>
          <w:b/>
          <w:i/>
        </w:rPr>
        <w:t>Arrêté n°1-372/MIIDI/CAB portant mise en place du comité de pilotage du projet RSS,</w:t>
      </w:r>
      <w:r w:rsidRPr="00C372B1">
        <w:rPr>
          <w:rFonts w:ascii="Times New Roman" w:hAnsi="Times New Roman" w:cs="Times New Roman"/>
          <w:i/>
        </w:rPr>
        <w:t xml:space="preserve"> par le Ministère de l’intérieur</w:t>
      </w:r>
    </w:p>
    <w:p w14:paraId="7A98D645" w14:textId="77777777" w:rsidR="00123C65" w:rsidRPr="00C372B1" w:rsidRDefault="00123C65" w:rsidP="002B6B4F">
      <w:pPr>
        <w:pStyle w:val="Paragraphedeliste"/>
        <w:numPr>
          <w:ilvl w:val="0"/>
          <w:numId w:val="25"/>
        </w:numPr>
        <w:spacing w:after="120"/>
        <w:ind w:left="426"/>
        <w:rPr>
          <w:rFonts w:ascii="Times New Roman" w:hAnsi="Times New Roman" w:cs="Times New Roman"/>
          <w:b/>
          <w:i/>
        </w:rPr>
      </w:pPr>
      <w:r w:rsidRPr="00C372B1">
        <w:rPr>
          <w:rFonts w:ascii="Times New Roman" w:hAnsi="Times New Roman" w:cs="Times New Roman"/>
          <w:b/>
          <w:i/>
        </w:rPr>
        <w:t>Procès- verbaux des réunions du comité de pilotage</w:t>
      </w:r>
    </w:p>
    <w:p w14:paraId="54611EDC" w14:textId="77777777" w:rsidR="00123C65" w:rsidRPr="00C372B1" w:rsidRDefault="00123C65" w:rsidP="002B6B4F">
      <w:pPr>
        <w:pStyle w:val="Paragraphedeliste"/>
        <w:numPr>
          <w:ilvl w:val="0"/>
          <w:numId w:val="25"/>
        </w:numPr>
        <w:spacing w:after="120"/>
        <w:ind w:left="426"/>
        <w:rPr>
          <w:rFonts w:ascii="Times New Roman" w:hAnsi="Times New Roman" w:cs="Times New Roman"/>
          <w:b/>
          <w:i/>
        </w:rPr>
      </w:pPr>
      <w:r w:rsidRPr="00C372B1">
        <w:rPr>
          <w:rFonts w:ascii="Times New Roman" w:hAnsi="Times New Roman" w:cs="Times New Roman"/>
          <w:b/>
          <w:i/>
        </w:rPr>
        <w:t xml:space="preserve">KATIBA sur la défense et la sécurité en Union des Comores, </w:t>
      </w:r>
      <w:r w:rsidRPr="00C372B1">
        <w:rPr>
          <w:rFonts w:ascii="Times New Roman" w:hAnsi="Times New Roman" w:cs="Times New Roman"/>
          <w:i/>
        </w:rPr>
        <w:t>par l’Union des Comores</w:t>
      </w:r>
    </w:p>
    <w:p w14:paraId="2CE9B943" w14:textId="77777777" w:rsidR="00123C65" w:rsidRPr="00C372B1" w:rsidRDefault="00123C65" w:rsidP="002B6B4F">
      <w:pPr>
        <w:pStyle w:val="Paragraphedeliste"/>
        <w:numPr>
          <w:ilvl w:val="0"/>
          <w:numId w:val="25"/>
        </w:numPr>
        <w:spacing w:after="120"/>
        <w:ind w:left="426"/>
        <w:rPr>
          <w:rFonts w:ascii="Times New Roman" w:hAnsi="Times New Roman" w:cs="Times New Roman"/>
          <w:b/>
          <w:i/>
        </w:rPr>
      </w:pPr>
      <w:r w:rsidRPr="00C372B1">
        <w:rPr>
          <w:rFonts w:ascii="Times New Roman" w:hAnsi="Times New Roman" w:cs="Times New Roman"/>
          <w:b/>
          <w:i/>
        </w:rPr>
        <w:t>Plans des travaux annuels</w:t>
      </w:r>
      <w:r w:rsidRPr="00C372B1">
        <w:rPr>
          <w:rFonts w:ascii="Times New Roman" w:hAnsi="Times New Roman" w:cs="Times New Roman"/>
          <w:i/>
        </w:rPr>
        <w:t>, par le PNUD et l’Union des Comores</w:t>
      </w:r>
    </w:p>
    <w:p w14:paraId="1D7502ED" w14:textId="77777777" w:rsidR="00123C65" w:rsidRPr="00C372B1" w:rsidRDefault="00123C65" w:rsidP="002B6B4F">
      <w:pPr>
        <w:pStyle w:val="Paragraphedeliste"/>
        <w:numPr>
          <w:ilvl w:val="0"/>
          <w:numId w:val="25"/>
        </w:numPr>
        <w:spacing w:after="120"/>
        <w:ind w:left="426"/>
        <w:rPr>
          <w:rFonts w:ascii="Times New Roman" w:hAnsi="Times New Roman" w:cs="Times New Roman"/>
          <w:i/>
        </w:rPr>
      </w:pPr>
      <w:r w:rsidRPr="00C372B1">
        <w:rPr>
          <w:rFonts w:ascii="Times New Roman" w:hAnsi="Times New Roman" w:cs="Times New Roman"/>
          <w:b/>
          <w:i/>
        </w:rPr>
        <w:t xml:space="preserve">Rapport d’ateliers de formation, </w:t>
      </w:r>
      <w:r w:rsidRPr="00C372B1">
        <w:rPr>
          <w:rFonts w:ascii="Times New Roman" w:hAnsi="Times New Roman" w:cs="Times New Roman"/>
          <w:i/>
        </w:rPr>
        <w:t>par</w:t>
      </w:r>
      <w:r w:rsidRPr="00C372B1">
        <w:rPr>
          <w:rFonts w:ascii="Times New Roman" w:hAnsi="Times New Roman" w:cs="Times New Roman"/>
        </w:rPr>
        <w:t xml:space="preserve"> </w:t>
      </w:r>
      <w:r w:rsidRPr="00C372B1">
        <w:rPr>
          <w:rFonts w:ascii="Times New Roman" w:hAnsi="Times New Roman" w:cs="Times New Roman"/>
          <w:i/>
        </w:rPr>
        <w:t xml:space="preserve">Ahmed Mohamed </w:t>
      </w:r>
      <w:proofErr w:type="spellStart"/>
      <w:r w:rsidRPr="00C372B1">
        <w:rPr>
          <w:rFonts w:ascii="Times New Roman" w:hAnsi="Times New Roman" w:cs="Times New Roman"/>
          <w:i/>
        </w:rPr>
        <w:t>Allaoui</w:t>
      </w:r>
      <w:proofErr w:type="spellEnd"/>
      <w:r w:rsidRPr="00C372B1">
        <w:rPr>
          <w:rFonts w:ascii="Times New Roman" w:hAnsi="Times New Roman" w:cs="Times New Roman"/>
          <w:i/>
        </w:rPr>
        <w:t xml:space="preserve"> (Expert National en RSSJ)</w:t>
      </w:r>
    </w:p>
    <w:p w14:paraId="2CFE11CB" w14:textId="77777777" w:rsidR="00123C65" w:rsidRPr="00C372B1" w:rsidRDefault="00123C65" w:rsidP="002B6B4F">
      <w:pPr>
        <w:pStyle w:val="Paragraphedeliste"/>
        <w:numPr>
          <w:ilvl w:val="0"/>
          <w:numId w:val="25"/>
        </w:numPr>
        <w:spacing w:after="120"/>
        <w:ind w:left="426"/>
        <w:rPr>
          <w:rFonts w:ascii="Times New Roman" w:hAnsi="Times New Roman" w:cs="Times New Roman"/>
          <w:i/>
        </w:rPr>
      </w:pPr>
      <w:r w:rsidRPr="00C372B1">
        <w:rPr>
          <w:rFonts w:ascii="Times New Roman" w:hAnsi="Times New Roman" w:cs="Times New Roman"/>
          <w:b/>
          <w:i/>
        </w:rPr>
        <w:t xml:space="preserve">Rapports des missions dans les îles (Anjouan et Mohéli), </w:t>
      </w:r>
      <w:r w:rsidRPr="00C372B1">
        <w:rPr>
          <w:rFonts w:ascii="Times New Roman" w:hAnsi="Times New Roman" w:cs="Times New Roman"/>
          <w:i/>
        </w:rPr>
        <w:t xml:space="preserve"> par Abdou-Salam Saadi (Spécialiste de programme de gouvernance-PNUD)</w:t>
      </w:r>
    </w:p>
    <w:p w14:paraId="29FD6E77" w14:textId="77777777" w:rsidR="00123C65" w:rsidRPr="00C372B1" w:rsidRDefault="00123C65" w:rsidP="002B6B4F">
      <w:pPr>
        <w:pStyle w:val="Paragraphedeliste"/>
        <w:numPr>
          <w:ilvl w:val="0"/>
          <w:numId w:val="25"/>
        </w:numPr>
        <w:spacing w:after="120"/>
        <w:ind w:left="426"/>
        <w:rPr>
          <w:rFonts w:ascii="Times New Roman" w:hAnsi="Times New Roman" w:cs="Times New Roman"/>
          <w:i/>
        </w:rPr>
      </w:pPr>
      <w:r w:rsidRPr="00C372B1">
        <w:rPr>
          <w:rFonts w:ascii="Times New Roman" w:hAnsi="Times New Roman" w:cs="Times New Roman"/>
          <w:b/>
          <w:i/>
        </w:rPr>
        <w:t xml:space="preserve">Rapports d’activités annuels du projet, </w:t>
      </w:r>
      <w:r w:rsidRPr="00C372B1">
        <w:rPr>
          <w:rFonts w:ascii="Times New Roman" w:hAnsi="Times New Roman" w:cs="Times New Roman"/>
          <w:i/>
        </w:rPr>
        <w:t>par Abdou-Salam Saadi (Spécialiste de programme de gouvernance-PNUD)</w:t>
      </w:r>
    </w:p>
    <w:p w14:paraId="7A839D46" w14:textId="77777777" w:rsidR="00123C65" w:rsidRPr="00C372B1" w:rsidRDefault="00123C65" w:rsidP="002B6B4F">
      <w:pPr>
        <w:pStyle w:val="Paragraphedeliste"/>
        <w:numPr>
          <w:ilvl w:val="0"/>
          <w:numId w:val="25"/>
        </w:numPr>
        <w:spacing w:after="120"/>
        <w:ind w:left="426"/>
        <w:rPr>
          <w:rFonts w:ascii="Times New Roman" w:hAnsi="Times New Roman" w:cs="Times New Roman"/>
          <w:i/>
        </w:rPr>
      </w:pPr>
      <w:r w:rsidRPr="00C372B1">
        <w:rPr>
          <w:rFonts w:ascii="Times New Roman" w:hAnsi="Times New Roman" w:cs="Times New Roman"/>
          <w:b/>
          <w:i/>
        </w:rPr>
        <w:t xml:space="preserve">Rapport d’activité du projet à mi-parcours, </w:t>
      </w:r>
      <w:r w:rsidRPr="00C372B1">
        <w:rPr>
          <w:rFonts w:ascii="Times New Roman" w:hAnsi="Times New Roman" w:cs="Times New Roman"/>
          <w:i/>
        </w:rPr>
        <w:t>par le PBSO et l’Union des Comores</w:t>
      </w:r>
    </w:p>
    <w:p w14:paraId="263582AA" w14:textId="77777777" w:rsidR="00123C65" w:rsidRPr="00C372B1" w:rsidRDefault="00123C65" w:rsidP="002B6B4F">
      <w:pPr>
        <w:pStyle w:val="Paragraphedeliste"/>
        <w:numPr>
          <w:ilvl w:val="0"/>
          <w:numId w:val="25"/>
        </w:numPr>
        <w:spacing w:after="120"/>
        <w:ind w:left="426"/>
        <w:rPr>
          <w:rFonts w:ascii="Times New Roman" w:hAnsi="Times New Roman" w:cs="Times New Roman"/>
          <w:i/>
        </w:rPr>
      </w:pPr>
      <w:r w:rsidRPr="00C372B1">
        <w:rPr>
          <w:rFonts w:ascii="Times New Roman" w:hAnsi="Times New Roman" w:cs="Times New Roman"/>
          <w:b/>
          <w:i/>
        </w:rPr>
        <w:t xml:space="preserve">Rapport final du projet, </w:t>
      </w:r>
      <w:r w:rsidRPr="00C372B1">
        <w:rPr>
          <w:rFonts w:ascii="Times New Roman" w:hAnsi="Times New Roman" w:cs="Times New Roman"/>
          <w:i/>
        </w:rPr>
        <w:t>par Abdou-Salam Saadi (Spécialiste de programme de gouvernance-PNUD)</w:t>
      </w:r>
    </w:p>
    <w:p w14:paraId="6DE26D86" w14:textId="77777777" w:rsidR="00123C65" w:rsidRPr="00C372B1" w:rsidRDefault="00123C65" w:rsidP="00123C65">
      <w:pPr>
        <w:rPr>
          <w:rFonts w:ascii="Times New Roman" w:hAnsi="Times New Roman" w:cs="Times New Roman"/>
          <w:u w:val="single"/>
        </w:rPr>
      </w:pPr>
      <w:r w:rsidRPr="00C372B1">
        <w:rPr>
          <w:rFonts w:ascii="Times New Roman" w:hAnsi="Times New Roman" w:cs="Times New Roman"/>
          <w:u w:val="single"/>
        </w:rPr>
        <w:t>Projet de Renforcement des Capacités Nationales en Matière de Consolidation de la Paix</w:t>
      </w:r>
    </w:p>
    <w:p w14:paraId="2290AF9C" w14:textId="77777777" w:rsidR="00123C65" w:rsidRPr="00C372B1" w:rsidRDefault="00123C65" w:rsidP="002B6B4F">
      <w:pPr>
        <w:pStyle w:val="Paragraphedeliste"/>
        <w:numPr>
          <w:ilvl w:val="0"/>
          <w:numId w:val="25"/>
        </w:numPr>
        <w:spacing w:after="120"/>
        <w:ind w:left="426"/>
        <w:rPr>
          <w:rFonts w:ascii="Times New Roman" w:hAnsi="Times New Roman" w:cs="Times New Roman"/>
        </w:rPr>
      </w:pPr>
      <w:r w:rsidRPr="00C372B1">
        <w:rPr>
          <w:rFonts w:ascii="Times New Roman" w:hAnsi="Times New Roman" w:cs="Times New Roman"/>
          <w:b/>
          <w:i/>
        </w:rPr>
        <w:t xml:space="preserve">PRODOC du projet, </w:t>
      </w:r>
      <w:r w:rsidRPr="00C372B1">
        <w:rPr>
          <w:rFonts w:ascii="Times New Roman" w:hAnsi="Times New Roman" w:cs="Times New Roman"/>
          <w:i/>
        </w:rPr>
        <w:t>par le PBSO et l’Union des Comores</w:t>
      </w:r>
    </w:p>
    <w:p w14:paraId="23ADA5F3" w14:textId="77777777" w:rsidR="00123C65" w:rsidRPr="00C372B1" w:rsidRDefault="00123C65" w:rsidP="002B6B4F">
      <w:pPr>
        <w:pStyle w:val="Paragraphedeliste"/>
        <w:numPr>
          <w:ilvl w:val="0"/>
          <w:numId w:val="25"/>
        </w:numPr>
        <w:spacing w:after="120"/>
        <w:ind w:left="426"/>
        <w:rPr>
          <w:rFonts w:ascii="Times New Roman" w:hAnsi="Times New Roman" w:cs="Times New Roman"/>
        </w:rPr>
      </w:pPr>
      <w:r w:rsidRPr="00C372B1">
        <w:rPr>
          <w:rFonts w:ascii="Times New Roman" w:hAnsi="Times New Roman" w:cs="Times New Roman"/>
          <w:b/>
          <w:i/>
        </w:rPr>
        <w:t>Plans des travaux annuels</w:t>
      </w:r>
      <w:r w:rsidRPr="00C372B1">
        <w:rPr>
          <w:rFonts w:ascii="Times New Roman" w:hAnsi="Times New Roman" w:cs="Times New Roman"/>
          <w:i/>
        </w:rPr>
        <w:t>, par le PNUD et l’Union des Comores</w:t>
      </w:r>
    </w:p>
    <w:p w14:paraId="57C4308B" w14:textId="77777777" w:rsidR="00123C65" w:rsidRPr="00C372B1" w:rsidRDefault="00123C65" w:rsidP="002B6B4F">
      <w:pPr>
        <w:pStyle w:val="Paragraphedeliste"/>
        <w:numPr>
          <w:ilvl w:val="0"/>
          <w:numId w:val="25"/>
        </w:numPr>
        <w:spacing w:after="120"/>
        <w:ind w:left="426"/>
        <w:rPr>
          <w:rFonts w:ascii="Times New Roman" w:hAnsi="Times New Roman" w:cs="Times New Roman"/>
        </w:rPr>
      </w:pPr>
      <w:r w:rsidRPr="00C372B1">
        <w:rPr>
          <w:rFonts w:ascii="Times New Roman" w:hAnsi="Times New Roman" w:cs="Times New Roman"/>
          <w:b/>
          <w:i/>
        </w:rPr>
        <w:t>Institution, ordre et désordre dans l'histoire contemporaine des Comores</w:t>
      </w:r>
      <w:r w:rsidRPr="00C372B1">
        <w:rPr>
          <w:sz w:val="28"/>
          <w:szCs w:val="28"/>
        </w:rPr>
        <w:t xml:space="preserve">, </w:t>
      </w:r>
      <w:r w:rsidRPr="00C372B1">
        <w:rPr>
          <w:rFonts w:ascii="Times New Roman" w:hAnsi="Times New Roman" w:cs="Times New Roman"/>
          <w:i/>
        </w:rPr>
        <w:t xml:space="preserve">par M. </w:t>
      </w:r>
      <w:proofErr w:type="spellStart"/>
      <w:r w:rsidRPr="00C372B1">
        <w:rPr>
          <w:rFonts w:ascii="Times New Roman" w:hAnsi="Times New Roman" w:cs="Times New Roman"/>
          <w:i/>
        </w:rPr>
        <w:t>Damir</w:t>
      </w:r>
      <w:proofErr w:type="spellEnd"/>
      <w:r w:rsidRPr="00C372B1">
        <w:rPr>
          <w:rFonts w:ascii="Times New Roman" w:hAnsi="Times New Roman" w:cs="Times New Roman"/>
          <w:i/>
        </w:rPr>
        <w:t xml:space="preserve"> Ben Ali</w:t>
      </w:r>
    </w:p>
    <w:p w14:paraId="1C873976" w14:textId="77777777" w:rsidR="00123C65" w:rsidRPr="00C372B1" w:rsidRDefault="00123C65" w:rsidP="002B6B4F">
      <w:pPr>
        <w:pStyle w:val="Paragraphedeliste"/>
        <w:numPr>
          <w:ilvl w:val="0"/>
          <w:numId w:val="25"/>
        </w:numPr>
        <w:spacing w:after="120"/>
        <w:ind w:left="426"/>
        <w:rPr>
          <w:rFonts w:ascii="Times New Roman" w:hAnsi="Times New Roman" w:cs="Times New Roman"/>
        </w:rPr>
      </w:pPr>
      <w:r w:rsidRPr="00C372B1">
        <w:rPr>
          <w:rFonts w:ascii="Times New Roman" w:hAnsi="Times New Roman" w:cs="Times New Roman"/>
          <w:b/>
          <w:i/>
        </w:rPr>
        <w:t>Défis et opportunités pour le dialogue social aux Comores,</w:t>
      </w:r>
      <w:r w:rsidRPr="00C372B1">
        <w:rPr>
          <w:b/>
          <w:sz w:val="28"/>
          <w:szCs w:val="28"/>
        </w:rPr>
        <w:t xml:space="preserve"> </w:t>
      </w:r>
      <w:r w:rsidRPr="00C372B1">
        <w:rPr>
          <w:rFonts w:ascii="Times New Roman" w:hAnsi="Times New Roman" w:cs="Times New Roman"/>
          <w:i/>
        </w:rPr>
        <w:t xml:space="preserve">par Bernardo </w:t>
      </w:r>
      <w:proofErr w:type="spellStart"/>
      <w:r w:rsidRPr="00C372B1">
        <w:rPr>
          <w:rFonts w:ascii="Times New Roman" w:hAnsi="Times New Roman" w:cs="Times New Roman"/>
          <w:i/>
        </w:rPr>
        <w:t>Arévalo</w:t>
      </w:r>
      <w:proofErr w:type="spellEnd"/>
      <w:r w:rsidRPr="00C372B1">
        <w:rPr>
          <w:rFonts w:ascii="Times New Roman" w:hAnsi="Times New Roman" w:cs="Times New Roman"/>
          <w:i/>
        </w:rPr>
        <w:t xml:space="preserve"> de León</w:t>
      </w:r>
    </w:p>
    <w:p w14:paraId="0AB42C1A" w14:textId="77777777" w:rsidR="00123C65" w:rsidRPr="00C372B1" w:rsidRDefault="00123C65" w:rsidP="002B6B4F">
      <w:pPr>
        <w:pStyle w:val="Paragraphedeliste"/>
        <w:numPr>
          <w:ilvl w:val="0"/>
          <w:numId w:val="25"/>
        </w:numPr>
        <w:spacing w:after="120"/>
        <w:ind w:left="426"/>
        <w:rPr>
          <w:rFonts w:ascii="Times New Roman" w:hAnsi="Times New Roman" w:cs="Times New Roman"/>
        </w:rPr>
      </w:pPr>
      <w:r w:rsidRPr="00C372B1">
        <w:rPr>
          <w:rFonts w:ascii="Times New Roman" w:hAnsi="Times New Roman" w:cs="Times New Roman"/>
          <w:b/>
          <w:i/>
        </w:rPr>
        <w:t xml:space="preserve">Dynamique des conflits dans </w:t>
      </w:r>
      <w:r w:rsidR="00F57CA8" w:rsidRPr="00C372B1">
        <w:rPr>
          <w:rFonts w:ascii="Times New Roman" w:hAnsi="Times New Roman" w:cs="Times New Roman"/>
          <w:b/>
          <w:i/>
        </w:rPr>
        <w:t xml:space="preserve">la société comorienne : Pouvoirs </w:t>
      </w:r>
      <w:r w:rsidRPr="00C372B1">
        <w:rPr>
          <w:rFonts w:ascii="Times New Roman" w:hAnsi="Times New Roman" w:cs="Times New Roman"/>
          <w:b/>
          <w:i/>
        </w:rPr>
        <w:t xml:space="preserve"> et cohésion sociale</w:t>
      </w:r>
      <w:r w:rsidRPr="00C372B1">
        <w:rPr>
          <w:b/>
          <w:sz w:val="28"/>
          <w:szCs w:val="28"/>
        </w:rPr>
        <w:t xml:space="preserve">, </w:t>
      </w:r>
      <w:r w:rsidRPr="00C372B1">
        <w:rPr>
          <w:rFonts w:ascii="Times New Roman" w:hAnsi="Times New Roman" w:cs="Times New Roman"/>
          <w:i/>
        </w:rPr>
        <w:t xml:space="preserve">par </w:t>
      </w:r>
      <w:proofErr w:type="spellStart"/>
      <w:r w:rsidRPr="00C372B1">
        <w:rPr>
          <w:rFonts w:ascii="Times New Roman" w:hAnsi="Times New Roman" w:cs="Times New Roman"/>
          <w:i/>
        </w:rPr>
        <w:t>Fouady</w:t>
      </w:r>
      <w:proofErr w:type="spellEnd"/>
      <w:r w:rsidRPr="00C372B1">
        <w:rPr>
          <w:rFonts w:ascii="Times New Roman" w:hAnsi="Times New Roman" w:cs="Times New Roman"/>
          <w:i/>
        </w:rPr>
        <w:t xml:space="preserve"> GOULAME</w:t>
      </w:r>
    </w:p>
    <w:p w14:paraId="3D0C98D1" w14:textId="77777777" w:rsidR="00123C65" w:rsidRPr="00C372B1" w:rsidRDefault="00123C65" w:rsidP="002B6B4F">
      <w:pPr>
        <w:pStyle w:val="Paragraphedeliste"/>
        <w:numPr>
          <w:ilvl w:val="0"/>
          <w:numId w:val="25"/>
        </w:numPr>
        <w:spacing w:after="120"/>
        <w:ind w:left="426"/>
        <w:rPr>
          <w:rFonts w:ascii="Times New Roman" w:hAnsi="Times New Roman" w:cs="Times New Roman"/>
          <w:b/>
          <w:i/>
        </w:rPr>
      </w:pPr>
      <w:r w:rsidRPr="00C372B1">
        <w:rPr>
          <w:rFonts w:ascii="Times New Roman" w:hAnsi="Times New Roman" w:cs="Times New Roman"/>
          <w:b/>
          <w:i/>
        </w:rPr>
        <w:t>Atelier national de réflexion stratégique sur la consolidation de la paix et la cohésion sociale,</w:t>
      </w:r>
      <w:r w:rsidRPr="00C372B1">
        <w:rPr>
          <w:rFonts w:ascii="Times New Roman" w:hAnsi="Times New Roman" w:cs="Times New Roman"/>
          <w:i/>
        </w:rPr>
        <w:t xml:space="preserve"> par Abdou-Salam Saadi (Spécialiste de programme de gouvernance-PNUD)</w:t>
      </w:r>
    </w:p>
    <w:p w14:paraId="274F6CAF" w14:textId="77777777" w:rsidR="00123C65" w:rsidRPr="00C372B1" w:rsidRDefault="00123C65" w:rsidP="002B6B4F">
      <w:pPr>
        <w:pStyle w:val="Paragraphedeliste"/>
        <w:numPr>
          <w:ilvl w:val="0"/>
          <w:numId w:val="25"/>
        </w:numPr>
        <w:spacing w:after="120"/>
        <w:ind w:left="426"/>
        <w:rPr>
          <w:rFonts w:ascii="Garamond" w:hAnsi="Garamond"/>
          <w:bCs/>
        </w:rPr>
      </w:pPr>
      <w:r w:rsidRPr="00C372B1">
        <w:rPr>
          <w:rFonts w:ascii="Garamond" w:hAnsi="Garamond"/>
          <w:b/>
          <w:bCs/>
        </w:rPr>
        <w:t>Processus consultatif inclusif pour un nouveau « contrat social », une paix durable et une cohésion nationale en Union des Comores (</w:t>
      </w:r>
      <w:r w:rsidRPr="00C372B1">
        <w:rPr>
          <w:rFonts w:ascii="Garamond" w:hAnsi="Garamond"/>
          <w:bCs/>
        </w:rPr>
        <w:t xml:space="preserve">Proposition de projet), </w:t>
      </w:r>
      <w:r w:rsidRPr="00C372B1">
        <w:rPr>
          <w:rFonts w:ascii="Times New Roman" w:hAnsi="Times New Roman" w:cs="Times New Roman"/>
          <w:i/>
        </w:rPr>
        <w:t>par le PNUD et l’Union des Comores</w:t>
      </w:r>
    </w:p>
    <w:p w14:paraId="2D09387D" w14:textId="77777777" w:rsidR="00123C65" w:rsidRPr="00C372B1" w:rsidRDefault="00123C65" w:rsidP="002B6B4F">
      <w:pPr>
        <w:pStyle w:val="Paragraphedeliste"/>
        <w:numPr>
          <w:ilvl w:val="0"/>
          <w:numId w:val="25"/>
        </w:numPr>
        <w:spacing w:after="120"/>
        <w:ind w:left="426"/>
        <w:rPr>
          <w:rFonts w:ascii="Times New Roman" w:hAnsi="Times New Roman" w:cs="Times New Roman"/>
          <w:b/>
          <w:i/>
        </w:rPr>
      </w:pPr>
      <w:r w:rsidRPr="00C372B1">
        <w:rPr>
          <w:rFonts w:ascii="Times New Roman" w:hAnsi="Times New Roman" w:cs="Times New Roman"/>
          <w:b/>
          <w:i/>
        </w:rPr>
        <w:lastRenderedPageBreak/>
        <w:t xml:space="preserve">Compte-rendu de l’atelier de suivi de l’atelier national pour la consolidation de la paix et la cohésion sociale d’avril 2015 (29 octobre 2015), </w:t>
      </w:r>
      <w:r w:rsidRPr="00C372B1">
        <w:rPr>
          <w:rFonts w:ascii="Times New Roman" w:hAnsi="Times New Roman" w:cs="Times New Roman"/>
          <w:i/>
        </w:rPr>
        <w:t>par Abdou-Salam Saadi (Spécialiste de programme de gouvernance-PNUD)</w:t>
      </w:r>
    </w:p>
    <w:p w14:paraId="55C8CEC1" w14:textId="77777777" w:rsidR="00123C65" w:rsidRPr="00C372B1" w:rsidRDefault="00123C65" w:rsidP="002B6B4F">
      <w:pPr>
        <w:pStyle w:val="Paragraphedeliste"/>
        <w:numPr>
          <w:ilvl w:val="0"/>
          <w:numId w:val="25"/>
        </w:numPr>
        <w:spacing w:after="120"/>
        <w:ind w:left="426"/>
        <w:rPr>
          <w:rFonts w:ascii="Times New Roman" w:hAnsi="Times New Roman" w:cs="Times New Roman"/>
          <w:i/>
        </w:rPr>
      </w:pPr>
      <w:r w:rsidRPr="00C372B1">
        <w:rPr>
          <w:rFonts w:ascii="Times New Roman" w:hAnsi="Times New Roman" w:cs="Times New Roman"/>
          <w:b/>
          <w:i/>
        </w:rPr>
        <w:t xml:space="preserve">Cadre politique de référence pour la consolidation de la paix et  la cohésion sociale en Union des Comores, </w:t>
      </w:r>
      <w:r w:rsidRPr="00C372B1">
        <w:rPr>
          <w:rFonts w:ascii="Times New Roman" w:hAnsi="Times New Roman" w:cs="Times New Roman"/>
          <w:i/>
        </w:rPr>
        <w:t xml:space="preserve">par </w:t>
      </w:r>
      <w:proofErr w:type="spellStart"/>
      <w:r w:rsidRPr="00C372B1">
        <w:rPr>
          <w:rFonts w:ascii="Times New Roman" w:hAnsi="Times New Roman" w:cs="Times New Roman"/>
          <w:i/>
        </w:rPr>
        <w:t>Damir</w:t>
      </w:r>
      <w:proofErr w:type="spellEnd"/>
      <w:r w:rsidRPr="00C372B1">
        <w:rPr>
          <w:rFonts w:ascii="Times New Roman" w:hAnsi="Times New Roman" w:cs="Times New Roman"/>
          <w:i/>
        </w:rPr>
        <w:t xml:space="preserve"> Ben Ali, </w:t>
      </w:r>
      <w:proofErr w:type="spellStart"/>
      <w:r w:rsidRPr="00C372B1">
        <w:rPr>
          <w:rFonts w:ascii="Times New Roman" w:hAnsi="Times New Roman" w:cs="Times New Roman"/>
          <w:i/>
        </w:rPr>
        <w:t>Goulame</w:t>
      </w:r>
      <w:proofErr w:type="spellEnd"/>
      <w:r w:rsidRPr="00C372B1">
        <w:rPr>
          <w:rFonts w:ascii="Times New Roman" w:hAnsi="Times New Roman" w:cs="Times New Roman"/>
          <w:i/>
        </w:rPr>
        <w:t xml:space="preserve"> </w:t>
      </w:r>
      <w:proofErr w:type="spellStart"/>
      <w:r w:rsidRPr="00C372B1">
        <w:rPr>
          <w:rFonts w:ascii="Times New Roman" w:hAnsi="Times New Roman" w:cs="Times New Roman"/>
          <w:i/>
        </w:rPr>
        <w:t>Fouady</w:t>
      </w:r>
      <w:proofErr w:type="spellEnd"/>
      <w:r w:rsidRPr="00C372B1">
        <w:rPr>
          <w:rFonts w:ascii="Times New Roman" w:hAnsi="Times New Roman" w:cs="Times New Roman"/>
          <w:i/>
        </w:rPr>
        <w:t xml:space="preserve">, et Moussa </w:t>
      </w:r>
      <w:proofErr w:type="spellStart"/>
      <w:r w:rsidRPr="00C372B1">
        <w:rPr>
          <w:rFonts w:ascii="Times New Roman" w:hAnsi="Times New Roman" w:cs="Times New Roman"/>
          <w:i/>
        </w:rPr>
        <w:t>Said</w:t>
      </w:r>
      <w:proofErr w:type="spellEnd"/>
      <w:r w:rsidRPr="00C372B1">
        <w:rPr>
          <w:rFonts w:ascii="Times New Roman" w:hAnsi="Times New Roman" w:cs="Times New Roman"/>
          <w:i/>
        </w:rPr>
        <w:t xml:space="preserve"> Ahmed</w:t>
      </w:r>
    </w:p>
    <w:p w14:paraId="13B0968F" w14:textId="77777777" w:rsidR="00123C65" w:rsidRPr="00C372B1" w:rsidRDefault="00123C65" w:rsidP="002B6B4F">
      <w:pPr>
        <w:pStyle w:val="Paragraphedeliste"/>
        <w:numPr>
          <w:ilvl w:val="0"/>
          <w:numId w:val="25"/>
        </w:numPr>
        <w:spacing w:after="120"/>
        <w:ind w:left="426"/>
        <w:rPr>
          <w:rFonts w:ascii="Times New Roman" w:hAnsi="Times New Roman" w:cs="Times New Roman"/>
          <w:i/>
        </w:rPr>
      </w:pPr>
      <w:r w:rsidRPr="00C372B1">
        <w:rPr>
          <w:rFonts w:ascii="Times New Roman" w:hAnsi="Times New Roman" w:cs="Times New Roman"/>
          <w:b/>
          <w:i/>
        </w:rPr>
        <w:t xml:space="preserve">Rapports d’activités annuels du projet, </w:t>
      </w:r>
      <w:r w:rsidRPr="00C372B1">
        <w:rPr>
          <w:rFonts w:ascii="Times New Roman" w:hAnsi="Times New Roman" w:cs="Times New Roman"/>
          <w:i/>
        </w:rPr>
        <w:t>par Abdou-Salam Saadi (Spécialiste de programme de gouvernance-PNUD)</w:t>
      </w:r>
    </w:p>
    <w:p w14:paraId="788CBA9F" w14:textId="77777777" w:rsidR="00123C65" w:rsidRPr="00C372B1" w:rsidRDefault="00123C65" w:rsidP="002B6B4F">
      <w:pPr>
        <w:pStyle w:val="Paragraphedeliste"/>
        <w:numPr>
          <w:ilvl w:val="0"/>
          <w:numId w:val="25"/>
        </w:numPr>
        <w:spacing w:after="120"/>
        <w:ind w:left="426"/>
        <w:rPr>
          <w:rFonts w:ascii="Times New Roman" w:hAnsi="Times New Roman" w:cs="Times New Roman"/>
          <w:i/>
        </w:rPr>
      </w:pPr>
      <w:r w:rsidRPr="00C372B1">
        <w:rPr>
          <w:rFonts w:ascii="Times New Roman" w:hAnsi="Times New Roman" w:cs="Times New Roman"/>
          <w:b/>
          <w:i/>
        </w:rPr>
        <w:t xml:space="preserve">Rapport d’activité du projet à mi-parcours, </w:t>
      </w:r>
      <w:r w:rsidRPr="00C372B1">
        <w:rPr>
          <w:rFonts w:ascii="Times New Roman" w:hAnsi="Times New Roman" w:cs="Times New Roman"/>
          <w:i/>
        </w:rPr>
        <w:t>par le PBSO et l’Union des Comores</w:t>
      </w:r>
    </w:p>
    <w:p w14:paraId="49E05B53" w14:textId="77777777" w:rsidR="00123C65" w:rsidRPr="00C372B1" w:rsidRDefault="00123C65" w:rsidP="002B6B4F">
      <w:pPr>
        <w:pStyle w:val="Paragraphedeliste"/>
        <w:numPr>
          <w:ilvl w:val="0"/>
          <w:numId w:val="25"/>
        </w:numPr>
        <w:spacing w:after="120"/>
        <w:ind w:left="426"/>
        <w:rPr>
          <w:rFonts w:ascii="Times New Roman" w:hAnsi="Times New Roman" w:cs="Times New Roman"/>
          <w:i/>
        </w:rPr>
      </w:pPr>
      <w:r w:rsidRPr="00C372B1">
        <w:rPr>
          <w:rFonts w:ascii="Times New Roman" w:hAnsi="Times New Roman" w:cs="Times New Roman"/>
          <w:b/>
          <w:i/>
        </w:rPr>
        <w:t xml:space="preserve">Rapport final du projet, </w:t>
      </w:r>
      <w:r w:rsidRPr="00C372B1">
        <w:rPr>
          <w:rFonts w:ascii="Times New Roman" w:hAnsi="Times New Roman" w:cs="Times New Roman"/>
          <w:i/>
        </w:rPr>
        <w:t>par Abdou-Salam Saadi (Spécialiste de programme de gouvernance-PNUD)</w:t>
      </w:r>
    </w:p>
    <w:p w14:paraId="3F1C58D8" w14:textId="77777777" w:rsidR="00123C65" w:rsidRPr="000A5545" w:rsidRDefault="00123C65" w:rsidP="00123C65">
      <w:pPr>
        <w:rPr>
          <w:rFonts w:ascii="Times New Roman" w:hAnsi="Times New Roman" w:cs="Times New Roman"/>
          <w:sz w:val="24"/>
        </w:rPr>
      </w:pPr>
    </w:p>
    <w:p w14:paraId="3D891A34" w14:textId="77777777" w:rsidR="00F95E7C" w:rsidRPr="00600BAF" w:rsidRDefault="00F95E7C" w:rsidP="00F95E7C">
      <w:pPr>
        <w:rPr>
          <w:rFonts w:ascii="Times New Roman" w:hAnsi="Times New Roman" w:cs="Times New Roman"/>
          <w:sz w:val="24"/>
          <w:szCs w:val="24"/>
        </w:rPr>
      </w:pPr>
    </w:p>
    <w:sectPr w:rsidR="00F95E7C" w:rsidRPr="00600BAF" w:rsidSect="002F1A85">
      <w:pgSz w:w="11900" w:h="16840"/>
      <w:pgMar w:top="1417" w:right="1417" w:bottom="1417" w:left="1417" w:header="708" w:footer="708" w:gutter="0"/>
      <w:pgNumType w:start="2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3DD7F" w14:textId="77777777" w:rsidR="00E942B4" w:rsidRDefault="00E942B4" w:rsidP="00D5717A">
      <w:pPr>
        <w:spacing w:after="0" w:line="240" w:lineRule="auto"/>
      </w:pPr>
      <w:r>
        <w:separator/>
      </w:r>
    </w:p>
  </w:endnote>
  <w:endnote w:type="continuationSeparator" w:id="0">
    <w:p w14:paraId="0A397D1F" w14:textId="77777777" w:rsidR="00E942B4" w:rsidRDefault="00E942B4" w:rsidP="00D5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F6176" w14:textId="77777777" w:rsidR="00E942B4" w:rsidRDefault="00E942B4" w:rsidP="00AB082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007AC962" w14:textId="77777777" w:rsidR="00E942B4" w:rsidRDefault="00E942B4" w:rsidP="00AB082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053930"/>
      <w:docPartObj>
        <w:docPartGallery w:val="Page Numbers (Bottom of Page)"/>
        <w:docPartUnique/>
      </w:docPartObj>
    </w:sdtPr>
    <w:sdtEndPr/>
    <w:sdtContent>
      <w:p w14:paraId="00B5ADA3" w14:textId="77777777" w:rsidR="00E942B4" w:rsidRDefault="00E942B4">
        <w:pPr>
          <w:pStyle w:val="Pieddepage"/>
          <w:jc w:val="center"/>
        </w:pPr>
        <w:r>
          <w:fldChar w:fldCharType="begin"/>
        </w:r>
        <w:r>
          <w:instrText>PAGE   \* MERGEFORMAT</w:instrText>
        </w:r>
        <w:r>
          <w:fldChar w:fldCharType="separate"/>
        </w:r>
        <w:r w:rsidR="007E3B12">
          <w:rPr>
            <w:noProof/>
          </w:rPr>
          <w:t>15</w:t>
        </w:r>
        <w:r>
          <w:fldChar w:fldCharType="end"/>
        </w:r>
      </w:p>
    </w:sdtContent>
  </w:sdt>
  <w:p w14:paraId="54D2E592" w14:textId="77777777" w:rsidR="00E942B4" w:rsidRDefault="00E942B4" w:rsidP="00AB0821">
    <w:pPr>
      <w:pStyle w:val="Pieddepag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229326"/>
      <w:docPartObj>
        <w:docPartGallery w:val="Page Numbers (Bottom of Page)"/>
        <w:docPartUnique/>
      </w:docPartObj>
    </w:sdtPr>
    <w:sdtEndPr/>
    <w:sdtContent>
      <w:p w14:paraId="45950E6B" w14:textId="77777777" w:rsidR="00E942B4" w:rsidRDefault="00E942B4">
        <w:pPr>
          <w:pStyle w:val="Pieddepage"/>
          <w:jc w:val="center"/>
        </w:pPr>
        <w:r>
          <w:fldChar w:fldCharType="begin"/>
        </w:r>
        <w:r>
          <w:instrText>PAGE   \* MERGEFORMAT</w:instrText>
        </w:r>
        <w:r>
          <w:fldChar w:fldCharType="separate"/>
        </w:r>
        <w:r>
          <w:rPr>
            <w:noProof/>
          </w:rPr>
          <w:t>0</w:t>
        </w:r>
        <w:r>
          <w:fldChar w:fldCharType="end"/>
        </w:r>
      </w:p>
    </w:sdtContent>
  </w:sdt>
  <w:p w14:paraId="0256EE39" w14:textId="77777777" w:rsidR="00E942B4" w:rsidRDefault="00E942B4" w:rsidP="00203C2F">
    <w:pPr>
      <w:pStyle w:val="Pieddepage"/>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4915" w14:textId="77777777" w:rsidR="00E942B4" w:rsidRDefault="00E942B4" w:rsidP="00AB082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0C7481C6" w14:textId="77777777" w:rsidR="00E942B4" w:rsidRDefault="00E942B4" w:rsidP="00AB0821">
    <w:pPr>
      <w:pStyle w:val="Pieddepage"/>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75144"/>
      <w:docPartObj>
        <w:docPartGallery w:val="Page Numbers (Bottom of Page)"/>
        <w:docPartUnique/>
      </w:docPartObj>
    </w:sdtPr>
    <w:sdtEndPr/>
    <w:sdtContent>
      <w:p w14:paraId="4EBE4307" w14:textId="77777777" w:rsidR="00E942B4" w:rsidRDefault="00E942B4">
        <w:pPr>
          <w:pStyle w:val="Pieddepage"/>
          <w:jc w:val="center"/>
        </w:pPr>
        <w:r>
          <w:fldChar w:fldCharType="begin"/>
        </w:r>
        <w:r>
          <w:instrText>PAGE   \* MERGEFORMAT</w:instrText>
        </w:r>
        <w:r>
          <w:fldChar w:fldCharType="separate"/>
        </w:r>
        <w:r w:rsidR="007E3B12">
          <w:rPr>
            <w:noProof/>
          </w:rPr>
          <w:t>34</w:t>
        </w:r>
        <w:r>
          <w:fldChar w:fldCharType="end"/>
        </w:r>
      </w:p>
    </w:sdtContent>
  </w:sdt>
  <w:p w14:paraId="741E4AB7" w14:textId="77777777" w:rsidR="00E942B4" w:rsidRDefault="00E942B4" w:rsidP="00AB0821">
    <w:pPr>
      <w:pStyle w:val="Pieddepage"/>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533355"/>
      <w:docPartObj>
        <w:docPartGallery w:val="Page Numbers (Bottom of Page)"/>
        <w:docPartUnique/>
      </w:docPartObj>
    </w:sdtPr>
    <w:sdtEndPr/>
    <w:sdtContent>
      <w:p w14:paraId="37F7B95C" w14:textId="77777777" w:rsidR="00E942B4" w:rsidRDefault="00E942B4">
        <w:pPr>
          <w:pStyle w:val="Pieddepage"/>
          <w:jc w:val="center"/>
        </w:pPr>
        <w:r>
          <w:fldChar w:fldCharType="begin"/>
        </w:r>
        <w:r>
          <w:instrText>PAGE   \* MERGEFORMAT</w:instrText>
        </w:r>
        <w:r>
          <w:fldChar w:fldCharType="separate"/>
        </w:r>
        <w:r>
          <w:rPr>
            <w:noProof/>
          </w:rPr>
          <w:t>0</w:t>
        </w:r>
        <w:r>
          <w:fldChar w:fldCharType="end"/>
        </w:r>
      </w:p>
    </w:sdtContent>
  </w:sdt>
  <w:p w14:paraId="358EC29C" w14:textId="77777777" w:rsidR="00E942B4" w:rsidRDefault="00E942B4" w:rsidP="00203C2F">
    <w:pPr>
      <w:pStyle w:val="Pieddepage"/>
      <w:jc w:val="cen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571605"/>
      <w:docPartObj>
        <w:docPartGallery w:val="Page Numbers (Bottom of Page)"/>
        <w:docPartUnique/>
      </w:docPartObj>
    </w:sdtPr>
    <w:sdtEndPr/>
    <w:sdtContent>
      <w:p w14:paraId="04254615" w14:textId="77777777" w:rsidR="00E942B4" w:rsidRDefault="00E942B4">
        <w:pPr>
          <w:pStyle w:val="Pieddepage"/>
          <w:jc w:val="center"/>
        </w:pPr>
        <w:r>
          <w:fldChar w:fldCharType="begin"/>
        </w:r>
        <w:r>
          <w:instrText>PAGE   \* MERGEFORMAT</w:instrText>
        </w:r>
        <w:r>
          <w:fldChar w:fldCharType="separate"/>
        </w:r>
        <w:r w:rsidR="007E3B12">
          <w:rPr>
            <w:noProof/>
          </w:rPr>
          <w:t>25</w:t>
        </w:r>
        <w:r>
          <w:fldChar w:fldCharType="end"/>
        </w:r>
      </w:p>
    </w:sdtContent>
  </w:sdt>
  <w:p w14:paraId="24FE4250" w14:textId="77777777" w:rsidR="00E942B4" w:rsidRDefault="00E942B4" w:rsidP="00203C2F">
    <w:pPr>
      <w:pStyle w:val="Pieddepag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BB2EA" w14:textId="77777777" w:rsidR="00E942B4" w:rsidRDefault="00E942B4" w:rsidP="00D5717A">
      <w:pPr>
        <w:spacing w:after="0" w:line="240" w:lineRule="auto"/>
      </w:pPr>
      <w:r>
        <w:separator/>
      </w:r>
    </w:p>
  </w:footnote>
  <w:footnote w:type="continuationSeparator" w:id="0">
    <w:p w14:paraId="3D3DCDC6" w14:textId="77777777" w:rsidR="00E942B4" w:rsidRDefault="00E942B4" w:rsidP="00D571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731"/>
    <w:multiLevelType w:val="hybridMultilevel"/>
    <w:tmpl w:val="DB7CE23C"/>
    <w:lvl w:ilvl="0" w:tplc="CA88384C">
      <w:start w:val="3"/>
      <w:numFmt w:val="bullet"/>
      <w:lvlText w:val="-"/>
      <w:lvlJc w:val="left"/>
      <w:pPr>
        <w:ind w:left="780" w:hanging="360"/>
      </w:pPr>
      <w:rPr>
        <w:rFonts w:ascii="Times New Roman" w:eastAsia="Calibri"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96228A1"/>
    <w:multiLevelType w:val="hybridMultilevel"/>
    <w:tmpl w:val="D1E49318"/>
    <w:lvl w:ilvl="0" w:tplc="64661A3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162A7E"/>
    <w:multiLevelType w:val="multilevel"/>
    <w:tmpl w:val="D634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C61EE2"/>
    <w:multiLevelType w:val="hybridMultilevel"/>
    <w:tmpl w:val="D5245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EE6CE8"/>
    <w:multiLevelType w:val="multilevel"/>
    <w:tmpl w:val="EAE4AFC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
    <w:nsid w:val="103C0CFF"/>
    <w:multiLevelType w:val="hybridMultilevel"/>
    <w:tmpl w:val="8C76FC42"/>
    <w:lvl w:ilvl="0" w:tplc="15D016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3F79FB"/>
    <w:multiLevelType w:val="hybridMultilevel"/>
    <w:tmpl w:val="14486024"/>
    <w:lvl w:ilvl="0" w:tplc="70AE41E4">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AB0556"/>
    <w:multiLevelType w:val="hybridMultilevel"/>
    <w:tmpl w:val="EE329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58264F"/>
    <w:multiLevelType w:val="hybridMultilevel"/>
    <w:tmpl w:val="AAF4E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150D00"/>
    <w:multiLevelType w:val="multilevel"/>
    <w:tmpl w:val="D266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A35B69"/>
    <w:multiLevelType w:val="hybridMultilevel"/>
    <w:tmpl w:val="43BE2B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9DF35FF"/>
    <w:multiLevelType w:val="hybridMultilevel"/>
    <w:tmpl w:val="8812A93C"/>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CB1ED4"/>
    <w:multiLevelType w:val="hybridMultilevel"/>
    <w:tmpl w:val="CE588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246EBF"/>
    <w:multiLevelType w:val="hybridMultilevel"/>
    <w:tmpl w:val="C1488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DD23CC"/>
    <w:multiLevelType w:val="hybridMultilevel"/>
    <w:tmpl w:val="FE36FF60"/>
    <w:lvl w:ilvl="0" w:tplc="15D016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B6178D"/>
    <w:multiLevelType w:val="hybridMultilevel"/>
    <w:tmpl w:val="7F7E6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0EA6258"/>
    <w:multiLevelType w:val="hybridMultilevel"/>
    <w:tmpl w:val="B114ED26"/>
    <w:lvl w:ilvl="0" w:tplc="9CFCEEDA">
      <w:start w:val="33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184105"/>
    <w:multiLevelType w:val="hybridMultilevel"/>
    <w:tmpl w:val="97E4A8B4"/>
    <w:lvl w:ilvl="0" w:tplc="A25C1994">
      <w:start w:val="1"/>
      <w:numFmt w:val="bullet"/>
      <w:pStyle w:val="listepucesfiche"/>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13773F8"/>
    <w:multiLevelType w:val="hybridMultilevel"/>
    <w:tmpl w:val="5F548820"/>
    <w:lvl w:ilvl="0" w:tplc="15D016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54662B"/>
    <w:multiLevelType w:val="hybridMultilevel"/>
    <w:tmpl w:val="B06CCD2C"/>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8B56AE4"/>
    <w:multiLevelType w:val="multilevel"/>
    <w:tmpl w:val="14EC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BE82BA1"/>
    <w:multiLevelType w:val="multilevel"/>
    <w:tmpl w:val="060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BF3461D"/>
    <w:multiLevelType w:val="multilevel"/>
    <w:tmpl w:val="2156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FDE0361"/>
    <w:multiLevelType w:val="hybridMultilevel"/>
    <w:tmpl w:val="AEB25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7266845"/>
    <w:multiLevelType w:val="multilevel"/>
    <w:tmpl w:val="DBCC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8CD5B23"/>
    <w:multiLevelType w:val="multilevel"/>
    <w:tmpl w:val="A328BDB8"/>
    <w:lvl w:ilvl="0">
      <w:start w:val="3"/>
      <w:numFmt w:val="decimal"/>
      <w:lvlText w:val="%1."/>
      <w:lvlJc w:val="left"/>
      <w:pPr>
        <w:ind w:left="375" w:hanging="375"/>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6">
    <w:nsid w:val="3B7F421A"/>
    <w:multiLevelType w:val="multilevel"/>
    <w:tmpl w:val="324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37181C"/>
    <w:multiLevelType w:val="hybridMultilevel"/>
    <w:tmpl w:val="351C0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16B64D2"/>
    <w:multiLevelType w:val="hybridMultilevel"/>
    <w:tmpl w:val="4AB6B86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33F1BDD"/>
    <w:multiLevelType w:val="multilevel"/>
    <w:tmpl w:val="538A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4651701"/>
    <w:multiLevelType w:val="multilevel"/>
    <w:tmpl w:val="8766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5D00D12"/>
    <w:multiLevelType w:val="hybridMultilevel"/>
    <w:tmpl w:val="16E6CA34"/>
    <w:lvl w:ilvl="0" w:tplc="15D016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9905A91"/>
    <w:multiLevelType w:val="hybridMultilevel"/>
    <w:tmpl w:val="620CD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9B30F1B"/>
    <w:multiLevelType w:val="hybridMultilevel"/>
    <w:tmpl w:val="72BAE3B4"/>
    <w:lvl w:ilvl="0" w:tplc="08FC029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A7A5CEB"/>
    <w:multiLevelType w:val="hybridMultilevel"/>
    <w:tmpl w:val="11CAC758"/>
    <w:lvl w:ilvl="0" w:tplc="961C1E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BCA3ABB"/>
    <w:multiLevelType w:val="hybridMultilevel"/>
    <w:tmpl w:val="7D16431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D6158CD"/>
    <w:multiLevelType w:val="hybridMultilevel"/>
    <w:tmpl w:val="EC9A9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D767DBE"/>
    <w:multiLevelType w:val="hybridMultilevel"/>
    <w:tmpl w:val="57BC5A34"/>
    <w:lvl w:ilvl="0" w:tplc="ECAE4F7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EC80FE2"/>
    <w:multiLevelType w:val="hybridMultilevel"/>
    <w:tmpl w:val="0A1EA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022600B"/>
    <w:multiLevelType w:val="hybridMultilevel"/>
    <w:tmpl w:val="C5F86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05F16DC"/>
    <w:multiLevelType w:val="hybridMultilevel"/>
    <w:tmpl w:val="BC6AE592"/>
    <w:lvl w:ilvl="0" w:tplc="8318A8EA">
      <w:start w:val="34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3CE59EB"/>
    <w:multiLevelType w:val="hybridMultilevel"/>
    <w:tmpl w:val="AC5CD0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54587C8E"/>
    <w:multiLevelType w:val="multilevel"/>
    <w:tmpl w:val="3F86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59A3E89"/>
    <w:multiLevelType w:val="multilevel"/>
    <w:tmpl w:val="787C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68E573D"/>
    <w:multiLevelType w:val="hybridMultilevel"/>
    <w:tmpl w:val="6C4AE248"/>
    <w:lvl w:ilvl="0" w:tplc="1D6E56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56D331B2"/>
    <w:multiLevelType w:val="hybridMultilevel"/>
    <w:tmpl w:val="90241F06"/>
    <w:lvl w:ilvl="0" w:tplc="08FC029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7AE6941"/>
    <w:multiLevelType w:val="multilevel"/>
    <w:tmpl w:val="7DB4D432"/>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5BFF067F"/>
    <w:multiLevelType w:val="multilevel"/>
    <w:tmpl w:val="AC66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E164ACF"/>
    <w:multiLevelType w:val="multilevel"/>
    <w:tmpl w:val="412C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0277786"/>
    <w:multiLevelType w:val="hybridMultilevel"/>
    <w:tmpl w:val="58E0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0EC109F"/>
    <w:multiLevelType w:val="hybridMultilevel"/>
    <w:tmpl w:val="DCA400DA"/>
    <w:lvl w:ilvl="0" w:tplc="15D016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2687B77"/>
    <w:multiLevelType w:val="hybridMultilevel"/>
    <w:tmpl w:val="9FA4F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62EA673B"/>
    <w:multiLevelType w:val="hybridMultilevel"/>
    <w:tmpl w:val="39246CBE"/>
    <w:lvl w:ilvl="0" w:tplc="15D016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66470F45"/>
    <w:multiLevelType w:val="hybridMultilevel"/>
    <w:tmpl w:val="B942B4A4"/>
    <w:lvl w:ilvl="0" w:tplc="863E91B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668C42C4"/>
    <w:multiLevelType w:val="hybridMultilevel"/>
    <w:tmpl w:val="8E6655F2"/>
    <w:lvl w:ilvl="0" w:tplc="15D016D0">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5">
    <w:nsid w:val="68141A57"/>
    <w:multiLevelType w:val="hybridMultilevel"/>
    <w:tmpl w:val="EA74F010"/>
    <w:lvl w:ilvl="0" w:tplc="071AEF24">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A8F334F"/>
    <w:multiLevelType w:val="hybridMultilevel"/>
    <w:tmpl w:val="28B04A34"/>
    <w:lvl w:ilvl="0" w:tplc="08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AFD35B1"/>
    <w:multiLevelType w:val="hybridMultilevel"/>
    <w:tmpl w:val="2AE4E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DCA3F64"/>
    <w:multiLevelType w:val="multilevel"/>
    <w:tmpl w:val="EFAAE7B6"/>
    <w:lvl w:ilvl="0">
      <w:start w:val="3"/>
      <w:numFmt w:val="decimal"/>
      <w:lvlText w:val="%1."/>
      <w:lvlJc w:val="left"/>
      <w:pPr>
        <w:ind w:left="375" w:hanging="375"/>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9">
    <w:nsid w:val="715106A5"/>
    <w:multiLevelType w:val="hybridMultilevel"/>
    <w:tmpl w:val="C890BF12"/>
    <w:lvl w:ilvl="0" w:tplc="CC22B7A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782D1D8B"/>
    <w:multiLevelType w:val="hybridMultilevel"/>
    <w:tmpl w:val="094E32C2"/>
    <w:lvl w:ilvl="0" w:tplc="15D016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4"/>
  </w:num>
  <w:num w:numId="2">
    <w:abstractNumId w:val="50"/>
  </w:num>
  <w:num w:numId="3">
    <w:abstractNumId w:val="52"/>
  </w:num>
  <w:num w:numId="4">
    <w:abstractNumId w:val="3"/>
  </w:num>
  <w:num w:numId="5">
    <w:abstractNumId w:val="32"/>
  </w:num>
  <w:num w:numId="6">
    <w:abstractNumId w:val="23"/>
  </w:num>
  <w:num w:numId="7">
    <w:abstractNumId w:val="37"/>
  </w:num>
  <w:num w:numId="8">
    <w:abstractNumId w:val="16"/>
  </w:num>
  <w:num w:numId="9">
    <w:abstractNumId w:val="44"/>
  </w:num>
  <w:num w:numId="10">
    <w:abstractNumId w:val="45"/>
  </w:num>
  <w:num w:numId="11">
    <w:abstractNumId w:val="33"/>
  </w:num>
  <w:num w:numId="12">
    <w:abstractNumId w:val="56"/>
  </w:num>
  <w:num w:numId="13">
    <w:abstractNumId w:val="17"/>
  </w:num>
  <w:num w:numId="14">
    <w:abstractNumId w:val="41"/>
  </w:num>
  <w:num w:numId="15">
    <w:abstractNumId w:val="6"/>
  </w:num>
  <w:num w:numId="16">
    <w:abstractNumId w:val="4"/>
  </w:num>
  <w:num w:numId="17">
    <w:abstractNumId w:val="58"/>
  </w:num>
  <w:num w:numId="18">
    <w:abstractNumId w:val="25"/>
  </w:num>
  <w:num w:numId="19">
    <w:abstractNumId w:val="5"/>
  </w:num>
  <w:num w:numId="20">
    <w:abstractNumId w:val="35"/>
  </w:num>
  <w:num w:numId="21">
    <w:abstractNumId w:val="60"/>
  </w:num>
  <w:num w:numId="22">
    <w:abstractNumId w:val="11"/>
  </w:num>
  <w:num w:numId="23">
    <w:abstractNumId w:val="19"/>
  </w:num>
  <w:num w:numId="24">
    <w:abstractNumId w:val="28"/>
  </w:num>
  <w:num w:numId="25">
    <w:abstractNumId w:val="59"/>
  </w:num>
  <w:num w:numId="26">
    <w:abstractNumId w:val="46"/>
  </w:num>
  <w:num w:numId="27">
    <w:abstractNumId w:val="53"/>
  </w:num>
  <w:num w:numId="28">
    <w:abstractNumId w:val="40"/>
  </w:num>
  <w:num w:numId="29">
    <w:abstractNumId w:val="34"/>
  </w:num>
  <w:num w:numId="30">
    <w:abstractNumId w:val="7"/>
  </w:num>
  <w:num w:numId="31">
    <w:abstractNumId w:val="8"/>
  </w:num>
  <w:num w:numId="32">
    <w:abstractNumId w:val="47"/>
  </w:num>
  <w:num w:numId="33">
    <w:abstractNumId w:val="9"/>
  </w:num>
  <w:num w:numId="34">
    <w:abstractNumId w:val="22"/>
  </w:num>
  <w:num w:numId="35">
    <w:abstractNumId w:val="2"/>
  </w:num>
  <w:num w:numId="36">
    <w:abstractNumId w:val="24"/>
  </w:num>
  <w:num w:numId="37">
    <w:abstractNumId w:val="26"/>
  </w:num>
  <w:num w:numId="38">
    <w:abstractNumId w:val="30"/>
  </w:num>
  <w:num w:numId="39">
    <w:abstractNumId w:val="42"/>
  </w:num>
  <w:num w:numId="40">
    <w:abstractNumId w:val="48"/>
  </w:num>
  <w:num w:numId="41">
    <w:abstractNumId w:val="29"/>
  </w:num>
  <w:num w:numId="42">
    <w:abstractNumId w:val="20"/>
  </w:num>
  <w:num w:numId="43">
    <w:abstractNumId w:val="43"/>
  </w:num>
  <w:num w:numId="44">
    <w:abstractNumId w:val="21"/>
  </w:num>
  <w:num w:numId="45">
    <w:abstractNumId w:val="0"/>
  </w:num>
  <w:num w:numId="46">
    <w:abstractNumId w:val="55"/>
  </w:num>
  <w:num w:numId="47">
    <w:abstractNumId w:val="1"/>
  </w:num>
  <w:num w:numId="48">
    <w:abstractNumId w:val="51"/>
  </w:num>
  <w:num w:numId="49">
    <w:abstractNumId w:val="13"/>
  </w:num>
  <w:num w:numId="50">
    <w:abstractNumId w:val="31"/>
  </w:num>
  <w:num w:numId="51">
    <w:abstractNumId w:val="18"/>
  </w:num>
  <w:num w:numId="52">
    <w:abstractNumId w:val="14"/>
  </w:num>
  <w:num w:numId="53">
    <w:abstractNumId w:val="36"/>
  </w:num>
  <w:num w:numId="54">
    <w:abstractNumId w:val="39"/>
  </w:num>
  <w:num w:numId="55">
    <w:abstractNumId w:val="10"/>
  </w:num>
  <w:num w:numId="56">
    <w:abstractNumId w:val="27"/>
  </w:num>
  <w:num w:numId="57">
    <w:abstractNumId w:val="57"/>
  </w:num>
  <w:num w:numId="58">
    <w:abstractNumId w:val="49"/>
  </w:num>
  <w:num w:numId="59">
    <w:abstractNumId w:val="38"/>
  </w:num>
  <w:num w:numId="60">
    <w:abstractNumId w:val="12"/>
  </w:num>
  <w:num w:numId="61">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55"/>
    <w:rsid w:val="000021EB"/>
    <w:rsid w:val="00002725"/>
    <w:rsid w:val="000031DF"/>
    <w:rsid w:val="00003413"/>
    <w:rsid w:val="0000418B"/>
    <w:rsid w:val="00006851"/>
    <w:rsid w:val="000147E0"/>
    <w:rsid w:val="00023B28"/>
    <w:rsid w:val="000305D4"/>
    <w:rsid w:val="00031259"/>
    <w:rsid w:val="00040AC1"/>
    <w:rsid w:val="000410B2"/>
    <w:rsid w:val="00047B85"/>
    <w:rsid w:val="00050CFA"/>
    <w:rsid w:val="00052208"/>
    <w:rsid w:val="00052791"/>
    <w:rsid w:val="00053A0E"/>
    <w:rsid w:val="00053AF2"/>
    <w:rsid w:val="00057C50"/>
    <w:rsid w:val="00064425"/>
    <w:rsid w:val="000653E7"/>
    <w:rsid w:val="000678FA"/>
    <w:rsid w:val="000703C8"/>
    <w:rsid w:val="00072F0F"/>
    <w:rsid w:val="00073B9D"/>
    <w:rsid w:val="0008349C"/>
    <w:rsid w:val="00093856"/>
    <w:rsid w:val="00097187"/>
    <w:rsid w:val="000A2136"/>
    <w:rsid w:val="000A5545"/>
    <w:rsid w:val="000B2D5D"/>
    <w:rsid w:val="000B5898"/>
    <w:rsid w:val="000C0039"/>
    <w:rsid w:val="000C0679"/>
    <w:rsid w:val="000D1441"/>
    <w:rsid w:val="000E2F3E"/>
    <w:rsid w:val="000E4B11"/>
    <w:rsid w:val="000F17DE"/>
    <w:rsid w:val="000F1B8D"/>
    <w:rsid w:val="000F370F"/>
    <w:rsid w:val="00106A4D"/>
    <w:rsid w:val="00113229"/>
    <w:rsid w:val="00113B3E"/>
    <w:rsid w:val="00113E91"/>
    <w:rsid w:val="00123C65"/>
    <w:rsid w:val="0012781A"/>
    <w:rsid w:val="00140B56"/>
    <w:rsid w:val="00151186"/>
    <w:rsid w:val="001527BC"/>
    <w:rsid w:val="00154971"/>
    <w:rsid w:val="001614F4"/>
    <w:rsid w:val="00162451"/>
    <w:rsid w:val="00173CED"/>
    <w:rsid w:val="00180F2B"/>
    <w:rsid w:val="00183276"/>
    <w:rsid w:val="001846E7"/>
    <w:rsid w:val="001860EB"/>
    <w:rsid w:val="00192246"/>
    <w:rsid w:val="00194636"/>
    <w:rsid w:val="00195E40"/>
    <w:rsid w:val="001A4E06"/>
    <w:rsid w:val="001B3893"/>
    <w:rsid w:val="001B4BD2"/>
    <w:rsid w:val="001C4701"/>
    <w:rsid w:val="001C7A41"/>
    <w:rsid w:val="001D0723"/>
    <w:rsid w:val="001D6A82"/>
    <w:rsid w:val="001E7DE7"/>
    <w:rsid w:val="001E7EBD"/>
    <w:rsid w:val="001F478C"/>
    <w:rsid w:val="001F7FAD"/>
    <w:rsid w:val="002004DC"/>
    <w:rsid w:val="00203C2F"/>
    <w:rsid w:val="00207D48"/>
    <w:rsid w:val="0021203A"/>
    <w:rsid w:val="00212994"/>
    <w:rsid w:val="002162E1"/>
    <w:rsid w:val="00221309"/>
    <w:rsid w:val="002213FF"/>
    <w:rsid w:val="00227E6A"/>
    <w:rsid w:val="00231685"/>
    <w:rsid w:val="0023239B"/>
    <w:rsid w:val="0023787D"/>
    <w:rsid w:val="00237C48"/>
    <w:rsid w:val="002407D3"/>
    <w:rsid w:val="0024130C"/>
    <w:rsid w:val="002458F7"/>
    <w:rsid w:val="0024683D"/>
    <w:rsid w:val="00246E38"/>
    <w:rsid w:val="00247DCC"/>
    <w:rsid w:val="00250CA6"/>
    <w:rsid w:val="00252BC7"/>
    <w:rsid w:val="002530ED"/>
    <w:rsid w:val="00265A58"/>
    <w:rsid w:val="00284B33"/>
    <w:rsid w:val="00294663"/>
    <w:rsid w:val="00295BA9"/>
    <w:rsid w:val="002A6812"/>
    <w:rsid w:val="002A72E2"/>
    <w:rsid w:val="002B2FC0"/>
    <w:rsid w:val="002B4A53"/>
    <w:rsid w:val="002B6B4F"/>
    <w:rsid w:val="002C0BC7"/>
    <w:rsid w:val="002C462F"/>
    <w:rsid w:val="002C5923"/>
    <w:rsid w:val="002D1436"/>
    <w:rsid w:val="002D52E8"/>
    <w:rsid w:val="002F032A"/>
    <w:rsid w:val="002F1A85"/>
    <w:rsid w:val="002F7019"/>
    <w:rsid w:val="0031005F"/>
    <w:rsid w:val="003207DE"/>
    <w:rsid w:val="00330CC1"/>
    <w:rsid w:val="00340578"/>
    <w:rsid w:val="00345E8A"/>
    <w:rsid w:val="003538D1"/>
    <w:rsid w:val="00354366"/>
    <w:rsid w:val="00355A4B"/>
    <w:rsid w:val="00357DE8"/>
    <w:rsid w:val="00361EBB"/>
    <w:rsid w:val="003642BB"/>
    <w:rsid w:val="00364643"/>
    <w:rsid w:val="00373F50"/>
    <w:rsid w:val="00374FB0"/>
    <w:rsid w:val="0037513C"/>
    <w:rsid w:val="003757B8"/>
    <w:rsid w:val="00376534"/>
    <w:rsid w:val="00384155"/>
    <w:rsid w:val="00395D5B"/>
    <w:rsid w:val="00397476"/>
    <w:rsid w:val="003A3DF4"/>
    <w:rsid w:val="003B13D5"/>
    <w:rsid w:val="003B7F14"/>
    <w:rsid w:val="003C2B82"/>
    <w:rsid w:val="003C4CFE"/>
    <w:rsid w:val="003D1846"/>
    <w:rsid w:val="003D40D6"/>
    <w:rsid w:val="003E16B7"/>
    <w:rsid w:val="003F1404"/>
    <w:rsid w:val="003F2223"/>
    <w:rsid w:val="003F774F"/>
    <w:rsid w:val="00400F8B"/>
    <w:rsid w:val="00414A35"/>
    <w:rsid w:val="004175AB"/>
    <w:rsid w:val="00425F5F"/>
    <w:rsid w:val="00427ADB"/>
    <w:rsid w:val="004314F9"/>
    <w:rsid w:val="00432D7C"/>
    <w:rsid w:val="00444BEA"/>
    <w:rsid w:val="00444C94"/>
    <w:rsid w:val="004623A1"/>
    <w:rsid w:val="00462944"/>
    <w:rsid w:val="004701C2"/>
    <w:rsid w:val="00480FDC"/>
    <w:rsid w:val="00482A99"/>
    <w:rsid w:val="00483F2F"/>
    <w:rsid w:val="0048615D"/>
    <w:rsid w:val="0048687C"/>
    <w:rsid w:val="00491172"/>
    <w:rsid w:val="00492DEA"/>
    <w:rsid w:val="00497C35"/>
    <w:rsid w:val="004A14EA"/>
    <w:rsid w:val="004A4386"/>
    <w:rsid w:val="004A5B41"/>
    <w:rsid w:val="004B5D5A"/>
    <w:rsid w:val="004B7A78"/>
    <w:rsid w:val="004C5377"/>
    <w:rsid w:val="004D715E"/>
    <w:rsid w:val="004D7D20"/>
    <w:rsid w:val="004E580E"/>
    <w:rsid w:val="005123BE"/>
    <w:rsid w:val="00514600"/>
    <w:rsid w:val="005206F6"/>
    <w:rsid w:val="00522250"/>
    <w:rsid w:val="005252AB"/>
    <w:rsid w:val="00526B62"/>
    <w:rsid w:val="00532DE7"/>
    <w:rsid w:val="00534FA5"/>
    <w:rsid w:val="00535969"/>
    <w:rsid w:val="005364A0"/>
    <w:rsid w:val="00536822"/>
    <w:rsid w:val="00537A78"/>
    <w:rsid w:val="0054389B"/>
    <w:rsid w:val="00560857"/>
    <w:rsid w:val="005942AA"/>
    <w:rsid w:val="00594DD2"/>
    <w:rsid w:val="00597250"/>
    <w:rsid w:val="005A4542"/>
    <w:rsid w:val="005A5DF9"/>
    <w:rsid w:val="005B2A0C"/>
    <w:rsid w:val="005B728B"/>
    <w:rsid w:val="005C142E"/>
    <w:rsid w:val="005C245B"/>
    <w:rsid w:val="005C5051"/>
    <w:rsid w:val="005C5426"/>
    <w:rsid w:val="005C71EC"/>
    <w:rsid w:val="005D6221"/>
    <w:rsid w:val="005E4004"/>
    <w:rsid w:val="005E54C9"/>
    <w:rsid w:val="005E664C"/>
    <w:rsid w:val="005F5196"/>
    <w:rsid w:val="0060042E"/>
    <w:rsid w:val="00600BAF"/>
    <w:rsid w:val="006043EA"/>
    <w:rsid w:val="00607A12"/>
    <w:rsid w:val="00607CEB"/>
    <w:rsid w:val="00612421"/>
    <w:rsid w:val="00613236"/>
    <w:rsid w:val="00620084"/>
    <w:rsid w:val="0062462F"/>
    <w:rsid w:val="00625417"/>
    <w:rsid w:val="00625E6B"/>
    <w:rsid w:val="00632DD6"/>
    <w:rsid w:val="00653A52"/>
    <w:rsid w:val="006557FC"/>
    <w:rsid w:val="006616E1"/>
    <w:rsid w:val="00661C7B"/>
    <w:rsid w:val="00666314"/>
    <w:rsid w:val="0067548A"/>
    <w:rsid w:val="0067602A"/>
    <w:rsid w:val="00694296"/>
    <w:rsid w:val="006946E6"/>
    <w:rsid w:val="00694A3E"/>
    <w:rsid w:val="006A4387"/>
    <w:rsid w:val="006A7210"/>
    <w:rsid w:val="006A7ADA"/>
    <w:rsid w:val="006B3027"/>
    <w:rsid w:val="006B4E9E"/>
    <w:rsid w:val="006B5E95"/>
    <w:rsid w:val="006B5EC7"/>
    <w:rsid w:val="006B660D"/>
    <w:rsid w:val="006B74C6"/>
    <w:rsid w:val="006C14EC"/>
    <w:rsid w:val="006C28C6"/>
    <w:rsid w:val="006C2E78"/>
    <w:rsid w:val="006C47F1"/>
    <w:rsid w:val="006C5FCC"/>
    <w:rsid w:val="006D01D9"/>
    <w:rsid w:val="006D1C9A"/>
    <w:rsid w:val="006D2081"/>
    <w:rsid w:val="006D51F3"/>
    <w:rsid w:val="006D5865"/>
    <w:rsid w:val="006D68D2"/>
    <w:rsid w:val="006D7725"/>
    <w:rsid w:val="006D7FD0"/>
    <w:rsid w:val="006E01DD"/>
    <w:rsid w:val="006E2204"/>
    <w:rsid w:val="006E6926"/>
    <w:rsid w:val="006F2033"/>
    <w:rsid w:val="006F32EF"/>
    <w:rsid w:val="006F58B5"/>
    <w:rsid w:val="00703149"/>
    <w:rsid w:val="00710962"/>
    <w:rsid w:val="007163B0"/>
    <w:rsid w:val="00717815"/>
    <w:rsid w:val="0072146A"/>
    <w:rsid w:val="0072180B"/>
    <w:rsid w:val="007277FD"/>
    <w:rsid w:val="007323E4"/>
    <w:rsid w:val="0073259D"/>
    <w:rsid w:val="007437AF"/>
    <w:rsid w:val="00745C2D"/>
    <w:rsid w:val="00772C00"/>
    <w:rsid w:val="007850E3"/>
    <w:rsid w:val="00785EDF"/>
    <w:rsid w:val="00792C24"/>
    <w:rsid w:val="007A60B0"/>
    <w:rsid w:val="007A7B9C"/>
    <w:rsid w:val="007C03E0"/>
    <w:rsid w:val="007C1047"/>
    <w:rsid w:val="007C29BB"/>
    <w:rsid w:val="007D26A4"/>
    <w:rsid w:val="007D492D"/>
    <w:rsid w:val="007E0014"/>
    <w:rsid w:val="007E3B12"/>
    <w:rsid w:val="007E4B6C"/>
    <w:rsid w:val="007E76D1"/>
    <w:rsid w:val="007F2C16"/>
    <w:rsid w:val="007F61CB"/>
    <w:rsid w:val="00800A85"/>
    <w:rsid w:val="00804629"/>
    <w:rsid w:val="00810354"/>
    <w:rsid w:val="00811E99"/>
    <w:rsid w:val="00812CA4"/>
    <w:rsid w:val="00821455"/>
    <w:rsid w:val="00824A2B"/>
    <w:rsid w:val="008276F6"/>
    <w:rsid w:val="0083664E"/>
    <w:rsid w:val="00843C31"/>
    <w:rsid w:val="00846A99"/>
    <w:rsid w:val="00847A96"/>
    <w:rsid w:val="00854982"/>
    <w:rsid w:val="00855E72"/>
    <w:rsid w:val="00870744"/>
    <w:rsid w:val="008815C5"/>
    <w:rsid w:val="00881CC5"/>
    <w:rsid w:val="00885CBD"/>
    <w:rsid w:val="0088710A"/>
    <w:rsid w:val="00887873"/>
    <w:rsid w:val="00897A63"/>
    <w:rsid w:val="008B2B49"/>
    <w:rsid w:val="008B3BE4"/>
    <w:rsid w:val="008B4A98"/>
    <w:rsid w:val="008C3E47"/>
    <w:rsid w:val="008D0FDC"/>
    <w:rsid w:val="008D3FF6"/>
    <w:rsid w:val="008F0A2F"/>
    <w:rsid w:val="008F5A25"/>
    <w:rsid w:val="009049A8"/>
    <w:rsid w:val="00904AE0"/>
    <w:rsid w:val="00920799"/>
    <w:rsid w:val="00924FE9"/>
    <w:rsid w:val="00925589"/>
    <w:rsid w:val="009308A0"/>
    <w:rsid w:val="00937EB1"/>
    <w:rsid w:val="00941099"/>
    <w:rsid w:val="0095482A"/>
    <w:rsid w:val="00961AA7"/>
    <w:rsid w:val="00961E68"/>
    <w:rsid w:val="0096682F"/>
    <w:rsid w:val="0097149E"/>
    <w:rsid w:val="009851E9"/>
    <w:rsid w:val="00995400"/>
    <w:rsid w:val="00995881"/>
    <w:rsid w:val="009966F2"/>
    <w:rsid w:val="00997A49"/>
    <w:rsid w:val="009A600D"/>
    <w:rsid w:val="009A7838"/>
    <w:rsid w:val="009B44B7"/>
    <w:rsid w:val="009B63D1"/>
    <w:rsid w:val="009C2B56"/>
    <w:rsid w:val="009C72AF"/>
    <w:rsid w:val="009D2ABC"/>
    <w:rsid w:val="009D466A"/>
    <w:rsid w:val="009D75C1"/>
    <w:rsid w:val="009E0FC4"/>
    <w:rsid w:val="009E3E5F"/>
    <w:rsid w:val="009E4804"/>
    <w:rsid w:val="009E77ED"/>
    <w:rsid w:val="009F20BB"/>
    <w:rsid w:val="009F2365"/>
    <w:rsid w:val="009F3876"/>
    <w:rsid w:val="00A037A1"/>
    <w:rsid w:val="00A110E7"/>
    <w:rsid w:val="00A17E51"/>
    <w:rsid w:val="00A22A0E"/>
    <w:rsid w:val="00A31382"/>
    <w:rsid w:val="00A33366"/>
    <w:rsid w:val="00A34787"/>
    <w:rsid w:val="00A35673"/>
    <w:rsid w:val="00A411E2"/>
    <w:rsid w:val="00A4488A"/>
    <w:rsid w:val="00A55063"/>
    <w:rsid w:val="00A571D9"/>
    <w:rsid w:val="00A57F45"/>
    <w:rsid w:val="00A62675"/>
    <w:rsid w:val="00A7634B"/>
    <w:rsid w:val="00A836B1"/>
    <w:rsid w:val="00A901E6"/>
    <w:rsid w:val="00AA0B87"/>
    <w:rsid w:val="00AA3798"/>
    <w:rsid w:val="00AB0821"/>
    <w:rsid w:val="00AB1607"/>
    <w:rsid w:val="00AC16D6"/>
    <w:rsid w:val="00AC5B3B"/>
    <w:rsid w:val="00AC7354"/>
    <w:rsid w:val="00AD62B6"/>
    <w:rsid w:val="00AD78D1"/>
    <w:rsid w:val="00AE02BD"/>
    <w:rsid w:val="00AE0BED"/>
    <w:rsid w:val="00AF47AB"/>
    <w:rsid w:val="00AF480B"/>
    <w:rsid w:val="00AF520F"/>
    <w:rsid w:val="00AF6D1A"/>
    <w:rsid w:val="00B063A1"/>
    <w:rsid w:val="00B12F4C"/>
    <w:rsid w:val="00B171C1"/>
    <w:rsid w:val="00B232F7"/>
    <w:rsid w:val="00B256D4"/>
    <w:rsid w:val="00B276FD"/>
    <w:rsid w:val="00B31257"/>
    <w:rsid w:val="00B32F6A"/>
    <w:rsid w:val="00B33B4E"/>
    <w:rsid w:val="00B3673E"/>
    <w:rsid w:val="00B36CDF"/>
    <w:rsid w:val="00B45DF1"/>
    <w:rsid w:val="00B5168D"/>
    <w:rsid w:val="00B5293D"/>
    <w:rsid w:val="00B57704"/>
    <w:rsid w:val="00B62E1B"/>
    <w:rsid w:val="00B65E28"/>
    <w:rsid w:val="00B70965"/>
    <w:rsid w:val="00B72225"/>
    <w:rsid w:val="00B7356B"/>
    <w:rsid w:val="00B74FED"/>
    <w:rsid w:val="00B80F3D"/>
    <w:rsid w:val="00B84252"/>
    <w:rsid w:val="00B94CC0"/>
    <w:rsid w:val="00B9509E"/>
    <w:rsid w:val="00BB1E91"/>
    <w:rsid w:val="00BB34AC"/>
    <w:rsid w:val="00BC38CC"/>
    <w:rsid w:val="00BC39F6"/>
    <w:rsid w:val="00BD01C6"/>
    <w:rsid w:val="00BD1414"/>
    <w:rsid w:val="00BD638E"/>
    <w:rsid w:val="00BE1B7F"/>
    <w:rsid w:val="00BE52CE"/>
    <w:rsid w:val="00BE7C28"/>
    <w:rsid w:val="00BE7C4C"/>
    <w:rsid w:val="00BF0E09"/>
    <w:rsid w:val="00BF0F44"/>
    <w:rsid w:val="00BF622B"/>
    <w:rsid w:val="00BF6AE8"/>
    <w:rsid w:val="00C0766F"/>
    <w:rsid w:val="00C11063"/>
    <w:rsid w:val="00C15C7B"/>
    <w:rsid w:val="00C21666"/>
    <w:rsid w:val="00C32559"/>
    <w:rsid w:val="00C33B61"/>
    <w:rsid w:val="00C343E3"/>
    <w:rsid w:val="00C3462A"/>
    <w:rsid w:val="00C34642"/>
    <w:rsid w:val="00C359B0"/>
    <w:rsid w:val="00C372B1"/>
    <w:rsid w:val="00C3775E"/>
    <w:rsid w:val="00C407D9"/>
    <w:rsid w:val="00C43943"/>
    <w:rsid w:val="00C43BAF"/>
    <w:rsid w:val="00C51C7C"/>
    <w:rsid w:val="00C53994"/>
    <w:rsid w:val="00C700BF"/>
    <w:rsid w:val="00C71422"/>
    <w:rsid w:val="00C8094F"/>
    <w:rsid w:val="00C8164C"/>
    <w:rsid w:val="00C872A6"/>
    <w:rsid w:val="00CA3B9C"/>
    <w:rsid w:val="00CB44EB"/>
    <w:rsid w:val="00CB73F7"/>
    <w:rsid w:val="00CB79AA"/>
    <w:rsid w:val="00CD5B26"/>
    <w:rsid w:val="00CD73E9"/>
    <w:rsid w:val="00CE24B3"/>
    <w:rsid w:val="00CE4355"/>
    <w:rsid w:val="00CF4246"/>
    <w:rsid w:val="00D00371"/>
    <w:rsid w:val="00D078FB"/>
    <w:rsid w:val="00D107E4"/>
    <w:rsid w:val="00D11042"/>
    <w:rsid w:val="00D170D7"/>
    <w:rsid w:val="00D400EA"/>
    <w:rsid w:val="00D451E2"/>
    <w:rsid w:val="00D5045B"/>
    <w:rsid w:val="00D5717A"/>
    <w:rsid w:val="00D60ECB"/>
    <w:rsid w:val="00D76472"/>
    <w:rsid w:val="00D8744B"/>
    <w:rsid w:val="00D91AB2"/>
    <w:rsid w:val="00D96C98"/>
    <w:rsid w:val="00DA0254"/>
    <w:rsid w:val="00DA057E"/>
    <w:rsid w:val="00DA36C2"/>
    <w:rsid w:val="00DA4DAF"/>
    <w:rsid w:val="00DA50BF"/>
    <w:rsid w:val="00DC5210"/>
    <w:rsid w:val="00DC549D"/>
    <w:rsid w:val="00DD1BA5"/>
    <w:rsid w:val="00DD5432"/>
    <w:rsid w:val="00DD641B"/>
    <w:rsid w:val="00DD7E77"/>
    <w:rsid w:val="00DE7C80"/>
    <w:rsid w:val="00DF227A"/>
    <w:rsid w:val="00DF53D2"/>
    <w:rsid w:val="00E01BFC"/>
    <w:rsid w:val="00E04FAD"/>
    <w:rsid w:val="00E07EDF"/>
    <w:rsid w:val="00E10976"/>
    <w:rsid w:val="00E1601F"/>
    <w:rsid w:val="00E21DB6"/>
    <w:rsid w:val="00E2237F"/>
    <w:rsid w:val="00E277B1"/>
    <w:rsid w:val="00E34D2D"/>
    <w:rsid w:val="00E36FBE"/>
    <w:rsid w:val="00E40CA8"/>
    <w:rsid w:val="00E462A9"/>
    <w:rsid w:val="00E51414"/>
    <w:rsid w:val="00E51547"/>
    <w:rsid w:val="00E5649A"/>
    <w:rsid w:val="00E65062"/>
    <w:rsid w:val="00E70991"/>
    <w:rsid w:val="00E80F81"/>
    <w:rsid w:val="00E82D68"/>
    <w:rsid w:val="00E84B67"/>
    <w:rsid w:val="00E8763F"/>
    <w:rsid w:val="00E942B4"/>
    <w:rsid w:val="00E95AD9"/>
    <w:rsid w:val="00EA3A4C"/>
    <w:rsid w:val="00EB2B10"/>
    <w:rsid w:val="00EB5781"/>
    <w:rsid w:val="00EB59C6"/>
    <w:rsid w:val="00EE0BDC"/>
    <w:rsid w:val="00EF4CF6"/>
    <w:rsid w:val="00F00F5B"/>
    <w:rsid w:val="00F12DDB"/>
    <w:rsid w:val="00F13A4E"/>
    <w:rsid w:val="00F255E6"/>
    <w:rsid w:val="00F355AD"/>
    <w:rsid w:val="00F357FC"/>
    <w:rsid w:val="00F4052D"/>
    <w:rsid w:val="00F47E01"/>
    <w:rsid w:val="00F54B22"/>
    <w:rsid w:val="00F579D0"/>
    <w:rsid w:val="00F57CA8"/>
    <w:rsid w:val="00F66FCB"/>
    <w:rsid w:val="00F72A57"/>
    <w:rsid w:val="00F82F99"/>
    <w:rsid w:val="00F8473F"/>
    <w:rsid w:val="00F95765"/>
    <w:rsid w:val="00F95E7C"/>
    <w:rsid w:val="00F975BC"/>
    <w:rsid w:val="00FA7CE1"/>
    <w:rsid w:val="00FB225E"/>
    <w:rsid w:val="00FC11A4"/>
    <w:rsid w:val="00FC26E8"/>
    <w:rsid w:val="00FD0E8B"/>
    <w:rsid w:val="00FD120E"/>
    <w:rsid w:val="00FD3E80"/>
    <w:rsid w:val="00FE1C83"/>
    <w:rsid w:val="00FF0483"/>
    <w:rsid w:val="00FF2557"/>
    <w:rsid w:val="00FF3563"/>
    <w:rsid w:val="00FF3B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6C53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155"/>
    <w:pPr>
      <w:spacing w:after="200" w:line="276" w:lineRule="auto"/>
    </w:pPr>
    <w:rPr>
      <w:sz w:val="22"/>
      <w:szCs w:val="22"/>
      <w:lang w:eastAsia="en-US"/>
    </w:rPr>
  </w:style>
  <w:style w:type="paragraph" w:styleId="Titre1">
    <w:name w:val="heading 1"/>
    <w:basedOn w:val="Normal"/>
    <w:next w:val="Normal"/>
    <w:link w:val="Titre1Car"/>
    <w:uiPriority w:val="9"/>
    <w:qFormat/>
    <w:rsid w:val="00D57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62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571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ferences,List Paragraph (numbered (a)),List Paragraph11,Bullets,references"/>
    <w:basedOn w:val="Normal"/>
    <w:link w:val="ParagraphedelisteCar"/>
    <w:uiPriority w:val="34"/>
    <w:qFormat/>
    <w:rsid w:val="00384155"/>
    <w:pPr>
      <w:ind w:left="720"/>
      <w:contextualSpacing/>
    </w:pPr>
  </w:style>
  <w:style w:type="character" w:customStyle="1" w:styleId="ParagraphedelisteCar">
    <w:name w:val="Paragraphe de liste Car"/>
    <w:aliases w:val="List Paragraph1 Car,References Car,List Paragraph (numbered (a)) Car,List Paragraph11 Car,Bullets Car,references Car"/>
    <w:link w:val="Paragraphedeliste"/>
    <w:uiPriority w:val="34"/>
    <w:locked/>
    <w:rsid w:val="00384155"/>
    <w:rPr>
      <w:sz w:val="22"/>
      <w:szCs w:val="22"/>
      <w:lang w:eastAsia="en-US"/>
    </w:rPr>
  </w:style>
  <w:style w:type="table" w:styleId="Grille">
    <w:name w:val="Table Grid"/>
    <w:basedOn w:val="TableauNormal"/>
    <w:uiPriority w:val="59"/>
    <w:rsid w:val="00384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uiPriority w:val="99"/>
    <w:rsid w:val="00384155"/>
    <w:pPr>
      <w:spacing w:line="240" w:lineRule="auto"/>
      <w:ind w:left="720"/>
    </w:pPr>
    <w:rPr>
      <w:rFonts w:ascii="Cambria" w:eastAsia="MS Mincho" w:hAnsi="Cambria" w:cs="Cambria"/>
      <w:sz w:val="24"/>
      <w:szCs w:val="24"/>
      <w:lang w:val="en-GB"/>
    </w:rPr>
  </w:style>
  <w:style w:type="character" w:styleId="Marquedannotation">
    <w:name w:val="annotation reference"/>
    <w:basedOn w:val="Policepardfaut"/>
    <w:uiPriority w:val="99"/>
    <w:semiHidden/>
    <w:unhideWhenUsed/>
    <w:rsid w:val="009308A0"/>
    <w:rPr>
      <w:sz w:val="16"/>
      <w:szCs w:val="16"/>
    </w:rPr>
  </w:style>
  <w:style w:type="paragraph" w:styleId="Commentaire">
    <w:name w:val="annotation text"/>
    <w:basedOn w:val="Normal"/>
    <w:link w:val="CommentaireCar"/>
    <w:uiPriority w:val="99"/>
    <w:semiHidden/>
    <w:unhideWhenUsed/>
    <w:rsid w:val="009308A0"/>
    <w:pPr>
      <w:spacing w:line="240" w:lineRule="auto"/>
    </w:pPr>
    <w:rPr>
      <w:sz w:val="20"/>
      <w:szCs w:val="20"/>
    </w:rPr>
  </w:style>
  <w:style w:type="character" w:customStyle="1" w:styleId="CommentaireCar">
    <w:name w:val="Commentaire Car"/>
    <w:basedOn w:val="Policepardfaut"/>
    <w:link w:val="Commentaire"/>
    <w:uiPriority w:val="99"/>
    <w:semiHidden/>
    <w:rsid w:val="009308A0"/>
    <w:rPr>
      <w:sz w:val="20"/>
      <w:szCs w:val="20"/>
      <w:lang w:eastAsia="en-US"/>
    </w:rPr>
  </w:style>
  <w:style w:type="paragraph" w:styleId="Objetducommentaire">
    <w:name w:val="annotation subject"/>
    <w:basedOn w:val="Commentaire"/>
    <w:next w:val="Commentaire"/>
    <w:link w:val="ObjetducommentaireCar"/>
    <w:uiPriority w:val="99"/>
    <w:semiHidden/>
    <w:unhideWhenUsed/>
    <w:rsid w:val="009308A0"/>
    <w:rPr>
      <w:b/>
      <w:bCs/>
    </w:rPr>
  </w:style>
  <w:style w:type="character" w:customStyle="1" w:styleId="ObjetducommentaireCar">
    <w:name w:val="Objet du commentaire Car"/>
    <w:basedOn w:val="CommentaireCar"/>
    <w:link w:val="Objetducommentaire"/>
    <w:uiPriority w:val="99"/>
    <w:semiHidden/>
    <w:rsid w:val="009308A0"/>
    <w:rPr>
      <w:b/>
      <w:bCs/>
      <w:sz w:val="20"/>
      <w:szCs w:val="20"/>
      <w:lang w:eastAsia="en-US"/>
    </w:rPr>
  </w:style>
  <w:style w:type="paragraph" w:styleId="Textedebulles">
    <w:name w:val="Balloon Text"/>
    <w:basedOn w:val="Normal"/>
    <w:link w:val="TextedebullesCar"/>
    <w:uiPriority w:val="99"/>
    <w:semiHidden/>
    <w:unhideWhenUsed/>
    <w:rsid w:val="009308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8A0"/>
    <w:rPr>
      <w:rFonts w:ascii="Tahoma" w:hAnsi="Tahoma" w:cs="Tahoma"/>
      <w:sz w:val="16"/>
      <w:szCs w:val="16"/>
      <w:lang w:eastAsia="en-US"/>
    </w:rPr>
  </w:style>
  <w:style w:type="paragraph" w:styleId="En-tte">
    <w:name w:val="header"/>
    <w:basedOn w:val="Normal"/>
    <w:link w:val="En-tteCar"/>
    <w:uiPriority w:val="99"/>
    <w:unhideWhenUsed/>
    <w:rsid w:val="00D5717A"/>
    <w:pPr>
      <w:tabs>
        <w:tab w:val="center" w:pos="4536"/>
        <w:tab w:val="right" w:pos="9072"/>
      </w:tabs>
      <w:spacing w:after="0" w:line="240" w:lineRule="auto"/>
    </w:pPr>
  </w:style>
  <w:style w:type="character" w:customStyle="1" w:styleId="En-tteCar">
    <w:name w:val="En-tête Car"/>
    <w:basedOn w:val="Policepardfaut"/>
    <w:link w:val="En-tte"/>
    <w:uiPriority w:val="99"/>
    <w:rsid w:val="00D5717A"/>
    <w:rPr>
      <w:sz w:val="22"/>
      <w:szCs w:val="22"/>
      <w:lang w:eastAsia="en-US"/>
    </w:rPr>
  </w:style>
  <w:style w:type="paragraph" w:styleId="Pieddepage">
    <w:name w:val="footer"/>
    <w:basedOn w:val="Normal"/>
    <w:link w:val="PieddepageCar"/>
    <w:uiPriority w:val="99"/>
    <w:unhideWhenUsed/>
    <w:rsid w:val="00D571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717A"/>
    <w:rPr>
      <w:sz w:val="22"/>
      <w:szCs w:val="22"/>
      <w:lang w:eastAsia="en-US"/>
    </w:rPr>
  </w:style>
  <w:style w:type="paragraph" w:styleId="TM1">
    <w:name w:val="toc 1"/>
    <w:basedOn w:val="Normal"/>
    <w:next w:val="Normal"/>
    <w:autoRedefine/>
    <w:uiPriority w:val="39"/>
    <w:unhideWhenUsed/>
    <w:rsid w:val="008B2B49"/>
    <w:pPr>
      <w:tabs>
        <w:tab w:val="right" w:leader="hyphen" w:pos="9056"/>
      </w:tabs>
      <w:spacing w:after="0" w:line="240" w:lineRule="auto"/>
    </w:pPr>
    <w:rPr>
      <w:rFonts w:ascii="Times New Roman" w:hAnsi="Times New Roman" w:cs="Times New Roman"/>
      <w:b/>
      <w:bCs/>
      <w:caps/>
      <w:noProof/>
      <w:sz w:val="24"/>
      <w:szCs w:val="24"/>
    </w:rPr>
  </w:style>
  <w:style w:type="paragraph" w:styleId="TM2">
    <w:name w:val="toc 2"/>
    <w:basedOn w:val="Normal"/>
    <w:next w:val="Normal"/>
    <w:autoRedefine/>
    <w:uiPriority w:val="39"/>
    <w:unhideWhenUsed/>
    <w:rsid w:val="00D5717A"/>
    <w:pPr>
      <w:tabs>
        <w:tab w:val="left" w:pos="440"/>
        <w:tab w:val="right" w:leader="hyphen" w:pos="9056"/>
      </w:tabs>
      <w:spacing w:before="240" w:after="120"/>
    </w:pPr>
    <w:rPr>
      <w:b/>
      <w:bCs/>
      <w:sz w:val="20"/>
      <w:szCs w:val="20"/>
    </w:rPr>
  </w:style>
  <w:style w:type="paragraph" w:styleId="TM3">
    <w:name w:val="toc 3"/>
    <w:basedOn w:val="Normal"/>
    <w:next w:val="Normal"/>
    <w:autoRedefine/>
    <w:uiPriority w:val="39"/>
    <w:unhideWhenUsed/>
    <w:rsid w:val="00D5717A"/>
    <w:pPr>
      <w:spacing w:after="0"/>
      <w:ind w:left="220"/>
    </w:pPr>
    <w:rPr>
      <w:sz w:val="20"/>
      <w:szCs w:val="20"/>
    </w:rPr>
  </w:style>
  <w:style w:type="paragraph" w:styleId="TM4">
    <w:name w:val="toc 4"/>
    <w:basedOn w:val="Normal"/>
    <w:next w:val="Normal"/>
    <w:autoRedefine/>
    <w:uiPriority w:val="39"/>
    <w:unhideWhenUsed/>
    <w:rsid w:val="00D5717A"/>
    <w:pPr>
      <w:spacing w:after="0"/>
      <w:ind w:left="440"/>
    </w:pPr>
    <w:rPr>
      <w:sz w:val="20"/>
      <w:szCs w:val="20"/>
    </w:rPr>
  </w:style>
  <w:style w:type="paragraph" w:styleId="TM5">
    <w:name w:val="toc 5"/>
    <w:basedOn w:val="Normal"/>
    <w:next w:val="Normal"/>
    <w:autoRedefine/>
    <w:uiPriority w:val="39"/>
    <w:unhideWhenUsed/>
    <w:rsid w:val="00D5717A"/>
    <w:pPr>
      <w:spacing w:after="0"/>
      <w:ind w:left="660"/>
    </w:pPr>
    <w:rPr>
      <w:sz w:val="20"/>
      <w:szCs w:val="20"/>
    </w:rPr>
  </w:style>
  <w:style w:type="paragraph" w:styleId="TM6">
    <w:name w:val="toc 6"/>
    <w:basedOn w:val="Normal"/>
    <w:next w:val="Normal"/>
    <w:autoRedefine/>
    <w:uiPriority w:val="39"/>
    <w:unhideWhenUsed/>
    <w:rsid w:val="00D5717A"/>
    <w:pPr>
      <w:spacing w:after="0"/>
      <w:ind w:left="880"/>
    </w:pPr>
    <w:rPr>
      <w:sz w:val="20"/>
      <w:szCs w:val="20"/>
    </w:rPr>
  </w:style>
  <w:style w:type="paragraph" w:styleId="TM7">
    <w:name w:val="toc 7"/>
    <w:basedOn w:val="Normal"/>
    <w:next w:val="Normal"/>
    <w:autoRedefine/>
    <w:uiPriority w:val="39"/>
    <w:unhideWhenUsed/>
    <w:rsid w:val="00D5717A"/>
    <w:pPr>
      <w:spacing w:after="0"/>
      <w:ind w:left="1100"/>
    </w:pPr>
    <w:rPr>
      <w:sz w:val="20"/>
      <w:szCs w:val="20"/>
    </w:rPr>
  </w:style>
  <w:style w:type="paragraph" w:styleId="TM8">
    <w:name w:val="toc 8"/>
    <w:basedOn w:val="Normal"/>
    <w:next w:val="Normal"/>
    <w:autoRedefine/>
    <w:uiPriority w:val="39"/>
    <w:unhideWhenUsed/>
    <w:rsid w:val="00D5717A"/>
    <w:pPr>
      <w:spacing w:after="0"/>
      <w:ind w:left="1320"/>
    </w:pPr>
    <w:rPr>
      <w:sz w:val="20"/>
      <w:szCs w:val="20"/>
    </w:rPr>
  </w:style>
  <w:style w:type="paragraph" w:styleId="TM9">
    <w:name w:val="toc 9"/>
    <w:basedOn w:val="Normal"/>
    <w:next w:val="Normal"/>
    <w:autoRedefine/>
    <w:uiPriority w:val="39"/>
    <w:unhideWhenUsed/>
    <w:rsid w:val="00D5717A"/>
    <w:pPr>
      <w:spacing w:after="0"/>
      <w:ind w:left="1540"/>
    </w:pPr>
    <w:rPr>
      <w:sz w:val="20"/>
      <w:szCs w:val="20"/>
    </w:rPr>
  </w:style>
  <w:style w:type="character" w:customStyle="1" w:styleId="Titre1Car">
    <w:name w:val="Titre 1 Car"/>
    <w:basedOn w:val="Policepardfaut"/>
    <w:link w:val="Titre1"/>
    <w:uiPriority w:val="9"/>
    <w:rsid w:val="00D5717A"/>
    <w:rPr>
      <w:rFonts w:asciiTheme="majorHAnsi" w:eastAsiaTheme="majorEastAsia" w:hAnsiTheme="majorHAnsi" w:cstheme="majorBidi"/>
      <w:b/>
      <w:bCs/>
      <w:color w:val="365F91" w:themeColor="accent1" w:themeShade="BF"/>
      <w:sz w:val="28"/>
      <w:szCs w:val="28"/>
      <w:lang w:eastAsia="en-US"/>
    </w:rPr>
  </w:style>
  <w:style w:type="character" w:styleId="Lienhypertexte">
    <w:name w:val="Hyperlink"/>
    <w:basedOn w:val="Policepardfaut"/>
    <w:uiPriority w:val="99"/>
    <w:unhideWhenUsed/>
    <w:rsid w:val="00D5717A"/>
    <w:rPr>
      <w:color w:val="0000FF" w:themeColor="hyperlink"/>
      <w:u w:val="single"/>
    </w:rPr>
  </w:style>
  <w:style w:type="character" w:customStyle="1" w:styleId="Titre3Car">
    <w:name w:val="Titre 3 Car"/>
    <w:basedOn w:val="Policepardfaut"/>
    <w:link w:val="Titre3"/>
    <w:uiPriority w:val="9"/>
    <w:rsid w:val="00D5717A"/>
    <w:rPr>
      <w:rFonts w:asciiTheme="majorHAnsi" w:eastAsiaTheme="majorEastAsia" w:hAnsiTheme="majorHAnsi" w:cstheme="majorBidi"/>
      <w:b/>
      <w:bCs/>
      <w:color w:val="4F81BD" w:themeColor="accent1"/>
      <w:sz w:val="22"/>
      <w:szCs w:val="22"/>
      <w:lang w:eastAsia="en-US"/>
    </w:rPr>
  </w:style>
  <w:style w:type="paragraph" w:styleId="Sansinterligne">
    <w:name w:val="No Spacing"/>
    <w:link w:val="SansinterligneCar"/>
    <w:uiPriority w:val="1"/>
    <w:qFormat/>
    <w:rsid w:val="00C51C7C"/>
    <w:rPr>
      <w:sz w:val="22"/>
      <w:szCs w:val="22"/>
    </w:rPr>
  </w:style>
  <w:style w:type="character" w:customStyle="1" w:styleId="SansinterligneCar">
    <w:name w:val="Sans interligne Car"/>
    <w:basedOn w:val="Policepardfaut"/>
    <w:link w:val="Sansinterligne"/>
    <w:uiPriority w:val="1"/>
    <w:rsid w:val="00C51C7C"/>
    <w:rPr>
      <w:sz w:val="22"/>
      <w:szCs w:val="22"/>
    </w:rPr>
  </w:style>
  <w:style w:type="character" w:styleId="Numrodepage">
    <w:name w:val="page number"/>
    <w:basedOn w:val="Policepardfaut"/>
    <w:uiPriority w:val="99"/>
    <w:semiHidden/>
    <w:unhideWhenUsed/>
    <w:rsid w:val="00DD7E77"/>
  </w:style>
  <w:style w:type="paragraph" w:customStyle="1" w:styleId="Default">
    <w:name w:val="Default"/>
    <w:rsid w:val="00DD7E77"/>
    <w:pPr>
      <w:widowControl w:val="0"/>
      <w:autoSpaceDE w:val="0"/>
      <w:autoSpaceDN w:val="0"/>
      <w:adjustRightInd w:val="0"/>
    </w:pPr>
    <w:rPr>
      <w:rFonts w:ascii="Calibri" w:hAnsi="Calibri" w:cs="Calibri"/>
      <w:color w:val="000000"/>
    </w:rPr>
  </w:style>
  <w:style w:type="paragraph" w:customStyle="1" w:styleId="listepucesfiche">
    <w:name w:val="liste à puces fiche"/>
    <w:basedOn w:val="Normal"/>
    <w:rsid w:val="00DD7E77"/>
    <w:pPr>
      <w:numPr>
        <w:numId w:val="13"/>
      </w:numPr>
      <w:spacing w:after="0" w:line="240" w:lineRule="auto"/>
      <w:jc w:val="both"/>
    </w:pPr>
    <w:rPr>
      <w:rFonts w:ascii="Arial" w:eastAsia="Times New Roman" w:hAnsi="Arial" w:cs="Times New Roman"/>
      <w:sz w:val="20"/>
      <w:szCs w:val="24"/>
      <w:lang w:val="fr-CA"/>
    </w:rPr>
  </w:style>
  <w:style w:type="character" w:customStyle="1" w:styleId="hps">
    <w:name w:val="hps"/>
    <w:basedOn w:val="Policepardfaut"/>
    <w:uiPriority w:val="99"/>
    <w:rsid w:val="00AB0821"/>
    <w:rPr>
      <w:rFonts w:cs="Times New Roman"/>
    </w:rPr>
  </w:style>
  <w:style w:type="character" w:customStyle="1" w:styleId="Titre2Car">
    <w:name w:val="Titre 2 Car"/>
    <w:basedOn w:val="Policepardfaut"/>
    <w:link w:val="Titre2"/>
    <w:uiPriority w:val="9"/>
    <w:rsid w:val="002162E1"/>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155"/>
    <w:pPr>
      <w:spacing w:after="200" w:line="276" w:lineRule="auto"/>
    </w:pPr>
    <w:rPr>
      <w:sz w:val="22"/>
      <w:szCs w:val="22"/>
      <w:lang w:eastAsia="en-US"/>
    </w:rPr>
  </w:style>
  <w:style w:type="paragraph" w:styleId="Titre1">
    <w:name w:val="heading 1"/>
    <w:basedOn w:val="Normal"/>
    <w:next w:val="Normal"/>
    <w:link w:val="Titre1Car"/>
    <w:uiPriority w:val="9"/>
    <w:qFormat/>
    <w:rsid w:val="00D57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62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571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ferences,List Paragraph (numbered (a)),List Paragraph11,Bullets,references"/>
    <w:basedOn w:val="Normal"/>
    <w:link w:val="ParagraphedelisteCar"/>
    <w:uiPriority w:val="34"/>
    <w:qFormat/>
    <w:rsid w:val="00384155"/>
    <w:pPr>
      <w:ind w:left="720"/>
      <w:contextualSpacing/>
    </w:pPr>
  </w:style>
  <w:style w:type="character" w:customStyle="1" w:styleId="ParagraphedelisteCar">
    <w:name w:val="Paragraphe de liste Car"/>
    <w:aliases w:val="List Paragraph1 Car,References Car,List Paragraph (numbered (a)) Car,List Paragraph11 Car,Bullets Car,references Car"/>
    <w:link w:val="Paragraphedeliste"/>
    <w:uiPriority w:val="34"/>
    <w:locked/>
    <w:rsid w:val="00384155"/>
    <w:rPr>
      <w:sz w:val="22"/>
      <w:szCs w:val="22"/>
      <w:lang w:eastAsia="en-US"/>
    </w:rPr>
  </w:style>
  <w:style w:type="table" w:styleId="Grille">
    <w:name w:val="Table Grid"/>
    <w:basedOn w:val="TableauNormal"/>
    <w:uiPriority w:val="59"/>
    <w:rsid w:val="00384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uiPriority w:val="99"/>
    <w:rsid w:val="00384155"/>
    <w:pPr>
      <w:spacing w:line="240" w:lineRule="auto"/>
      <w:ind w:left="720"/>
    </w:pPr>
    <w:rPr>
      <w:rFonts w:ascii="Cambria" w:eastAsia="MS Mincho" w:hAnsi="Cambria" w:cs="Cambria"/>
      <w:sz w:val="24"/>
      <w:szCs w:val="24"/>
      <w:lang w:val="en-GB"/>
    </w:rPr>
  </w:style>
  <w:style w:type="character" w:styleId="Marquedannotation">
    <w:name w:val="annotation reference"/>
    <w:basedOn w:val="Policepardfaut"/>
    <w:uiPriority w:val="99"/>
    <w:semiHidden/>
    <w:unhideWhenUsed/>
    <w:rsid w:val="009308A0"/>
    <w:rPr>
      <w:sz w:val="16"/>
      <w:szCs w:val="16"/>
    </w:rPr>
  </w:style>
  <w:style w:type="paragraph" w:styleId="Commentaire">
    <w:name w:val="annotation text"/>
    <w:basedOn w:val="Normal"/>
    <w:link w:val="CommentaireCar"/>
    <w:uiPriority w:val="99"/>
    <w:semiHidden/>
    <w:unhideWhenUsed/>
    <w:rsid w:val="009308A0"/>
    <w:pPr>
      <w:spacing w:line="240" w:lineRule="auto"/>
    </w:pPr>
    <w:rPr>
      <w:sz w:val="20"/>
      <w:szCs w:val="20"/>
    </w:rPr>
  </w:style>
  <w:style w:type="character" w:customStyle="1" w:styleId="CommentaireCar">
    <w:name w:val="Commentaire Car"/>
    <w:basedOn w:val="Policepardfaut"/>
    <w:link w:val="Commentaire"/>
    <w:uiPriority w:val="99"/>
    <w:semiHidden/>
    <w:rsid w:val="009308A0"/>
    <w:rPr>
      <w:sz w:val="20"/>
      <w:szCs w:val="20"/>
      <w:lang w:eastAsia="en-US"/>
    </w:rPr>
  </w:style>
  <w:style w:type="paragraph" w:styleId="Objetducommentaire">
    <w:name w:val="annotation subject"/>
    <w:basedOn w:val="Commentaire"/>
    <w:next w:val="Commentaire"/>
    <w:link w:val="ObjetducommentaireCar"/>
    <w:uiPriority w:val="99"/>
    <w:semiHidden/>
    <w:unhideWhenUsed/>
    <w:rsid w:val="009308A0"/>
    <w:rPr>
      <w:b/>
      <w:bCs/>
    </w:rPr>
  </w:style>
  <w:style w:type="character" w:customStyle="1" w:styleId="ObjetducommentaireCar">
    <w:name w:val="Objet du commentaire Car"/>
    <w:basedOn w:val="CommentaireCar"/>
    <w:link w:val="Objetducommentaire"/>
    <w:uiPriority w:val="99"/>
    <w:semiHidden/>
    <w:rsid w:val="009308A0"/>
    <w:rPr>
      <w:b/>
      <w:bCs/>
      <w:sz w:val="20"/>
      <w:szCs w:val="20"/>
      <w:lang w:eastAsia="en-US"/>
    </w:rPr>
  </w:style>
  <w:style w:type="paragraph" w:styleId="Textedebulles">
    <w:name w:val="Balloon Text"/>
    <w:basedOn w:val="Normal"/>
    <w:link w:val="TextedebullesCar"/>
    <w:uiPriority w:val="99"/>
    <w:semiHidden/>
    <w:unhideWhenUsed/>
    <w:rsid w:val="009308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8A0"/>
    <w:rPr>
      <w:rFonts w:ascii="Tahoma" w:hAnsi="Tahoma" w:cs="Tahoma"/>
      <w:sz w:val="16"/>
      <w:szCs w:val="16"/>
      <w:lang w:eastAsia="en-US"/>
    </w:rPr>
  </w:style>
  <w:style w:type="paragraph" w:styleId="En-tte">
    <w:name w:val="header"/>
    <w:basedOn w:val="Normal"/>
    <w:link w:val="En-tteCar"/>
    <w:uiPriority w:val="99"/>
    <w:unhideWhenUsed/>
    <w:rsid w:val="00D5717A"/>
    <w:pPr>
      <w:tabs>
        <w:tab w:val="center" w:pos="4536"/>
        <w:tab w:val="right" w:pos="9072"/>
      </w:tabs>
      <w:spacing w:after="0" w:line="240" w:lineRule="auto"/>
    </w:pPr>
  </w:style>
  <w:style w:type="character" w:customStyle="1" w:styleId="En-tteCar">
    <w:name w:val="En-tête Car"/>
    <w:basedOn w:val="Policepardfaut"/>
    <w:link w:val="En-tte"/>
    <w:uiPriority w:val="99"/>
    <w:rsid w:val="00D5717A"/>
    <w:rPr>
      <w:sz w:val="22"/>
      <w:szCs w:val="22"/>
      <w:lang w:eastAsia="en-US"/>
    </w:rPr>
  </w:style>
  <w:style w:type="paragraph" w:styleId="Pieddepage">
    <w:name w:val="footer"/>
    <w:basedOn w:val="Normal"/>
    <w:link w:val="PieddepageCar"/>
    <w:uiPriority w:val="99"/>
    <w:unhideWhenUsed/>
    <w:rsid w:val="00D571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717A"/>
    <w:rPr>
      <w:sz w:val="22"/>
      <w:szCs w:val="22"/>
      <w:lang w:eastAsia="en-US"/>
    </w:rPr>
  </w:style>
  <w:style w:type="paragraph" w:styleId="TM1">
    <w:name w:val="toc 1"/>
    <w:basedOn w:val="Normal"/>
    <w:next w:val="Normal"/>
    <w:autoRedefine/>
    <w:uiPriority w:val="39"/>
    <w:unhideWhenUsed/>
    <w:rsid w:val="008B2B49"/>
    <w:pPr>
      <w:tabs>
        <w:tab w:val="right" w:leader="hyphen" w:pos="9056"/>
      </w:tabs>
      <w:spacing w:after="0" w:line="240" w:lineRule="auto"/>
    </w:pPr>
    <w:rPr>
      <w:rFonts w:ascii="Times New Roman" w:hAnsi="Times New Roman" w:cs="Times New Roman"/>
      <w:b/>
      <w:bCs/>
      <w:caps/>
      <w:noProof/>
      <w:sz w:val="24"/>
      <w:szCs w:val="24"/>
    </w:rPr>
  </w:style>
  <w:style w:type="paragraph" w:styleId="TM2">
    <w:name w:val="toc 2"/>
    <w:basedOn w:val="Normal"/>
    <w:next w:val="Normal"/>
    <w:autoRedefine/>
    <w:uiPriority w:val="39"/>
    <w:unhideWhenUsed/>
    <w:rsid w:val="00D5717A"/>
    <w:pPr>
      <w:tabs>
        <w:tab w:val="left" w:pos="440"/>
        <w:tab w:val="right" w:leader="hyphen" w:pos="9056"/>
      </w:tabs>
      <w:spacing w:before="240" w:after="120"/>
    </w:pPr>
    <w:rPr>
      <w:b/>
      <w:bCs/>
      <w:sz w:val="20"/>
      <w:szCs w:val="20"/>
    </w:rPr>
  </w:style>
  <w:style w:type="paragraph" w:styleId="TM3">
    <w:name w:val="toc 3"/>
    <w:basedOn w:val="Normal"/>
    <w:next w:val="Normal"/>
    <w:autoRedefine/>
    <w:uiPriority w:val="39"/>
    <w:unhideWhenUsed/>
    <w:rsid w:val="00D5717A"/>
    <w:pPr>
      <w:spacing w:after="0"/>
      <w:ind w:left="220"/>
    </w:pPr>
    <w:rPr>
      <w:sz w:val="20"/>
      <w:szCs w:val="20"/>
    </w:rPr>
  </w:style>
  <w:style w:type="paragraph" w:styleId="TM4">
    <w:name w:val="toc 4"/>
    <w:basedOn w:val="Normal"/>
    <w:next w:val="Normal"/>
    <w:autoRedefine/>
    <w:uiPriority w:val="39"/>
    <w:unhideWhenUsed/>
    <w:rsid w:val="00D5717A"/>
    <w:pPr>
      <w:spacing w:after="0"/>
      <w:ind w:left="440"/>
    </w:pPr>
    <w:rPr>
      <w:sz w:val="20"/>
      <w:szCs w:val="20"/>
    </w:rPr>
  </w:style>
  <w:style w:type="paragraph" w:styleId="TM5">
    <w:name w:val="toc 5"/>
    <w:basedOn w:val="Normal"/>
    <w:next w:val="Normal"/>
    <w:autoRedefine/>
    <w:uiPriority w:val="39"/>
    <w:unhideWhenUsed/>
    <w:rsid w:val="00D5717A"/>
    <w:pPr>
      <w:spacing w:after="0"/>
      <w:ind w:left="660"/>
    </w:pPr>
    <w:rPr>
      <w:sz w:val="20"/>
      <w:szCs w:val="20"/>
    </w:rPr>
  </w:style>
  <w:style w:type="paragraph" w:styleId="TM6">
    <w:name w:val="toc 6"/>
    <w:basedOn w:val="Normal"/>
    <w:next w:val="Normal"/>
    <w:autoRedefine/>
    <w:uiPriority w:val="39"/>
    <w:unhideWhenUsed/>
    <w:rsid w:val="00D5717A"/>
    <w:pPr>
      <w:spacing w:after="0"/>
      <w:ind w:left="880"/>
    </w:pPr>
    <w:rPr>
      <w:sz w:val="20"/>
      <w:szCs w:val="20"/>
    </w:rPr>
  </w:style>
  <w:style w:type="paragraph" w:styleId="TM7">
    <w:name w:val="toc 7"/>
    <w:basedOn w:val="Normal"/>
    <w:next w:val="Normal"/>
    <w:autoRedefine/>
    <w:uiPriority w:val="39"/>
    <w:unhideWhenUsed/>
    <w:rsid w:val="00D5717A"/>
    <w:pPr>
      <w:spacing w:after="0"/>
      <w:ind w:left="1100"/>
    </w:pPr>
    <w:rPr>
      <w:sz w:val="20"/>
      <w:szCs w:val="20"/>
    </w:rPr>
  </w:style>
  <w:style w:type="paragraph" w:styleId="TM8">
    <w:name w:val="toc 8"/>
    <w:basedOn w:val="Normal"/>
    <w:next w:val="Normal"/>
    <w:autoRedefine/>
    <w:uiPriority w:val="39"/>
    <w:unhideWhenUsed/>
    <w:rsid w:val="00D5717A"/>
    <w:pPr>
      <w:spacing w:after="0"/>
      <w:ind w:left="1320"/>
    </w:pPr>
    <w:rPr>
      <w:sz w:val="20"/>
      <w:szCs w:val="20"/>
    </w:rPr>
  </w:style>
  <w:style w:type="paragraph" w:styleId="TM9">
    <w:name w:val="toc 9"/>
    <w:basedOn w:val="Normal"/>
    <w:next w:val="Normal"/>
    <w:autoRedefine/>
    <w:uiPriority w:val="39"/>
    <w:unhideWhenUsed/>
    <w:rsid w:val="00D5717A"/>
    <w:pPr>
      <w:spacing w:after="0"/>
      <w:ind w:left="1540"/>
    </w:pPr>
    <w:rPr>
      <w:sz w:val="20"/>
      <w:szCs w:val="20"/>
    </w:rPr>
  </w:style>
  <w:style w:type="character" w:customStyle="1" w:styleId="Titre1Car">
    <w:name w:val="Titre 1 Car"/>
    <w:basedOn w:val="Policepardfaut"/>
    <w:link w:val="Titre1"/>
    <w:uiPriority w:val="9"/>
    <w:rsid w:val="00D5717A"/>
    <w:rPr>
      <w:rFonts w:asciiTheme="majorHAnsi" w:eastAsiaTheme="majorEastAsia" w:hAnsiTheme="majorHAnsi" w:cstheme="majorBidi"/>
      <w:b/>
      <w:bCs/>
      <w:color w:val="365F91" w:themeColor="accent1" w:themeShade="BF"/>
      <w:sz w:val="28"/>
      <w:szCs w:val="28"/>
      <w:lang w:eastAsia="en-US"/>
    </w:rPr>
  </w:style>
  <w:style w:type="character" w:styleId="Lienhypertexte">
    <w:name w:val="Hyperlink"/>
    <w:basedOn w:val="Policepardfaut"/>
    <w:uiPriority w:val="99"/>
    <w:unhideWhenUsed/>
    <w:rsid w:val="00D5717A"/>
    <w:rPr>
      <w:color w:val="0000FF" w:themeColor="hyperlink"/>
      <w:u w:val="single"/>
    </w:rPr>
  </w:style>
  <w:style w:type="character" w:customStyle="1" w:styleId="Titre3Car">
    <w:name w:val="Titre 3 Car"/>
    <w:basedOn w:val="Policepardfaut"/>
    <w:link w:val="Titre3"/>
    <w:uiPriority w:val="9"/>
    <w:rsid w:val="00D5717A"/>
    <w:rPr>
      <w:rFonts w:asciiTheme="majorHAnsi" w:eastAsiaTheme="majorEastAsia" w:hAnsiTheme="majorHAnsi" w:cstheme="majorBidi"/>
      <w:b/>
      <w:bCs/>
      <w:color w:val="4F81BD" w:themeColor="accent1"/>
      <w:sz w:val="22"/>
      <w:szCs w:val="22"/>
      <w:lang w:eastAsia="en-US"/>
    </w:rPr>
  </w:style>
  <w:style w:type="paragraph" w:styleId="Sansinterligne">
    <w:name w:val="No Spacing"/>
    <w:link w:val="SansinterligneCar"/>
    <w:uiPriority w:val="1"/>
    <w:qFormat/>
    <w:rsid w:val="00C51C7C"/>
    <w:rPr>
      <w:sz w:val="22"/>
      <w:szCs w:val="22"/>
    </w:rPr>
  </w:style>
  <w:style w:type="character" w:customStyle="1" w:styleId="SansinterligneCar">
    <w:name w:val="Sans interligne Car"/>
    <w:basedOn w:val="Policepardfaut"/>
    <w:link w:val="Sansinterligne"/>
    <w:uiPriority w:val="1"/>
    <w:rsid w:val="00C51C7C"/>
    <w:rPr>
      <w:sz w:val="22"/>
      <w:szCs w:val="22"/>
    </w:rPr>
  </w:style>
  <w:style w:type="character" w:styleId="Numrodepage">
    <w:name w:val="page number"/>
    <w:basedOn w:val="Policepardfaut"/>
    <w:uiPriority w:val="99"/>
    <w:semiHidden/>
    <w:unhideWhenUsed/>
    <w:rsid w:val="00DD7E77"/>
  </w:style>
  <w:style w:type="paragraph" w:customStyle="1" w:styleId="Default">
    <w:name w:val="Default"/>
    <w:rsid w:val="00DD7E77"/>
    <w:pPr>
      <w:widowControl w:val="0"/>
      <w:autoSpaceDE w:val="0"/>
      <w:autoSpaceDN w:val="0"/>
      <w:adjustRightInd w:val="0"/>
    </w:pPr>
    <w:rPr>
      <w:rFonts w:ascii="Calibri" w:hAnsi="Calibri" w:cs="Calibri"/>
      <w:color w:val="000000"/>
    </w:rPr>
  </w:style>
  <w:style w:type="paragraph" w:customStyle="1" w:styleId="listepucesfiche">
    <w:name w:val="liste à puces fiche"/>
    <w:basedOn w:val="Normal"/>
    <w:rsid w:val="00DD7E77"/>
    <w:pPr>
      <w:numPr>
        <w:numId w:val="13"/>
      </w:numPr>
      <w:spacing w:after="0" w:line="240" w:lineRule="auto"/>
      <w:jc w:val="both"/>
    </w:pPr>
    <w:rPr>
      <w:rFonts w:ascii="Arial" w:eastAsia="Times New Roman" w:hAnsi="Arial" w:cs="Times New Roman"/>
      <w:sz w:val="20"/>
      <w:szCs w:val="24"/>
      <w:lang w:val="fr-CA"/>
    </w:rPr>
  </w:style>
  <w:style w:type="character" w:customStyle="1" w:styleId="hps">
    <w:name w:val="hps"/>
    <w:basedOn w:val="Policepardfaut"/>
    <w:uiPriority w:val="99"/>
    <w:rsid w:val="00AB0821"/>
    <w:rPr>
      <w:rFonts w:cs="Times New Roman"/>
    </w:rPr>
  </w:style>
  <w:style w:type="character" w:customStyle="1" w:styleId="Titre2Car">
    <w:name w:val="Titre 2 Car"/>
    <w:basedOn w:val="Policepardfaut"/>
    <w:link w:val="Titre2"/>
    <w:uiPriority w:val="9"/>
    <w:rsid w:val="002162E1"/>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FA65F8-47FB-7A4E-A4A4-535E6224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13769</Words>
  <Characters>75731</Characters>
  <Application>Microsoft Macintosh Word</Application>
  <DocSecurity>0</DocSecurity>
  <Lines>631</Lines>
  <Paragraphs>178</Paragraphs>
  <ScaleCrop>false</ScaleCrop>
  <HeadingPairs>
    <vt:vector size="2" baseType="variant">
      <vt:variant>
        <vt:lpstr>Titre</vt:lpstr>
      </vt:variant>
      <vt:variant>
        <vt:i4>1</vt:i4>
      </vt:variant>
    </vt:vector>
  </HeadingPairs>
  <TitlesOfParts>
    <vt:vector size="1" baseType="lpstr">
      <vt:lpstr>RAPPORT D’ÉVALUATION FINALE</vt:lpstr>
    </vt:vector>
  </TitlesOfParts>
  <Company>CGP</Company>
  <LinksUpToDate>false</LinksUpToDate>
  <CharactersWithSpaces>89322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D’ÉVALUATION FINALE</dc:title>
  <dc:subject>Projet de Réformes du Secteur de la Sécurité en Union des Comores</dc:subject>
  <dc:creator>ALFEINE SITI SOIFIAT</dc:creator>
  <cp:lastModifiedBy>Karim Ali Ahmed</cp:lastModifiedBy>
  <cp:revision>3</cp:revision>
  <cp:lastPrinted>2019-03-26T13:14:00Z</cp:lastPrinted>
  <dcterms:created xsi:type="dcterms:W3CDTF">2019-03-30T13:36:00Z</dcterms:created>
  <dcterms:modified xsi:type="dcterms:W3CDTF">2019-03-30T13:52:00Z</dcterms:modified>
</cp:coreProperties>
</file>