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A036" w14:textId="697C032D"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bookmarkStart w:id="2" w:name="_GoBack"/>
      <w:bookmarkEnd w:id="2"/>
      <w:r w:rsidRPr="00D6638C">
        <w:rPr>
          <w:rFonts w:ascii="Calibri" w:eastAsia="Times New Roman" w:hAnsi="Calibri" w:cs="Times New Roman"/>
          <w:caps/>
          <w:spacing w:val="15"/>
        </w:rPr>
        <w:t>Terminal Evaluation Terms of Reference</w:t>
      </w:r>
      <w:bookmarkEnd w:id="0"/>
      <w:bookmarkEnd w:id="1"/>
      <w:r w:rsidR="000F544D">
        <w:rPr>
          <w:rFonts w:ascii="Calibri" w:eastAsia="Times New Roman" w:hAnsi="Calibri" w:cs="Times New Roman"/>
          <w:caps/>
          <w:spacing w:val="15"/>
        </w:rPr>
        <w:t xml:space="preserve"> FOR AN INTERNATIONAL CONSULTANT</w:t>
      </w:r>
      <w:r w:rsidR="00CF37EC">
        <w:rPr>
          <w:rFonts w:ascii="Calibri" w:eastAsia="Times New Roman" w:hAnsi="Calibri" w:cs="Times New Roman"/>
          <w:caps/>
          <w:spacing w:val="15"/>
        </w:rPr>
        <w:t>: UNDP/GEF project on “</w:t>
      </w:r>
      <w:r w:rsidR="00CE1A9C">
        <w:rPr>
          <w:rFonts w:ascii="Calibri" w:eastAsia="Times New Roman" w:hAnsi="Calibri" w:cs="Times New Roman"/>
          <w:caps/>
          <w:spacing w:val="15"/>
        </w:rPr>
        <w:t xml:space="preserve"> </w:t>
      </w:r>
      <w:r w:rsidR="00CE1A9C">
        <w:rPr>
          <w:rFonts w:ascii="Helvetica" w:hAnsi="Helvetica" w:cs="Helvetica"/>
          <w:color w:val="333333"/>
          <w:sz w:val="21"/>
          <w:szCs w:val="21"/>
        </w:rPr>
        <w:t>GAMBIA PROTECTED AREAS (PA) N</w:t>
      </w:r>
      <w:r w:rsidR="00881A1C">
        <w:rPr>
          <w:rFonts w:ascii="Helvetica" w:hAnsi="Helvetica" w:cs="Helvetica"/>
          <w:color w:val="333333"/>
          <w:sz w:val="21"/>
          <w:szCs w:val="21"/>
        </w:rPr>
        <w:t>E</w:t>
      </w:r>
      <w:r w:rsidR="00CE1A9C">
        <w:rPr>
          <w:rFonts w:ascii="Helvetica" w:hAnsi="Helvetica" w:cs="Helvetica"/>
          <w:color w:val="333333"/>
          <w:sz w:val="21"/>
          <w:szCs w:val="21"/>
        </w:rPr>
        <w:t>TWORK, NRM &amp; COMMUNITY LIVELIHOOD PROJECT</w:t>
      </w:r>
      <w:r w:rsidR="00CE1A9C">
        <w:rPr>
          <w:rFonts w:ascii="Calibri" w:eastAsia="Times New Roman" w:hAnsi="Calibri" w:cs="Times New Roman"/>
          <w:caps/>
          <w:spacing w:val="15"/>
        </w:rPr>
        <w:t xml:space="preserve"> IN</w:t>
      </w:r>
      <w:r w:rsidR="00CF37EC">
        <w:rPr>
          <w:rFonts w:ascii="Calibri" w:eastAsia="Times New Roman" w:hAnsi="Calibri" w:cs="Times New Roman"/>
          <w:caps/>
          <w:spacing w:val="15"/>
        </w:rPr>
        <w:t xml:space="preserve"> THE GAMBIA”. undp pims#</w:t>
      </w:r>
      <w:r w:rsidR="00CE1A9C">
        <w:rPr>
          <w:rFonts w:ascii="Calibri" w:eastAsia="Times New Roman" w:hAnsi="Calibri" w:cs="Times New Roman"/>
          <w:caps/>
          <w:spacing w:val="15"/>
        </w:rPr>
        <w:t>5000</w:t>
      </w:r>
    </w:p>
    <w:p w14:paraId="5C604083" w14:textId="77777777" w:rsidR="006C1964" w:rsidRDefault="00B913F1" w:rsidP="00F05366">
      <w:pPr>
        <w:pStyle w:val="Heading51"/>
      </w:pPr>
      <w:bookmarkStart w:id="3" w:name="_Toc299126613"/>
      <w:r>
        <w:t>INTRODUCTION</w:t>
      </w:r>
    </w:p>
    <w:p w14:paraId="7397B608" w14:textId="5583C67D" w:rsidR="00813D76" w:rsidRPr="00D6638C" w:rsidRDefault="00D6638C" w:rsidP="00813D76">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813D76">
        <w:rPr>
          <w:rFonts w:ascii="Calibri" w:eastAsia="Times New Roman" w:hAnsi="Calibri" w:cs="Times New Roman"/>
          <w:i/>
          <w:sz w:val="20"/>
          <w:szCs w:val="20"/>
        </w:rPr>
        <w:t>project</w:t>
      </w:r>
      <w:r w:rsidR="00224F9C" w:rsidRPr="00224F9C">
        <w:rPr>
          <w:rFonts w:ascii="Calibri" w:eastAsia="Times New Roman" w:hAnsi="Calibri" w:cs="Times New Roman"/>
          <w:i/>
          <w:sz w:val="20"/>
          <w:szCs w:val="20"/>
          <w:highlight w:val="lightGray"/>
        </w:rPr>
        <w:t xml:space="preserve"> </w:t>
      </w:r>
      <w:proofErr w:type="gramStart"/>
      <w:r w:rsidR="00813D76">
        <w:rPr>
          <w:rFonts w:ascii="Calibri" w:eastAsia="Times New Roman" w:hAnsi="Calibri" w:cs="Times New Roman"/>
          <w:sz w:val="20"/>
          <w:szCs w:val="20"/>
        </w:rPr>
        <w:t>“</w:t>
      </w:r>
      <w:r w:rsidR="00CE1A9C">
        <w:rPr>
          <w:rFonts w:ascii="Calibri" w:eastAsia="Times New Roman" w:hAnsi="Calibri" w:cs="Times New Roman"/>
          <w:sz w:val="20"/>
          <w:szCs w:val="20"/>
        </w:rPr>
        <w:t xml:space="preserve"> Gambia</w:t>
      </w:r>
      <w:proofErr w:type="gramEnd"/>
      <w:r w:rsidR="00CE1A9C">
        <w:rPr>
          <w:rFonts w:ascii="Calibri" w:eastAsia="Times New Roman" w:hAnsi="Calibri" w:cs="Times New Roman"/>
          <w:sz w:val="20"/>
          <w:szCs w:val="20"/>
        </w:rPr>
        <w:t xml:space="preserve"> Protected Areas (PAs) Network and community Livelihood Project</w:t>
      </w:r>
      <w:r w:rsidR="00813D76">
        <w:rPr>
          <w:rFonts w:ascii="Calibri" w:eastAsia="Times New Roman" w:hAnsi="Calibri" w:cs="Times New Roman"/>
          <w:b/>
          <w:i/>
          <w:sz w:val="20"/>
          <w:szCs w:val="20"/>
        </w:rPr>
        <w:t>”</w:t>
      </w:r>
      <w:r w:rsidR="00813D76" w:rsidRPr="00BB6E32">
        <w:rPr>
          <w:rFonts w:ascii="Calibri" w:eastAsia="Times New Roman" w:hAnsi="Calibri" w:cs="Times New Roman"/>
          <w:b/>
          <w:sz w:val="20"/>
          <w:szCs w:val="20"/>
        </w:rPr>
        <w:t xml:space="preserve"> </w:t>
      </w:r>
      <w:r w:rsidR="00813D76" w:rsidRPr="00DF0332">
        <w:rPr>
          <w:rFonts w:ascii="Calibri" w:eastAsia="Times New Roman" w:hAnsi="Calibri" w:cs="Times New Roman"/>
          <w:sz w:val="20"/>
          <w:szCs w:val="20"/>
        </w:rPr>
        <w:t>(UNDP PIMS#</w:t>
      </w:r>
      <w:r w:rsidR="00CE1A9C">
        <w:rPr>
          <w:rFonts w:ascii="Calibri" w:eastAsia="Times New Roman" w:hAnsi="Calibri" w:cs="Times New Roman"/>
          <w:sz w:val="20"/>
          <w:szCs w:val="20"/>
        </w:rPr>
        <w:t xml:space="preserve"> 5000)</w:t>
      </w:r>
      <w:r w:rsidR="00813D76" w:rsidRPr="00DF0332">
        <w:rPr>
          <w:rFonts w:ascii="Calibri" w:eastAsia="Times New Roman" w:hAnsi="Calibri" w:cs="Times New Roman"/>
          <w:sz w:val="20"/>
          <w:szCs w:val="20"/>
        </w:rPr>
        <w:t>.</w:t>
      </w:r>
    </w:p>
    <w:p w14:paraId="1E2F45F2" w14:textId="0F723880" w:rsidR="00D6638C" w:rsidRPr="00D6638C" w:rsidRDefault="00813D76" w:rsidP="00D6638C">
      <w:pPr>
        <w:spacing w:before="200"/>
        <w:rPr>
          <w:rFonts w:ascii="Calibri" w:eastAsia="Times New Roman" w:hAnsi="Calibri" w:cs="Times New Roman"/>
          <w:sz w:val="20"/>
          <w:szCs w:val="20"/>
        </w:rPr>
      </w:pPr>
      <w:r>
        <w:rPr>
          <w:rFonts w:ascii="Calibri" w:eastAsia="Times New Roman" w:hAnsi="Calibri" w:cs="Times New Roman"/>
          <w:sz w:val="20"/>
          <w:szCs w:val="20"/>
        </w:rPr>
        <w:t>T</w:t>
      </w:r>
      <w:r w:rsidR="00D6638C" w:rsidRPr="00D6638C">
        <w:rPr>
          <w:rFonts w:ascii="Calibri" w:eastAsia="Times New Roman" w:hAnsi="Calibri" w:cs="Times New Roman"/>
          <w:sz w:val="20"/>
          <w:szCs w:val="20"/>
        </w:rPr>
        <w:t xml:space="preserve">he essentials of the project to be evaluated are as </w:t>
      </w:r>
      <w:proofErr w:type="gramStart"/>
      <w:r w:rsidR="00D6638C" w:rsidRPr="00D6638C">
        <w:rPr>
          <w:rFonts w:ascii="Calibri" w:eastAsia="Times New Roman" w:hAnsi="Calibri" w:cs="Times New Roman"/>
          <w:sz w:val="20"/>
          <w:szCs w:val="20"/>
        </w:rPr>
        <w:t>follows</w:t>
      </w:r>
      <w:r w:rsidR="00E5127B" w:rsidRPr="00D6638C">
        <w:rPr>
          <w:rFonts w:ascii="Calibri" w:eastAsia="Times New Roman" w:hAnsi="Calibri" w:cs="Times New Roman"/>
          <w:sz w:val="20"/>
          <w:szCs w:val="20"/>
        </w:rPr>
        <w:t>:.</w:t>
      </w:r>
      <w:proofErr w:type="gramEnd"/>
      <w:r w:rsidR="00D6638C" w:rsidRPr="00D6638C">
        <w:rPr>
          <w:rFonts w:ascii="Calibri" w:eastAsia="Times New Roman" w:hAnsi="Calibri" w:cs="Times New Roman"/>
          <w:sz w:val="20"/>
          <w:szCs w:val="20"/>
        </w:rPr>
        <w:t xml:space="preserve">   </w:t>
      </w:r>
    </w:p>
    <w:p w14:paraId="169B2444" w14:textId="77777777"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206"/>
        <w:gridCol w:w="912"/>
        <w:gridCol w:w="1970"/>
        <w:gridCol w:w="3719"/>
        <w:gridCol w:w="506"/>
        <w:gridCol w:w="2341"/>
        <w:gridCol w:w="2601"/>
      </w:tblGrid>
      <w:tr w:rsidR="00D6638C" w:rsidRPr="00D6638C" w14:paraId="4B1310FB" w14:textId="77777777" w:rsidTr="00224F9C">
        <w:trPr>
          <w:trHeight w:val="359"/>
        </w:trPr>
        <w:tc>
          <w:tcPr>
            <w:tcW w:w="455" w:type="pct"/>
            <w:shd w:val="clear" w:color="auto" w:fill="7F7F7F"/>
            <w:vAlign w:val="center"/>
          </w:tcPr>
          <w:p w14:paraId="58CB05E4"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7FADD6B6" w14:textId="46AF02FF"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w14:anchorId="58038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D6638C" w14:paraId="39C4583F" w14:textId="77777777" w:rsidTr="00224F9C">
        <w:tblPrEx>
          <w:shd w:val="clear" w:color="auto" w:fill="auto"/>
        </w:tblPrEx>
        <w:trPr>
          <w:trHeight w:val="553"/>
        </w:trPr>
        <w:tc>
          <w:tcPr>
            <w:tcW w:w="799" w:type="pct"/>
            <w:gridSpan w:val="2"/>
          </w:tcPr>
          <w:p w14:paraId="357F599B"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14:paraId="719D62C7" w14:textId="3B628E7D" w:rsidR="00D6638C" w:rsidRPr="00D6638C" w:rsidRDefault="00D347CA" w:rsidP="00D6638C">
            <w:pPr>
              <w:tabs>
                <w:tab w:val="right" w:pos="0"/>
              </w:tabs>
              <w:spacing w:after="0"/>
              <w:rPr>
                <w:rFonts w:ascii="Calibri" w:eastAsia="Times New Roman" w:hAnsi="Calibri" w:cs="Times New Roman"/>
                <w:sz w:val="20"/>
                <w:szCs w:val="20"/>
              </w:rPr>
            </w:pPr>
            <w:r w:rsidRPr="00C50360">
              <w:rPr>
                <w:rFonts w:ascii="Arial Narrow" w:hAnsi="Arial Narrow" w:cs="Arial"/>
                <w:sz w:val="20"/>
                <w:szCs w:val="20"/>
              </w:rPr>
              <w:t>000</w:t>
            </w:r>
            <w:r w:rsidR="00CE1A9C">
              <w:rPr>
                <w:rFonts w:ascii="Arial Narrow" w:hAnsi="Arial Narrow" w:cs="Arial"/>
                <w:sz w:val="20"/>
                <w:szCs w:val="20"/>
              </w:rPr>
              <w:t>5529</w:t>
            </w:r>
          </w:p>
        </w:tc>
        <w:tc>
          <w:tcPr>
            <w:tcW w:w="1403" w:type="pct"/>
          </w:tcPr>
          <w:p w14:paraId="3DE35378"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55060114"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626437FA"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522D045A" w14:textId="77777777" w:rsidTr="00224F9C">
        <w:tblPrEx>
          <w:shd w:val="clear" w:color="auto" w:fill="auto"/>
        </w:tblPrEx>
        <w:trPr>
          <w:trHeight w:val="278"/>
        </w:trPr>
        <w:tc>
          <w:tcPr>
            <w:tcW w:w="799" w:type="pct"/>
            <w:gridSpan w:val="2"/>
          </w:tcPr>
          <w:p w14:paraId="3C7A4E57" w14:textId="77777777" w:rsidR="00D6638C" w:rsidRPr="00D6638C" w:rsidRDefault="00D6638C" w:rsidP="00D347CA">
            <w:pPr>
              <w:spacing w:after="0"/>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14:paraId="3B1C3733" w14:textId="7CCDB1EF" w:rsidR="00D347CA" w:rsidRPr="00CD02E9" w:rsidRDefault="00D347CA" w:rsidP="00D347CA">
            <w:pPr>
              <w:spacing w:after="0"/>
              <w:rPr>
                <w:rFonts w:ascii="Arial Narrow" w:hAnsi="Arial Narrow" w:cs="Arial"/>
                <w:sz w:val="20"/>
                <w:szCs w:val="20"/>
              </w:rPr>
            </w:pPr>
            <w:r>
              <w:rPr>
                <w:rFonts w:ascii="Arial Narrow" w:hAnsi="Arial Narrow" w:cs="Arial"/>
                <w:sz w:val="20"/>
                <w:szCs w:val="20"/>
              </w:rPr>
              <w:t>000</w:t>
            </w:r>
            <w:r w:rsidR="00CE1A9C">
              <w:rPr>
                <w:rFonts w:ascii="Arial Narrow" w:hAnsi="Arial Narrow" w:cs="Arial"/>
                <w:sz w:val="20"/>
                <w:szCs w:val="20"/>
              </w:rPr>
              <w:t>5000</w:t>
            </w:r>
          </w:p>
          <w:p w14:paraId="447E5FF7" w14:textId="77777777" w:rsidR="00D6638C" w:rsidRPr="00D6638C" w:rsidRDefault="00D6638C" w:rsidP="00D6638C">
            <w:pPr>
              <w:tabs>
                <w:tab w:val="right" w:pos="0"/>
              </w:tabs>
              <w:spacing w:after="0"/>
              <w:rPr>
                <w:rFonts w:ascii="Calibri" w:eastAsia="Times New Roman" w:hAnsi="Calibri" w:cs="Times New Roman"/>
                <w:bCs/>
                <w:color w:val="000000"/>
                <w:sz w:val="20"/>
                <w:szCs w:val="20"/>
              </w:rPr>
            </w:pPr>
          </w:p>
        </w:tc>
        <w:tc>
          <w:tcPr>
            <w:tcW w:w="1403" w:type="pct"/>
          </w:tcPr>
          <w:p w14:paraId="3F3468AA"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58A004BE" w14:textId="7A301389" w:rsidR="00D6638C" w:rsidRPr="00D6638C" w:rsidRDefault="00CE1A9C" w:rsidP="00D6638C">
            <w:pPr>
              <w:spacing w:after="0"/>
              <w:rPr>
                <w:rFonts w:ascii="Calibri" w:eastAsia="Arial Unicode MS" w:hAnsi="Calibri" w:cs="Times New Roman"/>
                <w:sz w:val="20"/>
                <w:szCs w:val="20"/>
              </w:rPr>
            </w:pPr>
            <w:r>
              <w:rPr>
                <w:rFonts w:ascii="Calibri" w:eastAsia="Arial Unicode MS" w:hAnsi="Calibri" w:cs="Times New Roman"/>
                <w:sz w:val="20"/>
                <w:szCs w:val="20"/>
              </w:rPr>
              <w:t>US$1.5 million</w:t>
            </w:r>
          </w:p>
        </w:tc>
        <w:tc>
          <w:tcPr>
            <w:tcW w:w="981" w:type="pct"/>
          </w:tcPr>
          <w:p w14:paraId="0DE2D5B4"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A886F4F" w14:textId="77777777" w:rsidTr="00224F9C">
        <w:tblPrEx>
          <w:shd w:val="clear" w:color="auto" w:fill="auto"/>
        </w:tblPrEx>
        <w:trPr>
          <w:trHeight w:val="269"/>
        </w:trPr>
        <w:tc>
          <w:tcPr>
            <w:tcW w:w="799" w:type="pct"/>
            <w:gridSpan w:val="2"/>
          </w:tcPr>
          <w:p w14:paraId="240CBFBF"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14:paraId="1824CE11" w14:textId="77777777" w:rsidR="00D6638C" w:rsidRPr="00D6638C" w:rsidRDefault="00D347CA"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The Gambia</w:t>
            </w:r>
          </w:p>
        </w:tc>
        <w:tc>
          <w:tcPr>
            <w:tcW w:w="1403" w:type="pct"/>
          </w:tcPr>
          <w:p w14:paraId="5702272F"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08A61B15" w14:textId="216A5666" w:rsidR="00D6638C" w:rsidRPr="00D6638C" w:rsidRDefault="00CE1A9C" w:rsidP="00D6638C">
            <w:pPr>
              <w:spacing w:after="0"/>
              <w:rPr>
                <w:rFonts w:ascii="Calibri" w:eastAsia="Arial Unicode MS" w:hAnsi="Calibri" w:cs="Times New Roman"/>
                <w:sz w:val="20"/>
                <w:szCs w:val="20"/>
              </w:rPr>
            </w:pPr>
            <w:r>
              <w:rPr>
                <w:rFonts w:ascii="Calibri" w:eastAsia="Arial Unicode MS" w:hAnsi="Calibri" w:cs="Times New Roman"/>
                <w:sz w:val="20"/>
                <w:szCs w:val="20"/>
              </w:rPr>
              <w:t>US$120,000</w:t>
            </w:r>
          </w:p>
        </w:tc>
        <w:tc>
          <w:tcPr>
            <w:tcW w:w="981" w:type="pct"/>
          </w:tcPr>
          <w:p w14:paraId="6769A268"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853F678" w14:textId="77777777" w:rsidTr="00224F9C">
        <w:tblPrEx>
          <w:shd w:val="clear" w:color="auto" w:fill="auto"/>
        </w:tblPrEx>
        <w:trPr>
          <w:trHeight w:val="296"/>
        </w:trPr>
        <w:tc>
          <w:tcPr>
            <w:tcW w:w="799" w:type="pct"/>
            <w:gridSpan w:val="2"/>
          </w:tcPr>
          <w:p w14:paraId="3F230962"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14:paraId="3E2BCCB8" w14:textId="77777777" w:rsidR="00D6638C" w:rsidRPr="00D6638C" w:rsidRDefault="00B62971"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West Africa</w:t>
            </w:r>
          </w:p>
        </w:tc>
        <w:tc>
          <w:tcPr>
            <w:tcW w:w="1403" w:type="pct"/>
          </w:tcPr>
          <w:p w14:paraId="315979B3"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509E8D1C" w14:textId="078142A0" w:rsidR="00D6638C" w:rsidRPr="00D6638C" w:rsidRDefault="00F13396" w:rsidP="00D6638C">
            <w:pPr>
              <w:spacing w:after="0"/>
              <w:rPr>
                <w:rFonts w:ascii="Calibri" w:eastAsia="Arial Unicode MS" w:hAnsi="Calibri" w:cs="Times New Roman"/>
                <w:sz w:val="20"/>
                <w:szCs w:val="20"/>
              </w:rPr>
            </w:pPr>
            <w:r>
              <w:rPr>
                <w:rFonts w:ascii="Calibri" w:eastAsia="Arial Unicode MS" w:hAnsi="Calibri" w:cs="Times New Roman"/>
                <w:sz w:val="20"/>
                <w:szCs w:val="20"/>
              </w:rPr>
              <w:t>US$</w:t>
            </w:r>
            <w:proofErr w:type="gramStart"/>
            <w:r w:rsidR="00B03E22">
              <w:rPr>
                <w:rFonts w:ascii="Calibri" w:eastAsia="Arial Unicode MS" w:hAnsi="Calibri" w:cs="Times New Roman"/>
                <w:sz w:val="20"/>
                <w:szCs w:val="20"/>
              </w:rPr>
              <w:t xml:space="preserve">4,570,909 </w:t>
            </w:r>
            <w:r w:rsidR="0096731B">
              <w:rPr>
                <w:rFonts w:ascii="Calibri" w:eastAsia="Arial Unicode MS" w:hAnsi="Calibri" w:cs="Times New Roman"/>
                <w:sz w:val="20"/>
                <w:szCs w:val="20"/>
              </w:rPr>
              <w:t xml:space="preserve"> (</w:t>
            </w:r>
            <w:proofErr w:type="gramEnd"/>
            <w:r w:rsidR="0096731B">
              <w:rPr>
                <w:rFonts w:ascii="Calibri" w:eastAsia="Arial Unicode MS" w:hAnsi="Calibri" w:cs="Times New Roman"/>
                <w:sz w:val="20"/>
                <w:szCs w:val="20"/>
              </w:rPr>
              <w:t>Grant)</w:t>
            </w:r>
          </w:p>
        </w:tc>
        <w:tc>
          <w:tcPr>
            <w:tcW w:w="981" w:type="pct"/>
          </w:tcPr>
          <w:p w14:paraId="6D985724"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60B3B0B" w14:textId="77777777" w:rsidTr="00224F9C">
        <w:tblPrEx>
          <w:shd w:val="clear" w:color="auto" w:fill="auto"/>
        </w:tblPrEx>
        <w:trPr>
          <w:trHeight w:val="314"/>
        </w:trPr>
        <w:tc>
          <w:tcPr>
            <w:tcW w:w="799" w:type="pct"/>
            <w:gridSpan w:val="2"/>
          </w:tcPr>
          <w:p w14:paraId="18230CC6"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14:paraId="13ADBDBB" w14:textId="77777777" w:rsidR="00D6638C" w:rsidRPr="00D6638C" w:rsidRDefault="00B62971"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Climate Change Adaptation</w:t>
            </w:r>
          </w:p>
        </w:tc>
        <w:tc>
          <w:tcPr>
            <w:tcW w:w="1403" w:type="pct"/>
          </w:tcPr>
          <w:p w14:paraId="0B547273"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41B74C2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2FF0DAEB"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4C0A7AF" w14:textId="77777777" w:rsidTr="00224F9C">
        <w:tblPrEx>
          <w:shd w:val="clear" w:color="auto" w:fill="auto"/>
        </w:tblPrEx>
        <w:trPr>
          <w:trHeight w:val="553"/>
        </w:trPr>
        <w:tc>
          <w:tcPr>
            <w:tcW w:w="799" w:type="pct"/>
            <w:gridSpan w:val="2"/>
          </w:tcPr>
          <w:p w14:paraId="37E4EE63"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14:paraId="649A1A30"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14:paraId="06EB958F"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16D53491" w14:textId="04E5B71D" w:rsidR="00D6638C" w:rsidRPr="00D6638C" w:rsidRDefault="00B4480A" w:rsidP="00D6638C">
            <w:pPr>
              <w:spacing w:after="0"/>
              <w:rPr>
                <w:rFonts w:ascii="Calibri" w:eastAsia="Arial Unicode MS" w:hAnsi="Calibri" w:cs="Times New Roman"/>
                <w:sz w:val="20"/>
                <w:szCs w:val="20"/>
              </w:rPr>
            </w:pPr>
            <w:r>
              <w:rPr>
                <w:rFonts w:ascii="Calibri" w:eastAsia="Arial Unicode MS" w:hAnsi="Calibri" w:cs="Times New Roman"/>
                <w:sz w:val="20"/>
                <w:szCs w:val="20"/>
              </w:rPr>
              <w:t>US$4,690,909</w:t>
            </w:r>
          </w:p>
        </w:tc>
        <w:tc>
          <w:tcPr>
            <w:tcW w:w="981" w:type="pct"/>
          </w:tcPr>
          <w:p w14:paraId="0C4E5933"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9F87260" w14:textId="77777777" w:rsidTr="00224F9C">
        <w:tblPrEx>
          <w:shd w:val="clear" w:color="auto" w:fill="auto"/>
        </w:tblPrEx>
        <w:trPr>
          <w:trHeight w:val="341"/>
        </w:trPr>
        <w:tc>
          <w:tcPr>
            <w:tcW w:w="799" w:type="pct"/>
            <w:gridSpan w:val="2"/>
          </w:tcPr>
          <w:p w14:paraId="5DEDBA37"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14:paraId="040DC16D" w14:textId="603CAB94" w:rsidR="00D6638C" w:rsidRPr="00D6638C" w:rsidRDefault="002955AE"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Ministry of </w:t>
            </w:r>
            <w:r w:rsidR="002D7D93">
              <w:rPr>
                <w:rFonts w:ascii="Calibri" w:eastAsia="Times New Roman" w:hAnsi="Calibri" w:cs="Times New Roman"/>
                <w:sz w:val="20"/>
                <w:szCs w:val="20"/>
              </w:rPr>
              <w:t>Environment, Climate</w:t>
            </w:r>
            <w:r w:rsidR="00B4480A">
              <w:rPr>
                <w:rFonts w:ascii="Calibri" w:eastAsia="Times New Roman" w:hAnsi="Calibri" w:cs="Times New Roman"/>
                <w:sz w:val="20"/>
                <w:szCs w:val="20"/>
              </w:rPr>
              <w:t xml:space="preserve"> Change and Natural Resources</w:t>
            </w:r>
          </w:p>
        </w:tc>
        <w:tc>
          <w:tcPr>
            <w:tcW w:w="1403" w:type="pct"/>
          </w:tcPr>
          <w:p w14:paraId="1EC2263A"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19413851" w14:textId="128F3EE2" w:rsidR="00D6638C" w:rsidRPr="00D6638C" w:rsidRDefault="00B4480A" w:rsidP="00D6638C">
            <w:pPr>
              <w:spacing w:after="0"/>
              <w:rPr>
                <w:rFonts w:ascii="Calibri" w:eastAsia="Arial Unicode MS" w:hAnsi="Calibri" w:cs="Times New Roman"/>
                <w:sz w:val="20"/>
                <w:szCs w:val="20"/>
              </w:rPr>
            </w:pPr>
            <w:r>
              <w:rPr>
                <w:rFonts w:ascii="Calibri" w:eastAsia="Arial Unicode MS" w:hAnsi="Calibri" w:cs="Times New Roman"/>
                <w:sz w:val="20"/>
                <w:szCs w:val="20"/>
              </w:rPr>
              <w:t>US$</w:t>
            </w:r>
            <w:r w:rsidR="00FC697E">
              <w:rPr>
                <w:rFonts w:ascii="Calibri" w:eastAsia="Arial Unicode MS" w:hAnsi="Calibri" w:cs="Times New Roman"/>
                <w:sz w:val="20"/>
                <w:szCs w:val="20"/>
              </w:rPr>
              <w:t xml:space="preserve"> </w:t>
            </w:r>
            <w:r>
              <w:rPr>
                <w:rFonts w:ascii="Calibri" w:eastAsia="Arial Unicode MS" w:hAnsi="Calibri" w:cs="Times New Roman"/>
                <w:sz w:val="20"/>
                <w:szCs w:val="20"/>
              </w:rPr>
              <w:t>6</w:t>
            </w:r>
            <w:r w:rsidR="00FC697E">
              <w:rPr>
                <w:rFonts w:ascii="Calibri" w:eastAsia="Arial Unicode MS" w:hAnsi="Calibri" w:cs="Times New Roman"/>
                <w:sz w:val="20"/>
                <w:szCs w:val="20"/>
              </w:rPr>
              <w:t>,</w:t>
            </w:r>
            <w:r>
              <w:rPr>
                <w:rFonts w:ascii="Calibri" w:eastAsia="Arial Unicode MS" w:hAnsi="Calibri" w:cs="Times New Roman"/>
                <w:sz w:val="20"/>
                <w:szCs w:val="20"/>
              </w:rPr>
              <w:t>018,</w:t>
            </w:r>
            <w:r w:rsidR="00291D55">
              <w:rPr>
                <w:rFonts w:ascii="Calibri" w:eastAsia="Arial Unicode MS" w:hAnsi="Calibri" w:cs="Times New Roman"/>
                <w:sz w:val="20"/>
                <w:szCs w:val="20"/>
              </w:rPr>
              <w:t>219</w:t>
            </w:r>
          </w:p>
        </w:tc>
        <w:tc>
          <w:tcPr>
            <w:tcW w:w="981" w:type="pct"/>
          </w:tcPr>
          <w:p w14:paraId="761A4C92"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A680C7D" w14:textId="77777777" w:rsidTr="00224F9C">
        <w:tblPrEx>
          <w:shd w:val="clear" w:color="auto" w:fill="auto"/>
        </w:tblPrEx>
        <w:trPr>
          <w:trHeight w:val="368"/>
        </w:trPr>
        <w:tc>
          <w:tcPr>
            <w:tcW w:w="799" w:type="pct"/>
            <w:gridSpan w:val="2"/>
            <w:vMerge w:val="restart"/>
          </w:tcPr>
          <w:p w14:paraId="7B48B818"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14:paraId="2FCB6E26" w14:textId="1C6C3015" w:rsidR="00D6638C" w:rsidRPr="00D6638C" w:rsidRDefault="00B62971"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Ministry of Environment, Department of </w:t>
            </w:r>
            <w:r>
              <w:rPr>
                <w:rFonts w:ascii="Calibri" w:eastAsia="Times New Roman" w:hAnsi="Calibri" w:cs="Times New Roman"/>
                <w:color w:val="000000"/>
                <w:sz w:val="20"/>
                <w:szCs w:val="20"/>
              </w:rPr>
              <w:lastRenderedPageBreak/>
              <w:t xml:space="preserve">Agriculture, Community </w:t>
            </w:r>
            <w:r w:rsidR="0096731B">
              <w:rPr>
                <w:rFonts w:ascii="Calibri" w:eastAsia="Times New Roman" w:hAnsi="Calibri" w:cs="Times New Roman"/>
                <w:color w:val="000000"/>
                <w:sz w:val="20"/>
                <w:szCs w:val="20"/>
              </w:rPr>
              <w:t xml:space="preserve">Development, </w:t>
            </w:r>
            <w:r w:rsidR="00BD5153">
              <w:rPr>
                <w:rFonts w:ascii="Calibri" w:eastAsia="Times New Roman" w:hAnsi="Calibri" w:cs="Times New Roman"/>
                <w:color w:val="000000"/>
                <w:sz w:val="20"/>
                <w:szCs w:val="20"/>
              </w:rPr>
              <w:t xml:space="preserve">NDMA, </w:t>
            </w:r>
            <w:proofErr w:type="gramStart"/>
            <w:r w:rsidR="00BD5153">
              <w:rPr>
                <w:rFonts w:ascii="Calibri" w:eastAsia="Times New Roman" w:hAnsi="Calibri" w:cs="Times New Roman"/>
                <w:color w:val="000000"/>
                <w:sz w:val="20"/>
                <w:szCs w:val="20"/>
              </w:rPr>
              <w:t xml:space="preserve">NEA </w:t>
            </w:r>
            <w:r w:rsidR="0096731B">
              <w:rPr>
                <w:rFonts w:ascii="Calibri" w:eastAsia="Times New Roman" w:hAnsi="Calibri" w:cs="Times New Roman"/>
                <w:color w:val="000000"/>
                <w:sz w:val="20"/>
                <w:szCs w:val="20"/>
              </w:rPr>
              <w:t>,</w:t>
            </w:r>
            <w:proofErr w:type="gramEnd"/>
            <w:r w:rsidR="0096731B">
              <w:rPr>
                <w:rFonts w:ascii="Calibri" w:eastAsia="Times New Roman" w:hAnsi="Calibri" w:cs="Times New Roman"/>
                <w:color w:val="000000"/>
                <w:sz w:val="20"/>
                <w:szCs w:val="20"/>
              </w:rPr>
              <w:t xml:space="preserve"> EU, UNDP</w:t>
            </w:r>
            <w:r>
              <w:rPr>
                <w:rFonts w:ascii="Calibri" w:eastAsia="Times New Roman" w:hAnsi="Calibri" w:cs="Times New Roman"/>
                <w:color w:val="000000"/>
                <w:sz w:val="20"/>
                <w:szCs w:val="20"/>
              </w:rPr>
              <w:t xml:space="preserve"> </w:t>
            </w:r>
            <w:r w:rsidR="00BD5153">
              <w:rPr>
                <w:rFonts w:ascii="Calibri" w:eastAsia="Times New Roman" w:hAnsi="Calibri" w:cs="Times New Roman"/>
                <w:color w:val="000000"/>
                <w:sz w:val="20"/>
                <w:szCs w:val="20"/>
              </w:rPr>
              <w:t xml:space="preserve">, </w:t>
            </w:r>
          </w:p>
        </w:tc>
        <w:tc>
          <w:tcPr>
            <w:tcW w:w="2477" w:type="pct"/>
            <w:gridSpan w:val="3"/>
          </w:tcPr>
          <w:p w14:paraId="2A4D8458" w14:textId="77777777" w:rsidR="00D6638C" w:rsidRPr="00D6638C" w:rsidRDefault="00D6638C" w:rsidP="00D6638C">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lastRenderedPageBreak/>
              <w:t>ProDoc</w:t>
            </w:r>
            <w:proofErr w:type="spellEnd"/>
            <w:r w:rsidRPr="00D6638C">
              <w:rPr>
                <w:rFonts w:ascii="Calibri" w:eastAsia="Times New Roman" w:hAnsi="Calibri" w:cs="Times New Roman"/>
                <w:color w:val="000000"/>
                <w:sz w:val="20"/>
                <w:szCs w:val="20"/>
              </w:rPr>
              <w:t xml:space="preserve"> Signature (date project began): </w:t>
            </w:r>
          </w:p>
        </w:tc>
        <w:tc>
          <w:tcPr>
            <w:tcW w:w="981" w:type="pct"/>
            <w:vAlign w:val="center"/>
          </w:tcPr>
          <w:p w14:paraId="7ADAE3F4" w14:textId="7D7D5025" w:rsidR="00D6638C" w:rsidRPr="00D6638C" w:rsidRDefault="00FC697E"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27/7/2015</w:t>
            </w:r>
          </w:p>
        </w:tc>
      </w:tr>
      <w:tr w:rsidR="00D6638C" w:rsidRPr="00D6638C" w14:paraId="7203B18B" w14:textId="77777777" w:rsidTr="00224F9C">
        <w:tblPrEx>
          <w:shd w:val="clear" w:color="auto" w:fill="auto"/>
        </w:tblPrEx>
        <w:trPr>
          <w:trHeight w:val="144"/>
        </w:trPr>
        <w:tc>
          <w:tcPr>
            <w:tcW w:w="799" w:type="pct"/>
            <w:gridSpan w:val="2"/>
            <w:vMerge/>
            <w:vAlign w:val="center"/>
          </w:tcPr>
          <w:p w14:paraId="44B3F333" w14:textId="77777777" w:rsidR="00D6638C" w:rsidRPr="00D6638C" w:rsidRDefault="00D6638C" w:rsidP="00D6638C">
            <w:pPr>
              <w:spacing w:after="0"/>
              <w:rPr>
                <w:rFonts w:ascii="Calibri" w:eastAsia="Arial Unicode MS" w:hAnsi="Calibri" w:cs="Times New Roman"/>
                <w:sz w:val="20"/>
                <w:szCs w:val="20"/>
              </w:rPr>
            </w:pPr>
          </w:p>
        </w:tc>
        <w:tc>
          <w:tcPr>
            <w:tcW w:w="743" w:type="pct"/>
            <w:vMerge/>
          </w:tcPr>
          <w:p w14:paraId="4685B28F"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121FF949"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6FAB171F"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11A2E38B" w14:textId="4B789653" w:rsidR="00D6638C" w:rsidRPr="00D6638C" w:rsidRDefault="00FC697E"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27/7/2018</w:t>
            </w:r>
          </w:p>
        </w:tc>
        <w:tc>
          <w:tcPr>
            <w:tcW w:w="981" w:type="pct"/>
          </w:tcPr>
          <w:p w14:paraId="310018E6"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6BC7FB61" w14:textId="6C2BC3CB" w:rsidR="00D6638C" w:rsidRPr="00D6638C" w:rsidRDefault="0096731B"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31/12/201</w:t>
            </w:r>
            <w:r w:rsidR="00FC697E">
              <w:rPr>
                <w:rFonts w:ascii="Calibri" w:eastAsia="Times New Roman" w:hAnsi="Calibri" w:cs="Times New Roman"/>
                <w:sz w:val="20"/>
                <w:szCs w:val="20"/>
              </w:rPr>
              <w:t>9</w:t>
            </w:r>
          </w:p>
        </w:tc>
      </w:tr>
    </w:tbl>
    <w:p w14:paraId="12BF24B3" w14:textId="77777777" w:rsidR="00D6638C" w:rsidRPr="00B913F1" w:rsidRDefault="00D6638C" w:rsidP="00F05366">
      <w:pPr>
        <w:pStyle w:val="Heading51"/>
      </w:pPr>
      <w:bookmarkStart w:id="5" w:name="_Toc321341549"/>
      <w:r w:rsidRPr="00B913F1">
        <w:t>Objective and Scope</w:t>
      </w:r>
      <w:bookmarkEnd w:id="5"/>
    </w:p>
    <w:p w14:paraId="49EF9C9A" w14:textId="6603342F" w:rsidR="00636387" w:rsidRPr="00B11978" w:rsidRDefault="00636387" w:rsidP="00636387">
      <w:pPr>
        <w:jc w:val="both"/>
        <w:rPr>
          <w:rFonts w:cs="Arial"/>
        </w:rPr>
      </w:pPr>
      <w:r w:rsidRPr="00B11978">
        <w:rPr>
          <w:rFonts w:cs="Arial"/>
        </w:rPr>
        <w:t xml:space="preserve">The </w:t>
      </w:r>
      <w:r w:rsidRPr="00B11978">
        <w:rPr>
          <w:rFonts w:cs="Arial"/>
          <w:b/>
        </w:rPr>
        <w:t>Goal of the project</w:t>
      </w:r>
      <w:r w:rsidRPr="00B11978">
        <w:rPr>
          <w:rFonts w:cs="Arial"/>
        </w:rPr>
        <w:t xml:space="preserve"> is to </w:t>
      </w:r>
      <w:proofErr w:type="spellStart"/>
      <w:r w:rsidR="0005071B">
        <w:rPr>
          <w:rFonts w:ascii="Helvetica" w:hAnsi="Helvetica" w:cs="Helvetica"/>
          <w:color w:val="333333"/>
          <w:sz w:val="21"/>
          <w:szCs w:val="21"/>
          <w:shd w:val="clear" w:color="auto" w:fill="D9EDF7"/>
        </w:rPr>
        <w:t>To</w:t>
      </w:r>
      <w:proofErr w:type="spellEnd"/>
      <w:r w:rsidR="0005071B">
        <w:rPr>
          <w:rFonts w:ascii="Helvetica" w:hAnsi="Helvetica" w:cs="Helvetica"/>
          <w:color w:val="333333"/>
          <w:sz w:val="21"/>
          <w:szCs w:val="21"/>
          <w:shd w:val="clear" w:color="auto" w:fill="D9EDF7"/>
        </w:rPr>
        <w:t xml:space="preserve"> expand and strengthen the management of priority protected areas in The Gambia, including through enhanced community-based natural resource </w:t>
      </w:r>
      <w:proofErr w:type="gramStart"/>
      <w:r w:rsidR="0005071B">
        <w:rPr>
          <w:rFonts w:ascii="Helvetica" w:hAnsi="Helvetica" w:cs="Helvetica"/>
          <w:color w:val="333333"/>
          <w:sz w:val="21"/>
          <w:szCs w:val="21"/>
          <w:shd w:val="clear" w:color="auto" w:fill="D9EDF7"/>
        </w:rPr>
        <w:t>management</w:t>
      </w:r>
      <w:r w:rsidR="0005071B" w:rsidRPr="00B11978">
        <w:rPr>
          <w:rFonts w:cs="Arial"/>
        </w:rPr>
        <w:t xml:space="preserve"> </w:t>
      </w:r>
      <w:r w:rsidRPr="00B11978">
        <w:rPr>
          <w:rFonts w:cs="Arial"/>
        </w:rPr>
        <w:t>.</w:t>
      </w:r>
      <w:proofErr w:type="gramEnd"/>
      <w:r w:rsidRPr="00B11978">
        <w:rPr>
          <w:rFonts w:cs="Arial"/>
        </w:rPr>
        <w:t xml:space="preserve"> </w:t>
      </w:r>
    </w:p>
    <w:p w14:paraId="50676FED" w14:textId="4DB3BBAF" w:rsidR="00BD5153" w:rsidRDefault="0005071B" w:rsidP="00881A1C">
      <w:pPr>
        <w:rPr>
          <w:rFonts w:ascii="Calibri" w:eastAsia="Times New Roman" w:hAnsi="Calibri" w:cs="Times New Roman"/>
          <w:sz w:val="20"/>
          <w:szCs w:val="20"/>
        </w:rPr>
      </w:pPr>
      <w:r>
        <w:rPr>
          <w:rFonts w:ascii="Helvetica" w:hAnsi="Helvetica" w:cs="Helvetica"/>
          <w:color w:val="333333"/>
          <w:sz w:val="21"/>
          <w:szCs w:val="21"/>
        </w:rPr>
        <w:t>The project will work to (a) expand and better connect the cluster of three target PAs (BBWR, JNP, KWNP) and emplace effective management to provide a refuge for national and globally relevant biodiversity and natural ecosystems; and (b) introduce biodiversity-friendly natural resource and land management practices in communities around the three target PAs, to begin restoring vital natural resources into productive landscapes and thereby reduce the pressures local communities exert on the PA system</w:t>
      </w:r>
    </w:p>
    <w:p w14:paraId="22F8AE1A"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393BCDCC" w14:textId="77777777"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4652E759" w14:textId="77777777" w:rsidR="00224F9C" w:rsidRDefault="00224F9C" w:rsidP="00224F9C">
      <w:bookmarkStart w:id="6" w:name="_Toc299133043"/>
      <w:bookmarkStart w:id="7" w:name="_Toc321341550"/>
    </w:p>
    <w:p w14:paraId="75820BCF" w14:textId="77777777" w:rsidR="00224F9C" w:rsidRDefault="00224F9C" w:rsidP="00224F9C"/>
    <w:p w14:paraId="190BF32C" w14:textId="77777777" w:rsidR="00D6638C" w:rsidRPr="00D6638C" w:rsidRDefault="00D6638C" w:rsidP="00F05366">
      <w:pPr>
        <w:pStyle w:val="Heading51"/>
      </w:pPr>
      <w:r w:rsidRPr="00D6638C">
        <w:t>Evaluation approach and method</w:t>
      </w:r>
      <w:bookmarkEnd w:id="6"/>
      <w:bookmarkEnd w:id="7"/>
    </w:p>
    <w:p w14:paraId="7A7C92E8"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for Conducting Terminal Evaluations </w:t>
      </w:r>
      <w:proofErr w:type="gramStart"/>
      <w:r w:rsidRPr="00D6638C">
        <w:rPr>
          <w:rFonts w:ascii="Calibri" w:eastAsia="Times New Roman" w:hAnsi="Calibri" w:cs="Times New Roman"/>
          <w:sz w:val="20"/>
          <w:szCs w:val="20"/>
          <w:u w:val="single"/>
        </w:rPr>
        <w:t>of  UNDP</w:t>
      </w:r>
      <w:proofErr w:type="gramEnd"/>
      <w:r w:rsidRPr="00D6638C">
        <w:rPr>
          <w:rFonts w:ascii="Calibri" w:eastAsia="Times New Roman" w:hAnsi="Calibri" w:cs="Times New Roman"/>
          <w:sz w:val="20"/>
          <w:szCs w:val="20"/>
          <w:u w:val="single"/>
        </w:rPr>
        <w:t>-supported, GEF-financed Projects</w:t>
      </w:r>
      <w:r w:rsidRPr="00D6638C">
        <w:rPr>
          <w:rFonts w:ascii="Calibri" w:eastAsia="Times New Roman" w:hAnsi="Calibri" w:cs="Times New Roman"/>
          <w:sz w:val="20"/>
          <w:szCs w:val="20"/>
        </w:rPr>
        <w:t xml:space="preserve">.    </w:t>
      </w:r>
      <w:proofErr w:type="gramStart"/>
      <w:r w:rsidRPr="00D6638C">
        <w:rPr>
          <w:rFonts w:ascii="Calibri" w:eastAsia="Times New Roman" w:hAnsi="Calibri" w:cs="Times New Roman"/>
          <w:sz w:val="20"/>
          <w:szCs w:val="20"/>
        </w:rPr>
        <w:t>A  set</w:t>
      </w:r>
      <w:proofErr w:type="gramEnd"/>
      <w:r w:rsidRPr="00D6638C">
        <w:rPr>
          <w:rFonts w:ascii="Calibri" w:eastAsia="Times New Roman" w:hAnsi="Calibri" w:cs="Times New Roman"/>
          <w:sz w:val="20"/>
          <w:szCs w:val="20"/>
        </w:rPr>
        <w:t xml:space="preserve"> of questions covering each of these criteria have been drafted and </w:t>
      </w:r>
      <w:r w:rsidRPr="00D6638C">
        <w:rPr>
          <w:rFonts w:ascii="Calibri" w:eastAsia="Times New Roman" w:hAnsi="Calibri" w:cs="Times New Roman"/>
          <w:sz w:val="20"/>
          <w:szCs w:val="20"/>
        </w:rPr>
        <w:lastRenderedPageBreak/>
        <w:t xml:space="preserve">are included with this TOR </w:t>
      </w:r>
      <w:r w:rsidRPr="00D6638C">
        <w:rPr>
          <w:rFonts w:ascii="Calibri" w:eastAsia="Times New Roman" w:hAnsi="Calibri" w:cs="Times New Roman"/>
          <w:sz w:val="20"/>
          <w:szCs w:val="20"/>
          <w:shd w:val="clear" w:color="auto" w:fill="BFBFBF"/>
        </w:rPr>
        <w:t>(</w:t>
      </w:r>
      <w:r w:rsidR="009727F1">
        <w:rPr>
          <w:rFonts w:ascii="Calibri" w:eastAsia="Times New Roman" w:hAnsi="Calibri" w:cs="Times New Roman"/>
          <w:sz w:val="20"/>
          <w:szCs w:val="20"/>
          <w:shd w:val="clear" w:color="auto" w:fill="BFBFBF"/>
        </w:rPr>
        <w:t>See Annex C)</w:t>
      </w:r>
      <w:r w:rsidRPr="00D6638C">
        <w:rPr>
          <w:rFonts w:ascii="Calibri" w:eastAsia="Times New Roman" w:hAnsi="Calibri" w:cs="Times New Roman"/>
          <w:sz w:val="20"/>
          <w:szCs w:val="20"/>
        </w:rPr>
        <w:t xml:space="preserve">The evaluator is expected to amend, complete and submit this matrix as part of  an evaluation inception report, and shall include it as an annex to the final report.  </w:t>
      </w:r>
    </w:p>
    <w:p w14:paraId="181CC9C4" w14:textId="5F02843E"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D6638C">
        <w:rPr>
          <w:rFonts w:ascii="Calibri" w:eastAsia="Times New Roman" w:hAnsi="Calibri" w:cs="Times New Roman"/>
          <w:sz w:val="20"/>
          <w:szCs w:val="20"/>
        </w:rPr>
        <w:t>in particular the</w:t>
      </w:r>
      <w:proofErr w:type="gramEnd"/>
      <w:r w:rsidRPr="00D6638C">
        <w:rPr>
          <w:rFonts w:ascii="Calibri" w:eastAsia="Times New Roman" w:hAnsi="Calibri" w:cs="Times New Roman"/>
          <w:sz w:val="20"/>
          <w:szCs w:val="20"/>
        </w:rPr>
        <w:t xml:space="preserve"> GEF operational focal point, UNDP Country Office, project team, UNDP GEF Technical Adviser based in the region and key stakeholders. The evaluator is expected to conduct a field mission to </w:t>
      </w:r>
      <w:r w:rsidR="009727F1">
        <w:rPr>
          <w:rFonts w:ascii="Calibri" w:eastAsia="Times New Roman" w:hAnsi="Calibri" w:cs="Times New Roman"/>
          <w:sz w:val="20"/>
          <w:szCs w:val="20"/>
        </w:rPr>
        <w:t xml:space="preserve">the regions where field activities have been conducted </w:t>
      </w:r>
      <w:r w:rsidRPr="00D6638C">
        <w:rPr>
          <w:rFonts w:ascii="Calibri" w:eastAsia="Times New Roman" w:hAnsi="Calibri" w:cs="Times New Roman"/>
          <w:sz w:val="20"/>
          <w:szCs w:val="20"/>
        </w:rPr>
        <w:t xml:space="preserve">including the following project </w:t>
      </w:r>
      <w:r w:rsidRPr="00D6638C">
        <w:rPr>
          <w:rFonts w:ascii="Calibri" w:eastAsia="Times New Roman" w:hAnsi="Calibri" w:cs="Times New Roman"/>
          <w:sz w:val="20"/>
          <w:szCs w:val="20"/>
          <w:shd w:val="clear" w:color="auto" w:fill="FFFFFF"/>
        </w:rPr>
        <w:t>sites</w:t>
      </w:r>
      <w:r w:rsidR="009727F1">
        <w:rPr>
          <w:rFonts w:ascii="Calibri" w:eastAsia="Times New Roman" w:hAnsi="Calibri" w:cs="Times New Roman"/>
          <w:sz w:val="20"/>
          <w:szCs w:val="20"/>
          <w:shd w:val="clear" w:color="auto" w:fill="FFFFFF"/>
        </w:rPr>
        <w:t xml:space="preserve">: </w:t>
      </w:r>
      <w:r w:rsidR="00E20F82">
        <w:rPr>
          <w:rFonts w:ascii="Calibri" w:eastAsia="Times New Roman" w:hAnsi="Calibri" w:cs="Times New Roman"/>
          <w:sz w:val="20"/>
          <w:szCs w:val="20"/>
          <w:shd w:val="clear" w:color="auto" w:fill="FFFFFF"/>
        </w:rPr>
        <w:t xml:space="preserve">Kiang West National Park, </w:t>
      </w:r>
      <w:proofErr w:type="spellStart"/>
      <w:r w:rsidR="009735C5">
        <w:rPr>
          <w:rFonts w:ascii="Calibri" w:eastAsia="Times New Roman" w:hAnsi="Calibri" w:cs="Times New Roman"/>
          <w:sz w:val="20"/>
          <w:szCs w:val="20"/>
          <w:shd w:val="clear" w:color="auto" w:fill="FFFFFF"/>
        </w:rPr>
        <w:t>Baobolong</w:t>
      </w:r>
      <w:proofErr w:type="spellEnd"/>
      <w:r w:rsidR="009735C5">
        <w:rPr>
          <w:rFonts w:ascii="Calibri" w:eastAsia="Times New Roman" w:hAnsi="Calibri" w:cs="Times New Roman"/>
          <w:sz w:val="20"/>
          <w:szCs w:val="20"/>
          <w:shd w:val="clear" w:color="auto" w:fill="FFFFFF"/>
        </w:rPr>
        <w:t xml:space="preserve"> Wetland Reserve and </w:t>
      </w:r>
      <w:proofErr w:type="spellStart"/>
      <w:r w:rsidR="009735C5">
        <w:rPr>
          <w:rFonts w:ascii="Calibri" w:eastAsia="Times New Roman" w:hAnsi="Calibri" w:cs="Times New Roman"/>
          <w:sz w:val="20"/>
          <w:szCs w:val="20"/>
          <w:shd w:val="clear" w:color="auto" w:fill="FFFFFF"/>
        </w:rPr>
        <w:t>Niumi</w:t>
      </w:r>
      <w:proofErr w:type="spellEnd"/>
      <w:r w:rsidR="009735C5">
        <w:rPr>
          <w:rFonts w:ascii="Calibri" w:eastAsia="Times New Roman" w:hAnsi="Calibri" w:cs="Times New Roman"/>
          <w:sz w:val="20"/>
          <w:szCs w:val="20"/>
          <w:shd w:val="clear" w:color="auto" w:fill="FFFFFF"/>
        </w:rPr>
        <w:t xml:space="preserve"> National Park, including their extensions </w:t>
      </w:r>
      <w:r w:rsidR="009735C5">
        <w:rPr>
          <w:rFonts w:ascii="Calibri" w:eastAsia="Times New Roman" w:hAnsi="Calibri" w:cs="Times New Roman"/>
          <w:sz w:val="20"/>
          <w:szCs w:val="20"/>
        </w:rPr>
        <w:t>Interviews will</w:t>
      </w:r>
      <w:r w:rsidRPr="00D6638C">
        <w:rPr>
          <w:rFonts w:ascii="Calibri" w:eastAsia="Times New Roman" w:hAnsi="Calibri" w:cs="Times New Roman"/>
          <w:sz w:val="20"/>
          <w:szCs w:val="20"/>
        </w:rPr>
        <w:t xml:space="preserve"> be held with the following organizations and individuals at a minimum: </w:t>
      </w:r>
      <w:r w:rsidR="009727F1">
        <w:rPr>
          <w:rFonts w:ascii="Calibri" w:eastAsia="Times New Roman" w:hAnsi="Calibri" w:cs="Times New Roman"/>
          <w:sz w:val="20"/>
          <w:szCs w:val="20"/>
        </w:rPr>
        <w:t>(Project beneficiary communities, government Departments of Agriculture, Community Development, Forestry, Fisheries, Parks &amp; Wildlife etc.)</w:t>
      </w:r>
    </w:p>
    <w:p w14:paraId="237524DE"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6014291F" w14:textId="77777777" w:rsidR="00D6638C" w:rsidRPr="00D6638C" w:rsidRDefault="00D6638C" w:rsidP="00F05366">
      <w:pPr>
        <w:pStyle w:val="Heading51"/>
      </w:pPr>
      <w:bookmarkStart w:id="8" w:name="_Toc321341551"/>
      <w:r w:rsidRPr="00D6638C">
        <w:t>Evaluation Criteria &amp; Ratings</w:t>
      </w:r>
      <w:bookmarkEnd w:id="8"/>
    </w:p>
    <w:p w14:paraId="007A6740"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72D7C5AF"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989"/>
        <w:gridCol w:w="6849"/>
        <w:gridCol w:w="989"/>
      </w:tblGrid>
      <w:tr w:rsidR="00D6638C" w:rsidRPr="00D6638C" w14:paraId="3AB8B43D" w14:textId="77777777" w:rsidTr="006C1964">
        <w:trPr>
          <w:trHeight w:val="206"/>
        </w:trPr>
        <w:tc>
          <w:tcPr>
            <w:tcW w:w="5000" w:type="pct"/>
            <w:gridSpan w:val="4"/>
            <w:vAlign w:val="center"/>
          </w:tcPr>
          <w:p w14:paraId="5AC7B6B2"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47B19E86" w14:textId="77777777" w:rsidTr="006C1964">
        <w:tblPrEx>
          <w:shd w:val="clear" w:color="auto" w:fill="4F81BD"/>
        </w:tblPrEx>
        <w:tc>
          <w:tcPr>
            <w:tcW w:w="1652" w:type="pct"/>
            <w:shd w:val="clear" w:color="auto" w:fill="7F7F7F"/>
          </w:tcPr>
          <w:p w14:paraId="5AE75F60" w14:textId="77777777"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7942D032"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133A04B4"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33D32EA7"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3865BA5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41B5D1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28CDF53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004641D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2258815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CA4E66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1AAB9D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7DA8D20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508D938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6262A01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3D56BE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D27D8E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5CB90DE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4256432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025B4E3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4DFD981" w14:textId="77777777" w:rsidTr="006C1964">
        <w:tblPrEx>
          <w:shd w:val="clear" w:color="auto" w:fill="4F81BD"/>
        </w:tblPrEx>
        <w:tc>
          <w:tcPr>
            <w:tcW w:w="1652" w:type="pct"/>
            <w:shd w:val="clear" w:color="auto" w:fill="7F7F7F"/>
          </w:tcPr>
          <w:p w14:paraId="2D994C6C"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6D158AFD"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6E81EC9A"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095ECCB4"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359DF7C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AA7E19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4586FCE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66A124F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4F1361D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C6E974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836A83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33E01E8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800AF2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0D4C8A9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8AEB4E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9AD79D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1F29310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0A4A012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541A1BF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7C02A63"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15FFA2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4A0BC4D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08C3C4F" w14:textId="77777777" w:rsidR="00D6638C" w:rsidRPr="00D6638C" w:rsidRDefault="00D6638C" w:rsidP="00D6638C">
            <w:pPr>
              <w:spacing w:after="0"/>
              <w:rPr>
                <w:rFonts w:ascii="Calibri" w:eastAsia="Times New Roman" w:hAnsi="Calibri" w:cs="Times New Roman"/>
                <w:sz w:val="20"/>
                <w:szCs w:val="20"/>
              </w:rPr>
            </w:pPr>
            <w:proofErr w:type="gramStart"/>
            <w:r w:rsidRPr="00D6638C">
              <w:rPr>
                <w:rFonts w:ascii="Calibri" w:eastAsia="Times New Roman" w:hAnsi="Calibri" w:cs="Times New Roman"/>
                <w:sz w:val="20"/>
                <w:szCs w:val="20"/>
              </w:rPr>
              <w:t>Environmental :</w:t>
            </w:r>
            <w:proofErr w:type="gramEnd"/>
          </w:p>
        </w:tc>
        <w:tc>
          <w:tcPr>
            <w:tcW w:w="375" w:type="pct"/>
          </w:tcPr>
          <w:p w14:paraId="5EF27D5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C47936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226C406"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643AEC86"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4390C26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237F78B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10EF68E2" w14:textId="77777777"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D6638C">
        <w:lastRenderedPageBreak/>
        <w:t>Project finance / cofinance</w:t>
      </w:r>
      <w:bookmarkEnd w:id="10"/>
    </w:p>
    <w:p w14:paraId="4B976710" w14:textId="38569D40"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 will receive assistance from the Country Office (CO) and Project Team to obtain financial data </w:t>
      </w:r>
      <w:proofErr w:type="gramStart"/>
      <w:r w:rsidRPr="00D6638C">
        <w:rPr>
          <w:rFonts w:ascii="Calibri" w:eastAsia="Times New Roman" w:hAnsi="Calibri" w:cs="Times New Roman"/>
          <w:sz w:val="20"/>
          <w:szCs w:val="20"/>
          <w:lang w:val="en-GB"/>
        </w:rPr>
        <w:t>in order to</w:t>
      </w:r>
      <w:proofErr w:type="gramEnd"/>
      <w:r w:rsidRPr="00D6638C">
        <w:rPr>
          <w:rFonts w:ascii="Calibri" w:eastAsia="Times New Roman" w:hAnsi="Calibri" w:cs="Times New Roman"/>
          <w:sz w:val="20"/>
          <w:szCs w:val="20"/>
          <w:lang w:val="en-GB"/>
        </w:rPr>
        <w:t xml:space="preserve">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13B919A6" w14:textId="77777777" w:rsidTr="006C1964">
        <w:tc>
          <w:tcPr>
            <w:tcW w:w="2088" w:type="dxa"/>
            <w:vMerge w:val="restart"/>
          </w:tcPr>
          <w:p w14:paraId="0A59BD2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2FBA9A6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24C1FFF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41866AF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5CC19E2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0ADE238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0704C8B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5D948E1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271CB78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710030D6" w14:textId="77777777" w:rsidTr="006C1964">
        <w:trPr>
          <w:trHeight w:val="143"/>
        </w:trPr>
        <w:tc>
          <w:tcPr>
            <w:tcW w:w="2088" w:type="dxa"/>
            <w:vMerge/>
          </w:tcPr>
          <w:p w14:paraId="3F19AEDA"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5755A7D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0C153B0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258727E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4D13B6D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085B419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2FEFD04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1E16749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5E835FD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4DB3637C" w14:textId="77777777" w:rsidTr="006C1964">
        <w:tc>
          <w:tcPr>
            <w:tcW w:w="2088" w:type="dxa"/>
          </w:tcPr>
          <w:p w14:paraId="2F5E865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58558B1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4C6652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A24251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7AF067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0971444"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5EF127CD"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6490DF0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4C8FD8A"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3AD3F942" w14:textId="77777777" w:rsidTr="006C1964">
        <w:trPr>
          <w:trHeight w:val="332"/>
        </w:trPr>
        <w:tc>
          <w:tcPr>
            <w:tcW w:w="2088" w:type="dxa"/>
          </w:tcPr>
          <w:p w14:paraId="75FC696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6F64A10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283940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CD32A8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C12A62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27C15DA"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D5EF691"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F25FAD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F16053D"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A212F5E" w14:textId="77777777" w:rsidTr="006C1964">
        <w:tc>
          <w:tcPr>
            <w:tcW w:w="2088" w:type="dxa"/>
          </w:tcPr>
          <w:p w14:paraId="710E3BCE"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4A193E1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56F630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D35D9C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5EFAA6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66879AD"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1108FED"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36E6C2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E374A10"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541CFD9C" w14:textId="77777777" w:rsidTr="006C1964">
        <w:tc>
          <w:tcPr>
            <w:tcW w:w="2088" w:type="dxa"/>
          </w:tcPr>
          <w:p w14:paraId="3622DDAD"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729EF5F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74FB0F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744EDA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A5D745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E45C7B7"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60B663D"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1E5DF2D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5395921"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5F6941D3" w14:textId="77777777" w:rsidTr="006C1964">
        <w:trPr>
          <w:trHeight w:val="215"/>
        </w:trPr>
        <w:tc>
          <w:tcPr>
            <w:tcW w:w="2088" w:type="dxa"/>
          </w:tcPr>
          <w:p w14:paraId="773A337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0ED56EB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D05408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D88E03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70E9D2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6AF048F"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534EA84E"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0B9BA7A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D7C94E7" w14:textId="77777777" w:rsidR="00D6638C" w:rsidRPr="00D6638C" w:rsidRDefault="00D6638C" w:rsidP="00D6638C">
            <w:pPr>
              <w:spacing w:after="0"/>
              <w:rPr>
                <w:rFonts w:ascii="Calibri" w:eastAsia="Times New Roman" w:hAnsi="Calibri" w:cs="Times New Roman"/>
                <w:sz w:val="20"/>
                <w:szCs w:val="20"/>
              </w:rPr>
            </w:pPr>
          </w:p>
        </w:tc>
      </w:tr>
    </w:tbl>
    <w:p w14:paraId="640F28AC" w14:textId="77777777" w:rsidR="00D6638C" w:rsidRPr="00D6638C" w:rsidRDefault="00D6638C" w:rsidP="00F05366">
      <w:pPr>
        <w:pStyle w:val="Heading51"/>
      </w:pPr>
      <w:bookmarkStart w:id="17" w:name="_Toc321341553"/>
      <w:r w:rsidRPr="00D6638C">
        <w:t>Mainstreaming</w:t>
      </w:r>
      <w:bookmarkEnd w:id="11"/>
      <w:bookmarkEnd w:id="17"/>
    </w:p>
    <w:p w14:paraId="34983357"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14:paraId="4DF656D0" w14:textId="77777777" w:rsidR="00D6638C" w:rsidRPr="00D6638C" w:rsidRDefault="00D6638C" w:rsidP="00F05366">
      <w:pPr>
        <w:pStyle w:val="Heading51"/>
      </w:pPr>
      <w:bookmarkStart w:id="18" w:name="_Toc277677980"/>
      <w:bookmarkStart w:id="19" w:name="_Toc321341554"/>
      <w:r w:rsidRPr="00D6638C">
        <w:t>Impact</w:t>
      </w:r>
      <w:bookmarkEnd w:id="18"/>
      <w:bookmarkEnd w:id="19"/>
    </w:p>
    <w:p w14:paraId="7E6D4AF7" w14:textId="247D6CAD"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00EA617A">
        <w:rPr>
          <w:rFonts w:ascii="Calibri" w:eastAsia="Times New Roman" w:hAnsi="Calibri" w:cs="Times New Roman"/>
          <w:sz w:val="20"/>
          <w:szCs w:val="20"/>
        </w:rPr>
        <w:t xml:space="preserve"> as per the objectives set</w:t>
      </w:r>
      <w:r w:rsidRPr="00D6638C">
        <w:rPr>
          <w:rFonts w:ascii="Calibri" w:eastAsia="Times New Roman" w:hAnsi="Calibri" w:cs="Times New Roman"/>
          <w:sz w:val="20"/>
          <w:szCs w:val="20"/>
        </w:rPr>
        <w:t>.</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ey findings that should be brought out in the evaluations include whether the project has demonstrated: a) verifiable improvements in ecological status, b) verifiable reductions in stress on ecological systems,</w:t>
      </w:r>
      <w:r w:rsidR="009735C5">
        <w:rPr>
          <w:rFonts w:ascii="Calibri" w:eastAsia="Times New Roman" w:hAnsi="Calibri" w:cs="Times New Roman"/>
          <w:sz w:val="20"/>
          <w:szCs w:val="20"/>
        </w:rPr>
        <w:t xml:space="preserve"> c) adoption of  sustainable land manage</w:t>
      </w:r>
      <w:r w:rsidR="00EA617A">
        <w:rPr>
          <w:rFonts w:ascii="Calibri" w:eastAsia="Times New Roman" w:hAnsi="Calibri" w:cs="Times New Roman"/>
          <w:sz w:val="20"/>
          <w:szCs w:val="20"/>
        </w:rPr>
        <w:t>ment (SLM) best</w:t>
      </w:r>
      <w:r w:rsidR="009735C5">
        <w:rPr>
          <w:rFonts w:ascii="Calibri" w:eastAsia="Times New Roman" w:hAnsi="Calibri" w:cs="Times New Roman"/>
          <w:sz w:val="20"/>
          <w:szCs w:val="20"/>
        </w:rPr>
        <w:t xml:space="preserve"> practices</w:t>
      </w:r>
      <w:r w:rsidRPr="00D6638C">
        <w:rPr>
          <w:rFonts w:ascii="Calibri" w:eastAsia="Times New Roman" w:hAnsi="Calibri" w:cs="Times New Roman"/>
          <w:sz w:val="20"/>
          <w:szCs w:val="20"/>
        </w:rPr>
        <w:t xml:space="preserve">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41E1EB07" w14:textId="77777777"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14:paraId="13024AC8" w14:textId="77777777" w:rsidR="00573119" w:rsidRPr="00D6638C" w:rsidRDefault="00D6638C" w:rsidP="00573119">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r w:rsidR="00573119" w:rsidRPr="0073259D">
        <w:rPr>
          <w:rFonts w:ascii="Calibri" w:eastAsia="Times New Roman" w:hAnsi="Calibri" w:cs="Times New Roman"/>
          <w:sz w:val="20"/>
          <w:szCs w:val="20"/>
        </w:rPr>
        <w:t>The evaluators will also follow and provide response according to the “</w:t>
      </w:r>
      <w:r w:rsidR="00573119" w:rsidRPr="0073259D">
        <w:rPr>
          <w:rFonts w:eastAsia="Times New Roman"/>
          <w:sz w:val="20"/>
          <w:szCs w:val="20"/>
        </w:rPr>
        <w:t>management resp</w:t>
      </w:r>
      <w:r w:rsidR="00573119">
        <w:rPr>
          <w:rFonts w:eastAsia="Times New Roman"/>
          <w:sz w:val="20"/>
          <w:szCs w:val="20"/>
        </w:rPr>
        <w:t xml:space="preserve">onse template” at Annex (??). </w:t>
      </w:r>
      <w:r w:rsidR="00573119">
        <w:rPr>
          <w:rFonts w:ascii="Calibri" w:eastAsia="Times New Roman" w:hAnsi="Calibri" w:cs="Times New Roman"/>
          <w:sz w:val="20"/>
          <w:szCs w:val="20"/>
        </w:rPr>
        <w:t xml:space="preserve">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14:paraId="59FB88F6" w14:textId="77777777" w:rsidR="00D6638C" w:rsidRPr="00D6638C" w:rsidRDefault="00D6638C" w:rsidP="00D6638C">
      <w:pPr>
        <w:spacing w:after="120"/>
        <w:rPr>
          <w:rFonts w:ascii="Calibri" w:eastAsia="Times New Roman" w:hAnsi="Calibri" w:cs="Times New Roman"/>
          <w:sz w:val="20"/>
          <w:szCs w:val="20"/>
        </w:rPr>
      </w:pPr>
    </w:p>
    <w:p w14:paraId="21C228F3" w14:textId="77777777"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14:paraId="30A9B51D" w14:textId="77777777"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w:t>
      </w:r>
      <w:r w:rsidRPr="00380CA2">
        <w:rPr>
          <w:rFonts w:ascii="Calibri" w:eastAsia="Times New Roman" w:hAnsi="Calibri" w:cs="Times New Roman"/>
          <w:b/>
          <w:sz w:val="20"/>
          <w:szCs w:val="20"/>
        </w:rPr>
        <w:t xml:space="preserve">CO in </w:t>
      </w:r>
      <w:r w:rsidR="00380CA2" w:rsidRPr="00380CA2">
        <w:rPr>
          <w:rFonts w:ascii="Calibri" w:eastAsia="Times New Roman" w:hAnsi="Calibri" w:cs="Times New Roman"/>
          <w:b/>
          <w:sz w:val="20"/>
          <w:szCs w:val="20"/>
        </w:rPr>
        <w:t>The Gambia</w:t>
      </w:r>
      <w:r w:rsidR="00380CA2">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7995F445" w14:textId="77777777" w:rsidR="00022F8E" w:rsidRDefault="00022F8E" w:rsidP="00D6638C">
      <w:pPr>
        <w:spacing w:before="200"/>
        <w:rPr>
          <w:rFonts w:ascii="Calibri" w:eastAsia="Times New Roman" w:hAnsi="Calibri" w:cs="Times New Roman"/>
          <w:sz w:val="20"/>
          <w:szCs w:val="20"/>
        </w:rPr>
      </w:pPr>
    </w:p>
    <w:p w14:paraId="08C8FA00" w14:textId="77777777" w:rsidR="00D6638C" w:rsidRPr="00D6638C" w:rsidRDefault="00D6638C" w:rsidP="00022F8E">
      <w:pPr>
        <w:pStyle w:val="Heading51"/>
      </w:pPr>
      <w:r w:rsidRPr="00D6638C">
        <w:t>Evaluation timeframe</w:t>
      </w:r>
      <w:bookmarkEnd w:id="28"/>
      <w:bookmarkEnd w:id="29"/>
      <w:bookmarkEnd w:id="30"/>
      <w:bookmarkEnd w:id="31"/>
    </w:p>
    <w:p w14:paraId="212B7A17" w14:textId="77777777" w:rsidR="00D6638C" w:rsidRPr="00D6638C" w:rsidRDefault="00D6638C" w:rsidP="00D6638C">
      <w:pPr>
        <w:spacing w:after="120"/>
        <w:rPr>
          <w:rFonts w:ascii="Calibri" w:eastAsia="Times New Roman" w:hAnsi="Calibri" w:cs="Times New Roman"/>
          <w:sz w:val="20"/>
          <w:szCs w:val="20"/>
        </w:rPr>
      </w:pPr>
      <w:r w:rsidRPr="00881A1C">
        <w:rPr>
          <w:rFonts w:ascii="Calibri" w:eastAsia="Times New Roman" w:hAnsi="Calibri" w:cs="Times New Roman"/>
          <w:sz w:val="20"/>
          <w:szCs w:val="20"/>
          <w:highlight w:val="yellow"/>
        </w:rPr>
        <w:t xml:space="preserve">The total duration of the evaluation will be </w:t>
      </w:r>
      <w:r w:rsidR="00380CA2" w:rsidRPr="00881A1C">
        <w:rPr>
          <w:rFonts w:ascii="Calibri" w:eastAsia="Times New Roman" w:hAnsi="Calibri" w:cs="Times New Roman"/>
          <w:b/>
          <w:sz w:val="20"/>
          <w:szCs w:val="20"/>
          <w:highlight w:val="yellow"/>
        </w:rPr>
        <w:t>25 working</w:t>
      </w:r>
      <w:r w:rsidRPr="00881A1C">
        <w:rPr>
          <w:rFonts w:ascii="Calibri" w:eastAsia="Times New Roman" w:hAnsi="Calibri" w:cs="Times New Roman"/>
          <w:b/>
          <w:sz w:val="20"/>
          <w:szCs w:val="20"/>
          <w:highlight w:val="yellow"/>
        </w:rPr>
        <w:t xml:space="preserve"> days</w:t>
      </w:r>
      <w:r w:rsidRPr="00881A1C">
        <w:rPr>
          <w:rFonts w:ascii="Calibri" w:eastAsia="Times New Roman" w:hAnsi="Calibri" w:cs="Times New Roman"/>
          <w:sz w:val="20"/>
          <w:szCs w:val="20"/>
          <w:highlight w:val="yellow"/>
        </w:rPr>
        <w:t xml:space="preserve"> according to the following plan:</w:t>
      </w:r>
      <w:r w:rsidRPr="00D6638C">
        <w:rPr>
          <w:rFonts w:ascii="Calibri" w:eastAsia="Times New Roman" w:hAnsi="Calibri"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14:paraId="24507D37" w14:textId="77777777" w:rsidTr="00224F9C">
        <w:trPr>
          <w:trHeight w:val="440"/>
        </w:trPr>
        <w:tc>
          <w:tcPr>
            <w:tcW w:w="2988" w:type="dxa"/>
            <w:shd w:val="clear" w:color="auto" w:fill="7F7F7F"/>
          </w:tcPr>
          <w:p w14:paraId="1BF77EA7"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00C28C49"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428C882A"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31E623E8" w14:textId="77777777" w:rsidTr="00224F9C">
        <w:tc>
          <w:tcPr>
            <w:tcW w:w="2988" w:type="dxa"/>
          </w:tcPr>
          <w:p w14:paraId="3EE070A3"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434DE5E5" w14:textId="77777777" w:rsidR="00D6638C" w:rsidRPr="00D6638C" w:rsidRDefault="00380CA2" w:rsidP="00D6638C">
            <w:pPr>
              <w:spacing w:after="0"/>
              <w:rPr>
                <w:rFonts w:ascii="Calibri" w:eastAsia="Times New Roman" w:hAnsi="Calibri" w:cs="Times New Roman"/>
                <w:b/>
                <w:sz w:val="20"/>
                <w:szCs w:val="20"/>
              </w:rPr>
            </w:pPr>
            <w:r>
              <w:rPr>
                <w:rFonts w:ascii="Calibri" w:eastAsia="Times New Roman" w:hAnsi="Calibri" w:cs="Times New Roman"/>
                <w:sz w:val="20"/>
                <w:szCs w:val="20"/>
              </w:rPr>
              <w:t>4</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rPr>
              <w:t>(</w:t>
            </w:r>
            <w:r w:rsidR="00D6638C" w:rsidRPr="00224F9C">
              <w:rPr>
                <w:rFonts w:ascii="Calibri" w:eastAsia="Times New Roman" w:hAnsi="Calibri" w:cs="Times New Roman"/>
                <w:i/>
                <w:sz w:val="20"/>
                <w:szCs w:val="20"/>
                <w:highlight w:val="lightGray"/>
              </w:rPr>
              <w:t>recommended: 2-4)</w:t>
            </w:r>
          </w:p>
        </w:tc>
        <w:tc>
          <w:tcPr>
            <w:tcW w:w="3071" w:type="dxa"/>
          </w:tcPr>
          <w:p w14:paraId="1E796360" w14:textId="7D7A04CF" w:rsidR="00D6638C" w:rsidRPr="00224F9C" w:rsidRDefault="00F5068C"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25</w:t>
            </w:r>
            <w:r w:rsidRPr="00881A1C">
              <w:rPr>
                <w:rFonts w:ascii="Calibri" w:eastAsia="Times New Roman" w:hAnsi="Calibri" w:cs="Times New Roman"/>
                <w:i/>
                <w:sz w:val="20"/>
                <w:szCs w:val="20"/>
                <w:highlight w:val="lightGray"/>
                <w:vertAlign w:val="superscript"/>
              </w:rPr>
              <w:t>th</w:t>
            </w:r>
            <w:r>
              <w:rPr>
                <w:rFonts w:ascii="Calibri" w:eastAsia="Times New Roman" w:hAnsi="Calibri" w:cs="Times New Roman"/>
                <w:i/>
                <w:sz w:val="20"/>
                <w:szCs w:val="20"/>
                <w:highlight w:val="lightGray"/>
              </w:rPr>
              <w:t xml:space="preserve"> </w:t>
            </w:r>
            <w:r w:rsidR="00600A8E">
              <w:rPr>
                <w:rFonts w:ascii="Calibri" w:eastAsia="Times New Roman" w:hAnsi="Calibri" w:cs="Times New Roman"/>
                <w:i/>
                <w:sz w:val="20"/>
                <w:szCs w:val="20"/>
                <w:highlight w:val="lightGray"/>
              </w:rPr>
              <w:t>June</w:t>
            </w:r>
            <w:r w:rsidR="00022F05">
              <w:rPr>
                <w:rFonts w:ascii="Calibri" w:eastAsia="Times New Roman" w:hAnsi="Calibri" w:cs="Times New Roman"/>
                <w:i/>
                <w:sz w:val="20"/>
                <w:szCs w:val="20"/>
                <w:highlight w:val="lightGray"/>
              </w:rPr>
              <w:t xml:space="preserve"> </w:t>
            </w:r>
            <w:r w:rsidR="000365DA">
              <w:rPr>
                <w:rFonts w:ascii="Calibri" w:eastAsia="Times New Roman" w:hAnsi="Calibri" w:cs="Times New Roman"/>
                <w:i/>
                <w:sz w:val="20"/>
                <w:szCs w:val="20"/>
                <w:highlight w:val="lightGray"/>
              </w:rPr>
              <w:t>-</w:t>
            </w:r>
            <w:r w:rsidR="00600A8E">
              <w:rPr>
                <w:rFonts w:ascii="Calibri" w:eastAsia="Times New Roman" w:hAnsi="Calibri" w:cs="Times New Roman"/>
                <w:i/>
                <w:sz w:val="20"/>
                <w:szCs w:val="20"/>
                <w:highlight w:val="lightGray"/>
              </w:rPr>
              <w:t>28</w:t>
            </w:r>
            <w:r w:rsidR="00600A8E" w:rsidRPr="00881A1C">
              <w:rPr>
                <w:rFonts w:ascii="Calibri" w:eastAsia="Times New Roman" w:hAnsi="Calibri" w:cs="Times New Roman"/>
                <w:i/>
                <w:sz w:val="20"/>
                <w:szCs w:val="20"/>
                <w:highlight w:val="lightGray"/>
                <w:vertAlign w:val="superscript"/>
              </w:rPr>
              <w:t>th</w:t>
            </w:r>
            <w:r w:rsidR="00600A8E">
              <w:rPr>
                <w:rFonts w:ascii="Calibri" w:eastAsia="Times New Roman" w:hAnsi="Calibri" w:cs="Times New Roman"/>
                <w:i/>
                <w:sz w:val="20"/>
                <w:szCs w:val="20"/>
                <w:highlight w:val="lightGray"/>
              </w:rPr>
              <w:t xml:space="preserve"> June</w:t>
            </w:r>
            <w:r w:rsidR="00A91B3D">
              <w:rPr>
                <w:rFonts w:ascii="Calibri" w:eastAsia="Times New Roman" w:hAnsi="Calibri" w:cs="Times New Roman"/>
                <w:i/>
                <w:sz w:val="20"/>
                <w:szCs w:val="20"/>
                <w:highlight w:val="lightGray"/>
              </w:rPr>
              <w:t xml:space="preserve"> 201</w:t>
            </w:r>
            <w:r w:rsidR="00600A8E">
              <w:rPr>
                <w:rFonts w:ascii="Calibri" w:eastAsia="Times New Roman" w:hAnsi="Calibri" w:cs="Times New Roman"/>
                <w:i/>
                <w:sz w:val="20"/>
                <w:szCs w:val="20"/>
                <w:highlight w:val="lightGray"/>
              </w:rPr>
              <w:t>9</w:t>
            </w:r>
          </w:p>
        </w:tc>
      </w:tr>
      <w:tr w:rsidR="00D6638C" w:rsidRPr="00D6638C" w14:paraId="7FE1A53D" w14:textId="77777777" w:rsidTr="00224F9C">
        <w:tc>
          <w:tcPr>
            <w:tcW w:w="2988" w:type="dxa"/>
          </w:tcPr>
          <w:p w14:paraId="64FC407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3C40FBA1" w14:textId="4D177DBF" w:rsidR="00D6638C" w:rsidRPr="00D6638C" w:rsidRDefault="00380CA2" w:rsidP="00D6638C">
            <w:pPr>
              <w:spacing w:after="0"/>
              <w:rPr>
                <w:rFonts w:ascii="Calibri" w:eastAsia="Times New Roman" w:hAnsi="Calibri" w:cs="Times New Roman"/>
                <w:b/>
                <w:sz w:val="20"/>
                <w:szCs w:val="20"/>
              </w:rPr>
            </w:pPr>
            <w:r>
              <w:rPr>
                <w:rFonts w:ascii="Calibri" w:eastAsia="Times New Roman" w:hAnsi="Calibri" w:cs="Times New Roman"/>
                <w:sz w:val="20"/>
                <w:szCs w:val="20"/>
              </w:rPr>
              <w:t>1</w:t>
            </w:r>
            <w:r w:rsidR="00600A8E">
              <w:rPr>
                <w:rFonts w:ascii="Calibri" w:eastAsia="Times New Roman" w:hAnsi="Calibri" w:cs="Times New Roman"/>
                <w:sz w:val="20"/>
                <w:szCs w:val="20"/>
              </w:rPr>
              <w:t>4</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highlight w:val="lightGray"/>
              </w:rPr>
              <w:t>r: 7-15)</w:t>
            </w:r>
          </w:p>
        </w:tc>
        <w:tc>
          <w:tcPr>
            <w:tcW w:w="3071" w:type="dxa"/>
          </w:tcPr>
          <w:p w14:paraId="24021B65" w14:textId="175E5F2C" w:rsidR="00D6638C" w:rsidRPr="00224F9C" w:rsidRDefault="00600A8E"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w:t>
            </w:r>
            <w:r w:rsidRPr="00881A1C">
              <w:rPr>
                <w:rFonts w:ascii="Calibri" w:eastAsia="Times New Roman" w:hAnsi="Calibri" w:cs="Times New Roman"/>
                <w:i/>
                <w:sz w:val="20"/>
                <w:szCs w:val="20"/>
                <w:highlight w:val="lightGray"/>
                <w:vertAlign w:val="superscript"/>
              </w:rPr>
              <w:t>st</w:t>
            </w:r>
            <w:r>
              <w:rPr>
                <w:rFonts w:ascii="Calibri" w:eastAsia="Times New Roman" w:hAnsi="Calibri" w:cs="Times New Roman"/>
                <w:i/>
                <w:sz w:val="20"/>
                <w:szCs w:val="20"/>
                <w:highlight w:val="lightGray"/>
              </w:rPr>
              <w:t xml:space="preserve"> July</w:t>
            </w:r>
            <w:r w:rsidR="000365DA">
              <w:rPr>
                <w:rFonts w:ascii="Calibri" w:eastAsia="Times New Roman" w:hAnsi="Calibri" w:cs="Times New Roman"/>
                <w:i/>
                <w:sz w:val="20"/>
                <w:szCs w:val="20"/>
                <w:highlight w:val="lightGray"/>
              </w:rPr>
              <w:t xml:space="preserve">- </w:t>
            </w:r>
            <w:r>
              <w:rPr>
                <w:rFonts w:ascii="Calibri" w:eastAsia="Times New Roman" w:hAnsi="Calibri" w:cs="Times New Roman"/>
                <w:i/>
                <w:sz w:val="20"/>
                <w:szCs w:val="20"/>
                <w:highlight w:val="lightGray"/>
              </w:rPr>
              <w:t>18</w:t>
            </w:r>
            <w:r w:rsidRPr="00881A1C">
              <w:rPr>
                <w:rFonts w:ascii="Calibri" w:eastAsia="Times New Roman" w:hAnsi="Calibri" w:cs="Times New Roman"/>
                <w:i/>
                <w:sz w:val="20"/>
                <w:szCs w:val="20"/>
                <w:highlight w:val="lightGray"/>
                <w:vertAlign w:val="superscript"/>
              </w:rPr>
              <w:t>th</w:t>
            </w:r>
            <w:r>
              <w:rPr>
                <w:rFonts w:ascii="Calibri" w:eastAsia="Times New Roman" w:hAnsi="Calibri" w:cs="Times New Roman"/>
                <w:i/>
                <w:sz w:val="20"/>
                <w:szCs w:val="20"/>
                <w:highlight w:val="lightGray"/>
              </w:rPr>
              <w:t xml:space="preserve"> July</w:t>
            </w:r>
            <w:r w:rsidR="00CF37EC">
              <w:rPr>
                <w:rFonts w:ascii="Calibri" w:eastAsia="Times New Roman" w:hAnsi="Calibri" w:cs="Times New Roman"/>
                <w:i/>
                <w:sz w:val="20"/>
                <w:szCs w:val="20"/>
                <w:highlight w:val="lightGray"/>
              </w:rPr>
              <w:t xml:space="preserve"> 201</w:t>
            </w:r>
            <w:r>
              <w:rPr>
                <w:rFonts w:ascii="Calibri" w:eastAsia="Times New Roman" w:hAnsi="Calibri" w:cs="Times New Roman"/>
                <w:i/>
                <w:sz w:val="20"/>
                <w:szCs w:val="20"/>
                <w:highlight w:val="lightGray"/>
              </w:rPr>
              <w:t>9</w:t>
            </w:r>
          </w:p>
        </w:tc>
      </w:tr>
      <w:tr w:rsidR="00D6638C" w:rsidRPr="00D6638C" w14:paraId="08C7B511" w14:textId="77777777" w:rsidTr="00224F9C">
        <w:tc>
          <w:tcPr>
            <w:tcW w:w="2988" w:type="dxa"/>
          </w:tcPr>
          <w:p w14:paraId="0E8D142B"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554B649A" w14:textId="77777777" w:rsidR="00D6638C" w:rsidRPr="00D6638C" w:rsidRDefault="00380CA2" w:rsidP="00D6638C">
            <w:pPr>
              <w:spacing w:after="0"/>
              <w:rPr>
                <w:rFonts w:ascii="Calibri" w:eastAsia="Times New Roman" w:hAnsi="Calibri" w:cs="Times New Roman"/>
                <w:b/>
                <w:sz w:val="20"/>
                <w:szCs w:val="20"/>
              </w:rPr>
            </w:pPr>
            <w:r>
              <w:rPr>
                <w:rFonts w:ascii="Calibri" w:eastAsia="Times New Roman" w:hAnsi="Calibri" w:cs="Times New Roman"/>
                <w:sz w:val="20"/>
                <w:szCs w:val="20"/>
              </w:rPr>
              <w:t>6</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highlight w:val="lightGray"/>
                <w:shd w:val="clear" w:color="auto" w:fill="FFFFFF"/>
              </w:rPr>
              <w:t>r: 5-10</w:t>
            </w:r>
            <w:r w:rsidR="00D6638C" w:rsidRPr="00D6638C">
              <w:rPr>
                <w:rFonts w:ascii="Calibri" w:eastAsia="Times New Roman" w:hAnsi="Calibri" w:cs="Times New Roman"/>
                <w:sz w:val="20"/>
                <w:szCs w:val="20"/>
                <w:highlight w:val="lightGray"/>
                <w:shd w:val="clear" w:color="auto" w:fill="FFFFFF"/>
              </w:rPr>
              <w:t>)</w:t>
            </w:r>
          </w:p>
        </w:tc>
        <w:tc>
          <w:tcPr>
            <w:tcW w:w="3071" w:type="dxa"/>
          </w:tcPr>
          <w:p w14:paraId="485F3D83" w14:textId="0F4FD9A6" w:rsidR="00D6638C" w:rsidRPr="00224F9C" w:rsidRDefault="00600A8E"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19</w:t>
            </w:r>
            <w:r w:rsidRPr="00881A1C">
              <w:rPr>
                <w:rFonts w:ascii="Calibri" w:eastAsia="Times New Roman" w:hAnsi="Calibri" w:cs="Times New Roman"/>
                <w:i/>
                <w:sz w:val="20"/>
                <w:szCs w:val="20"/>
                <w:highlight w:val="lightGray"/>
                <w:vertAlign w:val="superscript"/>
              </w:rPr>
              <w:t>th</w:t>
            </w:r>
            <w:r>
              <w:rPr>
                <w:rFonts w:ascii="Calibri" w:eastAsia="Times New Roman" w:hAnsi="Calibri" w:cs="Times New Roman"/>
                <w:i/>
                <w:sz w:val="20"/>
                <w:szCs w:val="20"/>
                <w:highlight w:val="lightGray"/>
              </w:rPr>
              <w:t xml:space="preserve"> July</w:t>
            </w:r>
            <w:r w:rsidR="000365DA">
              <w:rPr>
                <w:rFonts w:ascii="Calibri" w:eastAsia="Times New Roman" w:hAnsi="Calibri" w:cs="Times New Roman"/>
                <w:i/>
                <w:sz w:val="20"/>
                <w:szCs w:val="20"/>
                <w:highlight w:val="lightGray"/>
              </w:rPr>
              <w:t xml:space="preserve"> </w:t>
            </w:r>
            <w:r>
              <w:rPr>
                <w:rFonts w:ascii="Calibri" w:eastAsia="Times New Roman" w:hAnsi="Calibri" w:cs="Times New Roman"/>
                <w:i/>
                <w:sz w:val="20"/>
                <w:szCs w:val="20"/>
                <w:highlight w:val="lightGray"/>
              </w:rPr>
              <w:t>– 26</w:t>
            </w:r>
            <w:r w:rsidRPr="00881A1C">
              <w:rPr>
                <w:rFonts w:ascii="Calibri" w:eastAsia="Times New Roman" w:hAnsi="Calibri" w:cs="Times New Roman"/>
                <w:i/>
                <w:sz w:val="20"/>
                <w:szCs w:val="20"/>
                <w:highlight w:val="lightGray"/>
                <w:vertAlign w:val="superscript"/>
              </w:rPr>
              <w:t>th</w:t>
            </w:r>
            <w:r>
              <w:rPr>
                <w:rFonts w:ascii="Calibri" w:eastAsia="Times New Roman" w:hAnsi="Calibri" w:cs="Times New Roman"/>
                <w:i/>
                <w:sz w:val="20"/>
                <w:szCs w:val="20"/>
                <w:highlight w:val="lightGray"/>
              </w:rPr>
              <w:t xml:space="preserve"> July</w:t>
            </w:r>
            <w:r w:rsidR="00CF37EC">
              <w:rPr>
                <w:rFonts w:ascii="Calibri" w:eastAsia="Times New Roman" w:hAnsi="Calibri" w:cs="Times New Roman"/>
                <w:i/>
                <w:sz w:val="20"/>
                <w:szCs w:val="20"/>
                <w:highlight w:val="lightGray"/>
              </w:rPr>
              <w:t xml:space="preserve"> 201</w:t>
            </w:r>
            <w:r>
              <w:rPr>
                <w:rFonts w:ascii="Calibri" w:eastAsia="Times New Roman" w:hAnsi="Calibri" w:cs="Times New Roman"/>
                <w:i/>
                <w:sz w:val="20"/>
                <w:szCs w:val="20"/>
                <w:highlight w:val="lightGray"/>
              </w:rPr>
              <w:t>9</w:t>
            </w:r>
          </w:p>
        </w:tc>
      </w:tr>
      <w:tr w:rsidR="00D6638C" w:rsidRPr="00D6638C" w14:paraId="72B7724A" w14:textId="77777777" w:rsidTr="00224F9C">
        <w:tc>
          <w:tcPr>
            <w:tcW w:w="2988" w:type="dxa"/>
          </w:tcPr>
          <w:p w14:paraId="707A04EB"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141BB0F9" w14:textId="77777777" w:rsidR="00D6638C" w:rsidRPr="00D6638C" w:rsidRDefault="00380CA2" w:rsidP="00D6638C">
            <w:pPr>
              <w:spacing w:after="0"/>
              <w:rPr>
                <w:rFonts w:ascii="Calibri" w:eastAsia="Times New Roman" w:hAnsi="Calibri" w:cs="Times New Roman"/>
                <w:sz w:val="20"/>
                <w:szCs w:val="20"/>
              </w:rPr>
            </w:pPr>
            <w:r>
              <w:rPr>
                <w:rFonts w:ascii="Calibri" w:eastAsia="Times New Roman" w:hAnsi="Calibri" w:cs="Times New Roman"/>
                <w:sz w:val="20"/>
                <w:szCs w:val="20"/>
              </w:rPr>
              <w:t>2</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highlight w:val="lightGray"/>
              </w:rPr>
              <w:t>(</w:t>
            </w:r>
            <w:proofErr w:type="gramStart"/>
            <w:r w:rsidR="00D6638C" w:rsidRPr="00224F9C">
              <w:rPr>
                <w:rFonts w:ascii="Calibri" w:eastAsia="Times New Roman" w:hAnsi="Calibri" w:cs="Times New Roman"/>
                <w:i/>
                <w:sz w:val="20"/>
                <w:szCs w:val="20"/>
                <w:highlight w:val="lightGray"/>
              </w:rPr>
              <w:t>r;:</w:t>
            </w:r>
            <w:proofErr w:type="gramEnd"/>
            <w:r w:rsidR="00D6638C" w:rsidRPr="00224F9C">
              <w:rPr>
                <w:rFonts w:ascii="Calibri" w:eastAsia="Times New Roman" w:hAnsi="Calibri" w:cs="Times New Roman"/>
                <w:i/>
                <w:sz w:val="20"/>
                <w:szCs w:val="20"/>
                <w:highlight w:val="lightGray"/>
              </w:rPr>
              <w:t xml:space="preserve"> 1-2</w:t>
            </w:r>
            <w:r w:rsidR="00D6638C" w:rsidRPr="00D6638C">
              <w:rPr>
                <w:rFonts w:ascii="Calibri" w:eastAsia="Times New Roman" w:hAnsi="Calibri" w:cs="Times New Roman"/>
                <w:sz w:val="20"/>
                <w:szCs w:val="20"/>
                <w:highlight w:val="lightGray"/>
              </w:rPr>
              <w:t>)</w:t>
            </w:r>
          </w:p>
        </w:tc>
        <w:tc>
          <w:tcPr>
            <w:tcW w:w="3071" w:type="dxa"/>
          </w:tcPr>
          <w:p w14:paraId="0560EED7" w14:textId="225C56FE" w:rsidR="00D6638C" w:rsidRPr="00224F9C" w:rsidRDefault="00600A8E"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29</w:t>
            </w:r>
            <w:r w:rsidRPr="00881A1C">
              <w:rPr>
                <w:rFonts w:ascii="Calibri" w:eastAsia="Times New Roman" w:hAnsi="Calibri" w:cs="Times New Roman"/>
                <w:i/>
                <w:sz w:val="20"/>
                <w:szCs w:val="20"/>
                <w:highlight w:val="lightGray"/>
                <w:vertAlign w:val="superscript"/>
              </w:rPr>
              <w:t>th</w:t>
            </w:r>
            <w:r>
              <w:rPr>
                <w:rFonts w:ascii="Calibri" w:eastAsia="Times New Roman" w:hAnsi="Calibri" w:cs="Times New Roman"/>
                <w:i/>
                <w:sz w:val="20"/>
                <w:szCs w:val="20"/>
                <w:highlight w:val="lightGray"/>
              </w:rPr>
              <w:t xml:space="preserve"> July</w:t>
            </w:r>
            <w:r w:rsidR="000365DA">
              <w:rPr>
                <w:rFonts w:ascii="Calibri" w:eastAsia="Times New Roman" w:hAnsi="Calibri" w:cs="Times New Roman"/>
                <w:i/>
                <w:sz w:val="20"/>
                <w:szCs w:val="20"/>
                <w:highlight w:val="lightGray"/>
              </w:rPr>
              <w:t>-</w:t>
            </w:r>
            <w:r>
              <w:rPr>
                <w:rFonts w:ascii="Calibri" w:eastAsia="Times New Roman" w:hAnsi="Calibri" w:cs="Times New Roman"/>
                <w:i/>
                <w:sz w:val="20"/>
                <w:szCs w:val="20"/>
                <w:highlight w:val="lightGray"/>
              </w:rPr>
              <w:t>30</w:t>
            </w:r>
            <w:r w:rsidRPr="00881A1C">
              <w:rPr>
                <w:rFonts w:ascii="Calibri" w:eastAsia="Times New Roman" w:hAnsi="Calibri" w:cs="Times New Roman"/>
                <w:i/>
                <w:sz w:val="20"/>
                <w:szCs w:val="20"/>
                <w:highlight w:val="lightGray"/>
                <w:vertAlign w:val="superscript"/>
              </w:rPr>
              <w:t>th</w:t>
            </w:r>
            <w:r>
              <w:rPr>
                <w:rFonts w:ascii="Calibri" w:eastAsia="Times New Roman" w:hAnsi="Calibri" w:cs="Times New Roman"/>
                <w:i/>
                <w:sz w:val="20"/>
                <w:szCs w:val="20"/>
                <w:highlight w:val="lightGray"/>
              </w:rPr>
              <w:t xml:space="preserve"> July</w:t>
            </w:r>
            <w:r w:rsidR="000365DA">
              <w:rPr>
                <w:rFonts w:ascii="Calibri" w:eastAsia="Times New Roman" w:hAnsi="Calibri" w:cs="Times New Roman"/>
                <w:i/>
                <w:sz w:val="20"/>
                <w:szCs w:val="20"/>
                <w:highlight w:val="lightGray"/>
              </w:rPr>
              <w:t xml:space="preserve"> 201</w:t>
            </w:r>
            <w:r>
              <w:rPr>
                <w:rFonts w:ascii="Calibri" w:eastAsia="Times New Roman" w:hAnsi="Calibri" w:cs="Times New Roman"/>
                <w:i/>
                <w:sz w:val="20"/>
                <w:szCs w:val="20"/>
                <w:highlight w:val="lightGray"/>
              </w:rPr>
              <w:t>9</w:t>
            </w:r>
          </w:p>
        </w:tc>
      </w:tr>
    </w:tbl>
    <w:p w14:paraId="02A865F7" w14:textId="77777777"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14:paraId="115C698F"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14:paraId="212A3CA3" w14:textId="77777777" w:rsidTr="006C1964">
        <w:tc>
          <w:tcPr>
            <w:tcW w:w="1548" w:type="dxa"/>
            <w:shd w:val="clear" w:color="auto" w:fill="7F7F7F"/>
          </w:tcPr>
          <w:p w14:paraId="214A489A"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39D00886"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7CE3C894"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4992D60B"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5C397761" w14:textId="77777777" w:rsidTr="006C1964">
        <w:tc>
          <w:tcPr>
            <w:tcW w:w="1548" w:type="dxa"/>
          </w:tcPr>
          <w:p w14:paraId="6C650E7B" w14:textId="627D2CF9" w:rsidR="00D6638C" w:rsidRPr="00D6638C" w:rsidRDefault="0098221E"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 xml:space="preserve">Detail </w:t>
            </w:r>
            <w:r w:rsidR="00D6638C" w:rsidRPr="00D6638C">
              <w:rPr>
                <w:rFonts w:ascii="Calibri" w:eastAsia="Times New Roman" w:hAnsi="Calibri" w:cs="Times New Roman"/>
                <w:b/>
                <w:sz w:val="20"/>
                <w:szCs w:val="20"/>
              </w:rPr>
              <w:t>Inception Report</w:t>
            </w:r>
          </w:p>
        </w:tc>
        <w:tc>
          <w:tcPr>
            <w:tcW w:w="2340" w:type="dxa"/>
          </w:tcPr>
          <w:p w14:paraId="7BE979A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46EC9D9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7E674E7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13A7A698" w14:textId="77777777" w:rsidTr="006C1964">
        <w:tc>
          <w:tcPr>
            <w:tcW w:w="1548" w:type="dxa"/>
          </w:tcPr>
          <w:p w14:paraId="23A5A9C5"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256EA2C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2066F58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28E5D1A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13A4FE9C" w14:textId="77777777" w:rsidTr="006C1964">
        <w:tc>
          <w:tcPr>
            <w:tcW w:w="1548" w:type="dxa"/>
          </w:tcPr>
          <w:p w14:paraId="21AEC2E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4878D04B"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5DDBB10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5024177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65A982FB" w14:textId="77777777" w:rsidTr="006C1964">
        <w:tc>
          <w:tcPr>
            <w:tcW w:w="1548" w:type="dxa"/>
          </w:tcPr>
          <w:p w14:paraId="3BC85A0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Final Report*</w:t>
            </w:r>
          </w:p>
        </w:tc>
        <w:tc>
          <w:tcPr>
            <w:tcW w:w="2340" w:type="dxa"/>
          </w:tcPr>
          <w:p w14:paraId="103175B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547E8EE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163E0DF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3312CC5F"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14:paraId="733735A5" w14:textId="77777777" w:rsidR="00D6638C" w:rsidRPr="00D6638C" w:rsidRDefault="00D6638C" w:rsidP="00F05366">
      <w:pPr>
        <w:pStyle w:val="Heading51"/>
      </w:pPr>
      <w:bookmarkStart w:id="36" w:name="_Toc321341558"/>
      <w:r w:rsidRPr="00D6638C">
        <w:t>Team Composition</w:t>
      </w:r>
      <w:bookmarkEnd w:id="36"/>
    </w:p>
    <w:p w14:paraId="2811F2AE" w14:textId="597E6785"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evaluation team will be composed of</w:t>
      </w:r>
      <w:r w:rsidR="00BD415E">
        <w:rPr>
          <w:rFonts w:ascii="Calibri" w:eastAsia="Times New Roman" w:hAnsi="Calibri" w:cs="Times New Roman"/>
          <w:sz w:val="20"/>
          <w:szCs w:val="20"/>
        </w:rPr>
        <w:t xml:space="preserve"> </w:t>
      </w:r>
      <w:r w:rsidR="00BD415E" w:rsidRPr="00BD415E">
        <w:rPr>
          <w:rFonts w:ascii="Calibri" w:eastAsia="Times New Roman" w:hAnsi="Calibri" w:cs="Times New Roman"/>
          <w:b/>
          <w:sz w:val="20"/>
          <w:szCs w:val="20"/>
        </w:rPr>
        <w:t>one international evaluator/consultant</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 shall have prior experience in evaluating similar projects.  Experience with GEF financed projects is an advantage. </w:t>
      </w:r>
      <w:r w:rsidRPr="00D6638C">
        <w:rPr>
          <w:rFonts w:ascii="Calibri" w:eastAsia="Times New Roman" w:hAnsi="Calibri" w:cs="Times New Roman"/>
          <w:sz w:val="20"/>
          <w:szCs w:val="20"/>
          <w:highlight w:val="lightGray"/>
          <w:shd w:val="clear" w:color="auto" w:fill="FFFFFF"/>
        </w:rPr>
        <w:t>(</w:t>
      </w:r>
      <w:r w:rsidRPr="00D6638C">
        <w:rPr>
          <w:rFonts w:ascii="Calibri" w:eastAsia="Times New Roman" w:hAnsi="Calibri" w:cs="Times New Roman"/>
          <w:i/>
          <w:sz w:val="20"/>
          <w:szCs w:val="20"/>
          <w:highlight w:val="lightGray"/>
          <w:shd w:val="clear" w:color="auto" w:fill="FFFFFF"/>
        </w:rPr>
        <w:t>If the team has more than 1 evaluator, one will be designated as the team leader and will be responsible for finalizing the report</w:t>
      </w:r>
      <w:r w:rsidR="00BD415E" w:rsidRPr="00D6638C">
        <w:rPr>
          <w:rFonts w:ascii="Calibri" w:eastAsia="Times New Roman" w:hAnsi="Calibri" w:cs="Times New Roman"/>
          <w:i/>
          <w:sz w:val="20"/>
          <w:szCs w:val="20"/>
          <w:highlight w:val="lightGray"/>
          <w:shd w:val="clear" w:color="auto" w:fill="FFFFFF"/>
        </w:rPr>
        <w:t>).</w:t>
      </w:r>
      <w:r w:rsidR="00BD415E" w:rsidRPr="00D6638C">
        <w:rPr>
          <w:rFonts w:ascii="Calibri" w:eastAsia="Times New Roman" w:hAnsi="Calibri" w:cs="Times New Roman"/>
          <w:sz w:val="20"/>
          <w:szCs w:val="20"/>
        </w:rPr>
        <w:t xml:space="preserve"> The</w:t>
      </w:r>
      <w:r w:rsidRPr="00D6638C">
        <w:rPr>
          <w:rFonts w:ascii="Calibri" w:eastAsia="Times New Roman" w:hAnsi="Calibri" w:cs="Times New Roman"/>
          <w:sz w:val="20"/>
          <w:szCs w:val="20"/>
        </w:rPr>
        <w:t xml:space="preserve"> evaluators selected should not have participated in the project preparation and/or implementation and should not have conflict of interest with project related activities.</w:t>
      </w:r>
    </w:p>
    <w:p w14:paraId="5397BAE0" w14:textId="3F09AD7A"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w:t>
      </w:r>
      <w:r w:rsidR="00CF37EC">
        <w:rPr>
          <w:rFonts w:ascii="Calibri" w:eastAsia="Times New Roman" w:hAnsi="Calibri" w:cs="Times New Roman"/>
          <w:sz w:val="20"/>
          <w:szCs w:val="20"/>
        </w:rPr>
        <w:t>/individual consultant</w:t>
      </w:r>
      <w:r w:rsidRPr="00D6638C">
        <w:rPr>
          <w:rFonts w:ascii="Calibri" w:eastAsia="Times New Roman" w:hAnsi="Calibri" w:cs="Times New Roman"/>
          <w:sz w:val="20"/>
          <w:szCs w:val="20"/>
        </w:rPr>
        <w:t xml:space="preserve"> must present the following qualifications:</w:t>
      </w:r>
    </w:p>
    <w:p w14:paraId="7EE91004" w14:textId="488107F2"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BD415E">
        <w:rPr>
          <w:rFonts w:ascii="Calibri" w:eastAsia="Times New Roman" w:hAnsi="Calibri" w:cs="Times New Roman"/>
          <w:sz w:val="20"/>
          <w:szCs w:val="20"/>
          <w:shd w:val="clear" w:color="auto" w:fill="FFFFFF"/>
        </w:rPr>
        <w:t>10</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r w:rsidR="000365DA">
        <w:rPr>
          <w:rFonts w:ascii="Calibri" w:eastAsia="Times New Roman" w:hAnsi="Calibri" w:cs="Times New Roman"/>
          <w:sz w:val="20"/>
          <w:szCs w:val="20"/>
        </w:rPr>
        <w:t xml:space="preserve"> in the Terminal Evaluation of </w:t>
      </w:r>
      <w:proofErr w:type="gramStart"/>
      <w:r w:rsidR="000365DA">
        <w:rPr>
          <w:rFonts w:ascii="Calibri" w:eastAsia="Times New Roman" w:hAnsi="Calibri" w:cs="Times New Roman"/>
          <w:sz w:val="20"/>
          <w:szCs w:val="20"/>
        </w:rPr>
        <w:t>GEF  and</w:t>
      </w:r>
      <w:proofErr w:type="gramEnd"/>
      <w:r w:rsidR="000365DA">
        <w:rPr>
          <w:rFonts w:ascii="Calibri" w:eastAsia="Times New Roman" w:hAnsi="Calibri" w:cs="Times New Roman"/>
          <w:sz w:val="20"/>
          <w:szCs w:val="20"/>
        </w:rPr>
        <w:t xml:space="preserve"> environment related projects</w:t>
      </w:r>
    </w:p>
    <w:p w14:paraId="4E187831"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p>
    <w:p w14:paraId="1BC7CAB1"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14:paraId="5AB7A870"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 targeted focal area(s)</w:t>
      </w:r>
    </w:p>
    <w:p w14:paraId="52C5BD1C"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highlight w:val="lightGray"/>
          <w:shd w:val="clear" w:color="auto" w:fill="FFFFFF"/>
        </w:rPr>
        <w:t>(</w:t>
      </w:r>
      <w:r w:rsidRPr="00224F9C">
        <w:rPr>
          <w:rFonts w:ascii="Calibri" w:eastAsia="Times New Roman" w:hAnsi="Calibri" w:cs="Times New Roman"/>
          <w:i/>
          <w:sz w:val="20"/>
          <w:szCs w:val="20"/>
          <w:highlight w:val="lightGray"/>
          <w:shd w:val="clear" w:color="auto" w:fill="FFFFFF"/>
        </w:rPr>
        <w:t>additional skills based on project particulars</w:t>
      </w:r>
      <w:r w:rsidRPr="00D6638C">
        <w:rPr>
          <w:rFonts w:ascii="Calibri" w:eastAsia="Times New Roman" w:hAnsi="Calibri" w:cs="Times New Roman"/>
          <w:sz w:val="20"/>
          <w:szCs w:val="20"/>
          <w:highlight w:val="lightGray"/>
        </w:rPr>
        <w:t>)</w:t>
      </w:r>
    </w:p>
    <w:p w14:paraId="06F4AEA5" w14:textId="77777777" w:rsidR="00022F8E" w:rsidRDefault="00022F8E" w:rsidP="00F05366">
      <w:pPr>
        <w:pStyle w:val="Heading51"/>
      </w:pPr>
      <w:bookmarkStart w:id="37" w:name="_Toc278193977"/>
      <w:bookmarkStart w:id="38" w:name="_Toc299122835"/>
      <w:bookmarkStart w:id="39" w:name="_Toc299122857"/>
      <w:bookmarkStart w:id="40" w:name="_Toc299126624"/>
      <w:bookmarkStart w:id="41" w:name="_Toc299133050"/>
      <w:bookmarkStart w:id="42" w:name="_Toc321341559"/>
    </w:p>
    <w:p w14:paraId="73DCB0C0" w14:textId="77777777" w:rsidR="006F2FFC" w:rsidRDefault="006F2FFC" w:rsidP="00554431"/>
    <w:p w14:paraId="7475BA85" w14:textId="43232F67" w:rsidR="006F2FFC" w:rsidRPr="006F2FFC" w:rsidRDefault="006F2FFC" w:rsidP="006F2FFC">
      <w:pPr>
        <w:numPr>
          <w:ilvl w:val="0"/>
          <w:numId w:val="32"/>
        </w:numPr>
        <w:spacing w:after="0" w:line="240" w:lineRule="auto"/>
        <w:rPr>
          <w:rFonts w:eastAsia="Times New Roman" w:cs="Times New Roman"/>
          <w:sz w:val="20"/>
          <w:szCs w:val="20"/>
        </w:rPr>
      </w:pPr>
      <w:r w:rsidRPr="006F2FFC">
        <w:rPr>
          <w:rFonts w:eastAsia="Times New Roman" w:cs="Times New Roman"/>
          <w:sz w:val="20"/>
          <w:szCs w:val="20"/>
        </w:rPr>
        <w:t xml:space="preserve">At least an </w:t>
      </w:r>
      <w:proofErr w:type="spellStart"/>
      <w:r w:rsidRPr="006F2FFC">
        <w:rPr>
          <w:rFonts w:eastAsia="Times New Roman" w:cs="Times New Roman"/>
          <w:sz w:val="20"/>
          <w:szCs w:val="20"/>
        </w:rPr>
        <w:t>Honours</w:t>
      </w:r>
      <w:proofErr w:type="spellEnd"/>
      <w:r w:rsidRPr="006F2FFC">
        <w:rPr>
          <w:rFonts w:eastAsia="Times New Roman" w:cs="Times New Roman"/>
          <w:sz w:val="20"/>
          <w:szCs w:val="20"/>
        </w:rPr>
        <w:t xml:space="preserve"> Degree </w:t>
      </w:r>
      <w:r w:rsidR="006126A0">
        <w:rPr>
          <w:rFonts w:eastAsia="Times New Roman" w:cs="Times New Roman"/>
          <w:sz w:val="20"/>
          <w:szCs w:val="20"/>
        </w:rPr>
        <w:t xml:space="preserve">in natural resource management, forestry, </w:t>
      </w:r>
      <w:proofErr w:type="gramStart"/>
      <w:r w:rsidR="006126A0">
        <w:rPr>
          <w:rFonts w:eastAsia="Times New Roman" w:cs="Times New Roman"/>
          <w:sz w:val="20"/>
          <w:szCs w:val="20"/>
        </w:rPr>
        <w:t>biodiversity,  environmen</w:t>
      </w:r>
      <w:r w:rsidR="00FA0773">
        <w:rPr>
          <w:rFonts w:eastAsia="Times New Roman" w:cs="Times New Roman"/>
          <w:sz w:val="20"/>
          <w:szCs w:val="20"/>
        </w:rPr>
        <w:t>t</w:t>
      </w:r>
      <w:proofErr w:type="gramEnd"/>
      <w:r w:rsidR="00FA0773">
        <w:rPr>
          <w:rFonts w:eastAsia="Times New Roman" w:cs="Times New Roman"/>
          <w:sz w:val="20"/>
          <w:szCs w:val="20"/>
        </w:rPr>
        <w:t>, agriculture, development studies and related fields,</w:t>
      </w:r>
      <w:r w:rsidRPr="006F2FFC">
        <w:rPr>
          <w:rFonts w:eastAsia="Times New Roman" w:cs="Times New Roman"/>
          <w:sz w:val="20"/>
          <w:szCs w:val="20"/>
        </w:rPr>
        <w:t xml:space="preserve"> </w:t>
      </w:r>
    </w:p>
    <w:p w14:paraId="63817B6C" w14:textId="68F92ADC" w:rsidR="006F2FFC" w:rsidRPr="006F2FFC" w:rsidRDefault="006F2FFC" w:rsidP="006F2FFC">
      <w:pPr>
        <w:numPr>
          <w:ilvl w:val="0"/>
          <w:numId w:val="32"/>
        </w:numPr>
        <w:spacing w:after="0" w:line="240" w:lineRule="auto"/>
        <w:rPr>
          <w:rFonts w:eastAsia="Times New Roman" w:cs="Times New Roman"/>
          <w:sz w:val="20"/>
          <w:szCs w:val="20"/>
        </w:rPr>
      </w:pPr>
      <w:r w:rsidRPr="006F2FFC">
        <w:rPr>
          <w:rFonts w:eastAsia="Times New Roman" w:cs="Times New Roman"/>
          <w:sz w:val="20"/>
          <w:szCs w:val="20"/>
        </w:rPr>
        <w:t xml:space="preserve">A minimum of 10 years of relevant experience in </w:t>
      </w:r>
      <w:r w:rsidR="00FA0773">
        <w:rPr>
          <w:rFonts w:eastAsia="Times New Roman" w:cs="Times New Roman"/>
          <w:sz w:val="20"/>
          <w:szCs w:val="20"/>
        </w:rPr>
        <w:t xml:space="preserve">conducting TEs in developing countries, </w:t>
      </w:r>
      <w:proofErr w:type="gramStart"/>
      <w:r w:rsidR="00FA0773">
        <w:rPr>
          <w:rFonts w:eastAsia="Times New Roman" w:cs="Times New Roman"/>
          <w:sz w:val="20"/>
          <w:szCs w:val="20"/>
        </w:rPr>
        <w:t>particularly  Africa</w:t>
      </w:r>
      <w:proofErr w:type="gramEnd"/>
      <w:r w:rsidR="00FA0773">
        <w:rPr>
          <w:rFonts w:eastAsia="Times New Roman" w:cs="Times New Roman"/>
          <w:sz w:val="20"/>
          <w:szCs w:val="20"/>
        </w:rPr>
        <w:t xml:space="preserve"> with </w:t>
      </w:r>
      <w:proofErr w:type="spellStart"/>
      <w:r w:rsidR="00FA0773">
        <w:rPr>
          <w:rFonts w:eastAsia="Times New Roman" w:cs="Times New Roman"/>
          <w:sz w:val="20"/>
          <w:szCs w:val="20"/>
        </w:rPr>
        <w:t>soecial</w:t>
      </w:r>
      <w:proofErr w:type="spellEnd"/>
      <w:r w:rsidR="00FA0773">
        <w:rPr>
          <w:rFonts w:eastAsia="Times New Roman" w:cs="Times New Roman"/>
          <w:sz w:val="20"/>
          <w:szCs w:val="20"/>
        </w:rPr>
        <w:t xml:space="preserve"> focus in West Africa </w:t>
      </w:r>
    </w:p>
    <w:p w14:paraId="7968C8DB" w14:textId="39EE297E" w:rsidR="006F2FFC" w:rsidRPr="006F2FFC" w:rsidRDefault="006F2FFC" w:rsidP="006F2FFC">
      <w:pPr>
        <w:numPr>
          <w:ilvl w:val="0"/>
          <w:numId w:val="32"/>
        </w:numPr>
        <w:spacing w:after="0" w:line="240" w:lineRule="auto"/>
        <w:rPr>
          <w:rFonts w:eastAsia="Times New Roman" w:cs="Times New Roman"/>
          <w:sz w:val="20"/>
          <w:szCs w:val="20"/>
        </w:rPr>
      </w:pPr>
      <w:r w:rsidRPr="006F2FFC">
        <w:rPr>
          <w:rFonts w:eastAsia="Times New Roman" w:cs="Times New Roman"/>
          <w:sz w:val="20"/>
          <w:szCs w:val="20"/>
        </w:rPr>
        <w:t xml:space="preserve">Must have undertaken at least 2 Final Evaluations, including one in the </w:t>
      </w:r>
      <w:proofErr w:type="gramStart"/>
      <w:r w:rsidRPr="006F2FFC">
        <w:rPr>
          <w:rFonts w:eastAsia="Times New Roman" w:cs="Times New Roman"/>
          <w:sz w:val="20"/>
          <w:szCs w:val="20"/>
        </w:rPr>
        <w:t xml:space="preserve">field </w:t>
      </w:r>
      <w:r w:rsidR="00BC16EC">
        <w:rPr>
          <w:rFonts w:eastAsia="Times New Roman" w:cs="Times New Roman"/>
          <w:sz w:val="20"/>
          <w:szCs w:val="20"/>
        </w:rPr>
        <w:t xml:space="preserve"> of</w:t>
      </w:r>
      <w:proofErr w:type="gramEnd"/>
      <w:r w:rsidR="00BC16EC">
        <w:rPr>
          <w:rFonts w:eastAsia="Times New Roman" w:cs="Times New Roman"/>
          <w:sz w:val="20"/>
          <w:szCs w:val="20"/>
        </w:rPr>
        <w:t xml:space="preserve">  biodiversity, SLM/agriculture, forestry, Protected Areas and related fields</w:t>
      </w:r>
      <w:r>
        <w:rPr>
          <w:rFonts w:eastAsia="Times New Roman" w:cs="Times New Roman"/>
          <w:sz w:val="20"/>
          <w:szCs w:val="20"/>
        </w:rPr>
        <w:t>.</w:t>
      </w:r>
    </w:p>
    <w:p w14:paraId="43EE659B" w14:textId="77777777" w:rsidR="006F2FFC" w:rsidRPr="006F2FFC" w:rsidRDefault="006F2FFC" w:rsidP="006F2FFC">
      <w:pPr>
        <w:numPr>
          <w:ilvl w:val="0"/>
          <w:numId w:val="32"/>
        </w:numPr>
        <w:spacing w:after="0" w:line="240" w:lineRule="auto"/>
        <w:rPr>
          <w:rFonts w:eastAsia="Times New Roman" w:cs="Times New Roman"/>
          <w:sz w:val="20"/>
          <w:szCs w:val="20"/>
        </w:rPr>
      </w:pPr>
      <w:r w:rsidRPr="006F2FFC">
        <w:rPr>
          <w:rFonts w:eastAsia="Times New Roman" w:cs="Times New Roman"/>
          <w:sz w:val="20"/>
          <w:szCs w:val="20"/>
        </w:rPr>
        <w:t xml:space="preserve">Demonstrated ability to assess complex situations, succinctly distils critical issues, </w:t>
      </w:r>
      <w:proofErr w:type="gramStart"/>
      <w:r w:rsidRPr="006F2FFC">
        <w:rPr>
          <w:rFonts w:eastAsia="Times New Roman" w:cs="Times New Roman"/>
          <w:sz w:val="20"/>
          <w:szCs w:val="20"/>
        </w:rPr>
        <w:t>and  draw</w:t>
      </w:r>
      <w:proofErr w:type="gramEnd"/>
      <w:r w:rsidRPr="006F2FFC">
        <w:rPr>
          <w:rFonts w:eastAsia="Times New Roman" w:cs="Times New Roman"/>
          <w:sz w:val="20"/>
          <w:szCs w:val="20"/>
        </w:rPr>
        <w:t xml:space="preserve"> forward-looking conclusions and recommendations;</w:t>
      </w:r>
    </w:p>
    <w:p w14:paraId="2BBCC274" w14:textId="3600D486" w:rsidR="006F2FFC" w:rsidRDefault="006F2FFC" w:rsidP="006F2FFC">
      <w:pPr>
        <w:numPr>
          <w:ilvl w:val="0"/>
          <w:numId w:val="32"/>
        </w:numPr>
        <w:spacing w:after="0" w:line="240" w:lineRule="auto"/>
        <w:rPr>
          <w:rFonts w:eastAsia="Times New Roman" w:cs="Times New Roman"/>
          <w:sz w:val="20"/>
          <w:szCs w:val="20"/>
        </w:rPr>
      </w:pPr>
      <w:r w:rsidRPr="006F2FFC">
        <w:rPr>
          <w:rFonts w:eastAsia="Times New Roman" w:cs="Times New Roman"/>
          <w:sz w:val="20"/>
          <w:szCs w:val="20"/>
        </w:rPr>
        <w:t>Experience in conducting knowledge sharing workshop on monitoring and evaluation</w:t>
      </w:r>
    </w:p>
    <w:p w14:paraId="58E5DDFD" w14:textId="006FD6A1" w:rsidR="00BC16EC" w:rsidRPr="006F2FFC" w:rsidRDefault="00BC16EC" w:rsidP="006F2FFC">
      <w:pPr>
        <w:numPr>
          <w:ilvl w:val="0"/>
          <w:numId w:val="32"/>
        </w:numPr>
        <w:spacing w:after="0" w:line="240" w:lineRule="auto"/>
        <w:rPr>
          <w:rFonts w:eastAsia="Times New Roman" w:cs="Times New Roman"/>
          <w:sz w:val="20"/>
          <w:szCs w:val="20"/>
        </w:rPr>
      </w:pPr>
      <w:r>
        <w:rPr>
          <w:rFonts w:eastAsia="Times New Roman" w:cs="Times New Roman"/>
          <w:sz w:val="20"/>
          <w:szCs w:val="20"/>
        </w:rPr>
        <w:t>Fluency in English is a prerequisite</w:t>
      </w:r>
    </w:p>
    <w:p w14:paraId="037C9923" w14:textId="5D899C74" w:rsidR="006F2FFC" w:rsidRDefault="006F2FFC" w:rsidP="006F2FFC">
      <w:pPr>
        <w:numPr>
          <w:ilvl w:val="0"/>
          <w:numId w:val="32"/>
        </w:numPr>
        <w:spacing w:after="0" w:line="240" w:lineRule="auto"/>
        <w:rPr>
          <w:rFonts w:eastAsia="Times New Roman" w:cs="Times New Roman"/>
          <w:sz w:val="20"/>
          <w:szCs w:val="20"/>
        </w:rPr>
      </w:pPr>
      <w:r w:rsidRPr="006F2FFC">
        <w:rPr>
          <w:rFonts w:eastAsia="Times New Roman" w:cs="Times New Roman"/>
          <w:sz w:val="20"/>
          <w:szCs w:val="20"/>
        </w:rPr>
        <w:t>Highly knowledgeable of GEF and UNDP-GEF monitoring and evaluation policies procedures an advantage;</w:t>
      </w:r>
    </w:p>
    <w:p w14:paraId="5E0B81A5" w14:textId="621F7DB9" w:rsidR="006F2FFC" w:rsidRDefault="006F2FFC" w:rsidP="00881A1C">
      <w:pPr>
        <w:pStyle w:val="ListParagraph"/>
        <w:numPr>
          <w:ilvl w:val="0"/>
          <w:numId w:val="32"/>
        </w:numPr>
      </w:pPr>
      <w:r w:rsidRPr="00BC16EC">
        <w:rPr>
          <w:rFonts w:cs="Times New Roman"/>
        </w:rPr>
        <w:t xml:space="preserve">Familiarity with Gambia </w:t>
      </w:r>
      <w:r w:rsidR="00BC16EC">
        <w:rPr>
          <w:rFonts w:cs="Times New Roman"/>
        </w:rPr>
        <w:t>is essential</w:t>
      </w:r>
    </w:p>
    <w:p w14:paraId="7A797E0A" w14:textId="77777777" w:rsidR="006F2FFC" w:rsidRPr="006F2FFC" w:rsidRDefault="006F2FFC" w:rsidP="00554431"/>
    <w:p w14:paraId="21E54371" w14:textId="77777777" w:rsidR="00D6638C" w:rsidRDefault="00D6638C" w:rsidP="00F05366">
      <w:pPr>
        <w:pStyle w:val="Heading51"/>
      </w:pPr>
      <w:r w:rsidRPr="00D6638C">
        <w:t>Evaluator Ethics</w:t>
      </w:r>
      <w:bookmarkEnd w:id="37"/>
      <w:bookmarkEnd w:id="38"/>
      <w:bookmarkEnd w:id="39"/>
      <w:bookmarkEnd w:id="40"/>
      <w:bookmarkEnd w:id="41"/>
      <w:bookmarkEnd w:id="42"/>
    </w:p>
    <w:p w14:paraId="7358F8A0" w14:textId="77777777" w:rsidR="00022F8E" w:rsidRPr="00022F8E" w:rsidRDefault="00022F8E" w:rsidP="00022F8E"/>
    <w:p w14:paraId="37470345"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14:paraId="3A552C55" w14:textId="77777777"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14:paraId="7092908B" w14:textId="77777777" w:rsidR="00E23201" w:rsidRPr="00E23201" w:rsidRDefault="00E23201" w:rsidP="00E23201">
      <w:r w:rsidRPr="00310398">
        <w:rPr>
          <w:highlight w:val="lightGray"/>
        </w:rPr>
        <w:t>(</w:t>
      </w:r>
      <w:r w:rsidRPr="00310398">
        <w:rPr>
          <w:i/>
          <w:highlight w:val="lightGray"/>
        </w:rPr>
        <w:t xml:space="preserve">this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D6638C" w:rsidRPr="00D6638C" w14:paraId="39AFA32F" w14:textId="77777777" w:rsidTr="006C1964">
        <w:tc>
          <w:tcPr>
            <w:tcW w:w="1278" w:type="dxa"/>
            <w:shd w:val="clear" w:color="auto" w:fill="7F7F7F"/>
          </w:tcPr>
          <w:p w14:paraId="41C01244"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00899898"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31EFBB52" w14:textId="77777777" w:rsidTr="006C1964">
        <w:tc>
          <w:tcPr>
            <w:tcW w:w="1278" w:type="dxa"/>
          </w:tcPr>
          <w:p w14:paraId="2214231C"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w:t>
            </w:r>
            <w:r w:rsidR="0044340D">
              <w:rPr>
                <w:rFonts w:ascii="Calibri" w:eastAsia="Times New Roman" w:hAnsi="Calibri" w:cs="Times New Roman"/>
                <w:i/>
                <w:sz w:val="20"/>
                <w:szCs w:val="20"/>
              </w:rPr>
              <w:t>5</w:t>
            </w:r>
            <w:r w:rsidRPr="00E23201">
              <w:rPr>
                <w:rFonts w:ascii="Calibri" w:eastAsia="Times New Roman" w:hAnsi="Calibri" w:cs="Times New Roman"/>
                <w:i/>
                <w:sz w:val="20"/>
                <w:szCs w:val="20"/>
              </w:rPr>
              <w:t>%</w:t>
            </w:r>
          </w:p>
        </w:tc>
        <w:tc>
          <w:tcPr>
            <w:tcW w:w="8576" w:type="dxa"/>
          </w:tcPr>
          <w:p w14:paraId="7993B0BA" w14:textId="179BC34F" w:rsidR="00D6638C" w:rsidRPr="00D6638C" w:rsidRDefault="00264721"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Submission of TE inception report and approval of workplan </w:t>
            </w:r>
          </w:p>
        </w:tc>
      </w:tr>
      <w:tr w:rsidR="00D6638C" w:rsidRPr="00D6638C" w14:paraId="0A8C46E6" w14:textId="77777777" w:rsidTr="006C1964">
        <w:tc>
          <w:tcPr>
            <w:tcW w:w="1278" w:type="dxa"/>
          </w:tcPr>
          <w:p w14:paraId="54F1F40E" w14:textId="1E213CFC" w:rsidR="00D6638C" w:rsidRPr="00E23201" w:rsidRDefault="00264721"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 xml:space="preserve">  35%</w:t>
            </w:r>
          </w:p>
        </w:tc>
        <w:tc>
          <w:tcPr>
            <w:tcW w:w="8576" w:type="dxa"/>
          </w:tcPr>
          <w:p w14:paraId="612CB0E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6E98CE3A" w14:textId="77777777" w:rsidTr="006C1964">
        <w:tc>
          <w:tcPr>
            <w:tcW w:w="1278" w:type="dxa"/>
          </w:tcPr>
          <w:p w14:paraId="42888E04"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0BBD0C9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772C6AF2" w14:textId="77777777"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14:paraId="7E0FCB0F" w14:textId="10B19911"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hyperlink r:id="rId11" w:history="1">
        <w:r w:rsidR="00DC79EA" w:rsidRPr="00D54567">
          <w:rPr>
            <w:rStyle w:val="Hyperlink"/>
            <w:rFonts w:ascii="Calibri" w:eastAsia="Times New Roman" w:hAnsi="Calibri" w:cs="Times New Roman"/>
            <w:sz w:val="20"/>
            <w:szCs w:val="20"/>
            <w:shd w:val="clear" w:color="auto" w:fill="BFBFBF"/>
          </w:rPr>
          <w:t>http://jobs.undp.org</w:t>
        </w:r>
      </w:hyperlink>
      <w:r w:rsidR="00DC79EA">
        <w:rPr>
          <w:rFonts w:ascii="Calibri" w:eastAsia="Times New Roman" w:hAnsi="Calibri" w:cs="Times New Roman"/>
          <w:sz w:val="20"/>
          <w:szCs w:val="20"/>
          <w:shd w:val="clear" w:color="auto" w:fill="BFBFBF"/>
        </w:rPr>
        <w:t xml:space="preserve">;  </w:t>
      </w:r>
      <w:hyperlink r:id="rId12" w:history="1">
        <w:r w:rsidR="00DC79EA" w:rsidRPr="0077515C">
          <w:rPr>
            <w:rStyle w:val="Hyperlink"/>
            <w:rFonts w:ascii="Calibri" w:hAnsi="Calibri" w:cs="Calibri"/>
            <w:b/>
            <w:sz w:val="20"/>
            <w:szCs w:val="20"/>
          </w:rPr>
          <w:t>www.gm.undp.org</w:t>
        </w:r>
      </w:hyperlink>
      <w:r w:rsidRPr="00D6638C">
        <w:rPr>
          <w:rFonts w:ascii="Calibri" w:eastAsia="Times New Roman" w:hAnsi="Calibri" w:cs="Times New Roman"/>
          <w:sz w:val="20"/>
          <w:szCs w:val="20"/>
        </w:rPr>
        <w:t xml:space="preserve"> </w:t>
      </w:r>
      <w:r w:rsidR="00BC16EC">
        <w:rPr>
          <w:rFonts w:ascii="Calibri" w:eastAsia="Times New Roman" w:hAnsi="Calibri" w:cs="Times New Roman"/>
          <w:sz w:val="20"/>
          <w:szCs w:val="20"/>
        </w:rPr>
        <w:t xml:space="preserve">during the period </w:t>
      </w:r>
      <w:r w:rsidR="00930BCE">
        <w:rPr>
          <w:rFonts w:ascii="Calibri" w:eastAsia="Times New Roman" w:hAnsi="Calibri" w:cs="Times New Roman"/>
          <w:sz w:val="20"/>
          <w:szCs w:val="20"/>
        </w:rPr>
        <w:t>12</w:t>
      </w:r>
      <w:r w:rsidR="00930BCE" w:rsidRPr="00881A1C">
        <w:rPr>
          <w:rFonts w:ascii="Calibri" w:eastAsia="Times New Roman" w:hAnsi="Calibri" w:cs="Times New Roman"/>
          <w:sz w:val="20"/>
          <w:szCs w:val="20"/>
          <w:vertAlign w:val="superscript"/>
        </w:rPr>
        <w:t>th</w:t>
      </w:r>
      <w:r w:rsidR="00930BCE">
        <w:rPr>
          <w:rFonts w:ascii="Calibri" w:eastAsia="Times New Roman" w:hAnsi="Calibri" w:cs="Times New Roman"/>
          <w:sz w:val="20"/>
          <w:szCs w:val="20"/>
        </w:rPr>
        <w:t xml:space="preserve"> -24</w:t>
      </w:r>
      <w:r w:rsidR="00930BCE" w:rsidRPr="00881A1C">
        <w:rPr>
          <w:rFonts w:ascii="Calibri" w:eastAsia="Times New Roman" w:hAnsi="Calibri" w:cs="Times New Roman"/>
          <w:sz w:val="20"/>
          <w:szCs w:val="20"/>
          <w:vertAlign w:val="superscript"/>
        </w:rPr>
        <w:t>th</w:t>
      </w:r>
      <w:r w:rsidR="00930BCE">
        <w:rPr>
          <w:rFonts w:ascii="Calibri" w:eastAsia="Times New Roman" w:hAnsi="Calibri" w:cs="Times New Roman"/>
          <w:sz w:val="20"/>
          <w:szCs w:val="20"/>
        </w:rPr>
        <w:t xml:space="preserve"> June 2019</w:t>
      </w:r>
      <w:r w:rsidR="00DC79EA">
        <w:rPr>
          <w:rFonts w:ascii="Calibri" w:eastAsia="Times New Roman" w:hAnsi="Calibri" w:cs="Times New Roman"/>
          <w:sz w:val="20"/>
          <w:szCs w:val="20"/>
        </w:rPr>
        <w:t>.</w:t>
      </w:r>
      <w:r w:rsidRPr="00D6638C">
        <w:rPr>
          <w:rFonts w:ascii="Calibri" w:eastAsia="Times New Roman" w:hAnsi="Calibri" w:cs="Times New Roman"/>
          <w:sz w:val="20"/>
          <w:szCs w:val="20"/>
        </w:rPr>
        <w:t xml:space="preserve"> Individual consultants are invited to submit applications together with their CV for </w:t>
      </w:r>
      <w:proofErr w:type="gramStart"/>
      <w:r w:rsidRPr="00D6638C">
        <w:rPr>
          <w:rFonts w:ascii="Calibri" w:eastAsia="Times New Roman" w:hAnsi="Calibri" w:cs="Times New Roman"/>
          <w:sz w:val="20"/>
          <w:szCs w:val="20"/>
        </w:rPr>
        <w:t>th</w:t>
      </w:r>
      <w:r w:rsidR="00D94BDF">
        <w:rPr>
          <w:rFonts w:ascii="Calibri" w:eastAsia="Times New Roman" w:hAnsi="Calibri" w:cs="Times New Roman"/>
          <w:sz w:val="20"/>
          <w:szCs w:val="20"/>
        </w:rPr>
        <w:t xml:space="preserve">is </w:t>
      </w:r>
      <w:r w:rsidRPr="00D6638C">
        <w:rPr>
          <w:rFonts w:ascii="Calibri" w:eastAsia="Times New Roman" w:hAnsi="Calibri" w:cs="Times New Roman"/>
          <w:sz w:val="20"/>
          <w:szCs w:val="20"/>
        </w:rPr>
        <w:t xml:space="preserve"> position</w:t>
      </w:r>
      <w:proofErr w:type="gramEnd"/>
      <w:r w:rsidR="00D94BDF">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3EEDF61C"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w:t>
      </w:r>
      <w:proofErr w:type="gramStart"/>
      <w:r w:rsidRPr="00D6638C">
        <w:rPr>
          <w:rFonts w:ascii="Calibri" w:eastAsia="Times New Roman" w:hAnsi="Calibri" w:cs="Times New Roman"/>
          <w:sz w:val="20"/>
          <w:szCs w:val="20"/>
        </w:rPr>
        <w:t>take into account</w:t>
      </w:r>
      <w:proofErr w:type="gramEnd"/>
      <w:r w:rsidRPr="00D6638C">
        <w:rPr>
          <w:rFonts w:ascii="Calibri" w:eastAsia="Times New Roman" w:hAnsi="Calibri" w:cs="Times New Roman"/>
          <w:sz w:val="20"/>
          <w:szCs w:val="20"/>
        </w:rPr>
        <w:t xml:space="preserve"> the competencies/skills of the applicants as well as their financial proposals. Qualified women and members of social minorities are encouraged to apply. </w:t>
      </w:r>
    </w:p>
    <w:p w14:paraId="4A076D28"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19F38155" w14:textId="77777777" w:rsidR="00D6638C" w:rsidRPr="00D6638C" w:rsidRDefault="00D6638C" w:rsidP="00D6638C">
      <w:pPr>
        <w:spacing w:before="200"/>
        <w:rPr>
          <w:rFonts w:ascii="Calibri" w:eastAsia="Times New Roman" w:hAnsi="Calibri" w:cs="Times New Roman"/>
          <w:sz w:val="20"/>
          <w:szCs w:val="20"/>
        </w:rPr>
      </w:pPr>
    </w:p>
    <w:p w14:paraId="2DB55FA3" w14:textId="77777777" w:rsidR="00D6638C" w:rsidRP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t>Annex A: Project Logical Framework</w:t>
      </w:r>
      <w:bookmarkEnd w:id="52"/>
      <w:bookmarkEnd w:id="53"/>
      <w:bookmarkEnd w:id="54"/>
      <w:bookmarkEnd w:id="55"/>
      <w:bookmarkEnd w:id="56"/>
    </w:p>
    <w:p w14:paraId="58A5A688" w14:textId="77777777" w:rsidR="008821C6" w:rsidRPr="00551CD4" w:rsidRDefault="008821C6" w:rsidP="008821C6">
      <w:pPr>
        <w:spacing w:after="60"/>
        <w:jc w:val="both"/>
        <w:rPr>
          <w:rFonts w:ascii="Times New Roman" w:hAnsi="Times New Roman"/>
          <w:b/>
          <w:bCs/>
          <w:sz w:val="32"/>
          <w:szCs w:val="32"/>
          <w:lang w:val="en-GB"/>
        </w:rPr>
      </w:pPr>
      <w:bookmarkStart w:id="57" w:name="_Toc364095387"/>
      <w:bookmarkStart w:id="58" w:name="_Toc299122845"/>
      <w:bookmarkStart w:id="59" w:name="_Toc299122867"/>
      <w:bookmarkStart w:id="60" w:name="_Toc299126631"/>
      <w:r>
        <w:rPr>
          <w:rFonts w:ascii="Arial (W1)" w:hAnsi="Arial (W1)" w:cs="Arial"/>
          <w:b/>
          <w:sz w:val="32"/>
          <w:szCs w:val="32"/>
          <w:lang w:val="en-GB"/>
        </w:rPr>
        <w:t>STRATEGIC</w:t>
      </w:r>
      <w:r w:rsidRPr="00551CD4">
        <w:rPr>
          <w:rFonts w:ascii="Arial (W1)" w:hAnsi="Arial (W1)" w:cs="Arial"/>
          <w:b/>
          <w:sz w:val="32"/>
          <w:szCs w:val="32"/>
          <w:lang w:val="en-GB"/>
        </w:rPr>
        <w:t xml:space="preserve"> RESULTS FRAMEWORK </w:t>
      </w:r>
    </w:p>
    <w:p w14:paraId="65F2A1E5" w14:textId="77777777" w:rsidR="008821C6" w:rsidRPr="003A5751" w:rsidRDefault="008821C6" w:rsidP="008821C6">
      <w:pPr>
        <w:spacing w:after="60"/>
        <w:rPr>
          <w:rFonts w:ascii="Times New Roman" w:hAnsi="Times New Roman"/>
          <w:b/>
          <w:bCs/>
          <w:sz w:val="20"/>
          <w:szCs w:val="20"/>
          <w:highlight w:val="yellow"/>
          <w:lang w:val="en-G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1984"/>
        <w:gridCol w:w="2885"/>
        <w:gridCol w:w="1957"/>
        <w:gridCol w:w="3947"/>
      </w:tblGrid>
      <w:tr w:rsidR="008821C6" w:rsidRPr="003A5751" w14:paraId="5F6B9236" w14:textId="77777777" w:rsidTr="005E3E64">
        <w:tc>
          <w:tcPr>
            <w:tcW w:w="15134" w:type="dxa"/>
            <w:gridSpan w:val="6"/>
            <w:shd w:val="clear" w:color="auto" w:fill="D6E3BC"/>
          </w:tcPr>
          <w:p w14:paraId="2839BD03" w14:textId="77777777" w:rsidR="008821C6" w:rsidRPr="008E2C42" w:rsidRDefault="008821C6" w:rsidP="005E3E64">
            <w:pPr>
              <w:tabs>
                <w:tab w:val="left" w:pos="4680"/>
              </w:tabs>
              <w:jc w:val="both"/>
              <w:rPr>
                <w:rFonts w:ascii="Times New Roman" w:hAnsi="Times New Roman"/>
                <w:b/>
                <w:bCs/>
                <w:sz w:val="18"/>
                <w:szCs w:val="18"/>
                <w:lang w:val="en-GB"/>
              </w:rPr>
            </w:pPr>
            <w:r w:rsidRPr="008E2C42">
              <w:rPr>
                <w:rFonts w:ascii="Times New Roman" w:hAnsi="Times New Roman"/>
                <w:b/>
                <w:bCs/>
                <w:sz w:val="18"/>
                <w:szCs w:val="18"/>
                <w:lang w:val="en-GB"/>
              </w:rPr>
              <w:t>UN Development Assistance Framework Outcome(s)/Indicator(s):</w:t>
            </w:r>
          </w:p>
          <w:p w14:paraId="4A14E85E" w14:textId="77777777" w:rsidR="008821C6" w:rsidRPr="008E2C42" w:rsidRDefault="008821C6" w:rsidP="005E3E64">
            <w:pPr>
              <w:tabs>
                <w:tab w:val="left" w:pos="4680"/>
              </w:tabs>
              <w:jc w:val="both"/>
              <w:rPr>
                <w:rFonts w:ascii="Times New Roman" w:hAnsi="Times New Roman"/>
                <w:bCs/>
                <w:sz w:val="18"/>
                <w:szCs w:val="18"/>
                <w:lang w:val="en-GB"/>
              </w:rPr>
            </w:pPr>
            <w:r w:rsidRPr="008E2C42">
              <w:rPr>
                <w:rFonts w:ascii="Times New Roman" w:hAnsi="Times New Roman"/>
                <w:bCs/>
                <w:sz w:val="18"/>
                <w:szCs w:val="18"/>
                <w:lang w:val="en-GB"/>
              </w:rPr>
              <w:t>Pillar 1, Outcome 3 – Environmental sustainability and disaster risk reduction systems and services operationalized</w:t>
            </w:r>
          </w:p>
          <w:p w14:paraId="1F23348B" w14:textId="77777777" w:rsidR="008821C6" w:rsidRPr="008E2C42" w:rsidRDefault="008821C6" w:rsidP="005E3E64">
            <w:pPr>
              <w:tabs>
                <w:tab w:val="left" w:pos="4680"/>
              </w:tabs>
              <w:jc w:val="both"/>
              <w:rPr>
                <w:rFonts w:ascii="Times New Roman" w:hAnsi="Times New Roman"/>
                <w:b/>
                <w:bCs/>
                <w:sz w:val="18"/>
                <w:szCs w:val="18"/>
                <w:lang w:val="en-GB"/>
              </w:rPr>
            </w:pPr>
            <w:r w:rsidRPr="008E2C42">
              <w:rPr>
                <w:rFonts w:ascii="Times New Roman" w:hAnsi="Times New Roman"/>
                <w:b/>
                <w:bCs/>
                <w:sz w:val="18"/>
                <w:szCs w:val="18"/>
                <w:lang w:val="en-GB"/>
              </w:rPr>
              <w:t>Expected UNDP Country Programme Action Plan Outcome(s) &amp; Output(s):</w:t>
            </w:r>
          </w:p>
          <w:p w14:paraId="24A37C88" w14:textId="77777777" w:rsidR="008821C6" w:rsidRPr="008E2C42" w:rsidRDefault="008821C6" w:rsidP="005E3E64">
            <w:pPr>
              <w:tabs>
                <w:tab w:val="left" w:pos="4680"/>
              </w:tabs>
              <w:jc w:val="both"/>
              <w:rPr>
                <w:rFonts w:ascii="Times New Roman" w:hAnsi="Times New Roman"/>
                <w:bCs/>
                <w:sz w:val="18"/>
                <w:szCs w:val="18"/>
                <w:lang w:val="en-GB"/>
              </w:rPr>
            </w:pPr>
            <w:r w:rsidRPr="008E2C42">
              <w:rPr>
                <w:rFonts w:ascii="Times New Roman" w:hAnsi="Times New Roman"/>
                <w:bCs/>
                <w:sz w:val="18"/>
                <w:szCs w:val="18"/>
                <w:lang w:val="en-GB"/>
              </w:rPr>
              <w:t>Outcome 2 – Sustainable livelihood security enhanced for the disadvantaged groups through the promotion of income diversification opportunities and better management of environmental resources</w:t>
            </w:r>
          </w:p>
          <w:p w14:paraId="2EED448D" w14:textId="77777777" w:rsidR="008821C6" w:rsidRPr="003A5751" w:rsidRDefault="008821C6" w:rsidP="005E3E64">
            <w:pPr>
              <w:tabs>
                <w:tab w:val="left" w:pos="4680"/>
              </w:tabs>
              <w:jc w:val="both"/>
              <w:rPr>
                <w:rFonts w:ascii="Arial" w:hAnsi="Arial" w:cs="Arial"/>
                <w:bCs/>
                <w:sz w:val="20"/>
                <w:szCs w:val="20"/>
                <w:highlight w:val="green"/>
                <w:lang w:val="en-GB"/>
              </w:rPr>
            </w:pPr>
            <w:r w:rsidRPr="008E2C42">
              <w:rPr>
                <w:rFonts w:ascii="Times New Roman" w:hAnsi="Times New Roman"/>
                <w:bCs/>
                <w:sz w:val="18"/>
                <w:szCs w:val="18"/>
                <w:lang w:val="en-GB"/>
              </w:rPr>
              <w:t>Output 2.3 – Sustainable use of environmental resources enhanced</w:t>
            </w:r>
          </w:p>
        </w:tc>
      </w:tr>
      <w:tr w:rsidR="008821C6" w:rsidRPr="00551CD4" w14:paraId="4CC9C5B2" w14:textId="77777777" w:rsidTr="005E3E64">
        <w:tc>
          <w:tcPr>
            <w:tcW w:w="15134" w:type="dxa"/>
            <w:gridSpan w:val="6"/>
            <w:shd w:val="clear" w:color="auto" w:fill="D6E3BC"/>
          </w:tcPr>
          <w:p w14:paraId="3CD51C46" w14:textId="77777777" w:rsidR="008821C6" w:rsidRPr="00750CD8" w:rsidRDefault="008821C6" w:rsidP="005E3E64">
            <w:pPr>
              <w:jc w:val="both"/>
              <w:rPr>
                <w:rFonts w:ascii="Times New Roman" w:hAnsi="Times New Roman"/>
                <w:b/>
                <w:bCs/>
                <w:sz w:val="18"/>
                <w:szCs w:val="18"/>
                <w:lang w:val="en-GB"/>
              </w:rPr>
            </w:pPr>
            <w:r w:rsidRPr="00750CD8">
              <w:rPr>
                <w:rFonts w:ascii="Times New Roman" w:hAnsi="Times New Roman"/>
                <w:b/>
                <w:bCs/>
                <w:sz w:val="18"/>
                <w:szCs w:val="18"/>
                <w:lang w:val="en-GB"/>
              </w:rPr>
              <w:t>UNDP Ecosystems and Biodiversity Strategy:</w:t>
            </w:r>
          </w:p>
          <w:p w14:paraId="56AA9088" w14:textId="77777777" w:rsidR="008821C6" w:rsidRPr="00750CD8" w:rsidRDefault="008821C6" w:rsidP="005E3E64">
            <w:pPr>
              <w:jc w:val="both"/>
              <w:rPr>
                <w:rFonts w:ascii="Times New Roman" w:hAnsi="Times New Roman"/>
                <w:bCs/>
                <w:sz w:val="18"/>
                <w:szCs w:val="18"/>
                <w:lang w:val="en-GB"/>
              </w:rPr>
            </w:pPr>
            <w:r w:rsidRPr="00750CD8">
              <w:rPr>
                <w:rFonts w:ascii="Times New Roman" w:hAnsi="Times New Roman"/>
                <w:bCs/>
                <w:sz w:val="18"/>
                <w:szCs w:val="18"/>
                <w:lang w:val="en-GB"/>
              </w:rPr>
              <w:t xml:space="preserve">Signature Programme 2 - Unlocking the potential of protected areas (PAs), including indigenous and community conserved areas, to protect biodiversity while contributing to sustainable development. </w:t>
            </w:r>
          </w:p>
          <w:p w14:paraId="687788D8" w14:textId="77777777" w:rsidR="008821C6" w:rsidRPr="00551CD4" w:rsidRDefault="008821C6" w:rsidP="005E3E64">
            <w:pPr>
              <w:jc w:val="both"/>
              <w:rPr>
                <w:rFonts w:ascii="Times New Roman" w:hAnsi="Times New Roman"/>
                <w:b/>
                <w:bCs/>
                <w:sz w:val="18"/>
                <w:szCs w:val="18"/>
                <w:lang w:val="en-GB"/>
              </w:rPr>
            </w:pPr>
            <w:r w:rsidRPr="00750CD8">
              <w:rPr>
                <w:rFonts w:ascii="Times New Roman" w:hAnsi="Times New Roman"/>
                <w:bCs/>
                <w:sz w:val="18"/>
                <w:szCs w:val="18"/>
                <w:lang w:val="en-GB"/>
              </w:rPr>
              <w:t>Key Action Area: Strengthen PA systems and their ability to conserve biodiversity and maintain and enhance ecosystem services</w:t>
            </w:r>
          </w:p>
        </w:tc>
      </w:tr>
      <w:tr w:rsidR="008821C6" w:rsidRPr="00551CD4" w14:paraId="1E386A53" w14:textId="77777777" w:rsidTr="005E3E64">
        <w:tc>
          <w:tcPr>
            <w:tcW w:w="15134" w:type="dxa"/>
            <w:gridSpan w:val="6"/>
            <w:shd w:val="clear" w:color="auto" w:fill="D6E3BC"/>
          </w:tcPr>
          <w:p w14:paraId="73B227D6" w14:textId="77777777" w:rsidR="008821C6" w:rsidRDefault="008821C6" w:rsidP="005E3E64">
            <w:pPr>
              <w:jc w:val="both"/>
              <w:rPr>
                <w:rFonts w:ascii="Times New Roman" w:hAnsi="Times New Roman"/>
                <w:b/>
                <w:bCs/>
                <w:sz w:val="18"/>
                <w:szCs w:val="18"/>
                <w:lang w:val="en-GB"/>
              </w:rPr>
            </w:pPr>
            <w:r w:rsidRPr="00551CD4">
              <w:rPr>
                <w:rFonts w:ascii="Times New Roman" w:hAnsi="Times New Roman"/>
                <w:b/>
                <w:bCs/>
                <w:sz w:val="18"/>
                <w:szCs w:val="18"/>
                <w:lang w:val="en-GB"/>
              </w:rPr>
              <w:t xml:space="preserve">Applicable GEF Strategic Objective and Program:  </w:t>
            </w:r>
          </w:p>
          <w:p w14:paraId="14AF2558" w14:textId="77777777" w:rsidR="008821C6" w:rsidRPr="00750CD8" w:rsidRDefault="008821C6" w:rsidP="005E3E64">
            <w:pPr>
              <w:jc w:val="both"/>
              <w:rPr>
                <w:rFonts w:ascii="Times New Roman" w:hAnsi="Times New Roman"/>
                <w:b/>
                <w:bCs/>
                <w:sz w:val="18"/>
                <w:szCs w:val="18"/>
                <w:lang w:val="en-GB"/>
              </w:rPr>
            </w:pPr>
            <w:r w:rsidRPr="00750CD8">
              <w:rPr>
                <w:rFonts w:ascii="Times New Roman" w:hAnsi="Times New Roman"/>
                <w:bCs/>
                <w:sz w:val="18"/>
                <w:szCs w:val="18"/>
                <w:lang w:val="en-GB"/>
              </w:rPr>
              <w:t xml:space="preserve">BD-1: </w:t>
            </w:r>
            <w:r w:rsidRPr="00750CD8">
              <w:rPr>
                <w:rFonts w:ascii="Times New Roman" w:hAnsi="Times New Roman"/>
                <w:bCs/>
                <w:iCs/>
                <w:sz w:val="18"/>
                <w:szCs w:val="18"/>
                <w:lang w:val="en-GB"/>
              </w:rPr>
              <w:t>Improve Sustainability of Protected Area Systems;</w:t>
            </w:r>
            <w:r>
              <w:rPr>
                <w:rFonts w:ascii="Times New Roman" w:hAnsi="Times New Roman"/>
                <w:bCs/>
                <w:iCs/>
                <w:sz w:val="18"/>
                <w:szCs w:val="18"/>
                <w:lang w:val="en-GB"/>
              </w:rPr>
              <w:t xml:space="preserve"> </w:t>
            </w:r>
            <w:r w:rsidRPr="00750CD8">
              <w:rPr>
                <w:rFonts w:ascii="Times New Roman" w:hAnsi="Times New Roman"/>
                <w:bCs/>
                <w:iCs/>
                <w:sz w:val="18"/>
                <w:szCs w:val="18"/>
                <w:lang w:val="en-GB"/>
              </w:rPr>
              <w:t>BD-2: Mainstream Biodiversity Conservation and Sustainable Use into Production Landscapes, Seascapes and Sectors</w:t>
            </w:r>
            <w:r w:rsidRPr="00750CD8">
              <w:rPr>
                <w:rFonts w:ascii="Times New Roman" w:hAnsi="Times New Roman"/>
                <w:b/>
                <w:bCs/>
                <w:iCs/>
                <w:sz w:val="18"/>
                <w:szCs w:val="18"/>
                <w:lang w:val="en-GB"/>
              </w:rPr>
              <w:t xml:space="preserve"> </w:t>
            </w:r>
          </w:p>
        </w:tc>
      </w:tr>
      <w:tr w:rsidR="008821C6" w:rsidRPr="00551CD4" w14:paraId="24416D1D" w14:textId="77777777" w:rsidTr="005E3E64">
        <w:tc>
          <w:tcPr>
            <w:tcW w:w="15134" w:type="dxa"/>
            <w:gridSpan w:val="6"/>
            <w:shd w:val="clear" w:color="auto" w:fill="D6E3BC"/>
          </w:tcPr>
          <w:p w14:paraId="7553C552" w14:textId="77777777" w:rsidR="008821C6" w:rsidRPr="00551CD4" w:rsidRDefault="008821C6" w:rsidP="005E3E64">
            <w:pPr>
              <w:jc w:val="both"/>
              <w:rPr>
                <w:rFonts w:ascii="Times New Roman" w:hAnsi="Times New Roman"/>
                <w:b/>
                <w:bCs/>
                <w:sz w:val="18"/>
                <w:szCs w:val="18"/>
                <w:lang w:val="en-GB"/>
              </w:rPr>
            </w:pPr>
            <w:r w:rsidRPr="00551CD4">
              <w:rPr>
                <w:rFonts w:ascii="Times New Roman" w:hAnsi="Times New Roman"/>
                <w:b/>
                <w:bCs/>
                <w:sz w:val="18"/>
                <w:szCs w:val="18"/>
                <w:lang w:val="en-GB"/>
              </w:rPr>
              <w:t xml:space="preserve">Applicable GEF Expected Outcomes: </w:t>
            </w:r>
          </w:p>
          <w:p w14:paraId="29C5CC75" w14:textId="77777777" w:rsidR="008821C6" w:rsidRPr="00551CD4" w:rsidRDefault="008821C6" w:rsidP="005E3E64">
            <w:pPr>
              <w:jc w:val="both"/>
              <w:rPr>
                <w:rFonts w:ascii="Times New Roman" w:hAnsi="Times New Roman"/>
                <w:b/>
                <w:bCs/>
                <w:sz w:val="18"/>
                <w:szCs w:val="18"/>
                <w:lang w:val="en-GB"/>
              </w:rPr>
            </w:pPr>
            <w:r w:rsidRPr="00551CD4">
              <w:rPr>
                <w:rFonts w:ascii="Times New Roman" w:hAnsi="Times New Roman"/>
                <w:b/>
                <w:bCs/>
                <w:sz w:val="18"/>
                <w:szCs w:val="18"/>
                <w:lang w:val="en-GB"/>
              </w:rPr>
              <w:t xml:space="preserve">Outcome 1.1: </w:t>
            </w:r>
            <w:r w:rsidRPr="00551CD4">
              <w:rPr>
                <w:rFonts w:ascii="Times New Roman" w:hAnsi="Times New Roman"/>
                <w:bCs/>
                <w:sz w:val="18"/>
                <w:szCs w:val="18"/>
                <w:lang w:val="en-GB"/>
              </w:rPr>
              <w:t>Improved management effectiveness of existing and new protected areas.</w:t>
            </w:r>
            <w:r>
              <w:rPr>
                <w:rFonts w:ascii="Times New Roman" w:hAnsi="Times New Roman"/>
                <w:b/>
                <w:bCs/>
                <w:sz w:val="18"/>
                <w:szCs w:val="18"/>
                <w:lang w:val="en-GB"/>
              </w:rPr>
              <w:t xml:space="preserve"> </w:t>
            </w:r>
            <w:r w:rsidRPr="00551CD4">
              <w:rPr>
                <w:rFonts w:ascii="Times New Roman" w:hAnsi="Times New Roman"/>
                <w:b/>
                <w:bCs/>
                <w:sz w:val="18"/>
                <w:szCs w:val="18"/>
                <w:lang w:val="en-GB"/>
              </w:rPr>
              <w:t xml:space="preserve">Outcome 2.1: </w:t>
            </w:r>
            <w:r w:rsidRPr="00551CD4">
              <w:rPr>
                <w:rFonts w:ascii="Times New Roman" w:hAnsi="Times New Roman"/>
                <w:bCs/>
                <w:sz w:val="18"/>
                <w:szCs w:val="18"/>
                <w:lang w:val="en-GB"/>
              </w:rPr>
              <w:t>Increase in sustainably managed landscapes and seascapes that integrate biodiversity conservation.</w:t>
            </w:r>
          </w:p>
        </w:tc>
      </w:tr>
      <w:tr w:rsidR="008821C6" w:rsidRPr="00551CD4" w14:paraId="56233D8B" w14:textId="77777777" w:rsidTr="005E3E64">
        <w:tc>
          <w:tcPr>
            <w:tcW w:w="15134" w:type="dxa"/>
            <w:gridSpan w:val="6"/>
            <w:shd w:val="clear" w:color="auto" w:fill="D6E3BC"/>
          </w:tcPr>
          <w:p w14:paraId="7D03A562" w14:textId="77777777" w:rsidR="008821C6" w:rsidRPr="00551CD4" w:rsidRDefault="008821C6" w:rsidP="005E3E64">
            <w:pPr>
              <w:jc w:val="both"/>
              <w:rPr>
                <w:rFonts w:ascii="Times New Roman" w:hAnsi="Times New Roman"/>
                <w:b/>
                <w:bCs/>
                <w:sz w:val="18"/>
                <w:szCs w:val="18"/>
                <w:lang w:val="en-GB"/>
              </w:rPr>
            </w:pPr>
            <w:r w:rsidRPr="00551CD4">
              <w:rPr>
                <w:rFonts w:ascii="Times New Roman" w:hAnsi="Times New Roman"/>
                <w:b/>
                <w:bCs/>
                <w:sz w:val="18"/>
                <w:szCs w:val="18"/>
                <w:lang w:val="en-GB"/>
              </w:rPr>
              <w:t xml:space="preserve">Applicable GEF Outcome Indicators:  </w:t>
            </w:r>
          </w:p>
          <w:p w14:paraId="0FEC951E" w14:textId="77777777" w:rsidR="008821C6" w:rsidRPr="00551CD4" w:rsidRDefault="008821C6" w:rsidP="005E3E64">
            <w:pPr>
              <w:jc w:val="both"/>
              <w:rPr>
                <w:rFonts w:ascii="Times New Roman" w:hAnsi="Times New Roman"/>
                <w:bCs/>
                <w:sz w:val="18"/>
                <w:szCs w:val="18"/>
                <w:lang w:val="en-GB"/>
              </w:rPr>
            </w:pPr>
            <w:r w:rsidRPr="00551CD4">
              <w:rPr>
                <w:rFonts w:ascii="Times New Roman" w:hAnsi="Times New Roman"/>
                <w:b/>
                <w:bCs/>
                <w:sz w:val="18"/>
                <w:szCs w:val="18"/>
                <w:lang w:val="en-GB"/>
              </w:rPr>
              <w:t xml:space="preserve">Indicator 1.1: </w:t>
            </w:r>
            <w:r w:rsidRPr="00551CD4">
              <w:rPr>
                <w:rFonts w:ascii="Times New Roman" w:hAnsi="Times New Roman"/>
                <w:bCs/>
                <w:sz w:val="18"/>
                <w:szCs w:val="18"/>
                <w:lang w:val="en-GB"/>
              </w:rPr>
              <w:t>Protected area management effectiveness score as recorded by Management Effectiveness Tracking Tool.</w:t>
            </w:r>
          </w:p>
          <w:p w14:paraId="022164C3" w14:textId="77777777" w:rsidR="008821C6" w:rsidRPr="00551CD4" w:rsidRDefault="008821C6" w:rsidP="005E3E64">
            <w:pPr>
              <w:jc w:val="both"/>
              <w:rPr>
                <w:rFonts w:ascii="Times New Roman" w:hAnsi="Times New Roman"/>
                <w:bCs/>
                <w:sz w:val="18"/>
                <w:szCs w:val="18"/>
                <w:lang w:val="en-GB"/>
              </w:rPr>
            </w:pPr>
            <w:r w:rsidRPr="00551CD4">
              <w:rPr>
                <w:rFonts w:ascii="Times New Roman" w:hAnsi="Times New Roman"/>
                <w:b/>
                <w:bCs/>
                <w:sz w:val="18"/>
                <w:szCs w:val="18"/>
                <w:lang w:val="en-GB"/>
              </w:rPr>
              <w:t xml:space="preserve">Indicator 2.1: </w:t>
            </w:r>
            <w:r w:rsidRPr="00551CD4">
              <w:rPr>
                <w:rFonts w:ascii="Times New Roman" w:hAnsi="Times New Roman"/>
                <w:bCs/>
                <w:sz w:val="18"/>
                <w:szCs w:val="18"/>
                <w:lang w:val="en-GB"/>
              </w:rPr>
              <w:t>Landscapes and seascapes certified by internationally or nationally recognized environmental standards that incorporate biodiversity considerations (e.g. FSC, MSC) measured in hectares and recorded by GEF tracking tool.</w:t>
            </w:r>
          </w:p>
        </w:tc>
      </w:tr>
      <w:tr w:rsidR="008821C6" w:rsidRPr="00551CD4" w14:paraId="1818C844" w14:textId="77777777" w:rsidTr="005E3E64">
        <w:trPr>
          <w:trHeight w:val="544"/>
        </w:trPr>
        <w:tc>
          <w:tcPr>
            <w:tcW w:w="1668" w:type="dxa"/>
            <w:shd w:val="clear" w:color="auto" w:fill="76923C"/>
            <w:vAlign w:val="center"/>
          </w:tcPr>
          <w:p w14:paraId="20FCD9E3" w14:textId="77777777" w:rsidR="008821C6" w:rsidRPr="00551CD4" w:rsidRDefault="008821C6" w:rsidP="005E3E64">
            <w:pPr>
              <w:spacing w:after="60"/>
              <w:jc w:val="center"/>
              <w:rPr>
                <w:rFonts w:ascii="Times New Roman" w:hAnsi="Times New Roman"/>
                <w:b/>
                <w:bCs/>
                <w:color w:val="FFFFFF"/>
                <w:sz w:val="20"/>
                <w:szCs w:val="20"/>
                <w:lang w:val="en-GB"/>
              </w:rPr>
            </w:pPr>
          </w:p>
        </w:tc>
        <w:tc>
          <w:tcPr>
            <w:tcW w:w="2693" w:type="dxa"/>
            <w:shd w:val="clear" w:color="auto" w:fill="76923C"/>
            <w:vAlign w:val="center"/>
          </w:tcPr>
          <w:p w14:paraId="1F3FA286" w14:textId="77777777" w:rsidR="008821C6" w:rsidRPr="00551CD4" w:rsidRDefault="008821C6" w:rsidP="005E3E64">
            <w:pPr>
              <w:spacing w:after="60"/>
              <w:jc w:val="center"/>
              <w:rPr>
                <w:rFonts w:ascii="Times New Roman" w:hAnsi="Times New Roman"/>
                <w:b/>
                <w:bCs/>
                <w:color w:val="FFFFFF"/>
                <w:sz w:val="20"/>
                <w:szCs w:val="20"/>
                <w:lang w:val="en-GB"/>
              </w:rPr>
            </w:pPr>
            <w:r w:rsidRPr="00551CD4">
              <w:rPr>
                <w:rFonts w:ascii="Times New Roman" w:hAnsi="Times New Roman"/>
                <w:b/>
                <w:bCs/>
                <w:color w:val="FFFFFF"/>
                <w:sz w:val="20"/>
                <w:szCs w:val="20"/>
                <w:lang w:val="en-GB"/>
              </w:rPr>
              <w:t>Indicator</w:t>
            </w:r>
          </w:p>
        </w:tc>
        <w:tc>
          <w:tcPr>
            <w:tcW w:w="1984" w:type="dxa"/>
            <w:shd w:val="clear" w:color="auto" w:fill="76923C"/>
            <w:vAlign w:val="center"/>
          </w:tcPr>
          <w:p w14:paraId="674AA5FA" w14:textId="77777777" w:rsidR="008821C6" w:rsidRPr="00551CD4" w:rsidRDefault="008821C6" w:rsidP="005E3E64">
            <w:pPr>
              <w:spacing w:after="60"/>
              <w:jc w:val="center"/>
              <w:rPr>
                <w:rFonts w:ascii="Times New Roman" w:hAnsi="Times New Roman"/>
                <w:b/>
                <w:bCs/>
                <w:color w:val="FFFFFF"/>
                <w:sz w:val="20"/>
                <w:szCs w:val="20"/>
                <w:lang w:val="en-GB"/>
              </w:rPr>
            </w:pPr>
            <w:r w:rsidRPr="00551CD4">
              <w:rPr>
                <w:rFonts w:ascii="Times New Roman" w:hAnsi="Times New Roman"/>
                <w:b/>
                <w:bCs/>
                <w:color w:val="FFFFFF"/>
                <w:sz w:val="20"/>
                <w:szCs w:val="20"/>
                <w:lang w:val="en-GB"/>
              </w:rPr>
              <w:t>Baseline</w:t>
            </w:r>
          </w:p>
        </w:tc>
        <w:tc>
          <w:tcPr>
            <w:tcW w:w="2885" w:type="dxa"/>
            <w:shd w:val="clear" w:color="auto" w:fill="76923C"/>
            <w:vAlign w:val="center"/>
          </w:tcPr>
          <w:p w14:paraId="35CE439C" w14:textId="77777777" w:rsidR="008821C6" w:rsidRPr="00551CD4" w:rsidRDefault="008821C6" w:rsidP="005E3E64">
            <w:pPr>
              <w:spacing w:after="60"/>
              <w:jc w:val="center"/>
              <w:rPr>
                <w:rFonts w:ascii="Times New Roman" w:hAnsi="Times New Roman"/>
                <w:b/>
                <w:bCs/>
                <w:color w:val="FFFFFF"/>
                <w:sz w:val="20"/>
                <w:szCs w:val="20"/>
                <w:lang w:val="en-GB"/>
              </w:rPr>
            </w:pPr>
            <w:r w:rsidRPr="00551CD4">
              <w:rPr>
                <w:rFonts w:ascii="Times New Roman" w:hAnsi="Times New Roman"/>
                <w:b/>
                <w:bCs/>
                <w:color w:val="FFFFFF"/>
                <w:sz w:val="20"/>
                <w:szCs w:val="20"/>
                <w:lang w:val="en-GB"/>
              </w:rPr>
              <w:t>Targets</w:t>
            </w:r>
          </w:p>
          <w:p w14:paraId="45047EB4" w14:textId="77777777" w:rsidR="008821C6" w:rsidRPr="00551CD4" w:rsidRDefault="008821C6" w:rsidP="005E3E64">
            <w:pPr>
              <w:spacing w:after="60"/>
              <w:jc w:val="center"/>
              <w:rPr>
                <w:rFonts w:ascii="Times New Roman" w:hAnsi="Times New Roman"/>
                <w:b/>
                <w:bCs/>
                <w:color w:val="FFFFFF"/>
                <w:sz w:val="20"/>
                <w:szCs w:val="20"/>
                <w:lang w:val="en-GB"/>
              </w:rPr>
            </w:pPr>
            <w:r w:rsidRPr="00551CD4">
              <w:rPr>
                <w:rFonts w:ascii="Times New Roman" w:hAnsi="Times New Roman"/>
                <w:b/>
                <w:bCs/>
                <w:color w:val="FFFFFF"/>
                <w:sz w:val="20"/>
                <w:szCs w:val="20"/>
                <w:lang w:val="en-GB"/>
              </w:rPr>
              <w:t>End of Project</w:t>
            </w:r>
          </w:p>
        </w:tc>
        <w:tc>
          <w:tcPr>
            <w:tcW w:w="1957" w:type="dxa"/>
            <w:shd w:val="clear" w:color="auto" w:fill="76923C"/>
            <w:vAlign w:val="center"/>
          </w:tcPr>
          <w:p w14:paraId="587DA0B9" w14:textId="77777777" w:rsidR="008821C6" w:rsidRPr="00551CD4" w:rsidRDefault="008821C6" w:rsidP="005E3E64">
            <w:pPr>
              <w:spacing w:after="60"/>
              <w:jc w:val="center"/>
              <w:rPr>
                <w:rFonts w:ascii="Times New Roman" w:hAnsi="Times New Roman"/>
                <w:b/>
                <w:bCs/>
                <w:color w:val="FFFFFF"/>
                <w:sz w:val="20"/>
                <w:szCs w:val="20"/>
                <w:lang w:val="en-GB"/>
              </w:rPr>
            </w:pPr>
            <w:r w:rsidRPr="00551CD4">
              <w:rPr>
                <w:rFonts w:ascii="Times New Roman" w:hAnsi="Times New Roman"/>
                <w:b/>
                <w:bCs/>
                <w:color w:val="FFFFFF"/>
                <w:sz w:val="20"/>
                <w:szCs w:val="20"/>
                <w:lang w:val="en-GB"/>
              </w:rPr>
              <w:t>Source of verification</w:t>
            </w:r>
          </w:p>
        </w:tc>
        <w:tc>
          <w:tcPr>
            <w:tcW w:w="3947" w:type="dxa"/>
            <w:shd w:val="clear" w:color="auto" w:fill="76923C"/>
            <w:vAlign w:val="center"/>
          </w:tcPr>
          <w:p w14:paraId="668BB12C" w14:textId="77777777" w:rsidR="008821C6" w:rsidRPr="00551CD4" w:rsidRDefault="008821C6" w:rsidP="005E3E64">
            <w:pPr>
              <w:spacing w:after="60"/>
              <w:jc w:val="center"/>
              <w:rPr>
                <w:rFonts w:ascii="Times New Roman" w:hAnsi="Times New Roman"/>
                <w:b/>
                <w:bCs/>
                <w:color w:val="FFFFFF"/>
                <w:sz w:val="20"/>
                <w:szCs w:val="20"/>
                <w:lang w:val="en-GB"/>
              </w:rPr>
            </w:pPr>
            <w:r w:rsidRPr="00551CD4">
              <w:rPr>
                <w:rFonts w:ascii="Times New Roman" w:hAnsi="Times New Roman"/>
                <w:b/>
                <w:bCs/>
                <w:color w:val="FFFFFF"/>
                <w:sz w:val="20"/>
                <w:szCs w:val="20"/>
                <w:lang w:val="en-GB"/>
              </w:rPr>
              <w:t>Assumptions and Risks</w:t>
            </w:r>
          </w:p>
        </w:tc>
      </w:tr>
      <w:tr w:rsidR="008821C6" w:rsidRPr="00551CD4" w14:paraId="396F772E" w14:textId="77777777" w:rsidTr="005E3E64">
        <w:trPr>
          <w:trHeight w:val="459"/>
        </w:trPr>
        <w:tc>
          <w:tcPr>
            <w:tcW w:w="1668" w:type="dxa"/>
            <w:vMerge w:val="restart"/>
            <w:shd w:val="clear" w:color="auto" w:fill="C2D69B"/>
          </w:tcPr>
          <w:p w14:paraId="09C7A608"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lastRenderedPageBreak/>
              <w:t>Project Objective</w:t>
            </w:r>
            <w:r w:rsidRPr="00551CD4">
              <w:rPr>
                <w:rFonts w:ascii="Arial" w:hAnsi="Arial"/>
                <w:b/>
                <w:bCs/>
                <w:sz w:val="18"/>
                <w:szCs w:val="18"/>
                <w:vertAlign w:val="superscript"/>
                <w:lang w:val="en-GB"/>
              </w:rPr>
              <w:footnoteReference w:id="3"/>
            </w:r>
            <w:r w:rsidRPr="00551CD4">
              <w:rPr>
                <w:rFonts w:ascii="Times New Roman" w:hAnsi="Times New Roman"/>
                <w:b/>
                <w:bCs/>
                <w:sz w:val="18"/>
                <w:szCs w:val="18"/>
                <w:lang w:val="en-GB"/>
              </w:rPr>
              <w:t xml:space="preserve"> </w:t>
            </w:r>
          </w:p>
          <w:p w14:paraId="4B3945C4" w14:textId="77777777" w:rsidR="008821C6" w:rsidRPr="00551CD4" w:rsidRDefault="008821C6" w:rsidP="005E3E64">
            <w:pPr>
              <w:spacing w:after="60"/>
              <w:rPr>
                <w:rFonts w:ascii="Times New Roman" w:hAnsi="Times New Roman"/>
                <w:b/>
                <w:bCs/>
                <w:i/>
                <w:sz w:val="18"/>
                <w:szCs w:val="18"/>
                <w:lang w:val="en-GB"/>
              </w:rPr>
            </w:pPr>
            <w:r w:rsidRPr="00551CD4">
              <w:rPr>
                <w:rFonts w:ascii="Times New Roman" w:hAnsi="Times New Roman"/>
                <w:b/>
                <w:bCs/>
                <w:i/>
                <w:sz w:val="18"/>
                <w:szCs w:val="18"/>
                <w:lang w:val="en-GB"/>
              </w:rPr>
              <w:t>To expand and strengthen the management of priority protected areas in The Gambia, including through enhanced community-based natural resource management</w:t>
            </w:r>
          </w:p>
          <w:p w14:paraId="6F364744" w14:textId="77777777" w:rsidR="008821C6" w:rsidRPr="00551CD4" w:rsidRDefault="008821C6" w:rsidP="005E3E64">
            <w:pPr>
              <w:spacing w:after="60"/>
              <w:rPr>
                <w:rFonts w:ascii="Times New Roman" w:hAnsi="Times New Roman"/>
                <w:b/>
                <w:bCs/>
                <w:sz w:val="18"/>
                <w:szCs w:val="18"/>
                <w:lang w:val="en-GB"/>
              </w:rPr>
            </w:pPr>
          </w:p>
        </w:tc>
        <w:tc>
          <w:tcPr>
            <w:tcW w:w="2693" w:type="dxa"/>
            <w:shd w:val="clear" w:color="auto" w:fill="C2D69B"/>
          </w:tcPr>
          <w:p w14:paraId="1058FE75"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 xml:space="preserve">Impact 0.1  </w:t>
            </w:r>
          </w:p>
          <w:p w14:paraId="412680A2"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Extent of protected estate</w:t>
            </w:r>
          </w:p>
        </w:tc>
        <w:tc>
          <w:tcPr>
            <w:tcW w:w="1984" w:type="dxa"/>
            <w:shd w:val="clear" w:color="auto" w:fill="C2D69B"/>
          </w:tcPr>
          <w:p w14:paraId="7D218E2E" w14:textId="77777777" w:rsidR="008821C6" w:rsidRPr="00551CD4" w:rsidRDefault="008821C6" w:rsidP="005E3E64">
            <w:pPr>
              <w:spacing w:after="60"/>
              <w:rPr>
                <w:rFonts w:ascii="Times New Roman" w:hAnsi="Times New Roman"/>
                <w:bCs/>
                <w:sz w:val="18"/>
                <w:szCs w:val="18"/>
                <w:lang w:val="en-GB"/>
              </w:rPr>
            </w:pPr>
            <w:r w:rsidRPr="00BC22DA">
              <w:rPr>
                <w:rFonts w:ascii="Times New Roman" w:hAnsi="Times New Roman"/>
                <w:bCs/>
                <w:sz w:val="18"/>
                <w:szCs w:val="18"/>
                <w:lang w:val="en-GB"/>
              </w:rPr>
              <w:t>Current overall protected estate is 64,276 ha. At the project locality, KWNP is 11,526 ha, BBWR is 22,000 ha, and JNP is 15,028 ha</w:t>
            </w:r>
          </w:p>
        </w:tc>
        <w:tc>
          <w:tcPr>
            <w:tcW w:w="2885" w:type="dxa"/>
            <w:shd w:val="clear" w:color="auto" w:fill="C2D69B"/>
          </w:tcPr>
          <w:p w14:paraId="0B5877EB" w14:textId="77777777" w:rsidR="008821C6" w:rsidRPr="00551CD4" w:rsidRDefault="008821C6" w:rsidP="005E3E64">
            <w:pPr>
              <w:spacing w:after="60"/>
              <w:rPr>
                <w:rFonts w:ascii="Times New Roman" w:hAnsi="Times New Roman"/>
                <w:bCs/>
                <w:sz w:val="18"/>
                <w:szCs w:val="18"/>
                <w:lang w:val="en-GB"/>
              </w:rPr>
            </w:pPr>
            <w:r w:rsidRPr="00BC22DA">
              <w:rPr>
                <w:rFonts w:ascii="Times New Roman" w:hAnsi="Times New Roman"/>
                <w:bCs/>
                <w:sz w:val="18"/>
                <w:szCs w:val="18"/>
                <w:lang w:val="en-GB"/>
              </w:rPr>
              <w:t xml:space="preserve">Extension of the protected estate by an additional 15,000 ha (5,000 in JNP and 10,000 ha in KWNP) making a total of some </w:t>
            </w:r>
            <w:proofErr w:type="gramStart"/>
            <w:r w:rsidRPr="00BC22DA">
              <w:rPr>
                <w:rFonts w:ascii="Times New Roman" w:hAnsi="Times New Roman"/>
                <w:bCs/>
                <w:sz w:val="18"/>
                <w:szCs w:val="18"/>
                <w:lang w:val="en-GB"/>
              </w:rPr>
              <w:t>74,276 ha</w:t>
            </w:r>
            <w:proofErr w:type="gramEnd"/>
            <w:r w:rsidRPr="00BC22DA">
              <w:rPr>
                <w:rFonts w:ascii="Times New Roman" w:hAnsi="Times New Roman"/>
                <w:bCs/>
                <w:sz w:val="18"/>
                <w:szCs w:val="18"/>
                <w:lang w:val="en-GB"/>
              </w:rPr>
              <w:t xml:space="preserve"> protected</w:t>
            </w:r>
          </w:p>
        </w:tc>
        <w:tc>
          <w:tcPr>
            <w:tcW w:w="1957" w:type="dxa"/>
            <w:shd w:val="clear" w:color="auto" w:fill="C2D69B"/>
          </w:tcPr>
          <w:p w14:paraId="5BFD39ED" w14:textId="77777777" w:rsidR="008821C6" w:rsidRPr="00551CD4" w:rsidRDefault="008821C6" w:rsidP="005E3E64">
            <w:pPr>
              <w:spacing w:after="60"/>
              <w:rPr>
                <w:rFonts w:ascii="Times New Roman" w:hAnsi="Times New Roman"/>
                <w:bCs/>
                <w:sz w:val="18"/>
                <w:szCs w:val="18"/>
                <w:lang w:val="en-GB"/>
              </w:rPr>
            </w:pPr>
            <w:r w:rsidRPr="00BC22DA">
              <w:rPr>
                <w:rFonts w:ascii="Times New Roman" w:hAnsi="Times New Roman"/>
                <w:bCs/>
                <w:sz w:val="18"/>
                <w:szCs w:val="18"/>
                <w:lang w:val="en-GB"/>
              </w:rPr>
              <w:t>Formal notification of protected status</w:t>
            </w:r>
          </w:p>
        </w:tc>
        <w:tc>
          <w:tcPr>
            <w:tcW w:w="3947" w:type="dxa"/>
            <w:vMerge w:val="restart"/>
            <w:shd w:val="clear" w:color="auto" w:fill="C2D69B"/>
          </w:tcPr>
          <w:p w14:paraId="1CA424D9"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
                <w:bCs/>
                <w:sz w:val="18"/>
                <w:szCs w:val="18"/>
                <w:lang w:val="en-GB"/>
              </w:rPr>
              <w:t xml:space="preserve">Assumptions: </w:t>
            </w:r>
            <w:r w:rsidRPr="00551CD4">
              <w:rPr>
                <w:rFonts w:ascii="Times New Roman" w:hAnsi="Times New Roman"/>
                <w:bCs/>
                <w:sz w:val="18"/>
                <w:szCs w:val="18"/>
                <w:lang w:val="en-GB"/>
              </w:rPr>
              <w:t>The Objective assumes that the expansion and strengthening of the protected estate can be carried out, and that this can be done through co-management with communities practicing sustainable land management.</w:t>
            </w:r>
          </w:p>
          <w:p w14:paraId="602653F3"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 xml:space="preserve">Risks: </w:t>
            </w:r>
            <w:r w:rsidRPr="00551CD4">
              <w:rPr>
                <w:rFonts w:ascii="Times New Roman" w:hAnsi="Times New Roman"/>
                <w:bCs/>
                <w:sz w:val="18"/>
                <w:szCs w:val="18"/>
                <w:lang w:val="en-GB"/>
              </w:rPr>
              <w:t xml:space="preserve"> There is a risk that landowners will assert their traditional ownership rights and there could be a reluctance at community level to cooperate with the project if this is seen as an abrogation of ownership rights.  The project will protect itself from this risk by gaining the confidence of communities and their Village Councils through its genuine recognition of ownership rights and its efforts to safeguard them.</w:t>
            </w:r>
          </w:p>
        </w:tc>
      </w:tr>
      <w:tr w:rsidR="008821C6" w:rsidRPr="00551CD4" w14:paraId="0D250ADE" w14:textId="77777777" w:rsidTr="005E3E64">
        <w:trPr>
          <w:trHeight w:val="375"/>
        </w:trPr>
        <w:tc>
          <w:tcPr>
            <w:tcW w:w="1668" w:type="dxa"/>
            <w:vMerge/>
            <w:shd w:val="clear" w:color="auto" w:fill="C2D69B"/>
          </w:tcPr>
          <w:p w14:paraId="043BFAC1" w14:textId="77777777" w:rsidR="008821C6" w:rsidRPr="00551CD4" w:rsidRDefault="008821C6" w:rsidP="005E3E64">
            <w:pPr>
              <w:spacing w:after="60"/>
              <w:rPr>
                <w:rFonts w:ascii="Times New Roman" w:hAnsi="Times New Roman"/>
                <w:b/>
                <w:bCs/>
                <w:sz w:val="18"/>
                <w:szCs w:val="18"/>
                <w:lang w:val="en-GB"/>
              </w:rPr>
            </w:pPr>
          </w:p>
        </w:tc>
        <w:tc>
          <w:tcPr>
            <w:tcW w:w="2693" w:type="dxa"/>
            <w:shd w:val="clear" w:color="auto" w:fill="C2D69B"/>
          </w:tcPr>
          <w:p w14:paraId="0C0F65D4"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 xml:space="preserve">Impact 0.2  </w:t>
            </w:r>
          </w:p>
          <w:p w14:paraId="45C233D5"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N</w:t>
            </w:r>
            <w:r w:rsidRPr="00551CD4">
              <w:rPr>
                <w:rFonts w:ascii="Times New Roman" w:hAnsi="Times New Roman"/>
                <w:bCs/>
                <w:sz w:val="18"/>
                <w:szCs w:val="18"/>
                <w:lang w:val="en-GB"/>
              </w:rPr>
              <w:t xml:space="preserve">umber of people </w:t>
            </w:r>
            <w:r>
              <w:rPr>
                <w:rFonts w:ascii="Times New Roman" w:hAnsi="Times New Roman"/>
                <w:bCs/>
                <w:sz w:val="18"/>
                <w:szCs w:val="18"/>
                <w:lang w:val="en-GB"/>
              </w:rPr>
              <w:t xml:space="preserve">in target area </w:t>
            </w:r>
            <w:r w:rsidRPr="00551CD4">
              <w:rPr>
                <w:rFonts w:ascii="Times New Roman" w:hAnsi="Times New Roman"/>
                <w:bCs/>
                <w:sz w:val="18"/>
                <w:szCs w:val="18"/>
                <w:lang w:val="en-GB"/>
              </w:rPr>
              <w:t>who feel that they have a significant role in managing natural resources</w:t>
            </w:r>
          </w:p>
        </w:tc>
        <w:tc>
          <w:tcPr>
            <w:tcW w:w="1984" w:type="dxa"/>
            <w:shd w:val="clear" w:color="auto" w:fill="C2D69B"/>
          </w:tcPr>
          <w:p w14:paraId="464B4699"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Cs/>
                <w:sz w:val="18"/>
                <w:szCs w:val="18"/>
                <w:lang w:val="en-GB"/>
              </w:rPr>
              <w:t>Current level to be confirmed by survey at inception phase</w:t>
            </w:r>
            <w:r>
              <w:rPr>
                <w:rFonts w:ascii="Times New Roman" w:hAnsi="Times New Roman"/>
                <w:bCs/>
                <w:sz w:val="18"/>
                <w:szCs w:val="18"/>
                <w:lang w:val="en-GB"/>
              </w:rPr>
              <w:t>.  Expected to be 0%</w:t>
            </w:r>
          </w:p>
          <w:p w14:paraId="50E03BB7" w14:textId="77777777" w:rsidR="008821C6" w:rsidRPr="00551CD4" w:rsidRDefault="008821C6" w:rsidP="005E3E64">
            <w:pPr>
              <w:spacing w:after="60"/>
              <w:ind w:firstLine="720"/>
              <w:rPr>
                <w:rFonts w:ascii="Times New Roman" w:hAnsi="Times New Roman"/>
                <w:b/>
                <w:bCs/>
                <w:sz w:val="18"/>
                <w:szCs w:val="18"/>
                <w:lang w:val="en-GB"/>
              </w:rPr>
            </w:pPr>
          </w:p>
        </w:tc>
        <w:tc>
          <w:tcPr>
            <w:tcW w:w="2885" w:type="dxa"/>
            <w:shd w:val="clear" w:color="auto" w:fill="C2D69B"/>
          </w:tcPr>
          <w:p w14:paraId="455FB70B"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Relative increase by 20% by m</w:t>
            </w:r>
            <w:r w:rsidRPr="00551CD4">
              <w:rPr>
                <w:rFonts w:ascii="Times New Roman" w:hAnsi="Times New Roman"/>
                <w:bCs/>
                <w:sz w:val="18"/>
                <w:szCs w:val="18"/>
                <w:lang w:val="en-GB"/>
              </w:rPr>
              <w:t>id-</w:t>
            </w:r>
            <w:r>
              <w:rPr>
                <w:rFonts w:ascii="Times New Roman" w:hAnsi="Times New Roman"/>
                <w:bCs/>
                <w:sz w:val="18"/>
                <w:szCs w:val="18"/>
                <w:lang w:val="en-GB"/>
              </w:rPr>
              <w:t xml:space="preserve">term and </w:t>
            </w:r>
            <w:r w:rsidRPr="00551CD4">
              <w:rPr>
                <w:rFonts w:ascii="Times New Roman" w:hAnsi="Times New Roman"/>
                <w:bCs/>
                <w:sz w:val="18"/>
                <w:szCs w:val="18"/>
                <w:lang w:val="en-GB"/>
              </w:rPr>
              <w:t>50% by end of project</w:t>
            </w:r>
          </w:p>
        </w:tc>
        <w:tc>
          <w:tcPr>
            <w:tcW w:w="1957" w:type="dxa"/>
            <w:shd w:val="clear" w:color="auto" w:fill="C2D69B"/>
          </w:tcPr>
          <w:p w14:paraId="03FDF97E"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Cs/>
                <w:sz w:val="18"/>
                <w:szCs w:val="18"/>
                <w:lang w:val="en-GB"/>
              </w:rPr>
              <w:t>Survey of a representative sample of community members at inception and repeated at MTR and TE</w:t>
            </w:r>
          </w:p>
        </w:tc>
        <w:tc>
          <w:tcPr>
            <w:tcW w:w="3947" w:type="dxa"/>
            <w:vMerge/>
            <w:shd w:val="clear" w:color="auto" w:fill="C2D69B"/>
          </w:tcPr>
          <w:p w14:paraId="4158F7BE" w14:textId="77777777" w:rsidR="008821C6" w:rsidRPr="00551CD4" w:rsidRDefault="008821C6" w:rsidP="005E3E64">
            <w:pPr>
              <w:spacing w:after="60"/>
              <w:rPr>
                <w:rFonts w:ascii="Times New Roman" w:hAnsi="Times New Roman"/>
                <w:b/>
                <w:bCs/>
                <w:sz w:val="18"/>
                <w:szCs w:val="18"/>
                <w:lang w:val="en-GB"/>
              </w:rPr>
            </w:pPr>
          </w:p>
        </w:tc>
      </w:tr>
      <w:tr w:rsidR="008821C6" w:rsidRPr="00551CD4" w14:paraId="3C5EEC5F" w14:textId="77777777" w:rsidTr="005E3E64">
        <w:trPr>
          <w:trHeight w:val="375"/>
        </w:trPr>
        <w:tc>
          <w:tcPr>
            <w:tcW w:w="1668" w:type="dxa"/>
            <w:vMerge w:val="restart"/>
            <w:shd w:val="clear" w:color="auto" w:fill="C2D69B"/>
          </w:tcPr>
          <w:p w14:paraId="611EAE21" w14:textId="77777777" w:rsidR="008821C6" w:rsidRPr="00551CD4" w:rsidRDefault="008821C6" w:rsidP="005E3E64">
            <w:pPr>
              <w:spacing w:after="60"/>
              <w:rPr>
                <w:rFonts w:ascii="Times New Roman" w:hAnsi="Times New Roman"/>
                <w:b/>
                <w:bCs/>
                <w:sz w:val="18"/>
                <w:szCs w:val="18"/>
                <w:lang w:val="en-GB"/>
              </w:rPr>
            </w:pPr>
            <w:r>
              <w:rPr>
                <w:rFonts w:ascii="Times New Roman" w:hAnsi="Times New Roman"/>
                <w:b/>
                <w:bCs/>
                <w:sz w:val="18"/>
                <w:szCs w:val="18"/>
                <w:lang w:val="en-GB"/>
              </w:rPr>
              <w:t xml:space="preserve">UNDP IRRF Outcome and </w:t>
            </w:r>
            <w:proofErr w:type="gramStart"/>
            <w:r>
              <w:rPr>
                <w:rFonts w:ascii="Times New Roman" w:hAnsi="Times New Roman"/>
                <w:b/>
                <w:bCs/>
                <w:sz w:val="18"/>
                <w:szCs w:val="18"/>
                <w:lang w:val="en-GB"/>
              </w:rPr>
              <w:t>Outputs  Indicators</w:t>
            </w:r>
            <w:proofErr w:type="gramEnd"/>
          </w:p>
        </w:tc>
        <w:tc>
          <w:tcPr>
            <w:tcW w:w="2693" w:type="dxa"/>
            <w:shd w:val="clear" w:color="auto" w:fill="C2D69B"/>
          </w:tcPr>
          <w:p w14:paraId="710B0CC4" w14:textId="77777777" w:rsidR="008821C6" w:rsidRDefault="008821C6" w:rsidP="005E3E64">
            <w:pPr>
              <w:spacing w:after="60"/>
              <w:rPr>
                <w:rFonts w:ascii="Times New Roman" w:hAnsi="Times New Roman"/>
                <w:bCs/>
                <w:sz w:val="18"/>
                <w:szCs w:val="18"/>
                <w:lang w:val="en-GB"/>
              </w:rPr>
            </w:pPr>
            <w:r>
              <w:rPr>
                <w:rFonts w:ascii="Times New Roman" w:hAnsi="Times New Roman"/>
                <w:b/>
                <w:bCs/>
                <w:sz w:val="18"/>
                <w:szCs w:val="18"/>
                <w:lang w:val="en-GB"/>
              </w:rPr>
              <w:t>IRRF Sub-indicator 1.5.A.1.1</w:t>
            </w:r>
          </w:p>
          <w:p w14:paraId="4FF5A0CE" w14:textId="77777777" w:rsidR="008821C6" w:rsidRPr="00442415" w:rsidRDefault="008821C6" w:rsidP="005E3E64">
            <w:pPr>
              <w:spacing w:after="60"/>
              <w:rPr>
                <w:rFonts w:ascii="Times New Roman" w:hAnsi="Times New Roman"/>
                <w:bCs/>
                <w:sz w:val="18"/>
                <w:szCs w:val="18"/>
                <w:lang w:val="en-GB"/>
              </w:rPr>
            </w:pPr>
            <w:r w:rsidRPr="00442415">
              <w:rPr>
                <w:rFonts w:ascii="Times New Roman" w:hAnsi="Times New Roman"/>
                <w:bCs/>
                <w:sz w:val="18"/>
                <w:szCs w:val="18"/>
                <w:lang w:val="en-GB"/>
              </w:rPr>
              <w:t>Number of hectares of land managed under an in-situ conservation regime</w:t>
            </w:r>
          </w:p>
        </w:tc>
        <w:tc>
          <w:tcPr>
            <w:tcW w:w="1984" w:type="dxa"/>
            <w:shd w:val="clear" w:color="auto" w:fill="C2D69B"/>
          </w:tcPr>
          <w:p w14:paraId="1D26E45E"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 xml:space="preserve">To be defined at project </w:t>
            </w:r>
            <w:proofErr w:type="spellStart"/>
            <w:r>
              <w:rPr>
                <w:rFonts w:ascii="Times New Roman" w:hAnsi="Times New Roman"/>
                <w:bCs/>
                <w:sz w:val="18"/>
                <w:szCs w:val="18"/>
                <w:lang w:val="en-GB"/>
              </w:rPr>
              <w:t>astart</w:t>
            </w:r>
            <w:proofErr w:type="spellEnd"/>
          </w:p>
        </w:tc>
        <w:tc>
          <w:tcPr>
            <w:tcW w:w="2885" w:type="dxa"/>
            <w:shd w:val="clear" w:color="auto" w:fill="C2D69B"/>
          </w:tcPr>
          <w:p w14:paraId="7813A257"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To be defined at project start</w:t>
            </w:r>
          </w:p>
        </w:tc>
        <w:tc>
          <w:tcPr>
            <w:tcW w:w="1957" w:type="dxa"/>
            <w:shd w:val="clear" w:color="auto" w:fill="C2D69B"/>
          </w:tcPr>
          <w:p w14:paraId="2447ECA7"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Project reports</w:t>
            </w:r>
          </w:p>
        </w:tc>
        <w:tc>
          <w:tcPr>
            <w:tcW w:w="3947" w:type="dxa"/>
            <w:vMerge/>
            <w:shd w:val="clear" w:color="auto" w:fill="C2D69B"/>
          </w:tcPr>
          <w:p w14:paraId="764E7EAF" w14:textId="77777777" w:rsidR="008821C6" w:rsidRPr="00551CD4" w:rsidRDefault="008821C6" w:rsidP="005E3E64">
            <w:pPr>
              <w:spacing w:after="60"/>
              <w:rPr>
                <w:rFonts w:ascii="Times New Roman" w:hAnsi="Times New Roman"/>
                <w:b/>
                <w:bCs/>
                <w:sz w:val="18"/>
                <w:szCs w:val="18"/>
                <w:lang w:val="en-GB"/>
              </w:rPr>
            </w:pPr>
          </w:p>
        </w:tc>
      </w:tr>
      <w:tr w:rsidR="008821C6" w:rsidRPr="00551CD4" w14:paraId="5B1274D4" w14:textId="77777777" w:rsidTr="005E3E64">
        <w:trPr>
          <w:trHeight w:val="375"/>
        </w:trPr>
        <w:tc>
          <w:tcPr>
            <w:tcW w:w="1668" w:type="dxa"/>
            <w:vMerge/>
            <w:shd w:val="clear" w:color="auto" w:fill="C2D69B"/>
          </w:tcPr>
          <w:p w14:paraId="209EC876" w14:textId="77777777" w:rsidR="008821C6" w:rsidRPr="00551CD4" w:rsidRDefault="008821C6" w:rsidP="005E3E64">
            <w:pPr>
              <w:spacing w:after="60"/>
              <w:rPr>
                <w:rFonts w:ascii="Times New Roman" w:hAnsi="Times New Roman"/>
                <w:b/>
                <w:bCs/>
                <w:sz w:val="18"/>
                <w:szCs w:val="18"/>
                <w:lang w:val="en-GB"/>
              </w:rPr>
            </w:pPr>
          </w:p>
        </w:tc>
        <w:tc>
          <w:tcPr>
            <w:tcW w:w="2693" w:type="dxa"/>
            <w:shd w:val="clear" w:color="auto" w:fill="C2D69B"/>
          </w:tcPr>
          <w:p w14:paraId="067D2971" w14:textId="77777777" w:rsidR="008821C6" w:rsidRDefault="008821C6" w:rsidP="005E3E64">
            <w:pPr>
              <w:spacing w:after="60"/>
              <w:rPr>
                <w:rFonts w:ascii="Times New Roman" w:hAnsi="Times New Roman"/>
                <w:bCs/>
                <w:sz w:val="18"/>
                <w:szCs w:val="18"/>
                <w:lang w:val="en-GB"/>
              </w:rPr>
            </w:pPr>
            <w:r>
              <w:rPr>
                <w:rFonts w:ascii="Times New Roman" w:hAnsi="Times New Roman"/>
                <w:b/>
                <w:bCs/>
                <w:sz w:val="18"/>
                <w:szCs w:val="18"/>
                <w:lang w:val="en-GB"/>
              </w:rPr>
              <w:t xml:space="preserve">IRRF </w:t>
            </w:r>
            <w:r w:rsidRPr="00D1288C">
              <w:rPr>
                <w:rFonts w:ascii="Times New Roman" w:hAnsi="Times New Roman"/>
                <w:b/>
                <w:bCs/>
                <w:sz w:val="18"/>
                <w:szCs w:val="18"/>
                <w:lang w:val="en-GB"/>
              </w:rPr>
              <w:t>Sub-indicator 1.5.A.2.1:</w:t>
            </w:r>
            <w:r w:rsidRPr="00442415">
              <w:rPr>
                <w:rFonts w:ascii="Times New Roman" w:hAnsi="Times New Roman"/>
                <w:bCs/>
                <w:sz w:val="18"/>
                <w:szCs w:val="18"/>
                <w:lang w:val="en-GB"/>
              </w:rPr>
              <w:t xml:space="preserve"> </w:t>
            </w:r>
          </w:p>
          <w:p w14:paraId="0AAB8DF9" w14:textId="77777777" w:rsidR="008821C6" w:rsidRPr="00442415" w:rsidRDefault="008821C6" w:rsidP="005E3E64">
            <w:pPr>
              <w:spacing w:after="60"/>
              <w:rPr>
                <w:rFonts w:ascii="Times New Roman" w:hAnsi="Times New Roman"/>
                <w:bCs/>
                <w:sz w:val="18"/>
                <w:szCs w:val="18"/>
                <w:lang w:val="en-GB"/>
              </w:rPr>
            </w:pPr>
            <w:r w:rsidRPr="00442415">
              <w:rPr>
                <w:rFonts w:ascii="Times New Roman" w:hAnsi="Times New Roman"/>
                <w:bCs/>
                <w:sz w:val="18"/>
                <w:szCs w:val="18"/>
                <w:lang w:val="en-GB"/>
              </w:rPr>
              <w:t>Number of hectares of land managed under a sustainable use regime</w:t>
            </w:r>
          </w:p>
        </w:tc>
        <w:tc>
          <w:tcPr>
            <w:tcW w:w="1984" w:type="dxa"/>
            <w:shd w:val="clear" w:color="auto" w:fill="C2D69B"/>
          </w:tcPr>
          <w:p w14:paraId="72724C97"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To be defined at project start</w:t>
            </w:r>
          </w:p>
        </w:tc>
        <w:tc>
          <w:tcPr>
            <w:tcW w:w="2885" w:type="dxa"/>
            <w:shd w:val="clear" w:color="auto" w:fill="C2D69B"/>
          </w:tcPr>
          <w:p w14:paraId="25F13378"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To be defined at project start</w:t>
            </w:r>
          </w:p>
        </w:tc>
        <w:tc>
          <w:tcPr>
            <w:tcW w:w="1957" w:type="dxa"/>
            <w:shd w:val="clear" w:color="auto" w:fill="C2D69B"/>
          </w:tcPr>
          <w:p w14:paraId="31504AC0"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Project reports</w:t>
            </w:r>
          </w:p>
        </w:tc>
        <w:tc>
          <w:tcPr>
            <w:tcW w:w="3947" w:type="dxa"/>
            <w:vMerge/>
            <w:shd w:val="clear" w:color="auto" w:fill="C2D69B"/>
          </w:tcPr>
          <w:p w14:paraId="70507E84" w14:textId="77777777" w:rsidR="008821C6" w:rsidRPr="00551CD4" w:rsidRDefault="008821C6" w:rsidP="005E3E64">
            <w:pPr>
              <w:spacing w:after="60"/>
              <w:rPr>
                <w:rFonts w:ascii="Times New Roman" w:hAnsi="Times New Roman"/>
                <w:b/>
                <w:bCs/>
                <w:sz w:val="18"/>
                <w:szCs w:val="18"/>
                <w:lang w:val="en-GB"/>
              </w:rPr>
            </w:pPr>
          </w:p>
        </w:tc>
      </w:tr>
      <w:tr w:rsidR="008821C6" w:rsidRPr="00551CD4" w14:paraId="40F830D6" w14:textId="77777777" w:rsidTr="005E3E64">
        <w:trPr>
          <w:trHeight w:val="96"/>
        </w:trPr>
        <w:tc>
          <w:tcPr>
            <w:tcW w:w="1668" w:type="dxa"/>
            <w:vMerge/>
            <w:shd w:val="clear" w:color="auto" w:fill="C2D69B"/>
          </w:tcPr>
          <w:p w14:paraId="6E18D1FD" w14:textId="77777777" w:rsidR="008821C6" w:rsidRPr="00551CD4" w:rsidRDefault="008821C6" w:rsidP="005E3E64">
            <w:pPr>
              <w:spacing w:after="60"/>
              <w:rPr>
                <w:rFonts w:ascii="Times New Roman" w:hAnsi="Times New Roman"/>
                <w:b/>
                <w:bCs/>
                <w:sz w:val="18"/>
                <w:szCs w:val="18"/>
                <w:lang w:val="en-GB"/>
              </w:rPr>
            </w:pPr>
          </w:p>
        </w:tc>
        <w:tc>
          <w:tcPr>
            <w:tcW w:w="2693" w:type="dxa"/>
            <w:shd w:val="clear" w:color="auto" w:fill="C2D69B"/>
          </w:tcPr>
          <w:p w14:paraId="493CC31B" w14:textId="77777777" w:rsidR="008821C6" w:rsidRDefault="008821C6" w:rsidP="005E3E64">
            <w:pPr>
              <w:spacing w:after="60"/>
              <w:rPr>
                <w:rFonts w:ascii="Times New Roman" w:hAnsi="Times New Roman"/>
                <w:bCs/>
                <w:sz w:val="18"/>
                <w:szCs w:val="18"/>
                <w:lang w:val="en-GB"/>
              </w:rPr>
            </w:pPr>
            <w:r>
              <w:rPr>
                <w:rFonts w:ascii="Times New Roman" w:hAnsi="Times New Roman"/>
                <w:b/>
                <w:bCs/>
                <w:sz w:val="18"/>
                <w:szCs w:val="18"/>
                <w:lang w:val="en-GB"/>
              </w:rPr>
              <w:t xml:space="preserve">IRRF </w:t>
            </w:r>
            <w:r w:rsidRPr="00D1288C">
              <w:rPr>
                <w:rFonts w:ascii="Times New Roman" w:hAnsi="Times New Roman"/>
                <w:b/>
                <w:bCs/>
                <w:sz w:val="18"/>
                <w:szCs w:val="18"/>
                <w:lang w:val="en-GB"/>
              </w:rPr>
              <w:t>Sub-indicator 1.1.3.A.1.1:</w:t>
            </w:r>
            <w:r w:rsidRPr="00442415">
              <w:rPr>
                <w:rFonts w:ascii="Times New Roman" w:hAnsi="Times New Roman"/>
                <w:bCs/>
                <w:sz w:val="18"/>
                <w:szCs w:val="18"/>
                <w:lang w:val="en-GB"/>
              </w:rPr>
              <w:t xml:space="preserve">  </w:t>
            </w:r>
          </w:p>
          <w:p w14:paraId="3B15C7BD" w14:textId="77777777" w:rsidR="008821C6" w:rsidRPr="00442415" w:rsidRDefault="008821C6" w:rsidP="005E3E64">
            <w:pPr>
              <w:spacing w:after="60"/>
              <w:rPr>
                <w:rFonts w:ascii="Times New Roman" w:hAnsi="Times New Roman"/>
                <w:bCs/>
                <w:sz w:val="18"/>
                <w:szCs w:val="18"/>
                <w:lang w:val="en-GB"/>
              </w:rPr>
            </w:pPr>
            <w:r w:rsidRPr="00442415">
              <w:rPr>
                <w:rFonts w:ascii="Times New Roman" w:hAnsi="Times New Roman"/>
                <w:bCs/>
                <w:sz w:val="18"/>
                <w:szCs w:val="18"/>
                <w:lang w:val="en-GB"/>
              </w:rPr>
              <w:t>Number of additional demonstration schemes which expand and diversify the productive base based on the use of sustainable production technologies</w:t>
            </w:r>
          </w:p>
        </w:tc>
        <w:tc>
          <w:tcPr>
            <w:tcW w:w="1984" w:type="dxa"/>
            <w:shd w:val="clear" w:color="auto" w:fill="C2D69B"/>
          </w:tcPr>
          <w:p w14:paraId="4D9C6AD6"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To be defined at project start</w:t>
            </w:r>
          </w:p>
        </w:tc>
        <w:tc>
          <w:tcPr>
            <w:tcW w:w="2885" w:type="dxa"/>
            <w:shd w:val="clear" w:color="auto" w:fill="C2D69B"/>
          </w:tcPr>
          <w:p w14:paraId="04BB7108"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To be defined at project start</w:t>
            </w:r>
          </w:p>
        </w:tc>
        <w:tc>
          <w:tcPr>
            <w:tcW w:w="1957" w:type="dxa"/>
            <w:shd w:val="clear" w:color="auto" w:fill="C2D69B"/>
          </w:tcPr>
          <w:p w14:paraId="25EBF8DB"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Project reports</w:t>
            </w:r>
          </w:p>
        </w:tc>
        <w:tc>
          <w:tcPr>
            <w:tcW w:w="3947" w:type="dxa"/>
            <w:vMerge/>
            <w:shd w:val="clear" w:color="auto" w:fill="C2D69B"/>
          </w:tcPr>
          <w:p w14:paraId="68B69ED5" w14:textId="77777777" w:rsidR="008821C6" w:rsidRPr="00551CD4" w:rsidRDefault="008821C6" w:rsidP="005E3E64">
            <w:pPr>
              <w:spacing w:after="60"/>
              <w:rPr>
                <w:rFonts w:ascii="Times New Roman" w:hAnsi="Times New Roman"/>
                <w:b/>
                <w:bCs/>
                <w:sz w:val="18"/>
                <w:szCs w:val="18"/>
                <w:lang w:val="en-GB"/>
              </w:rPr>
            </w:pPr>
          </w:p>
        </w:tc>
      </w:tr>
      <w:tr w:rsidR="008821C6" w:rsidRPr="00551CD4" w14:paraId="2044857C" w14:textId="77777777" w:rsidTr="005E3E64">
        <w:trPr>
          <w:trHeight w:val="93"/>
        </w:trPr>
        <w:tc>
          <w:tcPr>
            <w:tcW w:w="1668" w:type="dxa"/>
            <w:vMerge/>
            <w:shd w:val="clear" w:color="auto" w:fill="C2D69B"/>
          </w:tcPr>
          <w:p w14:paraId="0C766B52" w14:textId="77777777" w:rsidR="008821C6" w:rsidRPr="00551CD4" w:rsidRDefault="008821C6" w:rsidP="005E3E64">
            <w:pPr>
              <w:spacing w:after="60"/>
              <w:rPr>
                <w:rFonts w:ascii="Times New Roman" w:hAnsi="Times New Roman"/>
                <w:b/>
                <w:bCs/>
                <w:sz w:val="18"/>
                <w:szCs w:val="18"/>
                <w:lang w:val="en-GB"/>
              </w:rPr>
            </w:pPr>
          </w:p>
        </w:tc>
        <w:tc>
          <w:tcPr>
            <w:tcW w:w="2693" w:type="dxa"/>
            <w:shd w:val="clear" w:color="auto" w:fill="C2D69B"/>
          </w:tcPr>
          <w:p w14:paraId="35FFD9A5" w14:textId="77777777" w:rsidR="008821C6" w:rsidRDefault="008821C6" w:rsidP="005E3E64">
            <w:pPr>
              <w:spacing w:after="60"/>
              <w:rPr>
                <w:rFonts w:ascii="Times New Roman" w:hAnsi="Times New Roman"/>
                <w:bCs/>
                <w:sz w:val="18"/>
                <w:szCs w:val="18"/>
                <w:lang w:val="en-GB"/>
              </w:rPr>
            </w:pPr>
            <w:r>
              <w:rPr>
                <w:rFonts w:ascii="Times New Roman" w:hAnsi="Times New Roman"/>
                <w:b/>
                <w:bCs/>
                <w:sz w:val="18"/>
                <w:szCs w:val="18"/>
                <w:lang w:val="en-GB"/>
              </w:rPr>
              <w:t>IRRF S</w:t>
            </w:r>
            <w:r w:rsidRPr="00D1288C">
              <w:rPr>
                <w:rFonts w:ascii="Times New Roman" w:hAnsi="Times New Roman"/>
                <w:b/>
                <w:bCs/>
                <w:sz w:val="18"/>
                <w:szCs w:val="18"/>
                <w:lang w:val="en-GB"/>
              </w:rPr>
              <w:t>ub-indicator 1.3.2.A.3.1</w:t>
            </w:r>
            <w:r w:rsidRPr="00442415">
              <w:rPr>
                <w:rFonts w:ascii="Times New Roman" w:hAnsi="Times New Roman"/>
                <w:bCs/>
                <w:sz w:val="18"/>
                <w:szCs w:val="18"/>
                <w:lang w:val="en-GB"/>
              </w:rPr>
              <w:t>:</w:t>
            </w:r>
          </w:p>
          <w:p w14:paraId="334D52E7" w14:textId="77777777" w:rsidR="008821C6" w:rsidRPr="00442415" w:rsidRDefault="008821C6" w:rsidP="005E3E64">
            <w:pPr>
              <w:spacing w:after="60"/>
              <w:rPr>
                <w:rFonts w:ascii="Times New Roman" w:hAnsi="Times New Roman"/>
                <w:bCs/>
                <w:sz w:val="18"/>
                <w:szCs w:val="18"/>
                <w:lang w:val="en-GB"/>
              </w:rPr>
            </w:pPr>
            <w:r w:rsidRPr="00442415">
              <w:rPr>
                <w:rFonts w:ascii="Times New Roman" w:hAnsi="Times New Roman"/>
                <w:bCs/>
                <w:sz w:val="18"/>
                <w:szCs w:val="18"/>
                <w:lang w:val="en-GB"/>
              </w:rPr>
              <w:t xml:space="preserve"> Total number of additional people benefitting from strengthened livelihoods through solutions for management of </w:t>
            </w:r>
            <w:r w:rsidRPr="00442415">
              <w:rPr>
                <w:rFonts w:ascii="Times New Roman" w:hAnsi="Times New Roman"/>
                <w:bCs/>
                <w:sz w:val="18"/>
                <w:szCs w:val="18"/>
                <w:lang w:val="en-GB"/>
              </w:rPr>
              <w:lastRenderedPageBreak/>
              <w:t>natural resources, ecosystem services, chemicals and waste</w:t>
            </w:r>
          </w:p>
        </w:tc>
        <w:tc>
          <w:tcPr>
            <w:tcW w:w="1984" w:type="dxa"/>
            <w:shd w:val="clear" w:color="auto" w:fill="C2D69B"/>
          </w:tcPr>
          <w:p w14:paraId="38723818"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lastRenderedPageBreak/>
              <w:t>To be defined at project start</w:t>
            </w:r>
          </w:p>
        </w:tc>
        <w:tc>
          <w:tcPr>
            <w:tcW w:w="2885" w:type="dxa"/>
            <w:shd w:val="clear" w:color="auto" w:fill="C2D69B"/>
          </w:tcPr>
          <w:p w14:paraId="10DEB1D6"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To be defined at project start</w:t>
            </w:r>
          </w:p>
        </w:tc>
        <w:tc>
          <w:tcPr>
            <w:tcW w:w="1957" w:type="dxa"/>
            <w:shd w:val="clear" w:color="auto" w:fill="C2D69B"/>
          </w:tcPr>
          <w:p w14:paraId="4A590C4C"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Project reports</w:t>
            </w:r>
          </w:p>
        </w:tc>
        <w:tc>
          <w:tcPr>
            <w:tcW w:w="3947" w:type="dxa"/>
            <w:vMerge/>
            <w:shd w:val="clear" w:color="auto" w:fill="C2D69B"/>
          </w:tcPr>
          <w:p w14:paraId="5539AA3B" w14:textId="77777777" w:rsidR="008821C6" w:rsidRPr="00551CD4" w:rsidRDefault="008821C6" w:rsidP="005E3E64">
            <w:pPr>
              <w:spacing w:after="60"/>
              <w:rPr>
                <w:rFonts w:ascii="Times New Roman" w:hAnsi="Times New Roman"/>
                <w:b/>
                <w:bCs/>
                <w:sz w:val="18"/>
                <w:szCs w:val="18"/>
                <w:lang w:val="en-GB"/>
              </w:rPr>
            </w:pPr>
          </w:p>
        </w:tc>
      </w:tr>
      <w:tr w:rsidR="008821C6" w:rsidRPr="00551CD4" w14:paraId="27DE7466" w14:textId="77777777" w:rsidTr="005E3E64">
        <w:trPr>
          <w:trHeight w:val="1716"/>
        </w:trPr>
        <w:tc>
          <w:tcPr>
            <w:tcW w:w="1668" w:type="dxa"/>
            <w:vMerge/>
            <w:shd w:val="clear" w:color="auto" w:fill="C2D69B"/>
          </w:tcPr>
          <w:p w14:paraId="7FC196AC" w14:textId="77777777" w:rsidR="008821C6" w:rsidRPr="00551CD4" w:rsidRDefault="008821C6" w:rsidP="005E3E64">
            <w:pPr>
              <w:spacing w:after="60"/>
              <w:rPr>
                <w:rFonts w:ascii="Times New Roman" w:hAnsi="Times New Roman"/>
                <w:b/>
                <w:bCs/>
                <w:sz w:val="18"/>
                <w:szCs w:val="18"/>
                <w:lang w:val="en-GB"/>
              </w:rPr>
            </w:pPr>
          </w:p>
        </w:tc>
        <w:tc>
          <w:tcPr>
            <w:tcW w:w="2693" w:type="dxa"/>
            <w:shd w:val="clear" w:color="auto" w:fill="C2D69B"/>
          </w:tcPr>
          <w:p w14:paraId="40BE4044" w14:textId="77777777" w:rsidR="008821C6" w:rsidRDefault="008821C6" w:rsidP="005E3E64">
            <w:pPr>
              <w:spacing w:after="60"/>
              <w:rPr>
                <w:rFonts w:ascii="Times New Roman" w:hAnsi="Times New Roman"/>
                <w:bCs/>
                <w:sz w:val="18"/>
                <w:szCs w:val="18"/>
                <w:lang w:val="en-GB"/>
              </w:rPr>
            </w:pPr>
            <w:r>
              <w:rPr>
                <w:rFonts w:ascii="Times New Roman" w:hAnsi="Times New Roman"/>
                <w:b/>
                <w:bCs/>
                <w:sz w:val="18"/>
                <w:szCs w:val="18"/>
                <w:lang w:val="en-GB"/>
              </w:rPr>
              <w:t>IRRF S</w:t>
            </w:r>
            <w:r w:rsidRPr="00D1288C">
              <w:rPr>
                <w:rFonts w:ascii="Times New Roman" w:hAnsi="Times New Roman"/>
                <w:b/>
                <w:bCs/>
                <w:sz w:val="18"/>
                <w:szCs w:val="18"/>
                <w:lang w:val="en-GB"/>
              </w:rPr>
              <w:t>ub-indicator 2.5.1.C.1.1:</w:t>
            </w:r>
            <w:r w:rsidRPr="00442415">
              <w:rPr>
                <w:rFonts w:ascii="Times New Roman" w:hAnsi="Times New Roman"/>
                <w:bCs/>
                <w:sz w:val="18"/>
                <w:szCs w:val="18"/>
                <w:lang w:val="en-GB"/>
              </w:rPr>
              <w:t xml:space="preserve"> </w:t>
            </w:r>
          </w:p>
          <w:p w14:paraId="5DB44D3D" w14:textId="77777777" w:rsidR="008821C6" w:rsidRPr="00442415" w:rsidRDefault="008821C6" w:rsidP="005E3E64">
            <w:pPr>
              <w:spacing w:after="60"/>
              <w:rPr>
                <w:rFonts w:ascii="Times New Roman" w:hAnsi="Times New Roman"/>
                <w:bCs/>
                <w:sz w:val="18"/>
                <w:szCs w:val="18"/>
                <w:lang w:val="en-GB"/>
              </w:rPr>
            </w:pPr>
            <w:r w:rsidRPr="00442415">
              <w:rPr>
                <w:rFonts w:ascii="Times New Roman" w:hAnsi="Times New Roman"/>
                <w:bCs/>
                <w:sz w:val="18"/>
                <w:szCs w:val="18"/>
                <w:lang w:val="en-GB"/>
              </w:rPr>
              <w:t>Extent to which institutional frameworks are in place for conservation, sustainable use, and/or access and benefit sharing of natural resources, biodiversity and ecosystems</w:t>
            </w:r>
          </w:p>
        </w:tc>
        <w:tc>
          <w:tcPr>
            <w:tcW w:w="1984" w:type="dxa"/>
            <w:shd w:val="clear" w:color="auto" w:fill="C2D69B"/>
          </w:tcPr>
          <w:p w14:paraId="69040383"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To be defined at project start</w:t>
            </w:r>
          </w:p>
        </w:tc>
        <w:tc>
          <w:tcPr>
            <w:tcW w:w="2885" w:type="dxa"/>
            <w:shd w:val="clear" w:color="auto" w:fill="C2D69B"/>
          </w:tcPr>
          <w:p w14:paraId="5A079713"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To be defined at project start</w:t>
            </w:r>
          </w:p>
        </w:tc>
        <w:tc>
          <w:tcPr>
            <w:tcW w:w="1957" w:type="dxa"/>
            <w:shd w:val="clear" w:color="auto" w:fill="C2D69B"/>
          </w:tcPr>
          <w:p w14:paraId="703B8F9D"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Project reports</w:t>
            </w:r>
          </w:p>
        </w:tc>
        <w:tc>
          <w:tcPr>
            <w:tcW w:w="3947" w:type="dxa"/>
            <w:vMerge/>
            <w:shd w:val="clear" w:color="auto" w:fill="C2D69B"/>
          </w:tcPr>
          <w:p w14:paraId="38016077" w14:textId="77777777" w:rsidR="008821C6" w:rsidRPr="00551CD4" w:rsidRDefault="008821C6" w:rsidP="005E3E64">
            <w:pPr>
              <w:spacing w:after="60"/>
              <w:rPr>
                <w:rFonts w:ascii="Times New Roman" w:hAnsi="Times New Roman"/>
                <w:b/>
                <w:bCs/>
                <w:sz w:val="18"/>
                <w:szCs w:val="18"/>
                <w:lang w:val="en-GB"/>
              </w:rPr>
            </w:pPr>
          </w:p>
        </w:tc>
      </w:tr>
      <w:tr w:rsidR="008821C6" w:rsidRPr="00551CD4" w14:paraId="568BFF42" w14:textId="77777777" w:rsidTr="005E3E64">
        <w:trPr>
          <w:trHeight w:val="375"/>
        </w:trPr>
        <w:tc>
          <w:tcPr>
            <w:tcW w:w="1668" w:type="dxa"/>
            <w:vMerge w:val="restart"/>
            <w:shd w:val="clear" w:color="auto" w:fill="C2D69B"/>
          </w:tcPr>
          <w:p w14:paraId="1C242541" w14:textId="77777777" w:rsidR="008821C6" w:rsidRPr="00551CD4" w:rsidRDefault="008821C6" w:rsidP="005E3E64">
            <w:pPr>
              <w:spacing w:after="60"/>
              <w:rPr>
                <w:rFonts w:ascii="Times New Roman" w:hAnsi="Times New Roman"/>
                <w:b/>
                <w:bCs/>
                <w:sz w:val="18"/>
                <w:szCs w:val="18"/>
                <w:lang w:val="en-GB"/>
              </w:rPr>
            </w:pPr>
            <w:r>
              <w:rPr>
                <w:rFonts w:ascii="Times New Roman" w:hAnsi="Times New Roman"/>
                <w:b/>
                <w:bCs/>
                <w:sz w:val="18"/>
                <w:szCs w:val="18"/>
                <w:lang w:val="en-GB"/>
              </w:rPr>
              <w:t xml:space="preserve">Process </w:t>
            </w:r>
            <w:proofErr w:type="gramStart"/>
            <w:r>
              <w:rPr>
                <w:rFonts w:ascii="Times New Roman" w:hAnsi="Times New Roman"/>
                <w:b/>
                <w:bCs/>
                <w:sz w:val="18"/>
                <w:szCs w:val="18"/>
                <w:lang w:val="en-GB"/>
              </w:rPr>
              <w:t>Indicators  of</w:t>
            </w:r>
            <w:proofErr w:type="gramEnd"/>
            <w:r>
              <w:rPr>
                <w:rFonts w:ascii="Times New Roman" w:hAnsi="Times New Roman"/>
                <w:b/>
                <w:bCs/>
                <w:sz w:val="18"/>
                <w:szCs w:val="18"/>
                <w:lang w:val="en-GB"/>
              </w:rPr>
              <w:t xml:space="preserve"> effective implementation and mainstreaming of UNDP strategic goals</w:t>
            </w:r>
          </w:p>
        </w:tc>
        <w:tc>
          <w:tcPr>
            <w:tcW w:w="2693" w:type="dxa"/>
            <w:shd w:val="clear" w:color="auto" w:fill="C2D69B"/>
          </w:tcPr>
          <w:p w14:paraId="31B5EAEF" w14:textId="77777777" w:rsidR="008821C6" w:rsidRPr="00D1288C" w:rsidRDefault="008821C6" w:rsidP="005E3E64">
            <w:pPr>
              <w:spacing w:after="60"/>
              <w:rPr>
                <w:rFonts w:ascii="Times New Roman" w:hAnsi="Times New Roman"/>
                <w:b/>
                <w:bCs/>
                <w:sz w:val="18"/>
                <w:szCs w:val="18"/>
                <w:lang w:val="en-GB"/>
              </w:rPr>
            </w:pPr>
            <w:r w:rsidRPr="00D1288C">
              <w:rPr>
                <w:rFonts w:ascii="Times New Roman" w:hAnsi="Times New Roman"/>
                <w:b/>
                <w:bCs/>
                <w:sz w:val="18"/>
                <w:szCs w:val="18"/>
                <w:lang w:val="en-GB"/>
              </w:rPr>
              <w:t>Process Indicator 01</w:t>
            </w:r>
          </w:p>
          <w:p w14:paraId="2B028EC5" w14:textId="77777777" w:rsidR="008821C6"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Participation at village level</w:t>
            </w:r>
          </w:p>
        </w:tc>
        <w:tc>
          <w:tcPr>
            <w:tcW w:w="4869" w:type="dxa"/>
            <w:gridSpan w:val="2"/>
            <w:shd w:val="clear" w:color="auto" w:fill="C2D69B"/>
          </w:tcPr>
          <w:p w14:paraId="1C2BDB08" w14:textId="77777777" w:rsidR="008821C6"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Some o</w:t>
            </w:r>
            <w:r w:rsidRPr="00D26113">
              <w:rPr>
                <w:rFonts w:ascii="Times New Roman" w:hAnsi="Times New Roman"/>
                <w:bCs/>
                <w:sz w:val="18"/>
                <w:szCs w:val="18"/>
                <w:lang w:val="en-GB"/>
              </w:rPr>
              <w:t xml:space="preserve">pportunities for participation at village level </w:t>
            </w:r>
            <w:r>
              <w:rPr>
                <w:rFonts w:ascii="Times New Roman" w:hAnsi="Times New Roman"/>
                <w:bCs/>
                <w:sz w:val="18"/>
                <w:szCs w:val="18"/>
                <w:lang w:val="en-GB"/>
              </w:rPr>
              <w:t xml:space="preserve">do exist and these will </w:t>
            </w:r>
            <w:r w:rsidRPr="00D26113">
              <w:rPr>
                <w:rFonts w:ascii="Times New Roman" w:hAnsi="Times New Roman"/>
                <w:bCs/>
                <w:sz w:val="18"/>
                <w:szCs w:val="18"/>
                <w:lang w:val="en-GB"/>
              </w:rPr>
              <w:t>be maximised.</w:t>
            </w:r>
          </w:p>
        </w:tc>
        <w:tc>
          <w:tcPr>
            <w:tcW w:w="1957" w:type="dxa"/>
            <w:shd w:val="clear" w:color="auto" w:fill="C2D69B"/>
          </w:tcPr>
          <w:p w14:paraId="597E95F9" w14:textId="77777777" w:rsidR="008821C6"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Project reports</w:t>
            </w:r>
          </w:p>
        </w:tc>
        <w:tc>
          <w:tcPr>
            <w:tcW w:w="3947" w:type="dxa"/>
            <w:vMerge w:val="restart"/>
            <w:shd w:val="clear" w:color="auto" w:fill="C2D69B"/>
          </w:tcPr>
          <w:p w14:paraId="684C6A04" w14:textId="77777777" w:rsidR="008821C6" w:rsidRPr="00551CD4" w:rsidRDefault="008821C6" w:rsidP="005E3E64">
            <w:pPr>
              <w:spacing w:after="60"/>
              <w:rPr>
                <w:rFonts w:ascii="Times New Roman" w:hAnsi="Times New Roman"/>
                <w:b/>
                <w:bCs/>
                <w:sz w:val="18"/>
                <w:szCs w:val="18"/>
                <w:lang w:val="en-GB"/>
              </w:rPr>
            </w:pPr>
          </w:p>
        </w:tc>
      </w:tr>
      <w:tr w:rsidR="008821C6" w:rsidRPr="00551CD4" w14:paraId="4BC24855" w14:textId="77777777" w:rsidTr="005E3E64">
        <w:trPr>
          <w:trHeight w:val="408"/>
        </w:trPr>
        <w:tc>
          <w:tcPr>
            <w:tcW w:w="1668" w:type="dxa"/>
            <w:vMerge/>
            <w:shd w:val="clear" w:color="auto" w:fill="C2D69B"/>
          </w:tcPr>
          <w:p w14:paraId="53CC5EB7" w14:textId="77777777" w:rsidR="008821C6" w:rsidRPr="00551CD4" w:rsidRDefault="008821C6" w:rsidP="005E3E64">
            <w:pPr>
              <w:spacing w:after="60"/>
              <w:rPr>
                <w:rFonts w:ascii="Times New Roman" w:hAnsi="Times New Roman"/>
                <w:b/>
                <w:bCs/>
                <w:sz w:val="18"/>
                <w:szCs w:val="18"/>
                <w:lang w:val="en-GB"/>
              </w:rPr>
            </w:pPr>
          </w:p>
        </w:tc>
        <w:tc>
          <w:tcPr>
            <w:tcW w:w="2693" w:type="dxa"/>
            <w:shd w:val="clear" w:color="auto" w:fill="C2D69B"/>
          </w:tcPr>
          <w:p w14:paraId="625A8738" w14:textId="77777777" w:rsidR="008821C6" w:rsidRPr="00D1288C" w:rsidRDefault="008821C6" w:rsidP="005E3E64">
            <w:pPr>
              <w:spacing w:after="60"/>
              <w:rPr>
                <w:rFonts w:ascii="Times New Roman" w:hAnsi="Times New Roman"/>
                <w:b/>
                <w:bCs/>
                <w:sz w:val="18"/>
                <w:szCs w:val="18"/>
                <w:lang w:val="en-GB"/>
              </w:rPr>
            </w:pPr>
            <w:r>
              <w:rPr>
                <w:rFonts w:ascii="Times New Roman" w:hAnsi="Times New Roman"/>
                <w:b/>
                <w:bCs/>
                <w:sz w:val="18"/>
                <w:szCs w:val="18"/>
                <w:lang w:val="en-GB"/>
              </w:rPr>
              <w:t>Process Indicator 02</w:t>
            </w:r>
          </w:p>
          <w:p w14:paraId="46024908" w14:textId="77777777" w:rsidR="008821C6"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Cost-effectiveness</w:t>
            </w:r>
          </w:p>
        </w:tc>
        <w:tc>
          <w:tcPr>
            <w:tcW w:w="4869" w:type="dxa"/>
            <w:gridSpan w:val="2"/>
            <w:shd w:val="clear" w:color="auto" w:fill="C2D69B"/>
          </w:tcPr>
          <w:p w14:paraId="60B8A201" w14:textId="77777777" w:rsidR="008821C6" w:rsidRDefault="008821C6" w:rsidP="005E3E64">
            <w:pPr>
              <w:spacing w:after="60"/>
              <w:rPr>
                <w:rFonts w:ascii="Times New Roman" w:hAnsi="Times New Roman"/>
                <w:bCs/>
                <w:sz w:val="18"/>
                <w:szCs w:val="18"/>
                <w:lang w:val="en-GB"/>
              </w:rPr>
            </w:pPr>
            <w:r w:rsidRPr="00D26113">
              <w:rPr>
                <w:rFonts w:ascii="Times New Roman" w:hAnsi="Times New Roman"/>
                <w:bCs/>
                <w:sz w:val="18"/>
                <w:szCs w:val="18"/>
                <w:lang w:val="en-GB"/>
              </w:rPr>
              <w:t xml:space="preserve">Government </w:t>
            </w:r>
            <w:r>
              <w:rPr>
                <w:rFonts w:ascii="Times New Roman" w:hAnsi="Times New Roman"/>
                <w:bCs/>
                <w:sz w:val="18"/>
                <w:szCs w:val="18"/>
                <w:lang w:val="en-GB"/>
              </w:rPr>
              <w:t xml:space="preserve">co-finance </w:t>
            </w:r>
            <w:r w:rsidRPr="00D26113">
              <w:rPr>
                <w:rFonts w:ascii="Times New Roman" w:hAnsi="Times New Roman"/>
                <w:bCs/>
                <w:sz w:val="18"/>
                <w:szCs w:val="18"/>
                <w:lang w:val="en-GB"/>
              </w:rPr>
              <w:t>will be utilized to keep costs to a minimum.  Likewise, preference will be given to local expertise who will be engaged at a lower cost.  These actions will be taken without placing the project’s success in jeopardy.</w:t>
            </w:r>
          </w:p>
        </w:tc>
        <w:tc>
          <w:tcPr>
            <w:tcW w:w="1957" w:type="dxa"/>
            <w:shd w:val="clear" w:color="auto" w:fill="C2D69B"/>
          </w:tcPr>
          <w:p w14:paraId="262BE1FF" w14:textId="77777777" w:rsidR="008821C6" w:rsidRDefault="008821C6" w:rsidP="005E3E64">
            <w:pPr>
              <w:spacing w:after="60"/>
              <w:rPr>
                <w:rFonts w:ascii="Times New Roman" w:hAnsi="Times New Roman"/>
                <w:bCs/>
                <w:sz w:val="18"/>
                <w:szCs w:val="18"/>
                <w:lang w:val="en-GB"/>
              </w:rPr>
            </w:pPr>
            <w:r w:rsidRPr="00D26113">
              <w:rPr>
                <w:rFonts w:ascii="Times New Roman" w:hAnsi="Times New Roman"/>
                <w:bCs/>
                <w:sz w:val="18"/>
                <w:szCs w:val="18"/>
                <w:lang w:val="en-GB"/>
              </w:rPr>
              <w:t xml:space="preserve">Co-financing will be tracked and recorded and reported.  </w:t>
            </w:r>
          </w:p>
        </w:tc>
        <w:tc>
          <w:tcPr>
            <w:tcW w:w="3947" w:type="dxa"/>
            <w:vMerge/>
            <w:shd w:val="clear" w:color="auto" w:fill="C2D69B"/>
          </w:tcPr>
          <w:p w14:paraId="7C89C11C" w14:textId="77777777" w:rsidR="008821C6" w:rsidRPr="00551CD4" w:rsidRDefault="008821C6" w:rsidP="005E3E64">
            <w:pPr>
              <w:spacing w:after="60"/>
              <w:rPr>
                <w:rFonts w:ascii="Times New Roman" w:hAnsi="Times New Roman"/>
                <w:b/>
                <w:bCs/>
                <w:sz w:val="18"/>
                <w:szCs w:val="18"/>
                <w:lang w:val="en-GB"/>
              </w:rPr>
            </w:pPr>
          </w:p>
        </w:tc>
      </w:tr>
      <w:tr w:rsidR="008821C6" w:rsidRPr="00551CD4" w14:paraId="02B291AB" w14:textId="77777777" w:rsidTr="005E3E64">
        <w:trPr>
          <w:trHeight w:val="414"/>
        </w:trPr>
        <w:tc>
          <w:tcPr>
            <w:tcW w:w="1668" w:type="dxa"/>
            <w:vMerge/>
            <w:shd w:val="clear" w:color="auto" w:fill="C2D69B"/>
          </w:tcPr>
          <w:p w14:paraId="775DB3C6" w14:textId="77777777" w:rsidR="008821C6" w:rsidRPr="00551CD4" w:rsidRDefault="008821C6" w:rsidP="005E3E64">
            <w:pPr>
              <w:spacing w:after="60"/>
              <w:rPr>
                <w:rFonts w:ascii="Times New Roman" w:hAnsi="Times New Roman"/>
                <w:b/>
                <w:bCs/>
                <w:sz w:val="18"/>
                <w:szCs w:val="18"/>
                <w:lang w:val="en-GB"/>
              </w:rPr>
            </w:pPr>
          </w:p>
        </w:tc>
        <w:tc>
          <w:tcPr>
            <w:tcW w:w="2693" w:type="dxa"/>
            <w:shd w:val="clear" w:color="auto" w:fill="C2D69B"/>
          </w:tcPr>
          <w:p w14:paraId="60C6BD65" w14:textId="77777777" w:rsidR="008821C6" w:rsidRPr="00D1288C" w:rsidRDefault="008821C6" w:rsidP="005E3E64">
            <w:pPr>
              <w:spacing w:after="60"/>
              <w:rPr>
                <w:rFonts w:ascii="Times New Roman" w:hAnsi="Times New Roman"/>
                <w:b/>
                <w:bCs/>
                <w:sz w:val="18"/>
                <w:szCs w:val="18"/>
                <w:lang w:val="en-GB"/>
              </w:rPr>
            </w:pPr>
            <w:r>
              <w:rPr>
                <w:rFonts w:ascii="Times New Roman" w:hAnsi="Times New Roman"/>
                <w:b/>
                <w:bCs/>
                <w:sz w:val="18"/>
                <w:szCs w:val="18"/>
                <w:lang w:val="en-GB"/>
              </w:rPr>
              <w:t>Process Indicator 03</w:t>
            </w:r>
          </w:p>
          <w:p w14:paraId="435CBF4E" w14:textId="77777777" w:rsidR="008821C6" w:rsidRDefault="008821C6" w:rsidP="005E3E64">
            <w:pPr>
              <w:spacing w:after="60"/>
              <w:rPr>
                <w:rFonts w:ascii="Times New Roman" w:hAnsi="Times New Roman"/>
                <w:bCs/>
                <w:sz w:val="18"/>
                <w:szCs w:val="18"/>
                <w:lang w:val="en-GB"/>
              </w:rPr>
            </w:pPr>
            <w:r w:rsidRPr="00D26113">
              <w:rPr>
                <w:rFonts w:ascii="Times New Roman" w:hAnsi="Times New Roman"/>
                <w:bCs/>
                <w:sz w:val="18"/>
                <w:szCs w:val="18"/>
                <w:lang w:val="en-GB"/>
              </w:rPr>
              <w:t>Involvement of women and youth</w:t>
            </w:r>
          </w:p>
        </w:tc>
        <w:tc>
          <w:tcPr>
            <w:tcW w:w="4869" w:type="dxa"/>
            <w:gridSpan w:val="2"/>
            <w:shd w:val="clear" w:color="auto" w:fill="C2D69B"/>
          </w:tcPr>
          <w:p w14:paraId="5823F797" w14:textId="77777777" w:rsidR="008821C6" w:rsidRDefault="008821C6" w:rsidP="005E3E64">
            <w:pPr>
              <w:spacing w:after="60"/>
              <w:rPr>
                <w:rFonts w:ascii="Times New Roman" w:hAnsi="Times New Roman"/>
                <w:bCs/>
                <w:sz w:val="18"/>
                <w:szCs w:val="18"/>
                <w:lang w:val="en-GB"/>
              </w:rPr>
            </w:pPr>
            <w:r w:rsidRPr="004A70E5">
              <w:rPr>
                <w:rFonts w:ascii="Times New Roman" w:hAnsi="Times New Roman"/>
                <w:bCs/>
                <w:sz w:val="18"/>
                <w:szCs w:val="18"/>
                <w:lang w:val="en-GB"/>
              </w:rPr>
              <w:t>Implementation of the Gender and Youth Strategy as in Section 2.6 with gender considerations mainstreamed and embedded in the project implementation process.</w:t>
            </w:r>
          </w:p>
        </w:tc>
        <w:tc>
          <w:tcPr>
            <w:tcW w:w="1957" w:type="dxa"/>
            <w:shd w:val="clear" w:color="auto" w:fill="C2D69B"/>
          </w:tcPr>
          <w:p w14:paraId="76DE370A" w14:textId="77777777" w:rsidR="008821C6"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M</w:t>
            </w:r>
            <w:r w:rsidRPr="004A70E5">
              <w:rPr>
                <w:rFonts w:ascii="Times New Roman" w:hAnsi="Times New Roman"/>
                <w:bCs/>
                <w:sz w:val="18"/>
                <w:szCs w:val="18"/>
                <w:lang w:val="en-GB"/>
              </w:rPr>
              <w:t>easured by the ratio of women and youth participating according to AWPs and PIRs</w:t>
            </w:r>
          </w:p>
        </w:tc>
        <w:tc>
          <w:tcPr>
            <w:tcW w:w="3947" w:type="dxa"/>
            <w:vMerge/>
            <w:shd w:val="clear" w:color="auto" w:fill="C2D69B"/>
          </w:tcPr>
          <w:p w14:paraId="45F27D02" w14:textId="77777777" w:rsidR="008821C6" w:rsidRPr="00551CD4" w:rsidRDefault="008821C6" w:rsidP="005E3E64">
            <w:pPr>
              <w:spacing w:after="60"/>
              <w:rPr>
                <w:rFonts w:ascii="Times New Roman" w:hAnsi="Times New Roman"/>
                <w:b/>
                <w:bCs/>
                <w:sz w:val="18"/>
                <w:szCs w:val="18"/>
                <w:lang w:val="en-GB"/>
              </w:rPr>
            </w:pPr>
          </w:p>
        </w:tc>
      </w:tr>
      <w:tr w:rsidR="008821C6" w:rsidRPr="00551CD4" w14:paraId="56FCE36E" w14:textId="77777777" w:rsidTr="005E3E64">
        <w:trPr>
          <w:trHeight w:val="421"/>
        </w:trPr>
        <w:tc>
          <w:tcPr>
            <w:tcW w:w="1668" w:type="dxa"/>
            <w:vMerge/>
            <w:shd w:val="clear" w:color="auto" w:fill="C2D69B"/>
          </w:tcPr>
          <w:p w14:paraId="178AFBBB" w14:textId="77777777" w:rsidR="008821C6" w:rsidRPr="00551CD4" w:rsidRDefault="008821C6" w:rsidP="005E3E64">
            <w:pPr>
              <w:spacing w:after="60"/>
              <w:rPr>
                <w:rFonts w:ascii="Times New Roman" w:hAnsi="Times New Roman"/>
                <w:b/>
                <w:bCs/>
                <w:sz w:val="18"/>
                <w:szCs w:val="18"/>
                <w:lang w:val="en-GB"/>
              </w:rPr>
            </w:pPr>
          </w:p>
        </w:tc>
        <w:tc>
          <w:tcPr>
            <w:tcW w:w="2693" w:type="dxa"/>
            <w:shd w:val="clear" w:color="auto" w:fill="C2D69B"/>
          </w:tcPr>
          <w:p w14:paraId="49E7E7AA" w14:textId="77777777" w:rsidR="008821C6" w:rsidRPr="00D1288C" w:rsidRDefault="008821C6" w:rsidP="005E3E64">
            <w:pPr>
              <w:spacing w:after="60"/>
              <w:rPr>
                <w:rFonts w:ascii="Times New Roman" w:hAnsi="Times New Roman"/>
                <w:b/>
                <w:bCs/>
                <w:sz w:val="18"/>
                <w:szCs w:val="18"/>
                <w:lang w:val="en-GB"/>
              </w:rPr>
            </w:pPr>
            <w:r>
              <w:rPr>
                <w:rFonts w:ascii="Times New Roman" w:hAnsi="Times New Roman"/>
                <w:b/>
                <w:bCs/>
                <w:sz w:val="18"/>
                <w:szCs w:val="18"/>
                <w:lang w:val="en-GB"/>
              </w:rPr>
              <w:t>Process Indicator 04</w:t>
            </w:r>
          </w:p>
          <w:p w14:paraId="60AF2E1C" w14:textId="77777777" w:rsidR="008821C6"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Human rights</w:t>
            </w:r>
          </w:p>
        </w:tc>
        <w:tc>
          <w:tcPr>
            <w:tcW w:w="4869" w:type="dxa"/>
            <w:gridSpan w:val="2"/>
            <w:shd w:val="clear" w:color="auto" w:fill="C2D69B"/>
          </w:tcPr>
          <w:p w14:paraId="3B88E1B5" w14:textId="77777777" w:rsidR="008821C6" w:rsidRDefault="008821C6" w:rsidP="005E3E64">
            <w:pPr>
              <w:spacing w:after="60"/>
              <w:rPr>
                <w:rFonts w:ascii="Times New Roman" w:hAnsi="Times New Roman"/>
                <w:bCs/>
                <w:sz w:val="18"/>
                <w:szCs w:val="18"/>
                <w:lang w:val="en-GB"/>
              </w:rPr>
            </w:pPr>
            <w:r w:rsidRPr="004A70E5">
              <w:rPr>
                <w:rFonts w:ascii="Times New Roman" w:hAnsi="Times New Roman"/>
                <w:bCs/>
                <w:sz w:val="18"/>
                <w:szCs w:val="18"/>
                <w:lang w:val="en-GB"/>
              </w:rPr>
              <w:t>Recognition and respect of customary rights, including the rights of traditional use</w:t>
            </w:r>
          </w:p>
        </w:tc>
        <w:tc>
          <w:tcPr>
            <w:tcW w:w="1957" w:type="dxa"/>
            <w:shd w:val="clear" w:color="auto" w:fill="C2D69B"/>
          </w:tcPr>
          <w:p w14:paraId="0D47A80F" w14:textId="77777777" w:rsidR="008821C6" w:rsidRDefault="008821C6" w:rsidP="005E3E64">
            <w:pPr>
              <w:spacing w:after="60"/>
              <w:rPr>
                <w:rFonts w:ascii="Times New Roman" w:hAnsi="Times New Roman"/>
                <w:bCs/>
                <w:sz w:val="18"/>
                <w:szCs w:val="18"/>
                <w:lang w:val="en-GB"/>
              </w:rPr>
            </w:pPr>
            <w:r w:rsidRPr="004A70E5">
              <w:rPr>
                <w:rFonts w:ascii="Times New Roman" w:hAnsi="Times New Roman"/>
                <w:bCs/>
                <w:sz w:val="18"/>
                <w:szCs w:val="18"/>
                <w:lang w:val="en-GB"/>
              </w:rPr>
              <w:t>To be measured by survey of community representatives</w:t>
            </w:r>
          </w:p>
        </w:tc>
        <w:tc>
          <w:tcPr>
            <w:tcW w:w="3947" w:type="dxa"/>
            <w:vMerge/>
            <w:shd w:val="clear" w:color="auto" w:fill="C2D69B"/>
          </w:tcPr>
          <w:p w14:paraId="11070FFC" w14:textId="77777777" w:rsidR="008821C6" w:rsidRPr="00551CD4" w:rsidRDefault="008821C6" w:rsidP="005E3E64">
            <w:pPr>
              <w:spacing w:after="60"/>
              <w:rPr>
                <w:rFonts w:ascii="Times New Roman" w:hAnsi="Times New Roman"/>
                <w:b/>
                <w:bCs/>
                <w:sz w:val="18"/>
                <w:szCs w:val="18"/>
                <w:lang w:val="en-GB"/>
              </w:rPr>
            </w:pPr>
          </w:p>
        </w:tc>
      </w:tr>
      <w:tr w:rsidR="008821C6" w:rsidRPr="00551CD4" w14:paraId="34898868" w14:textId="77777777" w:rsidTr="005E3E64">
        <w:trPr>
          <w:trHeight w:val="699"/>
        </w:trPr>
        <w:tc>
          <w:tcPr>
            <w:tcW w:w="1668" w:type="dxa"/>
            <w:vMerge/>
            <w:shd w:val="clear" w:color="auto" w:fill="C2D69B"/>
          </w:tcPr>
          <w:p w14:paraId="3EADC53C" w14:textId="77777777" w:rsidR="008821C6" w:rsidRPr="00551CD4" w:rsidRDefault="008821C6" w:rsidP="005E3E64">
            <w:pPr>
              <w:spacing w:after="60"/>
              <w:rPr>
                <w:rFonts w:ascii="Times New Roman" w:hAnsi="Times New Roman"/>
                <w:b/>
                <w:bCs/>
                <w:sz w:val="18"/>
                <w:szCs w:val="18"/>
                <w:lang w:val="en-GB"/>
              </w:rPr>
            </w:pPr>
          </w:p>
        </w:tc>
        <w:tc>
          <w:tcPr>
            <w:tcW w:w="2693" w:type="dxa"/>
            <w:shd w:val="clear" w:color="auto" w:fill="C2D69B"/>
          </w:tcPr>
          <w:p w14:paraId="2B745335" w14:textId="77777777" w:rsidR="008821C6" w:rsidRPr="00D1288C" w:rsidRDefault="008821C6" w:rsidP="005E3E64">
            <w:pPr>
              <w:spacing w:after="60"/>
              <w:rPr>
                <w:rFonts w:ascii="Times New Roman" w:hAnsi="Times New Roman"/>
                <w:b/>
                <w:bCs/>
                <w:sz w:val="18"/>
                <w:szCs w:val="18"/>
                <w:lang w:val="en-GB"/>
              </w:rPr>
            </w:pPr>
            <w:r>
              <w:rPr>
                <w:rFonts w:ascii="Times New Roman" w:hAnsi="Times New Roman"/>
                <w:b/>
                <w:bCs/>
                <w:sz w:val="18"/>
                <w:szCs w:val="18"/>
                <w:lang w:val="en-GB"/>
              </w:rPr>
              <w:t>Process Indicator 05</w:t>
            </w:r>
          </w:p>
          <w:p w14:paraId="28A8EBE0" w14:textId="77777777" w:rsidR="008821C6"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Governance</w:t>
            </w:r>
          </w:p>
        </w:tc>
        <w:tc>
          <w:tcPr>
            <w:tcW w:w="4869" w:type="dxa"/>
            <w:gridSpan w:val="2"/>
            <w:shd w:val="clear" w:color="auto" w:fill="C2D69B"/>
          </w:tcPr>
          <w:p w14:paraId="736DBF1F" w14:textId="77777777" w:rsidR="008821C6" w:rsidRDefault="008821C6" w:rsidP="005E3E64">
            <w:pPr>
              <w:spacing w:after="60"/>
              <w:rPr>
                <w:rFonts w:ascii="Times New Roman" w:hAnsi="Times New Roman"/>
                <w:bCs/>
                <w:sz w:val="18"/>
                <w:szCs w:val="18"/>
                <w:lang w:val="en-GB"/>
              </w:rPr>
            </w:pPr>
            <w:r w:rsidRPr="004A70E5">
              <w:rPr>
                <w:rFonts w:ascii="Times New Roman" w:hAnsi="Times New Roman"/>
                <w:bCs/>
                <w:sz w:val="18"/>
                <w:szCs w:val="18"/>
                <w:lang w:val="en-GB"/>
              </w:rPr>
              <w:t>Institutional capacity strengthening at central government and local village level leading to enhanced governance of natural resources management</w:t>
            </w:r>
          </w:p>
        </w:tc>
        <w:tc>
          <w:tcPr>
            <w:tcW w:w="1957" w:type="dxa"/>
            <w:shd w:val="clear" w:color="auto" w:fill="C2D69B"/>
          </w:tcPr>
          <w:p w14:paraId="544A04CB" w14:textId="77777777" w:rsidR="008821C6"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 xml:space="preserve">Covered by </w:t>
            </w:r>
            <w:r w:rsidRPr="004A70E5">
              <w:rPr>
                <w:rFonts w:ascii="Times New Roman" w:hAnsi="Times New Roman"/>
                <w:bCs/>
                <w:sz w:val="18"/>
                <w:szCs w:val="18"/>
                <w:lang w:val="en-GB"/>
              </w:rPr>
              <w:t>various capacity building activities under the mainstream Outputs and Activities</w:t>
            </w:r>
          </w:p>
        </w:tc>
        <w:tc>
          <w:tcPr>
            <w:tcW w:w="3947" w:type="dxa"/>
            <w:vMerge/>
            <w:shd w:val="clear" w:color="auto" w:fill="C2D69B"/>
          </w:tcPr>
          <w:p w14:paraId="36A6B564" w14:textId="77777777" w:rsidR="008821C6" w:rsidRPr="00551CD4" w:rsidRDefault="008821C6" w:rsidP="005E3E64">
            <w:pPr>
              <w:spacing w:after="60"/>
              <w:rPr>
                <w:rFonts w:ascii="Times New Roman" w:hAnsi="Times New Roman"/>
                <w:b/>
                <w:bCs/>
                <w:sz w:val="18"/>
                <w:szCs w:val="18"/>
                <w:lang w:val="en-GB"/>
              </w:rPr>
            </w:pPr>
          </w:p>
        </w:tc>
      </w:tr>
      <w:tr w:rsidR="008821C6" w:rsidRPr="00551CD4" w14:paraId="2D2D1580" w14:textId="77777777" w:rsidTr="005E3E64">
        <w:trPr>
          <w:trHeight w:val="353"/>
        </w:trPr>
        <w:tc>
          <w:tcPr>
            <w:tcW w:w="1668" w:type="dxa"/>
            <w:vMerge w:val="restart"/>
            <w:shd w:val="clear" w:color="auto" w:fill="C2D69B"/>
          </w:tcPr>
          <w:p w14:paraId="1B42D7C6"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Outcome 1</w:t>
            </w:r>
            <w:r w:rsidRPr="00551CD4">
              <w:rPr>
                <w:rFonts w:ascii="Arial" w:hAnsi="Arial"/>
                <w:b/>
                <w:bCs/>
                <w:sz w:val="18"/>
                <w:szCs w:val="18"/>
                <w:vertAlign w:val="superscript"/>
                <w:lang w:val="en-GB"/>
              </w:rPr>
              <w:footnoteReference w:id="4"/>
            </w:r>
          </w:p>
          <w:p w14:paraId="6E5C802C" w14:textId="77777777" w:rsidR="008821C6" w:rsidRPr="00551CD4" w:rsidRDefault="008821C6" w:rsidP="005E3E64">
            <w:pPr>
              <w:spacing w:after="60"/>
              <w:rPr>
                <w:rFonts w:ascii="Times New Roman" w:hAnsi="Times New Roman"/>
                <w:b/>
                <w:bCs/>
                <w:i/>
                <w:sz w:val="18"/>
                <w:szCs w:val="18"/>
                <w:lang w:val="en-GB"/>
              </w:rPr>
            </w:pPr>
            <w:r w:rsidRPr="00551CD4">
              <w:rPr>
                <w:rFonts w:ascii="Times New Roman" w:hAnsi="Times New Roman"/>
                <w:b/>
                <w:bCs/>
                <w:i/>
                <w:sz w:val="18"/>
                <w:szCs w:val="18"/>
                <w:lang w:val="en-GB"/>
              </w:rPr>
              <w:t xml:space="preserve">Gazettement of a c. 5000 ha expansion of JNP to connect to BBWR, and of a c. 10,000 ha </w:t>
            </w:r>
            <w:r w:rsidRPr="00551CD4">
              <w:rPr>
                <w:rFonts w:ascii="Times New Roman" w:hAnsi="Times New Roman"/>
                <w:b/>
                <w:bCs/>
                <w:i/>
                <w:sz w:val="18"/>
                <w:szCs w:val="18"/>
                <w:lang w:val="en-GB"/>
              </w:rPr>
              <w:lastRenderedPageBreak/>
              <w:t>expansion of KWNP</w:t>
            </w:r>
          </w:p>
        </w:tc>
        <w:tc>
          <w:tcPr>
            <w:tcW w:w="2693" w:type="dxa"/>
            <w:shd w:val="clear" w:color="auto" w:fill="C2D69B"/>
          </w:tcPr>
          <w:p w14:paraId="6DAE0F7E"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lastRenderedPageBreak/>
              <w:t xml:space="preserve">Impact 1.1  </w:t>
            </w:r>
          </w:p>
          <w:p w14:paraId="49954A30"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Formal confirmation of protected status</w:t>
            </w:r>
            <w:r w:rsidRPr="00551CD4">
              <w:rPr>
                <w:rFonts w:ascii="Times New Roman" w:hAnsi="Times New Roman"/>
                <w:bCs/>
                <w:sz w:val="18"/>
                <w:szCs w:val="18"/>
                <w:lang w:val="en-GB"/>
              </w:rPr>
              <w:t xml:space="preserve"> </w:t>
            </w:r>
            <w:r>
              <w:rPr>
                <w:rFonts w:ascii="Times New Roman" w:hAnsi="Times New Roman"/>
                <w:bCs/>
                <w:sz w:val="18"/>
                <w:szCs w:val="18"/>
                <w:lang w:val="en-GB"/>
              </w:rPr>
              <w:t>of existing PAs and declaration of extensions</w:t>
            </w:r>
          </w:p>
        </w:tc>
        <w:tc>
          <w:tcPr>
            <w:tcW w:w="1984" w:type="dxa"/>
            <w:shd w:val="clear" w:color="auto" w:fill="C2D69B"/>
          </w:tcPr>
          <w:p w14:paraId="7F4BDF30" w14:textId="77777777" w:rsidR="008821C6"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 xml:space="preserve">Currently KWNP has surveyed and demarcated boundaries and it is formally declared; BBWR is formally declared but boundaries not well </w:t>
            </w:r>
            <w:r>
              <w:rPr>
                <w:rFonts w:ascii="Times New Roman" w:hAnsi="Times New Roman"/>
                <w:bCs/>
                <w:sz w:val="18"/>
                <w:szCs w:val="18"/>
                <w:lang w:val="en-GB"/>
              </w:rPr>
              <w:lastRenderedPageBreak/>
              <w:t>demarcated; JNP only recently declared but boundaries need to be surveyed and PA properly established.</w:t>
            </w:r>
          </w:p>
          <w:p w14:paraId="1CBE26C8"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Proposed expansion yet to be surveyed, demarcated and declared</w:t>
            </w:r>
          </w:p>
        </w:tc>
        <w:tc>
          <w:tcPr>
            <w:tcW w:w="2885" w:type="dxa"/>
            <w:shd w:val="clear" w:color="auto" w:fill="C2D69B"/>
          </w:tcPr>
          <w:p w14:paraId="45E28153"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lastRenderedPageBreak/>
              <w:t>By end of project, the three PAs together with the extensions, will have boundaries properly surveyed and demarcated and formally declared through gazettement</w:t>
            </w:r>
          </w:p>
        </w:tc>
        <w:tc>
          <w:tcPr>
            <w:tcW w:w="1957" w:type="dxa"/>
            <w:shd w:val="clear" w:color="auto" w:fill="C2D69B"/>
          </w:tcPr>
          <w:p w14:paraId="1D882F9C" w14:textId="77777777" w:rsidR="008821C6" w:rsidRPr="00D1288C" w:rsidRDefault="008821C6" w:rsidP="005E3E64">
            <w:pPr>
              <w:spacing w:after="60"/>
              <w:rPr>
                <w:rFonts w:ascii="Times New Roman" w:hAnsi="Times New Roman"/>
                <w:bCs/>
                <w:sz w:val="18"/>
                <w:szCs w:val="18"/>
                <w:lang w:val="en-GB"/>
              </w:rPr>
            </w:pPr>
            <w:r w:rsidRPr="00D1288C">
              <w:rPr>
                <w:rFonts w:ascii="Times New Roman" w:hAnsi="Times New Roman"/>
                <w:bCs/>
                <w:sz w:val="18"/>
                <w:szCs w:val="18"/>
                <w:lang w:val="en-GB"/>
              </w:rPr>
              <w:t>Formal notification of protected status</w:t>
            </w:r>
          </w:p>
        </w:tc>
        <w:tc>
          <w:tcPr>
            <w:tcW w:w="3947" w:type="dxa"/>
            <w:shd w:val="clear" w:color="auto" w:fill="C2D69B"/>
          </w:tcPr>
          <w:p w14:paraId="0C974114"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
                <w:bCs/>
                <w:sz w:val="18"/>
                <w:szCs w:val="18"/>
                <w:lang w:val="en-GB"/>
              </w:rPr>
              <w:t xml:space="preserve">Assumptions:  </w:t>
            </w:r>
            <w:r w:rsidRPr="00551CD4">
              <w:rPr>
                <w:rFonts w:ascii="Times New Roman" w:hAnsi="Times New Roman"/>
                <w:bCs/>
                <w:sz w:val="18"/>
                <w:szCs w:val="18"/>
                <w:lang w:val="en-GB"/>
              </w:rPr>
              <w:t xml:space="preserve">There is an expectation that there will be an appreciation of the intrinsic value to Gambia of the protected estate, hence the desire to extend the protective/managed status.  </w:t>
            </w:r>
            <w:proofErr w:type="gramStart"/>
            <w:r w:rsidRPr="00551CD4">
              <w:rPr>
                <w:rFonts w:ascii="Times New Roman" w:hAnsi="Times New Roman"/>
                <w:bCs/>
                <w:sz w:val="18"/>
                <w:szCs w:val="18"/>
                <w:lang w:val="en-GB"/>
              </w:rPr>
              <w:t>Likewise</w:t>
            </w:r>
            <w:proofErr w:type="gramEnd"/>
            <w:r w:rsidRPr="00551CD4">
              <w:rPr>
                <w:rFonts w:ascii="Times New Roman" w:hAnsi="Times New Roman"/>
                <w:bCs/>
                <w:sz w:val="18"/>
                <w:szCs w:val="18"/>
                <w:lang w:val="en-GB"/>
              </w:rPr>
              <w:t xml:space="preserve"> there will be an acceptance that species at risk are valuable and that action needs to be taken to ensure their sustainability.  </w:t>
            </w:r>
          </w:p>
          <w:p w14:paraId="21A841BB"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
                <w:bCs/>
                <w:sz w:val="18"/>
                <w:szCs w:val="18"/>
                <w:lang w:val="en-GB"/>
              </w:rPr>
              <w:lastRenderedPageBreak/>
              <w:t xml:space="preserve">Risks:  </w:t>
            </w:r>
            <w:r w:rsidRPr="00551CD4">
              <w:rPr>
                <w:rFonts w:ascii="Times New Roman" w:hAnsi="Times New Roman"/>
                <w:bCs/>
                <w:sz w:val="18"/>
                <w:szCs w:val="18"/>
                <w:lang w:val="en-GB"/>
              </w:rPr>
              <w:t>The risk is that the project timescale is somewhat short for some of the project benefits to manifest themselves, resulting in a lack of appreciation.  The project will mitigate against this by putting in place a robust information and participatory strategy whereby stakeholders will share the project challenges as well as its benefits.</w:t>
            </w:r>
          </w:p>
          <w:p w14:paraId="4EEE75E1"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Cs/>
                <w:sz w:val="18"/>
                <w:szCs w:val="18"/>
                <w:lang w:val="en-GB"/>
              </w:rPr>
              <w:t>The selected Indicators will serve to record beneficial results from project activities or confirm whether a good enough foundation has been laid for such results.</w:t>
            </w:r>
          </w:p>
        </w:tc>
      </w:tr>
      <w:tr w:rsidR="008821C6" w:rsidRPr="00551CD4" w14:paraId="05E70960" w14:textId="77777777" w:rsidTr="005E3E64">
        <w:trPr>
          <w:trHeight w:val="484"/>
        </w:trPr>
        <w:tc>
          <w:tcPr>
            <w:tcW w:w="1668" w:type="dxa"/>
            <w:vMerge/>
            <w:shd w:val="clear" w:color="auto" w:fill="C2D69B"/>
          </w:tcPr>
          <w:p w14:paraId="359EA465" w14:textId="77777777" w:rsidR="008821C6" w:rsidRPr="00551CD4" w:rsidRDefault="008821C6" w:rsidP="005E3E64">
            <w:pPr>
              <w:spacing w:after="60"/>
              <w:rPr>
                <w:rFonts w:ascii="Times New Roman" w:hAnsi="Times New Roman"/>
                <w:b/>
                <w:bCs/>
                <w:sz w:val="18"/>
                <w:szCs w:val="18"/>
                <w:lang w:val="en-GB"/>
              </w:rPr>
            </w:pPr>
          </w:p>
        </w:tc>
        <w:tc>
          <w:tcPr>
            <w:tcW w:w="13466" w:type="dxa"/>
            <w:gridSpan w:val="5"/>
            <w:shd w:val="clear" w:color="auto" w:fill="EAF1DD"/>
          </w:tcPr>
          <w:p w14:paraId="221588D1"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Outputs:</w:t>
            </w:r>
          </w:p>
          <w:p w14:paraId="2F2E7066"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 xml:space="preserve">Output 1.1 – </w:t>
            </w:r>
            <w:r w:rsidRPr="00551CD4">
              <w:rPr>
                <w:rFonts w:ascii="Times New Roman" w:hAnsi="Times New Roman"/>
                <w:bCs/>
                <w:i/>
                <w:sz w:val="18"/>
                <w:szCs w:val="18"/>
                <w:lang w:val="en-GB"/>
              </w:rPr>
              <w:t>Revised PA Programme of Work and Action Plan</w:t>
            </w:r>
          </w:p>
          <w:p w14:paraId="239AD4EB"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 xml:space="preserve">Output 1.2 – </w:t>
            </w:r>
            <w:r w:rsidRPr="00551CD4">
              <w:rPr>
                <w:rFonts w:ascii="Times New Roman" w:hAnsi="Times New Roman"/>
                <w:bCs/>
                <w:i/>
                <w:sz w:val="18"/>
                <w:szCs w:val="18"/>
                <w:lang w:val="en-GB"/>
              </w:rPr>
              <w:t>Gazettement of the two PA expansions (JNP expansion to connect with BBWR and expansion of KWNP)</w:t>
            </w:r>
          </w:p>
        </w:tc>
      </w:tr>
      <w:tr w:rsidR="008821C6" w:rsidRPr="00551CD4" w14:paraId="6A529F6B" w14:textId="77777777" w:rsidTr="005E3E64">
        <w:trPr>
          <w:trHeight w:val="445"/>
        </w:trPr>
        <w:tc>
          <w:tcPr>
            <w:tcW w:w="1668" w:type="dxa"/>
            <w:vMerge w:val="restart"/>
            <w:shd w:val="clear" w:color="auto" w:fill="C2D69B"/>
          </w:tcPr>
          <w:p w14:paraId="0B5F5EBA"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Outcome 2</w:t>
            </w:r>
          </w:p>
          <w:p w14:paraId="64C1B78C" w14:textId="77777777" w:rsidR="008821C6" w:rsidRPr="00551CD4" w:rsidRDefault="008821C6" w:rsidP="005E3E64">
            <w:pPr>
              <w:spacing w:after="60"/>
              <w:rPr>
                <w:rFonts w:ascii="Times New Roman" w:hAnsi="Times New Roman"/>
                <w:b/>
                <w:bCs/>
                <w:i/>
                <w:sz w:val="18"/>
                <w:szCs w:val="18"/>
                <w:lang w:val="en-GB"/>
              </w:rPr>
            </w:pPr>
            <w:r w:rsidRPr="00551CD4">
              <w:rPr>
                <w:rFonts w:ascii="Times New Roman" w:hAnsi="Times New Roman"/>
                <w:b/>
                <w:bCs/>
                <w:i/>
                <w:sz w:val="18"/>
                <w:szCs w:val="18"/>
                <w:lang w:val="en-GB"/>
              </w:rPr>
              <w:t>Enhanced management effectiveness in both existing and added PA areas</w:t>
            </w:r>
          </w:p>
        </w:tc>
        <w:tc>
          <w:tcPr>
            <w:tcW w:w="2693" w:type="dxa"/>
            <w:shd w:val="clear" w:color="auto" w:fill="C2D69B"/>
          </w:tcPr>
          <w:p w14:paraId="76AB559D" w14:textId="77777777" w:rsidR="008821C6" w:rsidRPr="00551CD4" w:rsidRDefault="008821C6" w:rsidP="005E3E64">
            <w:pPr>
              <w:spacing w:after="60"/>
              <w:rPr>
                <w:rFonts w:ascii="Times New Roman" w:hAnsi="Times New Roman"/>
                <w:b/>
                <w:bCs/>
                <w:sz w:val="18"/>
                <w:szCs w:val="18"/>
                <w:lang w:val="en-GB"/>
              </w:rPr>
            </w:pPr>
            <w:r>
              <w:rPr>
                <w:rFonts w:ascii="Times New Roman" w:hAnsi="Times New Roman"/>
                <w:b/>
                <w:bCs/>
                <w:sz w:val="18"/>
                <w:szCs w:val="18"/>
                <w:lang w:val="en-GB"/>
              </w:rPr>
              <w:t>Impact 2.1</w:t>
            </w:r>
            <w:r w:rsidRPr="00551CD4">
              <w:rPr>
                <w:rFonts w:ascii="Times New Roman" w:hAnsi="Times New Roman"/>
                <w:b/>
                <w:bCs/>
                <w:sz w:val="18"/>
                <w:szCs w:val="18"/>
                <w:lang w:val="en-GB"/>
              </w:rPr>
              <w:t xml:space="preserve">  </w:t>
            </w:r>
          </w:p>
          <w:p w14:paraId="26006D7C"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Cs/>
                <w:sz w:val="18"/>
                <w:szCs w:val="18"/>
                <w:lang w:val="en-GB"/>
              </w:rPr>
              <w:t>Enhanced level of management effectiveness</w:t>
            </w:r>
            <w:r>
              <w:rPr>
                <w:rFonts w:ascii="Times New Roman" w:hAnsi="Times New Roman"/>
                <w:bCs/>
                <w:sz w:val="18"/>
                <w:szCs w:val="18"/>
                <w:lang w:val="en-GB"/>
              </w:rPr>
              <w:t xml:space="preserve"> in established PAs, namely KWNP and BBWR</w:t>
            </w:r>
          </w:p>
        </w:tc>
        <w:tc>
          <w:tcPr>
            <w:tcW w:w="1984" w:type="dxa"/>
            <w:shd w:val="clear" w:color="auto" w:fill="C2D69B"/>
          </w:tcPr>
          <w:p w14:paraId="7974F4DA" w14:textId="77777777" w:rsidR="008821C6" w:rsidRPr="00551CD4" w:rsidRDefault="008821C6" w:rsidP="005E3E64">
            <w:pPr>
              <w:spacing w:after="60"/>
              <w:rPr>
                <w:rFonts w:ascii="Times New Roman" w:hAnsi="Times New Roman"/>
                <w:bCs/>
                <w:sz w:val="18"/>
                <w:szCs w:val="18"/>
                <w:lang w:val="en-GB"/>
              </w:rPr>
            </w:pPr>
            <w:r w:rsidRPr="00211FFE">
              <w:rPr>
                <w:rFonts w:ascii="Times New Roman" w:hAnsi="Times New Roman"/>
                <w:bCs/>
                <w:sz w:val="18"/>
                <w:szCs w:val="18"/>
                <w:lang w:val="en-GB"/>
              </w:rPr>
              <w:t xml:space="preserve">Latest METT scores are:  KWNP - 56; BBWR - 47 </w:t>
            </w:r>
          </w:p>
        </w:tc>
        <w:tc>
          <w:tcPr>
            <w:tcW w:w="2885" w:type="dxa"/>
            <w:shd w:val="clear" w:color="auto" w:fill="C2D69B"/>
          </w:tcPr>
          <w:p w14:paraId="16E241FD"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Cs/>
                <w:sz w:val="18"/>
                <w:szCs w:val="18"/>
                <w:lang w:val="en-GB"/>
              </w:rPr>
              <w:t>Increase in METT scores by 10% for KWNP</w:t>
            </w:r>
            <w:r>
              <w:rPr>
                <w:rFonts w:ascii="Times New Roman" w:hAnsi="Times New Roman"/>
                <w:bCs/>
                <w:sz w:val="18"/>
                <w:szCs w:val="18"/>
                <w:lang w:val="en-GB"/>
              </w:rPr>
              <w:t xml:space="preserve"> and</w:t>
            </w:r>
            <w:r w:rsidRPr="00551CD4">
              <w:rPr>
                <w:rFonts w:ascii="Times New Roman" w:hAnsi="Times New Roman"/>
                <w:bCs/>
                <w:sz w:val="18"/>
                <w:szCs w:val="18"/>
                <w:lang w:val="en-GB"/>
              </w:rPr>
              <w:t xml:space="preserve"> </w:t>
            </w:r>
            <w:r>
              <w:rPr>
                <w:rFonts w:ascii="Times New Roman" w:hAnsi="Times New Roman"/>
                <w:bCs/>
                <w:sz w:val="18"/>
                <w:szCs w:val="18"/>
                <w:lang w:val="en-GB"/>
              </w:rPr>
              <w:t xml:space="preserve">BBWR </w:t>
            </w:r>
          </w:p>
        </w:tc>
        <w:tc>
          <w:tcPr>
            <w:tcW w:w="1957" w:type="dxa"/>
            <w:shd w:val="clear" w:color="auto" w:fill="C2D69B"/>
          </w:tcPr>
          <w:p w14:paraId="010A44E1"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Cs/>
                <w:sz w:val="18"/>
                <w:szCs w:val="18"/>
                <w:lang w:val="en-GB"/>
              </w:rPr>
              <w:t>GEF BD Tracking Tools applied at MTR and TE</w:t>
            </w:r>
          </w:p>
        </w:tc>
        <w:tc>
          <w:tcPr>
            <w:tcW w:w="3947" w:type="dxa"/>
            <w:vMerge w:val="restart"/>
            <w:shd w:val="clear" w:color="auto" w:fill="C2D69B"/>
          </w:tcPr>
          <w:p w14:paraId="02012789"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 xml:space="preserve">Assumptions:  </w:t>
            </w:r>
            <w:r w:rsidRPr="00551CD4">
              <w:rPr>
                <w:rFonts w:ascii="Times New Roman" w:hAnsi="Times New Roman"/>
                <w:bCs/>
                <w:sz w:val="18"/>
                <w:szCs w:val="18"/>
                <w:lang w:val="en-GB"/>
              </w:rPr>
              <w:t>It is assumed that training and capacity building coupled with the provision of equipment and other support, will enhance management effectiveness.</w:t>
            </w:r>
          </w:p>
          <w:p w14:paraId="0156644D"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
                <w:bCs/>
                <w:sz w:val="18"/>
                <w:szCs w:val="18"/>
                <w:lang w:val="en-GB"/>
              </w:rPr>
              <w:t xml:space="preserve">Risks: </w:t>
            </w:r>
            <w:r w:rsidRPr="00551CD4">
              <w:rPr>
                <w:rFonts w:ascii="Times New Roman" w:hAnsi="Times New Roman"/>
                <w:bCs/>
                <w:sz w:val="18"/>
                <w:szCs w:val="18"/>
                <w:lang w:val="en-GB"/>
              </w:rPr>
              <w:t>However, management effectiveness also requires the ap</w:t>
            </w:r>
            <w:r>
              <w:rPr>
                <w:rFonts w:ascii="Times New Roman" w:hAnsi="Times New Roman"/>
                <w:bCs/>
                <w:sz w:val="18"/>
                <w:szCs w:val="18"/>
                <w:lang w:val="en-GB"/>
              </w:rPr>
              <w:t xml:space="preserve">propriate policy framework and </w:t>
            </w:r>
            <w:r w:rsidRPr="00551CD4">
              <w:rPr>
                <w:rFonts w:ascii="Times New Roman" w:hAnsi="Times New Roman"/>
                <w:bCs/>
                <w:sz w:val="18"/>
                <w:szCs w:val="18"/>
                <w:lang w:val="en-GB"/>
              </w:rPr>
              <w:t xml:space="preserve">political </w:t>
            </w:r>
            <w:proofErr w:type="gramStart"/>
            <w:r w:rsidRPr="00551CD4">
              <w:rPr>
                <w:rFonts w:ascii="Times New Roman" w:hAnsi="Times New Roman"/>
                <w:bCs/>
                <w:sz w:val="18"/>
                <w:szCs w:val="18"/>
                <w:lang w:val="en-GB"/>
              </w:rPr>
              <w:t>commitment</w:t>
            </w:r>
            <w:proofErr w:type="gramEnd"/>
            <w:r w:rsidRPr="00551CD4">
              <w:rPr>
                <w:rFonts w:ascii="Times New Roman" w:hAnsi="Times New Roman"/>
                <w:bCs/>
                <w:sz w:val="18"/>
                <w:szCs w:val="18"/>
                <w:lang w:val="en-GB"/>
              </w:rPr>
              <w:t xml:space="preserve"> and these are beyond the brief of the project.</w:t>
            </w:r>
          </w:p>
        </w:tc>
      </w:tr>
      <w:tr w:rsidR="008821C6" w:rsidRPr="00551CD4" w14:paraId="138C1886" w14:textId="77777777" w:rsidTr="005E3E64">
        <w:trPr>
          <w:trHeight w:val="445"/>
        </w:trPr>
        <w:tc>
          <w:tcPr>
            <w:tcW w:w="1668" w:type="dxa"/>
            <w:vMerge/>
            <w:shd w:val="clear" w:color="auto" w:fill="C2D69B"/>
          </w:tcPr>
          <w:p w14:paraId="7EBABB55" w14:textId="77777777" w:rsidR="008821C6" w:rsidRPr="00551CD4" w:rsidRDefault="008821C6" w:rsidP="005E3E64">
            <w:pPr>
              <w:spacing w:after="60"/>
              <w:rPr>
                <w:rFonts w:ascii="Times New Roman" w:hAnsi="Times New Roman"/>
                <w:b/>
                <w:bCs/>
                <w:sz w:val="18"/>
                <w:szCs w:val="18"/>
                <w:lang w:val="en-GB"/>
              </w:rPr>
            </w:pPr>
          </w:p>
        </w:tc>
        <w:tc>
          <w:tcPr>
            <w:tcW w:w="2693" w:type="dxa"/>
            <w:shd w:val="clear" w:color="auto" w:fill="C2D69B"/>
          </w:tcPr>
          <w:p w14:paraId="5CB1A3FD" w14:textId="77777777" w:rsidR="008821C6" w:rsidRDefault="008821C6" w:rsidP="005E3E64">
            <w:pPr>
              <w:spacing w:after="60"/>
              <w:rPr>
                <w:rFonts w:ascii="Times New Roman" w:hAnsi="Times New Roman"/>
                <w:b/>
                <w:bCs/>
                <w:sz w:val="18"/>
                <w:szCs w:val="18"/>
                <w:lang w:val="en-GB"/>
              </w:rPr>
            </w:pPr>
            <w:r>
              <w:rPr>
                <w:rFonts w:ascii="Times New Roman" w:hAnsi="Times New Roman"/>
                <w:b/>
                <w:bCs/>
                <w:sz w:val="18"/>
                <w:szCs w:val="18"/>
                <w:lang w:val="en-GB"/>
              </w:rPr>
              <w:t>Impact 2.2</w:t>
            </w:r>
          </w:p>
          <w:p w14:paraId="25ED0158" w14:textId="77777777" w:rsidR="008821C6" w:rsidRPr="000325FB" w:rsidRDefault="008821C6" w:rsidP="005E3E64">
            <w:pPr>
              <w:spacing w:after="60"/>
              <w:rPr>
                <w:rFonts w:ascii="Times New Roman" w:hAnsi="Times New Roman"/>
                <w:bCs/>
                <w:sz w:val="18"/>
                <w:szCs w:val="18"/>
                <w:lang w:val="en-GB"/>
              </w:rPr>
            </w:pPr>
            <w:r w:rsidRPr="000325FB">
              <w:rPr>
                <w:rFonts w:ascii="Times New Roman" w:hAnsi="Times New Roman"/>
                <w:bCs/>
                <w:sz w:val="18"/>
                <w:szCs w:val="18"/>
                <w:lang w:val="en-GB"/>
              </w:rPr>
              <w:t>Effective management established in JNP</w:t>
            </w:r>
          </w:p>
        </w:tc>
        <w:tc>
          <w:tcPr>
            <w:tcW w:w="1984" w:type="dxa"/>
            <w:shd w:val="clear" w:color="auto" w:fill="C2D69B"/>
          </w:tcPr>
          <w:p w14:paraId="10595E0B" w14:textId="77777777" w:rsidR="008821C6" w:rsidRPr="00211FFE"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JNP only recently established and METT score is a nominal 5</w:t>
            </w:r>
          </w:p>
        </w:tc>
        <w:tc>
          <w:tcPr>
            <w:tcW w:w="2885" w:type="dxa"/>
            <w:shd w:val="clear" w:color="auto" w:fill="C2D69B"/>
          </w:tcPr>
          <w:p w14:paraId="4F799400" w14:textId="77777777" w:rsidR="008821C6" w:rsidRPr="00551CD4" w:rsidRDefault="008821C6" w:rsidP="005E3E64">
            <w:pPr>
              <w:spacing w:after="60"/>
              <w:rPr>
                <w:rFonts w:ascii="Times New Roman" w:hAnsi="Times New Roman"/>
                <w:bCs/>
                <w:sz w:val="18"/>
                <w:szCs w:val="18"/>
                <w:lang w:val="en-GB"/>
              </w:rPr>
            </w:pPr>
            <w:r>
              <w:rPr>
                <w:rFonts w:ascii="Times New Roman" w:hAnsi="Times New Roman"/>
                <w:bCs/>
                <w:sz w:val="18"/>
                <w:szCs w:val="18"/>
                <w:lang w:val="en-GB"/>
              </w:rPr>
              <w:t>By project end expected to reach around a score of 45</w:t>
            </w:r>
          </w:p>
        </w:tc>
        <w:tc>
          <w:tcPr>
            <w:tcW w:w="1957" w:type="dxa"/>
            <w:shd w:val="clear" w:color="auto" w:fill="C2D69B"/>
          </w:tcPr>
          <w:p w14:paraId="062FB333" w14:textId="77777777" w:rsidR="008821C6" w:rsidRPr="00551CD4" w:rsidRDefault="008821C6" w:rsidP="005E3E64">
            <w:pPr>
              <w:spacing w:after="60"/>
              <w:rPr>
                <w:rFonts w:ascii="Times New Roman" w:hAnsi="Times New Roman"/>
                <w:bCs/>
                <w:sz w:val="18"/>
                <w:szCs w:val="18"/>
                <w:lang w:val="en-GB"/>
              </w:rPr>
            </w:pPr>
            <w:r w:rsidRPr="00BC22DA">
              <w:rPr>
                <w:rFonts w:ascii="Times New Roman" w:hAnsi="Times New Roman"/>
                <w:bCs/>
                <w:sz w:val="18"/>
                <w:szCs w:val="18"/>
                <w:lang w:val="en-GB"/>
              </w:rPr>
              <w:t>GEF BD Tracking Tools applied at MTR and TE</w:t>
            </w:r>
          </w:p>
        </w:tc>
        <w:tc>
          <w:tcPr>
            <w:tcW w:w="3947" w:type="dxa"/>
            <w:vMerge/>
            <w:shd w:val="clear" w:color="auto" w:fill="C2D69B"/>
          </w:tcPr>
          <w:p w14:paraId="6EFA4DEB" w14:textId="77777777" w:rsidR="008821C6" w:rsidRPr="00551CD4" w:rsidRDefault="008821C6" w:rsidP="005E3E64">
            <w:pPr>
              <w:spacing w:after="60"/>
              <w:rPr>
                <w:rFonts w:ascii="Times New Roman" w:hAnsi="Times New Roman"/>
                <w:b/>
                <w:bCs/>
                <w:sz w:val="18"/>
                <w:szCs w:val="18"/>
                <w:lang w:val="en-GB"/>
              </w:rPr>
            </w:pPr>
          </w:p>
        </w:tc>
      </w:tr>
      <w:tr w:rsidR="008821C6" w:rsidRPr="00551CD4" w14:paraId="581DBA2A" w14:textId="77777777" w:rsidTr="005E3E64">
        <w:trPr>
          <w:trHeight w:val="367"/>
        </w:trPr>
        <w:tc>
          <w:tcPr>
            <w:tcW w:w="1668" w:type="dxa"/>
            <w:vMerge/>
            <w:shd w:val="clear" w:color="auto" w:fill="C2D69B"/>
          </w:tcPr>
          <w:p w14:paraId="009592BE" w14:textId="77777777" w:rsidR="008821C6" w:rsidRPr="00551CD4" w:rsidRDefault="008821C6" w:rsidP="005E3E64">
            <w:pPr>
              <w:spacing w:after="60"/>
              <w:rPr>
                <w:rFonts w:ascii="Times New Roman" w:hAnsi="Times New Roman"/>
                <w:b/>
                <w:bCs/>
                <w:sz w:val="18"/>
                <w:szCs w:val="18"/>
                <w:lang w:val="en-GB"/>
              </w:rPr>
            </w:pPr>
          </w:p>
        </w:tc>
        <w:tc>
          <w:tcPr>
            <w:tcW w:w="13466" w:type="dxa"/>
            <w:gridSpan w:val="5"/>
            <w:shd w:val="clear" w:color="auto" w:fill="EAF1DD"/>
          </w:tcPr>
          <w:p w14:paraId="052B3022"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Outputs:</w:t>
            </w:r>
          </w:p>
          <w:p w14:paraId="64E2492A"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 xml:space="preserve">Output 2.1 – </w:t>
            </w:r>
            <w:r w:rsidRPr="00551CD4">
              <w:rPr>
                <w:rFonts w:ascii="Times New Roman" w:hAnsi="Times New Roman"/>
                <w:bCs/>
                <w:i/>
                <w:sz w:val="18"/>
                <w:szCs w:val="18"/>
                <w:lang w:val="en-GB"/>
              </w:rPr>
              <w:t>Strengthened institutional and technical capacities in the target PAs to address existing and emerging threats</w:t>
            </w:r>
          </w:p>
        </w:tc>
      </w:tr>
      <w:tr w:rsidR="008821C6" w:rsidRPr="00551CD4" w14:paraId="306917FC" w14:textId="77777777" w:rsidTr="005E3E64">
        <w:trPr>
          <w:trHeight w:val="445"/>
        </w:trPr>
        <w:tc>
          <w:tcPr>
            <w:tcW w:w="1668" w:type="dxa"/>
            <w:vMerge w:val="restart"/>
            <w:shd w:val="clear" w:color="auto" w:fill="C2D69B"/>
          </w:tcPr>
          <w:p w14:paraId="077BB90C"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Outcome 3</w:t>
            </w:r>
          </w:p>
          <w:p w14:paraId="3076C865" w14:textId="77777777" w:rsidR="008821C6" w:rsidRPr="00551CD4" w:rsidRDefault="008821C6" w:rsidP="005E3E64">
            <w:pPr>
              <w:spacing w:after="60"/>
              <w:rPr>
                <w:rFonts w:ascii="Times New Roman" w:hAnsi="Times New Roman"/>
                <w:b/>
                <w:bCs/>
                <w:i/>
                <w:sz w:val="18"/>
                <w:szCs w:val="18"/>
                <w:lang w:val="en-GB"/>
              </w:rPr>
            </w:pPr>
            <w:r w:rsidRPr="00551CD4">
              <w:rPr>
                <w:rFonts w:ascii="Times New Roman" w:hAnsi="Times New Roman"/>
                <w:b/>
                <w:bCs/>
                <w:i/>
                <w:sz w:val="18"/>
                <w:szCs w:val="18"/>
                <w:lang w:val="en-GB"/>
              </w:rPr>
              <w:t>Improved forest cover, habitat integrity and connectivity across the targeted PA cluster and surrounding landscapes (c. 60,000 ha)</w:t>
            </w:r>
          </w:p>
        </w:tc>
        <w:tc>
          <w:tcPr>
            <w:tcW w:w="2693" w:type="dxa"/>
            <w:shd w:val="clear" w:color="auto" w:fill="C2D69B"/>
          </w:tcPr>
          <w:p w14:paraId="57F285A9" w14:textId="77777777" w:rsidR="008821C6" w:rsidRPr="00551CD4" w:rsidRDefault="008821C6" w:rsidP="005E3E64">
            <w:pPr>
              <w:spacing w:after="60"/>
              <w:rPr>
                <w:rFonts w:ascii="Times New Roman" w:hAnsi="Times New Roman"/>
                <w:b/>
                <w:bCs/>
                <w:sz w:val="18"/>
                <w:szCs w:val="18"/>
                <w:lang w:val="en-GB"/>
              </w:rPr>
            </w:pPr>
            <w:r>
              <w:rPr>
                <w:rFonts w:ascii="Times New Roman" w:hAnsi="Times New Roman"/>
                <w:b/>
                <w:bCs/>
                <w:sz w:val="18"/>
                <w:szCs w:val="18"/>
                <w:lang w:val="en-GB"/>
              </w:rPr>
              <w:t>Impact 3</w:t>
            </w:r>
            <w:r w:rsidRPr="00551CD4">
              <w:rPr>
                <w:rFonts w:ascii="Times New Roman" w:hAnsi="Times New Roman"/>
                <w:b/>
                <w:bCs/>
                <w:sz w:val="18"/>
                <w:szCs w:val="18"/>
                <w:lang w:val="en-GB"/>
              </w:rPr>
              <w:t xml:space="preserve">.1   </w:t>
            </w:r>
          </w:p>
          <w:p w14:paraId="0DFE7C5D"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Cs/>
                <w:sz w:val="18"/>
                <w:szCs w:val="18"/>
                <w:lang w:val="en-GB"/>
              </w:rPr>
              <w:t>Turn-around and/or maintenance of the conservation status of key indicator species</w:t>
            </w:r>
            <w:r>
              <w:rPr>
                <w:rFonts w:ascii="Times New Roman" w:hAnsi="Times New Roman"/>
                <w:bCs/>
                <w:sz w:val="18"/>
                <w:szCs w:val="18"/>
                <w:lang w:val="en-GB"/>
              </w:rPr>
              <w:t xml:space="preserve">; </w:t>
            </w:r>
            <w:r w:rsidRPr="00551CD4">
              <w:rPr>
                <w:rFonts w:ascii="Times New Roman" w:hAnsi="Times New Roman"/>
                <w:bCs/>
                <w:sz w:val="18"/>
                <w:szCs w:val="18"/>
                <w:lang w:val="en-GB"/>
              </w:rPr>
              <w:t xml:space="preserve">two animal and two plant indicator species </w:t>
            </w:r>
            <w:r>
              <w:rPr>
                <w:rFonts w:ascii="Times New Roman" w:hAnsi="Times New Roman"/>
                <w:bCs/>
                <w:sz w:val="18"/>
                <w:szCs w:val="18"/>
                <w:lang w:val="en-GB"/>
              </w:rPr>
              <w:t xml:space="preserve">will be selected </w:t>
            </w:r>
            <w:r w:rsidRPr="00551CD4">
              <w:rPr>
                <w:rFonts w:ascii="Times New Roman" w:hAnsi="Times New Roman"/>
                <w:bCs/>
                <w:sz w:val="18"/>
                <w:szCs w:val="18"/>
                <w:lang w:val="en-GB"/>
              </w:rPr>
              <w:t>in each of the three project sites</w:t>
            </w:r>
            <w:r>
              <w:rPr>
                <w:rFonts w:ascii="Times New Roman" w:hAnsi="Times New Roman"/>
                <w:bCs/>
                <w:sz w:val="18"/>
                <w:szCs w:val="18"/>
                <w:lang w:val="en-GB"/>
              </w:rPr>
              <w:t xml:space="preserve"> at project start</w:t>
            </w:r>
          </w:p>
        </w:tc>
        <w:tc>
          <w:tcPr>
            <w:tcW w:w="1984" w:type="dxa"/>
            <w:shd w:val="clear" w:color="auto" w:fill="C2D69B"/>
          </w:tcPr>
          <w:p w14:paraId="76F5B8B3"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Cs/>
                <w:sz w:val="18"/>
                <w:szCs w:val="18"/>
                <w:lang w:val="en-GB"/>
              </w:rPr>
              <w:t xml:space="preserve">The baseline will be established </w:t>
            </w:r>
            <w:r>
              <w:rPr>
                <w:rFonts w:ascii="Times New Roman" w:hAnsi="Times New Roman"/>
                <w:bCs/>
                <w:sz w:val="18"/>
                <w:szCs w:val="18"/>
                <w:lang w:val="en-GB"/>
              </w:rPr>
              <w:t>at project start</w:t>
            </w:r>
            <w:r w:rsidRPr="00551CD4">
              <w:rPr>
                <w:rFonts w:ascii="Times New Roman" w:hAnsi="Times New Roman"/>
                <w:bCs/>
                <w:sz w:val="18"/>
                <w:szCs w:val="18"/>
                <w:lang w:val="en-GB"/>
              </w:rPr>
              <w:t xml:space="preserve"> </w:t>
            </w:r>
          </w:p>
        </w:tc>
        <w:tc>
          <w:tcPr>
            <w:tcW w:w="2885" w:type="dxa"/>
            <w:shd w:val="clear" w:color="auto" w:fill="C2D69B"/>
          </w:tcPr>
          <w:p w14:paraId="4BBB9EB7"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Cs/>
                <w:sz w:val="18"/>
                <w:szCs w:val="18"/>
                <w:lang w:val="en-GB"/>
              </w:rPr>
              <w:t xml:space="preserve">Recovery or maintenance of the conservation status (as measured by viable populations) of </w:t>
            </w:r>
            <w:r>
              <w:rPr>
                <w:rFonts w:ascii="Times New Roman" w:hAnsi="Times New Roman"/>
                <w:bCs/>
                <w:sz w:val="18"/>
                <w:szCs w:val="18"/>
                <w:lang w:val="en-GB"/>
              </w:rPr>
              <w:t xml:space="preserve">selected </w:t>
            </w:r>
            <w:r w:rsidRPr="00551CD4">
              <w:rPr>
                <w:rFonts w:ascii="Times New Roman" w:hAnsi="Times New Roman"/>
                <w:bCs/>
                <w:sz w:val="18"/>
                <w:szCs w:val="18"/>
                <w:lang w:val="en-GB"/>
              </w:rPr>
              <w:t>key indicator species</w:t>
            </w:r>
          </w:p>
        </w:tc>
        <w:tc>
          <w:tcPr>
            <w:tcW w:w="1957" w:type="dxa"/>
            <w:shd w:val="clear" w:color="auto" w:fill="C2D69B"/>
          </w:tcPr>
          <w:p w14:paraId="77C4BDB3"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Cs/>
                <w:sz w:val="18"/>
                <w:szCs w:val="18"/>
                <w:lang w:val="en-GB"/>
              </w:rPr>
              <w:t>Scientifically designed ecological survey recording population, sex ratios, age cohorts, recruitment rate, etc</w:t>
            </w:r>
          </w:p>
        </w:tc>
        <w:tc>
          <w:tcPr>
            <w:tcW w:w="3947" w:type="dxa"/>
            <w:shd w:val="clear" w:color="auto" w:fill="C2D69B"/>
          </w:tcPr>
          <w:p w14:paraId="51AE7975"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
                <w:bCs/>
                <w:sz w:val="18"/>
                <w:szCs w:val="18"/>
                <w:lang w:val="en-GB"/>
              </w:rPr>
              <w:t xml:space="preserve">Assumptions:  </w:t>
            </w:r>
            <w:r w:rsidRPr="00551CD4">
              <w:rPr>
                <w:rFonts w:ascii="Times New Roman" w:hAnsi="Times New Roman"/>
                <w:bCs/>
                <w:sz w:val="18"/>
                <w:szCs w:val="18"/>
                <w:lang w:val="en-GB"/>
              </w:rPr>
              <w:t xml:space="preserve">The Outcome seeks the reversal of negative trends and assumes that this can be achieved by mainstreaming a conservation ethic into land use and by the embracing of SLM approaches by communities living </w:t>
            </w:r>
            <w:proofErr w:type="gramStart"/>
            <w:r w:rsidRPr="00551CD4">
              <w:rPr>
                <w:rFonts w:ascii="Times New Roman" w:hAnsi="Times New Roman"/>
                <w:bCs/>
                <w:sz w:val="18"/>
                <w:szCs w:val="18"/>
                <w:lang w:val="en-GB"/>
              </w:rPr>
              <w:t>in the vicinity of</w:t>
            </w:r>
            <w:proofErr w:type="gramEnd"/>
            <w:r w:rsidRPr="00551CD4">
              <w:rPr>
                <w:rFonts w:ascii="Times New Roman" w:hAnsi="Times New Roman"/>
                <w:bCs/>
                <w:sz w:val="18"/>
                <w:szCs w:val="18"/>
                <w:lang w:val="en-GB"/>
              </w:rPr>
              <w:t xml:space="preserve"> PAs.</w:t>
            </w:r>
          </w:p>
          <w:p w14:paraId="2D765A0B"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 xml:space="preserve">Risks: </w:t>
            </w:r>
            <w:r w:rsidRPr="00551CD4">
              <w:rPr>
                <w:rFonts w:ascii="Times New Roman" w:hAnsi="Times New Roman"/>
                <w:bCs/>
                <w:sz w:val="18"/>
                <w:szCs w:val="18"/>
                <w:lang w:val="en-GB"/>
              </w:rPr>
              <w:t>There is a risk that although SLM</w:t>
            </w:r>
            <w:r w:rsidRPr="00551CD4">
              <w:rPr>
                <w:rFonts w:ascii="Times New Roman" w:hAnsi="Times New Roman"/>
                <w:b/>
                <w:bCs/>
                <w:sz w:val="18"/>
                <w:szCs w:val="18"/>
                <w:lang w:val="en-GB"/>
              </w:rPr>
              <w:t xml:space="preserve"> </w:t>
            </w:r>
            <w:r w:rsidRPr="00551CD4">
              <w:rPr>
                <w:rFonts w:ascii="Times New Roman" w:hAnsi="Times New Roman"/>
                <w:bCs/>
                <w:sz w:val="18"/>
                <w:szCs w:val="18"/>
                <w:lang w:val="en-GB"/>
              </w:rPr>
              <w:t xml:space="preserve">and conservation efforts will create benefits in the long term, in the short term some changes need to be made and these could be unpopular.  The project will guard against this risk by proposing and supporting eco-friendly enterprises which provide </w:t>
            </w:r>
            <w:r w:rsidRPr="00551CD4">
              <w:rPr>
                <w:rFonts w:ascii="Times New Roman" w:hAnsi="Times New Roman"/>
                <w:bCs/>
                <w:sz w:val="18"/>
                <w:szCs w:val="18"/>
                <w:lang w:val="en-GB"/>
              </w:rPr>
              <w:lastRenderedPageBreak/>
              <w:t>benefits at community level while reducing the impacts on species and ecosystems.</w:t>
            </w:r>
          </w:p>
        </w:tc>
      </w:tr>
      <w:tr w:rsidR="008821C6" w:rsidRPr="00551CD4" w14:paraId="6BCDD0DB" w14:textId="77777777" w:rsidTr="005E3E64">
        <w:trPr>
          <w:trHeight w:val="367"/>
        </w:trPr>
        <w:tc>
          <w:tcPr>
            <w:tcW w:w="1668" w:type="dxa"/>
            <w:vMerge/>
            <w:shd w:val="clear" w:color="auto" w:fill="C2D69B"/>
          </w:tcPr>
          <w:p w14:paraId="4AC9FD08" w14:textId="77777777" w:rsidR="008821C6" w:rsidRPr="00551CD4" w:rsidRDefault="008821C6" w:rsidP="005E3E64">
            <w:pPr>
              <w:spacing w:after="60"/>
              <w:rPr>
                <w:rFonts w:ascii="Times New Roman" w:hAnsi="Times New Roman"/>
                <w:b/>
                <w:bCs/>
                <w:sz w:val="18"/>
                <w:szCs w:val="18"/>
                <w:lang w:val="en-GB"/>
              </w:rPr>
            </w:pPr>
          </w:p>
        </w:tc>
        <w:tc>
          <w:tcPr>
            <w:tcW w:w="13466" w:type="dxa"/>
            <w:gridSpan w:val="5"/>
            <w:shd w:val="clear" w:color="auto" w:fill="EAF1DD"/>
          </w:tcPr>
          <w:p w14:paraId="41FCF79E"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Outputs:</w:t>
            </w:r>
          </w:p>
          <w:p w14:paraId="20B44ED4"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
                <w:bCs/>
                <w:sz w:val="18"/>
                <w:szCs w:val="18"/>
                <w:lang w:val="en-GB"/>
              </w:rPr>
              <w:t xml:space="preserve">Output 3.1 – </w:t>
            </w:r>
            <w:r w:rsidRPr="00551CD4">
              <w:rPr>
                <w:rFonts w:ascii="Times New Roman" w:hAnsi="Times New Roman"/>
                <w:bCs/>
                <w:i/>
                <w:sz w:val="18"/>
                <w:szCs w:val="18"/>
                <w:lang w:val="en-GB"/>
              </w:rPr>
              <w:t>Biodiversity as well as PA Aspects as well as sustainable land and natural resources management effectively mainstreamed into the large-scale National Agricultural Land and Water Management Development Project (NEMA)</w:t>
            </w:r>
          </w:p>
          <w:p w14:paraId="4040DA1B"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
                <w:bCs/>
                <w:sz w:val="18"/>
                <w:szCs w:val="18"/>
                <w:lang w:val="en-GB"/>
              </w:rPr>
              <w:t xml:space="preserve">Output 3.2 – </w:t>
            </w:r>
            <w:r w:rsidRPr="00551CD4">
              <w:rPr>
                <w:rFonts w:ascii="Times New Roman" w:hAnsi="Times New Roman"/>
                <w:bCs/>
                <w:i/>
                <w:sz w:val="18"/>
                <w:szCs w:val="18"/>
                <w:lang w:val="en-GB"/>
              </w:rPr>
              <w:t>Recommended NRM and SLM practices implemented by local communities under the community-based management agreements, with extension support provided</w:t>
            </w:r>
          </w:p>
          <w:p w14:paraId="12FC1567"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 xml:space="preserve">Output 3.3 – </w:t>
            </w:r>
            <w:r w:rsidRPr="00551CD4">
              <w:rPr>
                <w:rFonts w:ascii="Times New Roman" w:hAnsi="Times New Roman"/>
                <w:bCs/>
                <w:i/>
                <w:sz w:val="18"/>
                <w:szCs w:val="18"/>
                <w:lang w:val="en-GB"/>
              </w:rPr>
              <w:t>A monitoring system in place in the target areas</w:t>
            </w:r>
          </w:p>
        </w:tc>
      </w:tr>
      <w:tr w:rsidR="008821C6" w:rsidRPr="00551CD4" w14:paraId="020A88A6" w14:textId="77777777" w:rsidTr="005E3E64">
        <w:trPr>
          <w:trHeight w:val="445"/>
        </w:trPr>
        <w:tc>
          <w:tcPr>
            <w:tcW w:w="1668" w:type="dxa"/>
            <w:vMerge w:val="restart"/>
            <w:shd w:val="clear" w:color="auto" w:fill="C2D69B"/>
          </w:tcPr>
          <w:p w14:paraId="51D2437D"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Outcome 4</w:t>
            </w:r>
          </w:p>
          <w:p w14:paraId="0A73FBD6" w14:textId="77777777" w:rsidR="008821C6" w:rsidRPr="00551CD4" w:rsidRDefault="008821C6" w:rsidP="005E3E64">
            <w:pPr>
              <w:spacing w:after="60"/>
              <w:rPr>
                <w:rFonts w:ascii="Times New Roman" w:hAnsi="Times New Roman"/>
                <w:b/>
                <w:bCs/>
                <w:i/>
                <w:sz w:val="18"/>
                <w:szCs w:val="18"/>
                <w:lang w:val="en-GB"/>
              </w:rPr>
            </w:pPr>
            <w:r w:rsidRPr="00551CD4">
              <w:rPr>
                <w:rFonts w:ascii="Times New Roman" w:hAnsi="Times New Roman"/>
                <w:b/>
                <w:bCs/>
                <w:i/>
                <w:sz w:val="18"/>
                <w:szCs w:val="18"/>
                <w:lang w:val="en-GB"/>
              </w:rPr>
              <w:t>Enhanced diversity, sustainability and reliability of community livelihoods</w:t>
            </w:r>
          </w:p>
        </w:tc>
        <w:tc>
          <w:tcPr>
            <w:tcW w:w="2693" w:type="dxa"/>
            <w:shd w:val="clear" w:color="auto" w:fill="C2D69B"/>
          </w:tcPr>
          <w:p w14:paraId="1E910A06" w14:textId="77777777" w:rsidR="008821C6" w:rsidRPr="00551CD4" w:rsidRDefault="008821C6" w:rsidP="005E3E64">
            <w:pPr>
              <w:spacing w:after="60"/>
              <w:rPr>
                <w:rFonts w:ascii="Times New Roman" w:hAnsi="Times New Roman"/>
                <w:b/>
                <w:bCs/>
                <w:sz w:val="18"/>
                <w:szCs w:val="18"/>
                <w:lang w:val="en-GB"/>
              </w:rPr>
            </w:pPr>
            <w:r>
              <w:rPr>
                <w:rFonts w:ascii="Times New Roman" w:hAnsi="Times New Roman"/>
                <w:b/>
                <w:bCs/>
                <w:sz w:val="18"/>
                <w:szCs w:val="18"/>
                <w:lang w:val="en-GB"/>
              </w:rPr>
              <w:t>Impact 4.1</w:t>
            </w:r>
            <w:r w:rsidRPr="00551CD4">
              <w:rPr>
                <w:rFonts w:ascii="Times New Roman" w:hAnsi="Times New Roman"/>
                <w:b/>
                <w:bCs/>
                <w:sz w:val="18"/>
                <w:szCs w:val="18"/>
                <w:lang w:val="en-GB"/>
              </w:rPr>
              <w:t xml:space="preserve">   </w:t>
            </w:r>
          </w:p>
          <w:p w14:paraId="3D3A5462"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Cs/>
                <w:sz w:val="18"/>
                <w:szCs w:val="18"/>
                <w:lang w:val="en-GB"/>
              </w:rPr>
              <w:t xml:space="preserve">Number of </w:t>
            </w:r>
            <w:proofErr w:type="gramStart"/>
            <w:r w:rsidRPr="00551CD4">
              <w:rPr>
                <w:rFonts w:ascii="Times New Roman" w:hAnsi="Times New Roman"/>
                <w:bCs/>
                <w:sz w:val="18"/>
                <w:szCs w:val="18"/>
                <w:lang w:val="en-GB"/>
              </w:rPr>
              <w:t>producers</w:t>
            </w:r>
            <w:proofErr w:type="gramEnd"/>
            <w:r w:rsidRPr="00551CD4">
              <w:rPr>
                <w:rFonts w:ascii="Times New Roman" w:hAnsi="Times New Roman"/>
                <w:bCs/>
                <w:sz w:val="18"/>
                <w:szCs w:val="18"/>
                <w:lang w:val="en-GB"/>
              </w:rPr>
              <w:t xml:space="preserve"> organizations, women’s groups, trade and farmers’ associations and CBOs that apply improved technologies or management practices as a result of project assistance</w:t>
            </w:r>
          </w:p>
        </w:tc>
        <w:tc>
          <w:tcPr>
            <w:tcW w:w="1984" w:type="dxa"/>
            <w:shd w:val="clear" w:color="auto" w:fill="C2D69B"/>
          </w:tcPr>
          <w:p w14:paraId="01C40308"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Cs/>
                <w:sz w:val="18"/>
                <w:szCs w:val="18"/>
                <w:lang w:val="en-GB"/>
              </w:rPr>
              <w:t>The baseline will be established through survey work at the Inception Phase of the project.  Expected to be low, in the region of 0-5%</w:t>
            </w:r>
          </w:p>
        </w:tc>
        <w:tc>
          <w:tcPr>
            <w:tcW w:w="2885" w:type="dxa"/>
            <w:shd w:val="clear" w:color="auto" w:fill="C2D69B"/>
          </w:tcPr>
          <w:p w14:paraId="57B4EBB3"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Cs/>
                <w:sz w:val="18"/>
                <w:szCs w:val="18"/>
                <w:lang w:val="en-GB"/>
              </w:rPr>
              <w:t>An increase in the numbers using improved technologies and management practices leading to at least 50% uptake</w:t>
            </w:r>
          </w:p>
        </w:tc>
        <w:tc>
          <w:tcPr>
            <w:tcW w:w="1957" w:type="dxa"/>
            <w:shd w:val="clear" w:color="auto" w:fill="C2D69B"/>
          </w:tcPr>
          <w:p w14:paraId="52C308CC"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Cs/>
                <w:sz w:val="18"/>
                <w:szCs w:val="18"/>
                <w:lang w:val="en-GB"/>
              </w:rPr>
              <w:t>Survey to be carried out at Inception, MTR and TE</w:t>
            </w:r>
          </w:p>
        </w:tc>
        <w:tc>
          <w:tcPr>
            <w:tcW w:w="3947" w:type="dxa"/>
            <w:vMerge w:val="restart"/>
            <w:shd w:val="clear" w:color="auto" w:fill="C2D69B"/>
          </w:tcPr>
          <w:p w14:paraId="1F3551A1"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 xml:space="preserve">Assumptions: </w:t>
            </w:r>
            <w:r w:rsidRPr="00551CD4">
              <w:rPr>
                <w:rFonts w:ascii="Times New Roman" w:hAnsi="Times New Roman"/>
                <w:bCs/>
                <w:sz w:val="18"/>
                <w:szCs w:val="18"/>
                <w:lang w:val="en-GB"/>
              </w:rPr>
              <w:t>The Outcome assumes that results at the community level can be attained through which livelihoods will be enhanced.</w:t>
            </w:r>
          </w:p>
          <w:p w14:paraId="5B8946F5"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 xml:space="preserve">Risks:  </w:t>
            </w:r>
            <w:r w:rsidRPr="00551CD4">
              <w:rPr>
                <w:rFonts w:ascii="Times New Roman" w:hAnsi="Times New Roman"/>
                <w:bCs/>
                <w:sz w:val="18"/>
                <w:szCs w:val="18"/>
                <w:lang w:val="en-GB"/>
              </w:rPr>
              <w:t xml:space="preserve">The risk that SLM may not lead to the desired results is low and the likelihood is reduced further through the support for eco-friendly enterprises that will be provided by the project. </w:t>
            </w:r>
          </w:p>
          <w:p w14:paraId="3C740B0F" w14:textId="77777777" w:rsidR="008821C6" w:rsidRPr="00551CD4" w:rsidRDefault="008821C6" w:rsidP="005E3E64">
            <w:pPr>
              <w:spacing w:after="60"/>
              <w:rPr>
                <w:rFonts w:ascii="Times New Roman" w:hAnsi="Times New Roman"/>
                <w:b/>
                <w:bCs/>
                <w:sz w:val="18"/>
                <w:szCs w:val="18"/>
                <w:lang w:val="en-GB"/>
              </w:rPr>
            </w:pPr>
          </w:p>
          <w:p w14:paraId="4AD9010F" w14:textId="77777777" w:rsidR="008821C6" w:rsidRPr="00551CD4" w:rsidRDefault="008821C6" w:rsidP="005E3E64">
            <w:pPr>
              <w:spacing w:after="60"/>
              <w:rPr>
                <w:rFonts w:ascii="Times New Roman" w:hAnsi="Times New Roman"/>
                <w:b/>
                <w:bCs/>
                <w:sz w:val="18"/>
                <w:szCs w:val="18"/>
                <w:lang w:val="en-GB"/>
              </w:rPr>
            </w:pPr>
          </w:p>
        </w:tc>
      </w:tr>
      <w:tr w:rsidR="008821C6" w:rsidRPr="00551CD4" w14:paraId="43B1C1B5" w14:textId="77777777" w:rsidTr="005E3E64">
        <w:trPr>
          <w:trHeight w:val="498"/>
        </w:trPr>
        <w:tc>
          <w:tcPr>
            <w:tcW w:w="1668" w:type="dxa"/>
            <w:vMerge/>
            <w:shd w:val="clear" w:color="auto" w:fill="C2D69B"/>
          </w:tcPr>
          <w:p w14:paraId="692906DE" w14:textId="77777777" w:rsidR="008821C6" w:rsidRPr="00551CD4" w:rsidRDefault="008821C6" w:rsidP="005E3E64">
            <w:pPr>
              <w:spacing w:after="60"/>
              <w:rPr>
                <w:rFonts w:ascii="Times New Roman" w:hAnsi="Times New Roman"/>
                <w:b/>
                <w:bCs/>
                <w:sz w:val="18"/>
                <w:szCs w:val="18"/>
                <w:lang w:val="en-GB"/>
              </w:rPr>
            </w:pPr>
          </w:p>
        </w:tc>
        <w:tc>
          <w:tcPr>
            <w:tcW w:w="2693" w:type="dxa"/>
            <w:shd w:val="clear" w:color="auto" w:fill="C2D69B"/>
          </w:tcPr>
          <w:p w14:paraId="65F96630" w14:textId="77777777" w:rsidR="008821C6" w:rsidRPr="00551CD4" w:rsidRDefault="008821C6" w:rsidP="005E3E64">
            <w:pPr>
              <w:spacing w:after="60"/>
              <w:rPr>
                <w:rFonts w:ascii="Times New Roman" w:hAnsi="Times New Roman"/>
                <w:b/>
                <w:bCs/>
                <w:sz w:val="18"/>
                <w:szCs w:val="18"/>
                <w:lang w:val="en-GB"/>
              </w:rPr>
            </w:pPr>
            <w:r>
              <w:rPr>
                <w:rFonts w:ascii="Times New Roman" w:hAnsi="Times New Roman"/>
                <w:b/>
                <w:bCs/>
                <w:sz w:val="18"/>
                <w:szCs w:val="18"/>
                <w:lang w:val="en-GB"/>
              </w:rPr>
              <w:t>Impact 4.2</w:t>
            </w:r>
            <w:r w:rsidRPr="00551CD4">
              <w:rPr>
                <w:rFonts w:ascii="Times New Roman" w:hAnsi="Times New Roman"/>
                <w:b/>
                <w:bCs/>
                <w:sz w:val="18"/>
                <w:szCs w:val="18"/>
                <w:lang w:val="en-GB"/>
              </w:rPr>
              <w:t xml:space="preserve">   </w:t>
            </w:r>
          </w:p>
          <w:p w14:paraId="2BD233BA"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Cs/>
                <w:sz w:val="18"/>
                <w:szCs w:val="18"/>
                <w:lang w:val="en-GB"/>
              </w:rPr>
              <w:t>Level of awareness, sensitivity and understanding of the value and vulnerability of natural resources</w:t>
            </w:r>
          </w:p>
        </w:tc>
        <w:tc>
          <w:tcPr>
            <w:tcW w:w="1984" w:type="dxa"/>
            <w:shd w:val="clear" w:color="auto" w:fill="C2D69B"/>
          </w:tcPr>
          <w:p w14:paraId="3A173CD0"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Cs/>
                <w:sz w:val="18"/>
                <w:szCs w:val="18"/>
                <w:lang w:val="en-GB"/>
              </w:rPr>
              <w:t>There is a certain level of</w:t>
            </w:r>
            <w:r>
              <w:rPr>
                <w:rFonts w:ascii="Times New Roman" w:hAnsi="Times New Roman"/>
                <w:bCs/>
                <w:sz w:val="18"/>
                <w:szCs w:val="18"/>
                <w:lang w:val="en-GB"/>
              </w:rPr>
              <w:t xml:space="preserve"> </w:t>
            </w:r>
            <w:proofErr w:type="gramStart"/>
            <w:r>
              <w:rPr>
                <w:rFonts w:ascii="Times New Roman" w:hAnsi="Times New Roman"/>
                <w:bCs/>
                <w:sz w:val="18"/>
                <w:szCs w:val="18"/>
                <w:lang w:val="en-GB"/>
              </w:rPr>
              <w:t>awareness</w:t>
            </w:r>
            <w:proofErr w:type="gramEnd"/>
            <w:r>
              <w:rPr>
                <w:rFonts w:ascii="Times New Roman" w:hAnsi="Times New Roman"/>
                <w:bCs/>
                <w:sz w:val="18"/>
                <w:szCs w:val="18"/>
                <w:lang w:val="en-GB"/>
              </w:rPr>
              <w:t xml:space="preserve"> but it is not deep. </w:t>
            </w:r>
            <w:r w:rsidRPr="00551CD4">
              <w:rPr>
                <w:rFonts w:ascii="Times New Roman" w:hAnsi="Times New Roman"/>
                <w:bCs/>
                <w:sz w:val="18"/>
                <w:szCs w:val="18"/>
                <w:lang w:val="en-GB"/>
              </w:rPr>
              <w:t>The baseline will be established through survey at the Inception Phase</w:t>
            </w:r>
          </w:p>
        </w:tc>
        <w:tc>
          <w:tcPr>
            <w:tcW w:w="2885" w:type="dxa"/>
            <w:shd w:val="clear" w:color="auto" w:fill="C2D69B"/>
          </w:tcPr>
          <w:p w14:paraId="2884D407" w14:textId="77777777" w:rsidR="008821C6" w:rsidRPr="00551CD4" w:rsidRDefault="008821C6" w:rsidP="005E3E64">
            <w:pPr>
              <w:spacing w:after="60"/>
              <w:rPr>
                <w:rFonts w:ascii="Times New Roman" w:hAnsi="Times New Roman"/>
                <w:bCs/>
                <w:sz w:val="18"/>
                <w:szCs w:val="18"/>
                <w:lang w:val="en-GB"/>
              </w:rPr>
            </w:pPr>
            <w:r w:rsidRPr="00551CD4">
              <w:rPr>
                <w:rFonts w:ascii="Times New Roman" w:hAnsi="Times New Roman"/>
                <w:bCs/>
                <w:sz w:val="18"/>
                <w:szCs w:val="18"/>
                <w:lang w:val="en-GB"/>
              </w:rPr>
              <w:t>An improvement of 20-50% in awareness and understanding as measured by a repeat survey.</w:t>
            </w:r>
          </w:p>
        </w:tc>
        <w:tc>
          <w:tcPr>
            <w:tcW w:w="1957" w:type="dxa"/>
            <w:shd w:val="clear" w:color="auto" w:fill="C2D69B"/>
          </w:tcPr>
          <w:p w14:paraId="0AC6C991"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Cs/>
                <w:sz w:val="18"/>
                <w:szCs w:val="18"/>
                <w:lang w:val="en-GB"/>
              </w:rPr>
              <w:t>Survey to be carried out at Inception, MTR and TE</w:t>
            </w:r>
          </w:p>
        </w:tc>
        <w:tc>
          <w:tcPr>
            <w:tcW w:w="3947" w:type="dxa"/>
            <w:vMerge/>
            <w:shd w:val="clear" w:color="auto" w:fill="C2D69B"/>
          </w:tcPr>
          <w:p w14:paraId="072F7BEC" w14:textId="77777777" w:rsidR="008821C6" w:rsidRPr="00551CD4" w:rsidRDefault="008821C6" w:rsidP="005E3E64">
            <w:pPr>
              <w:spacing w:after="60"/>
              <w:rPr>
                <w:rFonts w:ascii="Times New Roman" w:hAnsi="Times New Roman"/>
                <w:b/>
                <w:bCs/>
                <w:sz w:val="18"/>
                <w:szCs w:val="18"/>
                <w:lang w:val="en-GB"/>
              </w:rPr>
            </w:pPr>
          </w:p>
        </w:tc>
      </w:tr>
      <w:tr w:rsidR="008821C6" w:rsidRPr="00551CD4" w14:paraId="14C3C921" w14:textId="77777777" w:rsidTr="005E3E64">
        <w:trPr>
          <w:trHeight w:val="367"/>
        </w:trPr>
        <w:tc>
          <w:tcPr>
            <w:tcW w:w="1668" w:type="dxa"/>
            <w:vMerge/>
            <w:shd w:val="clear" w:color="auto" w:fill="C2D69B"/>
          </w:tcPr>
          <w:p w14:paraId="156126B5" w14:textId="77777777" w:rsidR="008821C6" w:rsidRPr="00551CD4" w:rsidRDefault="008821C6" w:rsidP="005E3E64">
            <w:pPr>
              <w:spacing w:after="60"/>
              <w:rPr>
                <w:rFonts w:ascii="Times New Roman" w:hAnsi="Times New Roman"/>
                <w:b/>
                <w:bCs/>
                <w:sz w:val="18"/>
                <w:szCs w:val="18"/>
                <w:lang w:val="en-GB"/>
              </w:rPr>
            </w:pPr>
          </w:p>
        </w:tc>
        <w:tc>
          <w:tcPr>
            <w:tcW w:w="13466" w:type="dxa"/>
            <w:gridSpan w:val="5"/>
            <w:shd w:val="clear" w:color="auto" w:fill="EAF1DD"/>
          </w:tcPr>
          <w:p w14:paraId="4B169B16" w14:textId="77777777" w:rsidR="008821C6" w:rsidRPr="00551CD4" w:rsidRDefault="008821C6" w:rsidP="005E3E64">
            <w:pPr>
              <w:spacing w:after="60"/>
              <w:rPr>
                <w:rFonts w:ascii="Times New Roman" w:hAnsi="Times New Roman"/>
                <w:b/>
                <w:bCs/>
                <w:sz w:val="18"/>
                <w:szCs w:val="18"/>
                <w:lang w:val="en-GB"/>
              </w:rPr>
            </w:pPr>
            <w:r w:rsidRPr="00551CD4">
              <w:rPr>
                <w:rFonts w:ascii="Times New Roman" w:hAnsi="Times New Roman"/>
                <w:b/>
                <w:bCs/>
                <w:sz w:val="18"/>
                <w:szCs w:val="18"/>
                <w:lang w:val="en-GB"/>
              </w:rPr>
              <w:t>Outputs:</w:t>
            </w:r>
          </w:p>
          <w:p w14:paraId="3D4870B6" w14:textId="77777777" w:rsidR="008821C6" w:rsidRPr="00551CD4" w:rsidRDefault="008821C6" w:rsidP="005E3E64">
            <w:pPr>
              <w:spacing w:after="60"/>
              <w:rPr>
                <w:rFonts w:ascii="Times New Roman" w:hAnsi="Times New Roman"/>
                <w:b/>
                <w:bCs/>
                <w:i/>
                <w:sz w:val="18"/>
                <w:szCs w:val="18"/>
                <w:lang w:val="en-GB"/>
              </w:rPr>
            </w:pPr>
            <w:r w:rsidRPr="00551CD4">
              <w:rPr>
                <w:rFonts w:ascii="Times New Roman" w:hAnsi="Times New Roman"/>
                <w:b/>
                <w:bCs/>
                <w:sz w:val="18"/>
                <w:szCs w:val="18"/>
                <w:lang w:val="en-GB"/>
              </w:rPr>
              <w:t xml:space="preserve">Output 4.1 – </w:t>
            </w:r>
            <w:r w:rsidRPr="00551CD4">
              <w:rPr>
                <w:rFonts w:ascii="Times New Roman" w:hAnsi="Times New Roman"/>
                <w:bCs/>
                <w:i/>
                <w:sz w:val="18"/>
                <w:szCs w:val="18"/>
                <w:lang w:val="en-GB"/>
              </w:rPr>
              <w:t>Agreements with local communities secured for community-based sustainable land and natural resources management, and related plans, developed</w:t>
            </w:r>
          </w:p>
          <w:p w14:paraId="1F18C82A" w14:textId="77777777" w:rsidR="008821C6" w:rsidRPr="00551CD4" w:rsidRDefault="008821C6" w:rsidP="005E3E64">
            <w:pPr>
              <w:spacing w:after="60"/>
              <w:rPr>
                <w:rFonts w:ascii="Times New Roman" w:hAnsi="Times New Roman"/>
                <w:b/>
                <w:bCs/>
                <w:sz w:val="18"/>
                <w:szCs w:val="18"/>
                <w:lang w:val="en-GB"/>
              </w:rPr>
            </w:pPr>
          </w:p>
        </w:tc>
      </w:tr>
    </w:tbl>
    <w:p w14:paraId="3607B09C" w14:textId="77777777" w:rsidR="008821C6" w:rsidRDefault="008821C6" w:rsidP="008821C6">
      <w:pPr>
        <w:spacing w:after="60"/>
        <w:jc w:val="both"/>
        <w:rPr>
          <w:rFonts w:ascii="Arial" w:hAnsi="Arial"/>
          <w:color w:val="FF0000"/>
          <w:lang w:val="en-GB"/>
        </w:rPr>
      </w:pPr>
    </w:p>
    <w:p w14:paraId="600F1E4C" w14:textId="77777777" w:rsidR="008821C6" w:rsidRPr="00551CD4" w:rsidRDefault="008821C6" w:rsidP="008821C6">
      <w:pPr>
        <w:spacing w:after="60"/>
        <w:jc w:val="both"/>
        <w:rPr>
          <w:rFonts w:ascii="Arial" w:hAnsi="Arial"/>
          <w:color w:val="FF0000"/>
          <w:lang w:val="en-GB"/>
        </w:rPr>
      </w:pPr>
    </w:p>
    <w:p w14:paraId="3F0A2A58" w14:textId="77777777" w:rsidR="008821C6" w:rsidRPr="00551CD4" w:rsidRDefault="008821C6" w:rsidP="008821C6">
      <w:pPr>
        <w:rPr>
          <w:lang w:val="en-GB"/>
        </w:rPr>
      </w:pPr>
    </w:p>
    <w:p w14:paraId="776BC608" w14:textId="0407388E" w:rsidR="00930BCE" w:rsidRDefault="008821C6" w:rsidP="008821C6">
      <w:pPr>
        <w:spacing w:before="200"/>
      </w:pPr>
      <w:r>
        <w:rPr>
          <w:rFonts w:ascii="Arial" w:hAnsi="Arial" w:cs="Arial"/>
          <w:b/>
          <w:sz w:val="32"/>
          <w:szCs w:val="32"/>
          <w:lang w:val="en-GB"/>
        </w:rPr>
        <w:br w:type="page"/>
      </w:r>
    </w:p>
    <w:p w14:paraId="16002A4E" w14:textId="77777777" w:rsidR="00930BCE" w:rsidRDefault="00930BCE" w:rsidP="00554431">
      <w:pPr>
        <w:spacing w:before="200"/>
      </w:pPr>
    </w:p>
    <w:p w14:paraId="5001CA06" w14:textId="77777777" w:rsidR="00930BCE" w:rsidRDefault="00930BCE" w:rsidP="00554431">
      <w:pPr>
        <w:spacing w:before="200"/>
      </w:pPr>
    </w:p>
    <w:p w14:paraId="5291B170" w14:textId="77777777" w:rsidR="00930BCE" w:rsidRDefault="00930BCE" w:rsidP="00554431">
      <w:pPr>
        <w:spacing w:before="200"/>
      </w:pPr>
    </w:p>
    <w:p w14:paraId="4D9A645F" w14:textId="77777777" w:rsidR="00930BCE" w:rsidRDefault="00930BCE" w:rsidP="00554431">
      <w:pPr>
        <w:spacing w:before="200"/>
      </w:pPr>
    </w:p>
    <w:p w14:paraId="7E6D19EF" w14:textId="77777777" w:rsidR="00930BCE" w:rsidRDefault="00930BCE" w:rsidP="00554431">
      <w:pPr>
        <w:spacing w:before="200"/>
      </w:pPr>
    </w:p>
    <w:p w14:paraId="09E447DB" w14:textId="77777777" w:rsidR="00D6638C" w:rsidRPr="00D6638C" w:rsidRDefault="00D6638C" w:rsidP="00F05366">
      <w:pPr>
        <w:pStyle w:val="Heading31"/>
      </w:pPr>
      <w:bookmarkStart w:id="61" w:name="_TOR_Annex_B:"/>
      <w:bookmarkStart w:id="62" w:name="_Toc299133054"/>
      <w:bookmarkStart w:id="63" w:name="_Toc321341563"/>
      <w:bookmarkEnd w:id="57"/>
      <w:bookmarkEnd w:id="61"/>
      <w:r w:rsidRPr="00D6638C">
        <w:t>Annex B: List of Documents to be reviewed by the evaluators</w:t>
      </w:r>
      <w:bookmarkEnd w:id="58"/>
      <w:bookmarkEnd w:id="59"/>
      <w:bookmarkEnd w:id="60"/>
      <w:bookmarkEnd w:id="62"/>
      <w:bookmarkEnd w:id="63"/>
    </w:p>
    <w:p w14:paraId="581F6C1C" w14:textId="77777777" w:rsidR="006F2FFC" w:rsidRPr="006F2FFC" w:rsidRDefault="006F2FFC" w:rsidP="006F2FFC">
      <w:pPr>
        <w:numPr>
          <w:ilvl w:val="0"/>
          <w:numId w:val="33"/>
        </w:numPr>
        <w:spacing w:after="0" w:line="240" w:lineRule="auto"/>
        <w:jc w:val="both"/>
        <w:rPr>
          <w:rFonts w:ascii="Times New Roman" w:eastAsia="Times New Roman" w:hAnsi="Times New Roman" w:cs="Arial"/>
          <w:sz w:val="20"/>
          <w:szCs w:val="20"/>
          <w:lang w:bidi="ar-SA"/>
        </w:rPr>
      </w:pPr>
      <w:r w:rsidRPr="006F2FFC">
        <w:rPr>
          <w:rFonts w:ascii="Times New Roman" w:eastAsia="Times New Roman" w:hAnsi="Times New Roman" w:cs="Arial"/>
          <w:sz w:val="20"/>
          <w:szCs w:val="20"/>
          <w:lang w:bidi="ar-SA"/>
        </w:rPr>
        <w:t>Project Document;</w:t>
      </w:r>
    </w:p>
    <w:p w14:paraId="48835067" w14:textId="77777777" w:rsidR="006F2FFC" w:rsidRPr="006F2FFC" w:rsidRDefault="006F2FFC" w:rsidP="006F2FFC">
      <w:pPr>
        <w:numPr>
          <w:ilvl w:val="0"/>
          <w:numId w:val="33"/>
        </w:numPr>
        <w:spacing w:after="0" w:line="240" w:lineRule="auto"/>
        <w:jc w:val="both"/>
        <w:rPr>
          <w:rFonts w:ascii="Times New Roman" w:eastAsia="Times New Roman" w:hAnsi="Times New Roman" w:cs="Arial"/>
          <w:sz w:val="20"/>
          <w:szCs w:val="20"/>
          <w:lang w:bidi="ar-SA"/>
        </w:rPr>
      </w:pPr>
      <w:r w:rsidRPr="006F2FFC">
        <w:rPr>
          <w:rFonts w:ascii="Times New Roman" w:eastAsia="Times New Roman" w:hAnsi="Times New Roman" w:cs="Arial"/>
          <w:sz w:val="20"/>
          <w:szCs w:val="20"/>
          <w:lang w:bidi="ar-SA"/>
        </w:rPr>
        <w:t>Project implementation reports (PIRs);</w:t>
      </w:r>
    </w:p>
    <w:p w14:paraId="70B05E46" w14:textId="77777777" w:rsidR="006F2FFC" w:rsidRPr="006F2FFC" w:rsidRDefault="006F2FFC" w:rsidP="006F2FFC">
      <w:pPr>
        <w:numPr>
          <w:ilvl w:val="0"/>
          <w:numId w:val="33"/>
        </w:numPr>
        <w:spacing w:after="0" w:line="240" w:lineRule="auto"/>
        <w:jc w:val="both"/>
        <w:rPr>
          <w:rFonts w:ascii="Times New Roman" w:eastAsia="Times New Roman" w:hAnsi="Times New Roman" w:cs="Arial"/>
          <w:sz w:val="20"/>
          <w:szCs w:val="20"/>
          <w:lang w:bidi="ar-SA"/>
        </w:rPr>
      </w:pPr>
      <w:r w:rsidRPr="006F2FFC">
        <w:rPr>
          <w:rFonts w:ascii="Times New Roman" w:eastAsia="Times New Roman" w:hAnsi="Times New Roman" w:cs="Arial"/>
          <w:sz w:val="20"/>
          <w:szCs w:val="20"/>
          <w:lang w:bidi="ar-SA"/>
        </w:rPr>
        <w:t>Quarterly progress reports and work plans of the various implementation task teams;</w:t>
      </w:r>
    </w:p>
    <w:p w14:paraId="391DA1FC" w14:textId="77777777" w:rsidR="006F2FFC" w:rsidRPr="006F2FFC" w:rsidRDefault="006F2FFC" w:rsidP="006F2FFC">
      <w:pPr>
        <w:numPr>
          <w:ilvl w:val="0"/>
          <w:numId w:val="33"/>
        </w:numPr>
        <w:spacing w:after="0" w:line="240" w:lineRule="auto"/>
        <w:jc w:val="both"/>
        <w:rPr>
          <w:rFonts w:ascii="Times New Roman" w:eastAsia="Times New Roman" w:hAnsi="Times New Roman" w:cs="Arial"/>
          <w:sz w:val="20"/>
          <w:szCs w:val="20"/>
          <w:lang w:bidi="ar-SA"/>
        </w:rPr>
      </w:pPr>
      <w:r w:rsidRPr="006F2FFC">
        <w:rPr>
          <w:rFonts w:ascii="Times New Roman" w:eastAsia="Times New Roman" w:hAnsi="Times New Roman" w:cs="Arial"/>
          <w:sz w:val="20"/>
          <w:szCs w:val="20"/>
          <w:lang w:bidi="ar-SA"/>
        </w:rPr>
        <w:t xml:space="preserve">Audits reports </w:t>
      </w:r>
    </w:p>
    <w:p w14:paraId="40DC1272" w14:textId="77777777" w:rsidR="006F2FFC" w:rsidRPr="006F2FFC" w:rsidRDefault="006F2FFC" w:rsidP="006F2FFC">
      <w:pPr>
        <w:numPr>
          <w:ilvl w:val="0"/>
          <w:numId w:val="33"/>
        </w:numPr>
        <w:spacing w:after="0" w:line="240" w:lineRule="auto"/>
        <w:jc w:val="both"/>
        <w:rPr>
          <w:rFonts w:ascii="Times New Roman" w:eastAsia="Times New Roman" w:hAnsi="Times New Roman" w:cs="Arial"/>
          <w:sz w:val="20"/>
          <w:szCs w:val="20"/>
          <w:lang w:bidi="ar-SA"/>
        </w:rPr>
      </w:pPr>
      <w:r w:rsidRPr="006F2FFC">
        <w:rPr>
          <w:rFonts w:ascii="Times New Roman" w:eastAsia="Times New Roman" w:hAnsi="Times New Roman" w:cs="Arial"/>
          <w:sz w:val="20"/>
          <w:szCs w:val="20"/>
          <w:lang w:bidi="ar-SA"/>
        </w:rPr>
        <w:t>Annual Review Reports</w:t>
      </w:r>
    </w:p>
    <w:p w14:paraId="55BC6758" w14:textId="77777777" w:rsidR="006F2FFC" w:rsidRPr="006F2FFC" w:rsidRDefault="006F2FFC" w:rsidP="006F2FFC">
      <w:pPr>
        <w:numPr>
          <w:ilvl w:val="0"/>
          <w:numId w:val="33"/>
        </w:numPr>
        <w:spacing w:after="0" w:line="240" w:lineRule="auto"/>
        <w:jc w:val="both"/>
        <w:rPr>
          <w:rFonts w:ascii="Times New Roman" w:eastAsia="Times New Roman" w:hAnsi="Times New Roman" w:cs="Arial"/>
          <w:sz w:val="20"/>
          <w:szCs w:val="20"/>
          <w:lang w:bidi="ar-SA"/>
        </w:rPr>
      </w:pPr>
      <w:r w:rsidRPr="006F2FFC">
        <w:rPr>
          <w:rFonts w:ascii="Times New Roman" w:eastAsia="Times New Roman" w:hAnsi="Times New Roman" w:cs="Arial"/>
          <w:sz w:val="20"/>
          <w:szCs w:val="20"/>
          <w:lang w:bidi="ar-SA"/>
        </w:rPr>
        <w:t>Mid Term Evaluation Report</w:t>
      </w:r>
    </w:p>
    <w:p w14:paraId="37D58332" w14:textId="77777777" w:rsidR="006F2FFC" w:rsidRPr="006F2FFC" w:rsidRDefault="006F2FFC" w:rsidP="006F2FFC">
      <w:pPr>
        <w:numPr>
          <w:ilvl w:val="0"/>
          <w:numId w:val="33"/>
        </w:numPr>
        <w:spacing w:after="0" w:line="240" w:lineRule="auto"/>
        <w:jc w:val="both"/>
        <w:rPr>
          <w:rFonts w:ascii="Times New Roman" w:eastAsia="Times New Roman" w:hAnsi="Times New Roman" w:cs="Arial"/>
          <w:sz w:val="20"/>
          <w:szCs w:val="20"/>
          <w:lang w:bidi="ar-SA"/>
        </w:rPr>
      </w:pPr>
      <w:r w:rsidRPr="006F2FFC">
        <w:rPr>
          <w:rFonts w:ascii="Times New Roman" w:eastAsia="Times New Roman" w:hAnsi="Times New Roman" w:cs="Arial"/>
          <w:sz w:val="20"/>
          <w:szCs w:val="20"/>
          <w:lang w:bidi="ar-SA"/>
        </w:rPr>
        <w:t xml:space="preserve">M &amp; E Operational Guidelines, all monitoring reports prepared by the project; </w:t>
      </w:r>
    </w:p>
    <w:p w14:paraId="1516E20B" w14:textId="77777777" w:rsidR="006F2FFC" w:rsidRPr="006F2FFC" w:rsidRDefault="006F2FFC" w:rsidP="006F2FFC">
      <w:pPr>
        <w:numPr>
          <w:ilvl w:val="0"/>
          <w:numId w:val="33"/>
        </w:numPr>
        <w:spacing w:after="0" w:line="240" w:lineRule="auto"/>
        <w:jc w:val="both"/>
        <w:rPr>
          <w:rFonts w:ascii="Times New Roman" w:eastAsia="Times New Roman" w:hAnsi="Times New Roman" w:cs="Arial"/>
          <w:sz w:val="20"/>
          <w:szCs w:val="20"/>
          <w:lang w:bidi="ar-SA"/>
        </w:rPr>
      </w:pPr>
      <w:r w:rsidRPr="006F2FFC">
        <w:rPr>
          <w:rFonts w:ascii="Times New Roman" w:eastAsia="Times New Roman" w:hAnsi="Times New Roman" w:cs="Arial"/>
          <w:sz w:val="20"/>
          <w:szCs w:val="20"/>
          <w:lang w:bidi="ar-SA"/>
        </w:rPr>
        <w:t xml:space="preserve">Financial and Administration guidelines; </w:t>
      </w:r>
    </w:p>
    <w:p w14:paraId="29EA8169" w14:textId="77777777" w:rsidR="006F2FFC" w:rsidRPr="006F2FFC" w:rsidRDefault="006F2FFC" w:rsidP="006F2FFC">
      <w:pPr>
        <w:spacing w:after="0" w:line="300" w:lineRule="atLeast"/>
        <w:ind w:left="720"/>
        <w:jc w:val="both"/>
        <w:rPr>
          <w:rFonts w:ascii="Arial" w:eastAsia="Times New Roman" w:hAnsi="Arial" w:cs="Arial"/>
          <w:sz w:val="20"/>
          <w:szCs w:val="20"/>
          <w:lang w:val="en-GB" w:bidi="ar-SA"/>
        </w:rPr>
      </w:pPr>
    </w:p>
    <w:p w14:paraId="24736294" w14:textId="77777777" w:rsidR="006F2FFC" w:rsidRPr="006F2FFC" w:rsidRDefault="006F2FFC" w:rsidP="006F2FFC">
      <w:pPr>
        <w:spacing w:after="0" w:line="300" w:lineRule="atLeast"/>
        <w:jc w:val="both"/>
        <w:rPr>
          <w:rFonts w:ascii="Times New Roman" w:eastAsia="Times New Roman" w:hAnsi="Times New Roman" w:cs="Times New Roman"/>
          <w:sz w:val="20"/>
          <w:szCs w:val="20"/>
          <w:lang w:val="en-GB" w:bidi="ar-SA"/>
        </w:rPr>
      </w:pPr>
      <w:r w:rsidRPr="006F2FFC">
        <w:rPr>
          <w:rFonts w:ascii="Times New Roman" w:eastAsia="Times New Roman" w:hAnsi="Times New Roman" w:cs="Times New Roman"/>
          <w:sz w:val="20"/>
          <w:szCs w:val="20"/>
          <w:lang w:val="en-GB" w:bidi="ar-SA"/>
        </w:rPr>
        <w:t xml:space="preserve">The following documents will also be available: </w:t>
      </w:r>
    </w:p>
    <w:p w14:paraId="79997B8A" w14:textId="77777777" w:rsidR="006F2FFC" w:rsidRPr="006F2FFC" w:rsidRDefault="006F2FFC" w:rsidP="006F2FFC">
      <w:pPr>
        <w:numPr>
          <w:ilvl w:val="0"/>
          <w:numId w:val="33"/>
        </w:numPr>
        <w:spacing w:after="0" w:line="240" w:lineRule="auto"/>
        <w:jc w:val="both"/>
        <w:rPr>
          <w:rFonts w:ascii="Times New Roman" w:eastAsia="Times New Roman" w:hAnsi="Times New Roman" w:cs="Times New Roman"/>
          <w:sz w:val="20"/>
          <w:szCs w:val="20"/>
          <w:lang w:bidi="ar-SA"/>
        </w:rPr>
      </w:pPr>
      <w:r w:rsidRPr="006F2FFC">
        <w:rPr>
          <w:rFonts w:ascii="Times New Roman" w:eastAsia="Times New Roman" w:hAnsi="Times New Roman" w:cs="Times New Roman"/>
          <w:sz w:val="20"/>
          <w:szCs w:val="20"/>
          <w:lang w:bidi="ar-SA"/>
        </w:rPr>
        <w:t xml:space="preserve">The project M&amp;E framework </w:t>
      </w:r>
    </w:p>
    <w:p w14:paraId="10254AAE" w14:textId="77777777" w:rsidR="006F2FFC" w:rsidRPr="006F2FFC" w:rsidRDefault="006F2FFC" w:rsidP="006F2FFC">
      <w:pPr>
        <w:numPr>
          <w:ilvl w:val="0"/>
          <w:numId w:val="33"/>
        </w:numPr>
        <w:spacing w:after="0" w:line="240" w:lineRule="auto"/>
        <w:jc w:val="both"/>
        <w:rPr>
          <w:rFonts w:ascii="Times New Roman" w:eastAsia="Times New Roman" w:hAnsi="Times New Roman" w:cs="Times New Roman"/>
          <w:sz w:val="20"/>
          <w:szCs w:val="20"/>
          <w:lang w:bidi="ar-SA"/>
        </w:rPr>
      </w:pPr>
      <w:r w:rsidRPr="006F2FFC">
        <w:rPr>
          <w:rFonts w:ascii="Times New Roman" w:eastAsia="Times New Roman" w:hAnsi="Times New Roman" w:cs="Times New Roman"/>
          <w:sz w:val="20"/>
          <w:szCs w:val="20"/>
          <w:lang w:bidi="ar-SA"/>
        </w:rPr>
        <w:t>Knowledge products from service providers</w:t>
      </w:r>
    </w:p>
    <w:p w14:paraId="01AEBE45" w14:textId="77777777" w:rsidR="006F2FFC" w:rsidRPr="006F2FFC" w:rsidRDefault="006F2FFC" w:rsidP="006F2FFC">
      <w:pPr>
        <w:numPr>
          <w:ilvl w:val="0"/>
          <w:numId w:val="33"/>
        </w:numPr>
        <w:spacing w:after="0" w:line="240" w:lineRule="auto"/>
        <w:jc w:val="both"/>
        <w:rPr>
          <w:rFonts w:ascii="Times New Roman" w:eastAsia="Times New Roman" w:hAnsi="Times New Roman" w:cs="Times New Roman"/>
          <w:sz w:val="20"/>
          <w:szCs w:val="20"/>
          <w:lang w:bidi="ar-SA"/>
        </w:rPr>
      </w:pPr>
      <w:r w:rsidRPr="006F2FFC">
        <w:rPr>
          <w:rFonts w:ascii="Times New Roman" w:eastAsia="Times New Roman" w:hAnsi="Times New Roman" w:cs="Times New Roman"/>
          <w:sz w:val="20"/>
          <w:szCs w:val="20"/>
          <w:lang w:bidi="ar-SA"/>
        </w:rPr>
        <w:t>Project operational guidelines, manuals and systems;</w:t>
      </w:r>
    </w:p>
    <w:p w14:paraId="27C6145E" w14:textId="77777777" w:rsidR="006F2FFC" w:rsidRPr="006F2FFC" w:rsidRDefault="006F2FFC" w:rsidP="006F2FFC">
      <w:pPr>
        <w:numPr>
          <w:ilvl w:val="0"/>
          <w:numId w:val="33"/>
        </w:numPr>
        <w:spacing w:after="0" w:line="240" w:lineRule="auto"/>
        <w:jc w:val="both"/>
        <w:rPr>
          <w:rFonts w:ascii="Times New Roman" w:eastAsia="Times New Roman" w:hAnsi="Times New Roman" w:cs="Times New Roman"/>
          <w:sz w:val="20"/>
          <w:szCs w:val="20"/>
          <w:lang w:bidi="ar-SA"/>
        </w:rPr>
      </w:pPr>
      <w:r w:rsidRPr="006F2FFC">
        <w:rPr>
          <w:rFonts w:ascii="Times New Roman" w:eastAsia="Times New Roman" w:hAnsi="Times New Roman" w:cs="Times New Roman"/>
          <w:sz w:val="20"/>
          <w:szCs w:val="20"/>
          <w:lang w:bidi="ar-SA"/>
        </w:rPr>
        <w:t xml:space="preserve">Minutes of the Project Board Meetings, task teams and other project management meetings; </w:t>
      </w:r>
    </w:p>
    <w:p w14:paraId="75080F92" w14:textId="77777777" w:rsidR="006F2FFC" w:rsidRPr="006F2FFC" w:rsidRDefault="006F2FFC" w:rsidP="006F2FFC">
      <w:pPr>
        <w:numPr>
          <w:ilvl w:val="0"/>
          <w:numId w:val="33"/>
        </w:numPr>
        <w:spacing w:after="0" w:line="240" w:lineRule="auto"/>
        <w:jc w:val="both"/>
        <w:rPr>
          <w:rFonts w:ascii="Times New Roman" w:eastAsia="Times New Roman" w:hAnsi="Times New Roman" w:cs="Times New Roman"/>
          <w:sz w:val="20"/>
          <w:szCs w:val="20"/>
          <w:lang w:bidi="ar-SA"/>
        </w:rPr>
      </w:pPr>
      <w:r w:rsidRPr="006F2FFC">
        <w:rPr>
          <w:rFonts w:ascii="Times New Roman" w:eastAsia="Times New Roman" w:hAnsi="Times New Roman" w:cs="Times New Roman"/>
          <w:sz w:val="20"/>
          <w:szCs w:val="20"/>
          <w:lang w:bidi="ar-SA"/>
        </w:rPr>
        <w:t>Maps</w:t>
      </w:r>
    </w:p>
    <w:p w14:paraId="2C2F9908" w14:textId="73BA9C3F" w:rsidR="00D6638C" w:rsidRDefault="006F2FFC" w:rsidP="00F05366">
      <w:pPr>
        <w:pStyle w:val="Heading31"/>
      </w:pPr>
      <w:r w:rsidRPr="006F2FFC">
        <w:rPr>
          <w:rFonts w:ascii="Times New Roman" w:hAnsi="Times New Roman" w:cs="Times New Roman"/>
          <w:sz w:val="20"/>
          <w:szCs w:val="20"/>
          <w:lang w:bidi="ar-SA"/>
        </w:rPr>
        <w:t>The GEF Implementation Completion Report guidelines</w:t>
      </w:r>
      <w:bookmarkStart w:id="64" w:name="_TOR_Annex_C:"/>
      <w:bookmarkStart w:id="65" w:name="_Toc321341564"/>
      <w:bookmarkStart w:id="66" w:name="_Toc299122846"/>
      <w:bookmarkStart w:id="67" w:name="_Toc299122868"/>
      <w:bookmarkStart w:id="68" w:name="_Toc299126632"/>
      <w:bookmarkEnd w:id="64"/>
      <w:r w:rsidR="00D6638C" w:rsidRPr="00D6638C">
        <w:t>Annex C: Evaluation Questions</w:t>
      </w:r>
      <w:bookmarkEnd w:id="65"/>
    </w:p>
    <w:p w14:paraId="390E814D"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 xml:space="preserve">based on the </w:t>
      </w:r>
      <w:proofErr w:type="gramStart"/>
      <w:r w:rsidR="00224F9C" w:rsidRPr="00224F9C">
        <w:rPr>
          <w:i/>
          <w:highlight w:val="lightGray"/>
        </w:rPr>
        <w:t>particulars of</w:t>
      </w:r>
      <w:proofErr w:type="gramEnd"/>
      <w:r w:rsidR="00224F9C" w:rsidRPr="00224F9C">
        <w:rPr>
          <w:i/>
          <w:highlight w:val="lightGray"/>
        </w:rPr>
        <w:t xml:space="preserve">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688ACC56" w14:textId="77777777" w:rsidTr="00813D76">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7C83460E"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5323742E"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122CF489"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61ADEDDB"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0D09E760"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2FCE0105"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7AF65F03" w14:textId="77777777" w:rsidTr="00310398">
        <w:trPr>
          <w:gridAfter w:val="1"/>
          <w:wAfter w:w="21" w:type="dxa"/>
        </w:trPr>
        <w:tc>
          <w:tcPr>
            <w:tcW w:w="199" w:type="dxa"/>
            <w:tcBorders>
              <w:top w:val="nil"/>
              <w:left w:val="nil"/>
              <w:bottom w:val="nil"/>
              <w:right w:val="nil"/>
            </w:tcBorders>
            <w:shd w:val="pct12" w:color="auto" w:fill="FFFFFF"/>
          </w:tcPr>
          <w:p w14:paraId="4FFDF71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CFCDD15" w14:textId="77777777" w:rsidR="00D6638C" w:rsidRPr="00D6638C" w:rsidRDefault="00DC79EA"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How relevant is the project to GEF focal area objectives?</w:t>
            </w:r>
          </w:p>
        </w:tc>
        <w:tc>
          <w:tcPr>
            <w:tcW w:w="3870" w:type="dxa"/>
          </w:tcPr>
          <w:p w14:paraId="6BBA638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888A69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D6B5DB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4E6D32F" w14:textId="77777777" w:rsidTr="00310398">
        <w:trPr>
          <w:gridAfter w:val="1"/>
          <w:wAfter w:w="21" w:type="dxa"/>
        </w:trPr>
        <w:tc>
          <w:tcPr>
            <w:tcW w:w="199" w:type="dxa"/>
            <w:tcBorders>
              <w:top w:val="nil"/>
              <w:left w:val="nil"/>
              <w:bottom w:val="nil"/>
              <w:right w:val="nil"/>
            </w:tcBorders>
            <w:shd w:val="pct12" w:color="auto" w:fill="FFFFFF"/>
          </w:tcPr>
          <w:p w14:paraId="58A7DEC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B19D59A" w14:textId="45F7F0F4" w:rsidR="00D6638C" w:rsidRPr="00D6638C" w:rsidRDefault="00DC79EA"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Is the project relevant </w:t>
            </w:r>
            <w:r w:rsidR="00CF37EC">
              <w:rPr>
                <w:rFonts w:ascii="Calibri" w:eastAsia="Times New Roman" w:hAnsi="Calibri" w:cs="Calibri"/>
                <w:sz w:val="20"/>
                <w:szCs w:val="20"/>
              </w:rPr>
              <w:t>to government</w:t>
            </w:r>
            <w:r>
              <w:rPr>
                <w:rFonts w:ascii="Calibri" w:eastAsia="Times New Roman" w:hAnsi="Calibri" w:cs="Calibri"/>
                <w:sz w:val="20"/>
                <w:szCs w:val="20"/>
              </w:rPr>
              <w:t xml:space="preserve"> (</w:t>
            </w:r>
            <w:proofErr w:type="gramStart"/>
            <w:r>
              <w:rPr>
                <w:rFonts w:ascii="Calibri" w:eastAsia="Times New Roman" w:hAnsi="Calibri" w:cs="Calibri"/>
                <w:sz w:val="20"/>
                <w:szCs w:val="20"/>
              </w:rPr>
              <w:t>national ,</w:t>
            </w:r>
            <w:proofErr w:type="gramEnd"/>
            <w:r>
              <w:rPr>
                <w:rFonts w:ascii="Calibri" w:eastAsia="Times New Roman" w:hAnsi="Calibri" w:cs="Calibri"/>
                <w:sz w:val="20"/>
                <w:szCs w:val="20"/>
              </w:rPr>
              <w:t xml:space="preserve"> regional and local ) priorities?</w:t>
            </w:r>
          </w:p>
        </w:tc>
        <w:tc>
          <w:tcPr>
            <w:tcW w:w="3870" w:type="dxa"/>
          </w:tcPr>
          <w:p w14:paraId="69244AF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05CAD4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6E70B54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84362B8" w14:textId="77777777" w:rsidTr="00310398">
        <w:trPr>
          <w:gridAfter w:val="1"/>
          <w:wAfter w:w="21" w:type="dxa"/>
        </w:trPr>
        <w:tc>
          <w:tcPr>
            <w:tcW w:w="199" w:type="dxa"/>
            <w:tcBorders>
              <w:top w:val="nil"/>
              <w:left w:val="nil"/>
              <w:bottom w:val="nil"/>
              <w:right w:val="nil"/>
            </w:tcBorders>
            <w:shd w:val="pct12" w:color="auto" w:fill="FFFFFF"/>
          </w:tcPr>
          <w:p w14:paraId="5640980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7160CCF" w14:textId="77777777" w:rsidR="00D6638C" w:rsidRPr="00D6638C" w:rsidRDefault="00715FD7"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Has the project met overall GEF design and implementation requirements?</w:t>
            </w:r>
          </w:p>
        </w:tc>
        <w:tc>
          <w:tcPr>
            <w:tcW w:w="3870" w:type="dxa"/>
          </w:tcPr>
          <w:p w14:paraId="73F60BC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12DF1E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1AA648C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5B55B93"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4C2F17EA"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6685D73A" w14:textId="77777777" w:rsidTr="00310398">
        <w:tc>
          <w:tcPr>
            <w:tcW w:w="199" w:type="dxa"/>
            <w:tcBorders>
              <w:top w:val="nil"/>
              <w:left w:val="nil"/>
              <w:bottom w:val="nil"/>
              <w:right w:val="nil"/>
            </w:tcBorders>
            <w:shd w:val="pct12" w:color="auto" w:fill="FFFFFF"/>
          </w:tcPr>
          <w:p w14:paraId="5987020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B648D8C" w14:textId="77777777" w:rsidR="00D6638C" w:rsidRPr="00D6638C" w:rsidRDefault="00DC79EA"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Have the project outcomes been met</w:t>
            </w:r>
            <w:r w:rsidR="00715FD7">
              <w:rPr>
                <w:rFonts w:ascii="Calibri" w:eastAsia="Times New Roman" w:hAnsi="Calibri" w:cs="Calibri"/>
                <w:sz w:val="20"/>
                <w:szCs w:val="20"/>
              </w:rPr>
              <w:t xml:space="preserve"> and to what extent</w:t>
            </w:r>
            <w:r>
              <w:rPr>
                <w:rFonts w:ascii="Calibri" w:eastAsia="Times New Roman" w:hAnsi="Calibri" w:cs="Calibri"/>
                <w:sz w:val="20"/>
                <w:szCs w:val="20"/>
              </w:rPr>
              <w:t>?</w:t>
            </w:r>
          </w:p>
        </w:tc>
        <w:tc>
          <w:tcPr>
            <w:tcW w:w="3870" w:type="dxa"/>
          </w:tcPr>
          <w:p w14:paraId="4B96FBA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A409CD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BCEC5C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D07CE81" w14:textId="77777777" w:rsidTr="00310398">
        <w:tc>
          <w:tcPr>
            <w:tcW w:w="199" w:type="dxa"/>
            <w:tcBorders>
              <w:top w:val="nil"/>
              <w:left w:val="nil"/>
              <w:bottom w:val="nil"/>
              <w:right w:val="nil"/>
            </w:tcBorders>
            <w:shd w:val="pct12" w:color="auto" w:fill="FFFFFF"/>
          </w:tcPr>
          <w:p w14:paraId="379EC2E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0A81B4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C2AE98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54CBFA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C6014B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2BB3975" w14:textId="77777777" w:rsidTr="00310398">
        <w:tc>
          <w:tcPr>
            <w:tcW w:w="199" w:type="dxa"/>
            <w:tcBorders>
              <w:top w:val="nil"/>
              <w:left w:val="nil"/>
              <w:bottom w:val="nil"/>
              <w:right w:val="nil"/>
            </w:tcBorders>
            <w:shd w:val="pct12" w:color="auto" w:fill="FFFFFF"/>
          </w:tcPr>
          <w:p w14:paraId="6F8A07D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1D5BF9A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C84819B"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326D1BA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EC9E74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CE11B5A"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23981818"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25AEDD29" w14:textId="77777777" w:rsidTr="00310398">
        <w:tc>
          <w:tcPr>
            <w:tcW w:w="199" w:type="dxa"/>
            <w:tcBorders>
              <w:top w:val="nil"/>
              <w:left w:val="nil"/>
              <w:bottom w:val="nil"/>
              <w:right w:val="nil"/>
            </w:tcBorders>
            <w:shd w:val="pct12" w:color="auto" w:fill="FFFFFF"/>
          </w:tcPr>
          <w:p w14:paraId="02E2FBE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8E5925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A2C2F3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C1CE58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B9EC9C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4473F5A" w14:textId="77777777" w:rsidTr="00310398">
        <w:tc>
          <w:tcPr>
            <w:tcW w:w="199" w:type="dxa"/>
            <w:tcBorders>
              <w:top w:val="nil"/>
              <w:left w:val="nil"/>
              <w:bottom w:val="nil"/>
              <w:right w:val="nil"/>
            </w:tcBorders>
            <w:shd w:val="pct12" w:color="auto" w:fill="FFFFFF"/>
          </w:tcPr>
          <w:p w14:paraId="406744E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54CA8DE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79B1F3A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3ADC9A9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3C228B5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A332D64" w14:textId="77777777" w:rsidTr="00310398">
        <w:tc>
          <w:tcPr>
            <w:tcW w:w="199" w:type="dxa"/>
            <w:tcBorders>
              <w:top w:val="nil"/>
              <w:left w:val="nil"/>
              <w:bottom w:val="nil"/>
              <w:right w:val="nil"/>
            </w:tcBorders>
            <w:shd w:val="pct12" w:color="auto" w:fill="FFFFFF"/>
          </w:tcPr>
          <w:p w14:paraId="0C56178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5DD1092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7591414"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6F64273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041750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EC0CB50"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38611073"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1C0A099D" w14:textId="77777777" w:rsidTr="00310398">
        <w:tc>
          <w:tcPr>
            <w:tcW w:w="199" w:type="dxa"/>
            <w:tcBorders>
              <w:top w:val="nil"/>
              <w:left w:val="nil"/>
              <w:bottom w:val="nil"/>
              <w:right w:val="nil"/>
            </w:tcBorders>
            <w:shd w:val="pct12" w:color="auto" w:fill="FFFFFF"/>
          </w:tcPr>
          <w:p w14:paraId="4544BD7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9254C6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6F0106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2B1763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D10E41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239E2A3" w14:textId="77777777" w:rsidTr="00310398">
        <w:tc>
          <w:tcPr>
            <w:tcW w:w="199" w:type="dxa"/>
            <w:tcBorders>
              <w:top w:val="nil"/>
              <w:left w:val="nil"/>
              <w:bottom w:val="nil"/>
              <w:right w:val="nil"/>
            </w:tcBorders>
            <w:shd w:val="pct12" w:color="auto" w:fill="FFFFFF"/>
          </w:tcPr>
          <w:p w14:paraId="481F90A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DFDD8A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E6D1AB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AA5CFB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61F84E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5194743" w14:textId="77777777" w:rsidTr="00310398">
        <w:tc>
          <w:tcPr>
            <w:tcW w:w="199" w:type="dxa"/>
            <w:tcBorders>
              <w:top w:val="nil"/>
              <w:left w:val="nil"/>
              <w:bottom w:val="nil"/>
              <w:right w:val="nil"/>
            </w:tcBorders>
            <w:shd w:val="pct12" w:color="auto" w:fill="FFFFFF"/>
          </w:tcPr>
          <w:p w14:paraId="11B86FD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BA66E4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AE1935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ADDC8F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973A8A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AE7F03D"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75CFAB34"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4E303429" w14:textId="77777777" w:rsidTr="00310398">
        <w:tc>
          <w:tcPr>
            <w:tcW w:w="199" w:type="dxa"/>
            <w:tcBorders>
              <w:top w:val="nil"/>
              <w:left w:val="nil"/>
              <w:bottom w:val="nil"/>
              <w:right w:val="nil"/>
            </w:tcBorders>
            <w:shd w:val="pct12" w:color="auto" w:fill="FFFFFF"/>
          </w:tcPr>
          <w:p w14:paraId="6EF821DC"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037DC9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A17A89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8AB60C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1AB92E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9AD83F5" w14:textId="77777777" w:rsidTr="00310398">
        <w:tc>
          <w:tcPr>
            <w:tcW w:w="199" w:type="dxa"/>
            <w:tcBorders>
              <w:top w:val="nil"/>
              <w:left w:val="nil"/>
              <w:bottom w:val="nil"/>
              <w:right w:val="nil"/>
            </w:tcBorders>
            <w:shd w:val="pct12" w:color="auto" w:fill="FFFFFF"/>
          </w:tcPr>
          <w:p w14:paraId="2A4DED3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0A9285D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3226472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018565A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7599D5D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00AC0DC6"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footerReference w:type="default" r:id="rId13"/>
          <w:pgSz w:w="15840" w:h="12240" w:orient="landscape"/>
          <w:pgMar w:top="1440" w:right="900" w:bottom="1440" w:left="1440" w:header="708" w:footer="708" w:gutter="0"/>
          <w:cols w:space="708"/>
          <w:docGrid w:linePitch="360"/>
        </w:sectPr>
      </w:pPr>
    </w:p>
    <w:p w14:paraId="63990825" w14:textId="77777777" w:rsidR="00D6638C" w:rsidRDefault="00D6638C" w:rsidP="00F05366">
      <w:pPr>
        <w:pStyle w:val="Heading31"/>
      </w:pPr>
      <w:bookmarkStart w:id="69" w:name="_TOR_Annex_D:"/>
      <w:bookmarkStart w:id="70" w:name="_Toc321341565"/>
      <w:bookmarkEnd w:id="69"/>
      <w:r w:rsidRPr="00D6638C">
        <w:lastRenderedPageBreak/>
        <w:t>Annex D: Rating</w:t>
      </w:r>
      <w:r w:rsidR="00E77635">
        <w:t xml:space="preserve"> Scales</w:t>
      </w:r>
      <w:bookmarkEnd w:id="70"/>
    </w:p>
    <w:p w14:paraId="00DA5B86"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6142099C" w14:textId="77777777" w:rsidTr="00E77635">
        <w:trPr>
          <w:trHeight w:val="548"/>
        </w:trPr>
        <w:tc>
          <w:tcPr>
            <w:tcW w:w="2009" w:type="pct"/>
            <w:shd w:val="clear" w:color="auto" w:fill="auto"/>
            <w:hideMark/>
          </w:tcPr>
          <w:p w14:paraId="53F5C7B8"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16FBC5D9"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53E1D944"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1A58F1D4"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3D92CAAB" w14:textId="77777777" w:rsidTr="00E77635">
        <w:trPr>
          <w:trHeight w:val="269"/>
        </w:trPr>
        <w:tc>
          <w:tcPr>
            <w:tcW w:w="2009" w:type="pct"/>
            <w:vMerge w:val="restart"/>
            <w:shd w:val="clear" w:color="auto" w:fill="auto"/>
            <w:hideMark/>
          </w:tcPr>
          <w:p w14:paraId="3D779D55"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30DBA2CB"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75010236"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42BEC1DC"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proofErr w:type="gramStart"/>
            <w:r w:rsidRPr="00D6638C">
              <w:rPr>
                <w:rFonts w:ascii="Calibri" w:eastAsia="Times New Roman" w:hAnsi="Calibri" w:cs="Times New Roman"/>
                <w:sz w:val="20"/>
                <w:szCs w:val="20"/>
              </w:rPr>
              <w:t>significant  shortcomings</w:t>
            </w:r>
            <w:proofErr w:type="gramEnd"/>
          </w:p>
          <w:p w14:paraId="2B1FF2A9"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03ACF9CA"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1DF77D4C"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3A8E87F4"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0902701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3AC03A9D" w14:textId="77777777" w:rsidTr="00E77635">
        <w:trPr>
          <w:trHeight w:val="251"/>
        </w:trPr>
        <w:tc>
          <w:tcPr>
            <w:tcW w:w="2009" w:type="pct"/>
            <w:vMerge/>
            <w:shd w:val="clear" w:color="auto" w:fill="auto"/>
            <w:hideMark/>
          </w:tcPr>
          <w:p w14:paraId="4375D152"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19EC106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proofErr w:type="gramStart"/>
            <w:r w:rsidRPr="00D6638C">
              <w:rPr>
                <w:rFonts w:ascii="Calibri" w:eastAsia="Times New Roman" w:hAnsi="Calibri" w:cs="Times New Roman"/>
                <w:sz w:val="20"/>
                <w:szCs w:val="20"/>
              </w:rPr>
              <w:t>):moderate</w:t>
            </w:r>
            <w:proofErr w:type="gramEnd"/>
            <w:r w:rsidRPr="00D6638C">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14:paraId="103E228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2570B9E0" w14:textId="77777777" w:rsidTr="00E77635">
        <w:tc>
          <w:tcPr>
            <w:tcW w:w="2009" w:type="pct"/>
            <w:vMerge/>
            <w:tcBorders>
              <w:bottom w:val="single" w:sz="4" w:space="0" w:color="auto"/>
            </w:tcBorders>
            <w:shd w:val="clear" w:color="auto" w:fill="auto"/>
            <w:hideMark/>
          </w:tcPr>
          <w:p w14:paraId="7B956622"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2D7C230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0E58CD5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7FCA3780" w14:textId="77777777" w:rsidR="00D6638C" w:rsidRPr="00D6638C" w:rsidRDefault="00D6638C" w:rsidP="00D6638C">
            <w:pPr>
              <w:spacing w:after="0" w:line="240" w:lineRule="auto"/>
              <w:rPr>
                <w:rFonts w:ascii="Calibri" w:eastAsia="Times New Roman" w:hAnsi="Calibri" w:cs="Times New Roman"/>
                <w:sz w:val="20"/>
                <w:szCs w:val="20"/>
              </w:rPr>
            </w:pPr>
          </w:p>
          <w:p w14:paraId="0BC032D9"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676B605C"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1D5C85BC"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01834EC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4737FD1D"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977A99"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7E473C12"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0DD88A2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49F6154E" w14:textId="77777777" w:rsidR="00D6638C" w:rsidRPr="00D6638C" w:rsidRDefault="00D6638C" w:rsidP="00F05366">
      <w:pPr>
        <w:pStyle w:val="Heading31"/>
      </w:pPr>
      <w:r w:rsidRPr="00D6638C">
        <w:br w:type="page"/>
      </w:r>
      <w:bookmarkStart w:id="71" w:name="_Toc299133056"/>
      <w:bookmarkStart w:id="72" w:name="_Toc321341566"/>
      <w:r w:rsidRPr="00D6638C">
        <w:lastRenderedPageBreak/>
        <w:t xml:space="preserve">Annex E: Evaluation Consultant Code of Conduct </w:t>
      </w:r>
      <w:r w:rsidR="00B913F1">
        <w:t xml:space="preserve">and </w:t>
      </w:r>
      <w:r w:rsidRPr="00D6638C">
        <w:t>Agreement Form</w:t>
      </w:r>
      <w:bookmarkEnd w:id="66"/>
      <w:bookmarkEnd w:id="67"/>
      <w:bookmarkEnd w:id="68"/>
      <w:bookmarkEnd w:id="71"/>
      <w:bookmarkEnd w:id="72"/>
    </w:p>
    <w:p w14:paraId="009C2E07"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029E6A1C"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1259640E"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0A602EB0"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26EBC69B"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913F1">
        <w:rPr>
          <w:rFonts w:eastAsia="ACaslon-Regular"/>
          <w:lang w:val="en-GB" w:bidi="ar-SA"/>
        </w:rPr>
        <w:t>confidence, and</w:t>
      </w:r>
      <w:proofErr w:type="gramEnd"/>
      <w:r w:rsidRPr="00B913F1">
        <w:rPr>
          <w:rFonts w:eastAsia="ACaslon-Regular"/>
          <w:lang w:val="en-GB" w:bidi="ar-SA"/>
        </w:rPr>
        <w:t xml:space="preserve"> must ensure that sensitive information cannot be traced to its source. Evaluators are not expected to evaluate </w:t>
      </w:r>
      <w:proofErr w:type="gramStart"/>
      <w:r w:rsidRPr="00B913F1">
        <w:rPr>
          <w:rFonts w:eastAsia="ACaslon-Regular"/>
          <w:lang w:val="en-GB" w:bidi="ar-SA"/>
        </w:rPr>
        <w:t>individuals, and</w:t>
      </w:r>
      <w:proofErr w:type="gramEnd"/>
      <w:r w:rsidRPr="00B913F1">
        <w:rPr>
          <w:rFonts w:eastAsia="ACaslon-Regular"/>
          <w:lang w:val="en-GB" w:bidi="ar-SA"/>
        </w:rPr>
        <w:t xml:space="preserve"> must balance an evaluation of management functions with this general principle.</w:t>
      </w:r>
    </w:p>
    <w:p w14:paraId="3E2EEE08"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96E7034"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B913F1">
        <w:rPr>
          <w:rFonts w:eastAsia="ACaslon-Regular"/>
          <w:lang w:val="en-GB" w:bidi="ar-SA"/>
        </w:rPr>
        <w:t>in the course of</w:t>
      </w:r>
      <w:proofErr w:type="gramEnd"/>
      <w:r w:rsidRPr="00B913F1">
        <w:rPr>
          <w:rFonts w:eastAsia="ACaslon-Regular"/>
          <w:lang w:val="en-GB" w:bidi="ar-SA"/>
        </w:rPr>
        <w:t xml:space="preserve">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0CD33B08"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1E8C67F7"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0B7D423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5"/>
      </w:r>
    </w:p>
    <w:p w14:paraId="5F6185B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3B5328C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0051153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41A7C98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5CEB251F"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43FBFFC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358FAC17" w14:textId="77777777" w:rsidR="00D6638C" w:rsidRPr="00D6638C" w:rsidRDefault="00D6638C" w:rsidP="00F05366">
      <w:pPr>
        <w:pStyle w:val="Heading31"/>
      </w:pPr>
      <w:r w:rsidRPr="00D6638C">
        <w:rPr>
          <w:sz w:val="20"/>
          <w:szCs w:val="20"/>
        </w:rPr>
        <w:br w:type="page"/>
      </w:r>
      <w:bookmarkStart w:id="73" w:name="_TOR_Annex_F:"/>
      <w:bookmarkStart w:id="74" w:name="_Toc299122847"/>
      <w:bookmarkStart w:id="75" w:name="_Toc299122869"/>
      <w:bookmarkStart w:id="76" w:name="_Toc299126633"/>
      <w:bookmarkStart w:id="77" w:name="_Toc299133057"/>
      <w:bookmarkStart w:id="78" w:name="_Toc321341567"/>
      <w:bookmarkEnd w:id="73"/>
      <w:r w:rsidRPr="00D6638C">
        <w:lastRenderedPageBreak/>
        <w:t>Annex F: Evaluation Report Outline</w:t>
      </w:r>
      <w:bookmarkEnd w:id="74"/>
      <w:bookmarkEnd w:id="75"/>
      <w:bookmarkEnd w:id="76"/>
      <w:bookmarkEnd w:id="77"/>
      <w:r w:rsidRPr="00D6638C">
        <w:rPr>
          <w:vertAlign w:val="superscript"/>
        </w:rPr>
        <w:footnoteReference w:id="6"/>
      </w:r>
      <w:bookmarkEnd w:id="78"/>
    </w:p>
    <w:tbl>
      <w:tblPr>
        <w:tblW w:w="0" w:type="auto"/>
        <w:tblInd w:w="108" w:type="dxa"/>
        <w:tblLook w:val="04A0" w:firstRow="1" w:lastRow="0" w:firstColumn="1" w:lastColumn="0" w:noHBand="0" w:noVBand="1"/>
      </w:tblPr>
      <w:tblGrid>
        <w:gridCol w:w="968"/>
        <w:gridCol w:w="8284"/>
      </w:tblGrid>
      <w:tr w:rsidR="00D6638C" w:rsidRPr="00D6638C" w14:paraId="2B382E34" w14:textId="77777777" w:rsidTr="006C1964">
        <w:tc>
          <w:tcPr>
            <w:tcW w:w="985" w:type="dxa"/>
          </w:tcPr>
          <w:p w14:paraId="63C9B66F"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4C68B67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682D9E0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proofErr w:type="gramStart"/>
            <w:r w:rsidRPr="00D6638C">
              <w:rPr>
                <w:rFonts w:ascii="Calibri" w:eastAsia="Times New Roman" w:hAnsi="Calibri" w:cs="Times New Roman"/>
                <w:sz w:val="20"/>
                <w:szCs w:val="20"/>
              </w:rPr>
              <w:t>of  UNDP</w:t>
            </w:r>
            <w:proofErr w:type="gramEnd"/>
            <w:r w:rsidRPr="00D6638C">
              <w:rPr>
                <w:rFonts w:ascii="Calibri" w:eastAsia="Times New Roman" w:hAnsi="Calibri" w:cs="Times New Roman"/>
                <w:sz w:val="20"/>
                <w:szCs w:val="20"/>
              </w:rPr>
              <w:t xml:space="preserve"> supported GEF financed project </w:t>
            </w:r>
          </w:p>
          <w:p w14:paraId="3914F48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73F57B1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2B7F127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44F4509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6BC4D09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788387A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68F8C8B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7927194B" w14:textId="77777777" w:rsidTr="006C1964">
        <w:tc>
          <w:tcPr>
            <w:tcW w:w="985" w:type="dxa"/>
          </w:tcPr>
          <w:p w14:paraId="25515D0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3D6BA59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65BCAB4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1204CF8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5D9AB2C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12CA623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1DAA137D" w14:textId="77777777" w:rsidTr="006C1964">
        <w:tc>
          <w:tcPr>
            <w:tcW w:w="985" w:type="dxa"/>
          </w:tcPr>
          <w:p w14:paraId="6C02445C"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2E056FD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21A04CAB"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7"/>
            </w:r>
            <w:r w:rsidRPr="00D6638C">
              <w:rPr>
                <w:rFonts w:ascii="Calibri" w:eastAsia="Times New Roman" w:hAnsi="Calibri" w:cs="Times New Roman"/>
                <w:sz w:val="20"/>
                <w:szCs w:val="20"/>
              </w:rPr>
              <w:t>)</w:t>
            </w:r>
          </w:p>
        </w:tc>
      </w:tr>
      <w:tr w:rsidR="00D6638C" w:rsidRPr="00D6638C" w14:paraId="566853A3" w14:textId="77777777" w:rsidTr="006C1964">
        <w:tc>
          <w:tcPr>
            <w:tcW w:w="985" w:type="dxa"/>
          </w:tcPr>
          <w:p w14:paraId="20BA744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2C0CC2A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009382B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360A735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49F851D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7B3DF626" w14:textId="77777777" w:rsidTr="006C1964">
        <w:tc>
          <w:tcPr>
            <w:tcW w:w="985" w:type="dxa"/>
          </w:tcPr>
          <w:p w14:paraId="7B5D6655"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492BCE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308DB134"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46D3ECDC"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proofErr w:type="gramStart"/>
            <w:r w:rsidRPr="00D6638C">
              <w:rPr>
                <w:rFonts w:ascii="Calibri" w:eastAsia="Times New Roman" w:hAnsi="Calibri" w:cs="Times New Roman"/>
                <w:sz w:val="20"/>
                <w:szCs w:val="20"/>
              </w:rPr>
              <w:t>sought  to</w:t>
            </w:r>
            <w:proofErr w:type="gramEnd"/>
            <w:r w:rsidRPr="00D6638C">
              <w:rPr>
                <w:rFonts w:ascii="Calibri" w:eastAsia="Times New Roman" w:hAnsi="Calibri" w:cs="Times New Roman"/>
                <w:sz w:val="20"/>
                <w:szCs w:val="20"/>
              </w:rPr>
              <w:t xml:space="preserve"> address</w:t>
            </w:r>
          </w:p>
          <w:p w14:paraId="4B328D03"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6D5884CD"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77EBAF12"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27A83675"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7E306823" w14:textId="77777777" w:rsidTr="006C1964">
        <w:tc>
          <w:tcPr>
            <w:tcW w:w="985" w:type="dxa"/>
          </w:tcPr>
          <w:p w14:paraId="1319133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440388F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56AB217C"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8"/>
            </w:r>
            <w:r w:rsidRPr="00D6638C">
              <w:rPr>
                <w:rFonts w:ascii="Calibri" w:eastAsia="Times New Roman" w:hAnsi="Calibri" w:cs="Times New Roman"/>
                <w:sz w:val="20"/>
                <w:szCs w:val="20"/>
              </w:rPr>
              <w:t xml:space="preserve">) </w:t>
            </w:r>
          </w:p>
        </w:tc>
      </w:tr>
      <w:tr w:rsidR="00D6638C" w:rsidRPr="00D6638C" w14:paraId="204DB24C" w14:textId="77777777" w:rsidTr="006C1964">
        <w:tc>
          <w:tcPr>
            <w:tcW w:w="985" w:type="dxa"/>
          </w:tcPr>
          <w:p w14:paraId="2217FB9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0D1C2A9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0C9A04E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0BBAA79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12BB78D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3D1779B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48A44DD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624C444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22E4DAB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40A8A1A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0669630C" w14:textId="77777777" w:rsidTr="006C1964">
        <w:tc>
          <w:tcPr>
            <w:tcW w:w="985" w:type="dxa"/>
          </w:tcPr>
          <w:p w14:paraId="5FBDDD6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11E3C9C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6AC0BFD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7F8B9DA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2A2CCD2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13C6A916"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47515DA6"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17828D09"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3CDFE452" w14:textId="77777777" w:rsidTr="006C1964">
        <w:trPr>
          <w:trHeight w:val="74"/>
        </w:trPr>
        <w:tc>
          <w:tcPr>
            <w:tcW w:w="985" w:type="dxa"/>
          </w:tcPr>
          <w:p w14:paraId="14096F7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49070E1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2EB44F9D"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565F09E8"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proofErr w:type="gramStart"/>
            <w:r w:rsidRPr="00D6638C">
              <w:rPr>
                <w:rFonts w:ascii="Calibri" w:eastAsia="Times New Roman" w:hAnsi="Calibri" w:cs="Times New Roman"/>
                <w:sz w:val="20"/>
                <w:szCs w:val="20"/>
              </w:rPr>
              <w:t>Relevance(</w:t>
            </w:r>
            <w:proofErr w:type="gramEnd"/>
            <w:r w:rsidRPr="00D6638C">
              <w:rPr>
                <w:rFonts w:ascii="Calibri" w:eastAsia="Times New Roman" w:hAnsi="Calibri" w:cs="Times New Roman"/>
                <w:sz w:val="20"/>
                <w:szCs w:val="20"/>
              </w:rPr>
              <w:t>*)</w:t>
            </w:r>
          </w:p>
          <w:p w14:paraId="170BFB40"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41B2844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7889F40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5F62C47F"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6B1918F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2F359D9D" w14:textId="77777777" w:rsidTr="006C1964">
        <w:tc>
          <w:tcPr>
            <w:tcW w:w="985" w:type="dxa"/>
          </w:tcPr>
          <w:p w14:paraId="7446EBF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5FD6415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3995507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303DB9D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4B0FD65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399F4C0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7BC5414E" w14:textId="77777777" w:rsidTr="006C1964">
        <w:tc>
          <w:tcPr>
            <w:tcW w:w="985" w:type="dxa"/>
          </w:tcPr>
          <w:p w14:paraId="36EC526C"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2322D08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09A695F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56D43D8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27488C1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2532ABA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23F06EC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59D68FD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1759639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5B4E063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5B5284CA" w14:textId="77777777" w:rsidR="00D6638C" w:rsidRPr="00D6638C" w:rsidRDefault="00D6638C" w:rsidP="00D6638C">
            <w:pPr>
              <w:spacing w:after="0"/>
              <w:rPr>
                <w:rFonts w:ascii="Calibri" w:eastAsia="Times New Roman" w:hAnsi="Calibri" w:cs="Times New Roman"/>
                <w:sz w:val="20"/>
                <w:szCs w:val="20"/>
              </w:rPr>
            </w:pPr>
          </w:p>
          <w:p w14:paraId="07BD146D" w14:textId="77777777" w:rsidR="00D6638C" w:rsidRPr="00D6638C" w:rsidRDefault="00D6638C" w:rsidP="00D6638C">
            <w:pPr>
              <w:spacing w:after="0"/>
              <w:rPr>
                <w:rFonts w:ascii="Calibri" w:eastAsia="Times New Roman" w:hAnsi="Calibri" w:cs="Times New Roman"/>
                <w:sz w:val="20"/>
                <w:szCs w:val="20"/>
              </w:rPr>
            </w:pPr>
          </w:p>
        </w:tc>
      </w:tr>
    </w:tbl>
    <w:p w14:paraId="596757E1" w14:textId="77777777" w:rsidR="00D6638C" w:rsidRPr="00D6638C" w:rsidRDefault="00D6638C" w:rsidP="00D6638C">
      <w:pPr>
        <w:spacing w:before="200"/>
        <w:rPr>
          <w:rFonts w:ascii="Calibri" w:eastAsia="Times New Roman" w:hAnsi="Calibri" w:cs="Times New Roman"/>
          <w:sz w:val="20"/>
          <w:szCs w:val="20"/>
        </w:rPr>
      </w:pPr>
      <w:bookmarkStart w:id="79" w:name="_TOR_Annex_G:"/>
      <w:bookmarkStart w:id="80" w:name="_Toc299133058"/>
      <w:bookmarkStart w:id="81" w:name="_Toc299122848"/>
      <w:bookmarkStart w:id="82" w:name="_Toc299122870"/>
      <w:bookmarkStart w:id="83" w:name="_Toc299126634"/>
      <w:bookmarkEnd w:id="79"/>
    </w:p>
    <w:p w14:paraId="6CA32708"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4A1D4502" w14:textId="77777777" w:rsidR="00D6638C" w:rsidRPr="00F05366" w:rsidRDefault="00D6638C" w:rsidP="00F05366">
      <w:pPr>
        <w:pStyle w:val="Heading31"/>
      </w:pPr>
      <w:bookmarkStart w:id="84" w:name="_TOR_Annex_G:_1"/>
      <w:bookmarkStart w:id="85" w:name="_Toc321341568"/>
      <w:bookmarkEnd w:id="84"/>
      <w:r w:rsidRPr="00F05366">
        <w:lastRenderedPageBreak/>
        <w:t>Annex G: Evaluation Report Clearance Form</w:t>
      </w:r>
      <w:bookmarkEnd w:id="80"/>
      <w:bookmarkEnd w:id="85"/>
    </w:p>
    <w:p w14:paraId="5FED352B"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1B8BF62C" wp14:editId="636FB99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5FD43537" w14:textId="77777777" w:rsidR="00BC16EC" w:rsidRPr="0084083F" w:rsidRDefault="00BC16EC" w:rsidP="00D6638C">
                            <w:pPr>
                              <w:rPr>
                                <w:rFonts w:eastAsia="Batang"/>
                              </w:rPr>
                            </w:pPr>
                            <w:r w:rsidRPr="0084083F">
                              <w:rPr>
                                <w:rFonts w:eastAsia="Batang"/>
                              </w:rPr>
                              <w:t>Evaluation Report Reviewed and Cleared by</w:t>
                            </w:r>
                          </w:p>
                          <w:p w14:paraId="6B0A6CAC" w14:textId="77777777" w:rsidR="00BC16EC" w:rsidRPr="0084083F" w:rsidRDefault="00BC16EC" w:rsidP="00D6638C">
                            <w:r w:rsidRPr="0084083F">
                              <w:t>UNDP Country Office</w:t>
                            </w:r>
                          </w:p>
                          <w:p w14:paraId="09F7FFB1" w14:textId="77777777" w:rsidR="00BC16EC" w:rsidRPr="0084083F" w:rsidRDefault="00BC16EC" w:rsidP="00D6638C">
                            <w:r w:rsidRPr="0084083F">
                              <w:t>Name:  ___________________________________________________</w:t>
                            </w:r>
                          </w:p>
                          <w:p w14:paraId="0A18F0DC" w14:textId="77777777" w:rsidR="00BC16EC" w:rsidRPr="0084083F" w:rsidRDefault="00BC16EC" w:rsidP="00D6638C">
                            <w:r w:rsidRPr="0084083F">
                              <w:t>Signature: ______________________________       Date: _________________________________</w:t>
                            </w:r>
                          </w:p>
                          <w:p w14:paraId="79DCED4D" w14:textId="77777777" w:rsidR="00BC16EC" w:rsidRPr="0084083F" w:rsidRDefault="00BC16EC" w:rsidP="00D6638C">
                            <w:r w:rsidRPr="0084083F">
                              <w:t>UNDP GEF R</w:t>
                            </w:r>
                            <w:r>
                              <w:t>TA</w:t>
                            </w:r>
                          </w:p>
                          <w:p w14:paraId="2B88AAD2" w14:textId="77777777" w:rsidR="00BC16EC" w:rsidRPr="0084083F" w:rsidRDefault="00BC16EC" w:rsidP="00D6638C">
                            <w:r w:rsidRPr="0084083F">
                              <w:t>Name:  ___________________________________________________</w:t>
                            </w:r>
                          </w:p>
                          <w:p w14:paraId="350DF9E7" w14:textId="77777777" w:rsidR="00BC16EC" w:rsidRPr="0084083F" w:rsidRDefault="00BC16EC"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8BF62C"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5FD43537" w14:textId="77777777" w:rsidR="00BC16EC" w:rsidRPr="0084083F" w:rsidRDefault="00BC16EC" w:rsidP="00D6638C">
                      <w:pPr>
                        <w:rPr>
                          <w:rFonts w:eastAsia="Batang"/>
                        </w:rPr>
                      </w:pPr>
                      <w:r w:rsidRPr="0084083F">
                        <w:rPr>
                          <w:rFonts w:eastAsia="Batang"/>
                        </w:rPr>
                        <w:t>Evaluation Report Reviewed and Cleared by</w:t>
                      </w:r>
                    </w:p>
                    <w:p w14:paraId="6B0A6CAC" w14:textId="77777777" w:rsidR="00BC16EC" w:rsidRPr="0084083F" w:rsidRDefault="00BC16EC" w:rsidP="00D6638C">
                      <w:r w:rsidRPr="0084083F">
                        <w:t>UNDP Country Office</w:t>
                      </w:r>
                    </w:p>
                    <w:p w14:paraId="09F7FFB1" w14:textId="77777777" w:rsidR="00BC16EC" w:rsidRPr="0084083F" w:rsidRDefault="00BC16EC" w:rsidP="00D6638C">
                      <w:r w:rsidRPr="0084083F">
                        <w:t>Name:  ___________________________________________________</w:t>
                      </w:r>
                    </w:p>
                    <w:p w14:paraId="0A18F0DC" w14:textId="77777777" w:rsidR="00BC16EC" w:rsidRPr="0084083F" w:rsidRDefault="00BC16EC" w:rsidP="00D6638C">
                      <w:r w:rsidRPr="0084083F">
                        <w:t>Signature: ______________________________       Date: _________________________________</w:t>
                      </w:r>
                    </w:p>
                    <w:p w14:paraId="79DCED4D" w14:textId="77777777" w:rsidR="00BC16EC" w:rsidRPr="0084083F" w:rsidRDefault="00BC16EC" w:rsidP="00D6638C">
                      <w:r w:rsidRPr="0084083F">
                        <w:t>UNDP GEF R</w:t>
                      </w:r>
                      <w:r>
                        <w:t>TA</w:t>
                      </w:r>
                    </w:p>
                    <w:p w14:paraId="2B88AAD2" w14:textId="77777777" w:rsidR="00BC16EC" w:rsidRPr="0084083F" w:rsidRDefault="00BC16EC" w:rsidP="00D6638C">
                      <w:r w:rsidRPr="0084083F">
                        <w:t>Name:  ___________________________________________________</w:t>
                      </w:r>
                    </w:p>
                    <w:p w14:paraId="350DF9E7" w14:textId="77777777" w:rsidR="00BC16EC" w:rsidRPr="0084083F" w:rsidRDefault="00BC16EC"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1"/>
      <w:bookmarkEnd w:id="82"/>
      <w:bookmarkEnd w:id="83"/>
    </w:p>
    <w:p w14:paraId="2A1D8B7D" w14:textId="77777777" w:rsidR="00D6638C" w:rsidRPr="00D6638C" w:rsidRDefault="00D6638C" w:rsidP="00D6638C">
      <w:pPr>
        <w:spacing w:before="200"/>
        <w:rPr>
          <w:rFonts w:ascii="Calibri" w:eastAsia="Times New Roman" w:hAnsi="Calibri" w:cs="Times New Roman"/>
          <w:i/>
          <w:sz w:val="20"/>
          <w:szCs w:val="20"/>
        </w:rPr>
      </w:pPr>
    </w:p>
    <w:p w14:paraId="4A7CFE38" w14:textId="77777777" w:rsidR="00D6638C" w:rsidRPr="00D6638C" w:rsidRDefault="00D6638C" w:rsidP="00D6638C">
      <w:pPr>
        <w:spacing w:before="200"/>
        <w:rPr>
          <w:rFonts w:ascii="Calibri" w:eastAsia="Times New Roman" w:hAnsi="Calibri" w:cs="Times New Roman"/>
          <w:i/>
          <w:sz w:val="20"/>
          <w:szCs w:val="20"/>
        </w:rPr>
      </w:pPr>
    </w:p>
    <w:p w14:paraId="383192F2" w14:textId="77777777" w:rsidR="00D6638C" w:rsidRPr="00D6638C" w:rsidRDefault="00D6638C" w:rsidP="00D6638C">
      <w:pPr>
        <w:spacing w:before="200"/>
        <w:rPr>
          <w:rFonts w:ascii="Calibri" w:eastAsia="Times New Roman" w:hAnsi="Calibri" w:cs="Times New Roman"/>
          <w:i/>
          <w:sz w:val="20"/>
          <w:szCs w:val="20"/>
        </w:rPr>
      </w:pPr>
    </w:p>
    <w:p w14:paraId="60DF1744" w14:textId="77777777" w:rsidR="00D6638C" w:rsidRPr="00D6638C" w:rsidRDefault="00D6638C" w:rsidP="00D6638C">
      <w:pPr>
        <w:spacing w:before="200"/>
        <w:rPr>
          <w:rFonts w:ascii="Calibri" w:eastAsia="Times New Roman" w:hAnsi="Calibri" w:cs="Times New Roman"/>
          <w:sz w:val="20"/>
          <w:szCs w:val="20"/>
        </w:rPr>
      </w:pPr>
    </w:p>
    <w:p w14:paraId="698C853C" w14:textId="77777777" w:rsidR="00D6638C" w:rsidRPr="00D6638C" w:rsidRDefault="00D6638C" w:rsidP="00D6638C">
      <w:pPr>
        <w:spacing w:before="200"/>
        <w:rPr>
          <w:rFonts w:ascii="Calibri" w:eastAsia="Times New Roman" w:hAnsi="Calibri" w:cs="Times New Roman"/>
          <w:sz w:val="20"/>
          <w:szCs w:val="20"/>
        </w:rPr>
      </w:pPr>
    </w:p>
    <w:p w14:paraId="4EE04076" w14:textId="77777777" w:rsidR="00D6638C" w:rsidRPr="00D6638C" w:rsidRDefault="00D6638C" w:rsidP="00D6638C">
      <w:pPr>
        <w:spacing w:before="200"/>
        <w:rPr>
          <w:rFonts w:ascii="Calibri" w:eastAsia="Times New Roman" w:hAnsi="Calibri" w:cs="Times New Roman"/>
          <w:sz w:val="20"/>
          <w:szCs w:val="20"/>
        </w:rPr>
      </w:pPr>
    </w:p>
    <w:p w14:paraId="0C15DDC4" w14:textId="77777777" w:rsidR="00D6638C" w:rsidRPr="00D6638C" w:rsidRDefault="00D6638C" w:rsidP="00D6638C">
      <w:pPr>
        <w:spacing w:before="200"/>
        <w:rPr>
          <w:rFonts w:ascii="Calibri" w:eastAsia="Times New Roman" w:hAnsi="Calibri" w:cs="Times New Roman"/>
          <w:sz w:val="20"/>
          <w:szCs w:val="20"/>
        </w:rPr>
      </w:pPr>
    </w:p>
    <w:p w14:paraId="3DE95516" w14:textId="77777777" w:rsidR="00D6638C" w:rsidRPr="00D6638C" w:rsidRDefault="00D6638C" w:rsidP="00D6638C">
      <w:pPr>
        <w:spacing w:before="200"/>
        <w:rPr>
          <w:rFonts w:ascii="Calibri" w:eastAsia="Times New Roman" w:hAnsi="Calibri" w:cs="Times New Roman"/>
          <w:sz w:val="20"/>
          <w:szCs w:val="20"/>
        </w:rPr>
      </w:pPr>
    </w:p>
    <w:p w14:paraId="3B71FF44" w14:textId="77777777" w:rsidR="00D6638C" w:rsidRPr="00D6638C" w:rsidRDefault="00D6638C" w:rsidP="00D6638C">
      <w:pPr>
        <w:spacing w:before="200"/>
        <w:rPr>
          <w:rFonts w:ascii="Calibri" w:eastAsia="Times New Roman" w:hAnsi="Calibri" w:cs="Times New Roman"/>
          <w:sz w:val="20"/>
          <w:szCs w:val="20"/>
        </w:rPr>
      </w:pPr>
    </w:p>
    <w:p w14:paraId="1F5A981D" w14:textId="77777777" w:rsidR="00D6638C" w:rsidRPr="00D6638C" w:rsidRDefault="00D6638C" w:rsidP="00D6638C">
      <w:pPr>
        <w:spacing w:before="200"/>
        <w:rPr>
          <w:rFonts w:ascii="Calibri" w:eastAsia="Times New Roman" w:hAnsi="Calibri" w:cs="Times New Roman"/>
          <w:sz w:val="20"/>
          <w:szCs w:val="20"/>
        </w:rPr>
      </w:pPr>
    </w:p>
    <w:p w14:paraId="718A6427" w14:textId="77777777" w:rsidR="00D6638C" w:rsidRPr="00D6638C" w:rsidRDefault="00D6638C" w:rsidP="00D6638C">
      <w:pPr>
        <w:spacing w:before="200"/>
        <w:rPr>
          <w:rFonts w:ascii="Calibri" w:eastAsia="Times New Roman" w:hAnsi="Calibri" w:cs="Times New Roman"/>
          <w:sz w:val="20"/>
          <w:szCs w:val="20"/>
        </w:rPr>
      </w:pPr>
    </w:p>
    <w:p w14:paraId="65312147" w14:textId="77777777" w:rsidR="00D6638C" w:rsidRPr="00D6638C" w:rsidRDefault="00D6638C" w:rsidP="00D6638C">
      <w:pPr>
        <w:spacing w:before="200"/>
        <w:rPr>
          <w:rFonts w:ascii="Calibri" w:eastAsia="Times New Roman" w:hAnsi="Calibri" w:cs="Times New Roman"/>
          <w:sz w:val="20"/>
          <w:szCs w:val="20"/>
        </w:rPr>
      </w:pPr>
    </w:p>
    <w:p w14:paraId="28D69D67" w14:textId="77777777" w:rsidR="00D6638C" w:rsidRPr="00D6638C" w:rsidRDefault="00D6638C" w:rsidP="00D6638C">
      <w:pPr>
        <w:spacing w:before="200"/>
        <w:rPr>
          <w:rFonts w:ascii="Calibri" w:eastAsia="Times New Roman" w:hAnsi="Calibri" w:cs="Times New Roman"/>
          <w:sz w:val="20"/>
          <w:szCs w:val="20"/>
        </w:rPr>
      </w:pPr>
    </w:p>
    <w:p w14:paraId="4C612E84" w14:textId="77777777" w:rsidR="00D6638C" w:rsidRPr="00D6638C" w:rsidRDefault="00D6638C" w:rsidP="00D6638C">
      <w:pPr>
        <w:spacing w:before="200"/>
        <w:rPr>
          <w:rFonts w:ascii="Calibri" w:eastAsia="Times New Roman" w:hAnsi="Calibri" w:cs="Times New Roman"/>
          <w:sz w:val="20"/>
          <w:szCs w:val="20"/>
        </w:rPr>
      </w:pPr>
    </w:p>
    <w:p w14:paraId="47425D56" w14:textId="77777777" w:rsidR="00303541" w:rsidRDefault="00303541" w:rsidP="00D6638C">
      <w:pPr>
        <w:spacing w:before="200"/>
      </w:pPr>
      <w:bookmarkStart w:id="86" w:name="_Annex_3._Sample"/>
      <w:bookmarkEnd w:id="86"/>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023B6" w14:textId="77777777" w:rsidR="00BC16EC" w:rsidRDefault="00BC16EC" w:rsidP="00D6638C">
      <w:pPr>
        <w:spacing w:after="0" w:line="240" w:lineRule="auto"/>
      </w:pPr>
      <w:r>
        <w:separator/>
      </w:r>
    </w:p>
  </w:endnote>
  <w:endnote w:type="continuationSeparator" w:id="0">
    <w:p w14:paraId="40F54069" w14:textId="77777777" w:rsidR="00BC16EC" w:rsidRDefault="00BC16EC"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WarnockPro-Light">
    <w:altName w:val="Cambria"/>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059B7E0A" w14:textId="740D19A0" w:rsidR="00BC16EC" w:rsidRDefault="00BC16E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93EF54A" w14:textId="77777777" w:rsidR="00BC16EC" w:rsidRDefault="00BC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BA15B" w14:textId="77777777" w:rsidR="00BC16EC" w:rsidRDefault="00BC16EC" w:rsidP="00D6638C">
      <w:pPr>
        <w:spacing w:after="0" w:line="240" w:lineRule="auto"/>
      </w:pPr>
      <w:r>
        <w:separator/>
      </w:r>
    </w:p>
  </w:footnote>
  <w:footnote w:type="continuationSeparator" w:id="0">
    <w:p w14:paraId="612742D3" w14:textId="77777777" w:rsidR="00BC16EC" w:rsidRDefault="00BC16EC" w:rsidP="00D6638C">
      <w:pPr>
        <w:spacing w:after="0" w:line="240" w:lineRule="auto"/>
      </w:pPr>
      <w:r>
        <w:continuationSeparator/>
      </w:r>
    </w:p>
  </w:footnote>
  <w:footnote w:id="1">
    <w:p w14:paraId="20E5FECF" w14:textId="77777777" w:rsidR="00BC16EC" w:rsidRDefault="00BC16EC"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326D0ABD" w14:textId="77777777" w:rsidR="00BC16EC" w:rsidRPr="00022F8E" w:rsidRDefault="00BC16EC">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2411571C" w14:textId="77777777" w:rsidR="008821C6" w:rsidRPr="00D47C3D" w:rsidRDefault="008821C6" w:rsidP="008821C6">
      <w:pPr>
        <w:pStyle w:val="FootnoteText"/>
        <w:rPr>
          <w:sz w:val="16"/>
          <w:szCs w:val="16"/>
        </w:rPr>
      </w:pPr>
      <w:r w:rsidRPr="00D47C3D">
        <w:rPr>
          <w:rStyle w:val="FootnoteReference"/>
          <w:sz w:val="16"/>
          <w:szCs w:val="16"/>
        </w:rPr>
        <w:footnoteRef/>
      </w:r>
      <w:r w:rsidRPr="00D47C3D">
        <w:rPr>
          <w:sz w:val="16"/>
          <w:szCs w:val="16"/>
        </w:rPr>
        <w:t xml:space="preserve"> </w:t>
      </w:r>
      <w:r w:rsidRPr="00D47C3D">
        <w:rPr>
          <w:rFonts w:ascii="Times New Roman" w:hAnsi="Times New Roman"/>
          <w:i/>
          <w:sz w:val="16"/>
          <w:szCs w:val="16"/>
        </w:rPr>
        <w:t xml:space="preserve">Objective (Atlas output) monitored quarterly </w:t>
      </w:r>
      <w:proofErr w:type="gramStart"/>
      <w:r w:rsidRPr="00D47C3D">
        <w:rPr>
          <w:rFonts w:ascii="Times New Roman" w:hAnsi="Times New Roman"/>
          <w:i/>
          <w:sz w:val="16"/>
          <w:szCs w:val="16"/>
        </w:rPr>
        <w:t>ERBM  and</w:t>
      </w:r>
      <w:proofErr w:type="gramEnd"/>
      <w:r w:rsidRPr="00D47C3D">
        <w:rPr>
          <w:rFonts w:ascii="Times New Roman" w:hAnsi="Times New Roman"/>
          <w:i/>
          <w:sz w:val="16"/>
          <w:szCs w:val="16"/>
        </w:rPr>
        <w:t xml:space="preserve"> annually in APR/PIR</w:t>
      </w:r>
    </w:p>
  </w:footnote>
  <w:footnote w:id="4">
    <w:p w14:paraId="48479780" w14:textId="77777777" w:rsidR="008821C6" w:rsidRPr="00D47C3D" w:rsidRDefault="008821C6" w:rsidP="008821C6">
      <w:pPr>
        <w:pStyle w:val="FootnoteText"/>
        <w:rPr>
          <w:sz w:val="16"/>
          <w:szCs w:val="16"/>
        </w:rPr>
      </w:pPr>
      <w:r w:rsidRPr="00D47C3D">
        <w:rPr>
          <w:rStyle w:val="FootnoteReference"/>
          <w:i/>
          <w:sz w:val="16"/>
          <w:szCs w:val="16"/>
        </w:rPr>
        <w:footnoteRef/>
      </w:r>
      <w:r w:rsidRPr="00D47C3D">
        <w:rPr>
          <w:i/>
          <w:sz w:val="16"/>
          <w:szCs w:val="16"/>
        </w:rPr>
        <w:t xml:space="preserve"> </w:t>
      </w:r>
      <w:r w:rsidRPr="00D47C3D">
        <w:rPr>
          <w:rFonts w:ascii="Times New Roman" w:hAnsi="Times New Roman"/>
          <w:i/>
          <w:sz w:val="16"/>
          <w:szCs w:val="16"/>
        </w:rPr>
        <w:t>All outcomes monitored annually in the APR/PIR.</w:t>
      </w:r>
    </w:p>
  </w:footnote>
  <w:footnote w:id="5">
    <w:p w14:paraId="1C41CFB3" w14:textId="77777777" w:rsidR="00BC16EC" w:rsidRDefault="00BC16EC" w:rsidP="00D6638C">
      <w:pPr>
        <w:pStyle w:val="FootnoteText"/>
      </w:pPr>
      <w:r w:rsidRPr="004B6248">
        <w:rPr>
          <w:rStyle w:val="FootnoteReference"/>
        </w:rPr>
        <w:footnoteRef/>
      </w:r>
      <w:r w:rsidRPr="00FB1376">
        <w:t>www.unevaluation.org/unegcodeofconduct</w:t>
      </w:r>
    </w:p>
    <w:p w14:paraId="23C9D41B" w14:textId="77777777" w:rsidR="00BC16EC" w:rsidRDefault="00BC16EC" w:rsidP="00D6638C">
      <w:pPr>
        <w:pStyle w:val="FootnoteText"/>
      </w:pPr>
    </w:p>
  </w:footnote>
  <w:footnote w:id="6">
    <w:p w14:paraId="10DACDA1" w14:textId="77777777" w:rsidR="00BC16EC" w:rsidRPr="002B7151" w:rsidRDefault="00BC16EC"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7">
    <w:p w14:paraId="350F4758" w14:textId="77777777" w:rsidR="00BC16EC" w:rsidRPr="002B7151" w:rsidRDefault="00BC16EC"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14:paraId="2630DB1B" w14:textId="77777777" w:rsidR="00BC16EC" w:rsidRPr="002B7151" w:rsidRDefault="00BC16EC"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B15B1"/>
    <w:multiLevelType w:val="hybridMultilevel"/>
    <w:tmpl w:val="B8982794"/>
    <w:lvl w:ilvl="0" w:tplc="6E80C0D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5" w15:restartNumberingAfterBreak="0">
    <w:nsid w:val="360525CB"/>
    <w:multiLevelType w:val="hybridMultilevel"/>
    <w:tmpl w:val="206A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065A6A"/>
    <w:multiLevelType w:val="hybridMultilevel"/>
    <w:tmpl w:val="AD0E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7"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8"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6"/>
  </w:num>
  <w:num w:numId="4">
    <w:abstractNumId w:val="18"/>
  </w:num>
  <w:num w:numId="5">
    <w:abstractNumId w:val="2"/>
  </w:num>
  <w:num w:numId="6">
    <w:abstractNumId w:val="23"/>
  </w:num>
  <w:num w:numId="7">
    <w:abstractNumId w:val="1"/>
  </w:num>
  <w:num w:numId="8">
    <w:abstractNumId w:val="28"/>
  </w:num>
  <w:num w:numId="9">
    <w:abstractNumId w:val="12"/>
  </w:num>
  <w:num w:numId="10">
    <w:abstractNumId w:val="27"/>
  </w:num>
  <w:num w:numId="11">
    <w:abstractNumId w:val="10"/>
  </w:num>
  <w:num w:numId="12">
    <w:abstractNumId w:val="24"/>
  </w:num>
  <w:num w:numId="13">
    <w:abstractNumId w:val="22"/>
  </w:num>
  <w:num w:numId="14">
    <w:abstractNumId w:val="3"/>
  </w:num>
  <w:num w:numId="15">
    <w:abstractNumId w:val="21"/>
  </w:num>
  <w:num w:numId="16">
    <w:abstractNumId w:val="14"/>
  </w:num>
  <w:num w:numId="17">
    <w:abstractNumId w:val="4"/>
  </w:num>
  <w:num w:numId="18">
    <w:abstractNumId w:val="13"/>
  </w:num>
  <w:num w:numId="19">
    <w:abstractNumId w:val="31"/>
  </w:num>
  <w:num w:numId="20">
    <w:abstractNumId w:val="16"/>
  </w:num>
  <w:num w:numId="21">
    <w:abstractNumId w:val="11"/>
  </w:num>
  <w:num w:numId="22">
    <w:abstractNumId w:val="5"/>
  </w:num>
  <w:num w:numId="23">
    <w:abstractNumId w:val="6"/>
  </w:num>
  <w:num w:numId="24">
    <w:abstractNumId w:val="29"/>
  </w:num>
  <w:num w:numId="25">
    <w:abstractNumId w:val="0"/>
  </w:num>
  <w:num w:numId="26">
    <w:abstractNumId w:val="33"/>
  </w:num>
  <w:num w:numId="27">
    <w:abstractNumId w:val="8"/>
  </w:num>
  <w:num w:numId="28">
    <w:abstractNumId w:val="30"/>
  </w:num>
  <w:num w:numId="29">
    <w:abstractNumId w:val="20"/>
  </w:num>
  <w:num w:numId="30">
    <w:abstractNumId w:val="17"/>
  </w:num>
  <w:num w:numId="31">
    <w:abstractNumId w:val="25"/>
  </w:num>
  <w:num w:numId="32">
    <w:abstractNumId w:val="19"/>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22F05"/>
    <w:rsid w:val="00022F8E"/>
    <w:rsid w:val="000365DA"/>
    <w:rsid w:val="0005071B"/>
    <w:rsid w:val="000A4A40"/>
    <w:rsid w:val="000C28BF"/>
    <w:rsid w:val="000F544D"/>
    <w:rsid w:val="00224F9C"/>
    <w:rsid w:val="00264721"/>
    <w:rsid w:val="00291D55"/>
    <w:rsid w:val="002955AE"/>
    <w:rsid w:val="002D7D93"/>
    <w:rsid w:val="00303541"/>
    <w:rsid w:val="00310398"/>
    <w:rsid w:val="0031649F"/>
    <w:rsid w:val="00380CA2"/>
    <w:rsid w:val="00387656"/>
    <w:rsid w:val="003A1C86"/>
    <w:rsid w:val="0044340D"/>
    <w:rsid w:val="00445B32"/>
    <w:rsid w:val="004D24E6"/>
    <w:rsid w:val="00554431"/>
    <w:rsid w:val="00573119"/>
    <w:rsid w:val="00600A8E"/>
    <w:rsid w:val="006126A0"/>
    <w:rsid w:val="00636387"/>
    <w:rsid w:val="006C1964"/>
    <w:rsid w:val="006F2FFC"/>
    <w:rsid w:val="00715FD7"/>
    <w:rsid w:val="00813D76"/>
    <w:rsid w:val="00881A1C"/>
    <w:rsid w:val="008821C6"/>
    <w:rsid w:val="00930BCE"/>
    <w:rsid w:val="00962F5D"/>
    <w:rsid w:val="0096731B"/>
    <w:rsid w:val="009727F1"/>
    <w:rsid w:val="009735C5"/>
    <w:rsid w:val="0098221E"/>
    <w:rsid w:val="009B1985"/>
    <w:rsid w:val="00A91B3D"/>
    <w:rsid w:val="00B03E22"/>
    <w:rsid w:val="00B4480A"/>
    <w:rsid w:val="00B62971"/>
    <w:rsid w:val="00B913F1"/>
    <w:rsid w:val="00BC16EC"/>
    <w:rsid w:val="00BD415E"/>
    <w:rsid w:val="00BD5153"/>
    <w:rsid w:val="00C851B9"/>
    <w:rsid w:val="00CE1A9C"/>
    <w:rsid w:val="00CF37EC"/>
    <w:rsid w:val="00D347CA"/>
    <w:rsid w:val="00D6485F"/>
    <w:rsid w:val="00D6638C"/>
    <w:rsid w:val="00D94BDF"/>
    <w:rsid w:val="00DC79EA"/>
    <w:rsid w:val="00DD37A3"/>
    <w:rsid w:val="00E20F82"/>
    <w:rsid w:val="00E21086"/>
    <w:rsid w:val="00E23201"/>
    <w:rsid w:val="00E5127B"/>
    <w:rsid w:val="00E77635"/>
    <w:rsid w:val="00EA617A"/>
    <w:rsid w:val="00ED263D"/>
    <w:rsid w:val="00F05366"/>
    <w:rsid w:val="00F13396"/>
    <w:rsid w:val="00F5068C"/>
    <w:rsid w:val="00FA0773"/>
    <w:rsid w:val="00FC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2227E5"/>
  <w15:docId w15:val="{14A8C64C-682E-4F9E-8040-F6F49CBB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BVI fnr,BVI fnr Car Car,BVI fnr Car,BVI fnr Car Car Car Car,Footnote text, BVI fnr, BVI fnr Car Car, BVI fnr Car Car Car Car"/>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UnresolvedMention">
    <w:name w:val="Unresolved Mention"/>
    <w:basedOn w:val="DefaultParagraphFont"/>
    <w:uiPriority w:val="99"/>
    <w:semiHidden/>
    <w:unhideWhenUsed/>
    <w:rsid w:val="00DC79EA"/>
    <w:rPr>
      <w:color w:val="808080"/>
      <w:shd w:val="clear" w:color="auto" w:fill="E6E6E6"/>
    </w:rPr>
  </w:style>
  <w:style w:type="paragraph" w:customStyle="1" w:styleId="BodytextCTL">
    <w:name w:val="Body text CTL"/>
    <w:link w:val="BodytextCTLChar"/>
    <w:qFormat/>
    <w:rsid w:val="00387656"/>
    <w:pPr>
      <w:tabs>
        <w:tab w:val="left" w:pos="1134"/>
      </w:tabs>
      <w:spacing w:before="60" w:after="60" w:line="240" w:lineRule="auto"/>
    </w:pPr>
    <w:rPr>
      <w:rFonts w:ascii="Calibri" w:eastAsia="Batang" w:hAnsi="Calibri" w:cs="Arial"/>
      <w:color w:val="004363"/>
      <w:szCs w:val="20"/>
      <w:lang w:val="en-GB" w:eastAsia="ko-KR" w:bidi="ar-SA"/>
    </w:rPr>
  </w:style>
  <w:style w:type="character" w:customStyle="1" w:styleId="BodytextCTLChar">
    <w:name w:val="Body text CTL Char"/>
    <w:link w:val="BodytextCTL"/>
    <w:rsid w:val="00387656"/>
    <w:rPr>
      <w:rFonts w:ascii="Calibri" w:eastAsia="Batang" w:hAnsi="Calibri" w:cs="Arial"/>
      <w:color w:val="004363"/>
      <w:szCs w:val="20"/>
      <w:lang w:val="en-GB" w:eastAsia="ko-KR" w:bidi="ar-SA"/>
    </w:rPr>
  </w:style>
  <w:style w:type="character" w:customStyle="1" w:styleId="Geneva9Char1">
    <w:name w:val="Geneva 9 Char1"/>
    <w:aliases w:val="Font: Geneva 9 Char1,Boston 10 Char1,f Char1,single space Char1,Footnote Char1,otnote Text Char1,ft Char1,Footnote Text Char2 Char1,Footnote Text Char1 Char Char1,Footnote Text Char Char Char1 Char1,fn Char1"/>
    <w:uiPriority w:val="99"/>
    <w:locked/>
    <w:rsid w:val="008821C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bs.u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BB073-8360-4609-AB6A-EBA252CC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5075</Words>
  <Characters>28933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Almamy Camara</cp:lastModifiedBy>
  <cp:revision>3</cp:revision>
  <dcterms:created xsi:type="dcterms:W3CDTF">2019-03-04T09:48:00Z</dcterms:created>
  <dcterms:modified xsi:type="dcterms:W3CDTF">2019-03-04T12:29:00Z</dcterms:modified>
</cp:coreProperties>
</file>